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F55" w:rsidRDefault="00DB6F55" w:rsidP="00DB6F55">
      <w:pPr>
        <w:spacing w:after="0" w:line="360" w:lineRule="auto"/>
        <w:ind w:firstLine="709"/>
        <w:jc w:val="both"/>
        <w:rPr>
          <w:color w:val="000000"/>
          <w:sz w:val="27"/>
          <w:szCs w:val="27"/>
        </w:rPr>
      </w:pPr>
      <w:r>
        <w:rPr>
          <w:color w:val="000000"/>
          <w:sz w:val="27"/>
          <w:szCs w:val="27"/>
        </w:rPr>
        <w:t>УДК 02.41.11</w:t>
      </w:r>
    </w:p>
    <w:p w:rsidR="00DB6F55" w:rsidRPr="00DB6F55" w:rsidRDefault="00DB6F55" w:rsidP="00DB6F55">
      <w:pPr>
        <w:spacing w:after="0" w:line="360" w:lineRule="auto"/>
        <w:ind w:firstLine="709"/>
        <w:jc w:val="center"/>
        <w:rPr>
          <w:color w:val="000000"/>
          <w:sz w:val="27"/>
          <w:szCs w:val="27"/>
        </w:rPr>
      </w:pPr>
      <w:r>
        <w:rPr>
          <w:color w:val="000000"/>
          <w:sz w:val="27"/>
          <w:szCs w:val="27"/>
        </w:rPr>
        <w:t xml:space="preserve">Мясников Андрей Геннадьевич, Пенза, </w:t>
      </w:r>
      <w:hyperlink r:id="rId8" w:history="1">
        <w:r w:rsidRPr="00BC575C">
          <w:rPr>
            <w:rStyle w:val="a6"/>
            <w:sz w:val="27"/>
            <w:szCs w:val="27"/>
          </w:rPr>
          <w:t>myasnikov-g</w:t>
        </w:r>
        <w:r w:rsidRPr="00DB6F55">
          <w:rPr>
            <w:rStyle w:val="a6"/>
            <w:sz w:val="27"/>
            <w:szCs w:val="27"/>
          </w:rPr>
          <w:t>@</w:t>
        </w:r>
        <w:r w:rsidRPr="00BC575C">
          <w:rPr>
            <w:rStyle w:val="a6"/>
            <w:sz w:val="27"/>
            <w:szCs w:val="27"/>
            <w:lang w:val="en-US"/>
          </w:rPr>
          <w:t>mail</w:t>
        </w:r>
        <w:r w:rsidRPr="00DB6F55">
          <w:rPr>
            <w:rStyle w:val="a6"/>
            <w:sz w:val="27"/>
            <w:szCs w:val="27"/>
          </w:rPr>
          <w:t>.</w:t>
        </w:r>
        <w:r w:rsidRPr="00BC575C">
          <w:rPr>
            <w:rStyle w:val="a6"/>
            <w:sz w:val="27"/>
            <w:szCs w:val="27"/>
            <w:lang w:val="en-US"/>
          </w:rPr>
          <w:t>ru</w:t>
        </w:r>
      </w:hyperlink>
    </w:p>
    <w:p w:rsidR="00DB6F55" w:rsidRDefault="006E6DA6" w:rsidP="00DB6F55">
      <w:pPr>
        <w:spacing w:after="0" w:line="360" w:lineRule="auto"/>
        <w:ind w:firstLine="709"/>
        <w:jc w:val="center"/>
        <w:rPr>
          <w:color w:val="000000"/>
          <w:sz w:val="27"/>
          <w:szCs w:val="27"/>
        </w:rPr>
      </w:pPr>
      <w:proofErr w:type="spellStart"/>
      <w:r>
        <w:rPr>
          <w:color w:val="000000"/>
          <w:sz w:val="27"/>
          <w:szCs w:val="27"/>
        </w:rPr>
        <w:t>Мясникова</w:t>
      </w:r>
      <w:proofErr w:type="spellEnd"/>
      <w:r>
        <w:rPr>
          <w:color w:val="000000"/>
          <w:sz w:val="27"/>
          <w:szCs w:val="27"/>
        </w:rPr>
        <w:t xml:space="preserve"> Татьяна Андреевна, Москва, </w:t>
      </w:r>
      <w:hyperlink r:id="rId9" w:history="1">
        <w:r w:rsidRPr="00BC575C">
          <w:rPr>
            <w:rStyle w:val="a6"/>
            <w:sz w:val="27"/>
            <w:szCs w:val="27"/>
          </w:rPr>
          <w:t>miasnikova777@mail.ru</w:t>
        </w:r>
      </w:hyperlink>
    </w:p>
    <w:p w:rsidR="006E6DA6" w:rsidRDefault="006E6DA6" w:rsidP="00DB6F55">
      <w:pPr>
        <w:spacing w:after="0" w:line="360" w:lineRule="auto"/>
        <w:ind w:firstLine="709"/>
        <w:jc w:val="center"/>
        <w:rPr>
          <w:color w:val="000000"/>
          <w:sz w:val="27"/>
          <w:szCs w:val="27"/>
        </w:rPr>
      </w:pPr>
      <w:r w:rsidRPr="006E6DA6">
        <w:rPr>
          <w:color w:val="000000"/>
          <w:sz w:val="27"/>
          <w:szCs w:val="27"/>
        </w:rPr>
        <w:t xml:space="preserve">МИФОЛОГЕМА </w:t>
      </w:r>
      <w:r>
        <w:rPr>
          <w:color w:val="000000"/>
          <w:sz w:val="27"/>
          <w:szCs w:val="27"/>
        </w:rPr>
        <w:t>«ГЛУБИННОГО НАРОДА» КАК НОВЕЙШАЯ ИНТЕЛЛЕКТУАЛЬНАЯ ЛОВУШКА</w:t>
      </w:r>
      <w:r>
        <w:rPr>
          <w:rStyle w:val="a5"/>
          <w:color w:val="000000"/>
          <w:sz w:val="27"/>
          <w:szCs w:val="27"/>
        </w:rPr>
        <w:footnoteReference w:id="1"/>
      </w:r>
    </w:p>
    <w:p w:rsidR="00545429" w:rsidRDefault="00545429" w:rsidP="00545429">
      <w:pPr>
        <w:spacing w:after="0" w:line="360" w:lineRule="auto"/>
        <w:ind w:firstLine="709"/>
        <w:rPr>
          <w:color w:val="000000"/>
          <w:sz w:val="27"/>
          <w:szCs w:val="27"/>
        </w:rPr>
      </w:pPr>
    </w:p>
    <w:p w:rsidR="00545429" w:rsidRDefault="00545429" w:rsidP="00B468C0">
      <w:pPr>
        <w:spacing w:after="0" w:line="360" w:lineRule="auto"/>
        <w:ind w:firstLine="709"/>
        <w:jc w:val="both"/>
        <w:rPr>
          <w:color w:val="000000"/>
          <w:sz w:val="27"/>
          <w:szCs w:val="27"/>
        </w:rPr>
      </w:pPr>
      <w:r>
        <w:rPr>
          <w:color w:val="000000"/>
          <w:sz w:val="27"/>
          <w:szCs w:val="27"/>
        </w:rPr>
        <w:t xml:space="preserve">Аннотация:  В статье рассматривается актуальная философская </w:t>
      </w:r>
      <w:r w:rsidR="00B468C0">
        <w:rPr>
          <w:color w:val="000000"/>
          <w:sz w:val="27"/>
          <w:szCs w:val="27"/>
        </w:rPr>
        <w:t>тема</w:t>
      </w:r>
      <w:r>
        <w:rPr>
          <w:color w:val="000000"/>
          <w:sz w:val="27"/>
          <w:szCs w:val="27"/>
        </w:rPr>
        <w:t xml:space="preserve"> свободы в современных </w:t>
      </w:r>
      <w:r w:rsidR="001A7D3A">
        <w:rPr>
          <w:color w:val="000000"/>
          <w:sz w:val="27"/>
          <w:szCs w:val="27"/>
        </w:rPr>
        <w:t xml:space="preserve">российских </w:t>
      </w:r>
      <w:r>
        <w:rPr>
          <w:color w:val="000000"/>
          <w:sz w:val="27"/>
          <w:szCs w:val="27"/>
        </w:rPr>
        <w:t>политических условиях</w:t>
      </w:r>
      <w:r w:rsidR="001A7D3A">
        <w:rPr>
          <w:color w:val="000000"/>
          <w:sz w:val="27"/>
          <w:szCs w:val="27"/>
        </w:rPr>
        <w:t>. Эта тема свободы получает конкретизацию в ходе критического анализа политической мифологемы «глубинного народа», которая была представлена в программной статье В. Суркова. Данная мифологема рассматривается как новейшая интеллектуальная ловушка, препятствующая дальнейшей демократизации российского общества</w:t>
      </w:r>
      <w:r w:rsidR="00B468C0">
        <w:rPr>
          <w:color w:val="000000"/>
          <w:sz w:val="27"/>
          <w:szCs w:val="27"/>
        </w:rPr>
        <w:t xml:space="preserve"> </w:t>
      </w:r>
    </w:p>
    <w:p w:rsidR="00AB5BBF" w:rsidRDefault="00AB5BBF" w:rsidP="00B468C0">
      <w:pPr>
        <w:spacing w:after="0" w:line="360" w:lineRule="auto"/>
        <w:ind w:firstLine="709"/>
        <w:jc w:val="both"/>
        <w:rPr>
          <w:color w:val="000000"/>
          <w:sz w:val="27"/>
          <w:szCs w:val="27"/>
        </w:rPr>
      </w:pPr>
      <w:r>
        <w:rPr>
          <w:color w:val="000000"/>
          <w:sz w:val="27"/>
          <w:szCs w:val="27"/>
        </w:rPr>
        <w:t>Ключевые слова:</w:t>
      </w:r>
      <w:r w:rsidR="001A7D3A">
        <w:rPr>
          <w:color w:val="000000"/>
          <w:sz w:val="27"/>
          <w:szCs w:val="27"/>
        </w:rPr>
        <w:t xml:space="preserve"> глубинный народ, интеллектуальная ловушка,</w:t>
      </w:r>
      <w:r w:rsidR="00EB4F89">
        <w:rPr>
          <w:color w:val="000000"/>
          <w:sz w:val="27"/>
          <w:szCs w:val="27"/>
        </w:rPr>
        <w:t xml:space="preserve"> Россия, свобода</w:t>
      </w:r>
    </w:p>
    <w:p w:rsidR="00DB6F55" w:rsidRDefault="00DB6F55" w:rsidP="00840871">
      <w:pPr>
        <w:spacing w:after="0" w:line="240" w:lineRule="auto"/>
        <w:ind w:firstLine="709"/>
        <w:jc w:val="both"/>
        <w:rPr>
          <w:color w:val="000000"/>
          <w:sz w:val="27"/>
          <w:szCs w:val="27"/>
        </w:rPr>
      </w:pPr>
    </w:p>
    <w:p w:rsidR="00BB423A" w:rsidRDefault="00840871" w:rsidP="00840871">
      <w:pPr>
        <w:spacing w:after="0" w:line="360" w:lineRule="auto"/>
        <w:ind w:firstLine="709"/>
        <w:jc w:val="both"/>
      </w:pPr>
      <w:r w:rsidRPr="00DB6F55">
        <w:t xml:space="preserve">В феврале 2019 года </w:t>
      </w:r>
      <w:r w:rsidR="00F36D35">
        <w:t>много</w:t>
      </w:r>
      <w:r w:rsidRPr="00DB6F55">
        <w:t xml:space="preserve"> шум</w:t>
      </w:r>
      <w:r w:rsidR="00F36D35">
        <w:t xml:space="preserve">а </w:t>
      </w:r>
      <w:r w:rsidRPr="00DB6F55">
        <w:t>в интелле</w:t>
      </w:r>
      <w:r w:rsidR="006E6DA6">
        <w:t>ктуальной кругах России произвела</w:t>
      </w:r>
      <w:r w:rsidRPr="00DB6F55">
        <w:t xml:space="preserve"> </w:t>
      </w:r>
      <w:r w:rsidR="006E6DA6">
        <w:t>с</w:t>
      </w:r>
      <w:r w:rsidRPr="00DB6F55">
        <w:t>татья известного политтехнолога и идеолога Владислава Суркова под названием «Долгое государство Путина». Статья начинается с дерзкого, по словам автора, утверждения: «</w:t>
      </w:r>
      <w:r w:rsidR="00D56E3F">
        <w:t>э</w:t>
      </w:r>
      <w:r w:rsidRPr="00DB6F55">
        <w:t>то только кажется, что выбор у нас есть», которое претендует на «первую аксиому новой российской государственности»</w:t>
      </w:r>
      <w:r w:rsidR="00F36D35">
        <w:t xml:space="preserve"> [</w:t>
      </w:r>
      <w:r w:rsidR="008504E6">
        <w:t>5</w:t>
      </w:r>
      <w:r w:rsidR="00F36D35">
        <w:t>]</w:t>
      </w:r>
      <w:r w:rsidR="00F36D35" w:rsidRPr="00DB6F55">
        <w:t>.</w:t>
      </w:r>
      <w:r w:rsidR="003362D5">
        <w:t xml:space="preserve"> </w:t>
      </w:r>
      <w:r w:rsidR="00F36D35">
        <w:t xml:space="preserve">Из этого утверждения  можно сделать вывод, что </w:t>
      </w:r>
      <w:r w:rsidR="00F36D35" w:rsidRPr="00F36D35">
        <w:rPr>
          <w:i/>
        </w:rPr>
        <w:t>н</w:t>
      </w:r>
      <w:r w:rsidRPr="00F36D35">
        <w:rPr>
          <w:i/>
        </w:rPr>
        <w:t>а</w:t>
      </w:r>
      <w:r w:rsidR="00B14B9D">
        <w:rPr>
          <w:i/>
        </w:rPr>
        <w:t xml:space="preserve"> самом деле никакого выбора нет, и</w:t>
      </w:r>
      <w:r w:rsidRPr="00F36D35">
        <w:rPr>
          <w:i/>
        </w:rPr>
        <w:t xml:space="preserve"> </w:t>
      </w:r>
      <w:r w:rsidR="00B14B9D">
        <w:rPr>
          <w:i/>
        </w:rPr>
        <w:t>с</w:t>
      </w:r>
      <w:r w:rsidRPr="00F36D35">
        <w:rPr>
          <w:i/>
        </w:rPr>
        <w:t>вобода выбора − это лишь иллюзия!</w:t>
      </w:r>
      <w:r w:rsidRPr="00DB6F55">
        <w:t xml:space="preserve"> </w:t>
      </w:r>
      <w:r w:rsidR="00F36D35">
        <w:t>Т</w:t>
      </w:r>
      <w:r w:rsidRPr="00DB6F55">
        <w:t xml:space="preserve">аков </w:t>
      </w:r>
      <w:r w:rsidR="003362D5">
        <w:t xml:space="preserve">исходный </w:t>
      </w:r>
      <w:r w:rsidRPr="00DB6F55">
        <w:t xml:space="preserve">идеологический </w:t>
      </w:r>
      <w:r w:rsidR="003362D5">
        <w:t>тезис</w:t>
      </w:r>
      <w:r w:rsidRPr="00DB6F55">
        <w:t xml:space="preserve"> </w:t>
      </w:r>
      <w:r w:rsidR="003362D5">
        <w:t>современного политтехнолога</w:t>
      </w:r>
      <w:r w:rsidRPr="00DB6F55">
        <w:rPr>
          <w:rStyle w:val="a5"/>
        </w:rPr>
        <w:footnoteReference w:id="2"/>
      </w:r>
      <w:r w:rsidRPr="00DB6F55">
        <w:t>.</w:t>
      </w:r>
      <w:r w:rsidR="003362D5">
        <w:t xml:space="preserve"> </w:t>
      </w:r>
    </w:p>
    <w:p w:rsidR="00840871" w:rsidRPr="00DB6F55" w:rsidRDefault="00840871" w:rsidP="00840871">
      <w:pPr>
        <w:spacing w:after="0" w:line="360" w:lineRule="auto"/>
        <w:ind w:firstLine="709"/>
        <w:jc w:val="both"/>
      </w:pPr>
      <w:r w:rsidRPr="00DB6F55">
        <w:t>Для современной социально-практической философии рассуждения В. Суркова представляют особый интерес, так как в них содержится много ложных и необоснованных утверждений, претендующих на общественное признание и идеологическую абсолютность.</w:t>
      </w:r>
      <w:r w:rsidR="007B3AD7">
        <w:t xml:space="preserve"> </w:t>
      </w:r>
      <w:r w:rsidRPr="00DB6F55">
        <w:t xml:space="preserve">Прежде всего, я хотел бы обратить </w:t>
      </w:r>
      <w:r w:rsidRPr="00DB6F55">
        <w:lastRenderedPageBreak/>
        <w:t xml:space="preserve">внимание </w:t>
      </w:r>
      <w:r w:rsidR="00BB423A">
        <w:t xml:space="preserve">на </w:t>
      </w:r>
      <w:r w:rsidRPr="00DB6F55">
        <w:t xml:space="preserve">«первую аксиому», с которой начинает </w:t>
      </w:r>
      <w:r w:rsidR="003362D5">
        <w:t>столичный</w:t>
      </w:r>
      <w:r w:rsidRPr="00DB6F55">
        <w:t xml:space="preserve"> политтехнолог: «На самом деле никакого выбора нет». Эта  так называемая «аксиома» </w:t>
      </w:r>
      <w:r w:rsidR="00BB423A">
        <w:t xml:space="preserve">на самом деле </w:t>
      </w:r>
      <w:r w:rsidRPr="00DB6F55">
        <w:t xml:space="preserve">является давней мировоззренческой ловушкой, которая сводит жизнь человека и целой общности людей (обычно подневольных) </w:t>
      </w:r>
      <w:r w:rsidR="00B14B9D" w:rsidRPr="00B14B9D">
        <w:rPr>
          <w:i/>
        </w:rPr>
        <w:t>только</w:t>
      </w:r>
      <w:r w:rsidR="00B14B9D">
        <w:t xml:space="preserve"> </w:t>
      </w:r>
      <w:r w:rsidRPr="00DB6F55">
        <w:t>к феноменально-биологическому</w:t>
      </w:r>
      <w:r w:rsidR="00B14B9D">
        <w:t>, полусознательному</w:t>
      </w:r>
      <w:r w:rsidRPr="00DB6F55">
        <w:t xml:space="preserve"> существованию, т.е. к </w:t>
      </w:r>
      <w:r w:rsidRPr="00B14B9D">
        <w:rPr>
          <w:i/>
        </w:rPr>
        <w:t>полной</w:t>
      </w:r>
      <w:r w:rsidRPr="00DB6F55">
        <w:t xml:space="preserve"> зависимости от законов природы и законов государства. Такая зависимость может усиливаться религиозно-мистическими аргументами, типа, «</w:t>
      </w:r>
      <w:r w:rsidR="00BB423A">
        <w:t>н</w:t>
      </w:r>
      <w:r w:rsidRPr="00DB6F55">
        <w:t xml:space="preserve">а всё воля </w:t>
      </w:r>
      <w:r w:rsidR="00BB423A">
        <w:t>с</w:t>
      </w:r>
      <w:r w:rsidRPr="00DB6F55">
        <w:t>выше» и «</w:t>
      </w:r>
      <w:r w:rsidR="00BB423A">
        <w:t>м</w:t>
      </w:r>
      <w:r w:rsidRPr="00DB6F55">
        <w:t>ы рабы Божьи», и тем самым превращает людей в послушных подданных или винтиков государственной системы</w:t>
      </w:r>
      <w:r w:rsidR="001A39E9">
        <w:t>, и лишает жизнь человека собственного смысла</w:t>
      </w:r>
      <w:r w:rsidR="00657634">
        <w:t xml:space="preserve"> [</w:t>
      </w:r>
      <w:r w:rsidR="008504E6">
        <w:t>3</w:t>
      </w:r>
      <w:r w:rsidR="00657634">
        <w:t>]</w:t>
      </w:r>
      <w:r w:rsidR="00657634" w:rsidRPr="00DB6F55">
        <w:t>.</w:t>
      </w:r>
      <w:r w:rsidRPr="00DB6F55">
        <w:t xml:space="preserve"> </w:t>
      </w:r>
    </w:p>
    <w:p w:rsidR="00840871" w:rsidRDefault="005E1770" w:rsidP="00840871">
      <w:pPr>
        <w:spacing w:after="0" w:line="360" w:lineRule="auto"/>
        <w:ind w:firstLine="709"/>
        <w:jc w:val="both"/>
      </w:pPr>
      <w:r>
        <w:t>Идеологическая п</w:t>
      </w:r>
      <w:r w:rsidR="00840871" w:rsidRPr="00DB6F55">
        <w:t>отребность в этой фундаментальной мировоззренческой ловушке возрастает  в периоды общественно-политических и экономических кризисов, когда начинает расти социальная напряжённость, недовольство действующей властью, и усиливается общая неопределённость будущего. В таких условиях «аксиома нашей несвободы» оказывается вполне подходящей  идеологической установкой</w:t>
      </w:r>
      <w:r w:rsidR="00E63AAB">
        <w:t xml:space="preserve"> как</w:t>
      </w:r>
      <w:r w:rsidR="00840871" w:rsidRPr="00DB6F55">
        <w:t xml:space="preserve"> для правящей элиты, которая хочет сохранить своё господствующее положение, </w:t>
      </w:r>
      <w:r w:rsidR="00E63AAB">
        <w:t xml:space="preserve">так и </w:t>
      </w:r>
      <w:r w:rsidR="00840871" w:rsidRPr="00DB6F55">
        <w:t xml:space="preserve">удобной психотерапевтической установкой для пассивной части общества, которая </w:t>
      </w:r>
      <w:r w:rsidR="00D43788">
        <w:t xml:space="preserve">в свою очередь </w:t>
      </w:r>
      <w:r w:rsidR="00840871" w:rsidRPr="00DB6F55">
        <w:t>нуждает</w:t>
      </w:r>
      <w:r w:rsidR="00D43788">
        <w:t xml:space="preserve">ся в </w:t>
      </w:r>
      <w:proofErr w:type="gramStart"/>
      <w:r w:rsidR="00D43788">
        <w:t>душеспасительных</w:t>
      </w:r>
      <w:proofErr w:type="gramEnd"/>
      <w:r w:rsidR="00D43788">
        <w:t xml:space="preserve"> идеях</w:t>
      </w:r>
      <w:r w:rsidR="00840871" w:rsidRPr="00DB6F55">
        <w:t>. Так называемая «аксиома нашей несвободы» на некоторое время способна успокоить разум подданных и принять происходящее как некую неизбежную предопределённость, но такая мировоззренческая позиция в итоге порождает «несчастное сознание», подавляя чувство собственного достоинства и разумное стремление к лучшему</w:t>
      </w:r>
      <w:r w:rsidR="00657634">
        <w:t xml:space="preserve"> [</w:t>
      </w:r>
      <w:r w:rsidR="008504E6">
        <w:t>4</w:t>
      </w:r>
      <w:r w:rsidR="00657634">
        <w:t>]</w:t>
      </w:r>
      <w:r w:rsidR="00840871" w:rsidRPr="00DB6F55">
        <w:t>.</w:t>
      </w:r>
      <w:r w:rsidR="003362D5">
        <w:t xml:space="preserve"> </w:t>
      </w:r>
    </w:p>
    <w:p w:rsidR="00840871" w:rsidRPr="00DB6F55" w:rsidRDefault="00840871" w:rsidP="00840871">
      <w:pPr>
        <w:spacing w:after="0" w:line="360" w:lineRule="auto"/>
        <w:ind w:firstLine="709"/>
        <w:jc w:val="both"/>
      </w:pPr>
      <w:r w:rsidRPr="00DB6F55">
        <w:t xml:space="preserve">Когда господин Сурков хитроумно утверждает, что россиянам не нужно ничего менять, а </w:t>
      </w:r>
      <w:r w:rsidR="00E63AAB">
        <w:t xml:space="preserve">надо </w:t>
      </w:r>
      <w:r w:rsidRPr="00DB6F55">
        <w:t xml:space="preserve">лишь сохранять «государство Путина», он апеллирует к </w:t>
      </w:r>
      <w:r w:rsidR="002926DB">
        <w:t>понятию</w:t>
      </w:r>
      <w:r w:rsidRPr="00DB6F55">
        <w:t xml:space="preserve"> «глубинно</w:t>
      </w:r>
      <w:r w:rsidR="002926DB">
        <w:t>го</w:t>
      </w:r>
      <w:r w:rsidRPr="00DB6F55">
        <w:t xml:space="preserve"> народ</w:t>
      </w:r>
      <w:r w:rsidR="002926DB">
        <w:t>а</w:t>
      </w:r>
      <w:r w:rsidRPr="00DB6F55">
        <w:t xml:space="preserve">», т.е. </w:t>
      </w:r>
      <w:r w:rsidR="00187F0A">
        <w:t xml:space="preserve"> к </w:t>
      </w:r>
      <w:r w:rsidR="004C1119">
        <w:t>простым людям</w:t>
      </w:r>
      <w:r w:rsidRPr="00DB6F55">
        <w:t>, живущим в российской «глубинке»</w:t>
      </w:r>
      <w:r w:rsidR="00E63AAB">
        <w:t>, кое-как выживающим,</w:t>
      </w:r>
      <w:r w:rsidRPr="00DB6F55">
        <w:t xml:space="preserve"> </w:t>
      </w:r>
      <w:r w:rsidR="00E63AAB">
        <w:t>почти безучастным к происходящему в стране</w:t>
      </w:r>
      <w:r w:rsidR="00187F0A">
        <w:t xml:space="preserve"> и </w:t>
      </w:r>
      <w:r w:rsidR="002926DB">
        <w:t>наде</w:t>
      </w:r>
      <w:r w:rsidR="00187F0A">
        <w:t>ющимся</w:t>
      </w:r>
      <w:r w:rsidR="002926DB">
        <w:t xml:space="preserve"> на чудо. </w:t>
      </w:r>
      <w:r w:rsidRPr="00DB6F55">
        <w:t xml:space="preserve"> И вроде бы есть эти люди, живущие в поволжск</w:t>
      </w:r>
      <w:r w:rsidR="00E63AAB">
        <w:t>их</w:t>
      </w:r>
      <w:r w:rsidRPr="00DB6F55">
        <w:t>, уральск</w:t>
      </w:r>
      <w:r w:rsidR="00E63AAB">
        <w:t>их</w:t>
      </w:r>
      <w:r w:rsidRPr="00DB6F55">
        <w:t>, сибирск</w:t>
      </w:r>
      <w:r w:rsidR="00E63AAB">
        <w:t>их</w:t>
      </w:r>
      <w:r w:rsidRPr="00DB6F55">
        <w:t xml:space="preserve"> и дальневосточн</w:t>
      </w:r>
      <w:r w:rsidR="00E63AAB">
        <w:t>ых селениях</w:t>
      </w:r>
      <w:r w:rsidRPr="00DB6F55">
        <w:t xml:space="preserve">  и в других </w:t>
      </w:r>
      <w:r w:rsidRPr="00DB6F55">
        <w:lastRenderedPageBreak/>
        <w:t>бескрайних землях России</w:t>
      </w:r>
      <w:proofErr w:type="gramStart"/>
      <w:r w:rsidRPr="00DB6F55">
        <w:t>… Н</w:t>
      </w:r>
      <w:proofErr w:type="gramEnd"/>
      <w:r w:rsidRPr="00DB6F55">
        <w:t xml:space="preserve">о в ответ кремлевскому идеологу, как назло, ну как специально, </w:t>
      </w:r>
      <w:r w:rsidR="00854E83" w:rsidRPr="00DB6F55">
        <w:t xml:space="preserve">в марте 2019 года </w:t>
      </w:r>
      <w:r w:rsidRPr="00DB6F55">
        <w:t xml:space="preserve">якутский шаман Александр </w:t>
      </w:r>
      <w:proofErr w:type="spellStart"/>
      <w:r w:rsidRPr="00DB6F55">
        <w:t>Габышев</w:t>
      </w:r>
      <w:proofErr w:type="spellEnd"/>
      <w:r w:rsidRPr="00DB6F55">
        <w:t xml:space="preserve"> решил идти на Москву, чтобы совершить «обряд изгнания Путина». </w:t>
      </w:r>
    </w:p>
    <w:p w:rsidR="00840871" w:rsidRPr="00DB6F55" w:rsidRDefault="00840871" w:rsidP="00840871">
      <w:pPr>
        <w:spacing w:after="0" w:line="360" w:lineRule="auto"/>
        <w:ind w:firstLine="709"/>
        <w:jc w:val="both"/>
      </w:pPr>
      <w:r w:rsidRPr="00DB6F55">
        <w:t xml:space="preserve">Сначала на него не обращали особого внимания, думали, что чудак какой-то решил позабавиться, но когда он за четыре месяца прошел всю Якутию и Бурятию – </w:t>
      </w:r>
      <w:r w:rsidR="00472327">
        <w:t>и</w:t>
      </w:r>
      <w:r w:rsidR="00E63AAB">
        <w:t xml:space="preserve"> </w:t>
      </w:r>
      <w:r w:rsidRPr="00DB6F55">
        <w:t xml:space="preserve">о нём заговорили в интернете, в </w:t>
      </w:r>
      <w:proofErr w:type="spellStart"/>
      <w:r w:rsidRPr="00DB6F55">
        <w:t>соцсетях</w:t>
      </w:r>
      <w:proofErr w:type="spellEnd"/>
      <w:r w:rsidRPr="00DB6F55">
        <w:t xml:space="preserve">, </w:t>
      </w:r>
      <w:r w:rsidR="00472327">
        <w:t xml:space="preserve"> − </w:t>
      </w:r>
      <w:r w:rsidRPr="00DB6F55">
        <w:t xml:space="preserve">он </w:t>
      </w:r>
      <w:r w:rsidR="00472327">
        <w:t>стал опасным примером личной свободы</w:t>
      </w:r>
      <w:r w:rsidRPr="00DB6F55">
        <w:t xml:space="preserve">. Был бы </w:t>
      </w:r>
      <w:r w:rsidR="00E63AAB">
        <w:t>этот ходок</w:t>
      </w:r>
      <w:r w:rsidRPr="00DB6F55">
        <w:t xml:space="preserve"> </w:t>
      </w:r>
      <w:r w:rsidR="00E96F1F">
        <w:t>вузовским преподавателем</w:t>
      </w:r>
      <w:r w:rsidRPr="00DB6F55">
        <w:t xml:space="preserve">, на него, наверное, </w:t>
      </w:r>
      <w:proofErr w:type="gramStart"/>
      <w:r w:rsidRPr="00DB6F55">
        <w:t>побыстрее</w:t>
      </w:r>
      <w:proofErr w:type="gramEnd"/>
      <w:r w:rsidRPr="00DB6F55">
        <w:t xml:space="preserve"> нашли бы управу, а тут  − якутский шаман, который никому не подчиняется, кроме своих высших духов. </w:t>
      </w:r>
      <w:r w:rsidR="00D56E3F">
        <w:t xml:space="preserve">Да и </w:t>
      </w:r>
      <w:r w:rsidRPr="00DB6F55">
        <w:t>в теорию крепостного народа он не верит, и не вписывается в неё</w:t>
      </w:r>
      <w:proofErr w:type="gramStart"/>
      <w:r w:rsidRPr="00DB6F55">
        <w:t>… П</w:t>
      </w:r>
      <w:proofErr w:type="gramEnd"/>
      <w:r w:rsidRPr="00DB6F55">
        <w:t xml:space="preserve">ришлось местным </w:t>
      </w:r>
      <w:r w:rsidR="00D56E3F">
        <w:t>силовикам провести спецоперацию:</w:t>
      </w:r>
      <w:r w:rsidRPr="00DB6F55">
        <w:t xml:space="preserve"> арестовать шамана, вернуть в родную Якутию, подальше от столицы. Местные власти в спешном порядке признали шамана психически больным, т.е. «</w:t>
      </w:r>
      <w:proofErr w:type="spellStart"/>
      <w:r w:rsidRPr="00DB6F55">
        <w:t>дурачком</w:t>
      </w:r>
      <w:proofErr w:type="spellEnd"/>
      <w:r w:rsidRPr="00DB6F55">
        <w:t>», который сам не знает, что делает.</w:t>
      </w:r>
    </w:p>
    <w:p w:rsidR="00840871" w:rsidRDefault="00840871" w:rsidP="00840871">
      <w:pPr>
        <w:spacing w:after="0" w:line="360" w:lineRule="auto"/>
        <w:ind w:firstLine="709"/>
        <w:jc w:val="both"/>
      </w:pPr>
      <w:r w:rsidRPr="00DB6F55">
        <w:t>Интересен тот факт, что арест якутского шамана произошёл через неделю после сентябрьских выборов, которые показали рост протестных настроений россиян и значительную потерю авторитета партии</w:t>
      </w:r>
      <w:r w:rsidR="00D56E3F">
        <w:t xml:space="preserve"> власти. </w:t>
      </w:r>
      <w:r w:rsidR="003F4F56">
        <w:t>И еще более интересно то, что в октябре 2019 года «Левада-Центр» получил новые результаты всероссийского опроса, касающиеся отношения россиян к происходящему в стране. Уже не 90%, а только 58% опрошенных сказали, что «от нас ничего не зависит в стране»</w:t>
      </w:r>
      <w:r w:rsidR="00676838">
        <w:t>, и</w:t>
      </w:r>
      <w:r w:rsidR="00B05A18">
        <w:t xml:space="preserve"> </w:t>
      </w:r>
      <w:r w:rsidR="00676838">
        <w:t>такое изменение умонастроений</w:t>
      </w:r>
      <w:r w:rsidR="00B05A18">
        <w:t xml:space="preserve"> произош</w:t>
      </w:r>
      <w:r w:rsidR="00676838">
        <w:t>ло</w:t>
      </w:r>
      <w:r w:rsidR="00B05A18">
        <w:t xml:space="preserve"> </w:t>
      </w:r>
      <w:r w:rsidR="004C1119">
        <w:t xml:space="preserve">всего лишь </w:t>
      </w:r>
      <w:r w:rsidR="00B05A18">
        <w:t xml:space="preserve">за </w:t>
      </w:r>
      <w:r w:rsidR="004C1119">
        <w:t>два</w:t>
      </w:r>
      <w:r w:rsidR="00B05A18">
        <w:t xml:space="preserve"> года</w:t>
      </w:r>
      <w:r w:rsidR="008504E6">
        <w:t xml:space="preserve"> [1]</w:t>
      </w:r>
      <w:r w:rsidR="008504E6" w:rsidRPr="00DB6F55">
        <w:t>.</w:t>
      </w:r>
      <w:r w:rsidR="008504E6">
        <w:t xml:space="preserve">  </w:t>
      </w:r>
      <w:r w:rsidRPr="00DB6F55">
        <w:t xml:space="preserve">Получается, что </w:t>
      </w:r>
      <w:r w:rsidR="008504E6">
        <w:t xml:space="preserve">якобы несвободный </w:t>
      </w:r>
      <w:r w:rsidRPr="00DB6F55">
        <w:t>«глубинный народ</w:t>
      </w:r>
      <w:r w:rsidR="008504E6">
        <w:t xml:space="preserve">» </w:t>
      </w:r>
      <w:r w:rsidRPr="00DB6F55">
        <w:t xml:space="preserve">начинает роптать по своей воле (не по заграничным подсказкам), а возможно (на примере якутского шамана) и по воле </w:t>
      </w:r>
      <w:r w:rsidR="008504E6">
        <w:t>высших духов</w:t>
      </w:r>
      <w:r w:rsidRPr="00DB6F55">
        <w:t xml:space="preserve">. Этот народ начинает требовать обновления и улучшения своей жизни, и эти реальные действия легко опровергают умозрительные  конструкции политтехнологов, и наглядно доказывают истинность тезиса о том, что </w:t>
      </w:r>
      <w:r w:rsidRPr="00DB6F55">
        <w:rPr>
          <w:b/>
        </w:rPr>
        <w:t>человек всегда может быть свободен</w:t>
      </w:r>
      <w:r w:rsidRPr="00DB6F55">
        <w:t xml:space="preserve">, </w:t>
      </w:r>
      <w:r w:rsidRPr="00DB6F55">
        <w:rPr>
          <w:b/>
        </w:rPr>
        <w:t>если захочет.</w:t>
      </w:r>
      <w:r w:rsidR="000A1928">
        <w:rPr>
          <w:b/>
        </w:rPr>
        <w:t xml:space="preserve"> </w:t>
      </w:r>
      <w:r w:rsidRPr="00DB6F55">
        <w:t xml:space="preserve">И народ, состоящий из </w:t>
      </w:r>
      <w:r w:rsidR="004D0871">
        <w:t>свободн</w:t>
      </w:r>
      <w:r w:rsidRPr="00DB6F55">
        <w:t>ых личностей</w:t>
      </w:r>
      <w:r w:rsidR="004D0871">
        <w:t>-граждан</w:t>
      </w:r>
      <w:r w:rsidRPr="00DB6F55">
        <w:t>, также самостоятельно решает: как ему жить</w:t>
      </w:r>
      <w:r w:rsidR="008504E6">
        <w:t>?</w:t>
      </w:r>
      <w:r w:rsidRPr="00DB6F55">
        <w:t xml:space="preserve"> </w:t>
      </w:r>
      <w:r w:rsidR="004D0871">
        <w:t>Ради чего жить и умирать</w:t>
      </w:r>
      <w:r w:rsidRPr="00DB6F55">
        <w:t>?</w:t>
      </w:r>
    </w:p>
    <w:p w:rsidR="00676838" w:rsidRPr="00DB6F55" w:rsidRDefault="00676838" w:rsidP="00840871">
      <w:pPr>
        <w:spacing w:after="0" w:line="360" w:lineRule="auto"/>
        <w:ind w:firstLine="709"/>
        <w:jc w:val="both"/>
      </w:pPr>
      <w:r>
        <w:lastRenderedPageBreak/>
        <w:t>Таким образом, рассуждения о «глубинном народе», от которого якобы ничего не зависит в нашей стране, являются новейшей интеллектуальной ловушкой, направленной на хитроумное сохранение действующей системы властно-политических отношений. Но такие мировоззренческие установки противоречат действующей Конституции РФ</w:t>
      </w:r>
      <w:r w:rsidR="00457765">
        <w:t>, признающей каждого гражданина свободной личностью (Стать</w:t>
      </w:r>
      <w:r w:rsidR="00F27A3A">
        <w:t>и</w:t>
      </w:r>
      <w:r w:rsidR="00457765">
        <w:t xml:space="preserve"> 2</w:t>
      </w:r>
      <w:r w:rsidR="00F27A3A">
        <w:t>,</w:t>
      </w:r>
      <w:r w:rsidR="00457765">
        <w:t xml:space="preserve"> 3</w:t>
      </w:r>
      <w:r w:rsidR="00F27A3A">
        <w:t>, 17, 18</w:t>
      </w:r>
      <w:r w:rsidR="00457765">
        <w:t>),</w:t>
      </w:r>
      <w:r>
        <w:t xml:space="preserve"> и препятствуют дальнейшей демократизации и совершенствованию российского общества.</w:t>
      </w:r>
    </w:p>
    <w:p w:rsidR="00840871" w:rsidRPr="00DB6F55" w:rsidRDefault="00840871" w:rsidP="00112661">
      <w:pPr>
        <w:spacing w:line="360" w:lineRule="auto"/>
      </w:pPr>
      <w:r w:rsidRPr="00DB6F55">
        <w:t>Список литературы:</w:t>
      </w:r>
    </w:p>
    <w:p w:rsidR="008504E6" w:rsidRPr="008504E6" w:rsidRDefault="008504E6" w:rsidP="008504E6">
      <w:pPr>
        <w:pStyle w:val="a3"/>
        <w:numPr>
          <w:ilvl w:val="0"/>
          <w:numId w:val="1"/>
        </w:numPr>
        <w:spacing w:line="360" w:lineRule="auto"/>
        <w:ind w:left="0" w:firstLine="0"/>
        <w:jc w:val="both"/>
        <w:rPr>
          <w:sz w:val="28"/>
          <w:szCs w:val="28"/>
        </w:rPr>
      </w:pPr>
      <w:r w:rsidRPr="008504E6">
        <w:rPr>
          <w:sz w:val="28"/>
          <w:szCs w:val="28"/>
        </w:rPr>
        <w:t xml:space="preserve">Левада-центр «Ответственность и влияние» от 22.10.2019 // </w:t>
      </w:r>
      <w:hyperlink r:id="rId10" w:history="1">
        <w:r w:rsidRPr="008504E6">
          <w:rPr>
            <w:rStyle w:val="a6"/>
            <w:sz w:val="28"/>
            <w:szCs w:val="28"/>
          </w:rPr>
          <w:t>https://www.levada.ru/2019/10/22/otvetstvennost-i-vliyanie-3/</w:t>
        </w:r>
      </w:hyperlink>
      <w:r w:rsidRPr="008504E6">
        <w:rPr>
          <w:sz w:val="28"/>
          <w:szCs w:val="28"/>
        </w:rPr>
        <w:t xml:space="preserve"> (дата обращения – 15.11.2019)</w:t>
      </w:r>
    </w:p>
    <w:p w:rsidR="00840871" w:rsidRPr="00DB6F55" w:rsidRDefault="00840871" w:rsidP="00112661">
      <w:pPr>
        <w:pStyle w:val="a7"/>
        <w:numPr>
          <w:ilvl w:val="0"/>
          <w:numId w:val="1"/>
        </w:numPr>
        <w:spacing w:after="0" w:line="360" w:lineRule="auto"/>
        <w:ind w:left="0" w:firstLine="0"/>
      </w:pPr>
      <w:r w:rsidRPr="00DB6F55">
        <w:t>Мясников А.Г. Право на ложь как ловушка для свободы // Полис. Политические исследования. 2017. № 5. С.174-186.</w:t>
      </w:r>
    </w:p>
    <w:p w:rsidR="00840871" w:rsidRDefault="00840871" w:rsidP="00112661">
      <w:pPr>
        <w:pStyle w:val="a3"/>
        <w:numPr>
          <w:ilvl w:val="0"/>
          <w:numId w:val="1"/>
        </w:numPr>
        <w:spacing w:line="360" w:lineRule="auto"/>
        <w:ind w:left="0" w:firstLine="0"/>
        <w:jc w:val="both"/>
        <w:rPr>
          <w:rFonts w:eastAsia="Calibri"/>
          <w:sz w:val="28"/>
          <w:szCs w:val="28"/>
        </w:rPr>
      </w:pPr>
      <w:r w:rsidRPr="00DB6F55">
        <w:rPr>
          <w:rFonts w:eastAsia="Calibri"/>
          <w:sz w:val="28"/>
          <w:szCs w:val="28"/>
        </w:rPr>
        <w:t xml:space="preserve">Мясников А.Г., Константинов В.В., Чернецов М.А., </w:t>
      </w:r>
      <w:proofErr w:type="spellStart"/>
      <w:r w:rsidRPr="00DB6F55">
        <w:rPr>
          <w:rFonts w:eastAsia="Calibri"/>
          <w:sz w:val="28"/>
          <w:szCs w:val="28"/>
        </w:rPr>
        <w:t>Мясникова</w:t>
      </w:r>
      <w:proofErr w:type="spellEnd"/>
      <w:r w:rsidRPr="00DB6F55">
        <w:rPr>
          <w:rFonts w:eastAsia="Calibri"/>
          <w:sz w:val="28"/>
          <w:szCs w:val="28"/>
        </w:rPr>
        <w:t xml:space="preserve"> Т.А. Происхождение, структура и функции ловушек для свободы: социально-философский анализ // Контекст и рефлексия: философия о мире и человеке. 2019. Том 8. № 2</w:t>
      </w:r>
      <w:r w:rsidRPr="00DB6F55">
        <w:rPr>
          <w:rFonts w:eastAsia="Calibri"/>
          <w:sz w:val="28"/>
          <w:szCs w:val="28"/>
          <w:lang w:val="en-US"/>
        </w:rPr>
        <w:t>A</w:t>
      </w:r>
      <w:r w:rsidRPr="00DB6F55">
        <w:rPr>
          <w:rFonts w:eastAsia="Calibri"/>
          <w:sz w:val="28"/>
          <w:szCs w:val="28"/>
        </w:rPr>
        <w:t>. С. 158-170.</w:t>
      </w:r>
    </w:p>
    <w:p w:rsidR="004C1119" w:rsidRPr="004C1119" w:rsidRDefault="004C1119" w:rsidP="00112661">
      <w:pPr>
        <w:pStyle w:val="a3"/>
        <w:numPr>
          <w:ilvl w:val="0"/>
          <w:numId w:val="1"/>
        </w:numPr>
        <w:spacing w:line="360" w:lineRule="auto"/>
        <w:ind w:left="0" w:firstLine="0"/>
        <w:jc w:val="both"/>
        <w:rPr>
          <w:rFonts w:eastAsia="Calibri"/>
          <w:sz w:val="28"/>
          <w:szCs w:val="28"/>
        </w:rPr>
      </w:pPr>
      <w:r w:rsidRPr="004C1119">
        <w:rPr>
          <w:sz w:val="28"/>
          <w:szCs w:val="28"/>
        </w:rPr>
        <w:t xml:space="preserve">Мясников А.Г. Современное философское осмысление сказки А.С. Пушкина  «О рыбаке и рыбке» // CREDO new. Теоретический журнал. С-Петербург: </w:t>
      </w:r>
      <w:proofErr w:type="spellStart"/>
      <w:r w:rsidRPr="004C1119">
        <w:rPr>
          <w:sz w:val="28"/>
          <w:szCs w:val="28"/>
        </w:rPr>
        <w:t>СпГУ</w:t>
      </w:r>
      <w:proofErr w:type="spellEnd"/>
      <w:r w:rsidRPr="004C1119">
        <w:rPr>
          <w:sz w:val="28"/>
          <w:szCs w:val="28"/>
        </w:rPr>
        <w:t xml:space="preserve"> – 2017. № 3. С. 77-84.  </w:t>
      </w:r>
    </w:p>
    <w:p w:rsidR="00840871" w:rsidRDefault="00840871" w:rsidP="00112661">
      <w:pPr>
        <w:pStyle w:val="a7"/>
        <w:numPr>
          <w:ilvl w:val="0"/>
          <w:numId w:val="1"/>
        </w:numPr>
        <w:spacing w:after="0" w:line="360" w:lineRule="auto"/>
        <w:ind w:left="0" w:firstLine="0"/>
        <w:jc w:val="both"/>
      </w:pPr>
      <w:r w:rsidRPr="00DB6F55">
        <w:t xml:space="preserve">Сурков В.  Долгое государство Путина // Режим доступа / </w:t>
      </w:r>
      <w:hyperlink r:id="rId11" w:history="1">
        <w:r w:rsidRPr="00DB6F55">
          <w:rPr>
            <w:rStyle w:val="a6"/>
          </w:rPr>
          <w:t>http://www.ng.ru/ideas/2019-02-11/5_7503_surkov.html</w:t>
        </w:r>
      </w:hyperlink>
    </w:p>
    <w:p w:rsidR="00EB4F89" w:rsidRDefault="00EB4F89" w:rsidP="00EB4F89">
      <w:pPr>
        <w:pStyle w:val="a7"/>
        <w:spacing w:after="0" w:line="360" w:lineRule="auto"/>
        <w:ind w:left="0"/>
        <w:jc w:val="both"/>
      </w:pPr>
    </w:p>
    <w:p w:rsidR="00EB4F89" w:rsidRPr="0042246D" w:rsidRDefault="00EB4F89" w:rsidP="0042246D">
      <w:pPr>
        <w:pStyle w:val="a7"/>
        <w:spacing w:after="0" w:line="360" w:lineRule="auto"/>
        <w:ind w:left="0"/>
        <w:jc w:val="center"/>
        <w:rPr>
          <w:b/>
          <w:sz w:val="24"/>
          <w:szCs w:val="24"/>
          <w:lang w:val="en-US"/>
        </w:rPr>
      </w:pPr>
      <w:r w:rsidRPr="0042246D">
        <w:rPr>
          <w:b/>
          <w:sz w:val="24"/>
          <w:szCs w:val="24"/>
          <w:lang w:val="en-US"/>
        </w:rPr>
        <w:t>THE MYTHOLOGY OF THE "DEEP PEOPLE" AS THE NEWEST INTELLECTUAL TRAP</w:t>
      </w:r>
    </w:p>
    <w:p w:rsidR="00EB4F89" w:rsidRPr="00EB4F89" w:rsidRDefault="00EB4F89" w:rsidP="00EB4F89">
      <w:pPr>
        <w:pStyle w:val="a7"/>
        <w:spacing w:after="0" w:line="360" w:lineRule="auto"/>
        <w:jc w:val="both"/>
        <w:rPr>
          <w:sz w:val="24"/>
          <w:szCs w:val="24"/>
          <w:lang w:val="en-US"/>
        </w:rPr>
      </w:pPr>
      <w:r w:rsidRPr="00EB4F89">
        <w:rPr>
          <w:sz w:val="24"/>
          <w:szCs w:val="24"/>
          <w:lang w:val="en-US"/>
        </w:rPr>
        <w:t xml:space="preserve">Abstract: The article deals with the actual philosophical theme of freedom in modern Russian political conditions. This topic of freedom is concretized in the course of critical analysis of political mythology of "deep people", which was presented in the program article by V. </w:t>
      </w:r>
      <w:proofErr w:type="spellStart"/>
      <w:r w:rsidRPr="00EB4F89">
        <w:rPr>
          <w:sz w:val="24"/>
          <w:szCs w:val="24"/>
          <w:lang w:val="en-US"/>
        </w:rPr>
        <w:t>Surkov</w:t>
      </w:r>
      <w:proofErr w:type="spellEnd"/>
      <w:r w:rsidRPr="00EB4F89">
        <w:rPr>
          <w:sz w:val="24"/>
          <w:szCs w:val="24"/>
          <w:lang w:val="en-US"/>
        </w:rPr>
        <w:t xml:space="preserve">. This mythology is considered to be the newest intellectual trap preventing further democratization of Russian society </w:t>
      </w:r>
    </w:p>
    <w:p w:rsidR="00EB4F89" w:rsidRPr="00EB4F89" w:rsidRDefault="00EB4F89" w:rsidP="00EB4F89">
      <w:pPr>
        <w:pStyle w:val="a7"/>
        <w:spacing w:after="0" w:line="360" w:lineRule="auto"/>
        <w:jc w:val="both"/>
        <w:rPr>
          <w:lang w:val="en-US"/>
        </w:rPr>
      </w:pPr>
      <w:r w:rsidRPr="00EB4F89">
        <w:rPr>
          <w:sz w:val="24"/>
          <w:szCs w:val="24"/>
          <w:lang w:val="en-US"/>
        </w:rPr>
        <w:t>Keywords: deep people, intellectual trap, Russia, freedom</w:t>
      </w:r>
    </w:p>
    <w:sectPr w:rsidR="00EB4F89" w:rsidRPr="00EB4F89" w:rsidSect="009311A1">
      <w:pgSz w:w="11906" w:h="16838"/>
      <w:pgMar w:top="1134" w:right="1134" w:bottom="1134" w:left="1134" w:header="708" w:footer="708"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0468" w:rsidRDefault="00200468" w:rsidP="00840871">
      <w:pPr>
        <w:spacing w:after="0" w:line="240" w:lineRule="auto"/>
      </w:pPr>
      <w:r>
        <w:separator/>
      </w:r>
    </w:p>
  </w:endnote>
  <w:endnote w:type="continuationSeparator" w:id="0">
    <w:p w:rsidR="00200468" w:rsidRDefault="00200468" w:rsidP="008408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0468" w:rsidRDefault="00200468" w:rsidP="00840871">
      <w:pPr>
        <w:spacing w:after="0" w:line="240" w:lineRule="auto"/>
      </w:pPr>
      <w:r>
        <w:separator/>
      </w:r>
    </w:p>
  </w:footnote>
  <w:footnote w:type="continuationSeparator" w:id="0">
    <w:p w:rsidR="00200468" w:rsidRDefault="00200468" w:rsidP="00840871">
      <w:pPr>
        <w:spacing w:after="0" w:line="240" w:lineRule="auto"/>
      </w:pPr>
      <w:r>
        <w:continuationSeparator/>
      </w:r>
    </w:p>
  </w:footnote>
  <w:footnote w:id="1">
    <w:p w:rsidR="006E6DA6" w:rsidRDefault="006E6DA6">
      <w:pPr>
        <w:pStyle w:val="a3"/>
      </w:pPr>
      <w:r>
        <w:rPr>
          <w:rStyle w:val="a5"/>
        </w:rPr>
        <w:footnoteRef/>
      </w:r>
      <w:r>
        <w:t xml:space="preserve"> </w:t>
      </w:r>
      <w:r w:rsidR="00F36D35">
        <w:rPr>
          <w:sz w:val="24"/>
          <w:szCs w:val="24"/>
        </w:rPr>
        <w:t>Тезисы подготовлены</w:t>
      </w:r>
      <w:r w:rsidRPr="00CC4F5F">
        <w:rPr>
          <w:color w:val="000000"/>
          <w:sz w:val="24"/>
          <w:szCs w:val="24"/>
          <w:shd w:val="clear" w:color="auto" w:fill="FFFFFF"/>
        </w:rPr>
        <w:t xml:space="preserve"> при финансовой поддержке РФФИ  в рамках научного проекта</w:t>
      </w:r>
      <w:r w:rsidRPr="00CC4F5F">
        <w:rPr>
          <w:sz w:val="24"/>
          <w:szCs w:val="24"/>
        </w:rPr>
        <w:t xml:space="preserve"> № 19-011-00137 «Эволюция свободы в постсоветском обществе: социально-</w:t>
      </w:r>
      <w:r w:rsidRPr="00E14A5B">
        <w:rPr>
          <w:sz w:val="24"/>
          <w:szCs w:val="24"/>
        </w:rPr>
        <w:t>философский анализ и практическое моделирование» («</w:t>
      </w:r>
      <w:proofErr w:type="spellStart"/>
      <w:r w:rsidRPr="00E14A5B">
        <w:rPr>
          <w:sz w:val="24"/>
          <w:szCs w:val="24"/>
        </w:rPr>
        <w:t>The</w:t>
      </w:r>
      <w:proofErr w:type="spellEnd"/>
      <w:r w:rsidRPr="00E14A5B">
        <w:rPr>
          <w:sz w:val="24"/>
          <w:szCs w:val="24"/>
        </w:rPr>
        <w:t xml:space="preserve"> </w:t>
      </w:r>
      <w:proofErr w:type="spellStart"/>
      <w:r w:rsidRPr="00E14A5B">
        <w:rPr>
          <w:sz w:val="24"/>
          <w:szCs w:val="24"/>
        </w:rPr>
        <w:t>evolution</w:t>
      </w:r>
      <w:proofErr w:type="spellEnd"/>
      <w:r w:rsidRPr="00E14A5B">
        <w:rPr>
          <w:sz w:val="24"/>
          <w:szCs w:val="24"/>
        </w:rPr>
        <w:t xml:space="preserve"> </w:t>
      </w:r>
      <w:proofErr w:type="spellStart"/>
      <w:r w:rsidRPr="00E14A5B">
        <w:rPr>
          <w:sz w:val="24"/>
          <w:szCs w:val="24"/>
        </w:rPr>
        <w:t>of</w:t>
      </w:r>
      <w:proofErr w:type="spellEnd"/>
      <w:r w:rsidRPr="00E14A5B">
        <w:rPr>
          <w:sz w:val="24"/>
          <w:szCs w:val="24"/>
        </w:rPr>
        <w:t xml:space="preserve"> </w:t>
      </w:r>
      <w:proofErr w:type="spellStart"/>
      <w:r w:rsidRPr="00E14A5B">
        <w:rPr>
          <w:sz w:val="24"/>
          <w:szCs w:val="24"/>
        </w:rPr>
        <w:t>freedom</w:t>
      </w:r>
      <w:proofErr w:type="spellEnd"/>
      <w:r w:rsidRPr="00E14A5B">
        <w:rPr>
          <w:sz w:val="24"/>
          <w:szCs w:val="24"/>
        </w:rPr>
        <w:t xml:space="preserve"> </w:t>
      </w:r>
      <w:proofErr w:type="spellStart"/>
      <w:r w:rsidRPr="00E14A5B">
        <w:rPr>
          <w:sz w:val="24"/>
          <w:szCs w:val="24"/>
        </w:rPr>
        <w:t>in</w:t>
      </w:r>
      <w:proofErr w:type="spellEnd"/>
      <w:r w:rsidRPr="00E14A5B">
        <w:rPr>
          <w:sz w:val="24"/>
          <w:szCs w:val="24"/>
        </w:rPr>
        <w:t xml:space="preserve"> </w:t>
      </w:r>
      <w:proofErr w:type="spellStart"/>
      <w:r w:rsidRPr="00E14A5B">
        <w:rPr>
          <w:sz w:val="24"/>
          <w:szCs w:val="24"/>
        </w:rPr>
        <w:t>post-Soviet</w:t>
      </w:r>
      <w:proofErr w:type="spellEnd"/>
      <w:r w:rsidRPr="00E14A5B">
        <w:rPr>
          <w:sz w:val="24"/>
          <w:szCs w:val="24"/>
        </w:rPr>
        <w:t xml:space="preserve"> </w:t>
      </w:r>
      <w:proofErr w:type="spellStart"/>
      <w:r w:rsidRPr="00E14A5B">
        <w:rPr>
          <w:sz w:val="24"/>
          <w:szCs w:val="24"/>
        </w:rPr>
        <w:t>society</w:t>
      </w:r>
      <w:proofErr w:type="spellEnd"/>
      <w:r w:rsidRPr="00E14A5B">
        <w:rPr>
          <w:sz w:val="24"/>
          <w:szCs w:val="24"/>
        </w:rPr>
        <w:t xml:space="preserve">: </w:t>
      </w:r>
      <w:proofErr w:type="spellStart"/>
      <w:r w:rsidRPr="00E14A5B">
        <w:rPr>
          <w:sz w:val="24"/>
          <w:szCs w:val="24"/>
        </w:rPr>
        <w:t>socio-philosophical</w:t>
      </w:r>
      <w:proofErr w:type="spellEnd"/>
      <w:r w:rsidRPr="00E14A5B">
        <w:rPr>
          <w:sz w:val="24"/>
          <w:szCs w:val="24"/>
        </w:rPr>
        <w:t xml:space="preserve"> </w:t>
      </w:r>
      <w:proofErr w:type="spellStart"/>
      <w:r w:rsidRPr="00E14A5B">
        <w:rPr>
          <w:sz w:val="24"/>
          <w:szCs w:val="24"/>
        </w:rPr>
        <w:t>analysis</w:t>
      </w:r>
      <w:proofErr w:type="spellEnd"/>
      <w:r w:rsidRPr="00E14A5B">
        <w:rPr>
          <w:sz w:val="24"/>
          <w:szCs w:val="24"/>
        </w:rPr>
        <w:t xml:space="preserve"> </w:t>
      </w:r>
      <w:proofErr w:type="spellStart"/>
      <w:r w:rsidRPr="00E14A5B">
        <w:rPr>
          <w:sz w:val="24"/>
          <w:szCs w:val="24"/>
        </w:rPr>
        <w:t>and</w:t>
      </w:r>
      <w:proofErr w:type="spellEnd"/>
      <w:r w:rsidRPr="00E14A5B">
        <w:rPr>
          <w:sz w:val="24"/>
          <w:szCs w:val="24"/>
        </w:rPr>
        <w:t xml:space="preserve"> </w:t>
      </w:r>
      <w:proofErr w:type="spellStart"/>
      <w:r w:rsidRPr="00E14A5B">
        <w:rPr>
          <w:sz w:val="24"/>
          <w:szCs w:val="24"/>
        </w:rPr>
        <w:t>practical</w:t>
      </w:r>
      <w:proofErr w:type="spellEnd"/>
      <w:r w:rsidRPr="00E14A5B">
        <w:rPr>
          <w:sz w:val="24"/>
          <w:szCs w:val="24"/>
        </w:rPr>
        <w:t xml:space="preserve"> </w:t>
      </w:r>
      <w:proofErr w:type="spellStart"/>
      <w:r w:rsidRPr="00E14A5B">
        <w:rPr>
          <w:sz w:val="24"/>
          <w:szCs w:val="24"/>
        </w:rPr>
        <w:t>modeling</w:t>
      </w:r>
      <w:proofErr w:type="spellEnd"/>
      <w:r w:rsidRPr="00E14A5B">
        <w:rPr>
          <w:sz w:val="24"/>
          <w:szCs w:val="24"/>
        </w:rPr>
        <w:t>»).</w:t>
      </w:r>
    </w:p>
  </w:footnote>
  <w:footnote w:id="2">
    <w:p w:rsidR="00840871" w:rsidRPr="003639CD" w:rsidRDefault="00840871" w:rsidP="00840871">
      <w:pPr>
        <w:pStyle w:val="a3"/>
        <w:rPr>
          <w:i/>
          <w:sz w:val="24"/>
          <w:szCs w:val="24"/>
        </w:rPr>
      </w:pPr>
      <w:r w:rsidRPr="003639CD">
        <w:rPr>
          <w:rStyle w:val="a5"/>
          <w:sz w:val="24"/>
          <w:szCs w:val="24"/>
        </w:rPr>
        <w:footnoteRef/>
      </w:r>
      <w:r w:rsidRPr="003639CD">
        <w:rPr>
          <w:sz w:val="24"/>
          <w:szCs w:val="24"/>
        </w:rPr>
        <w:t xml:space="preserve"> Из этого утверждения прямо следует вопрос: </w:t>
      </w:r>
      <w:r w:rsidRPr="003639CD">
        <w:rPr>
          <w:i/>
          <w:sz w:val="24"/>
          <w:szCs w:val="24"/>
        </w:rPr>
        <w:t>зачем же тогда проводить в России какие-либо выборы</w:t>
      </w:r>
      <w:r w:rsidR="00F36D35">
        <w:rPr>
          <w:i/>
          <w:sz w:val="24"/>
          <w:szCs w:val="24"/>
        </w:rPr>
        <w:t xml:space="preserve"> и тратить на них огромные деньги</w:t>
      </w:r>
      <w:r w:rsidRPr="003639CD">
        <w:rPr>
          <w:i/>
          <w:sz w:val="24"/>
          <w:szCs w:val="24"/>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5902DA"/>
    <w:multiLevelType w:val="hybridMultilevel"/>
    <w:tmpl w:val="027CD2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840871"/>
    <w:rsid w:val="000A1928"/>
    <w:rsid w:val="00112661"/>
    <w:rsid w:val="001478C8"/>
    <w:rsid w:val="00187F0A"/>
    <w:rsid w:val="001A39E9"/>
    <w:rsid w:val="001A7D3A"/>
    <w:rsid w:val="00200468"/>
    <w:rsid w:val="0020404C"/>
    <w:rsid w:val="00214785"/>
    <w:rsid w:val="002926DB"/>
    <w:rsid w:val="003362D5"/>
    <w:rsid w:val="00336CBD"/>
    <w:rsid w:val="00340C08"/>
    <w:rsid w:val="003F4F56"/>
    <w:rsid w:val="0042246D"/>
    <w:rsid w:val="00457765"/>
    <w:rsid w:val="00472327"/>
    <w:rsid w:val="00494FEC"/>
    <w:rsid w:val="004A648F"/>
    <w:rsid w:val="004C1119"/>
    <w:rsid w:val="004C1742"/>
    <w:rsid w:val="004D0871"/>
    <w:rsid w:val="00526BE2"/>
    <w:rsid w:val="00545429"/>
    <w:rsid w:val="005868ED"/>
    <w:rsid w:val="005D442F"/>
    <w:rsid w:val="005E1770"/>
    <w:rsid w:val="00657634"/>
    <w:rsid w:val="0066175C"/>
    <w:rsid w:val="00676838"/>
    <w:rsid w:val="0069686A"/>
    <w:rsid w:val="006E6DA6"/>
    <w:rsid w:val="006F7023"/>
    <w:rsid w:val="00720C75"/>
    <w:rsid w:val="007877F3"/>
    <w:rsid w:val="007B3AD7"/>
    <w:rsid w:val="00840871"/>
    <w:rsid w:val="008504E6"/>
    <w:rsid w:val="00854E83"/>
    <w:rsid w:val="008562FF"/>
    <w:rsid w:val="008C141D"/>
    <w:rsid w:val="009311A1"/>
    <w:rsid w:val="0097496B"/>
    <w:rsid w:val="00A44A9A"/>
    <w:rsid w:val="00AB5BBF"/>
    <w:rsid w:val="00B0035F"/>
    <w:rsid w:val="00B05A18"/>
    <w:rsid w:val="00B14B9D"/>
    <w:rsid w:val="00B468C0"/>
    <w:rsid w:val="00BB423A"/>
    <w:rsid w:val="00C43345"/>
    <w:rsid w:val="00CF52F8"/>
    <w:rsid w:val="00D43788"/>
    <w:rsid w:val="00D56E3F"/>
    <w:rsid w:val="00DA2926"/>
    <w:rsid w:val="00DB6F55"/>
    <w:rsid w:val="00E00F8B"/>
    <w:rsid w:val="00E63AAB"/>
    <w:rsid w:val="00E65AFA"/>
    <w:rsid w:val="00E871F1"/>
    <w:rsid w:val="00E96F1F"/>
    <w:rsid w:val="00EB4F89"/>
    <w:rsid w:val="00F27A3A"/>
    <w:rsid w:val="00F36D35"/>
    <w:rsid w:val="00F65A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087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840871"/>
    <w:pPr>
      <w:spacing w:after="0" w:line="240" w:lineRule="auto"/>
    </w:pPr>
    <w:rPr>
      <w:sz w:val="20"/>
      <w:szCs w:val="20"/>
    </w:rPr>
  </w:style>
  <w:style w:type="character" w:customStyle="1" w:styleId="a4">
    <w:name w:val="Текст сноски Знак"/>
    <w:basedOn w:val="a0"/>
    <w:link w:val="a3"/>
    <w:uiPriority w:val="99"/>
    <w:rsid w:val="00840871"/>
    <w:rPr>
      <w:sz w:val="20"/>
      <w:szCs w:val="20"/>
    </w:rPr>
  </w:style>
  <w:style w:type="character" w:styleId="a5">
    <w:name w:val="footnote reference"/>
    <w:basedOn w:val="a0"/>
    <w:uiPriority w:val="99"/>
    <w:semiHidden/>
    <w:unhideWhenUsed/>
    <w:rsid w:val="00840871"/>
    <w:rPr>
      <w:vertAlign w:val="superscript"/>
    </w:rPr>
  </w:style>
  <w:style w:type="character" w:styleId="a6">
    <w:name w:val="Hyperlink"/>
    <w:basedOn w:val="a0"/>
    <w:unhideWhenUsed/>
    <w:rsid w:val="00840871"/>
    <w:rPr>
      <w:color w:val="0000FF"/>
      <w:u w:val="single"/>
    </w:rPr>
  </w:style>
  <w:style w:type="paragraph" w:styleId="a7">
    <w:name w:val="List Paragraph"/>
    <w:basedOn w:val="a"/>
    <w:uiPriority w:val="34"/>
    <w:qFormat/>
    <w:rsid w:val="0084087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yasnikov-g@mail.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g.ru/ideas/2019-02-11/5_7503_surkov.html" TargetMode="External"/><Relationship Id="rId5" Type="http://schemas.openxmlformats.org/officeDocument/2006/relationships/webSettings" Target="webSettings.xml"/><Relationship Id="rId10" Type="http://schemas.openxmlformats.org/officeDocument/2006/relationships/hyperlink" Target="https://www.levada.ru/2019/10/22/otvetstvennost-i-vliyanie-3/" TargetMode="External"/><Relationship Id="rId4" Type="http://schemas.openxmlformats.org/officeDocument/2006/relationships/settings" Target="settings.xml"/><Relationship Id="rId9" Type="http://schemas.openxmlformats.org/officeDocument/2006/relationships/hyperlink" Target="mailto:miasnikova777@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D2A0DD-842A-4107-91DD-6E5159C55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4</Pages>
  <Words>1125</Words>
  <Characters>6415</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RePack by SPecialiST</cp:lastModifiedBy>
  <cp:revision>43</cp:revision>
  <cp:lastPrinted>2019-11-19T14:13:00Z</cp:lastPrinted>
  <dcterms:created xsi:type="dcterms:W3CDTF">2019-11-17T06:45:00Z</dcterms:created>
  <dcterms:modified xsi:type="dcterms:W3CDTF">2019-12-02T17:20:00Z</dcterms:modified>
</cp:coreProperties>
</file>