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Pr="003A39F1" w:rsidRDefault="001A50CD" w:rsidP="001A50CD">
      <w:pPr>
        <w:ind w:firstLine="360"/>
        <w:jc w:val="center"/>
        <w:rPr>
          <w:b/>
          <w:sz w:val="32"/>
          <w:szCs w:val="32"/>
        </w:rPr>
      </w:pPr>
    </w:p>
    <w:p w:rsidR="001A50CD" w:rsidRDefault="001A50CD" w:rsidP="001A50CD">
      <w:pPr>
        <w:shd w:val="clear" w:color="auto" w:fill="FFFFFF"/>
        <w:jc w:val="center"/>
        <w:rPr>
          <w:color w:val="000000"/>
          <w:spacing w:val="1"/>
          <w:sz w:val="28"/>
          <w:szCs w:val="28"/>
        </w:rPr>
      </w:pPr>
      <w:r w:rsidRPr="00A438BF">
        <w:rPr>
          <w:color w:val="000000"/>
          <w:spacing w:val="1"/>
          <w:sz w:val="28"/>
          <w:szCs w:val="28"/>
        </w:rPr>
        <w:t xml:space="preserve">МИНИСТЕРСТВО ОБРАЗОВАНИЯ И НАУКИ </w:t>
      </w:r>
    </w:p>
    <w:p w:rsidR="001A50CD" w:rsidRPr="00A438BF" w:rsidRDefault="001A50CD" w:rsidP="001A50CD">
      <w:pPr>
        <w:shd w:val="clear" w:color="auto" w:fill="FFFFFF"/>
        <w:jc w:val="center"/>
        <w:rPr>
          <w:color w:val="000000"/>
          <w:spacing w:val="1"/>
          <w:sz w:val="28"/>
          <w:szCs w:val="28"/>
        </w:rPr>
      </w:pPr>
      <w:r w:rsidRPr="00A438BF">
        <w:rPr>
          <w:color w:val="000000"/>
          <w:spacing w:val="1"/>
          <w:sz w:val="28"/>
          <w:szCs w:val="28"/>
        </w:rPr>
        <w:t xml:space="preserve">РОССИЙСКОЙ ФЕДЕРАЦИИ </w:t>
      </w:r>
    </w:p>
    <w:p w:rsidR="001A50CD" w:rsidRDefault="001A50CD" w:rsidP="001A50CD">
      <w:pPr>
        <w:shd w:val="clear" w:color="auto" w:fill="FFFFFF"/>
        <w:ind w:left="518"/>
        <w:jc w:val="center"/>
        <w:rPr>
          <w:color w:val="000000"/>
          <w:spacing w:val="10"/>
          <w:sz w:val="28"/>
          <w:szCs w:val="28"/>
        </w:rPr>
      </w:pPr>
    </w:p>
    <w:p w:rsidR="001A50CD" w:rsidRPr="00A438BF" w:rsidRDefault="001A50CD" w:rsidP="001A50CD">
      <w:pPr>
        <w:shd w:val="clear" w:color="auto" w:fill="FFFFFF"/>
        <w:jc w:val="center"/>
        <w:rPr>
          <w:color w:val="000000"/>
          <w:spacing w:val="10"/>
          <w:sz w:val="28"/>
          <w:szCs w:val="28"/>
        </w:rPr>
      </w:pPr>
      <w:r w:rsidRPr="00A438BF">
        <w:rPr>
          <w:color w:val="000000"/>
          <w:spacing w:val="10"/>
          <w:sz w:val="28"/>
          <w:szCs w:val="28"/>
        </w:rPr>
        <w:t>ПЕНЗЕНСКИЙ ГОСУДАСТВЕННЫЙ УНИВЕРСИТЕТ</w:t>
      </w:r>
    </w:p>
    <w:p w:rsidR="001A50CD" w:rsidRDefault="001A50CD" w:rsidP="001A50CD">
      <w:pPr>
        <w:shd w:val="clear" w:color="auto" w:fill="FFFFFF"/>
        <w:jc w:val="center"/>
        <w:rPr>
          <w:color w:val="000000"/>
          <w:sz w:val="28"/>
          <w:szCs w:val="28"/>
        </w:rPr>
      </w:pPr>
    </w:p>
    <w:p w:rsidR="001A50CD" w:rsidRPr="00A438BF" w:rsidRDefault="001A50CD" w:rsidP="001A50CD">
      <w:pPr>
        <w:shd w:val="clear" w:color="auto" w:fill="FFFFFF"/>
        <w:jc w:val="center"/>
        <w:rPr>
          <w:color w:val="000000"/>
          <w:sz w:val="28"/>
          <w:szCs w:val="28"/>
        </w:rPr>
      </w:pPr>
      <w:r w:rsidRPr="00A438BF">
        <w:rPr>
          <w:color w:val="000000"/>
          <w:sz w:val="28"/>
          <w:szCs w:val="28"/>
        </w:rPr>
        <w:t>Кафедра бухгалтерского учета, налогообложения и аудита</w:t>
      </w:r>
    </w:p>
    <w:p w:rsidR="001A50CD" w:rsidRPr="00A438BF" w:rsidRDefault="001A50CD" w:rsidP="001A50CD">
      <w:pPr>
        <w:shd w:val="clear" w:color="auto" w:fill="FFFFFF"/>
        <w:jc w:val="center"/>
        <w:rPr>
          <w:color w:val="000000"/>
          <w:sz w:val="28"/>
          <w:szCs w:val="28"/>
        </w:rPr>
      </w:pPr>
    </w:p>
    <w:p w:rsidR="001A50CD" w:rsidRDefault="001A50CD" w:rsidP="001A50CD">
      <w:pPr>
        <w:shd w:val="clear" w:color="auto" w:fill="FFFFFF"/>
        <w:jc w:val="center"/>
        <w:rPr>
          <w:sz w:val="28"/>
          <w:szCs w:val="28"/>
        </w:rPr>
      </w:pPr>
    </w:p>
    <w:p w:rsidR="001A50CD" w:rsidRDefault="001A50CD" w:rsidP="001A50CD">
      <w:pPr>
        <w:shd w:val="clear" w:color="auto" w:fill="FFFFFF"/>
        <w:jc w:val="center"/>
        <w:rPr>
          <w:sz w:val="28"/>
          <w:szCs w:val="28"/>
        </w:rPr>
      </w:pPr>
    </w:p>
    <w:p w:rsidR="001A50CD" w:rsidRDefault="001A50CD" w:rsidP="001A50CD">
      <w:pPr>
        <w:shd w:val="clear" w:color="auto" w:fill="FFFFFF"/>
        <w:jc w:val="center"/>
        <w:rPr>
          <w:sz w:val="28"/>
          <w:szCs w:val="28"/>
        </w:rPr>
      </w:pPr>
    </w:p>
    <w:p w:rsidR="001A50CD" w:rsidRPr="00255EF4" w:rsidRDefault="001A50CD" w:rsidP="001A50CD">
      <w:pPr>
        <w:shd w:val="clear" w:color="auto" w:fill="FFFFFF"/>
        <w:jc w:val="center"/>
        <w:rPr>
          <w:b/>
          <w:sz w:val="28"/>
          <w:szCs w:val="28"/>
        </w:rPr>
      </w:pPr>
      <w:r w:rsidRPr="00255EF4">
        <w:rPr>
          <w:b/>
          <w:sz w:val="28"/>
          <w:szCs w:val="28"/>
        </w:rPr>
        <w:t>КУРСОВАЯ РАБОТА</w:t>
      </w:r>
    </w:p>
    <w:p w:rsidR="001A50CD" w:rsidRDefault="001A50CD" w:rsidP="001A50CD">
      <w:pPr>
        <w:shd w:val="clear" w:color="auto" w:fill="FFFFFF"/>
        <w:jc w:val="center"/>
        <w:rPr>
          <w:sz w:val="28"/>
          <w:szCs w:val="28"/>
        </w:rPr>
      </w:pPr>
      <w:r w:rsidRPr="00A438BF">
        <w:rPr>
          <w:sz w:val="28"/>
          <w:szCs w:val="28"/>
        </w:rPr>
        <w:t>по дисциплине: «</w:t>
      </w:r>
      <w:r>
        <w:rPr>
          <w:sz w:val="28"/>
          <w:szCs w:val="28"/>
        </w:rPr>
        <w:t>Бухгалтерский учет</w:t>
      </w:r>
      <w:r w:rsidRPr="00A438BF">
        <w:rPr>
          <w:sz w:val="28"/>
          <w:szCs w:val="28"/>
        </w:rPr>
        <w:t>»</w:t>
      </w:r>
    </w:p>
    <w:p w:rsidR="001A50CD" w:rsidRDefault="001A50CD" w:rsidP="001A50CD">
      <w:pPr>
        <w:shd w:val="clear" w:color="auto" w:fill="FFFFFF"/>
        <w:jc w:val="center"/>
        <w:rPr>
          <w:sz w:val="28"/>
          <w:szCs w:val="28"/>
        </w:rPr>
      </w:pPr>
    </w:p>
    <w:p w:rsidR="001A50CD" w:rsidRPr="00FA66DD" w:rsidRDefault="001A50CD" w:rsidP="001A50CD">
      <w:pPr>
        <w:shd w:val="clear" w:color="auto" w:fill="FFFFFF"/>
        <w:spacing w:line="360" w:lineRule="auto"/>
        <w:jc w:val="center"/>
        <w:rPr>
          <w:sz w:val="28"/>
          <w:szCs w:val="28"/>
        </w:rPr>
      </w:pPr>
      <w:r>
        <w:rPr>
          <w:sz w:val="28"/>
          <w:szCs w:val="28"/>
        </w:rPr>
        <w:t>на тему «</w:t>
      </w:r>
      <w:r>
        <w:rPr>
          <w:sz w:val="28"/>
          <w:lang w:val="ru-RU"/>
        </w:rPr>
        <w:t>Учет выпуска и продажи готовой продукции</w:t>
      </w:r>
      <w:r w:rsidRPr="00FA66DD">
        <w:rPr>
          <w:sz w:val="28"/>
          <w:szCs w:val="28"/>
        </w:rPr>
        <w:t>»</w:t>
      </w:r>
    </w:p>
    <w:p w:rsidR="001A50CD" w:rsidRPr="00A438BF" w:rsidRDefault="001A50CD" w:rsidP="001A50CD">
      <w:pPr>
        <w:shd w:val="clear" w:color="auto" w:fill="FFFFFF"/>
        <w:jc w:val="center"/>
        <w:rPr>
          <w:sz w:val="28"/>
          <w:szCs w:val="28"/>
        </w:rPr>
      </w:pPr>
    </w:p>
    <w:p w:rsidR="001A50CD" w:rsidRPr="00A438BF" w:rsidRDefault="001A50CD" w:rsidP="001A50CD">
      <w:pPr>
        <w:shd w:val="clear" w:color="auto" w:fill="FFFFFF"/>
        <w:jc w:val="center"/>
        <w:rPr>
          <w:sz w:val="28"/>
          <w:szCs w:val="28"/>
        </w:rPr>
      </w:pPr>
      <w:r>
        <w:rPr>
          <w:sz w:val="28"/>
          <w:szCs w:val="28"/>
        </w:rPr>
        <w:t>Направление подготовки: 38.03.01 Экономика</w:t>
      </w:r>
    </w:p>
    <w:p w:rsidR="001A50CD" w:rsidRDefault="001A50CD" w:rsidP="001A50CD">
      <w:pPr>
        <w:pStyle w:val="af7"/>
        <w:jc w:val="right"/>
        <w:rPr>
          <w:b/>
        </w:rPr>
      </w:pPr>
    </w:p>
    <w:p w:rsidR="001A50CD" w:rsidRDefault="001A50CD" w:rsidP="001A50CD">
      <w:pPr>
        <w:pStyle w:val="af7"/>
        <w:jc w:val="right"/>
        <w:rPr>
          <w:b/>
        </w:rPr>
      </w:pPr>
    </w:p>
    <w:p w:rsidR="001A50CD" w:rsidRDefault="001A50CD" w:rsidP="001A50CD">
      <w:pPr>
        <w:pStyle w:val="af7"/>
        <w:jc w:val="right"/>
        <w:rPr>
          <w:b/>
        </w:rPr>
      </w:pPr>
    </w:p>
    <w:p w:rsidR="001A50CD" w:rsidRDefault="001A50CD" w:rsidP="001A50CD">
      <w:pPr>
        <w:pStyle w:val="af7"/>
        <w:ind w:left="3544" w:right="-286"/>
        <w:jc w:val="left"/>
      </w:pPr>
      <w:r w:rsidRPr="00FA66DD">
        <w:t xml:space="preserve">Выполнил студент: _________ </w:t>
      </w:r>
      <w:r w:rsidRPr="00360B42">
        <w:rPr>
          <w:u w:val="single"/>
          <w:lang w:val="ru-RU"/>
        </w:rPr>
        <w:t>Масейкина Е.Д.</w:t>
      </w:r>
    </w:p>
    <w:p w:rsidR="001A50CD" w:rsidRPr="00CE6DEB" w:rsidRDefault="001A50CD" w:rsidP="001A50CD">
      <w:pPr>
        <w:pStyle w:val="af7"/>
        <w:ind w:left="6096"/>
        <w:jc w:val="left"/>
        <w:rPr>
          <w:sz w:val="20"/>
          <w:szCs w:val="20"/>
        </w:rPr>
      </w:pPr>
      <w:r>
        <w:rPr>
          <w:sz w:val="20"/>
          <w:szCs w:val="20"/>
        </w:rPr>
        <w:t>(подпись)           (И.О. Фамилия)</w:t>
      </w:r>
    </w:p>
    <w:p w:rsidR="001A50CD" w:rsidRPr="00360B42" w:rsidRDefault="001A50CD" w:rsidP="001A50CD">
      <w:pPr>
        <w:pStyle w:val="af7"/>
        <w:ind w:left="3544"/>
        <w:jc w:val="left"/>
        <w:rPr>
          <w:lang w:val="ru-RU"/>
        </w:rPr>
      </w:pPr>
      <w:r>
        <w:t xml:space="preserve">Группа  </w:t>
      </w:r>
      <w:r>
        <w:tab/>
      </w:r>
      <w:r>
        <w:tab/>
        <w:t xml:space="preserve">    </w:t>
      </w:r>
      <w:r>
        <w:rPr>
          <w:u w:val="single"/>
          <w:lang w:val="ru-RU"/>
        </w:rPr>
        <w:t>16ЭЭ2</w:t>
      </w:r>
    </w:p>
    <w:p w:rsidR="001A50CD" w:rsidRPr="00FA66DD" w:rsidRDefault="001A50CD" w:rsidP="001A50CD">
      <w:pPr>
        <w:pStyle w:val="af7"/>
        <w:spacing w:line="360" w:lineRule="auto"/>
        <w:ind w:left="3544"/>
        <w:jc w:val="left"/>
      </w:pPr>
    </w:p>
    <w:p w:rsidR="001A50CD" w:rsidRPr="00FA66DD" w:rsidRDefault="001A50CD" w:rsidP="001A50CD">
      <w:pPr>
        <w:pStyle w:val="af7"/>
        <w:ind w:left="3544"/>
        <w:jc w:val="left"/>
      </w:pPr>
      <w:r w:rsidRPr="00FA66DD">
        <w:t>Руководитель:</w:t>
      </w:r>
    </w:p>
    <w:p w:rsidR="001A50CD" w:rsidRPr="00360B42" w:rsidRDefault="001A50CD" w:rsidP="001A50CD">
      <w:pPr>
        <w:pStyle w:val="af7"/>
        <w:ind w:left="3544"/>
        <w:jc w:val="left"/>
        <w:rPr>
          <w:lang w:val="ru-RU"/>
        </w:rPr>
      </w:pPr>
      <w:r>
        <w:rPr>
          <w:u w:val="single"/>
          <w:lang w:val="ru-RU"/>
        </w:rPr>
        <w:t xml:space="preserve">Д.т.н., профессор   </w:t>
      </w:r>
      <w:r w:rsidRPr="00FA66DD">
        <w:t xml:space="preserve"> </w:t>
      </w:r>
      <w:r>
        <w:rPr>
          <w:lang w:val="ru-RU"/>
        </w:rPr>
        <w:t xml:space="preserve"> </w:t>
      </w:r>
      <w:r w:rsidRPr="00FA66DD">
        <w:t xml:space="preserve">_________ </w:t>
      </w:r>
      <w:r>
        <w:rPr>
          <w:lang w:val="ru-RU"/>
        </w:rPr>
        <w:t xml:space="preserve">   </w:t>
      </w:r>
      <w:r>
        <w:rPr>
          <w:u w:val="single"/>
          <w:lang w:val="ru-RU"/>
        </w:rPr>
        <w:t>Бадеева Е.А</w:t>
      </w:r>
    </w:p>
    <w:p w:rsidR="001A50CD" w:rsidRPr="00CE6DEB" w:rsidRDefault="001A50CD" w:rsidP="001A50CD">
      <w:pPr>
        <w:pStyle w:val="af7"/>
        <w:ind w:left="3544"/>
        <w:jc w:val="left"/>
        <w:rPr>
          <w:sz w:val="20"/>
          <w:szCs w:val="20"/>
        </w:rPr>
      </w:pPr>
      <w:r>
        <w:rPr>
          <w:sz w:val="20"/>
          <w:szCs w:val="20"/>
        </w:rPr>
        <w:t xml:space="preserve">  (уч. степень, должность)        (подпись)           (И.О. Фамилия)</w:t>
      </w:r>
    </w:p>
    <w:p w:rsidR="001A50CD" w:rsidRPr="00FA66DD" w:rsidRDefault="001A50CD" w:rsidP="001A50CD">
      <w:pPr>
        <w:pStyle w:val="af7"/>
        <w:ind w:left="3544"/>
        <w:jc w:val="left"/>
        <w:rPr>
          <w:b/>
        </w:rPr>
      </w:pPr>
    </w:p>
    <w:p w:rsidR="001A50CD" w:rsidRDefault="001A50CD" w:rsidP="001A50CD">
      <w:pPr>
        <w:pStyle w:val="af7"/>
        <w:spacing w:line="360" w:lineRule="auto"/>
        <w:ind w:left="1985"/>
        <w:jc w:val="left"/>
        <w:rPr>
          <w:b/>
        </w:rPr>
      </w:pPr>
      <w:r>
        <w:rPr>
          <w:b/>
        </w:rPr>
        <w:t>Работа защищена с оценкой  ____________</w:t>
      </w:r>
    </w:p>
    <w:p w:rsidR="001A50CD" w:rsidRDefault="001A50CD" w:rsidP="001A50CD">
      <w:pPr>
        <w:pStyle w:val="af7"/>
        <w:spacing w:line="360" w:lineRule="auto"/>
        <w:ind w:left="1985"/>
        <w:jc w:val="left"/>
        <w:rPr>
          <w:b/>
        </w:rPr>
      </w:pPr>
      <w:r w:rsidRPr="00FA66DD">
        <w:rPr>
          <w:b/>
        </w:rPr>
        <w:t>Преподаватели</w:t>
      </w:r>
      <w:r>
        <w:rPr>
          <w:b/>
        </w:rPr>
        <w:t xml:space="preserve"> </w:t>
      </w:r>
      <w:r>
        <w:rPr>
          <w:b/>
        </w:rPr>
        <w:tab/>
      </w:r>
      <w:r>
        <w:rPr>
          <w:b/>
        </w:rPr>
        <w:tab/>
      </w:r>
      <w:r>
        <w:rPr>
          <w:b/>
        </w:rPr>
        <w:tab/>
        <w:t xml:space="preserve"> ____________</w:t>
      </w:r>
    </w:p>
    <w:p w:rsidR="001A50CD" w:rsidRPr="00FA66DD" w:rsidRDefault="001A50CD" w:rsidP="001A50CD">
      <w:pPr>
        <w:pStyle w:val="af7"/>
        <w:spacing w:line="360" w:lineRule="auto"/>
        <w:ind w:left="5670"/>
        <w:jc w:val="left"/>
        <w:rPr>
          <w:b/>
        </w:rPr>
      </w:pPr>
      <w:r>
        <w:rPr>
          <w:b/>
        </w:rPr>
        <w:t xml:space="preserve"> </w:t>
      </w:r>
      <w:r w:rsidRPr="00FA66DD">
        <w:rPr>
          <w:b/>
        </w:rPr>
        <w:t>__________</w:t>
      </w:r>
      <w:r>
        <w:rPr>
          <w:b/>
        </w:rPr>
        <w:t>__</w:t>
      </w:r>
    </w:p>
    <w:p w:rsidR="001A50CD" w:rsidRDefault="001A50CD" w:rsidP="001A50CD">
      <w:pPr>
        <w:pStyle w:val="af7"/>
        <w:spacing w:line="360" w:lineRule="auto"/>
        <w:ind w:left="5670"/>
        <w:jc w:val="left"/>
        <w:rPr>
          <w:b/>
        </w:rPr>
      </w:pPr>
      <w:r>
        <w:rPr>
          <w:b/>
        </w:rPr>
        <w:t xml:space="preserve"> ____________</w:t>
      </w:r>
    </w:p>
    <w:p w:rsidR="001A50CD" w:rsidRPr="00FA66DD" w:rsidRDefault="001A50CD" w:rsidP="001A50CD">
      <w:pPr>
        <w:pStyle w:val="af7"/>
        <w:spacing w:line="360" w:lineRule="auto"/>
        <w:ind w:left="1985"/>
        <w:jc w:val="left"/>
        <w:rPr>
          <w:b/>
        </w:rPr>
      </w:pPr>
      <w:r w:rsidRPr="00FA66DD">
        <w:rPr>
          <w:b/>
        </w:rPr>
        <w:t>Дата защиты</w:t>
      </w:r>
      <w:r>
        <w:rPr>
          <w:b/>
        </w:rPr>
        <w:t xml:space="preserve"> </w:t>
      </w:r>
      <w:r>
        <w:rPr>
          <w:b/>
        </w:rPr>
        <w:tab/>
      </w:r>
      <w:r>
        <w:rPr>
          <w:b/>
        </w:rPr>
        <w:tab/>
      </w:r>
      <w:r>
        <w:rPr>
          <w:b/>
        </w:rPr>
        <w:tab/>
        <w:t xml:space="preserve"> ____________</w:t>
      </w:r>
    </w:p>
    <w:p w:rsidR="001A50CD" w:rsidRDefault="001A50CD" w:rsidP="001A50CD">
      <w:pPr>
        <w:pStyle w:val="af7"/>
        <w:spacing w:line="360" w:lineRule="auto"/>
        <w:ind w:left="3544"/>
        <w:jc w:val="left"/>
        <w:rPr>
          <w:b/>
        </w:rPr>
      </w:pPr>
    </w:p>
    <w:p w:rsidR="001A50CD" w:rsidRDefault="001A50CD" w:rsidP="001A50CD">
      <w:pPr>
        <w:pStyle w:val="af7"/>
        <w:spacing w:line="360" w:lineRule="auto"/>
        <w:jc w:val="left"/>
        <w:rPr>
          <w:b/>
        </w:rPr>
      </w:pPr>
    </w:p>
    <w:p w:rsidR="001A50CD" w:rsidRDefault="001A50CD" w:rsidP="001A50CD">
      <w:pPr>
        <w:pStyle w:val="af7"/>
        <w:rPr>
          <w:b/>
        </w:rPr>
      </w:pPr>
    </w:p>
    <w:p w:rsidR="001A50CD" w:rsidRPr="00360B42" w:rsidRDefault="001A50CD" w:rsidP="001A50CD">
      <w:pPr>
        <w:pStyle w:val="af7"/>
        <w:rPr>
          <w:b/>
          <w:lang w:val="ru-RU"/>
        </w:rPr>
      </w:pPr>
      <w:r w:rsidRPr="00A438BF">
        <w:rPr>
          <w:b/>
        </w:rPr>
        <w:t>Пенза, 201</w:t>
      </w:r>
      <w:r>
        <w:rPr>
          <w:b/>
          <w:lang w:val="ru-RU"/>
        </w:rPr>
        <w:t>7</w:t>
      </w:r>
    </w:p>
    <w:p w:rsidR="001A50CD" w:rsidRPr="001A50CD" w:rsidRDefault="001A50CD" w:rsidP="001A50CD">
      <w:pPr>
        <w:pStyle w:val="af5"/>
        <w:jc w:val="left"/>
        <w:rPr>
          <w:sz w:val="28"/>
          <w:szCs w:val="28"/>
          <w:lang w:val="ru-RU" w:eastAsia="ru-RU"/>
        </w:rPr>
      </w:pPr>
      <w:r w:rsidRPr="001A50CD">
        <w:rPr>
          <w:sz w:val="28"/>
          <w:szCs w:val="28"/>
          <w:lang w:val="ru-RU" w:eastAsia="ru-RU"/>
        </w:rPr>
        <w:t xml:space="preserve"> </w:t>
      </w:r>
    </w:p>
    <w:p w:rsidR="001A50CD" w:rsidRPr="004D4D69" w:rsidRDefault="001A50CD" w:rsidP="001A50CD">
      <w:pPr>
        <w:spacing w:after="100" w:afterAutospacing="1"/>
        <w:jc w:val="center"/>
        <w:rPr>
          <w:sz w:val="28"/>
          <w:szCs w:val="28"/>
          <w:lang w:eastAsia="ru-RU"/>
        </w:rPr>
      </w:pPr>
      <w:r w:rsidRPr="004D4D69">
        <w:rPr>
          <w:sz w:val="28"/>
          <w:szCs w:val="28"/>
          <w:lang w:eastAsia="ru-RU"/>
        </w:rPr>
        <w:t>МИНИСТЕРСТВО ОБРАЗОВАНИЯ И НАУКИ Р</w:t>
      </w:r>
      <w:r w:rsidRPr="004D4D69">
        <w:rPr>
          <w:caps/>
          <w:sz w:val="28"/>
          <w:szCs w:val="28"/>
          <w:lang w:eastAsia="ru-RU"/>
        </w:rPr>
        <w:t>Ф</w:t>
      </w:r>
    </w:p>
    <w:p w:rsidR="001A50CD" w:rsidRPr="003A7097" w:rsidRDefault="001A50CD" w:rsidP="001A50CD">
      <w:pPr>
        <w:spacing w:after="100" w:afterAutospacing="1"/>
        <w:jc w:val="center"/>
        <w:rPr>
          <w:caps/>
          <w:sz w:val="28"/>
          <w:szCs w:val="28"/>
          <w:lang w:eastAsia="ru-RU"/>
        </w:rPr>
      </w:pPr>
      <w:r w:rsidRPr="004D4D69">
        <w:rPr>
          <w:sz w:val="28"/>
          <w:szCs w:val="28"/>
          <w:lang w:eastAsia="ru-RU"/>
        </w:rPr>
        <w:lastRenderedPageBreak/>
        <w:t>П</w:t>
      </w:r>
      <w:r w:rsidRPr="004D4D69">
        <w:rPr>
          <w:caps/>
          <w:sz w:val="28"/>
          <w:szCs w:val="28"/>
          <w:lang w:eastAsia="ru-RU"/>
        </w:rPr>
        <w:t>ензенский государственный университет</w:t>
      </w:r>
    </w:p>
    <w:p w:rsidR="001A50CD" w:rsidRPr="004D4D69" w:rsidRDefault="001A50CD" w:rsidP="001A50CD">
      <w:pPr>
        <w:jc w:val="center"/>
        <w:rPr>
          <w:caps/>
          <w:sz w:val="28"/>
          <w:szCs w:val="28"/>
          <w:lang w:eastAsia="ru-RU"/>
        </w:rPr>
      </w:pPr>
      <w:r w:rsidRPr="004D4D69">
        <w:rPr>
          <w:caps/>
          <w:sz w:val="28"/>
          <w:szCs w:val="28"/>
          <w:lang w:eastAsia="ru-RU"/>
        </w:rPr>
        <w:t>ФАКУЛЬТЕТ ЭКОНОМИКИ И УПРАвЛЕНИЯ</w:t>
      </w:r>
    </w:p>
    <w:p w:rsidR="001A50CD" w:rsidRPr="004D4D69" w:rsidRDefault="001A50CD" w:rsidP="001A50CD">
      <w:pPr>
        <w:jc w:val="center"/>
        <w:rPr>
          <w:caps/>
          <w:sz w:val="28"/>
          <w:szCs w:val="28"/>
          <w:u w:val="single"/>
          <w:lang w:eastAsia="ru-RU"/>
        </w:rPr>
      </w:pPr>
      <w:r w:rsidRPr="004D4D69">
        <w:rPr>
          <w:caps/>
          <w:sz w:val="28"/>
          <w:szCs w:val="28"/>
          <w:u w:val="single"/>
          <w:lang w:eastAsia="ru-RU"/>
        </w:rPr>
        <w:t>К</w:t>
      </w:r>
      <w:r w:rsidRPr="004D4D69">
        <w:rPr>
          <w:sz w:val="28"/>
          <w:szCs w:val="28"/>
          <w:u w:val="single"/>
          <w:lang w:eastAsia="ru-RU"/>
        </w:rPr>
        <w:t>афедра</w:t>
      </w:r>
      <w:r w:rsidRPr="004D4D69">
        <w:rPr>
          <w:caps/>
          <w:sz w:val="28"/>
          <w:szCs w:val="28"/>
          <w:u w:val="single"/>
          <w:lang w:eastAsia="ru-RU"/>
        </w:rPr>
        <w:t>: «Б</w:t>
      </w:r>
      <w:r w:rsidRPr="004D4D69">
        <w:rPr>
          <w:sz w:val="28"/>
          <w:szCs w:val="28"/>
          <w:u w:val="single"/>
          <w:lang w:eastAsia="ru-RU"/>
        </w:rPr>
        <w:t>ухгалтерский учет, налогообложение и аудит</w:t>
      </w:r>
      <w:r w:rsidRPr="004D4D69">
        <w:rPr>
          <w:caps/>
          <w:sz w:val="28"/>
          <w:szCs w:val="28"/>
          <w:u w:val="single"/>
          <w:lang w:eastAsia="ru-RU"/>
        </w:rPr>
        <w:t>»</w:t>
      </w:r>
    </w:p>
    <w:p w:rsidR="001A50CD" w:rsidRPr="004D4D69" w:rsidRDefault="001A50CD" w:rsidP="001A50CD">
      <w:pPr>
        <w:jc w:val="right"/>
        <w:rPr>
          <w:caps/>
          <w:sz w:val="28"/>
          <w:szCs w:val="28"/>
          <w:lang w:eastAsia="ru-RU"/>
        </w:rPr>
      </w:pPr>
    </w:p>
    <w:p w:rsidR="001A50CD" w:rsidRPr="004D4D69" w:rsidRDefault="001A50CD" w:rsidP="001A50CD">
      <w:pPr>
        <w:jc w:val="center"/>
        <w:rPr>
          <w:caps/>
          <w:sz w:val="28"/>
          <w:szCs w:val="28"/>
          <w:lang w:eastAsia="ru-RU"/>
        </w:rPr>
      </w:pPr>
      <w:r w:rsidRPr="004D4D69">
        <w:rPr>
          <w:caps/>
          <w:sz w:val="28"/>
          <w:szCs w:val="28"/>
          <w:lang w:eastAsia="ru-RU"/>
        </w:rPr>
        <w:t xml:space="preserve">                                                                    Утверждаю</w:t>
      </w:r>
    </w:p>
    <w:p w:rsidR="001A50CD" w:rsidRPr="004D4D69" w:rsidRDefault="001A50CD" w:rsidP="001A50CD">
      <w:pPr>
        <w:jc w:val="center"/>
        <w:rPr>
          <w:sz w:val="28"/>
          <w:szCs w:val="28"/>
          <w:lang w:eastAsia="ru-RU"/>
        </w:rPr>
      </w:pPr>
      <w:r w:rsidRPr="004D4D69">
        <w:rPr>
          <w:sz w:val="28"/>
          <w:szCs w:val="28"/>
          <w:lang w:eastAsia="ru-RU"/>
        </w:rPr>
        <w:t xml:space="preserve">                                                                      Заведующий кафедрой</w:t>
      </w:r>
    </w:p>
    <w:p w:rsidR="001A50CD" w:rsidRPr="004D4D69" w:rsidRDefault="001A50CD" w:rsidP="001A50CD">
      <w:pPr>
        <w:rPr>
          <w:sz w:val="28"/>
          <w:szCs w:val="28"/>
          <w:u w:val="single"/>
          <w:lang w:eastAsia="ru-RU"/>
        </w:rPr>
      </w:pPr>
      <w:r w:rsidRPr="004D4D69">
        <w:rPr>
          <w:sz w:val="28"/>
          <w:szCs w:val="28"/>
          <w:lang w:eastAsia="ru-RU"/>
        </w:rPr>
        <w:t xml:space="preserve">                                                                                 ___________________</w:t>
      </w:r>
    </w:p>
    <w:p w:rsidR="001A50CD" w:rsidRPr="004D4D69" w:rsidRDefault="001A50CD" w:rsidP="001A50CD">
      <w:pPr>
        <w:rPr>
          <w:sz w:val="28"/>
          <w:szCs w:val="28"/>
          <w:lang w:eastAsia="ru-RU"/>
        </w:rPr>
      </w:pPr>
      <w:r w:rsidRPr="004D4D69">
        <w:rPr>
          <w:sz w:val="28"/>
          <w:szCs w:val="28"/>
          <w:lang w:eastAsia="ru-RU"/>
        </w:rPr>
        <w:t xml:space="preserve">                                                                                  «___»_________ 20__ г.</w:t>
      </w:r>
    </w:p>
    <w:p w:rsidR="001A50CD" w:rsidRPr="004D4D69" w:rsidRDefault="001A50CD" w:rsidP="001A50CD">
      <w:pPr>
        <w:jc w:val="center"/>
        <w:rPr>
          <w:sz w:val="28"/>
          <w:szCs w:val="28"/>
          <w:lang w:eastAsia="ru-RU"/>
        </w:rPr>
      </w:pPr>
    </w:p>
    <w:p w:rsidR="001A50CD" w:rsidRPr="004D4D69" w:rsidRDefault="001A50CD" w:rsidP="001A50CD">
      <w:pPr>
        <w:jc w:val="center"/>
        <w:rPr>
          <w:b/>
          <w:bCs/>
          <w:sz w:val="28"/>
          <w:szCs w:val="28"/>
          <w:lang w:eastAsia="ru-RU"/>
        </w:rPr>
      </w:pPr>
      <w:r w:rsidRPr="004D4D69">
        <w:rPr>
          <w:b/>
          <w:bCs/>
          <w:sz w:val="28"/>
          <w:szCs w:val="28"/>
          <w:lang w:eastAsia="ru-RU"/>
        </w:rPr>
        <w:t>ЗАДАНИЕ</w:t>
      </w:r>
    </w:p>
    <w:p w:rsidR="001A50CD" w:rsidRPr="004D4D69" w:rsidRDefault="001A50CD" w:rsidP="001A50CD">
      <w:pPr>
        <w:jc w:val="center"/>
        <w:rPr>
          <w:b/>
          <w:bCs/>
          <w:sz w:val="28"/>
          <w:szCs w:val="28"/>
          <w:lang w:eastAsia="ru-RU"/>
        </w:rPr>
      </w:pPr>
      <w:r w:rsidRPr="004D4D69">
        <w:rPr>
          <w:b/>
          <w:bCs/>
          <w:sz w:val="28"/>
          <w:szCs w:val="28"/>
          <w:lang w:eastAsia="ru-RU"/>
        </w:rPr>
        <w:t>на курсовую работу</w:t>
      </w:r>
    </w:p>
    <w:tbl>
      <w:tblPr>
        <w:tblW w:w="0" w:type="auto"/>
        <w:tblInd w:w="-106" w:type="dxa"/>
        <w:tblLook w:val="00A0" w:firstRow="1" w:lastRow="0" w:firstColumn="1" w:lastColumn="0" w:noHBand="0" w:noVBand="0"/>
      </w:tblPr>
      <w:tblGrid>
        <w:gridCol w:w="9392"/>
      </w:tblGrid>
      <w:tr w:rsidR="001A50CD" w:rsidRPr="004D4D69" w:rsidTr="002125EE">
        <w:tc>
          <w:tcPr>
            <w:tcW w:w="9392" w:type="dxa"/>
          </w:tcPr>
          <w:p w:rsidR="001A50CD" w:rsidRPr="004D4D69" w:rsidRDefault="001A50CD" w:rsidP="002125EE">
            <w:pPr>
              <w:spacing w:line="240" w:lineRule="exact"/>
              <w:rPr>
                <w:sz w:val="28"/>
                <w:szCs w:val="28"/>
              </w:rPr>
            </w:pPr>
          </w:p>
        </w:tc>
      </w:tr>
      <w:tr w:rsidR="001A50CD" w:rsidRPr="004D4D69" w:rsidTr="002125EE">
        <w:tc>
          <w:tcPr>
            <w:tcW w:w="9392" w:type="dxa"/>
            <w:tcBorders>
              <w:bottom w:val="single" w:sz="4" w:space="0" w:color="auto"/>
            </w:tcBorders>
          </w:tcPr>
          <w:p w:rsidR="001A50CD" w:rsidRPr="004D4D69" w:rsidRDefault="001A50CD" w:rsidP="002125EE">
            <w:pPr>
              <w:spacing w:line="240" w:lineRule="exact"/>
              <w:rPr>
                <w:sz w:val="28"/>
                <w:szCs w:val="28"/>
              </w:rPr>
            </w:pPr>
            <w:r w:rsidRPr="004D4D69">
              <w:rPr>
                <w:sz w:val="28"/>
                <w:szCs w:val="28"/>
              </w:rPr>
              <w:t>По дисциплине «Бухгалтерский учет»</w:t>
            </w:r>
          </w:p>
        </w:tc>
      </w:tr>
      <w:tr w:rsidR="001A50CD" w:rsidRPr="004D4D69" w:rsidTr="002125EE">
        <w:tc>
          <w:tcPr>
            <w:tcW w:w="9392" w:type="dxa"/>
          </w:tcPr>
          <w:p w:rsidR="001A50CD" w:rsidRPr="004D4D69" w:rsidRDefault="001A50CD" w:rsidP="002125EE">
            <w:pPr>
              <w:spacing w:line="240" w:lineRule="exact"/>
              <w:rPr>
                <w:sz w:val="28"/>
                <w:szCs w:val="28"/>
                <w:lang w:eastAsia="ru-RU"/>
              </w:rPr>
            </w:pPr>
          </w:p>
        </w:tc>
      </w:tr>
      <w:tr w:rsidR="001A50CD" w:rsidRPr="004D4D69" w:rsidTr="002125EE">
        <w:tc>
          <w:tcPr>
            <w:tcW w:w="9392" w:type="dxa"/>
            <w:tcBorders>
              <w:bottom w:val="single" w:sz="4" w:space="0" w:color="auto"/>
            </w:tcBorders>
          </w:tcPr>
          <w:p w:rsidR="001A50CD" w:rsidRPr="004D4D69" w:rsidRDefault="001A50CD" w:rsidP="002125EE">
            <w:pPr>
              <w:spacing w:line="240" w:lineRule="exact"/>
              <w:rPr>
                <w:sz w:val="28"/>
                <w:szCs w:val="28"/>
                <w:lang w:eastAsia="ru-RU"/>
              </w:rPr>
            </w:pPr>
            <w:r w:rsidRPr="004D4D69">
              <w:rPr>
                <w:sz w:val="28"/>
                <w:szCs w:val="28"/>
                <w:lang w:eastAsia="ru-RU"/>
              </w:rPr>
              <w:t xml:space="preserve">студенту группы 16ЭЭ2 </w:t>
            </w:r>
          </w:p>
        </w:tc>
      </w:tr>
      <w:tr w:rsidR="001A50CD" w:rsidRPr="004D4D69" w:rsidTr="002125EE">
        <w:tc>
          <w:tcPr>
            <w:tcW w:w="9392" w:type="dxa"/>
            <w:tcBorders>
              <w:top w:val="single" w:sz="4" w:space="0" w:color="auto"/>
              <w:bottom w:val="single" w:sz="4" w:space="0" w:color="auto"/>
            </w:tcBorders>
          </w:tcPr>
          <w:p w:rsidR="001A50CD" w:rsidRPr="004D4D69" w:rsidRDefault="001A50CD" w:rsidP="002125EE">
            <w:pPr>
              <w:spacing w:line="240" w:lineRule="exact"/>
              <w:rPr>
                <w:sz w:val="28"/>
                <w:szCs w:val="28"/>
                <w:lang w:eastAsia="ru-RU"/>
              </w:rPr>
            </w:pPr>
          </w:p>
          <w:p w:rsidR="001A50CD" w:rsidRPr="004D4D69" w:rsidRDefault="001A50CD" w:rsidP="002125EE">
            <w:pPr>
              <w:spacing w:line="240" w:lineRule="exact"/>
              <w:rPr>
                <w:sz w:val="28"/>
                <w:szCs w:val="28"/>
                <w:lang w:eastAsia="ru-RU"/>
              </w:rPr>
            </w:pPr>
            <w:r>
              <w:rPr>
                <w:sz w:val="28"/>
                <w:szCs w:val="28"/>
                <w:lang w:eastAsia="ru-RU"/>
              </w:rPr>
              <w:t>Масейкиной Екатерине Дмитриевне</w:t>
            </w:r>
          </w:p>
        </w:tc>
      </w:tr>
      <w:tr w:rsidR="001A50CD" w:rsidRPr="004D4D69" w:rsidTr="002125EE">
        <w:tc>
          <w:tcPr>
            <w:tcW w:w="9392" w:type="dxa"/>
            <w:tcBorders>
              <w:top w:val="single" w:sz="4" w:space="0" w:color="auto"/>
            </w:tcBorders>
          </w:tcPr>
          <w:p w:rsidR="001A50CD" w:rsidRPr="004D4D69" w:rsidRDefault="001A50CD" w:rsidP="002125EE">
            <w:pPr>
              <w:spacing w:line="240" w:lineRule="exact"/>
              <w:jc w:val="center"/>
              <w:rPr>
                <w:sz w:val="20"/>
                <w:szCs w:val="20"/>
                <w:lang w:eastAsia="ru-RU"/>
              </w:rPr>
            </w:pPr>
            <w:r w:rsidRPr="004D4D69">
              <w:rPr>
                <w:sz w:val="20"/>
                <w:szCs w:val="20"/>
                <w:lang w:eastAsia="ru-RU"/>
              </w:rPr>
              <w:t>(Ф.И.О.)</w:t>
            </w:r>
          </w:p>
        </w:tc>
      </w:tr>
      <w:tr w:rsidR="001A50CD" w:rsidRPr="004D4D69" w:rsidTr="002125EE">
        <w:tc>
          <w:tcPr>
            <w:tcW w:w="9392" w:type="dxa"/>
            <w:tcBorders>
              <w:bottom w:val="single" w:sz="4" w:space="0" w:color="auto"/>
            </w:tcBorders>
          </w:tcPr>
          <w:p w:rsidR="001A50CD" w:rsidRPr="004D4D69" w:rsidRDefault="001A50CD" w:rsidP="002125EE">
            <w:pPr>
              <w:spacing w:line="240" w:lineRule="exact"/>
              <w:rPr>
                <w:sz w:val="28"/>
                <w:szCs w:val="28"/>
                <w:lang w:eastAsia="ru-RU"/>
              </w:rPr>
            </w:pPr>
            <w:r w:rsidRPr="004D4D69">
              <w:rPr>
                <w:sz w:val="28"/>
                <w:szCs w:val="28"/>
              </w:rPr>
              <w:t>Специальность 38.03.01 «Экономика»</w:t>
            </w:r>
          </w:p>
        </w:tc>
      </w:tr>
    </w:tbl>
    <w:p w:rsidR="001A50CD" w:rsidRPr="004D4D69" w:rsidRDefault="001A50CD" w:rsidP="001A50CD">
      <w:pPr>
        <w:jc w:val="both"/>
        <w:rPr>
          <w:b/>
          <w:bCs/>
          <w:sz w:val="28"/>
          <w:szCs w:val="28"/>
          <w:lang w:eastAsia="ru-RU"/>
        </w:rPr>
      </w:pPr>
    </w:p>
    <w:p w:rsidR="001A50CD" w:rsidRPr="004D4D69" w:rsidRDefault="001A50CD" w:rsidP="001A50CD">
      <w:pPr>
        <w:spacing w:line="240" w:lineRule="atLeast"/>
        <w:jc w:val="both"/>
        <w:rPr>
          <w:b/>
          <w:bCs/>
          <w:sz w:val="28"/>
          <w:szCs w:val="28"/>
          <w:lang w:eastAsia="ru-RU"/>
        </w:rPr>
      </w:pPr>
      <w:r w:rsidRPr="004D4D69">
        <w:rPr>
          <w:b/>
          <w:bCs/>
          <w:sz w:val="28"/>
          <w:szCs w:val="28"/>
          <w:lang w:eastAsia="ru-RU"/>
        </w:rPr>
        <w:t>Тема курсовой работы</w:t>
      </w:r>
      <w:r w:rsidRPr="004D4D69">
        <w:rPr>
          <w:sz w:val="28"/>
          <w:szCs w:val="28"/>
          <w:lang w:eastAsia="ru-RU"/>
        </w:rPr>
        <w:t>:</w:t>
      </w:r>
      <w:r w:rsidRPr="004D4D69">
        <w:rPr>
          <w:b/>
          <w:bCs/>
          <w:sz w:val="28"/>
          <w:szCs w:val="28"/>
          <w:lang w:eastAsia="ru-RU"/>
        </w:rPr>
        <w:t xml:space="preserve"> </w:t>
      </w:r>
    </w:p>
    <w:tbl>
      <w:tblPr>
        <w:tblW w:w="0" w:type="auto"/>
        <w:tblInd w:w="-106" w:type="dxa"/>
        <w:tblLook w:val="00A0" w:firstRow="1" w:lastRow="0" w:firstColumn="1" w:lastColumn="0" w:noHBand="0" w:noVBand="0"/>
      </w:tblPr>
      <w:tblGrid>
        <w:gridCol w:w="9571"/>
      </w:tblGrid>
      <w:tr w:rsidR="001A50CD" w:rsidRPr="004D4D69" w:rsidTr="002125EE">
        <w:trPr>
          <w:trHeight w:val="421"/>
        </w:trPr>
        <w:tc>
          <w:tcPr>
            <w:tcW w:w="9571" w:type="dxa"/>
            <w:tcBorders>
              <w:bottom w:val="single" w:sz="4" w:space="0" w:color="auto"/>
            </w:tcBorders>
          </w:tcPr>
          <w:p w:rsidR="001A50CD" w:rsidRPr="004D4D69" w:rsidRDefault="001A50CD" w:rsidP="002125EE">
            <w:pPr>
              <w:spacing w:line="240" w:lineRule="atLeast"/>
              <w:rPr>
                <w:sz w:val="28"/>
                <w:szCs w:val="28"/>
                <w:lang w:eastAsia="ru-RU"/>
              </w:rPr>
            </w:pPr>
            <w:r w:rsidRPr="004D4D69">
              <w:rPr>
                <w:sz w:val="28"/>
                <w:szCs w:val="28"/>
                <w:lang w:eastAsia="ru-RU"/>
              </w:rPr>
              <w:t xml:space="preserve">Учет </w:t>
            </w:r>
            <w:r>
              <w:rPr>
                <w:sz w:val="28"/>
                <w:szCs w:val="28"/>
                <w:lang w:eastAsia="ru-RU"/>
              </w:rPr>
              <w:t>выпуска и продажи готовой продукции</w:t>
            </w:r>
          </w:p>
        </w:tc>
      </w:tr>
      <w:tr w:rsidR="001A50CD" w:rsidRPr="004D4D69" w:rsidTr="002125EE">
        <w:tc>
          <w:tcPr>
            <w:tcW w:w="9571" w:type="dxa"/>
            <w:tcBorders>
              <w:top w:val="single" w:sz="4" w:space="0" w:color="auto"/>
              <w:bottom w:val="single" w:sz="4" w:space="0" w:color="auto"/>
            </w:tcBorders>
          </w:tcPr>
          <w:p w:rsidR="001A50CD" w:rsidRPr="004D4D69" w:rsidRDefault="001A50CD" w:rsidP="002125EE">
            <w:pPr>
              <w:spacing w:line="240" w:lineRule="atLeast"/>
              <w:rPr>
                <w:sz w:val="28"/>
                <w:szCs w:val="28"/>
                <w:lang w:eastAsia="ru-RU"/>
              </w:rPr>
            </w:pPr>
          </w:p>
        </w:tc>
      </w:tr>
      <w:tr w:rsidR="001A50CD" w:rsidRPr="004D4D69" w:rsidTr="002125EE">
        <w:tc>
          <w:tcPr>
            <w:tcW w:w="9571" w:type="dxa"/>
            <w:tcBorders>
              <w:top w:val="single" w:sz="4" w:space="0" w:color="auto"/>
              <w:bottom w:val="single" w:sz="4" w:space="0" w:color="auto"/>
            </w:tcBorders>
          </w:tcPr>
          <w:p w:rsidR="001A50CD" w:rsidRPr="004D4D69" w:rsidRDefault="001A50CD" w:rsidP="002125EE">
            <w:pPr>
              <w:spacing w:line="240" w:lineRule="atLeast"/>
              <w:rPr>
                <w:sz w:val="28"/>
                <w:szCs w:val="28"/>
                <w:lang w:eastAsia="ru-RU"/>
              </w:rPr>
            </w:pPr>
          </w:p>
        </w:tc>
      </w:tr>
    </w:tbl>
    <w:p w:rsidR="001A50CD" w:rsidRPr="004D4D69" w:rsidRDefault="001A50CD" w:rsidP="001A50CD">
      <w:pPr>
        <w:spacing w:after="100" w:afterAutospacing="1"/>
        <w:rPr>
          <w:sz w:val="28"/>
          <w:szCs w:val="28"/>
          <w:lang w:eastAsia="ru-RU"/>
        </w:rPr>
      </w:pPr>
    </w:p>
    <w:p w:rsidR="001A50CD" w:rsidRPr="004D4D69" w:rsidRDefault="001A50CD" w:rsidP="001A50CD">
      <w:pPr>
        <w:spacing w:after="100" w:afterAutospacing="1"/>
        <w:jc w:val="both"/>
        <w:rPr>
          <w:sz w:val="28"/>
          <w:szCs w:val="28"/>
        </w:rPr>
      </w:pPr>
      <w:r w:rsidRPr="004D4D69">
        <w:rPr>
          <w:sz w:val="28"/>
          <w:szCs w:val="28"/>
        </w:rPr>
        <w:t>Закреплена распоряжением зав. кафедрой</w:t>
      </w:r>
      <w:r>
        <w:rPr>
          <w:sz w:val="28"/>
          <w:szCs w:val="28"/>
        </w:rPr>
        <w:t xml:space="preserve"> от ___________________г. №___</w:t>
      </w:r>
    </w:p>
    <w:p w:rsidR="001A50CD" w:rsidRPr="004D4D69" w:rsidRDefault="001A50CD" w:rsidP="001A50CD">
      <w:pPr>
        <w:spacing w:after="120"/>
        <w:rPr>
          <w:sz w:val="28"/>
          <w:szCs w:val="28"/>
          <w:lang w:eastAsia="ru-RU"/>
        </w:rPr>
      </w:pPr>
      <w:r w:rsidRPr="004D4D69">
        <w:rPr>
          <w:b/>
          <w:bCs/>
          <w:sz w:val="28"/>
          <w:szCs w:val="28"/>
          <w:lang w:eastAsia="ru-RU"/>
        </w:rPr>
        <w:t>Дата выдачи задания</w:t>
      </w:r>
      <w:r w:rsidRPr="004D4D69">
        <w:rPr>
          <w:sz w:val="28"/>
          <w:szCs w:val="28"/>
          <w:lang w:eastAsia="ru-RU"/>
        </w:rPr>
        <w:t>: ________ 2017 г.</w:t>
      </w:r>
    </w:p>
    <w:p w:rsidR="001A50CD" w:rsidRPr="003A7097" w:rsidRDefault="001A50CD" w:rsidP="001A50CD">
      <w:pPr>
        <w:suppressAutoHyphens/>
        <w:rPr>
          <w:rFonts w:eastAsia="Times New Roman"/>
          <w:sz w:val="28"/>
          <w:szCs w:val="28"/>
          <w:lang w:eastAsia="ru-RU"/>
        </w:rPr>
      </w:pPr>
      <w:r w:rsidRPr="003A7097">
        <w:rPr>
          <w:rFonts w:eastAsia="Times New Roman"/>
          <w:b/>
          <w:bCs/>
          <w:sz w:val="28"/>
          <w:szCs w:val="28"/>
          <w:lang w:eastAsia="ru-RU"/>
        </w:rPr>
        <w:t>Руководитель</w:t>
      </w:r>
      <w:r w:rsidRPr="003A7097">
        <w:rPr>
          <w:rFonts w:eastAsia="Times New Roman"/>
          <w:sz w:val="28"/>
          <w:szCs w:val="28"/>
          <w:lang w:eastAsia="ru-RU"/>
        </w:rPr>
        <w:t xml:space="preserve">: </w:t>
      </w:r>
      <w:r w:rsidRPr="006C12E2">
        <w:rPr>
          <w:rFonts w:eastAsia="Times New Roman"/>
          <w:bCs/>
          <w:sz w:val="28"/>
          <w:szCs w:val="28"/>
          <w:u w:val="single"/>
          <w:lang w:eastAsia="ru-RU"/>
        </w:rPr>
        <w:t>д.т.н.,</w:t>
      </w:r>
      <w:r>
        <w:rPr>
          <w:rFonts w:eastAsia="Times New Roman"/>
          <w:bCs/>
          <w:sz w:val="28"/>
          <w:szCs w:val="28"/>
          <w:u w:val="single"/>
          <w:lang w:eastAsia="ru-RU"/>
        </w:rPr>
        <w:t xml:space="preserve"> профессор </w:t>
      </w:r>
      <w:r w:rsidRPr="006C12E2">
        <w:rPr>
          <w:rFonts w:eastAsia="Times New Roman"/>
          <w:bCs/>
          <w:sz w:val="28"/>
          <w:szCs w:val="28"/>
          <w:u w:val="single"/>
          <w:lang w:eastAsia="ru-RU"/>
        </w:rPr>
        <w:t xml:space="preserve"> Е.</w:t>
      </w:r>
      <w:r>
        <w:rPr>
          <w:rFonts w:eastAsia="Times New Roman"/>
          <w:bCs/>
          <w:sz w:val="28"/>
          <w:szCs w:val="28"/>
          <w:u w:val="single"/>
          <w:lang w:eastAsia="ru-RU"/>
        </w:rPr>
        <w:t xml:space="preserve"> </w:t>
      </w:r>
      <w:r w:rsidRPr="006C12E2">
        <w:rPr>
          <w:rFonts w:eastAsia="Times New Roman"/>
          <w:bCs/>
          <w:sz w:val="28"/>
          <w:szCs w:val="28"/>
          <w:u w:val="single"/>
          <w:lang w:eastAsia="ru-RU"/>
        </w:rPr>
        <w:t>А.</w:t>
      </w:r>
      <w:r>
        <w:rPr>
          <w:rFonts w:eastAsia="Times New Roman"/>
          <w:bCs/>
          <w:sz w:val="28"/>
          <w:szCs w:val="28"/>
          <w:u w:val="single"/>
          <w:lang w:eastAsia="ru-RU"/>
        </w:rPr>
        <w:t xml:space="preserve"> </w:t>
      </w:r>
      <w:r w:rsidRPr="006C12E2">
        <w:rPr>
          <w:rFonts w:eastAsia="Times New Roman"/>
          <w:bCs/>
          <w:sz w:val="28"/>
          <w:szCs w:val="28"/>
          <w:u w:val="single"/>
          <w:lang w:eastAsia="ru-RU"/>
        </w:rPr>
        <w:t>Бадеева</w:t>
      </w:r>
    </w:p>
    <w:p w:rsidR="001A50CD" w:rsidRPr="003A7097" w:rsidRDefault="001A50CD" w:rsidP="001A50CD">
      <w:pPr>
        <w:suppressAutoHyphens/>
        <w:rPr>
          <w:rFonts w:eastAsia="Times New Roman"/>
          <w:lang w:eastAsia="ru-RU"/>
        </w:rPr>
      </w:pPr>
      <w:r>
        <w:rPr>
          <w:rFonts w:eastAsia="Times New Roman"/>
          <w:lang w:eastAsia="ru-RU"/>
        </w:rPr>
        <w:t xml:space="preserve">                                 </w:t>
      </w:r>
      <w:r w:rsidRPr="003A7097">
        <w:rPr>
          <w:rFonts w:eastAsia="Times New Roman"/>
          <w:lang w:eastAsia="ru-RU"/>
        </w:rPr>
        <w:t>(Ф.И.О., ученое звание, степень, должность)</w:t>
      </w:r>
    </w:p>
    <w:p w:rsidR="001A50CD" w:rsidRPr="004D4D69" w:rsidRDefault="001A50CD" w:rsidP="001A50CD">
      <w:pPr>
        <w:spacing w:line="240" w:lineRule="exact"/>
        <w:rPr>
          <w:sz w:val="28"/>
          <w:szCs w:val="28"/>
          <w:lang w:eastAsia="ru-RU"/>
        </w:rPr>
      </w:pPr>
    </w:p>
    <w:p w:rsidR="001A50CD" w:rsidRPr="003A7097" w:rsidRDefault="001A50CD" w:rsidP="001A50CD">
      <w:pPr>
        <w:suppressAutoHyphens/>
        <w:rPr>
          <w:rFonts w:eastAsia="Times New Roman"/>
          <w:sz w:val="28"/>
          <w:szCs w:val="28"/>
          <w:lang w:eastAsia="ru-RU"/>
        </w:rPr>
      </w:pPr>
      <w:r w:rsidRPr="003A7097">
        <w:rPr>
          <w:rFonts w:eastAsia="Times New Roman"/>
          <w:b/>
          <w:bCs/>
          <w:sz w:val="28"/>
          <w:szCs w:val="28"/>
          <w:lang w:eastAsia="ru-RU"/>
        </w:rPr>
        <w:t>Задание принял к исполнению</w:t>
      </w:r>
      <w:r w:rsidRPr="003A7097">
        <w:rPr>
          <w:rFonts w:eastAsia="Times New Roman"/>
          <w:sz w:val="28"/>
          <w:szCs w:val="28"/>
          <w:lang w:eastAsia="ru-RU"/>
        </w:rPr>
        <w:t>___________________</w:t>
      </w:r>
    </w:p>
    <w:p w:rsidR="001A50CD" w:rsidRPr="003A7097" w:rsidRDefault="001A50CD" w:rsidP="001A50CD">
      <w:pPr>
        <w:suppressAutoHyphens/>
        <w:rPr>
          <w:rFonts w:eastAsia="Times New Roman"/>
          <w:lang w:eastAsia="ru-RU"/>
        </w:rPr>
      </w:pPr>
      <w:r w:rsidRPr="003A7097">
        <w:rPr>
          <w:rFonts w:eastAsia="Times New Roman"/>
          <w:lang w:eastAsia="ru-RU"/>
        </w:rPr>
        <w:t xml:space="preserve">                                        </w:t>
      </w:r>
      <w:r>
        <w:rPr>
          <w:rFonts w:eastAsia="Times New Roman"/>
          <w:lang w:eastAsia="ru-RU"/>
        </w:rPr>
        <w:t xml:space="preserve">                             </w:t>
      </w:r>
      <w:r w:rsidRPr="003A7097">
        <w:rPr>
          <w:rFonts w:eastAsia="Times New Roman"/>
          <w:lang w:eastAsia="ru-RU"/>
        </w:rPr>
        <w:t>(дата, подпись студента)</w:t>
      </w:r>
    </w:p>
    <w:p w:rsidR="001A50CD" w:rsidRDefault="001A50CD" w:rsidP="001A50CD">
      <w:pPr>
        <w:spacing w:after="120"/>
        <w:rPr>
          <w:b/>
          <w:bCs/>
          <w:sz w:val="28"/>
          <w:szCs w:val="28"/>
          <w:lang w:eastAsia="ru-RU"/>
        </w:rPr>
      </w:pPr>
    </w:p>
    <w:p w:rsidR="001A50CD" w:rsidRDefault="001A50CD" w:rsidP="001A50CD">
      <w:pPr>
        <w:spacing w:after="120"/>
        <w:rPr>
          <w:sz w:val="28"/>
          <w:szCs w:val="28"/>
          <w:lang w:eastAsia="ru-RU"/>
        </w:rPr>
        <w:sectPr w:rsidR="001A50CD" w:rsidSect="0085301C">
          <w:pgSz w:w="11906" w:h="16838"/>
          <w:pgMar w:top="1134" w:right="567" w:bottom="1134" w:left="1701" w:header="709" w:footer="709" w:gutter="0"/>
          <w:cols w:space="708"/>
          <w:titlePg/>
          <w:docGrid w:linePitch="360"/>
        </w:sectPr>
      </w:pPr>
      <w:r w:rsidRPr="004D4D69">
        <w:rPr>
          <w:b/>
          <w:bCs/>
          <w:sz w:val="28"/>
          <w:szCs w:val="28"/>
          <w:lang w:eastAsia="ru-RU"/>
        </w:rPr>
        <w:t>Срок сдачи студентом законченной работы</w:t>
      </w:r>
      <w:r w:rsidRPr="004D4D69">
        <w:rPr>
          <w:sz w:val="28"/>
          <w:szCs w:val="28"/>
          <w:lang w:eastAsia="ru-RU"/>
        </w:rPr>
        <w:t>: ________ 2017</w:t>
      </w:r>
      <w:r>
        <w:rPr>
          <w:sz w:val="28"/>
          <w:szCs w:val="28"/>
          <w:lang w:eastAsia="ru-RU"/>
        </w:rPr>
        <w:t>г</w:t>
      </w:r>
    </w:p>
    <w:p w:rsidR="001A50CD" w:rsidRPr="008B6714" w:rsidRDefault="001A50CD" w:rsidP="001A50CD">
      <w:pPr>
        <w:suppressAutoHyphens/>
        <w:rPr>
          <w:rFonts w:eastAsia="Times New Roman"/>
          <w:sz w:val="28"/>
          <w:szCs w:val="28"/>
          <w:lang w:eastAsia="ru-RU"/>
        </w:rPr>
      </w:pPr>
      <w:r w:rsidRPr="008B6714">
        <w:rPr>
          <w:rFonts w:eastAsia="Times New Roman"/>
          <w:b/>
          <w:bCs/>
          <w:sz w:val="28"/>
          <w:szCs w:val="28"/>
          <w:lang w:eastAsia="ru-RU"/>
        </w:rPr>
        <w:lastRenderedPageBreak/>
        <w:t>Исходные данные к работе</w:t>
      </w:r>
      <w:r w:rsidRPr="008B6714">
        <w:rPr>
          <w:rFonts w:eastAsia="Times New Roman"/>
          <w:sz w:val="28"/>
          <w:szCs w:val="28"/>
          <w:lang w:eastAsia="ru-RU"/>
        </w:rPr>
        <w:t xml:space="preserve">: </w:t>
      </w:r>
      <w:r w:rsidRPr="008B6714">
        <w:rPr>
          <w:rFonts w:eastAsia="Times New Roman"/>
          <w:sz w:val="28"/>
          <w:szCs w:val="28"/>
          <w:u w:val="single"/>
          <w:lang w:eastAsia="ru-RU"/>
        </w:rPr>
        <w:t xml:space="preserve"> </w:t>
      </w:r>
    </w:p>
    <w:tbl>
      <w:tblPr>
        <w:tblW w:w="0" w:type="auto"/>
        <w:tblInd w:w="-106" w:type="dxa"/>
        <w:tblLook w:val="00A0" w:firstRow="1" w:lastRow="0" w:firstColumn="1" w:lastColumn="0" w:noHBand="0" w:noVBand="0"/>
      </w:tblPr>
      <w:tblGrid>
        <w:gridCol w:w="9571"/>
      </w:tblGrid>
      <w:tr w:rsidR="001A50CD" w:rsidRPr="008B6714" w:rsidTr="002125EE">
        <w:tc>
          <w:tcPr>
            <w:tcW w:w="9571" w:type="dxa"/>
            <w:tcBorders>
              <w:bottom w:val="single" w:sz="4" w:space="0" w:color="auto"/>
            </w:tcBorders>
          </w:tcPr>
          <w:p w:rsidR="001A50CD" w:rsidRPr="005C4547" w:rsidRDefault="001A50CD" w:rsidP="002125EE">
            <w:pPr>
              <w:suppressAutoHyphens/>
              <w:rPr>
                <w:rFonts w:eastAsia="Times New Roman"/>
                <w:sz w:val="28"/>
                <w:szCs w:val="28"/>
              </w:rPr>
            </w:pPr>
            <w:r w:rsidRPr="005C4547">
              <w:rPr>
                <w:rFonts w:eastAsia="Times New Roman"/>
                <w:sz w:val="28"/>
                <w:szCs w:val="28"/>
              </w:rPr>
              <w:t>Законы, законодательные акты, постановления</w:t>
            </w:r>
            <w:r>
              <w:rPr>
                <w:rFonts w:eastAsia="Times New Roman"/>
                <w:sz w:val="28"/>
                <w:szCs w:val="28"/>
              </w:rPr>
              <w:t>;</w:t>
            </w:r>
          </w:p>
        </w:tc>
      </w:tr>
      <w:tr w:rsidR="001A50CD" w:rsidRPr="008B6714" w:rsidTr="002125EE">
        <w:tc>
          <w:tcPr>
            <w:tcW w:w="9571" w:type="dxa"/>
            <w:tcBorders>
              <w:top w:val="single" w:sz="4" w:space="0" w:color="auto"/>
              <w:bottom w:val="single" w:sz="4" w:space="0" w:color="auto"/>
            </w:tcBorders>
          </w:tcPr>
          <w:p w:rsidR="001A50CD" w:rsidRPr="005C4547" w:rsidRDefault="001A50CD" w:rsidP="002125EE">
            <w:pPr>
              <w:suppressAutoHyphens/>
              <w:rPr>
                <w:rFonts w:eastAsia="Times New Roman"/>
                <w:sz w:val="28"/>
                <w:szCs w:val="28"/>
              </w:rPr>
            </w:pPr>
            <w:r w:rsidRPr="005C4547">
              <w:rPr>
                <w:rFonts w:eastAsia="Times New Roman"/>
                <w:sz w:val="28"/>
                <w:szCs w:val="28"/>
              </w:rPr>
              <w:t xml:space="preserve">Учебные пособия, публикации, статистические данные и данные сети </w:t>
            </w:r>
          </w:p>
        </w:tc>
      </w:tr>
      <w:tr w:rsidR="001A50CD" w:rsidRPr="008B6714" w:rsidTr="002125EE">
        <w:tc>
          <w:tcPr>
            <w:tcW w:w="9571" w:type="dxa"/>
            <w:tcBorders>
              <w:top w:val="single" w:sz="4" w:space="0" w:color="auto"/>
              <w:bottom w:val="single" w:sz="4" w:space="0" w:color="auto"/>
            </w:tcBorders>
          </w:tcPr>
          <w:p w:rsidR="001A50CD" w:rsidRPr="005C4547" w:rsidRDefault="001A50CD" w:rsidP="002125EE">
            <w:pPr>
              <w:suppressAutoHyphens/>
              <w:rPr>
                <w:rFonts w:eastAsia="Times New Roman"/>
                <w:sz w:val="28"/>
                <w:szCs w:val="28"/>
              </w:rPr>
            </w:pPr>
            <w:r>
              <w:rPr>
                <w:rFonts w:eastAsia="Times New Roman"/>
                <w:sz w:val="28"/>
                <w:szCs w:val="28"/>
              </w:rPr>
              <w:t>Интернет п</w:t>
            </w:r>
            <w:r w:rsidRPr="005C4547">
              <w:rPr>
                <w:rFonts w:eastAsia="Times New Roman"/>
                <w:sz w:val="28"/>
                <w:szCs w:val="28"/>
              </w:rPr>
              <w:t>о теме исследования</w:t>
            </w:r>
          </w:p>
        </w:tc>
      </w:tr>
      <w:tr w:rsidR="001A50CD" w:rsidRPr="008B6714" w:rsidTr="002125EE">
        <w:tc>
          <w:tcPr>
            <w:tcW w:w="9571" w:type="dxa"/>
            <w:tcBorders>
              <w:top w:val="single" w:sz="4" w:space="0" w:color="auto"/>
              <w:bottom w:val="single" w:sz="4" w:space="0" w:color="auto"/>
            </w:tcBorders>
          </w:tcPr>
          <w:p w:rsidR="001A50CD" w:rsidRPr="008B6714" w:rsidRDefault="001A50CD" w:rsidP="002125EE">
            <w:pPr>
              <w:suppressAutoHyphens/>
              <w:rPr>
                <w:rFonts w:eastAsia="Times New Roman"/>
                <w:lang w:eastAsia="ru-RU"/>
              </w:rPr>
            </w:pPr>
          </w:p>
        </w:tc>
      </w:tr>
    </w:tbl>
    <w:p w:rsidR="001A50CD" w:rsidRPr="008B6714" w:rsidRDefault="001A50CD" w:rsidP="001A50CD">
      <w:pPr>
        <w:suppressAutoHyphens/>
        <w:rPr>
          <w:rFonts w:eastAsia="Times New Roman"/>
          <w:b/>
          <w:bCs/>
          <w:sz w:val="28"/>
          <w:szCs w:val="28"/>
          <w:u w:val="single"/>
          <w:lang w:eastAsia="ru-RU"/>
        </w:rPr>
      </w:pPr>
    </w:p>
    <w:p w:rsidR="001A50CD" w:rsidRPr="008B6714" w:rsidRDefault="001A50CD" w:rsidP="001A50CD">
      <w:pPr>
        <w:suppressAutoHyphens/>
        <w:jc w:val="both"/>
        <w:rPr>
          <w:rFonts w:eastAsia="Times New Roman"/>
          <w:sz w:val="28"/>
          <w:szCs w:val="28"/>
          <w:lang w:eastAsia="ru-RU"/>
        </w:rPr>
      </w:pPr>
      <w:r w:rsidRPr="008B6714">
        <w:rPr>
          <w:rFonts w:eastAsia="Times New Roman"/>
          <w:b/>
          <w:bCs/>
          <w:sz w:val="28"/>
          <w:szCs w:val="28"/>
          <w:lang w:eastAsia="ru-RU"/>
        </w:rPr>
        <w:t>Содержание и объем работы</w:t>
      </w:r>
      <w:r w:rsidRPr="008B6714">
        <w:rPr>
          <w:rFonts w:eastAsia="Times New Roman"/>
          <w:sz w:val="28"/>
          <w:szCs w:val="28"/>
          <w:lang w:eastAsia="ru-RU"/>
        </w:rPr>
        <w:t xml:space="preserve"> (перечень подлежащих разработке вопросов): </w:t>
      </w:r>
    </w:p>
    <w:tbl>
      <w:tblPr>
        <w:tblW w:w="0" w:type="auto"/>
        <w:tblInd w:w="-106" w:type="dxa"/>
        <w:tblLook w:val="00A0" w:firstRow="1" w:lastRow="0" w:firstColumn="1" w:lastColumn="0" w:noHBand="0" w:noVBand="0"/>
      </w:tblPr>
      <w:tblGrid>
        <w:gridCol w:w="9571"/>
      </w:tblGrid>
      <w:tr w:rsidR="001A50CD" w:rsidRPr="008B6714" w:rsidTr="002125EE">
        <w:tc>
          <w:tcPr>
            <w:tcW w:w="9571" w:type="dxa"/>
            <w:tcBorders>
              <w:bottom w:val="single" w:sz="4" w:space="0" w:color="auto"/>
            </w:tcBorders>
          </w:tcPr>
          <w:p w:rsidR="001A50CD" w:rsidRPr="008B6714" w:rsidRDefault="001A50CD" w:rsidP="002125EE">
            <w:pPr>
              <w:suppressAutoHyphens/>
              <w:rPr>
                <w:rFonts w:eastAsia="Times New Roman"/>
                <w:lang w:eastAsia="ru-RU"/>
              </w:rPr>
            </w:pPr>
            <w:r w:rsidRPr="00460B24">
              <w:rPr>
                <w:rFonts w:eastAsia="Times New Roman"/>
                <w:lang w:eastAsia="ru-RU"/>
              </w:rPr>
              <w:t>1. Теоретические основы учета готовой продукции, ее выпуска и продажи</w:t>
            </w:r>
          </w:p>
        </w:tc>
      </w:tr>
      <w:tr w:rsidR="001A50CD" w:rsidRPr="008B6714" w:rsidTr="002125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left w:val="nil"/>
              <w:right w:val="nil"/>
            </w:tcBorders>
          </w:tcPr>
          <w:p w:rsidR="001A50CD" w:rsidRPr="008B6714" w:rsidRDefault="001A50CD" w:rsidP="002125EE">
            <w:pPr>
              <w:suppressAutoHyphens/>
              <w:rPr>
                <w:rFonts w:eastAsia="Times New Roman"/>
                <w:lang w:eastAsia="ru-RU"/>
              </w:rPr>
            </w:pPr>
            <w:r w:rsidRPr="00460B24">
              <w:rPr>
                <w:rFonts w:eastAsia="Times New Roman"/>
                <w:lang w:eastAsia="ru-RU"/>
              </w:rPr>
              <w:t xml:space="preserve">2. Организация бухгалтерского учета выпуска и продажи готовой продукции на примере </w:t>
            </w:r>
          </w:p>
        </w:tc>
      </w:tr>
      <w:tr w:rsidR="001A50CD" w:rsidRPr="008B6714" w:rsidTr="002125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71" w:type="dxa"/>
            <w:tcBorders>
              <w:left w:val="nil"/>
              <w:right w:val="nil"/>
            </w:tcBorders>
          </w:tcPr>
          <w:p w:rsidR="001A50CD" w:rsidRPr="008B6714" w:rsidRDefault="001A50CD" w:rsidP="002125EE">
            <w:pPr>
              <w:suppressAutoHyphens/>
              <w:rPr>
                <w:rFonts w:eastAsia="Times New Roman"/>
                <w:lang w:eastAsia="ru-RU"/>
              </w:rPr>
            </w:pPr>
            <w:r w:rsidRPr="00460B24">
              <w:rPr>
                <w:rFonts w:eastAsia="Times New Roman"/>
                <w:lang w:eastAsia="ru-RU"/>
              </w:rPr>
              <w:t>ООО  «Формула»</w:t>
            </w:r>
          </w:p>
        </w:tc>
      </w:tr>
    </w:tbl>
    <w:p w:rsidR="001A50CD" w:rsidRPr="004D4D69" w:rsidRDefault="001A50CD" w:rsidP="001A50CD">
      <w:pPr>
        <w:rPr>
          <w:sz w:val="28"/>
          <w:szCs w:val="28"/>
          <w:lang w:eastAsia="ru-RU"/>
        </w:rPr>
      </w:pPr>
    </w:p>
    <w:p w:rsidR="001A50CD" w:rsidRPr="004D4D69" w:rsidRDefault="001A50CD" w:rsidP="001A50CD">
      <w:pPr>
        <w:jc w:val="center"/>
        <w:rPr>
          <w:sz w:val="28"/>
          <w:szCs w:val="28"/>
          <w:lang w:eastAsia="ru-RU"/>
        </w:rPr>
      </w:pPr>
      <w:r w:rsidRPr="004D4D69">
        <w:rPr>
          <w:sz w:val="28"/>
          <w:szCs w:val="28"/>
          <w:lang w:eastAsia="ru-RU"/>
        </w:rPr>
        <w:t>ГРАФИК ВЫПОЛНЕНИЯ КУРСОВОЙ</w:t>
      </w:r>
      <w:r w:rsidRPr="004D4D69">
        <w:rPr>
          <w:caps/>
          <w:sz w:val="28"/>
          <w:szCs w:val="28"/>
          <w:lang w:eastAsia="ru-RU"/>
        </w:rPr>
        <w:t xml:space="preserve"> работы</w:t>
      </w:r>
    </w:p>
    <w:tbl>
      <w:tblPr>
        <w:tblW w:w="94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
        <w:gridCol w:w="4758"/>
        <w:gridCol w:w="1623"/>
        <w:gridCol w:w="2084"/>
      </w:tblGrid>
      <w:tr w:rsidR="001A50CD" w:rsidRPr="004D4D69" w:rsidTr="002125EE">
        <w:trPr>
          <w:cantSplit/>
          <w:trHeight w:val="976"/>
        </w:trPr>
        <w:tc>
          <w:tcPr>
            <w:tcW w:w="985" w:type="dxa"/>
          </w:tcPr>
          <w:p w:rsidR="001A50CD" w:rsidRPr="004D4D69" w:rsidRDefault="001A50CD" w:rsidP="002125EE">
            <w:pPr>
              <w:jc w:val="center"/>
              <w:rPr>
                <w:sz w:val="28"/>
                <w:szCs w:val="28"/>
                <w:lang w:eastAsia="ru-RU"/>
              </w:rPr>
            </w:pPr>
            <w:r w:rsidRPr="004D4D69">
              <w:rPr>
                <w:sz w:val="28"/>
                <w:szCs w:val="28"/>
                <w:lang w:eastAsia="ru-RU"/>
              </w:rPr>
              <w:t>№ п/п</w:t>
            </w:r>
          </w:p>
        </w:tc>
        <w:tc>
          <w:tcPr>
            <w:tcW w:w="4758" w:type="dxa"/>
          </w:tcPr>
          <w:p w:rsidR="001A50CD" w:rsidRPr="004D4D69" w:rsidRDefault="001A50CD" w:rsidP="002125EE">
            <w:pPr>
              <w:jc w:val="center"/>
              <w:rPr>
                <w:sz w:val="28"/>
                <w:szCs w:val="28"/>
                <w:lang w:eastAsia="ru-RU"/>
              </w:rPr>
            </w:pPr>
            <w:r w:rsidRPr="004D4D69">
              <w:rPr>
                <w:sz w:val="28"/>
                <w:szCs w:val="28"/>
                <w:lang w:eastAsia="ru-RU"/>
              </w:rPr>
              <w:t>Наименование разделов</w:t>
            </w:r>
          </w:p>
        </w:tc>
        <w:tc>
          <w:tcPr>
            <w:tcW w:w="1623" w:type="dxa"/>
          </w:tcPr>
          <w:p w:rsidR="001A50CD" w:rsidRPr="004D4D69" w:rsidRDefault="001A50CD" w:rsidP="002125EE">
            <w:pPr>
              <w:jc w:val="center"/>
              <w:rPr>
                <w:sz w:val="28"/>
                <w:szCs w:val="28"/>
                <w:lang w:eastAsia="ru-RU"/>
              </w:rPr>
            </w:pPr>
            <w:r w:rsidRPr="004D4D69">
              <w:rPr>
                <w:sz w:val="28"/>
                <w:szCs w:val="28"/>
                <w:lang w:eastAsia="ru-RU"/>
              </w:rPr>
              <w:t>Срок исполнения</w:t>
            </w:r>
          </w:p>
        </w:tc>
        <w:tc>
          <w:tcPr>
            <w:tcW w:w="2084" w:type="dxa"/>
          </w:tcPr>
          <w:p w:rsidR="001A50CD" w:rsidRPr="004D4D69" w:rsidRDefault="001A50CD" w:rsidP="002125EE">
            <w:pPr>
              <w:ind w:left="84" w:hanging="84"/>
              <w:jc w:val="center"/>
              <w:rPr>
                <w:sz w:val="28"/>
                <w:szCs w:val="28"/>
                <w:lang w:eastAsia="ru-RU"/>
              </w:rPr>
            </w:pPr>
            <w:r w:rsidRPr="004D4D69">
              <w:rPr>
                <w:sz w:val="28"/>
                <w:szCs w:val="28"/>
                <w:lang w:eastAsia="ru-RU"/>
              </w:rPr>
              <w:t>Отметка об исполнении</w:t>
            </w:r>
          </w:p>
        </w:tc>
      </w:tr>
      <w:tr w:rsidR="001A50CD" w:rsidRPr="004D4D69" w:rsidTr="002125EE">
        <w:trPr>
          <w:cantSplit/>
        </w:trPr>
        <w:tc>
          <w:tcPr>
            <w:tcW w:w="985" w:type="dxa"/>
          </w:tcPr>
          <w:p w:rsidR="001A50CD" w:rsidRPr="004D4D69" w:rsidRDefault="001A50CD" w:rsidP="002125EE">
            <w:pPr>
              <w:jc w:val="center"/>
              <w:rPr>
                <w:sz w:val="28"/>
                <w:szCs w:val="28"/>
                <w:lang w:eastAsia="ru-RU"/>
              </w:rPr>
            </w:pPr>
            <w:r w:rsidRPr="004D4D69">
              <w:rPr>
                <w:sz w:val="28"/>
                <w:szCs w:val="28"/>
                <w:lang w:eastAsia="ru-RU"/>
              </w:rPr>
              <w:t>1</w:t>
            </w:r>
          </w:p>
        </w:tc>
        <w:tc>
          <w:tcPr>
            <w:tcW w:w="4758" w:type="dxa"/>
          </w:tcPr>
          <w:p w:rsidR="001A50CD" w:rsidRPr="004D4D69" w:rsidRDefault="001A50CD" w:rsidP="002125EE">
            <w:pPr>
              <w:jc w:val="both"/>
              <w:rPr>
                <w:sz w:val="28"/>
                <w:szCs w:val="28"/>
                <w:lang w:eastAsia="ru-RU"/>
              </w:rPr>
            </w:pPr>
            <w:r w:rsidRPr="004D4D69">
              <w:rPr>
                <w:sz w:val="28"/>
                <w:szCs w:val="28"/>
                <w:lang w:eastAsia="ru-RU"/>
              </w:rPr>
              <w:t>Подготовка плана курсовой работы, подбор литературы</w:t>
            </w:r>
          </w:p>
        </w:tc>
        <w:tc>
          <w:tcPr>
            <w:tcW w:w="1623" w:type="dxa"/>
          </w:tcPr>
          <w:p w:rsidR="001A50CD" w:rsidRPr="004D4D69" w:rsidRDefault="001A50CD" w:rsidP="002125EE">
            <w:pPr>
              <w:jc w:val="center"/>
              <w:rPr>
                <w:sz w:val="28"/>
                <w:szCs w:val="28"/>
                <w:lang w:eastAsia="ru-RU"/>
              </w:rPr>
            </w:pPr>
            <w:r w:rsidRPr="004D4D69">
              <w:rPr>
                <w:sz w:val="28"/>
                <w:szCs w:val="28"/>
                <w:lang w:eastAsia="ru-RU"/>
              </w:rPr>
              <w:t>01.10.2017–</w:t>
            </w:r>
          </w:p>
          <w:p w:rsidR="001A50CD" w:rsidRPr="004D4D69" w:rsidRDefault="001A50CD" w:rsidP="002125EE">
            <w:pPr>
              <w:jc w:val="center"/>
              <w:rPr>
                <w:sz w:val="28"/>
                <w:szCs w:val="28"/>
                <w:lang w:eastAsia="ru-RU"/>
              </w:rPr>
            </w:pPr>
            <w:r w:rsidRPr="004D4D69">
              <w:rPr>
                <w:sz w:val="28"/>
                <w:szCs w:val="28"/>
                <w:lang w:eastAsia="ru-RU"/>
              </w:rPr>
              <w:t>13.10.2017</w:t>
            </w:r>
          </w:p>
        </w:tc>
        <w:tc>
          <w:tcPr>
            <w:tcW w:w="2084" w:type="dxa"/>
          </w:tcPr>
          <w:p w:rsidR="001A50CD" w:rsidRPr="004D4D69" w:rsidRDefault="001A50CD" w:rsidP="002125EE">
            <w:pPr>
              <w:jc w:val="center"/>
              <w:rPr>
                <w:sz w:val="28"/>
                <w:szCs w:val="28"/>
                <w:lang w:eastAsia="ru-RU"/>
              </w:rPr>
            </w:pPr>
          </w:p>
        </w:tc>
      </w:tr>
      <w:tr w:rsidR="001A50CD" w:rsidRPr="004D4D69" w:rsidTr="002125EE">
        <w:tc>
          <w:tcPr>
            <w:tcW w:w="985" w:type="dxa"/>
          </w:tcPr>
          <w:p w:rsidR="001A50CD" w:rsidRPr="004D4D69" w:rsidRDefault="001A50CD" w:rsidP="002125EE">
            <w:pPr>
              <w:jc w:val="center"/>
              <w:rPr>
                <w:sz w:val="28"/>
                <w:szCs w:val="28"/>
                <w:lang w:eastAsia="ru-RU"/>
              </w:rPr>
            </w:pPr>
            <w:r w:rsidRPr="004D4D69">
              <w:rPr>
                <w:sz w:val="28"/>
                <w:szCs w:val="28"/>
                <w:lang w:eastAsia="ru-RU"/>
              </w:rPr>
              <w:t>2</w:t>
            </w:r>
          </w:p>
        </w:tc>
        <w:tc>
          <w:tcPr>
            <w:tcW w:w="4758" w:type="dxa"/>
          </w:tcPr>
          <w:p w:rsidR="001A50CD" w:rsidRPr="004D4D69" w:rsidRDefault="001A50CD" w:rsidP="002125EE">
            <w:pPr>
              <w:rPr>
                <w:sz w:val="28"/>
                <w:szCs w:val="28"/>
                <w:lang w:eastAsia="ru-RU"/>
              </w:rPr>
            </w:pPr>
            <w:r w:rsidRPr="004D4D69">
              <w:rPr>
                <w:sz w:val="28"/>
                <w:szCs w:val="28"/>
                <w:lang w:eastAsia="ru-RU"/>
              </w:rPr>
              <w:t xml:space="preserve">Введение </w:t>
            </w:r>
          </w:p>
        </w:tc>
        <w:tc>
          <w:tcPr>
            <w:tcW w:w="1623" w:type="dxa"/>
          </w:tcPr>
          <w:p w:rsidR="001A50CD" w:rsidRPr="004D4D69" w:rsidRDefault="001A50CD" w:rsidP="002125EE">
            <w:pPr>
              <w:jc w:val="center"/>
              <w:rPr>
                <w:sz w:val="28"/>
                <w:szCs w:val="28"/>
                <w:lang w:eastAsia="ru-RU"/>
              </w:rPr>
            </w:pPr>
            <w:r w:rsidRPr="004D4D69">
              <w:rPr>
                <w:sz w:val="28"/>
                <w:szCs w:val="28"/>
                <w:lang w:eastAsia="ru-RU"/>
              </w:rPr>
              <w:t>14.10.2017–</w:t>
            </w:r>
          </w:p>
          <w:p w:rsidR="001A50CD" w:rsidRPr="004D4D69" w:rsidRDefault="001A50CD" w:rsidP="002125EE">
            <w:pPr>
              <w:jc w:val="center"/>
              <w:rPr>
                <w:sz w:val="28"/>
                <w:szCs w:val="28"/>
                <w:lang w:eastAsia="ru-RU"/>
              </w:rPr>
            </w:pPr>
            <w:r w:rsidRPr="004D4D69">
              <w:rPr>
                <w:sz w:val="28"/>
                <w:szCs w:val="28"/>
                <w:lang w:eastAsia="ru-RU"/>
              </w:rPr>
              <w:t>20.10.2017</w:t>
            </w:r>
          </w:p>
        </w:tc>
        <w:tc>
          <w:tcPr>
            <w:tcW w:w="2084" w:type="dxa"/>
          </w:tcPr>
          <w:p w:rsidR="001A50CD" w:rsidRPr="004D4D69" w:rsidRDefault="001A50CD" w:rsidP="002125EE">
            <w:pPr>
              <w:jc w:val="center"/>
              <w:rPr>
                <w:sz w:val="28"/>
                <w:szCs w:val="28"/>
                <w:lang w:eastAsia="ru-RU"/>
              </w:rPr>
            </w:pPr>
          </w:p>
        </w:tc>
      </w:tr>
      <w:tr w:rsidR="001A50CD" w:rsidRPr="004D4D69" w:rsidTr="002125EE">
        <w:tc>
          <w:tcPr>
            <w:tcW w:w="985" w:type="dxa"/>
          </w:tcPr>
          <w:p w:rsidR="001A50CD" w:rsidRPr="004D4D69" w:rsidRDefault="001A50CD" w:rsidP="002125EE">
            <w:pPr>
              <w:jc w:val="center"/>
              <w:rPr>
                <w:sz w:val="28"/>
                <w:szCs w:val="28"/>
                <w:lang w:eastAsia="ru-RU"/>
              </w:rPr>
            </w:pPr>
            <w:r w:rsidRPr="004D4D69">
              <w:rPr>
                <w:sz w:val="28"/>
                <w:szCs w:val="28"/>
                <w:lang w:eastAsia="ru-RU"/>
              </w:rPr>
              <w:t>3</w:t>
            </w:r>
          </w:p>
        </w:tc>
        <w:tc>
          <w:tcPr>
            <w:tcW w:w="4758" w:type="dxa"/>
          </w:tcPr>
          <w:p w:rsidR="001A50CD" w:rsidRPr="004D4D69" w:rsidRDefault="001A50CD" w:rsidP="002125EE">
            <w:pPr>
              <w:rPr>
                <w:sz w:val="28"/>
                <w:szCs w:val="28"/>
                <w:lang w:eastAsia="ru-RU"/>
              </w:rPr>
            </w:pPr>
            <w:r w:rsidRPr="004D4D69">
              <w:rPr>
                <w:sz w:val="28"/>
                <w:szCs w:val="28"/>
                <w:lang w:eastAsia="ru-RU"/>
              </w:rPr>
              <w:t>Раздел 1</w:t>
            </w:r>
          </w:p>
        </w:tc>
        <w:tc>
          <w:tcPr>
            <w:tcW w:w="1623" w:type="dxa"/>
          </w:tcPr>
          <w:p w:rsidR="001A50CD" w:rsidRPr="004D4D69" w:rsidRDefault="001A50CD" w:rsidP="002125EE">
            <w:pPr>
              <w:jc w:val="center"/>
              <w:rPr>
                <w:sz w:val="28"/>
                <w:szCs w:val="28"/>
                <w:lang w:eastAsia="ru-RU"/>
              </w:rPr>
            </w:pPr>
            <w:r w:rsidRPr="004D4D69">
              <w:rPr>
                <w:sz w:val="28"/>
                <w:szCs w:val="28"/>
                <w:lang w:eastAsia="ru-RU"/>
              </w:rPr>
              <w:t>21.10.2017</w:t>
            </w:r>
          </w:p>
          <w:p w:rsidR="001A50CD" w:rsidRPr="004D4D69" w:rsidRDefault="001A50CD" w:rsidP="002125EE">
            <w:pPr>
              <w:jc w:val="center"/>
              <w:rPr>
                <w:sz w:val="28"/>
                <w:szCs w:val="28"/>
                <w:lang w:eastAsia="ru-RU"/>
              </w:rPr>
            </w:pPr>
            <w:r w:rsidRPr="004D4D69">
              <w:rPr>
                <w:sz w:val="28"/>
                <w:szCs w:val="28"/>
                <w:lang w:eastAsia="ru-RU"/>
              </w:rPr>
              <w:t>03.11.2017</w:t>
            </w:r>
          </w:p>
        </w:tc>
        <w:tc>
          <w:tcPr>
            <w:tcW w:w="2084" w:type="dxa"/>
          </w:tcPr>
          <w:p w:rsidR="001A50CD" w:rsidRPr="004D4D69" w:rsidRDefault="001A50CD" w:rsidP="002125EE">
            <w:pPr>
              <w:jc w:val="center"/>
              <w:rPr>
                <w:sz w:val="28"/>
                <w:szCs w:val="28"/>
                <w:lang w:eastAsia="ru-RU"/>
              </w:rPr>
            </w:pPr>
          </w:p>
        </w:tc>
      </w:tr>
      <w:tr w:rsidR="001A50CD" w:rsidRPr="004D4D69" w:rsidTr="002125EE">
        <w:tc>
          <w:tcPr>
            <w:tcW w:w="985" w:type="dxa"/>
          </w:tcPr>
          <w:p w:rsidR="001A50CD" w:rsidRPr="004D4D69" w:rsidRDefault="001A50CD" w:rsidP="002125EE">
            <w:pPr>
              <w:jc w:val="center"/>
              <w:rPr>
                <w:sz w:val="28"/>
                <w:szCs w:val="28"/>
                <w:lang w:eastAsia="ru-RU"/>
              </w:rPr>
            </w:pPr>
            <w:r w:rsidRPr="004D4D69">
              <w:rPr>
                <w:sz w:val="28"/>
                <w:szCs w:val="28"/>
                <w:lang w:eastAsia="ru-RU"/>
              </w:rPr>
              <w:t>4</w:t>
            </w:r>
          </w:p>
        </w:tc>
        <w:tc>
          <w:tcPr>
            <w:tcW w:w="4758" w:type="dxa"/>
          </w:tcPr>
          <w:p w:rsidR="001A50CD" w:rsidRPr="004D4D69" w:rsidRDefault="001A50CD" w:rsidP="002125EE">
            <w:pPr>
              <w:rPr>
                <w:sz w:val="28"/>
                <w:szCs w:val="28"/>
                <w:lang w:eastAsia="ru-RU"/>
              </w:rPr>
            </w:pPr>
            <w:r w:rsidRPr="004D4D69">
              <w:rPr>
                <w:sz w:val="28"/>
                <w:szCs w:val="28"/>
                <w:lang w:eastAsia="ru-RU"/>
              </w:rPr>
              <w:t>Раздел 2</w:t>
            </w:r>
          </w:p>
        </w:tc>
        <w:tc>
          <w:tcPr>
            <w:tcW w:w="1623" w:type="dxa"/>
          </w:tcPr>
          <w:p w:rsidR="001A50CD" w:rsidRPr="004D4D69" w:rsidRDefault="001A50CD" w:rsidP="002125EE">
            <w:pPr>
              <w:jc w:val="center"/>
              <w:rPr>
                <w:sz w:val="28"/>
                <w:szCs w:val="28"/>
                <w:lang w:eastAsia="ru-RU"/>
              </w:rPr>
            </w:pPr>
            <w:r w:rsidRPr="004D4D69">
              <w:rPr>
                <w:sz w:val="28"/>
                <w:szCs w:val="28"/>
                <w:lang w:eastAsia="ru-RU"/>
              </w:rPr>
              <w:t>04.11.2017–</w:t>
            </w:r>
          </w:p>
          <w:p w:rsidR="001A50CD" w:rsidRPr="004D4D69" w:rsidRDefault="001A50CD" w:rsidP="002125EE">
            <w:pPr>
              <w:jc w:val="center"/>
              <w:rPr>
                <w:sz w:val="28"/>
                <w:szCs w:val="28"/>
                <w:lang w:eastAsia="ru-RU"/>
              </w:rPr>
            </w:pPr>
            <w:r w:rsidRPr="004D4D69">
              <w:rPr>
                <w:sz w:val="28"/>
                <w:szCs w:val="28"/>
                <w:lang w:eastAsia="ru-RU"/>
              </w:rPr>
              <w:t>30.11.2017</w:t>
            </w:r>
          </w:p>
        </w:tc>
        <w:tc>
          <w:tcPr>
            <w:tcW w:w="2084" w:type="dxa"/>
          </w:tcPr>
          <w:p w:rsidR="001A50CD" w:rsidRPr="004D4D69" w:rsidRDefault="001A50CD" w:rsidP="002125EE">
            <w:pPr>
              <w:jc w:val="center"/>
              <w:rPr>
                <w:sz w:val="28"/>
                <w:szCs w:val="28"/>
                <w:lang w:eastAsia="ru-RU"/>
              </w:rPr>
            </w:pPr>
          </w:p>
        </w:tc>
      </w:tr>
      <w:tr w:rsidR="001A50CD" w:rsidRPr="004D4D69" w:rsidTr="002125EE">
        <w:tc>
          <w:tcPr>
            <w:tcW w:w="985" w:type="dxa"/>
          </w:tcPr>
          <w:p w:rsidR="001A50CD" w:rsidRPr="004D4D69" w:rsidRDefault="001A50CD" w:rsidP="002125EE">
            <w:pPr>
              <w:jc w:val="center"/>
              <w:rPr>
                <w:sz w:val="28"/>
                <w:szCs w:val="28"/>
                <w:lang w:eastAsia="ru-RU"/>
              </w:rPr>
            </w:pPr>
            <w:r w:rsidRPr="004D4D69">
              <w:rPr>
                <w:sz w:val="28"/>
                <w:szCs w:val="28"/>
                <w:lang w:eastAsia="ru-RU"/>
              </w:rPr>
              <w:t>5</w:t>
            </w:r>
          </w:p>
        </w:tc>
        <w:tc>
          <w:tcPr>
            <w:tcW w:w="4758" w:type="dxa"/>
          </w:tcPr>
          <w:p w:rsidR="001A50CD" w:rsidRPr="004D4D69" w:rsidRDefault="001A50CD" w:rsidP="002125EE">
            <w:pPr>
              <w:rPr>
                <w:sz w:val="28"/>
                <w:szCs w:val="28"/>
                <w:lang w:eastAsia="ru-RU"/>
              </w:rPr>
            </w:pPr>
            <w:r w:rsidRPr="004D4D69">
              <w:rPr>
                <w:sz w:val="28"/>
                <w:szCs w:val="28"/>
                <w:lang w:eastAsia="ru-RU"/>
              </w:rPr>
              <w:t>Заключение</w:t>
            </w:r>
          </w:p>
        </w:tc>
        <w:tc>
          <w:tcPr>
            <w:tcW w:w="1623" w:type="dxa"/>
          </w:tcPr>
          <w:p w:rsidR="001A50CD" w:rsidRPr="004D4D69" w:rsidRDefault="001A50CD" w:rsidP="002125EE">
            <w:pPr>
              <w:jc w:val="center"/>
              <w:rPr>
                <w:sz w:val="28"/>
                <w:szCs w:val="28"/>
                <w:lang w:eastAsia="ru-RU"/>
              </w:rPr>
            </w:pPr>
            <w:r w:rsidRPr="004D4D69">
              <w:rPr>
                <w:sz w:val="28"/>
                <w:szCs w:val="28"/>
                <w:lang w:eastAsia="ru-RU"/>
              </w:rPr>
              <w:t>01.12.2017</w:t>
            </w:r>
          </w:p>
          <w:p w:rsidR="001A50CD" w:rsidRPr="004D4D69" w:rsidRDefault="001A50CD" w:rsidP="002125EE">
            <w:pPr>
              <w:jc w:val="center"/>
              <w:rPr>
                <w:sz w:val="28"/>
                <w:szCs w:val="28"/>
                <w:lang w:eastAsia="ru-RU"/>
              </w:rPr>
            </w:pPr>
            <w:r w:rsidRPr="004D4D69">
              <w:rPr>
                <w:sz w:val="28"/>
                <w:szCs w:val="28"/>
                <w:lang w:eastAsia="ru-RU"/>
              </w:rPr>
              <w:t>10.12.2017</w:t>
            </w:r>
          </w:p>
        </w:tc>
        <w:tc>
          <w:tcPr>
            <w:tcW w:w="2084" w:type="dxa"/>
          </w:tcPr>
          <w:p w:rsidR="001A50CD" w:rsidRPr="004D4D69" w:rsidRDefault="001A50CD" w:rsidP="002125EE">
            <w:pPr>
              <w:jc w:val="center"/>
              <w:rPr>
                <w:sz w:val="28"/>
                <w:szCs w:val="28"/>
                <w:lang w:eastAsia="ru-RU"/>
              </w:rPr>
            </w:pPr>
          </w:p>
        </w:tc>
      </w:tr>
      <w:tr w:rsidR="001A50CD" w:rsidRPr="004D4D69" w:rsidTr="002125EE">
        <w:trPr>
          <w:trHeight w:val="758"/>
        </w:trPr>
        <w:tc>
          <w:tcPr>
            <w:tcW w:w="985" w:type="dxa"/>
          </w:tcPr>
          <w:p w:rsidR="001A50CD" w:rsidRPr="004D4D69" w:rsidRDefault="001A50CD" w:rsidP="002125EE">
            <w:pPr>
              <w:jc w:val="center"/>
              <w:rPr>
                <w:sz w:val="28"/>
                <w:szCs w:val="28"/>
                <w:lang w:eastAsia="ru-RU"/>
              </w:rPr>
            </w:pPr>
            <w:r w:rsidRPr="004D4D69">
              <w:rPr>
                <w:sz w:val="28"/>
                <w:szCs w:val="28"/>
                <w:lang w:eastAsia="ru-RU"/>
              </w:rPr>
              <w:t>6</w:t>
            </w:r>
          </w:p>
        </w:tc>
        <w:tc>
          <w:tcPr>
            <w:tcW w:w="4758" w:type="dxa"/>
          </w:tcPr>
          <w:p w:rsidR="001A50CD" w:rsidRPr="004D4D69" w:rsidRDefault="001A50CD" w:rsidP="002125EE">
            <w:pPr>
              <w:rPr>
                <w:sz w:val="28"/>
                <w:szCs w:val="28"/>
                <w:lang w:eastAsia="ru-RU"/>
              </w:rPr>
            </w:pPr>
            <w:r w:rsidRPr="004D4D69">
              <w:rPr>
                <w:sz w:val="28"/>
                <w:szCs w:val="28"/>
                <w:lang w:eastAsia="ru-RU"/>
              </w:rPr>
              <w:t>Защита курсовой работы</w:t>
            </w:r>
          </w:p>
        </w:tc>
        <w:tc>
          <w:tcPr>
            <w:tcW w:w="1623" w:type="dxa"/>
          </w:tcPr>
          <w:p w:rsidR="001A50CD" w:rsidRPr="004D4D69" w:rsidRDefault="001A50CD" w:rsidP="002125EE">
            <w:pPr>
              <w:jc w:val="center"/>
              <w:rPr>
                <w:sz w:val="28"/>
                <w:szCs w:val="28"/>
                <w:lang w:eastAsia="ru-RU"/>
              </w:rPr>
            </w:pPr>
            <w:r w:rsidRPr="004D4D69">
              <w:rPr>
                <w:sz w:val="28"/>
                <w:szCs w:val="28"/>
                <w:lang w:eastAsia="ru-RU"/>
              </w:rPr>
              <w:t>11.12.2017</w:t>
            </w:r>
          </w:p>
          <w:p w:rsidR="001A50CD" w:rsidRPr="004D4D69" w:rsidRDefault="001A50CD" w:rsidP="002125EE">
            <w:pPr>
              <w:jc w:val="center"/>
              <w:rPr>
                <w:sz w:val="28"/>
                <w:szCs w:val="28"/>
                <w:lang w:eastAsia="ru-RU"/>
              </w:rPr>
            </w:pPr>
            <w:r w:rsidRPr="004D4D69">
              <w:rPr>
                <w:sz w:val="28"/>
                <w:szCs w:val="28"/>
                <w:lang w:eastAsia="ru-RU"/>
              </w:rPr>
              <w:t>24.12.2017</w:t>
            </w:r>
          </w:p>
        </w:tc>
        <w:tc>
          <w:tcPr>
            <w:tcW w:w="2084" w:type="dxa"/>
          </w:tcPr>
          <w:p w:rsidR="001A50CD" w:rsidRPr="004D4D69" w:rsidRDefault="001A50CD" w:rsidP="002125EE">
            <w:pPr>
              <w:jc w:val="center"/>
              <w:rPr>
                <w:sz w:val="28"/>
                <w:szCs w:val="28"/>
                <w:lang w:eastAsia="ru-RU"/>
              </w:rPr>
            </w:pPr>
          </w:p>
        </w:tc>
      </w:tr>
    </w:tbl>
    <w:p w:rsidR="001A50CD" w:rsidRPr="004D4D69" w:rsidRDefault="001A50CD" w:rsidP="001A50CD">
      <w:pPr>
        <w:jc w:val="center"/>
        <w:rPr>
          <w:sz w:val="28"/>
          <w:szCs w:val="28"/>
          <w:lang w:eastAsia="ru-RU"/>
        </w:rPr>
      </w:pPr>
    </w:p>
    <w:p w:rsidR="001A50CD" w:rsidRPr="00026C0D" w:rsidRDefault="001A50CD" w:rsidP="001A50CD">
      <w:pPr>
        <w:rPr>
          <w:sz w:val="28"/>
          <w:szCs w:val="28"/>
          <w:u w:val="single"/>
          <w:lang w:eastAsia="ru-RU"/>
        </w:rPr>
      </w:pPr>
      <w:r w:rsidRPr="004D4D69">
        <w:rPr>
          <w:sz w:val="28"/>
          <w:szCs w:val="28"/>
          <w:lang w:eastAsia="ru-RU"/>
        </w:rPr>
        <w:t>Р</w:t>
      </w:r>
      <w:r>
        <w:rPr>
          <w:sz w:val="28"/>
          <w:szCs w:val="28"/>
          <w:lang w:eastAsia="ru-RU"/>
        </w:rPr>
        <w:t xml:space="preserve">уководитель курсовой работы: </w:t>
      </w:r>
      <w:r>
        <w:rPr>
          <w:sz w:val="28"/>
          <w:szCs w:val="28"/>
          <w:u w:val="single"/>
          <w:lang w:eastAsia="ru-RU"/>
        </w:rPr>
        <w:t>д.т.н., профессор  Бадеева Е.А.</w:t>
      </w:r>
    </w:p>
    <w:p w:rsidR="001A50CD" w:rsidRDefault="001A50CD" w:rsidP="001A50CD"/>
    <w:p w:rsidR="001A50CD" w:rsidRPr="001A50CD" w:rsidRDefault="001A50CD" w:rsidP="0075300B">
      <w:pPr>
        <w:pStyle w:val="ae"/>
        <w:spacing w:before="0" w:line="360" w:lineRule="auto"/>
        <w:jc w:val="center"/>
        <w:rPr>
          <w:rFonts w:ascii="Times New Roman" w:hAnsi="Times New Roman"/>
          <w:b/>
          <w:color w:val="auto"/>
          <w:sz w:val="28"/>
          <w:szCs w:val="28"/>
          <w:lang w:val="cs-CZ"/>
        </w:rPr>
      </w:pPr>
    </w:p>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Default="001A50CD" w:rsidP="0075300B">
      <w:pPr>
        <w:pStyle w:val="ae"/>
        <w:spacing w:before="0" w:line="360" w:lineRule="auto"/>
        <w:jc w:val="center"/>
        <w:rPr>
          <w:rFonts w:ascii="Times New Roman" w:hAnsi="Times New Roman"/>
          <w:b/>
          <w:color w:val="auto"/>
          <w:sz w:val="28"/>
          <w:szCs w:val="28"/>
          <w:lang w:val="ru-RU"/>
        </w:rPr>
      </w:pPr>
    </w:p>
    <w:p w:rsidR="001A50CD" w:rsidRDefault="001A50CD" w:rsidP="001A50CD">
      <w:pPr>
        <w:pStyle w:val="ae"/>
        <w:spacing w:before="0" w:line="360" w:lineRule="auto"/>
        <w:rPr>
          <w:rFonts w:ascii="Times New Roman" w:hAnsi="Times New Roman"/>
          <w:b/>
          <w:color w:val="auto"/>
          <w:sz w:val="28"/>
          <w:szCs w:val="28"/>
          <w:lang w:val="ru-RU"/>
        </w:rPr>
      </w:pPr>
    </w:p>
    <w:p w:rsidR="001A50CD" w:rsidRDefault="001A50CD" w:rsidP="001A50CD">
      <w:pPr>
        <w:rPr>
          <w:lang w:val="ru-RU" w:eastAsia="en-US"/>
        </w:rPr>
      </w:pPr>
    </w:p>
    <w:p w:rsidR="001A50CD" w:rsidRDefault="001A50CD" w:rsidP="001A50CD">
      <w:pPr>
        <w:rPr>
          <w:lang w:val="ru-RU" w:eastAsia="en-US"/>
        </w:rPr>
      </w:pPr>
    </w:p>
    <w:p w:rsidR="001A50CD" w:rsidRPr="001A50CD" w:rsidRDefault="001A50CD" w:rsidP="001A50CD">
      <w:pPr>
        <w:rPr>
          <w:lang w:val="ru-RU" w:eastAsia="en-US"/>
        </w:rPr>
      </w:pPr>
    </w:p>
    <w:p w:rsidR="002B4DD1" w:rsidRPr="0075300B" w:rsidRDefault="002B4DD1" w:rsidP="0075300B">
      <w:pPr>
        <w:pStyle w:val="ae"/>
        <w:spacing w:before="0" w:line="360" w:lineRule="auto"/>
        <w:jc w:val="center"/>
        <w:rPr>
          <w:rFonts w:ascii="Times New Roman" w:hAnsi="Times New Roman"/>
          <w:b/>
          <w:color w:val="auto"/>
          <w:sz w:val="28"/>
          <w:szCs w:val="28"/>
          <w:lang w:val="ru-RU"/>
        </w:rPr>
      </w:pPr>
      <w:r w:rsidRPr="0075300B">
        <w:rPr>
          <w:rFonts w:ascii="Times New Roman" w:hAnsi="Times New Roman"/>
          <w:b/>
          <w:color w:val="auto"/>
          <w:sz w:val="28"/>
          <w:szCs w:val="28"/>
          <w:lang w:val="ru-RU"/>
        </w:rPr>
        <w:lastRenderedPageBreak/>
        <w:t>Содержание</w:t>
      </w:r>
    </w:p>
    <w:p w:rsidR="002B4DD1" w:rsidRPr="0075300B" w:rsidRDefault="002B4DD1" w:rsidP="0075300B">
      <w:pPr>
        <w:spacing w:line="360" w:lineRule="auto"/>
        <w:rPr>
          <w:sz w:val="28"/>
          <w:szCs w:val="28"/>
          <w:lang w:val="ru-RU" w:eastAsia="en-US"/>
        </w:rPr>
      </w:pPr>
    </w:p>
    <w:p w:rsidR="002B4DD1" w:rsidRPr="0075300B" w:rsidRDefault="002B4DD1" w:rsidP="0075300B">
      <w:pPr>
        <w:pStyle w:val="21"/>
        <w:tabs>
          <w:tab w:val="right" w:leader="dot" w:pos="9628"/>
        </w:tabs>
        <w:spacing w:after="0" w:line="360" w:lineRule="auto"/>
        <w:ind w:left="0"/>
        <w:rPr>
          <w:rFonts w:ascii="Times New Roman" w:hAnsi="Times New Roman"/>
          <w:noProof/>
          <w:sz w:val="28"/>
          <w:szCs w:val="28"/>
          <w:lang w:eastAsia="cs-CZ"/>
        </w:rPr>
      </w:pPr>
      <w:r w:rsidRPr="0075300B">
        <w:rPr>
          <w:rFonts w:ascii="Times New Roman" w:hAnsi="Times New Roman"/>
          <w:sz w:val="28"/>
          <w:szCs w:val="28"/>
        </w:rPr>
        <w:fldChar w:fldCharType="begin"/>
      </w:r>
      <w:r w:rsidRPr="0075300B">
        <w:rPr>
          <w:rFonts w:ascii="Times New Roman" w:hAnsi="Times New Roman"/>
          <w:sz w:val="28"/>
          <w:szCs w:val="28"/>
        </w:rPr>
        <w:instrText xml:space="preserve"> TOC \o "1-3" \h \z \u </w:instrText>
      </w:r>
      <w:r w:rsidRPr="0075300B">
        <w:rPr>
          <w:rFonts w:ascii="Times New Roman" w:hAnsi="Times New Roman"/>
          <w:sz w:val="28"/>
          <w:szCs w:val="28"/>
        </w:rPr>
        <w:fldChar w:fldCharType="separate"/>
      </w:r>
      <w:hyperlink w:anchor="_Toc500327591" w:history="1">
        <w:r w:rsidRPr="0075300B">
          <w:rPr>
            <w:rStyle w:val="af"/>
            <w:rFonts w:ascii="Times New Roman" w:hAnsi="Times New Roman"/>
            <w:bCs/>
            <w:noProof/>
            <w:sz w:val="28"/>
            <w:szCs w:val="28"/>
          </w:rPr>
          <w:t>Введение</w:t>
        </w:r>
        <w:r w:rsidRPr="0075300B">
          <w:rPr>
            <w:rFonts w:ascii="Times New Roman" w:hAnsi="Times New Roman"/>
            <w:noProof/>
            <w:webHidden/>
            <w:sz w:val="28"/>
            <w:szCs w:val="28"/>
          </w:rPr>
          <w:tab/>
        </w:r>
        <w:r w:rsidRPr="0075300B">
          <w:rPr>
            <w:rFonts w:ascii="Times New Roman" w:hAnsi="Times New Roman"/>
            <w:noProof/>
            <w:webHidden/>
            <w:sz w:val="28"/>
            <w:szCs w:val="28"/>
          </w:rPr>
          <w:fldChar w:fldCharType="begin"/>
        </w:r>
        <w:r w:rsidRPr="0075300B">
          <w:rPr>
            <w:rFonts w:ascii="Times New Roman" w:hAnsi="Times New Roman"/>
            <w:noProof/>
            <w:webHidden/>
            <w:sz w:val="28"/>
            <w:szCs w:val="28"/>
          </w:rPr>
          <w:instrText xml:space="preserve"> PAGEREF _Toc500327591 \h </w:instrText>
        </w:r>
        <w:r w:rsidRPr="0075300B">
          <w:rPr>
            <w:rFonts w:ascii="Times New Roman" w:hAnsi="Times New Roman"/>
            <w:noProof/>
            <w:webHidden/>
            <w:sz w:val="28"/>
            <w:szCs w:val="28"/>
          </w:rPr>
        </w:r>
        <w:r w:rsidRPr="0075300B">
          <w:rPr>
            <w:rFonts w:ascii="Times New Roman" w:hAnsi="Times New Roman"/>
            <w:noProof/>
            <w:webHidden/>
            <w:sz w:val="28"/>
            <w:szCs w:val="28"/>
          </w:rPr>
          <w:fldChar w:fldCharType="separate"/>
        </w:r>
        <w:r w:rsidR="004373AB">
          <w:rPr>
            <w:rFonts w:ascii="Times New Roman" w:hAnsi="Times New Roman"/>
            <w:noProof/>
            <w:webHidden/>
            <w:sz w:val="28"/>
            <w:szCs w:val="28"/>
          </w:rPr>
          <w:t>3</w:t>
        </w:r>
        <w:r w:rsidRPr="0075300B">
          <w:rPr>
            <w:rFonts w:ascii="Times New Roman" w:hAnsi="Times New Roman"/>
            <w:noProof/>
            <w:webHidden/>
            <w:sz w:val="28"/>
            <w:szCs w:val="28"/>
          </w:rPr>
          <w:fldChar w:fldCharType="end"/>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2" w:history="1">
        <w:r w:rsidR="002B4DD1" w:rsidRPr="0075300B">
          <w:rPr>
            <w:rStyle w:val="af"/>
            <w:rFonts w:ascii="Times New Roman" w:hAnsi="Times New Roman"/>
            <w:bCs/>
            <w:noProof/>
            <w:sz w:val="28"/>
            <w:szCs w:val="28"/>
          </w:rPr>
          <w:t>1. Теоретические основы учета готовой продукции, ее выпуска и продажи</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5</w:t>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3" w:history="1">
        <w:r w:rsidR="002B4DD1" w:rsidRPr="0075300B">
          <w:rPr>
            <w:rStyle w:val="af"/>
            <w:rFonts w:ascii="Times New Roman" w:hAnsi="Times New Roman"/>
            <w:bCs/>
            <w:noProof/>
            <w:sz w:val="28"/>
            <w:szCs w:val="28"/>
          </w:rPr>
          <w:t>1.1.Понятие и способы оценки готовой продукции</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5</w:t>
        </w:r>
      </w:hyperlink>
    </w:p>
    <w:p w:rsidR="002B4DD1" w:rsidRPr="00EA35C8" w:rsidRDefault="00412156" w:rsidP="0075300B">
      <w:pPr>
        <w:pStyle w:val="21"/>
        <w:tabs>
          <w:tab w:val="right" w:leader="dot" w:pos="9628"/>
        </w:tabs>
        <w:spacing w:after="0" w:line="360" w:lineRule="auto"/>
        <w:ind w:left="0"/>
        <w:rPr>
          <w:rFonts w:ascii="Times New Roman" w:hAnsi="Times New Roman"/>
          <w:noProof/>
          <w:sz w:val="28"/>
          <w:szCs w:val="28"/>
          <w:lang w:val="en-US" w:eastAsia="cs-CZ"/>
        </w:rPr>
      </w:pPr>
      <w:hyperlink w:anchor="_Toc500327594" w:history="1">
        <w:r w:rsidR="002B4DD1" w:rsidRPr="0075300B">
          <w:rPr>
            <w:rStyle w:val="af"/>
            <w:rFonts w:ascii="Times New Roman" w:hAnsi="Times New Roman"/>
            <w:bCs/>
            <w:noProof/>
            <w:sz w:val="28"/>
            <w:szCs w:val="28"/>
          </w:rPr>
          <w:t>1.2. Принципы и требования к учету выпуска и продажи готовой продукции</w:t>
        </w:r>
        <w:r w:rsidR="002B4DD1" w:rsidRPr="0075300B">
          <w:rPr>
            <w:rFonts w:ascii="Times New Roman" w:hAnsi="Times New Roman"/>
            <w:noProof/>
            <w:webHidden/>
            <w:sz w:val="28"/>
            <w:szCs w:val="28"/>
          </w:rPr>
          <w:tab/>
        </w:r>
        <w:r w:rsidR="00EA35C8">
          <w:rPr>
            <w:rFonts w:ascii="Times New Roman" w:hAnsi="Times New Roman"/>
            <w:noProof/>
            <w:webHidden/>
            <w:sz w:val="28"/>
            <w:szCs w:val="28"/>
            <w:lang w:val="en-US"/>
          </w:rPr>
          <w:t>7</w:t>
        </w:r>
      </w:hyperlink>
    </w:p>
    <w:p w:rsidR="002B4DD1" w:rsidRPr="0075300B" w:rsidRDefault="00412156" w:rsidP="0075300B">
      <w:pPr>
        <w:pStyle w:val="11"/>
        <w:tabs>
          <w:tab w:val="right" w:leader="dot" w:pos="9628"/>
        </w:tabs>
        <w:spacing w:after="0" w:line="360" w:lineRule="auto"/>
        <w:rPr>
          <w:rFonts w:ascii="Times New Roman" w:hAnsi="Times New Roman"/>
          <w:noProof/>
          <w:sz w:val="28"/>
          <w:szCs w:val="28"/>
          <w:lang w:eastAsia="cs-CZ"/>
        </w:rPr>
      </w:pPr>
      <w:hyperlink w:anchor="_Toc500327595" w:history="1">
        <w:r w:rsidR="002B4DD1" w:rsidRPr="0075300B">
          <w:rPr>
            <w:rStyle w:val="af"/>
            <w:rFonts w:ascii="Times New Roman" w:hAnsi="Times New Roman"/>
            <w:noProof/>
            <w:sz w:val="28"/>
            <w:szCs w:val="28"/>
          </w:rPr>
          <w:t>1.3. Нормативное регулирование учета выпуска и продажи готовой продукции</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1</w:t>
        </w:r>
        <w:r w:rsidR="00EA35C8">
          <w:rPr>
            <w:rFonts w:ascii="Times New Roman" w:hAnsi="Times New Roman"/>
            <w:noProof/>
            <w:webHidden/>
            <w:sz w:val="28"/>
            <w:szCs w:val="28"/>
            <w:lang w:val="en-US"/>
          </w:rPr>
          <w:t>0</w:t>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6" w:history="1">
        <w:r w:rsidR="002B4DD1" w:rsidRPr="0075300B">
          <w:rPr>
            <w:rStyle w:val="af"/>
            <w:rFonts w:ascii="Times New Roman" w:hAnsi="Times New Roman"/>
            <w:bCs/>
            <w:noProof/>
            <w:sz w:val="28"/>
            <w:szCs w:val="28"/>
          </w:rPr>
          <w:t>2. Организация бухгалтерского учета выпуска и продажи готовой продукции на примере ООО  «Формула»</w:t>
        </w:r>
        <w:r w:rsidR="002B4DD1" w:rsidRPr="0075300B">
          <w:rPr>
            <w:rFonts w:ascii="Times New Roman" w:hAnsi="Times New Roman"/>
            <w:noProof/>
            <w:webHidden/>
            <w:sz w:val="28"/>
            <w:szCs w:val="28"/>
          </w:rPr>
          <w:tab/>
        </w:r>
        <w:r w:rsidR="002B4DD1" w:rsidRPr="0075300B">
          <w:rPr>
            <w:rFonts w:ascii="Times New Roman" w:hAnsi="Times New Roman"/>
            <w:noProof/>
            <w:webHidden/>
            <w:sz w:val="28"/>
            <w:szCs w:val="28"/>
          </w:rPr>
          <w:fldChar w:fldCharType="begin"/>
        </w:r>
        <w:r w:rsidR="002B4DD1" w:rsidRPr="0075300B">
          <w:rPr>
            <w:rFonts w:ascii="Times New Roman" w:hAnsi="Times New Roman"/>
            <w:noProof/>
            <w:webHidden/>
            <w:sz w:val="28"/>
            <w:szCs w:val="28"/>
          </w:rPr>
          <w:instrText xml:space="preserve"> PAGEREF _Toc500327596 \h </w:instrText>
        </w:r>
        <w:r w:rsidR="002B4DD1" w:rsidRPr="0075300B">
          <w:rPr>
            <w:rFonts w:ascii="Times New Roman" w:hAnsi="Times New Roman"/>
            <w:noProof/>
            <w:webHidden/>
            <w:sz w:val="28"/>
            <w:szCs w:val="28"/>
          </w:rPr>
        </w:r>
        <w:r w:rsidR="002B4DD1" w:rsidRPr="0075300B">
          <w:rPr>
            <w:rFonts w:ascii="Times New Roman" w:hAnsi="Times New Roman"/>
            <w:noProof/>
            <w:webHidden/>
            <w:sz w:val="28"/>
            <w:szCs w:val="28"/>
          </w:rPr>
          <w:fldChar w:fldCharType="separate"/>
        </w:r>
        <w:r w:rsidR="004373AB">
          <w:rPr>
            <w:rFonts w:ascii="Times New Roman" w:hAnsi="Times New Roman"/>
            <w:noProof/>
            <w:webHidden/>
            <w:sz w:val="28"/>
            <w:szCs w:val="28"/>
          </w:rPr>
          <w:t>14</w:t>
        </w:r>
        <w:r w:rsidR="002B4DD1" w:rsidRPr="0075300B">
          <w:rPr>
            <w:rFonts w:ascii="Times New Roman" w:hAnsi="Times New Roman"/>
            <w:noProof/>
            <w:webHidden/>
            <w:sz w:val="28"/>
            <w:szCs w:val="28"/>
          </w:rPr>
          <w:fldChar w:fldCharType="end"/>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7" w:history="1">
        <w:r w:rsidR="002B4DD1" w:rsidRPr="0075300B">
          <w:rPr>
            <w:rStyle w:val="af"/>
            <w:rFonts w:ascii="Times New Roman" w:hAnsi="Times New Roman"/>
            <w:bCs/>
            <w:noProof/>
            <w:sz w:val="28"/>
            <w:szCs w:val="28"/>
          </w:rPr>
          <w:t>2.1. Организационно-экономическая характеристика ООО  «Формула»</w:t>
        </w:r>
        <w:r w:rsidR="002B4DD1" w:rsidRPr="0075300B">
          <w:rPr>
            <w:rFonts w:ascii="Times New Roman" w:hAnsi="Times New Roman"/>
            <w:noProof/>
            <w:webHidden/>
            <w:sz w:val="28"/>
            <w:szCs w:val="28"/>
          </w:rPr>
          <w:tab/>
        </w:r>
        <w:r w:rsidR="002B4DD1" w:rsidRPr="0075300B">
          <w:rPr>
            <w:rFonts w:ascii="Times New Roman" w:hAnsi="Times New Roman"/>
            <w:noProof/>
            <w:webHidden/>
            <w:sz w:val="28"/>
            <w:szCs w:val="28"/>
          </w:rPr>
          <w:fldChar w:fldCharType="begin"/>
        </w:r>
        <w:r w:rsidR="002B4DD1" w:rsidRPr="0075300B">
          <w:rPr>
            <w:rFonts w:ascii="Times New Roman" w:hAnsi="Times New Roman"/>
            <w:noProof/>
            <w:webHidden/>
            <w:sz w:val="28"/>
            <w:szCs w:val="28"/>
          </w:rPr>
          <w:instrText xml:space="preserve"> PAGEREF _Toc500327597 \h </w:instrText>
        </w:r>
        <w:r w:rsidR="002B4DD1" w:rsidRPr="0075300B">
          <w:rPr>
            <w:rFonts w:ascii="Times New Roman" w:hAnsi="Times New Roman"/>
            <w:noProof/>
            <w:webHidden/>
            <w:sz w:val="28"/>
            <w:szCs w:val="28"/>
          </w:rPr>
        </w:r>
        <w:r w:rsidR="002B4DD1" w:rsidRPr="0075300B">
          <w:rPr>
            <w:rFonts w:ascii="Times New Roman" w:hAnsi="Times New Roman"/>
            <w:noProof/>
            <w:webHidden/>
            <w:sz w:val="28"/>
            <w:szCs w:val="28"/>
          </w:rPr>
          <w:fldChar w:fldCharType="separate"/>
        </w:r>
        <w:r w:rsidR="004373AB">
          <w:rPr>
            <w:rFonts w:ascii="Times New Roman" w:hAnsi="Times New Roman"/>
            <w:noProof/>
            <w:webHidden/>
            <w:sz w:val="28"/>
            <w:szCs w:val="28"/>
          </w:rPr>
          <w:t>14</w:t>
        </w:r>
        <w:r w:rsidR="002B4DD1" w:rsidRPr="0075300B">
          <w:rPr>
            <w:rFonts w:ascii="Times New Roman" w:hAnsi="Times New Roman"/>
            <w:noProof/>
            <w:webHidden/>
            <w:sz w:val="28"/>
            <w:szCs w:val="28"/>
          </w:rPr>
          <w:fldChar w:fldCharType="end"/>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8" w:history="1">
        <w:r w:rsidR="002B4DD1" w:rsidRPr="0075300B">
          <w:rPr>
            <w:rStyle w:val="af"/>
            <w:rFonts w:ascii="Times New Roman" w:hAnsi="Times New Roman"/>
            <w:bCs/>
            <w:noProof/>
            <w:sz w:val="28"/>
            <w:szCs w:val="28"/>
          </w:rPr>
          <w:t>2.2. Учет выпуска готовой продукции в  ООО  «Формула»</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15</w:t>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599" w:history="1">
        <w:r w:rsidR="002B4DD1" w:rsidRPr="0075300B">
          <w:rPr>
            <w:rStyle w:val="af"/>
            <w:rFonts w:ascii="Times New Roman" w:hAnsi="Times New Roman"/>
            <w:noProof/>
            <w:sz w:val="28"/>
            <w:szCs w:val="28"/>
          </w:rPr>
          <w:t xml:space="preserve">2.3. Порядок формирования финансового результата от продажи готовой продукции в </w:t>
        </w:r>
        <w:r w:rsidR="002B4DD1" w:rsidRPr="0075300B">
          <w:rPr>
            <w:rStyle w:val="af"/>
            <w:rFonts w:ascii="Times New Roman" w:hAnsi="Times New Roman"/>
            <w:bCs/>
            <w:noProof/>
            <w:sz w:val="28"/>
            <w:szCs w:val="28"/>
          </w:rPr>
          <w:t>ООО  «Формула»</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20</w:t>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600" w:history="1">
        <w:r w:rsidR="002B4DD1" w:rsidRPr="0075300B">
          <w:rPr>
            <w:rStyle w:val="af"/>
            <w:rFonts w:ascii="Times New Roman" w:hAnsi="Times New Roman"/>
            <w:noProof/>
            <w:sz w:val="28"/>
            <w:szCs w:val="28"/>
          </w:rPr>
          <w:t>2.4. Автоматизация учета выпуска и продажи готовой продукции</w:t>
        </w:r>
        <w:r w:rsidR="002B4DD1" w:rsidRPr="0075300B">
          <w:rPr>
            <w:rFonts w:ascii="Times New Roman" w:hAnsi="Times New Roman"/>
            <w:noProof/>
            <w:webHidden/>
            <w:sz w:val="28"/>
            <w:szCs w:val="28"/>
          </w:rPr>
          <w:tab/>
        </w:r>
        <w:r w:rsidR="002B4DD1" w:rsidRPr="0075300B">
          <w:rPr>
            <w:rFonts w:ascii="Times New Roman" w:hAnsi="Times New Roman"/>
            <w:noProof/>
            <w:webHidden/>
            <w:sz w:val="28"/>
            <w:szCs w:val="28"/>
          </w:rPr>
          <w:fldChar w:fldCharType="begin"/>
        </w:r>
        <w:r w:rsidR="002B4DD1" w:rsidRPr="0075300B">
          <w:rPr>
            <w:rFonts w:ascii="Times New Roman" w:hAnsi="Times New Roman"/>
            <w:noProof/>
            <w:webHidden/>
            <w:sz w:val="28"/>
            <w:szCs w:val="28"/>
          </w:rPr>
          <w:instrText xml:space="preserve"> PAGEREF _Toc500327600 \h </w:instrText>
        </w:r>
        <w:r w:rsidR="002B4DD1" w:rsidRPr="0075300B">
          <w:rPr>
            <w:rFonts w:ascii="Times New Roman" w:hAnsi="Times New Roman"/>
            <w:noProof/>
            <w:webHidden/>
            <w:sz w:val="28"/>
            <w:szCs w:val="28"/>
          </w:rPr>
        </w:r>
        <w:r w:rsidR="002B4DD1" w:rsidRPr="0075300B">
          <w:rPr>
            <w:rFonts w:ascii="Times New Roman" w:hAnsi="Times New Roman"/>
            <w:noProof/>
            <w:webHidden/>
            <w:sz w:val="28"/>
            <w:szCs w:val="28"/>
          </w:rPr>
          <w:fldChar w:fldCharType="separate"/>
        </w:r>
        <w:r w:rsidR="004373AB">
          <w:rPr>
            <w:rFonts w:ascii="Times New Roman" w:hAnsi="Times New Roman"/>
            <w:noProof/>
            <w:webHidden/>
            <w:sz w:val="28"/>
            <w:szCs w:val="28"/>
          </w:rPr>
          <w:t>24</w:t>
        </w:r>
        <w:r w:rsidR="002B4DD1" w:rsidRPr="0075300B">
          <w:rPr>
            <w:rFonts w:ascii="Times New Roman" w:hAnsi="Times New Roman"/>
            <w:noProof/>
            <w:webHidden/>
            <w:sz w:val="28"/>
            <w:szCs w:val="28"/>
          </w:rPr>
          <w:fldChar w:fldCharType="end"/>
        </w:r>
      </w:hyperlink>
    </w:p>
    <w:p w:rsidR="002B4DD1" w:rsidRPr="0075300B" w:rsidRDefault="00412156" w:rsidP="0075300B">
      <w:pPr>
        <w:pStyle w:val="21"/>
        <w:tabs>
          <w:tab w:val="right" w:leader="dot" w:pos="9628"/>
        </w:tabs>
        <w:spacing w:after="0" w:line="360" w:lineRule="auto"/>
        <w:ind w:left="0"/>
        <w:rPr>
          <w:rFonts w:ascii="Times New Roman" w:hAnsi="Times New Roman"/>
          <w:noProof/>
          <w:sz w:val="28"/>
          <w:szCs w:val="28"/>
          <w:lang w:eastAsia="cs-CZ"/>
        </w:rPr>
      </w:pPr>
      <w:hyperlink w:anchor="_Toc500327601" w:history="1">
        <w:r w:rsidR="002B4DD1" w:rsidRPr="0075300B">
          <w:rPr>
            <w:rStyle w:val="af"/>
            <w:rFonts w:ascii="Times New Roman" w:hAnsi="Times New Roman"/>
            <w:bCs/>
            <w:noProof/>
            <w:sz w:val="28"/>
            <w:szCs w:val="28"/>
          </w:rPr>
          <w:t>Заключение</w:t>
        </w:r>
        <w:r w:rsidR="002B4DD1" w:rsidRPr="0075300B">
          <w:rPr>
            <w:rFonts w:ascii="Times New Roman" w:hAnsi="Times New Roman"/>
            <w:noProof/>
            <w:webHidden/>
            <w:sz w:val="28"/>
            <w:szCs w:val="28"/>
          </w:rPr>
          <w:tab/>
        </w:r>
        <w:r w:rsidR="00E031A7">
          <w:rPr>
            <w:rFonts w:ascii="Times New Roman" w:hAnsi="Times New Roman"/>
            <w:noProof/>
            <w:webHidden/>
            <w:sz w:val="28"/>
            <w:szCs w:val="28"/>
            <w:lang w:val="ru-RU"/>
          </w:rPr>
          <w:t>2</w:t>
        </w:r>
        <w:r w:rsidR="004373AB">
          <w:rPr>
            <w:rFonts w:ascii="Times New Roman" w:hAnsi="Times New Roman"/>
            <w:noProof/>
            <w:webHidden/>
            <w:sz w:val="28"/>
            <w:szCs w:val="28"/>
            <w:lang w:val="ru-RU"/>
          </w:rPr>
          <w:t>8</w:t>
        </w:r>
      </w:hyperlink>
    </w:p>
    <w:p w:rsidR="002B4DD1" w:rsidRPr="0075300B" w:rsidRDefault="00412156" w:rsidP="0075300B">
      <w:pPr>
        <w:pStyle w:val="11"/>
        <w:tabs>
          <w:tab w:val="right" w:leader="dot" w:pos="9628"/>
        </w:tabs>
        <w:spacing w:after="0" w:line="360" w:lineRule="auto"/>
        <w:rPr>
          <w:rFonts w:ascii="Times New Roman" w:hAnsi="Times New Roman"/>
          <w:noProof/>
          <w:sz w:val="28"/>
          <w:szCs w:val="28"/>
          <w:lang w:eastAsia="cs-CZ"/>
        </w:rPr>
      </w:pPr>
      <w:hyperlink w:anchor="_Toc500327602" w:history="1">
        <w:r w:rsidR="002B4DD1" w:rsidRPr="0075300B">
          <w:rPr>
            <w:rStyle w:val="af"/>
            <w:rFonts w:ascii="Times New Roman" w:hAnsi="Times New Roman"/>
            <w:noProof/>
            <w:sz w:val="28"/>
            <w:szCs w:val="28"/>
          </w:rPr>
          <w:t>Список использованных источников</w:t>
        </w:r>
        <w:r w:rsidR="002B4DD1" w:rsidRPr="0075300B">
          <w:rPr>
            <w:rFonts w:ascii="Times New Roman" w:hAnsi="Times New Roman"/>
            <w:noProof/>
            <w:webHidden/>
            <w:sz w:val="28"/>
            <w:szCs w:val="28"/>
          </w:rPr>
          <w:tab/>
        </w:r>
        <w:r w:rsidR="004373AB">
          <w:rPr>
            <w:rFonts w:ascii="Times New Roman" w:hAnsi="Times New Roman"/>
            <w:noProof/>
            <w:webHidden/>
            <w:sz w:val="28"/>
            <w:szCs w:val="28"/>
            <w:lang w:val="ru-RU"/>
          </w:rPr>
          <w:t>30</w:t>
        </w:r>
      </w:hyperlink>
    </w:p>
    <w:p w:rsidR="002B4DD1" w:rsidRPr="002045E1" w:rsidRDefault="002B4DD1" w:rsidP="0068539E">
      <w:pPr>
        <w:pStyle w:val="11"/>
        <w:tabs>
          <w:tab w:val="right" w:leader="dot" w:pos="9628"/>
        </w:tabs>
        <w:spacing w:after="0" w:line="360" w:lineRule="auto"/>
        <w:rPr>
          <w:rFonts w:ascii="Times New Roman" w:hAnsi="Times New Roman"/>
          <w:noProof/>
          <w:sz w:val="28"/>
          <w:szCs w:val="28"/>
          <w:lang w:val="ru-RU" w:eastAsia="cs-CZ"/>
        </w:rPr>
      </w:pPr>
      <w:r w:rsidRPr="0075300B">
        <w:rPr>
          <w:rFonts w:ascii="Times New Roman" w:hAnsi="Times New Roman"/>
          <w:sz w:val="28"/>
          <w:szCs w:val="28"/>
        </w:rPr>
        <w:fldChar w:fldCharType="end"/>
      </w:r>
      <w:r>
        <w:rPr>
          <w:rFonts w:ascii="Times New Roman" w:hAnsi="Times New Roman"/>
          <w:noProof/>
          <w:sz w:val="28"/>
          <w:szCs w:val="28"/>
          <w:lang w:val="ru-RU"/>
        </w:rPr>
        <w:t>Приложения</w:t>
      </w:r>
      <w:r w:rsidRPr="0075300B">
        <w:rPr>
          <w:rFonts w:ascii="Times New Roman" w:hAnsi="Times New Roman"/>
          <w:noProof/>
          <w:webHidden/>
          <w:sz w:val="28"/>
          <w:szCs w:val="28"/>
        </w:rPr>
        <w:tab/>
      </w:r>
      <w:r>
        <w:rPr>
          <w:rFonts w:ascii="Times New Roman" w:hAnsi="Times New Roman"/>
          <w:noProof/>
          <w:webHidden/>
          <w:sz w:val="28"/>
          <w:szCs w:val="28"/>
          <w:lang w:val="ru-RU"/>
        </w:rPr>
        <w:t>3</w:t>
      </w:r>
      <w:r w:rsidR="004373AB">
        <w:rPr>
          <w:rFonts w:ascii="Times New Roman" w:hAnsi="Times New Roman"/>
          <w:noProof/>
          <w:webHidden/>
          <w:sz w:val="28"/>
          <w:szCs w:val="28"/>
          <w:lang w:val="ru-RU"/>
        </w:rPr>
        <w:t>2</w:t>
      </w:r>
    </w:p>
    <w:p w:rsidR="002B4DD1" w:rsidRDefault="002B4DD1" w:rsidP="0075300B">
      <w:pPr>
        <w:spacing w:line="360" w:lineRule="auto"/>
      </w:pPr>
    </w:p>
    <w:p w:rsidR="002B4DD1" w:rsidRDefault="002B4DD1">
      <w:pPr>
        <w:rPr>
          <w:b/>
          <w:bCs/>
          <w:sz w:val="28"/>
          <w:szCs w:val="28"/>
        </w:rPr>
      </w:pPr>
    </w:p>
    <w:p w:rsidR="002B4DD1" w:rsidRDefault="002B4DD1" w:rsidP="00E031A7">
      <w:pPr>
        <w:jc w:val="center"/>
        <w:rPr>
          <w:b/>
          <w:bCs/>
          <w:sz w:val="28"/>
          <w:szCs w:val="28"/>
        </w:rPr>
      </w:pPr>
      <w:r>
        <w:rPr>
          <w:b/>
          <w:bCs/>
          <w:sz w:val="28"/>
          <w:szCs w:val="28"/>
        </w:rPr>
        <w:br w:type="page"/>
      </w:r>
      <w:bookmarkStart w:id="0" w:name="_Toc500327591"/>
      <w:r w:rsidRPr="155DA3F2">
        <w:rPr>
          <w:b/>
          <w:bCs/>
          <w:sz w:val="28"/>
          <w:szCs w:val="28"/>
        </w:rPr>
        <w:lastRenderedPageBreak/>
        <w:t>Введение</w:t>
      </w:r>
      <w:bookmarkEnd w:id="0"/>
    </w:p>
    <w:p w:rsidR="002B4DD1" w:rsidRDefault="002B4DD1" w:rsidP="00016C65">
      <w:pPr>
        <w:pStyle w:val="a3"/>
        <w:spacing w:line="360" w:lineRule="auto"/>
        <w:ind w:firstLine="709"/>
        <w:jc w:val="both"/>
        <w:rPr>
          <w:rFonts w:ascii="Times New Roman" w:hAnsi="Times New Roman"/>
          <w:sz w:val="28"/>
          <w:szCs w:val="28"/>
        </w:rPr>
      </w:pP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Основой хозяйственной деятельности любого производственного предприятия является процесс производства продукции и ее реализация. Выручка от продаж готовой продукции формирует доходы от обычной деятельности организации.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Прибыль либо убыток от продаж продукции, в свою очередь, характеризует эффективность основной деятельности организации.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Таким образом, полное, точное, своевременное и достоверное отражение в бухгалтерском учете операций по продажам готовой продукции является необходимым условием для формирования результатов финансово-хозяйственной деятельности предприятия.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Бухгалтерский учет и финансовая отчетность являются информационной базой анализа хозяйственной деятельности. Поэтому обеспечение пользователей полной и реальной информацией о финансовом состоянии предприятия является ключевой задачей современного бухгалтерского учета и отчетности. Информация, в которой заинтересованы ее пользователи, должна давать возможность проведения на ее основе анализа и принятия обоснованных управленческих решений.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Часто на действующих предприятиях организация учета, и в частности продаж готовой продукции, не соответствует требованиям нормативных актов Российской Федерации, поэтому представляется важным рассмотрение порядка ведения учета продаж на примере конкретного предприятия. Проведение анализа продаж готовой продукции на основании данных бухгалтерского учета и отчетности позволит сделать выводы о результатах основной деятельности и разработать предложения по улучшению учета продаж готовой продукции конкретного предприятия.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Это обусловило выбор темы работы, определило ее цели и задачи.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Целью данной работы является рассмотрение вопросов бухгалтерского учета</w:t>
      </w:r>
      <w:r>
        <w:rPr>
          <w:rFonts w:ascii="Times New Roman" w:hAnsi="Times New Roman"/>
          <w:sz w:val="28"/>
          <w:szCs w:val="28"/>
        </w:rPr>
        <w:t xml:space="preserve"> выпуска и продажи</w:t>
      </w:r>
      <w:r w:rsidRPr="00016C65">
        <w:rPr>
          <w:rFonts w:ascii="Times New Roman" w:hAnsi="Times New Roman"/>
          <w:sz w:val="28"/>
          <w:szCs w:val="28"/>
        </w:rPr>
        <w:t xml:space="preserve"> готовой продукции. </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lastRenderedPageBreak/>
        <w:t>Для решения поставленной цели были определены следующие задачи:</w:t>
      </w:r>
    </w:p>
    <w:p w:rsidR="002B4DD1" w:rsidRPr="00016C65" w:rsidRDefault="002B4DD1" w:rsidP="00016C65">
      <w:pPr>
        <w:pStyle w:val="a3"/>
        <w:numPr>
          <w:ilvl w:val="0"/>
          <w:numId w:val="4"/>
        </w:numPr>
        <w:spacing w:line="360" w:lineRule="auto"/>
        <w:jc w:val="both"/>
        <w:rPr>
          <w:rFonts w:ascii="Times New Roman" w:hAnsi="Times New Roman"/>
          <w:sz w:val="28"/>
          <w:szCs w:val="28"/>
        </w:rPr>
      </w:pPr>
      <w:r w:rsidRPr="00016C65">
        <w:rPr>
          <w:rFonts w:ascii="Times New Roman" w:hAnsi="Times New Roman"/>
          <w:sz w:val="28"/>
          <w:szCs w:val="28"/>
        </w:rPr>
        <w:t>рассмотреть понятие готовой продукции, ее оценки, цели и  задачи ее учета;</w:t>
      </w:r>
    </w:p>
    <w:p w:rsidR="002B4DD1" w:rsidRPr="00016C65" w:rsidRDefault="002B4DD1" w:rsidP="00016C65">
      <w:pPr>
        <w:pStyle w:val="a3"/>
        <w:numPr>
          <w:ilvl w:val="0"/>
          <w:numId w:val="4"/>
        </w:numPr>
        <w:spacing w:line="360" w:lineRule="auto"/>
        <w:jc w:val="both"/>
        <w:rPr>
          <w:rFonts w:ascii="Times New Roman" w:hAnsi="Times New Roman"/>
          <w:sz w:val="28"/>
          <w:szCs w:val="28"/>
        </w:rPr>
      </w:pPr>
      <w:r w:rsidRPr="00016C65">
        <w:rPr>
          <w:rFonts w:ascii="Times New Roman" w:hAnsi="Times New Roman"/>
          <w:sz w:val="28"/>
          <w:szCs w:val="28"/>
        </w:rPr>
        <w:t>рассмотреть нормативную базу по учету продаж готовой продукции;</w:t>
      </w:r>
    </w:p>
    <w:p w:rsidR="002B4DD1" w:rsidRPr="00016C65" w:rsidRDefault="002B4DD1" w:rsidP="00016C65">
      <w:pPr>
        <w:pStyle w:val="a3"/>
        <w:numPr>
          <w:ilvl w:val="0"/>
          <w:numId w:val="4"/>
        </w:numPr>
        <w:spacing w:line="360" w:lineRule="auto"/>
        <w:jc w:val="both"/>
        <w:rPr>
          <w:rFonts w:ascii="Times New Roman" w:hAnsi="Times New Roman"/>
          <w:sz w:val="28"/>
          <w:szCs w:val="28"/>
        </w:rPr>
      </w:pPr>
      <w:r w:rsidRPr="00016C65">
        <w:rPr>
          <w:rFonts w:ascii="Times New Roman" w:hAnsi="Times New Roman"/>
          <w:sz w:val="28"/>
          <w:szCs w:val="28"/>
        </w:rPr>
        <w:t>рассмотреть бухгалтерский учет продажи готовой продукции;</w:t>
      </w:r>
    </w:p>
    <w:p w:rsidR="002B4DD1" w:rsidRPr="00016C65" w:rsidRDefault="002B4DD1" w:rsidP="00016C65">
      <w:pPr>
        <w:pStyle w:val="a3"/>
        <w:numPr>
          <w:ilvl w:val="0"/>
          <w:numId w:val="4"/>
        </w:numPr>
        <w:spacing w:line="360" w:lineRule="auto"/>
        <w:jc w:val="both"/>
        <w:rPr>
          <w:rFonts w:ascii="Times New Roman" w:hAnsi="Times New Roman"/>
          <w:sz w:val="28"/>
          <w:szCs w:val="28"/>
        </w:rPr>
      </w:pPr>
      <w:r w:rsidRPr="00016C65">
        <w:rPr>
          <w:rFonts w:ascii="Times New Roman" w:hAnsi="Times New Roman"/>
          <w:sz w:val="28"/>
          <w:szCs w:val="28"/>
        </w:rPr>
        <w:t>рассмотреть порядок документального оформления операций по учету продажи готовой продукции.</w:t>
      </w:r>
    </w:p>
    <w:p w:rsidR="002B4DD1" w:rsidRPr="00016C65" w:rsidRDefault="002B4DD1" w:rsidP="00016C65">
      <w:pPr>
        <w:pStyle w:val="a3"/>
        <w:numPr>
          <w:ilvl w:val="0"/>
          <w:numId w:val="4"/>
        </w:numPr>
        <w:spacing w:line="360" w:lineRule="auto"/>
        <w:jc w:val="both"/>
        <w:rPr>
          <w:rFonts w:ascii="Times New Roman" w:hAnsi="Times New Roman"/>
          <w:sz w:val="28"/>
          <w:szCs w:val="28"/>
        </w:rPr>
      </w:pPr>
      <w:r w:rsidRPr="00016C65">
        <w:rPr>
          <w:rFonts w:ascii="Times New Roman" w:hAnsi="Times New Roman"/>
          <w:sz w:val="28"/>
          <w:szCs w:val="28"/>
        </w:rPr>
        <w:t>предложить варианты по совершенствованию учета продажи готовой продукции на данном предприятии.</w:t>
      </w:r>
    </w:p>
    <w:p w:rsidR="002B4DD1"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Предмет работы – учет</w:t>
      </w:r>
      <w:r>
        <w:rPr>
          <w:rFonts w:ascii="Times New Roman" w:hAnsi="Times New Roman"/>
          <w:sz w:val="28"/>
          <w:szCs w:val="28"/>
        </w:rPr>
        <w:t xml:space="preserve"> выпуска и продажи готовой продукции</w:t>
      </w:r>
      <w:r w:rsidRPr="00016C65">
        <w:rPr>
          <w:rFonts w:ascii="Times New Roman" w:hAnsi="Times New Roman"/>
          <w:sz w:val="28"/>
          <w:szCs w:val="28"/>
        </w:rPr>
        <w:t xml:space="preserve"> готовой продукции.</w:t>
      </w:r>
    </w:p>
    <w:p w:rsidR="002B4DD1" w:rsidRPr="00016C65" w:rsidRDefault="002B4DD1" w:rsidP="00016C65">
      <w:pPr>
        <w:pStyle w:val="a3"/>
        <w:spacing w:line="360" w:lineRule="auto"/>
        <w:ind w:firstLine="709"/>
        <w:jc w:val="both"/>
        <w:rPr>
          <w:rFonts w:ascii="Times New Roman" w:hAnsi="Times New Roman"/>
          <w:sz w:val="28"/>
          <w:szCs w:val="28"/>
        </w:rPr>
      </w:pPr>
      <w:r>
        <w:rPr>
          <w:rFonts w:ascii="Times New Roman" w:hAnsi="Times New Roman"/>
          <w:sz w:val="28"/>
          <w:szCs w:val="28"/>
        </w:rPr>
        <w:t>Объект работы – ООО „Формула“, г. Пенза.</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Решение проблем учета выпуска готовой продукции и ее реализации в условиях усиленного режима экономии и ресурсосбережения возможно при наличии у субъектов управления своевременной, полной, достоверной информации о факторах, влияющих на себестоимость, а также о будущих финансовых результатах от реализации продукции.</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Вопросы учета готовой продукции и ее реализации является объектом особого внимания, как в теоретическом плане, так и в практическом, потому что они прямо влияют на получение фактического дохода предприятия по результатам его рыночной деятельности, на своевременность и точность предоставления руководству информации для принятия управленческих решений.</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Проблемами учета и анализа готовой продукции занимались следующие ученые: Д.Г. Багдасарян, Л.М. Бурмистрова, Н.П. Любушин, Т.Н. Нефедова, С.Н. Поленова и др., но некоторые вопросы так и остались не до конца изученными.</w:t>
      </w:r>
    </w:p>
    <w:p w:rsidR="002B4DD1" w:rsidRDefault="002B4DD1" w:rsidP="00E031A7">
      <w:pPr>
        <w:pStyle w:val="2"/>
        <w:spacing w:line="360" w:lineRule="auto"/>
        <w:jc w:val="right"/>
        <w:rPr>
          <w:rFonts w:ascii="Times New Roman" w:hAnsi="Times New Roman"/>
          <w:b/>
          <w:bCs/>
          <w:color w:val="auto"/>
          <w:sz w:val="28"/>
          <w:szCs w:val="28"/>
        </w:rPr>
      </w:pPr>
      <w:bookmarkStart w:id="1" w:name="_Toc500327592"/>
      <w:r>
        <w:rPr>
          <w:rFonts w:ascii="Times New Roman" w:hAnsi="Times New Roman"/>
          <w:b/>
          <w:bCs/>
          <w:color w:val="auto"/>
          <w:sz w:val="28"/>
          <w:szCs w:val="28"/>
        </w:rPr>
        <w:lastRenderedPageBreak/>
        <w:t>1. Теоретически</w:t>
      </w:r>
      <w:r w:rsidRPr="155DA3F2">
        <w:rPr>
          <w:rFonts w:ascii="Times New Roman" w:hAnsi="Times New Roman"/>
          <w:b/>
          <w:bCs/>
          <w:color w:val="auto"/>
          <w:sz w:val="28"/>
          <w:szCs w:val="28"/>
        </w:rPr>
        <w:t xml:space="preserve">е </w:t>
      </w:r>
      <w:r>
        <w:rPr>
          <w:rFonts w:ascii="Times New Roman" w:hAnsi="Times New Roman"/>
          <w:b/>
          <w:bCs/>
          <w:color w:val="auto"/>
          <w:sz w:val="28"/>
          <w:szCs w:val="28"/>
        </w:rPr>
        <w:t>основы</w:t>
      </w:r>
      <w:r w:rsidRPr="155DA3F2">
        <w:rPr>
          <w:rFonts w:ascii="Times New Roman" w:hAnsi="Times New Roman"/>
          <w:b/>
          <w:bCs/>
          <w:color w:val="auto"/>
          <w:sz w:val="28"/>
          <w:szCs w:val="28"/>
        </w:rPr>
        <w:t xml:space="preserve"> учета готовой продукции</w:t>
      </w:r>
      <w:r>
        <w:rPr>
          <w:rFonts w:ascii="Times New Roman" w:hAnsi="Times New Roman"/>
          <w:b/>
          <w:bCs/>
          <w:color w:val="auto"/>
          <w:sz w:val="28"/>
          <w:szCs w:val="28"/>
        </w:rPr>
        <w:t>, ее выпуска и продажи</w:t>
      </w:r>
      <w:bookmarkEnd w:id="1"/>
      <w:r w:rsidRPr="155DA3F2">
        <w:rPr>
          <w:rFonts w:ascii="Times New Roman" w:hAnsi="Times New Roman"/>
          <w:b/>
          <w:bCs/>
          <w:color w:val="auto"/>
          <w:sz w:val="28"/>
          <w:szCs w:val="28"/>
        </w:rPr>
        <w:t xml:space="preserve"> </w:t>
      </w:r>
    </w:p>
    <w:p w:rsidR="00E031A7" w:rsidRPr="00E031A7" w:rsidRDefault="00E031A7" w:rsidP="00E031A7">
      <w:pPr>
        <w:pStyle w:val="2"/>
        <w:jc w:val="center"/>
        <w:rPr>
          <w:rFonts w:ascii="Times New Roman" w:hAnsi="Times New Roman"/>
          <w:b/>
          <w:bCs/>
          <w:color w:val="auto"/>
          <w:sz w:val="16"/>
          <w:szCs w:val="16"/>
          <w:lang w:val="ru-RU"/>
        </w:rPr>
      </w:pPr>
      <w:bookmarkStart w:id="2" w:name="_Toc500327593"/>
    </w:p>
    <w:p w:rsidR="002B4DD1" w:rsidRDefault="002B4DD1" w:rsidP="00E031A7">
      <w:pPr>
        <w:pStyle w:val="2"/>
        <w:jc w:val="center"/>
        <w:rPr>
          <w:rFonts w:ascii="Times New Roman" w:hAnsi="Times New Roman"/>
          <w:b/>
          <w:bCs/>
          <w:color w:val="auto"/>
          <w:sz w:val="28"/>
          <w:szCs w:val="28"/>
          <w:lang w:val="ru-RU"/>
        </w:rPr>
      </w:pPr>
      <w:r w:rsidRPr="155DA3F2">
        <w:rPr>
          <w:rFonts w:ascii="Times New Roman" w:hAnsi="Times New Roman"/>
          <w:b/>
          <w:bCs/>
          <w:color w:val="auto"/>
          <w:sz w:val="28"/>
          <w:szCs w:val="28"/>
        </w:rPr>
        <w:t>1.1.</w:t>
      </w:r>
      <w:r>
        <w:rPr>
          <w:rFonts w:ascii="Times New Roman" w:hAnsi="Times New Roman"/>
          <w:b/>
          <w:bCs/>
          <w:color w:val="auto"/>
          <w:sz w:val="28"/>
          <w:szCs w:val="28"/>
        </w:rPr>
        <w:t>Понятие и способы оценки</w:t>
      </w:r>
      <w:r w:rsidRPr="155DA3F2">
        <w:rPr>
          <w:rFonts w:ascii="Times New Roman" w:hAnsi="Times New Roman"/>
          <w:b/>
          <w:bCs/>
          <w:color w:val="auto"/>
          <w:sz w:val="28"/>
          <w:szCs w:val="28"/>
        </w:rPr>
        <w:t xml:space="preserve"> готовой продукции</w:t>
      </w:r>
      <w:bookmarkEnd w:id="2"/>
    </w:p>
    <w:p w:rsidR="00E031A7" w:rsidRPr="00E031A7" w:rsidRDefault="00E031A7" w:rsidP="00E031A7">
      <w:pPr>
        <w:rPr>
          <w:lang w:val="ru-RU" w:eastAsia="en-US"/>
        </w:rPr>
      </w:pPr>
    </w:p>
    <w:p w:rsidR="002B4DD1" w:rsidRPr="00E031A7" w:rsidRDefault="002B4DD1" w:rsidP="439A1A63">
      <w:pPr>
        <w:ind w:firstLine="540"/>
        <w:jc w:val="both"/>
        <w:rPr>
          <w:sz w:val="16"/>
          <w:szCs w:val="16"/>
        </w:rPr>
      </w:pP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Согласно ПБУ 5/01 «Учет материально-производственных запасов»,  готовая продукция является частью материально-производственных запасов, предназначенных для продажи (конечный результат производственного цикла, активы, законченные обработкой (комплектацией), технические и качественные характеристики которых соответствуют условиям договора или требованиям иных документов, в случаях, у</w:t>
      </w:r>
      <w:r w:rsidR="00C4254D">
        <w:rPr>
          <w:rFonts w:ascii="Times New Roman" w:hAnsi="Times New Roman"/>
          <w:sz w:val="28"/>
          <w:szCs w:val="28"/>
        </w:rPr>
        <w:t>становленных законодательством)</w:t>
      </w:r>
      <w:r w:rsidR="00A22BE6">
        <w:rPr>
          <w:rFonts w:ascii="Times New Roman" w:hAnsi="Times New Roman"/>
          <w:sz w:val="28"/>
          <w:szCs w:val="28"/>
        </w:rPr>
        <w:t>[8]</w:t>
      </w:r>
      <w:r w:rsidR="00C4254D">
        <w:rPr>
          <w:rFonts w:ascii="Times New Roman" w:hAnsi="Times New Roman"/>
          <w:sz w:val="28"/>
          <w:szCs w:val="28"/>
          <w:lang w:val="ru-RU"/>
        </w:rPr>
        <w:t>.</w:t>
      </w:r>
      <w:r w:rsidRPr="00016C65">
        <w:rPr>
          <w:rFonts w:ascii="Times New Roman" w:hAnsi="Times New Roman"/>
          <w:sz w:val="28"/>
          <w:szCs w:val="28"/>
        </w:rPr>
        <w:t xml:space="preserve">  Для признания материальных ценностей готовой продукцией необходимо соблюдение всех этих условий одновременно. Например, нельзя считать готовой продукцией изделия, еще не прошедшие стадию технического контроля, поскольку они могут быть возвращены для доделки. Вместе с тем, готовой продукцией являются не вообще законченные изделия, но изделия, законченные обработкой на данном предприятии. Например, предприятие выпускает предметы, являющиеся полуфабрикатами для другого предприятия. Для первого предприятия эти полуфабрикаты будут готовой продукцией.</w:t>
      </w:r>
    </w:p>
    <w:p w:rsidR="002B4DD1" w:rsidRPr="00C4254D" w:rsidRDefault="002B4DD1" w:rsidP="00016C65">
      <w:pPr>
        <w:pStyle w:val="a3"/>
        <w:spacing w:line="360" w:lineRule="auto"/>
        <w:ind w:firstLine="709"/>
        <w:jc w:val="both"/>
        <w:rPr>
          <w:rFonts w:ascii="Times New Roman" w:hAnsi="Times New Roman"/>
          <w:sz w:val="28"/>
          <w:szCs w:val="28"/>
          <w:lang w:val="ru-RU"/>
        </w:rPr>
      </w:pPr>
      <w:r w:rsidRPr="00016C65">
        <w:rPr>
          <w:rFonts w:ascii="Times New Roman" w:hAnsi="Times New Roman"/>
          <w:sz w:val="28"/>
          <w:szCs w:val="28"/>
        </w:rPr>
        <w:t xml:space="preserve">На сегодняшний день необходимо иметь точную информацию о затратах для производства продукции. Учет расходов должен строиться так, чтобы можно было определить и измерить все факторы производства, влияющие на уровень себестоимости: материальные ресурсы, используемые на технологические цели и составляющие материальную основу готовой продукции, их объем и изменение структуры; способ начисления амортизации основных средств, их технический уровень; трудовые затраты, их уровень, удельный вес в себестоимости; расходы, связанные с организацией и обслуживанием производства, а также затраты </w:t>
      </w:r>
      <w:r w:rsidR="00C4254D">
        <w:rPr>
          <w:rFonts w:ascii="Times New Roman" w:hAnsi="Times New Roman"/>
          <w:sz w:val="28"/>
          <w:szCs w:val="28"/>
        </w:rPr>
        <w:t>на управление производством</w:t>
      </w:r>
      <w:r w:rsidR="00A22BE6">
        <w:rPr>
          <w:rFonts w:ascii="Times New Roman" w:hAnsi="Times New Roman"/>
          <w:sz w:val="28"/>
          <w:szCs w:val="28"/>
        </w:rPr>
        <w:t>[10]</w:t>
      </w:r>
      <w:r w:rsidR="00C4254D">
        <w:rPr>
          <w:rFonts w:ascii="Times New Roman" w:hAnsi="Times New Roman"/>
          <w:sz w:val="28"/>
          <w:szCs w:val="28"/>
          <w:lang w:val="ru-RU"/>
        </w:rPr>
        <w:t>.</w:t>
      </w:r>
    </w:p>
    <w:p w:rsidR="002B4DD1" w:rsidRPr="00016C65" w:rsidRDefault="002B4DD1" w:rsidP="00016C65">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Одной из важнейших проблем, которая стоит перед организациями, является определение такого ассортимента продукции, который одновременно будет удовлетворять спрос покупателей и приносить максимальный объем </w:t>
      </w:r>
      <w:r w:rsidRPr="00016C65">
        <w:rPr>
          <w:rFonts w:ascii="Times New Roman" w:hAnsi="Times New Roman"/>
          <w:sz w:val="28"/>
          <w:szCs w:val="28"/>
        </w:rPr>
        <w:lastRenderedPageBreak/>
        <w:t>прибыли и чистых денежных поступлений на предприятие. Эффективность управления ассортиментом продукции влияет как на финансовое положение предприятия, так и на его позицию на рынке предложений.</w:t>
      </w:r>
    </w:p>
    <w:p w:rsidR="002B4DD1" w:rsidRPr="00C4254D" w:rsidRDefault="002B4DD1" w:rsidP="00016C65">
      <w:pPr>
        <w:pStyle w:val="a3"/>
        <w:spacing w:line="360" w:lineRule="auto"/>
        <w:ind w:firstLine="709"/>
        <w:jc w:val="both"/>
        <w:rPr>
          <w:rFonts w:ascii="Times New Roman" w:hAnsi="Times New Roman"/>
          <w:sz w:val="28"/>
          <w:szCs w:val="28"/>
          <w:lang w:val="ru-RU"/>
        </w:rPr>
      </w:pPr>
      <w:r w:rsidRPr="00016C65">
        <w:rPr>
          <w:rFonts w:ascii="Times New Roman" w:hAnsi="Times New Roman"/>
          <w:sz w:val="28"/>
          <w:szCs w:val="28"/>
        </w:rPr>
        <w:t>Формирование информационных ресурсов и производственных расходов для оптимизации ассортимента продукции возможно только в рамках информационно-логической системы, которая будет проводить преобразования входных ресурсов адекватно организационным и технологическим особенностям производства в релевантные информационные ресурсы о расходах</w:t>
      </w:r>
      <w:r w:rsidR="00C4254D">
        <w:rPr>
          <w:rFonts w:ascii="Times New Roman" w:hAnsi="Times New Roman"/>
          <w:sz w:val="28"/>
          <w:szCs w:val="28"/>
        </w:rPr>
        <w:t xml:space="preserve"> на продукцию</w:t>
      </w:r>
      <w:r w:rsidR="00B33FDC">
        <w:rPr>
          <w:rFonts w:ascii="Times New Roman" w:hAnsi="Times New Roman"/>
          <w:sz w:val="28"/>
          <w:szCs w:val="28"/>
        </w:rPr>
        <w:t>[15]</w:t>
      </w:r>
      <w:r w:rsidR="00C4254D">
        <w:rPr>
          <w:rFonts w:ascii="Times New Roman" w:hAnsi="Times New Roman"/>
          <w:sz w:val="28"/>
          <w:szCs w:val="28"/>
          <w:lang w:val="ru-RU"/>
        </w:rPr>
        <w:t>.</w:t>
      </w:r>
    </w:p>
    <w:p w:rsidR="002B4DD1" w:rsidRPr="00FC5E5B" w:rsidRDefault="002B4DD1" w:rsidP="00FC5E5B">
      <w:pPr>
        <w:spacing w:line="360" w:lineRule="auto"/>
        <w:ind w:firstLine="640"/>
        <w:jc w:val="both"/>
        <w:rPr>
          <w:color w:val="000000"/>
          <w:sz w:val="28"/>
          <w:szCs w:val="28"/>
        </w:rPr>
      </w:pPr>
      <w:r w:rsidRPr="00FC5E5B">
        <w:rPr>
          <w:color w:val="000000"/>
          <w:sz w:val="28"/>
          <w:szCs w:val="28"/>
        </w:rPr>
        <w:t>В настоящее время применяют следующие виды оценки готовой продукции:</w:t>
      </w:r>
    </w:p>
    <w:p w:rsidR="002B4DD1" w:rsidRPr="00FC5E5B" w:rsidRDefault="002B4DD1" w:rsidP="00FC5E5B">
      <w:pPr>
        <w:spacing w:line="360" w:lineRule="auto"/>
        <w:ind w:firstLine="640"/>
        <w:jc w:val="both"/>
        <w:rPr>
          <w:color w:val="000000"/>
          <w:sz w:val="28"/>
          <w:szCs w:val="28"/>
        </w:rPr>
      </w:pPr>
      <w:r w:rsidRPr="00FC5E5B">
        <w:rPr>
          <w:color w:val="000000"/>
          <w:sz w:val="28"/>
          <w:szCs w:val="28"/>
        </w:rPr>
        <w:t>- по фактической производственной себестоимости. Этот способ оценки готовой продукции используется сравнительно редко, в основном на предприятиях индивидуального производства, выпускающих крупное уникальное оборудование и транспортные средства. Может применяться на предприятиях с ограниченной номенклатурой массовой продукции;</w:t>
      </w:r>
    </w:p>
    <w:p w:rsidR="002B4DD1" w:rsidRPr="00FC5E5B" w:rsidRDefault="002B4DD1" w:rsidP="00FC5E5B">
      <w:pPr>
        <w:spacing w:line="360" w:lineRule="auto"/>
        <w:ind w:firstLine="640"/>
        <w:jc w:val="both"/>
        <w:rPr>
          <w:color w:val="000000"/>
          <w:sz w:val="28"/>
          <w:szCs w:val="28"/>
        </w:rPr>
      </w:pPr>
      <w:r w:rsidRPr="00FC5E5B">
        <w:rPr>
          <w:color w:val="000000"/>
          <w:sz w:val="28"/>
          <w:szCs w:val="28"/>
        </w:rPr>
        <w:t>- по неполной (сокращенной) производственной себестоимости продукции, исчисляемой по фактическим затратам без общехозяйственных расходов; может применяться в тех же производствах, где применяется первый способ оценки продукции;</w:t>
      </w:r>
    </w:p>
    <w:p w:rsidR="002B4DD1" w:rsidRPr="00FC5E5B" w:rsidRDefault="002B4DD1" w:rsidP="00FC5E5B">
      <w:pPr>
        <w:spacing w:line="360" w:lineRule="auto"/>
        <w:ind w:firstLine="640"/>
        <w:jc w:val="both"/>
        <w:rPr>
          <w:color w:val="000000"/>
          <w:sz w:val="28"/>
          <w:szCs w:val="28"/>
        </w:rPr>
      </w:pPr>
      <w:r w:rsidRPr="00FC5E5B">
        <w:rPr>
          <w:color w:val="000000"/>
          <w:sz w:val="28"/>
          <w:szCs w:val="28"/>
        </w:rPr>
        <w:t>- по оптовым ценам реализации. Оптовые цены используются в качестве твердых учетных цен. Отклонения фактической себестоимости продукции учитывают на отдельном аналитическом счете. При устойчивых оптовых ценах этот вариант оценки продукции был самым распространенным, поскольку позволял сопоставлять оценку продукции в текущем учете и отчетности, что важно для контроля за правильным определением товарного выпуска. При значительном колебании уровня оптовых цен данный способ теряет свои преимущества;</w:t>
      </w:r>
    </w:p>
    <w:p w:rsidR="002B4DD1" w:rsidRPr="00FC5E5B" w:rsidRDefault="00E031A7" w:rsidP="00FC5E5B">
      <w:pPr>
        <w:spacing w:line="360" w:lineRule="auto"/>
        <w:ind w:firstLine="640"/>
        <w:jc w:val="both"/>
        <w:rPr>
          <w:color w:val="000000"/>
          <w:sz w:val="28"/>
          <w:szCs w:val="28"/>
        </w:rPr>
      </w:pPr>
      <w:r>
        <w:rPr>
          <w:color w:val="000000"/>
          <w:sz w:val="28"/>
          <w:szCs w:val="28"/>
        </w:rPr>
        <w:t xml:space="preserve">- по плановой </w:t>
      </w:r>
      <w:r>
        <w:rPr>
          <w:color w:val="000000"/>
          <w:sz w:val="28"/>
          <w:szCs w:val="28"/>
          <w:lang w:val="ru-RU"/>
        </w:rPr>
        <w:t>(</w:t>
      </w:r>
      <w:r w:rsidR="002B4DD1" w:rsidRPr="00FC5E5B">
        <w:rPr>
          <w:color w:val="000000"/>
          <w:sz w:val="28"/>
          <w:szCs w:val="28"/>
        </w:rPr>
        <w:t xml:space="preserve">нормативной) производственной себестоимости, также выступающей в качестве твердой учетной цены. Обусловливается </w:t>
      </w:r>
      <w:r w:rsidR="002B4DD1" w:rsidRPr="00FC5E5B">
        <w:rPr>
          <w:color w:val="000000"/>
          <w:sz w:val="28"/>
          <w:szCs w:val="28"/>
        </w:rPr>
        <w:lastRenderedPageBreak/>
        <w:t>необходимость отдельного учета отклонений фактической производственной себестоимости продукции от плановой или нормативной. Достоинство данного способа оценки готовой продукции заключается в обеспечении единства оценки в планировании и учете. Однако, если плановая или нормативная себестоимость продукции изменяется часто, то усложняется переоценка остатков готовой продукции. Если же оценивать продукцию по среднегодовой себестоимости, то она не соответствует оценке в месячных и квартальных планах. Вариантом данного способа оценки готовой продукции является оценка по сокращенной плановой производственной себестоимости;</w:t>
      </w:r>
    </w:p>
    <w:p w:rsidR="002B4DD1" w:rsidRPr="00FC5E5B" w:rsidRDefault="002B4DD1" w:rsidP="00FC5E5B">
      <w:pPr>
        <w:spacing w:line="360" w:lineRule="auto"/>
        <w:ind w:firstLine="640"/>
        <w:jc w:val="both"/>
        <w:rPr>
          <w:color w:val="000000"/>
          <w:sz w:val="28"/>
          <w:szCs w:val="28"/>
        </w:rPr>
      </w:pPr>
      <w:r w:rsidRPr="00FC5E5B">
        <w:rPr>
          <w:color w:val="000000"/>
          <w:sz w:val="28"/>
          <w:szCs w:val="28"/>
        </w:rPr>
        <w:t>- по свободным отпускным ценам и тарифам, увеличенным на сумму налога на добавленную стоимость, — при выполнении единичных заказов и работ;</w:t>
      </w:r>
    </w:p>
    <w:p w:rsidR="002B4DD1" w:rsidRPr="00FC5E5B" w:rsidRDefault="002B4DD1" w:rsidP="00FC5E5B">
      <w:pPr>
        <w:pStyle w:val="a3"/>
        <w:spacing w:line="360" w:lineRule="auto"/>
        <w:ind w:firstLine="709"/>
        <w:jc w:val="both"/>
        <w:rPr>
          <w:rFonts w:ascii="Times New Roman" w:hAnsi="Times New Roman"/>
          <w:sz w:val="28"/>
          <w:szCs w:val="28"/>
        </w:rPr>
      </w:pPr>
      <w:r w:rsidRPr="00FC5E5B">
        <w:rPr>
          <w:rFonts w:ascii="Times New Roman" w:hAnsi="Times New Roman"/>
          <w:color w:val="000000"/>
          <w:sz w:val="28"/>
          <w:szCs w:val="28"/>
        </w:rPr>
        <w:t>- по свободным рыночным ценам — при учете товаров, реализуемых через розничную сеть.</w:t>
      </w:r>
    </w:p>
    <w:p w:rsidR="002B4DD1" w:rsidRPr="00C4254D" w:rsidRDefault="002B4DD1" w:rsidP="00016C65">
      <w:pPr>
        <w:pStyle w:val="a3"/>
        <w:spacing w:line="360" w:lineRule="auto"/>
        <w:ind w:firstLine="709"/>
        <w:jc w:val="both"/>
        <w:rPr>
          <w:rFonts w:ascii="Times New Roman" w:hAnsi="Times New Roman"/>
          <w:sz w:val="28"/>
          <w:szCs w:val="28"/>
          <w:lang w:val="ru-RU"/>
        </w:rPr>
      </w:pPr>
      <w:r w:rsidRPr="00016C65">
        <w:rPr>
          <w:rFonts w:ascii="Times New Roman" w:hAnsi="Times New Roman"/>
          <w:sz w:val="28"/>
          <w:szCs w:val="28"/>
        </w:rPr>
        <w:t>Одной из главных вопросов учета выпуска и реализации готовой продукции является формирование учетной политики, основными элементами которой, в части исследуемого вопроса, являются: выбор учетной цены готовой продукции, способ ее учета, порядок формирования резервов под снижение ст</w:t>
      </w:r>
      <w:r w:rsidR="00C4254D">
        <w:rPr>
          <w:rFonts w:ascii="Times New Roman" w:hAnsi="Times New Roman"/>
          <w:sz w:val="28"/>
          <w:szCs w:val="28"/>
        </w:rPr>
        <w:t>оимости готовой продукции и т.д</w:t>
      </w:r>
      <w:r w:rsidR="00B33FDC">
        <w:rPr>
          <w:rFonts w:ascii="Times New Roman" w:hAnsi="Times New Roman"/>
          <w:sz w:val="28"/>
          <w:szCs w:val="28"/>
        </w:rPr>
        <w:t>[20]</w:t>
      </w:r>
      <w:r w:rsidR="00C4254D">
        <w:rPr>
          <w:rFonts w:ascii="Times New Roman" w:hAnsi="Times New Roman"/>
          <w:sz w:val="28"/>
          <w:szCs w:val="28"/>
          <w:lang w:val="ru-RU"/>
        </w:rPr>
        <w:t>.</w:t>
      </w:r>
    </w:p>
    <w:p w:rsidR="00E031A7" w:rsidRDefault="00E031A7" w:rsidP="00016C65">
      <w:pPr>
        <w:pStyle w:val="a3"/>
        <w:spacing w:line="360" w:lineRule="auto"/>
        <w:ind w:firstLine="709"/>
        <w:jc w:val="both"/>
        <w:rPr>
          <w:rFonts w:ascii="Times New Roman" w:hAnsi="Times New Roman"/>
          <w:sz w:val="28"/>
          <w:szCs w:val="28"/>
          <w:lang w:val="ru-RU"/>
        </w:rPr>
      </w:pPr>
    </w:p>
    <w:p w:rsidR="00E031A7" w:rsidRPr="00E031A7" w:rsidRDefault="00E031A7" w:rsidP="00016C65">
      <w:pPr>
        <w:pStyle w:val="a3"/>
        <w:spacing w:line="360" w:lineRule="auto"/>
        <w:ind w:firstLine="709"/>
        <w:jc w:val="both"/>
        <w:rPr>
          <w:rFonts w:ascii="Times New Roman" w:hAnsi="Times New Roman"/>
          <w:sz w:val="28"/>
          <w:szCs w:val="28"/>
          <w:lang w:val="ru-RU"/>
        </w:rPr>
      </w:pPr>
    </w:p>
    <w:p w:rsidR="002B4DD1" w:rsidRDefault="002B4DD1" w:rsidP="439A1A63"/>
    <w:p w:rsidR="002B4DD1" w:rsidRDefault="002B4DD1" w:rsidP="00E031A7">
      <w:pPr>
        <w:pStyle w:val="2"/>
        <w:spacing w:line="360" w:lineRule="auto"/>
        <w:jc w:val="center"/>
        <w:rPr>
          <w:rFonts w:ascii="Times New Roman" w:hAnsi="Times New Roman"/>
          <w:b/>
          <w:bCs/>
          <w:color w:val="auto"/>
          <w:sz w:val="28"/>
          <w:szCs w:val="28"/>
        </w:rPr>
      </w:pPr>
      <w:bookmarkStart w:id="3" w:name="_Toc500327594"/>
      <w:r w:rsidRPr="155DA3F2">
        <w:rPr>
          <w:rFonts w:ascii="Times New Roman" w:hAnsi="Times New Roman"/>
          <w:b/>
          <w:bCs/>
          <w:color w:val="auto"/>
          <w:sz w:val="28"/>
          <w:szCs w:val="28"/>
        </w:rPr>
        <w:t xml:space="preserve">1.2. </w:t>
      </w:r>
      <w:r>
        <w:rPr>
          <w:rFonts w:ascii="Times New Roman" w:hAnsi="Times New Roman"/>
          <w:b/>
          <w:bCs/>
          <w:color w:val="auto"/>
          <w:sz w:val="28"/>
          <w:szCs w:val="28"/>
        </w:rPr>
        <w:t>Принципы и требования</w:t>
      </w:r>
      <w:r w:rsidRPr="155DA3F2">
        <w:rPr>
          <w:rFonts w:ascii="Times New Roman" w:hAnsi="Times New Roman"/>
          <w:b/>
          <w:bCs/>
          <w:color w:val="auto"/>
          <w:sz w:val="28"/>
          <w:szCs w:val="28"/>
        </w:rPr>
        <w:t xml:space="preserve"> </w:t>
      </w:r>
      <w:r>
        <w:rPr>
          <w:rFonts w:ascii="Times New Roman" w:hAnsi="Times New Roman"/>
          <w:b/>
          <w:bCs/>
          <w:color w:val="auto"/>
          <w:sz w:val="28"/>
          <w:szCs w:val="28"/>
        </w:rPr>
        <w:t>к учету выпуска и продажи готовой продукции</w:t>
      </w:r>
      <w:bookmarkEnd w:id="3"/>
    </w:p>
    <w:p w:rsidR="002B4DD1" w:rsidRPr="00E031A7" w:rsidRDefault="002B4DD1" w:rsidP="00ED5BE1">
      <w:pPr>
        <w:pStyle w:val="a3"/>
        <w:spacing w:line="360" w:lineRule="auto"/>
        <w:ind w:firstLine="709"/>
        <w:jc w:val="both"/>
        <w:rPr>
          <w:rFonts w:ascii="Times New Roman" w:hAnsi="Times New Roman"/>
          <w:sz w:val="16"/>
          <w:szCs w:val="16"/>
        </w:rPr>
      </w:pPr>
    </w:p>
    <w:p w:rsidR="002B4DD1" w:rsidRPr="00C4254D" w:rsidRDefault="002B4DD1" w:rsidP="00ED5BE1">
      <w:pPr>
        <w:pStyle w:val="a3"/>
        <w:spacing w:line="360" w:lineRule="auto"/>
        <w:ind w:firstLine="709"/>
        <w:jc w:val="both"/>
        <w:rPr>
          <w:rFonts w:ascii="Times New Roman" w:hAnsi="Times New Roman"/>
          <w:sz w:val="28"/>
          <w:szCs w:val="28"/>
          <w:lang w:val="ru-RU"/>
        </w:rPr>
      </w:pPr>
      <w:r w:rsidRPr="00ED5BE1">
        <w:rPr>
          <w:rFonts w:ascii="Times New Roman" w:hAnsi="Times New Roman"/>
          <w:sz w:val="28"/>
          <w:szCs w:val="28"/>
        </w:rPr>
        <w:t>Четкая система учета и управления затратами требуется для эффективной и оптимальной деятельности организации, так как такие сведения подлежат использованию для выработки стратегии успешного развития и могут обеспечивать стабильное преимущество пред другими конкурентами, занятыми в том же с</w:t>
      </w:r>
      <w:r w:rsidR="00C4254D">
        <w:rPr>
          <w:rFonts w:ascii="Times New Roman" w:hAnsi="Times New Roman"/>
          <w:sz w:val="28"/>
          <w:szCs w:val="28"/>
        </w:rPr>
        <w:t>екторе экономики</w:t>
      </w:r>
      <w:r w:rsidR="00B33FDC">
        <w:rPr>
          <w:rFonts w:ascii="Times New Roman" w:hAnsi="Times New Roman"/>
          <w:sz w:val="28"/>
          <w:szCs w:val="28"/>
        </w:rPr>
        <w:t>[10]</w:t>
      </w:r>
      <w:r w:rsidR="00C4254D">
        <w:rPr>
          <w:rFonts w:ascii="Times New Roman" w:hAnsi="Times New Roman"/>
          <w:sz w:val="28"/>
          <w:szCs w:val="28"/>
          <w:lang w:val="ru-RU"/>
        </w:rPr>
        <w:t>.</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Согласно Инструкции по применению Плана счетов «сопоставлением дебетового и кредитового оборотов по счету 40 на последнее число месяца определяется отклонение фактической производственной себестоимости произведенной продукции, сданных работ и оказанных услуг от нормативной (плановой) себестоимости. Экономия, т.е. превышение нормативной (плановой) себестоимости над фактической, сторнируется по кредиту счета 40 «Выпуск продукции (работ, услуг)» и дебету счета 90 «Продажи». Перерасход, т.е. превышение фактической себестоимости над нормативной (плановой), списывается со счета 40 «Выпуск продукции (работ, услуг)» в дебет счета 90 «Продажи» дополнительной записью.</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Счет 40 «Выпуск продукции (работ, услуг)» закрывается ежемесячно и сальдо на отчетную дату не имеет».</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Важно отметить, что в соответствии с Инструкцией по применению Плана счетов по дебету счета 90 «Продажи» отражается себестоимость проданных товаров, продукции, работ, услуг. Согласно п. 21 Положения по бухгалтерскому учету «Расходы организации» ПБУ 10/99», утвержденного Приказом Минфина РФ от 06.05.1999 № 33н (далее – ПБУ 10/99), в отчете о прибылях и убытках расходы организации отражаются с подразделением на себестоимость проданных товаров, продукции, работ, услуг, коммерческие расходы, управленческие расходы и прочие расходы. При этом в силу п. 19 ПБУ 10/99 расходы признаются в отчете о прибылях и убытках с учетом связи между произведенными расходами и поступлениями (соответствие доходов и расходов).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Учет наличия и движения готовой продукции по фактической себестоимости осуществляют на активном счете 43 «Готовая продукция». Этот счет используется организациями отраслей материального производства.</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Готовые изделия, приобретенные для комплектации или в качестве товаров для продажи, учитывают на счете 41 «Товары». Стоимость выполненных работ и оказанных услуг на счете 43 «Готовая продукция» не отражается.</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Фактические затраты по ним по мере продажи списываются со счетов учета затрат на производство в дебет счета 90 «Продажи».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Если готовая продукция полностью используется в самой организации, то ее можно приходовать по дебету счета 10 «Материалы» и других аналогичных счетов с кредита счета 20 «Основное производство».</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Продукция, не подлежащая сдаче на месте и не оформленная актом приемки, остается в составе незавершенного производства и на счете 43 «Готовая продукция» не учитывается.</w:t>
      </w:r>
    </w:p>
    <w:p w:rsidR="002B4DD1" w:rsidRPr="00ED5BE1" w:rsidRDefault="002B4DD1" w:rsidP="00E031A7">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Синтетический учет готовой продукции может осуществляться в двух вариантах: без использования счета 40 «Выпуск продукции (работ, услуг)» и с использованием этого счета.</w:t>
      </w:r>
      <w:r w:rsidR="00E031A7">
        <w:rPr>
          <w:rFonts w:ascii="Times New Roman" w:hAnsi="Times New Roman"/>
          <w:sz w:val="28"/>
          <w:szCs w:val="28"/>
          <w:lang w:val="ru-RU"/>
        </w:rPr>
        <w:t xml:space="preserve"> </w:t>
      </w:r>
      <w:r w:rsidRPr="00ED5BE1">
        <w:rPr>
          <w:rFonts w:ascii="Times New Roman" w:hAnsi="Times New Roman"/>
          <w:sz w:val="28"/>
          <w:szCs w:val="28"/>
        </w:rPr>
        <w:t>При первом варианте, являющемся традиционным для отечественной практики, готовую продукцию учитывают на синтетическом счете 43 «Готовая продукция» по фактической производственной себестоимости.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Аналитический учет отдельных видов готовой продукции осуществляют, как правило, по учетным ценам (нормативной себестоимости, договорным ценам и др.) с выделением отклонений фактической себестоимости готовой продукции от стоимости по учетным ценам.</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Если фактическая себестоимость готовой продукции выше учетной стоимости, то отклонение списывают с кредита счета 20</w:t>
      </w:r>
      <w:r>
        <w:rPr>
          <w:rFonts w:ascii="Times New Roman" w:hAnsi="Times New Roman"/>
          <w:sz w:val="28"/>
          <w:szCs w:val="28"/>
          <w:lang w:val="ru-RU"/>
        </w:rPr>
        <w:t xml:space="preserve"> </w:t>
      </w:r>
      <w:r w:rsidRPr="00ED5BE1">
        <w:rPr>
          <w:rFonts w:ascii="Times New Roman" w:hAnsi="Times New Roman"/>
          <w:sz w:val="28"/>
          <w:szCs w:val="28"/>
        </w:rPr>
        <w:t>«Основное производство» в дебет счета 43 «Готовая продукция» дополнительной бухгалтерской проводкой. Превышение учетной стоимости над фактической отражается способом «красное сторно».</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Списание готовой продукции может производиться по учетной стоимости. Одновременно на счета учета продаж списываются отклонения, относящиеся к проданной готовой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Если организация осуществляет учет готовой продукции по фактической себестоимости, то списание продукции будет отражаться проводками: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43 Кредит 20 — принята на учет готовая продукция, изготовленная в основном производстве;</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Дебет 62 Кредит 90-1 — отражена задолженность покупателя по отгруженной</w:t>
      </w:r>
      <w:r>
        <w:rPr>
          <w:rFonts w:ascii="Times New Roman" w:hAnsi="Times New Roman"/>
          <w:sz w:val="28"/>
          <w:szCs w:val="28"/>
          <w:lang w:val="ru-RU"/>
        </w:rPr>
        <w:t xml:space="preserve"> </w:t>
      </w:r>
      <w:r w:rsidRPr="00ED5BE1">
        <w:rPr>
          <w:rFonts w:ascii="Times New Roman" w:hAnsi="Times New Roman"/>
          <w:sz w:val="28"/>
          <w:szCs w:val="28"/>
        </w:rPr>
        <w:t>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90-3 Кредит 68 — начислен НДС по реализованной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90-2 Кредит 43 — списана себестоимость отгруженной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90-9 Кредит 99 — отражен финансовый результат от продажи готовой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Если организация осуществляет учет готовой продукции по учетным ценам, то в бухгалтерском учете будут сделаны следующие записи</w:t>
      </w:r>
      <w:r w:rsidR="00B33FDC">
        <w:rPr>
          <w:rFonts w:ascii="Times New Roman" w:hAnsi="Times New Roman"/>
          <w:sz w:val="28"/>
          <w:szCs w:val="28"/>
        </w:rPr>
        <w:t xml:space="preserve"> [15]</w:t>
      </w:r>
      <w:r w:rsidRPr="00ED5BE1">
        <w:rPr>
          <w:rFonts w:ascii="Times New Roman" w:hAnsi="Times New Roman"/>
          <w:sz w:val="28"/>
          <w:szCs w:val="28"/>
        </w:rPr>
        <w:t>:</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43 Кредит 20 — принята на учет готовая продукция по учетным ценам;</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62 Кредит 90-1 — отражена задолженность покупателя по отгруженной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90-3 Кредит 68 — начислен НДС по реализованной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90-2 Кредит 43 — списана себестоимость отгруженной продукции;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90-2 Кредит 43 — списано отклонение в себестоимости отгруженной продукции;</w:t>
      </w:r>
    </w:p>
    <w:p w:rsidR="002B4DD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90-9 Кредит 99— отражен финансовый результат (прибыль) от продажи готовой продукции.</w:t>
      </w:r>
    </w:p>
    <w:p w:rsidR="002B4DD1" w:rsidRPr="004F761C" w:rsidRDefault="002B4DD1" w:rsidP="00E031A7">
      <w:pPr>
        <w:pStyle w:val="1"/>
        <w:jc w:val="center"/>
        <w:rPr>
          <w:rFonts w:ascii="Times New Roman" w:hAnsi="Times New Roman"/>
          <w:b/>
          <w:color w:val="000000"/>
          <w:sz w:val="28"/>
          <w:szCs w:val="28"/>
        </w:rPr>
      </w:pPr>
      <w:bookmarkStart w:id="4" w:name="_Toc500327595"/>
      <w:r w:rsidRPr="004F761C">
        <w:rPr>
          <w:rFonts w:ascii="Times New Roman" w:hAnsi="Times New Roman"/>
          <w:b/>
          <w:color w:val="000000"/>
          <w:sz w:val="28"/>
          <w:szCs w:val="28"/>
        </w:rPr>
        <w:t>1.3. Нормативное регулирование учета выпуска и продажи готовой продукции</w:t>
      </w:r>
      <w:bookmarkEnd w:id="4"/>
    </w:p>
    <w:p w:rsidR="002B4DD1" w:rsidRPr="00ED5BE1" w:rsidRDefault="002B4DD1" w:rsidP="00ED5BE1">
      <w:pPr>
        <w:pStyle w:val="a3"/>
        <w:spacing w:line="360" w:lineRule="auto"/>
        <w:ind w:firstLine="709"/>
        <w:jc w:val="both"/>
        <w:rPr>
          <w:rFonts w:ascii="Times New Roman" w:hAnsi="Times New Roman"/>
          <w:sz w:val="28"/>
          <w:szCs w:val="28"/>
        </w:rPr>
      </w:pPr>
    </w:p>
    <w:p w:rsidR="002B4DD1" w:rsidRPr="00C4254D" w:rsidRDefault="002B4DD1" w:rsidP="004F761C">
      <w:pPr>
        <w:pStyle w:val="a3"/>
        <w:spacing w:line="360" w:lineRule="auto"/>
        <w:ind w:firstLine="709"/>
        <w:jc w:val="both"/>
        <w:rPr>
          <w:rFonts w:ascii="Times New Roman" w:hAnsi="Times New Roman"/>
          <w:sz w:val="28"/>
          <w:szCs w:val="28"/>
          <w:lang w:val="ru-RU"/>
        </w:rPr>
      </w:pPr>
      <w:r w:rsidRPr="00016C65">
        <w:rPr>
          <w:rFonts w:ascii="Times New Roman" w:hAnsi="Times New Roman"/>
          <w:sz w:val="28"/>
          <w:szCs w:val="28"/>
        </w:rPr>
        <w:t xml:space="preserve">В информационной системе предприятия используются разнообразные бухгалтерские документы, от качества которых в значительной степени зависит эффективность управления, используется много документов из первичного учета движения готовой продукции за сутки, операции в которых дублируются. Это приводит к накоплению документации. Однако независимо от уровня использование построение документов должен быть всегда рациональной: документы должны быть удобными и содержательными, складываться и прорабатываться в сжатые сроки, использоваться в различных отраслях экономики. Таким образом, контроль за процессом выпуска и продажи готовой </w:t>
      </w:r>
      <w:r w:rsidRPr="00016C65">
        <w:rPr>
          <w:rFonts w:ascii="Times New Roman" w:hAnsi="Times New Roman"/>
          <w:sz w:val="28"/>
          <w:szCs w:val="28"/>
        </w:rPr>
        <w:lastRenderedPageBreak/>
        <w:t>продукции проводится на основании первичной документации, учетных регистров, главной книги, с о</w:t>
      </w:r>
      <w:r w:rsidR="00C4254D">
        <w:rPr>
          <w:rFonts w:ascii="Times New Roman" w:hAnsi="Times New Roman"/>
          <w:sz w:val="28"/>
          <w:szCs w:val="28"/>
        </w:rPr>
        <w:t>бязательным проведением анализа</w:t>
      </w:r>
      <w:r w:rsidR="00B33FDC">
        <w:rPr>
          <w:rFonts w:ascii="Times New Roman" w:hAnsi="Times New Roman"/>
          <w:sz w:val="28"/>
          <w:szCs w:val="28"/>
        </w:rPr>
        <w:t>[25]</w:t>
      </w:r>
      <w:r w:rsidR="00C4254D">
        <w:rPr>
          <w:rFonts w:ascii="Times New Roman" w:hAnsi="Times New Roman"/>
          <w:sz w:val="28"/>
          <w:szCs w:val="28"/>
          <w:lang w:val="ru-RU"/>
        </w:rPr>
        <w:t>.</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Достаточно актуальной остается проблема исследования возможностей программного обеспечения для автоматизации бухгалтерского учета готовой продукции и создания внутренней сети соединенных между собой автоматизированных рабочих мест для принятия на основании обработанной информации эффективных управленческих решений. Для решения этих вопросов нужно выбрать такое программное обеспечение, которое опиралось бы на системную комплексную оценку.</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В соответствии с п. 32 Положения по бухгалтерскому учету (далее — ПБУ), которое утверждено приказом Министерства финансов от 29.07.1998 № 34н, бухгалтерская отчетность должна отражать реальное имущественное и финансовое состояние предприятия. При составлении баланса, как и любой бухгалтерской отчетности, предприятие должно руководствоваться нормами данного ПБУ, а также другими стандартами по ведению бухучета.</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В бухбалансе на конец календарного года предприятием должны быть отражены производственные и иные материальные запасы по стоимости, определяемой в соответствии с используемыми методами оценки (п. 24 ПБУ 5/01). А согласно п. 22 ПБУ 5/01 оценка запасов на конец квартала (отчетного периода) выполняется в полном соответствии с используемым методом оценки запасов при выбытии.</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При изготовлении запасов своими силами их оценка (фактическая стоимость) определяется, исходя из реально понесенных расходов на изготовление продукции (п. 7 ПБУ 5/01). Прием к учету производственных и иных материальных запасов также производится по их цене по факту (п. 5 ПБУ 5/01).</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При возникновении отклонений фактической от рассчитываемой по норме стоимости продукции сумма расхождений учитывается на специальном субсчете 1-го порядка, открытом к счету 43. При этом, несмотря на используемый метод определения стоимостного значения готовой продукции, </w:t>
      </w:r>
      <w:r w:rsidRPr="00016C65">
        <w:rPr>
          <w:rFonts w:ascii="Times New Roman" w:hAnsi="Times New Roman"/>
          <w:sz w:val="28"/>
          <w:szCs w:val="28"/>
        </w:rPr>
        <w:lastRenderedPageBreak/>
        <w:t>ее обобщенная себестоимость (нормативная цена с учетом отклонений) должна быть равна фактической (п. 206 Методических рекомендаций по бухучету МПЗ, утвержденных приказом Министерства финансов от 28.12.2001 № 119н, далее — Методические рекомендации).</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В этой связи можно сделать вывод о том, что предприятия, занятые производством, в строке 1210 бухбаланса отражают остатки готовой продукции либо по фактической, либо по учетной себестоимости. Это подтверждается и п. 59 ПБУ.</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В п. 203 Методических рекомендаций говорится, что учет готовой продукции ведется по реально понесенным на ее создание затратам. А остатки готовой продукции (это значение как раз и отражается в балансе) могут учитываться и по фактической, и по нормативно-плановой себестоимости. При этом нормативная себестоимость может рассчитываться по прямым расходам.</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То есть, полноценное отражение финансовой ситуации предприятия, которое имеет дело с готовой продукцией невозможно, без ее отражения в балансе, так как в таком случае невозможно равенство между Активом и Пассивом, что являет</w:t>
      </w:r>
      <w:r w:rsidR="00B926F2">
        <w:rPr>
          <w:rFonts w:ascii="Times New Roman" w:hAnsi="Times New Roman"/>
          <w:sz w:val="28"/>
          <w:szCs w:val="28"/>
        </w:rPr>
        <w:t>ся обязательным требованием к э</w:t>
      </w:r>
      <w:r w:rsidRPr="00016C65">
        <w:rPr>
          <w:rFonts w:ascii="Times New Roman" w:hAnsi="Times New Roman"/>
          <w:sz w:val="28"/>
          <w:szCs w:val="28"/>
        </w:rPr>
        <w:t>тому виду отчетной документации.</w:t>
      </w:r>
    </w:p>
    <w:p w:rsidR="002B4DD1" w:rsidRPr="00016C65" w:rsidRDefault="002B4DD1" w:rsidP="007D7528">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 xml:space="preserve">Сложность для бухгалтера заключается в том, что для отображения готовой продукции в бухгалтерском балансе, необходимо исследовать все вложения и затраты, которые участвуют в формировании себестоимости данного вида продукции. </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Именно правильно просчитанная себестоимость продукции будет влиять на отражение суммы актива по данной статье в бухгалтерском балансе для полноценного формирования обзора финансового состояния предприятия.</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Себестоимость этой готовой продукции проходит списание, а остаток, после этого процесса вносится в строчку 1210 бухгалтерского баланса. То есть остатки входят в бухгалтерский баланс, образуя сумму из фактической себестоимости или ее нормативного варианта.</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lastRenderedPageBreak/>
        <w:t>Бухгалтер предприятия, составляя баланс, а точнее формируя строчку 1210, обязан руководствоваться Положением бухгалтерского учета 5/01. Это положение, является основной инструкцией при формировании стоимости запасов материально-производственного назначения. В число которых входит готовая продукция.</w:t>
      </w:r>
    </w:p>
    <w:p w:rsidR="002B4DD1" w:rsidRPr="00016C65" w:rsidRDefault="002B4DD1" w:rsidP="004F761C">
      <w:pPr>
        <w:pStyle w:val="a3"/>
        <w:spacing w:line="360" w:lineRule="auto"/>
        <w:ind w:firstLine="709"/>
        <w:jc w:val="both"/>
        <w:rPr>
          <w:rFonts w:ascii="Times New Roman" w:hAnsi="Times New Roman"/>
          <w:sz w:val="28"/>
          <w:szCs w:val="28"/>
        </w:rPr>
      </w:pPr>
      <w:r w:rsidRPr="00016C65">
        <w:rPr>
          <w:rFonts w:ascii="Times New Roman" w:hAnsi="Times New Roman"/>
          <w:sz w:val="28"/>
          <w:szCs w:val="28"/>
        </w:rPr>
        <w:t>Данное положение определяет принципы, по которым может рассчитываться себестоимость изготовленной продукции. Используемый бухгалтером метод, надо использовать обязательно в течении всего налогового периода. Цель его – максимально четко провести фиксацию суммы, которая является стоимостью продукции.</w:t>
      </w:r>
    </w:p>
    <w:p w:rsidR="002B4DD1" w:rsidRDefault="002B4DD1" w:rsidP="004F761C">
      <w:pPr>
        <w:pStyle w:val="a3"/>
        <w:spacing w:line="360" w:lineRule="auto"/>
        <w:ind w:firstLine="709"/>
        <w:jc w:val="both"/>
        <w:rPr>
          <w:rFonts w:ascii="Times New Roman" w:hAnsi="Times New Roman"/>
          <w:sz w:val="28"/>
          <w:szCs w:val="28"/>
          <w:lang w:val="ru-RU"/>
        </w:rPr>
      </w:pPr>
      <w:r w:rsidRPr="00016C65">
        <w:rPr>
          <w:rFonts w:ascii="Times New Roman" w:hAnsi="Times New Roman"/>
          <w:sz w:val="28"/>
          <w:szCs w:val="28"/>
        </w:rPr>
        <w:t>Определенная стоимость данного вида продукции, должна составляться на базе затрат на производство, которые могут быть прямыми, а также косвенными.</w:t>
      </w: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C4254D" w:rsidRDefault="00C4254D" w:rsidP="004F761C">
      <w:pPr>
        <w:pStyle w:val="a3"/>
        <w:spacing w:line="360" w:lineRule="auto"/>
        <w:ind w:firstLine="709"/>
        <w:jc w:val="both"/>
        <w:rPr>
          <w:rFonts w:ascii="Times New Roman" w:hAnsi="Times New Roman"/>
          <w:sz w:val="28"/>
          <w:szCs w:val="28"/>
          <w:lang w:val="ru-RU"/>
        </w:rPr>
      </w:pPr>
    </w:p>
    <w:p w:rsidR="00B926F2" w:rsidRDefault="00B926F2" w:rsidP="004F761C">
      <w:pPr>
        <w:pStyle w:val="a3"/>
        <w:spacing w:line="360" w:lineRule="auto"/>
        <w:ind w:firstLine="709"/>
        <w:jc w:val="both"/>
        <w:rPr>
          <w:rFonts w:ascii="Times New Roman" w:hAnsi="Times New Roman"/>
          <w:sz w:val="28"/>
          <w:szCs w:val="28"/>
          <w:lang w:val="ru-RU"/>
        </w:rPr>
      </w:pPr>
    </w:p>
    <w:p w:rsidR="00B926F2" w:rsidRDefault="00B926F2" w:rsidP="004F761C">
      <w:pPr>
        <w:pStyle w:val="a3"/>
        <w:spacing w:line="360" w:lineRule="auto"/>
        <w:ind w:firstLine="709"/>
        <w:jc w:val="both"/>
        <w:rPr>
          <w:rFonts w:ascii="Times New Roman" w:hAnsi="Times New Roman"/>
          <w:sz w:val="28"/>
          <w:szCs w:val="28"/>
          <w:lang w:val="ru-RU"/>
        </w:rPr>
      </w:pPr>
    </w:p>
    <w:p w:rsidR="00C4254D" w:rsidRPr="00C4254D" w:rsidRDefault="00C4254D" w:rsidP="004F761C">
      <w:pPr>
        <w:pStyle w:val="a3"/>
        <w:spacing w:line="360" w:lineRule="auto"/>
        <w:ind w:firstLine="709"/>
        <w:jc w:val="both"/>
        <w:rPr>
          <w:rFonts w:ascii="Times New Roman" w:hAnsi="Times New Roman"/>
          <w:sz w:val="28"/>
          <w:szCs w:val="28"/>
          <w:lang w:val="ru-RU"/>
        </w:rPr>
      </w:pPr>
    </w:p>
    <w:p w:rsidR="002B4DD1" w:rsidRDefault="002B4DD1" w:rsidP="155DA3F2">
      <w:pPr>
        <w:pStyle w:val="2"/>
        <w:spacing w:line="360" w:lineRule="auto"/>
        <w:jc w:val="center"/>
        <w:rPr>
          <w:rFonts w:ascii="Times New Roman" w:hAnsi="Times New Roman"/>
          <w:b/>
          <w:bCs/>
          <w:color w:val="auto"/>
          <w:sz w:val="28"/>
          <w:szCs w:val="28"/>
          <w:lang w:val="ru-RU"/>
        </w:rPr>
      </w:pPr>
      <w:bookmarkStart w:id="5" w:name="_Toc500327596"/>
      <w:r w:rsidRPr="439A1A63">
        <w:rPr>
          <w:rFonts w:ascii="Times New Roman" w:hAnsi="Times New Roman"/>
          <w:b/>
          <w:bCs/>
          <w:color w:val="auto"/>
          <w:sz w:val="28"/>
          <w:szCs w:val="28"/>
        </w:rPr>
        <w:lastRenderedPageBreak/>
        <w:t xml:space="preserve">2. </w:t>
      </w:r>
      <w:r>
        <w:rPr>
          <w:rFonts w:ascii="Times New Roman" w:hAnsi="Times New Roman"/>
          <w:b/>
          <w:bCs/>
          <w:color w:val="auto"/>
          <w:sz w:val="28"/>
          <w:szCs w:val="28"/>
        </w:rPr>
        <w:t>Организация бухгалтерского учета выпуска и продажи</w:t>
      </w:r>
      <w:r w:rsidRPr="439A1A63">
        <w:rPr>
          <w:rFonts w:ascii="Times New Roman" w:hAnsi="Times New Roman"/>
          <w:b/>
          <w:bCs/>
          <w:color w:val="auto"/>
          <w:sz w:val="28"/>
          <w:szCs w:val="28"/>
        </w:rPr>
        <w:t xml:space="preserve"> готовой продукции </w:t>
      </w:r>
      <w:r>
        <w:rPr>
          <w:rFonts w:ascii="Times New Roman" w:hAnsi="Times New Roman"/>
          <w:b/>
          <w:bCs/>
          <w:color w:val="auto"/>
          <w:sz w:val="28"/>
          <w:szCs w:val="28"/>
        </w:rPr>
        <w:t xml:space="preserve">на примере </w:t>
      </w:r>
      <w:r w:rsidRPr="155DA3F2">
        <w:rPr>
          <w:rFonts w:ascii="Times New Roman" w:hAnsi="Times New Roman"/>
          <w:b/>
          <w:bCs/>
          <w:color w:val="auto"/>
          <w:sz w:val="28"/>
          <w:szCs w:val="28"/>
        </w:rPr>
        <w:t>ООО  «</w:t>
      </w:r>
      <w:r>
        <w:rPr>
          <w:rFonts w:ascii="Times New Roman" w:hAnsi="Times New Roman"/>
          <w:b/>
          <w:bCs/>
          <w:color w:val="auto"/>
          <w:sz w:val="28"/>
          <w:szCs w:val="28"/>
        </w:rPr>
        <w:t>Формула</w:t>
      </w:r>
      <w:r w:rsidRPr="155DA3F2">
        <w:rPr>
          <w:rFonts w:ascii="Times New Roman" w:hAnsi="Times New Roman"/>
          <w:b/>
          <w:bCs/>
          <w:color w:val="auto"/>
          <w:sz w:val="28"/>
          <w:szCs w:val="28"/>
        </w:rPr>
        <w:t>»</w:t>
      </w:r>
      <w:bookmarkEnd w:id="5"/>
    </w:p>
    <w:p w:rsidR="00E031A7" w:rsidRPr="00E031A7" w:rsidRDefault="00E031A7" w:rsidP="00E031A7">
      <w:pPr>
        <w:rPr>
          <w:sz w:val="16"/>
          <w:szCs w:val="16"/>
          <w:lang w:val="ru-RU" w:eastAsia="en-US"/>
        </w:rPr>
      </w:pPr>
    </w:p>
    <w:p w:rsidR="002B4DD1" w:rsidRDefault="002B4DD1" w:rsidP="155DA3F2">
      <w:pPr>
        <w:pStyle w:val="2"/>
        <w:spacing w:line="360" w:lineRule="auto"/>
        <w:jc w:val="center"/>
        <w:rPr>
          <w:rFonts w:ascii="Times New Roman" w:hAnsi="Times New Roman"/>
          <w:b/>
          <w:bCs/>
          <w:color w:val="auto"/>
          <w:sz w:val="28"/>
          <w:szCs w:val="28"/>
          <w:lang w:val="ru-RU"/>
        </w:rPr>
      </w:pPr>
      <w:bookmarkStart w:id="6" w:name="_Toc500327597"/>
      <w:r w:rsidRPr="155DA3F2">
        <w:rPr>
          <w:rFonts w:ascii="Times New Roman" w:hAnsi="Times New Roman"/>
          <w:b/>
          <w:bCs/>
          <w:color w:val="auto"/>
          <w:sz w:val="28"/>
          <w:szCs w:val="28"/>
        </w:rPr>
        <w:t>2.1. Организационно-экономическая характеристика ООО  «</w:t>
      </w:r>
      <w:r>
        <w:rPr>
          <w:rFonts w:ascii="Times New Roman" w:hAnsi="Times New Roman"/>
          <w:b/>
          <w:bCs/>
          <w:color w:val="auto"/>
          <w:sz w:val="28"/>
          <w:szCs w:val="28"/>
        </w:rPr>
        <w:t>Формула</w:t>
      </w:r>
      <w:r w:rsidRPr="155DA3F2">
        <w:rPr>
          <w:rFonts w:ascii="Times New Roman" w:hAnsi="Times New Roman"/>
          <w:b/>
          <w:bCs/>
          <w:color w:val="auto"/>
          <w:sz w:val="28"/>
          <w:szCs w:val="28"/>
        </w:rPr>
        <w:t>»</w:t>
      </w:r>
      <w:bookmarkEnd w:id="6"/>
      <w:r w:rsidRPr="155DA3F2">
        <w:rPr>
          <w:rFonts w:ascii="Times New Roman" w:hAnsi="Times New Roman"/>
          <w:b/>
          <w:bCs/>
          <w:color w:val="auto"/>
          <w:sz w:val="28"/>
          <w:szCs w:val="28"/>
        </w:rPr>
        <w:t xml:space="preserve"> </w:t>
      </w:r>
    </w:p>
    <w:p w:rsidR="004A60C8" w:rsidRDefault="004A60C8" w:rsidP="004A60C8">
      <w:pPr>
        <w:spacing w:line="360" w:lineRule="auto"/>
        <w:ind w:firstLine="709"/>
        <w:rPr>
          <w:sz w:val="28"/>
          <w:szCs w:val="28"/>
          <w:lang w:val="ru-RU" w:eastAsia="en-US"/>
        </w:rPr>
      </w:pPr>
    </w:p>
    <w:p w:rsidR="004A60C8" w:rsidRPr="004A60C8" w:rsidRDefault="004A60C8" w:rsidP="004A60C8">
      <w:pPr>
        <w:spacing w:line="360" w:lineRule="auto"/>
        <w:ind w:firstLine="709"/>
        <w:rPr>
          <w:sz w:val="28"/>
          <w:szCs w:val="28"/>
          <w:lang w:val="ru-RU" w:eastAsia="en-US"/>
        </w:rPr>
      </w:pPr>
      <w:r w:rsidRPr="004A60C8">
        <w:rPr>
          <w:sz w:val="28"/>
          <w:szCs w:val="28"/>
          <w:lang w:eastAsia="en-US"/>
        </w:rPr>
        <w:t>Компания</w:t>
      </w:r>
      <w:r>
        <w:rPr>
          <w:sz w:val="28"/>
          <w:szCs w:val="28"/>
          <w:lang w:val="ru-RU" w:eastAsia="en-US"/>
        </w:rPr>
        <w:t xml:space="preserve"> ООО «Формула»</w:t>
      </w:r>
      <w:r w:rsidRPr="004A60C8">
        <w:rPr>
          <w:sz w:val="28"/>
          <w:szCs w:val="28"/>
          <w:lang w:eastAsia="en-US"/>
        </w:rPr>
        <w:t xml:space="preserve"> зарегистрирована 10 декабря 2002 года, регистратор — Инспекция МНС России по ОКТЯБРЬСКОМ</w:t>
      </w:r>
      <w:r>
        <w:rPr>
          <w:sz w:val="28"/>
          <w:szCs w:val="28"/>
          <w:lang w:eastAsia="en-US"/>
        </w:rPr>
        <w:t>У району города ПЕНЗЫ</w:t>
      </w:r>
      <w:r>
        <w:rPr>
          <w:sz w:val="28"/>
          <w:szCs w:val="28"/>
          <w:lang w:val="ru-RU" w:eastAsia="en-US"/>
        </w:rPr>
        <w:t xml:space="preserve"> и </w:t>
      </w:r>
      <w:r w:rsidRPr="004A60C8">
        <w:rPr>
          <w:sz w:val="28"/>
          <w:szCs w:val="28"/>
          <w:lang w:eastAsia="en-US"/>
        </w:rPr>
        <w:t>находится по адресу: 440028, г. ПЕНЗА, ул. ЛЕОНОВА, д. 37. Основным видом деятельности является: "Розничная торговля мебелью". Организация также осуществляет деятельность по следующим неосновным направлениям: "Оптовая торговля бытовой мебелью", "Оптовая торговля офисной мебелью". Организационно-правовая форма — общества с ограниченной ответственностью. Тип собственности — частная собственность.</w:t>
      </w:r>
    </w:p>
    <w:p w:rsidR="002B4DD1" w:rsidRPr="00E031A7" w:rsidRDefault="002B4DD1" w:rsidP="439A1A63">
      <w:pPr>
        <w:ind w:firstLine="540"/>
        <w:jc w:val="both"/>
        <w:rPr>
          <w:sz w:val="16"/>
          <w:szCs w:val="16"/>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Основными целями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являются:</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получение прибыли в интересах организации и участников;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открытие новых магазинов;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обеспечение стабильности организации.</w:t>
      </w:r>
    </w:p>
    <w:p w:rsidR="002B4DD1" w:rsidRPr="00ED5BE1" w:rsidRDefault="002B4DD1" w:rsidP="004A60C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Для осуществления своих задач организация создает филиалы, представительства, а также иные обособленные подразделения.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имеет обособленные структурные подразделения, расположенные в месте его нахождения.</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Обособленные подразделения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(как расположенные в месте его нахождения, так и расположенные вне его места нахождения) не имеют статуса юридических лиц. Обособленные подразделения не имеют самостоятельного баланса.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выделяет своим обособленным подразделениям имущество, которое является его собственностью и учитывается на его балансе.</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Органами управления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являются:</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1. Общее собрание участников;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2. Генеральный директор.</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 xml:space="preserve">Высшим органом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является общее собрание участников, которое может принимать к своему рассмотрению и решать любые вопросы, связанные с деятельностью организации. К исключительной компетенции общего собрания участников относятся:</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определение основных направлений деятельности;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изменение Устава;</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избрание Генерального директора;</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утверждение годовых отчетов и годовых бухгалтерских балансов;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принятие решений о распределении чистой прибыли между участниками;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утверждение внутренних документов;</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принятие решения о реорганизации или ликвидации организации;</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назначение аудиторской проверки и  утверждение аудитора, а также другие вопросы.</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Руководство текущей деятельностью организации осуществляется единоличным исполнительным органом – Генеральным директором </w:t>
      </w:r>
      <w:r w:rsidRPr="004F761C">
        <w:rPr>
          <w:rFonts w:ascii="Times New Roman" w:hAnsi="Times New Roman"/>
          <w:bCs/>
          <w:sz w:val="28"/>
          <w:szCs w:val="28"/>
        </w:rPr>
        <w:t>ООО  «Формула»</w:t>
      </w:r>
      <w:r w:rsidRPr="00ED5BE1">
        <w:rPr>
          <w:rFonts w:ascii="Times New Roman" w:hAnsi="Times New Roman"/>
          <w:sz w:val="28"/>
          <w:szCs w:val="28"/>
        </w:rPr>
        <w:t>. Руководство текущей деятельностью организации в месте нахождения обособленного подразделения осуществляется заместителем Генерального директора в соответствующем подразделении.</w:t>
      </w:r>
    </w:p>
    <w:p w:rsidR="002B4DD1" w:rsidRDefault="002B4DD1" w:rsidP="007D7528">
      <w:pPr>
        <w:pStyle w:val="2"/>
        <w:jc w:val="both"/>
        <w:rPr>
          <w:rFonts w:ascii="Times New Roman" w:hAnsi="Times New Roman"/>
          <w:b/>
          <w:color w:val="000000"/>
          <w:sz w:val="28"/>
          <w:szCs w:val="28"/>
          <w:lang w:val="ru-RU"/>
        </w:rPr>
      </w:pPr>
    </w:p>
    <w:p w:rsidR="00E031A7" w:rsidRPr="00E031A7" w:rsidRDefault="00E031A7" w:rsidP="00E031A7">
      <w:pPr>
        <w:rPr>
          <w:lang w:val="ru-RU" w:eastAsia="en-US"/>
        </w:rPr>
      </w:pPr>
    </w:p>
    <w:p w:rsidR="002B4DD1" w:rsidRPr="007D7528" w:rsidRDefault="002B4DD1" w:rsidP="00E031A7">
      <w:pPr>
        <w:pStyle w:val="2"/>
        <w:spacing w:line="360" w:lineRule="auto"/>
        <w:jc w:val="center"/>
        <w:rPr>
          <w:rFonts w:ascii="Times New Roman" w:hAnsi="Times New Roman"/>
          <w:b/>
          <w:bCs/>
          <w:color w:val="000000"/>
          <w:sz w:val="28"/>
          <w:szCs w:val="28"/>
        </w:rPr>
      </w:pPr>
      <w:bookmarkStart w:id="7" w:name="_Toc500327598"/>
      <w:r w:rsidRPr="007D7528">
        <w:rPr>
          <w:rFonts w:ascii="Times New Roman" w:hAnsi="Times New Roman"/>
          <w:b/>
          <w:bCs/>
          <w:color w:val="000000"/>
          <w:sz w:val="28"/>
          <w:szCs w:val="28"/>
        </w:rPr>
        <w:t>2.2. Учет выпуска готовой продукции в  ООО  «Формула»</w:t>
      </w:r>
      <w:bookmarkEnd w:id="7"/>
    </w:p>
    <w:p w:rsidR="002B4DD1" w:rsidRPr="00E031A7" w:rsidRDefault="002B4DD1" w:rsidP="007D7528">
      <w:pPr>
        <w:pStyle w:val="a3"/>
        <w:spacing w:line="360" w:lineRule="auto"/>
        <w:ind w:firstLine="709"/>
        <w:jc w:val="both"/>
        <w:rPr>
          <w:rFonts w:ascii="Times New Roman" w:hAnsi="Times New Roman"/>
          <w:sz w:val="16"/>
          <w:szCs w:val="16"/>
        </w:rPr>
      </w:pP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Для учета поступления товаров в рабочем плане счетов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предусмотрены субсчета к счету 41 «Товары»:</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- 41.1 Товары на складах;</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- 41.3 Консигнационный склад.</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На счете 41 "Товары" отражаются только товары, принадлежащие торговой компании на праве собственности. Для отражения в учете товаров, принятых на ответственное хранение, организация пользуется забалансовым </w:t>
      </w:r>
      <w:r w:rsidRPr="00ED5BE1">
        <w:rPr>
          <w:rFonts w:ascii="Times New Roman" w:hAnsi="Times New Roman"/>
          <w:sz w:val="28"/>
          <w:szCs w:val="28"/>
        </w:rPr>
        <w:lastRenderedPageBreak/>
        <w:t>счетом 002 «Товарно-материальные ценности, принятые на ответственное хранение».</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Согласно учетной политике товары оцениваются по стоимости их приобретения.</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Учетной политикой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предусмотрено транспортно-заготовительные расходы учитывать в составе издержек обращения на счете 44 «Расходы на продажу».</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Так, например,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приобрело по договору купли-продажи товары, стоимость которых в соответствии с договором составила 236 000 руб., в том числе НДС - 36 000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Товары до склада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доставлены специализированной организацией, стоимость транспортных услуг составила 3540 руб., в том числе НДС - 540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Товар приобретен с помощью посредника, стоимость услуг которого составила 1000 руб. (без НДС).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В учетной политике организации закреплено положение о том, что транспортные расходы учитываются организацией в составе расходов на продажу. Тогда в учете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операции по формированию фактической себестоимости товара будут выглядеть следующим образом:</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41-1 Кредит 60 - 200 000 руб. - отражена договорная стоимость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60 - 36 000 руб. - отражен НДС, предъявленный к оплате поставщиком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44 Кредит 76 - 3000 руб. - расходы на доставку учтены в составе расходов на продажу;</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76 - 540 руб. - отражен НДС, предъявленный к оплате перевозчиком;</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41-1 Кредит 60 - 1000 руб. - услуги посредника учтены в стоимости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68 Кредит 19 - 36 540 руб. - принят к вычету НДС;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Дебет 60, 76 Кредит 51 - 240 540 руб. - погашена задолженность перед поставщиком, перевозчиком и посредником.</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Фактическая себестоимость товара составит 201 000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В практике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возникают ситуации, когда товаросопроводительные документы отсутствуют. В этом случае товары приходуются по учетным ценам.</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41 «Товары» Кредит 60 - оприходованы неотфактурованные товары (основание - акт о приемке);</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60 - отражен «входной» НДС (основание - счет-фактура или бухгалтерская справка-расчет).</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В течение первого квартала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согласно условиям договора подлежат поставке три одинаковые по объему партии (по </w:t>
      </w:r>
      <w:smartTag w:uri="urn:schemas-microsoft-com:office:smarttags" w:element="metricconverter">
        <w:smartTagPr>
          <w:attr w:name="ProductID" w:val="10 000 кг"/>
        </w:smartTagPr>
        <w:r w:rsidRPr="00ED5BE1">
          <w:rPr>
            <w:rFonts w:ascii="Times New Roman" w:hAnsi="Times New Roman"/>
            <w:sz w:val="28"/>
            <w:szCs w:val="28"/>
          </w:rPr>
          <w:t>10 000 кг</w:t>
        </w:r>
      </w:smartTag>
      <w:r w:rsidRPr="00ED5BE1">
        <w:rPr>
          <w:rFonts w:ascii="Times New Roman" w:hAnsi="Times New Roman"/>
          <w:sz w:val="28"/>
          <w:szCs w:val="28"/>
        </w:rPr>
        <w:t xml:space="preserve">), причем цена составляет 100 000 руб., 105 000 руб. и 110 000 руб. без учета НДС. При этом условия договора предусматривают полную предоплату всех трех партий в январе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В феврале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по данному договору получена очередная партия товара без расчетных документов. В апреле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после того, как часть товара была реализована, организация получила от поставщика расчетные документы, согласно которым стоимость товара составляет 121 000 руб. (в том числе НДС - 11 000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1. При осуществлении в течение января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предоплаты и ее получении на расчетный счет поставщика последний обязан представить покупателю соответствующие счета-фактуры (ст. 168 НК РФ):</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Дебет 60, субсчет «Авансы выданные», Кредит 51 «Расчетные счета» - осуществлена предоплата за поставки товара в первом квартале </w:t>
      </w:r>
      <w:smartTag w:uri="urn:schemas-microsoft-com:office:smarttags" w:element="metricconverter">
        <w:smartTagPr>
          <w:attr w:name="ProductID" w:val="2009 г"/>
        </w:smartTagPr>
        <w:r w:rsidRPr="00ED5BE1">
          <w:rPr>
            <w:rFonts w:ascii="Times New Roman" w:hAnsi="Times New Roman"/>
            <w:sz w:val="28"/>
            <w:szCs w:val="28"/>
          </w:rPr>
          <w:t>2009 г</w:t>
        </w:r>
      </w:smartTag>
      <w:r w:rsidRPr="00ED5BE1">
        <w:rPr>
          <w:rFonts w:ascii="Times New Roman" w:hAnsi="Times New Roman"/>
          <w:sz w:val="28"/>
          <w:szCs w:val="28"/>
        </w:rPr>
        <w:t>. (три платежа на общую сумму 346 500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76 «Расчеты с разными дебиторами и кредиторами» или 60, субсчет «НДС по авансам», - выделен НДС на основании полученных счетов-фактур продавца (три счета-фактуры на суммы 10 000 руб., 10 500 руб. и 11 000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Дебет 68 Кредит 19 - включен в состав налоговых вычетов на основании полученных счетов фактур продавца НДС по перечисленным предоплатам (п. 12 ст. 171 НК РФ) на общую сумму 31 500 руб.</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2. При получении товар должен быть оприходован и принят к учету на основании акта по форме № М-7. Оценка осуществляется по средней цене поставки: (100 000 руб. + 105 000 руб. + 110 000 руб.): 3 = 105 000 руб. В учете делаются записи:</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10 Кредит 60, субсчет «Неотфактурованные поставки», - 105 000 руб. - отражено поступление партии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60, субсчет «Неотфактурованные поставки», - 10 500 руб. - отражен НДС.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Итого на счете 60, субсчет «Неотфактурованные поставки», формируется кредитовое сальдо в размере 115 500 руб. Покупатель направляет продавцу требование о получении расчетных документов на неотфактурованную партию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Поставщик нарушает условия договора и в течение первого квартала поставляет не три, а только две партии товара: одну - без товаросопроводительных документов, другую - с документами на сумму 115 500 тыс. руб. (в том числе НДС - 10 500 руб.). В учете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средняя цена рассчитывается следующим образом: (105 000 руб. + 105 000 руб.) : (</w:t>
      </w:r>
      <w:smartTag w:uri="urn:schemas-microsoft-com:office:smarttags" w:element="metricconverter">
        <w:smartTagPr>
          <w:attr w:name="ProductID" w:val="10 000 кг"/>
        </w:smartTagPr>
        <w:r w:rsidRPr="00ED5BE1">
          <w:rPr>
            <w:rFonts w:ascii="Times New Roman" w:hAnsi="Times New Roman"/>
            <w:sz w:val="28"/>
            <w:szCs w:val="28"/>
          </w:rPr>
          <w:t>10 000 кг</w:t>
        </w:r>
      </w:smartTag>
      <w:r w:rsidRPr="00ED5BE1">
        <w:rPr>
          <w:rFonts w:ascii="Times New Roman" w:hAnsi="Times New Roman"/>
          <w:sz w:val="28"/>
          <w:szCs w:val="28"/>
        </w:rPr>
        <w:t xml:space="preserve"> + </w:t>
      </w:r>
      <w:smartTag w:uri="urn:schemas-microsoft-com:office:smarttags" w:element="metricconverter">
        <w:smartTagPr>
          <w:attr w:name="ProductID" w:val="10 000 кг"/>
        </w:smartTagPr>
        <w:r w:rsidRPr="00ED5BE1">
          <w:rPr>
            <w:rFonts w:ascii="Times New Roman" w:hAnsi="Times New Roman"/>
            <w:sz w:val="28"/>
            <w:szCs w:val="28"/>
          </w:rPr>
          <w:t>10 000 кг</w:t>
        </w:r>
      </w:smartTag>
      <w:r w:rsidRPr="00ED5BE1">
        <w:rPr>
          <w:rFonts w:ascii="Times New Roman" w:hAnsi="Times New Roman"/>
          <w:sz w:val="28"/>
          <w:szCs w:val="28"/>
        </w:rPr>
        <w:t>) = 10,5 руб/кг.</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К концу периода 70% товара реализовано и 30% (</w:t>
      </w:r>
      <w:smartTag w:uri="urn:schemas-microsoft-com:office:smarttags" w:element="metricconverter">
        <w:smartTagPr>
          <w:attr w:name="ProductID" w:val="6000 кг"/>
        </w:smartTagPr>
        <w:r w:rsidRPr="00ED5BE1">
          <w:rPr>
            <w:rFonts w:ascii="Times New Roman" w:hAnsi="Times New Roman"/>
            <w:sz w:val="28"/>
            <w:szCs w:val="28"/>
          </w:rPr>
          <w:t>6000 кг</w:t>
        </w:r>
      </w:smartTag>
      <w:r w:rsidRPr="00ED5BE1">
        <w:rPr>
          <w:rFonts w:ascii="Times New Roman" w:hAnsi="Times New Roman"/>
          <w:sz w:val="28"/>
          <w:szCs w:val="28"/>
        </w:rPr>
        <w:t>) осталось на складе:</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 Кредит 41 - 147 000 руб. (</w:t>
      </w:r>
      <w:smartTag w:uri="urn:schemas-microsoft-com:office:smarttags" w:element="metricconverter">
        <w:smartTagPr>
          <w:attr w:name="ProductID" w:val="14 000 кг"/>
        </w:smartTagPr>
        <w:r w:rsidRPr="00ED5BE1">
          <w:rPr>
            <w:rFonts w:ascii="Times New Roman" w:hAnsi="Times New Roman"/>
            <w:sz w:val="28"/>
            <w:szCs w:val="28"/>
          </w:rPr>
          <w:t>14 000 кг</w:t>
        </w:r>
      </w:smartTag>
      <w:r w:rsidRPr="00ED5BE1">
        <w:rPr>
          <w:rFonts w:ascii="Times New Roman" w:hAnsi="Times New Roman"/>
          <w:sz w:val="28"/>
          <w:szCs w:val="28"/>
        </w:rPr>
        <w:t xml:space="preserve"> x 10,5 руб/кг) - списана себестоимость товаров.</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3. В апреле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после получения от поставщика товаросопроводительных документов на сумму 121 000 руб. (в том числе НДС - 11 000 руб.) средняя цена рассчитывается по-новому: (110 000 руб. + 105 000 руб.): (</w:t>
      </w:r>
      <w:smartTag w:uri="urn:schemas-microsoft-com:office:smarttags" w:element="metricconverter">
        <w:smartTagPr>
          <w:attr w:name="ProductID" w:val="10 000 кг"/>
        </w:smartTagPr>
        <w:r w:rsidRPr="00ED5BE1">
          <w:rPr>
            <w:rFonts w:ascii="Times New Roman" w:hAnsi="Times New Roman"/>
            <w:sz w:val="28"/>
            <w:szCs w:val="28"/>
          </w:rPr>
          <w:t>10 000 кг</w:t>
        </w:r>
      </w:smartTag>
      <w:r w:rsidRPr="00ED5BE1">
        <w:rPr>
          <w:rFonts w:ascii="Times New Roman" w:hAnsi="Times New Roman"/>
          <w:sz w:val="28"/>
          <w:szCs w:val="28"/>
        </w:rPr>
        <w:t xml:space="preserve"> + </w:t>
      </w:r>
      <w:smartTag w:uri="urn:schemas-microsoft-com:office:smarttags" w:element="metricconverter">
        <w:smartTagPr>
          <w:attr w:name="ProductID" w:val="10 000 кг"/>
        </w:smartTagPr>
        <w:r w:rsidRPr="00ED5BE1">
          <w:rPr>
            <w:rFonts w:ascii="Times New Roman" w:hAnsi="Times New Roman"/>
            <w:sz w:val="28"/>
            <w:szCs w:val="28"/>
          </w:rPr>
          <w:t>10 000 кг</w:t>
        </w:r>
      </w:smartTag>
      <w:r w:rsidRPr="00ED5BE1">
        <w:rPr>
          <w:rFonts w:ascii="Times New Roman" w:hAnsi="Times New Roman"/>
          <w:sz w:val="28"/>
          <w:szCs w:val="28"/>
        </w:rPr>
        <w:t>) = 10,75 руб/кг, т.е. на 0,25 руб. больше.</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Поэтому организация должна провести соответствующие корректировки:</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Дебет 10 Кредит 60, субсчет «Неотфактурованные поставки», - 1500 руб. (</w:t>
      </w:r>
      <w:smartTag w:uri="urn:schemas-microsoft-com:office:smarttags" w:element="metricconverter">
        <w:smartTagPr>
          <w:attr w:name="ProductID" w:val="6000 кг"/>
        </w:smartTagPr>
        <w:r w:rsidRPr="00ED5BE1">
          <w:rPr>
            <w:rFonts w:ascii="Times New Roman" w:hAnsi="Times New Roman"/>
            <w:sz w:val="28"/>
            <w:szCs w:val="28"/>
          </w:rPr>
          <w:t>6000 кг</w:t>
        </w:r>
      </w:smartTag>
      <w:r w:rsidRPr="00ED5BE1">
        <w:rPr>
          <w:rFonts w:ascii="Times New Roman" w:hAnsi="Times New Roman"/>
          <w:sz w:val="28"/>
          <w:szCs w:val="28"/>
        </w:rPr>
        <w:t xml:space="preserve"> x 0,25 руб/кг) - отражена корректировка стоимости неотфактурованной части товара на складе;</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90 Кредит 60, субсчет «Неотфактурованные поставки», - 3500 руб. (</w:t>
      </w:r>
      <w:smartTag w:uri="urn:schemas-microsoft-com:office:smarttags" w:element="metricconverter">
        <w:smartTagPr>
          <w:attr w:name="ProductID" w:val="14 000 кг"/>
        </w:smartTagPr>
        <w:r w:rsidRPr="00ED5BE1">
          <w:rPr>
            <w:rFonts w:ascii="Times New Roman" w:hAnsi="Times New Roman"/>
            <w:sz w:val="28"/>
            <w:szCs w:val="28"/>
          </w:rPr>
          <w:t>14 000 кг</w:t>
        </w:r>
      </w:smartTag>
      <w:r w:rsidRPr="00ED5BE1">
        <w:rPr>
          <w:rFonts w:ascii="Times New Roman" w:hAnsi="Times New Roman"/>
          <w:sz w:val="28"/>
          <w:szCs w:val="28"/>
        </w:rPr>
        <w:t xml:space="preserve"> x 0,25 руб/кг) - отражена корректировка стоимости неотфактурованной части реализованного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Кроме того, корректируется выделенный НДС: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60, субсчет «Неотфактурованные поставки», - сторно - 10 500 руб. - отражен начисленный ранее по бухгалтерской справке НДС;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19 Кредит 60, субсчет «Неотфактурованные поставки», - 11 000 руб. - отражен НДС на основании поступившего счета-фактуры на партию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Таким образом, сальдо на счете 60, субсчет «Неотфактурованные поставки», в части неотфактурованной партии составило 121 000 руб. (115 500 руб. + 1500 руб. + 3500 руб. - 10 500 руб. + 11 000 руб.), что соответствует поступившим товаросопроводительным документам, и организация делает зачет задолженности за не отфактурованный ранее товар в счет перечисленных предоплат:</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60, субсчет «Неотфактурованные поставки», Кредит 60, субсчет «Авансы выданные», - 121 000 руб. - зачтены задолженность и перечисленный ранее аванс.</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4. Партия товара на сумму 115 500 руб. отражается в общепринятом порядке, поскольку товаросопроводительные документы поступили по ней своевременно, т.е. одновременно с самим товаром. Восстановление НДС, зачтенного ранее с предоплаты, и вычет НДС по поступившему товару отражаются аналогично рассмотренному порядку.</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5. Относительно недопоставленной партии товара стоимостью 100 000 руб., не включая НДС, стороны заключили соглашение о расторжении договора в этой части и возврате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перечисленной им ранее предоплаты. В этом случае при получении средств покупатель делает следующие записи:</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Дебет 51 Кредит 60, субсчет «Авансы выданные», - 110 000 руб. - осуществлен возврат предоплаты за поставку товара;</w:t>
      </w:r>
    </w:p>
    <w:p w:rsidR="002B4DD1" w:rsidRPr="00ED5BE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Дебет 76 или 60, субсчет «НДС по авансам», Кредит 68 - 10 000 руб. - отражено восстановление НДС с суммы перечисленной предоплаты.</w:t>
      </w:r>
    </w:p>
    <w:p w:rsidR="002B4DD1" w:rsidRDefault="002B4DD1" w:rsidP="007D7528">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При выполнении определенных условий договора поставки поставщики предоставляют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ED5BE1">
        <w:rPr>
          <w:rFonts w:ascii="Times New Roman" w:hAnsi="Times New Roman"/>
          <w:sz w:val="28"/>
          <w:szCs w:val="28"/>
        </w:rPr>
        <w:t xml:space="preserve">бонусы, т.е. передают какое-то количество единиц товара бесплатно.  В этом случае бонусный товар является для </w:t>
      </w:r>
      <w:r w:rsidRPr="004F761C">
        <w:rPr>
          <w:rFonts w:ascii="Times New Roman" w:hAnsi="Times New Roman"/>
          <w:bCs/>
          <w:sz w:val="28"/>
          <w:szCs w:val="28"/>
        </w:rPr>
        <w:t>ООО  «Формула»</w:t>
      </w:r>
      <w:r w:rsidRPr="00ED5BE1">
        <w:rPr>
          <w:rFonts w:ascii="Times New Roman" w:hAnsi="Times New Roman"/>
          <w:sz w:val="28"/>
          <w:szCs w:val="28"/>
        </w:rPr>
        <w:t xml:space="preserve"> безвозмездно полученным имуществом. Необходимо обратить внимание на то, что покупатель по безвозмездно полученному товару не имеет права на вычет, даже если продавец выписал счет-фактуру в двух экземплярах и передал второй экземпляр покупателю. Счета-фактуры, полученные при безвозмездной передаче товаров, в книге покупок не регистрируются.</w:t>
      </w:r>
    </w:p>
    <w:p w:rsidR="002B4DD1" w:rsidRPr="001C4910" w:rsidRDefault="002B4DD1" w:rsidP="007D7528">
      <w:pPr>
        <w:pStyle w:val="a3"/>
        <w:spacing w:line="360" w:lineRule="auto"/>
        <w:ind w:firstLine="709"/>
        <w:jc w:val="both"/>
        <w:rPr>
          <w:rFonts w:ascii="Times New Roman" w:hAnsi="Times New Roman"/>
          <w:color w:val="000000"/>
          <w:sz w:val="28"/>
          <w:szCs w:val="28"/>
        </w:rPr>
      </w:pPr>
      <w:r w:rsidRPr="001C4910">
        <w:rPr>
          <w:rFonts w:ascii="Times New Roman" w:hAnsi="Times New Roman"/>
          <w:color w:val="000000"/>
          <w:sz w:val="28"/>
          <w:szCs w:val="28"/>
        </w:rPr>
        <w:t>Передача готовой продукции на склад</w:t>
      </w:r>
      <w:r>
        <w:rPr>
          <w:rFonts w:ascii="Times New Roman" w:hAnsi="Times New Roman"/>
          <w:color w:val="000000"/>
          <w:sz w:val="28"/>
          <w:szCs w:val="28"/>
        </w:rPr>
        <w:t xml:space="preserve">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1C4910">
        <w:rPr>
          <w:rFonts w:ascii="Times New Roman" w:hAnsi="Times New Roman"/>
          <w:color w:val="000000"/>
          <w:sz w:val="28"/>
          <w:szCs w:val="28"/>
        </w:rPr>
        <w:t xml:space="preserve">оформляется требованием-накладной (форма N М-11 "Требование-накладная") (утверждена Постановлением Госкомстата России от 30 октября </w:t>
      </w:r>
      <w:smartTag w:uri="urn:schemas-microsoft-com:office:smarttags" w:element="metricconverter">
        <w:smartTagPr>
          <w:attr w:name="ProductID" w:val="1997 г"/>
        </w:smartTagPr>
        <w:r w:rsidRPr="001C4910">
          <w:rPr>
            <w:rFonts w:ascii="Times New Roman" w:hAnsi="Times New Roman"/>
            <w:color w:val="000000"/>
            <w:sz w:val="28"/>
            <w:szCs w:val="28"/>
          </w:rPr>
          <w:t>1997 г</w:t>
        </w:r>
      </w:smartTag>
      <w:r w:rsidRPr="001C4910">
        <w:rPr>
          <w:rFonts w:ascii="Times New Roman" w:hAnsi="Times New Roman"/>
          <w:color w:val="000000"/>
          <w:sz w:val="28"/>
          <w:szCs w:val="28"/>
        </w:rPr>
        <w:t>. N 71а).</w:t>
      </w:r>
    </w:p>
    <w:p w:rsidR="002B4DD1" w:rsidRDefault="002B4DD1" w:rsidP="007D7528">
      <w:pPr>
        <w:pStyle w:val="a3"/>
        <w:spacing w:line="360" w:lineRule="auto"/>
        <w:ind w:firstLine="709"/>
        <w:jc w:val="both"/>
        <w:rPr>
          <w:rFonts w:ascii="Times New Roman" w:hAnsi="Times New Roman"/>
          <w:color w:val="000000"/>
          <w:sz w:val="28"/>
          <w:szCs w:val="28"/>
        </w:rPr>
      </w:pPr>
      <w:r w:rsidRPr="001C4910">
        <w:rPr>
          <w:rFonts w:ascii="Times New Roman" w:hAnsi="Times New Roman"/>
          <w:color w:val="000000"/>
          <w:sz w:val="28"/>
          <w:szCs w:val="28"/>
        </w:rPr>
        <w:t>При поступлении готовой продукции на склад</w:t>
      </w:r>
      <w:r>
        <w:rPr>
          <w:rFonts w:ascii="Times New Roman" w:hAnsi="Times New Roman"/>
          <w:color w:val="000000"/>
          <w:sz w:val="28"/>
          <w:szCs w:val="28"/>
        </w:rPr>
        <w:t xml:space="preserve"> </w:t>
      </w:r>
      <w:r w:rsidRPr="004F761C">
        <w:rPr>
          <w:rFonts w:ascii="Times New Roman" w:hAnsi="Times New Roman"/>
          <w:bCs/>
          <w:sz w:val="28"/>
          <w:szCs w:val="28"/>
        </w:rPr>
        <w:t>ООО  «Формула»</w:t>
      </w:r>
      <w:r>
        <w:rPr>
          <w:rFonts w:ascii="Times New Roman" w:hAnsi="Times New Roman"/>
          <w:bCs/>
          <w:sz w:val="28"/>
          <w:szCs w:val="28"/>
        </w:rPr>
        <w:t xml:space="preserve"> </w:t>
      </w:r>
      <w:r w:rsidRPr="001C4910">
        <w:rPr>
          <w:rFonts w:ascii="Times New Roman" w:hAnsi="Times New Roman"/>
          <w:color w:val="000000"/>
          <w:sz w:val="28"/>
          <w:szCs w:val="28"/>
        </w:rPr>
        <w:t xml:space="preserve">открываются карточки учета материалов по форме N М-17 "Карточка учета материалов" (утверждена Постановлением Госкомстата России от 30 октября </w:t>
      </w:r>
      <w:smartTag w:uri="urn:schemas-microsoft-com:office:smarttags" w:element="metricconverter">
        <w:smartTagPr>
          <w:attr w:name="ProductID" w:val="1997 г"/>
        </w:smartTagPr>
        <w:r w:rsidRPr="001C4910">
          <w:rPr>
            <w:rFonts w:ascii="Times New Roman" w:hAnsi="Times New Roman"/>
            <w:color w:val="000000"/>
            <w:sz w:val="28"/>
            <w:szCs w:val="28"/>
          </w:rPr>
          <w:t>1997 г</w:t>
        </w:r>
      </w:smartTag>
      <w:r w:rsidRPr="001C4910">
        <w:rPr>
          <w:rFonts w:ascii="Times New Roman" w:hAnsi="Times New Roman"/>
          <w:color w:val="000000"/>
          <w:sz w:val="28"/>
          <w:szCs w:val="28"/>
        </w:rPr>
        <w:t>. N 71а), которые под расписку выдаются материально ответственному лицу.</w:t>
      </w:r>
      <w:r>
        <w:rPr>
          <w:rFonts w:ascii="Times New Roman" w:hAnsi="Times New Roman"/>
          <w:color w:val="000000"/>
          <w:sz w:val="28"/>
          <w:szCs w:val="28"/>
        </w:rPr>
        <w:t xml:space="preserve"> </w:t>
      </w:r>
      <w:r w:rsidRPr="001C4910">
        <w:rPr>
          <w:rFonts w:ascii="Times New Roman" w:hAnsi="Times New Roman"/>
          <w:color w:val="000000"/>
          <w:sz w:val="28"/>
          <w:szCs w:val="28"/>
        </w:rPr>
        <w:t>Операция по реализации готовой продукции оформляется товарной накладной (типовая форма ТОРГ-12).</w:t>
      </w:r>
    </w:p>
    <w:p w:rsidR="002B4DD1" w:rsidRDefault="002B4DD1" w:rsidP="007D7528">
      <w:pPr>
        <w:pStyle w:val="2"/>
        <w:jc w:val="both"/>
        <w:rPr>
          <w:rFonts w:ascii="Times New Roman" w:hAnsi="Times New Roman"/>
          <w:b/>
          <w:color w:val="000000"/>
          <w:sz w:val="28"/>
          <w:szCs w:val="28"/>
          <w:lang w:val="ru-RU"/>
        </w:rPr>
      </w:pPr>
    </w:p>
    <w:p w:rsidR="00E031A7" w:rsidRPr="00E031A7" w:rsidRDefault="00E031A7" w:rsidP="00E031A7">
      <w:pPr>
        <w:rPr>
          <w:lang w:val="ru-RU" w:eastAsia="en-US"/>
        </w:rPr>
      </w:pPr>
    </w:p>
    <w:p w:rsidR="002B4DD1" w:rsidRPr="007D7528" w:rsidRDefault="002B4DD1" w:rsidP="00E031A7">
      <w:pPr>
        <w:pStyle w:val="2"/>
        <w:jc w:val="center"/>
        <w:rPr>
          <w:rFonts w:ascii="Times New Roman" w:hAnsi="Times New Roman"/>
          <w:b/>
          <w:color w:val="000000"/>
          <w:sz w:val="28"/>
          <w:szCs w:val="28"/>
        </w:rPr>
      </w:pPr>
      <w:bookmarkStart w:id="8" w:name="_Toc500327599"/>
      <w:r w:rsidRPr="007D7528">
        <w:rPr>
          <w:rFonts w:ascii="Times New Roman" w:hAnsi="Times New Roman"/>
          <w:b/>
          <w:color w:val="000000"/>
          <w:sz w:val="28"/>
          <w:szCs w:val="28"/>
        </w:rPr>
        <w:t xml:space="preserve">2.3. Порядок формирования финансового результата от продажи готовой продукции в </w:t>
      </w:r>
      <w:r w:rsidRPr="007D7528">
        <w:rPr>
          <w:rFonts w:ascii="Times New Roman" w:hAnsi="Times New Roman"/>
          <w:b/>
          <w:bCs/>
          <w:color w:val="000000"/>
          <w:sz w:val="28"/>
          <w:szCs w:val="28"/>
        </w:rPr>
        <w:t>ООО  «Формула»</w:t>
      </w:r>
      <w:bookmarkEnd w:id="8"/>
    </w:p>
    <w:p w:rsidR="002B4DD1" w:rsidRPr="00E031A7" w:rsidRDefault="002B4DD1" w:rsidP="00ED5BE1">
      <w:pPr>
        <w:pStyle w:val="a3"/>
        <w:spacing w:line="360" w:lineRule="auto"/>
        <w:ind w:firstLine="709"/>
        <w:jc w:val="both"/>
        <w:rPr>
          <w:rFonts w:ascii="Times New Roman" w:hAnsi="Times New Roman"/>
          <w:sz w:val="16"/>
          <w:szCs w:val="16"/>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Анализ выполнения плана и динамики оптового товарооборота. Для проведения анализа по этому направлению исп</w:t>
      </w:r>
      <w:r>
        <w:rPr>
          <w:rFonts w:ascii="Times New Roman" w:hAnsi="Times New Roman"/>
          <w:sz w:val="28"/>
          <w:szCs w:val="28"/>
        </w:rPr>
        <w:t xml:space="preserve">ользуется таблица (см. таблицу </w:t>
      </w:r>
      <w:r>
        <w:rPr>
          <w:rFonts w:ascii="Times New Roman" w:hAnsi="Times New Roman"/>
          <w:sz w:val="28"/>
          <w:szCs w:val="28"/>
          <w:lang w:val="ru-RU"/>
        </w:rPr>
        <w:t>1</w:t>
      </w:r>
      <w:r w:rsidRPr="00ED5BE1">
        <w:rPr>
          <w:rFonts w:ascii="Times New Roman" w:hAnsi="Times New Roman"/>
          <w:sz w:val="28"/>
          <w:szCs w:val="28"/>
        </w:rPr>
        <w:t>).</w:t>
      </w:r>
    </w:p>
    <w:p w:rsidR="004113A9" w:rsidRDefault="004113A9" w:rsidP="00ED5BE1">
      <w:pPr>
        <w:pStyle w:val="a3"/>
        <w:spacing w:line="360" w:lineRule="auto"/>
        <w:ind w:firstLine="709"/>
        <w:jc w:val="right"/>
        <w:rPr>
          <w:rFonts w:ascii="Times New Roman" w:hAnsi="Times New Roman"/>
          <w:sz w:val="28"/>
          <w:szCs w:val="28"/>
          <w:lang w:val="ru-RU"/>
        </w:rPr>
      </w:pPr>
    </w:p>
    <w:p w:rsidR="004113A9" w:rsidRDefault="004113A9" w:rsidP="00ED5BE1">
      <w:pPr>
        <w:pStyle w:val="a3"/>
        <w:spacing w:line="360" w:lineRule="auto"/>
        <w:ind w:firstLine="709"/>
        <w:jc w:val="right"/>
        <w:rPr>
          <w:rFonts w:ascii="Times New Roman" w:hAnsi="Times New Roman"/>
          <w:sz w:val="28"/>
          <w:szCs w:val="28"/>
          <w:lang w:val="ru-RU"/>
        </w:rPr>
      </w:pPr>
    </w:p>
    <w:p w:rsidR="002B4DD1" w:rsidRPr="00ED5BE1" w:rsidRDefault="002B4DD1" w:rsidP="00ED5BE1">
      <w:pPr>
        <w:pStyle w:val="a3"/>
        <w:spacing w:line="360" w:lineRule="auto"/>
        <w:ind w:firstLine="709"/>
        <w:jc w:val="right"/>
        <w:rPr>
          <w:rFonts w:ascii="Times New Roman" w:hAnsi="Times New Roman"/>
          <w:sz w:val="28"/>
          <w:szCs w:val="28"/>
          <w:lang w:val="ru-RU"/>
        </w:rPr>
      </w:pPr>
      <w:r w:rsidRPr="00ED5BE1">
        <w:rPr>
          <w:rFonts w:ascii="Times New Roman" w:hAnsi="Times New Roman"/>
          <w:sz w:val="28"/>
          <w:szCs w:val="28"/>
        </w:rPr>
        <w:lastRenderedPageBreak/>
        <w:t>Таблиц</w:t>
      </w:r>
      <w:r>
        <w:rPr>
          <w:rFonts w:ascii="Times New Roman" w:hAnsi="Times New Roman"/>
          <w:sz w:val="28"/>
          <w:szCs w:val="28"/>
        </w:rPr>
        <w:t xml:space="preserve">а </w:t>
      </w:r>
      <w:r>
        <w:rPr>
          <w:rFonts w:ascii="Times New Roman" w:hAnsi="Times New Roman"/>
          <w:sz w:val="28"/>
          <w:szCs w:val="28"/>
          <w:lang w:val="ru-RU"/>
        </w:rPr>
        <w:t>1</w:t>
      </w:r>
    </w:p>
    <w:p w:rsidR="002B4DD1" w:rsidRPr="00ED5BE1" w:rsidRDefault="002B4DD1" w:rsidP="439A1A63">
      <w:pPr>
        <w:jc w:val="center"/>
        <w:rPr>
          <w:sz w:val="28"/>
          <w:szCs w:val="28"/>
        </w:rPr>
      </w:pPr>
      <w:r w:rsidRPr="00ED5BE1">
        <w:rPr>
          <w:sz w:val="28"/>
          <w:szCs w:val="28"/>
        </w:rPr>
        <w:t xml:space="preserve">Анализ выполнения плана и динамики оптового товарооборота в </w:t>
      </w:r>
      <w:r w:rsidRPr="004F761C">
        <w:rPr>
          <w:bCs/>
          <w:sz w:val="28"/>
          <w:szCs w:val="28"/>
        </w:rPr>
        <w:t>ООО  «Формула»</w:t>
      </w:r>
      <w:r w:rsidRPr="155DA3F2">
        <w:rPr>
          <w:b/>
          <w:bCs/>
          <w:sz w:val="28"/>
          <w:szCs w:val="28"/>
        </w:rPr>
        <w:t xml:space="preserve"> </w:t>
      </w:r>
      <w:r w:rsidRPr="00ED5BE1">
        <w:rPr>
          <w:sz w:val="28"/>
          <w:szCs w:val="28"/>
        </w:rPr>
        <w:t xml:space="preserve">  в </w:t>
      </w:r>
      <w:smartTag w:uri="urn:schemas-microsoft-com:office:smarttags" w:element="metricconverter">
        <w:smartTagPr>
          <w:attr w:name="ProductID" w:val="2016 г"/>
        </w:smartTagPr>
        <w:r w:rsidRPr="00ED5BE1">
          <w:rPr>
            <w:sz w:val="28"/>
            <w:szCs w:val="28"/>
          </w:rPr>
          <w:t>2016 г</w:t>
        </w:r>
      </w:smartTag>
      <w:r w:rsidRPr="00ED5BE1">
        <w:rPr>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97"/>
        <w:gridCol w:w="1008"/>
        <w:gridCol w:w="1008"/>
        <w:gridCol w:w="1008"/>
        <w:gridCol w:w="1388"/>
        <w:gridCol w:w="1377"/>
        <w:gridCol w:w="895"/>
        <w:gridCol w:w="1217"/>
      </w:tblGrid>
      <w:tr w:rsidR="002B4DD1" w:rsidRPr="003A79D0" w:rsidTr="003A79D0">
        <w:trPr>
          <w:trHeight w:val="746"/>
          <w:jc w:val="center"/>
        </w:trPr>
        <w:tc>
          <w:tcPr>
            <w:tcW w:w="1597" w:type="dxa"/>
          </w:tcPr>
          <w:p w:rsidR="002B4DD1" w:rsidRPr="003A79D0" w:rsidRDefault="002B4DD1" w:rsidP="003A79D0">
            <w:pPr>
              <w:jc w:val="center"/>
            </w:pPr>
            <w:r w:rsidRPr="003A79D0">
              <w:rPr>
                <w:sz w:val="22"/>
                <w:szCs w:val="22"/>
              </w:rPr>
              <w:t>Оптовый товарооборот</w:t>
            </w:r>
          </w:p>
        </w:tc>
        <w:tc>
          <w:tcPr>
            <w:tcW w:w="1008" w:type="dxa"/>
          </w:tcPr>
          <w:p w:rsidR="002B4DD1" w:rsidRPr="003A79D0" w:rsidRDefault="002B4DD1" w:rsidP="003A79D0">
            <w:pPr>
              <w:jc w:val="center"/>
            </w:pPr>
            <w:smartTag w:uri="urn:schemas-microsoft-com:office:smarttags" w:element="metricconverter">
              <w:smartTagPr>
                <w:attr w:name="ProductID" w:val="2015 г"/>
              </w:smartTagPr>
              <w:r w:rsidRPr="003A79D0">
                <w:rPr>
                  <w:sz w:val="22"/>
                  <w:szCs w:val="22"/>
                </w:rPr>
                <w:t>2015 г</w:t>
              </w:r>
            </w:smartTag>
          </w:p>
        </w:tc>
        <w:tc>
          <w:tcPr>
            <w:tcW w:w="1008" w:type="dxa"/>
          </w:tcPr>
          <w:p w:rsidR="002B4DD1" w:rsidRPr="003A79D0" w:rsidRDefault="002B4DD1" w:rsidP="003A79D0">
            <w:pPr>
              <w:jc w:val="center"/>
            </w:pPr>
            <w:r w:rsidRPr="003A79D0">
              <w:rPr>
                <w:sz w:val="22"/>
                <w:szCs w:val="22"/>
              </w:rPr>
              <w:t>План</w:t>
            </w:r>
          </w:p>
        </w:tc>
        <w:tc>
          <w:tcPr>
            <w:tcW w:w="1008" w:type="dxa"/>
          </w:tcPr>
          <w:p w:rsidR="002B4DD1" w:rsidRPr="003A79D0" w:rsidRDefault="002B4DD1" w:rsidP="003A79D0">
            <w:pPr>
              <w:jc w:val="center"/>
            </w:pPr>
            <w:smartTag w:uri="urn:schemas-microsoft-com:office:smarttags" w:element="metricconverter">
              <w:smartTagPr>
                <w:attr w:name="ProductID" w:val="2016 г"/>
              </w:smartTagPr>
              <w:r w:rsidRPr="003A79D0">
                <w:rPr>
                  <w:sz w:val="22"/>
                  <w:szCs w:val="22"/>
                </w:rPr>
                <w:t>2016 г</w:t>
              </w:r>
            </w:smartTag>
            <w:r w:rsidRPr="003A79D0">
              <w:rPr>
                <w:sz w:val="22"/>
                <w:szCs w:val="22"/>
              </w:rPr>
              <w:t>.</w:t>
            </w:r>
          </w:p>
        </w:tc>
        <w:tc>
          <w:tcPr>
            <w:tcW w:w="1388" w:type="dxa"/>
          </w:tcPr>
          <w:p w:rsidR="002B4DD1" w:rsidRPr="003A79D0" w:rsidRDefault="002B4DD1" w:rsidP="003A79D0">
            <w:pPr>
              <w:jc w:val="center"/>
            </w:pPr>
            <w:r w:rsidRPr="003A79D0">
              <w:rPr>
                <w:sz w:val="22"/>
                <w:szCs w:val="22"/>
              </w:rPr>
              <w:t>Процент выполнения плана</w:t>
            </w:r>
          </w:p>
        </w:tc>
        <w:tc>
          <w:tcPr>
            <w:tcW w:w="1377" w:type="dxa"/>
          </w:tcPr>
          <w:p w:rsidR="002B4DD1" w:rsidRPr="003A79D0" w:rsidRDefault="002B4DD1" w:rsidP="003A79D0">
            <w:pPr>
              <w:jc w:val="center"/>
            </w:pPr>
            <w:r w:rsidRPr="003A79D0">
              <w:rPr>
                <w:sz w:val="22"/>
                <w:szCs w:val="22"/>
              </w:rPr>
              <w:t>Отклонение</w:t>
            </w:r>
          </w:p>
        </w:tc>
        <w:tc>
          <w:tcPr>
            <w:tcW w:w="895" w:type="dxa"/>
          </w:tcPr>
          <w:p w:rsidR="002B4DD1" w:rsidRPr="003A79D0" w:rsidRDefault="002B4DD1">
            <w:r w:rsidRPr="003A79D0">
              <w:rPr>
                <w:sz w:val="22"/>
                <w:szCs w:val="22"/>
              </w:rPr>
              <w:br/>
            </w:r>
          </w:p>
        </w:tc>
        <w:tc>
          <w:tcPr>
            <w:tcW w:w="1217" w:type="dxa"/>
          </w:tcPr>
          <w:p w:rsidR="002B4DD1" w:rsidRPr="003A79D0" w:rsidRDefault="002B4DD1" w:rsidP="003A79D0">
            <w:pPr>
              <w:jc w:val="center"/>
            </w:pPr>
            <w:r w:rsidRPr="003A79D0">
              <w:rPr>
                <w:sz w:val="22"/>
                <w:szCs w:val="22"/>
              </w:rPr>
              <w:t xml:space="preserve">В процентах к </w:t>
            </w:r>
            <w:smartTag w:uri="urn:schemas-microsoft-com:office:smarttags" w:element="metricconverter">
              <w:smartTagPr>
                <w:attr w:name="ProductID" w:val="2015 г"/>
              </w:smartTagPr>
              <w:r w:rsidRPr="003A79D0">
                <w:rPr>
                  <w:sz w:val="22"/>
                  <w:szCs w:val="22"/>
                </w:rPr>
                <w:t>2015 г</w:t>
              </w:r>
            </w:smartTag>
            <w:r w:rsidRPr="003A79D0">
              <w:rPr>
                <w:sz w:val="22"/>
                <w:szCs w:val="22"/>
              </w:rPr>
              <w:t>.</w:t>
            </w:r>
          </w:p>
        </w:tc>
      </w:tr>
      <w:tr w:rsidR="002B4DD1" w:rsidRPr="003A79D0" w:rsidTr="003A79D0">
        <w:trPr>
          <w:trHeight w:val="537"/>
          <w:jc w:val="center"/>
        </w:trPr>
        <w:tc>
          <w:tcPr>
            <w:tcW w:w="1597" w:type="dxa"/>
          </w:tcPr>
          <w:p w:rsidR="002B4DD1" w:rsidRPr="003A79D0" w:rsidRDefault="002B4DD1">
            <w:r w:rsidRPr="003A79D0">
              <w:rPr>
                <w:sz w:val="22"/>
                <w:szCs w:val="22"/>
              </w:rPr>
              <w:br/>
            </w:r>
          </w:p>
        </w:tc>
        <w:tc>
          <w:tcPr>
            <w:tcW w:w="1008" w:type="dxa"/>
          </w:tcPr>
          <w:p w:rsidR="002B4DD1" w:rsidRPr="003A79D0" w:rsidRDefault="002B4DD1">
            <w:r w:rsidRPr="003A79D0">
              <w:rPr>
                <w:sz w:val="22"/>
                <w:szCs w:val="22"/>
              </w:rPr>
              <w:br/>
            </w:r>
          </w:p>
        </w:tc>
        <w:tc>
          <w:tcPr>
            <w:tcW w:w="1008" w:type="dxa"/>
          </w:tcPr>
          <w:p w:rsidR="002B4DD1" w:rsidRPr="003A79D0" w:rsidRDefault="002B4DD1">
            <w:r w:rsidRPr="003A79D0">
              <w:rPr>
                <w:sz w:val="22"/>
                <w:szCs w:val="22"/>
              </w:rPr>
              <w:br/>
            </w:r>
          </w:p>
        </w:tc>
        <w:tc>
          <w:tcPr>
            <w:tcW w:w="1008" w:type="dxa"/>
          </w:tcPr>
          <w:p w:rsidR="002B4DD1" w:rsidRPr="003A79D0" w:rsidRDefault="002B4DD1">
            <w:r w:rsidRPr="003A79D0">
              <w:rPr>
                <w:sz w:val="22"/>
                <w:szCs w:val="22"/>
              </w:rPr>
              <w:br/>
            </w:r>
          </w:p>
        </w:tc>
        <w:tc>
          <w:tcPr>
            <w:tcW w:w="1388" w:type="dxa"/>
          </w:tcPr>
          <w:p w:rsidR="002B4DD1" w:rsidRPr="003A79D0" w:rsidRDefault="002B4DD1">
            <w:r w:rsidRPr="003A79D0">
              <w:rPr>
                <w:sz w:val="22"/>
                <w:szCs w:val="22"/>
              </w:rPr>
              <w:br/>
            </w:r>
          </w:p>
        </w:tc>
        <w:tc>
          <w:tcPr>
            <w:tcW w:w="1377" w:type="dxa"/>
          </w:tcPr>
          <w:p w:rsidR="002B4DD1" w:rsidRPr="003A79D0" w:rsidRDefault="002B4DD1" w:rsidP="003A79D0">
            <w:pPr>
              <w:jc w:val="center"/>
            </w:pPr>
            <w:r w:rsidRPr="003A79D0">
              <w:rPr>
                <w:sz w:val="22"/>
                <w:szCs w:val="22"/>
              </w:rPr>
              <w:t>от плана</w:t>
            </w:r>
          </w:p>
        </w:tc>
        <w:tc>
          <w:tcPr>
            <w:tcW w:w="895" w:type="dxa"/>
          </w:tcPr>
          <w:p w:rsidR="002B4DD1" w:rsidRPr="003A79D0" w:rsidRDefault="002B4DD1" w:rsidP="003A79D0">
            <w:pPr>
              <w:jc w:val="center"/>
            </w:pPr>
            <w:r w:rsidRPr="003A79D0">
              <w:rPr>
                <w:sz w:val="22"/>
                <w:szCs w:val="22"/>
              </w:rPr>
              <w:t xml:space="preserve">от </w:t>
            </w:r>
            <w:smartTag w:uri="urn:schemas-microsoft-com:office:smarttags" w:element="metricconverter">
              <w:smartTagPr>
                <w:attr w:name="ProductID" w:val="2008 г"/>
              </w:smartTagPr>
              <w:r w:rsidRPr="003A79D0">
                <w:rPr>
                  <w:sz w:val="22"/>
                  <w:szCs w:val="22"/>
                </w:rPr>
                <w:t>2008 г</w:t>
              </w:r>
            </w:smartTag>
            <w:r w:rsidRPr="003A79D0">
              <w:rPr>
                <w:sz w:val="22"/>
                <w:szCs w:val="22"/>
              </w:rPr>
              <w:t>.</w:t>
            </w:r>
          </w:p>
        </w:tc>
        <w:tc>
          <w:tcPr>
            <w:tcW w:w="1217" w:type="dxa"/>
          </w:tcPr>
          <w:p w:rsidR="002B4DD1" w:rsidRPr="003A79D0" w:rsidRDefault="002B4DD1">
            <w:r w:rsidRPr="003A79D0">
              <w:rPr>
                <w:sz w:val="22"/>
                <w:szCs w:val="22"/>
              </w:rPr>
              <w:br/>
            </w:r>
          </w:p>
        </w:tc>
      </w:tr>
      <w:tr w:rsidR="002B4DD1" w:rsidRPr="003A79D0" w:rsidTr="003A79D0">
        <w:trPr>
          <w:trHeight w:val="746"/>
          <w:jc w:val="center"/>
        </w:trPr>
        <w:tc>
          <w:tcPr>
            <w:tcW w:w="1597" w:type="dxa"/>
          </w:tcPr>
          <w:p w:rsidR="002B4DD1" w:rsidRPr="003A79D0" w:rsidRDefault="002B4DD1" w:rsidP="003A79D0">
            <w:pPr>
              <w:jc w:val="center"/>
            </w:pPr>
            <w:r w:rsidRPr="003A79D0">
              <w:rPr>
                <w:sz w:val="22"/>
                <w:szCs w:val="22"/>
              </w:rPr>
              <w:t>в действующих ценах</w:t>
            </w:r>
          </w:p>
        </w:tc>
        <w:tc>
          <w:tcPr>
            <w:tcW w:w="1008" w:type="dxa"/>
          </w:tcPr>
          <w:p w:rsidR="002B4DD1" w:rsidRPr="003A79D0" w:rsidRDefault="002B4DD1" w:rsidP="003A79D0">
            <w:pPr>
              <w:jc w:val="center"/>
            </w:pPr>
            <w:r w:rsidRPr="003A79D0">
              <w:rPr>
                <w:sz w:val="22"/>
                <w:szCs w:val="22"/>
              </w:rPr>
              <w:t>3121281</w:t>
            </w:r>
          </w:p>
        </w:tc>
        <w:tc>
          <w:tcPr>
            <w:tcW w:w="1008" w:type="dxa"/>
          </w:tcPr>
          <w:p w:rsidR="002B4DD1" w:rsidRPr="003A79D0" w:rsidRDefault="002B4DD1" w:rsidP="003A79D0">
            <w:pPr>
              <w:jc w:val="center"/>
            </w:pPr>
            <w:r w:rsidRPr="003A79D0">
              <w:rPr>
                <w:sz w:val="22"/>
                <w:szCs w:val="22"/>
              </w:rPr>
              <w:t>4052540</w:t>
            </w:r>
          </w:p>
        </w:tc>
        <w:tc>
          <w:tcPr>
            <w:tcW w:w="1008" w:type="dxa"/>
          </w:tcPr>
          <w:p w:rsidR="002B4DD1" w:rsidRPr="003A79D0" w:rsidRDefault="002B4DD1" w:rsidP="003A79D0">
            <w:pPr>
              <w:jc w:val="center"/>
            </w:pPr>
            <w:r w:rsidRPr="003A79D0">
              <w:rPr>
                <w:sz w:val="22"/>
                <w:szCs w:val="22"/>
              </w:rPr>
              <w:t>4076420</w:t>
            </w:r>
          </w:p>
        </w:tc>
        <w:tc>
          <w:tcPr>
            <w:tcW w:w="1388" w:type="dxa"/>
          </w:tcPr>
          <w:p w:rsidR="002B4DD1" w:rsidRPr="003A79D0" w:rsidRDefault="002B4DD1" w:rsidP="003A79D0">
            <w:pPr>
              <w:jc w:val="center"/>
            </w:pPr>
            <w:r w:rsidRPr="003A79D0">
              <w:rPr>
                <w:sz w:val="22"/>
                <w:szCs w:val="22"/>
              </w:rPr>
              <w:t>100,589</w:t>
            </w:r>
          </w:p>
        </w:tc>
        <w:tc>
          <w:tcPr>
            <w:tcW w:w="1377" w:type="dxa"/>
          </w:tcPr>
          <w:p w:rsidR="002B4DD1" w:rsidRPr="003A79D0" w:rsidRDefault="002B4DD1" w:rsidP="003A79D0">
            <w:pPr>
              <w:jc w:val="center"/>
            </w:pPr>
            <w:r w:rsidRPr="003A79D0">
              <w:rPr>
                <w:sz w:val="22"/>
                <w:szCs w:val="22"/>
              </w:rPr>
              <w:t>23880</w:t>
            </w:r>
          </w:p>
        </w:tc>
        <w:tc>
          <w:tcPr>
            <w:tcW w:w="895" w:type="dxa"/>
          </w:tcPr>
          <w:p w:rsidR="002B4DD1" w:rsidRPr="003A79D0" w:rsidRDefault="002B4DD1" w:rsidP="003A79D0">
            <w:pPr>
              <w:jc w:val="center"/>
            </w:pPr>
            <w:r w:rsidRPr="003A79D0">
              <w:rPr>
                <w:sz w:val="22"/>
                <w:szCs w:val="22"/>
              </w:rPr>
              <w:t>955139</w:t>
            </w:r>
          </w:p>
        </w:tc>
        <w:tc>
          <w:tcPr>
            <w:tcW w:w="1217" w:type="dxa"/>
          </w:tcPr>
          <w:p w:rsidR="002B4DD1" w:rsidRPr="003A79D0" w:rsidRDefault="002B4DD1" w:rsidP="003A79D0">
            <w:pPr>
              <w:jc w:val="center"/>
            </w:pPr>
            <w:r w:rsidRPr="003A79D0">
              <w:rPr>
                <w:sz w:val="22"/>
                <w:szCs w:val="22"/>
              </w:rPr>
              <w:t>130,601</w:t>
            </w:r>
          </w:p>
        </w:tc>
      </w:tr>
      <w:tr w:rsidR="002B4DD1" w:rsidRPr="003A79D0" w:rsidTr="003A79D0">
        <w:trPr>
          <w:trHeight w:val="746"/>
          <w:jc w:val="center"/>
        </w:trPr>
        <w:tc>
          <w:tcPr>
            <w:tcW w:w="1597" w:type="dxa"/>
          </w:tcPr>
          <w:p w:rsidR="002B4DD1" w:rsidRPr="003A79D0" w:rsidRDefault="002B4DD1" w:rsidP="003A79D0">
            <w:pPr>
              <w:jc w:val="center"/>
            </w:pPr>
            <w:r w:rsidRPr="003A79D0">
              <w:rPr>
                <w:sz w:val="22"/>
                <w:szCs w:val="22"/>
              </w:rPr>
              <w:t>в сопоставимых ценах</w:t>
            </w:r>
          </w:p>
        </w:tc>
        <w:tc>
          <w:tcPr>
            <w:tcW w:w="1008" w:type="dxa"/>
          </w:tcPr>
          <w:p w:rsidR="002B4DD1" w:rsidRPr="003A79D0" w:rsidRDefault="002B4DD1" w:rsidP="003A79D0">
            <w:pPr>
              <w:jc w:val="center"/>
            </w:pPr>
            <w:r w:rsidRPr="003A79D0">
              <w:rPr>
                <w:sz w:val="22"/>
                <w:szCs w:val="22"/>
              </w:rPr>
              <w:t>3121281</w:t>
            </w:r>
          </w:p>
        </w:tc>
        <w:tc>
          <w:tcPr>
            <w:tcW w:w="1008" w:type="dxa"/>
          </w:tcPr>
          <w:p w:rsidR="002B4DD1" w:rsidRPr="003A79D0" w:rsidRDefault="002B4DD1" w:rsidP="003A79D0">
            <w:pPr>
              <w:jc w:val="center"/>
            </w:pPr>
            <w:r w:rsidRPr="003A79D0">
              <w:rPr>
                <w:sz w:val="22"/>
                <w:szCs w:val="22"/>
              </w:rPr>
              <w:t>х</w:t>
            </w:r>
          </w:p>
        </w:tc>
        <w:tc>
          <w:tcPr>
            <w:tcW w:w="1008" w:type="dxa"/>
          </w:tcPr>
          <w:p w:rsidR="002B4DD1" w:rsidRPr="003A79D0" w:rsidRDefault="002B4DD1" w:rsidP="003A79D0">
            <w:pPr>
              <w:jc w:val="center"/>
            </w:pPr>
            <w:r w:rsidRPr="003A79D0">
              <w:rPr>
                <w:sz w:val="22"/>
                <w:szCs w:val="22"/>
              </w:rPr>
              <w:t>3261136</w:t>
            </w:r>
          </w:p>
        </w:tc>
        <w:tc>
          <w:tcPr>
            <w:tcW w:w="1388" w:type="dxa"/>
          </w:tcPr>
          <w:p w:rsidR="002B4DD1" w:rsidRPr="003A79D0" w:rsidRDefault="002B4DD1" w:rsidP="003A79D0">
            <w:pPr>
              <w:jc w:val="center"/>
            </w:pPr>
            <w:r w:rsidRPr="003A79D0">
              <w:rPr>
                <w:sz w:val="22"/>
                <w:szCs w:val="22"/>
              </w:rPr>
              <w:t>-</w:t>
            </w:r>
          </w:p>
        </w:tc>
        <w:tc>
          <w:tcPr>
            <w:tcW w:w="1377" w:type="dxa"/>
          </w:tcPr>
          <w:p w:rsidR="002B4DD1" w:rsidRPr="003A79D0" w:rsidRDefault="002B4DD1" w:rsidP="003A79D0">
            <w:pPr>
              <w:jc w:val="center"/>
            </w:pPr>
            <w:r w:rsidRPr="003A79D0">
              <w:rPr>
                <w:sz w:val="22"/>
                <w:szCs w:val="22"/>
              </w:rPr>
              <w:t>-</w:t>
            </w:r>
          </w:p>
        </w:tc>
        <w:tc>
          <w:tcPr>
            <w:tcW w:w="895" w:type="dxa"/>
          </w:tcPr>
          <w:p w:rsidR="002B4DD1" w:rsidRPr="003A79D0" w:rsidRDefault="002B4DD1" w:rsidP="003A79D0">
            <w:pPr>
              <w:jc w:val="center"/>
            </w:pPr>
            <w:r w:rsidRPr="003A79D0">
              <w:rPr>
                <w:sz w:val="22"/>
                <w:szCs w:val="22"/>
              </w:rPr>
              <w:t>139855</w:t>
            </w:r>
          </w:p>
        </w:tc>
        <w:tc>
          <w:tcPr>
            <w:tcW w:w="1217" w:type="dxa"/>
          </w:tcPr>
          <w:p w:rsidR="002B4DD1" w:rsidRPr="003A79D0" w:rsidRDefault="002B4DD1" w:rsidP="003A79D0">
            <w:pPr>
              <w:jc w:val="center"/>
            </w:pPr>
            <w:r w:rsidRPr="003A79D0">
              <w:rPr>
                <w:sz w:val="22"/>
                <w:szCs w:val="22"/>
              </w:rPr>
              <w:t>104,481</w:t>
            </w:r>
          </w:p>
        </w:tc>
      </w:tr>
    </w:tbl>
    <w:p w:rsidR="002B4DD1" w:rsidRDefault="002B4DD1" w:rsidP="439A1A63">
      <w:pPr>
        <w:ind w:firstLine="540"/>
        <w:jc w:val="both"/>
        <w:rPr>
          <w:sz w:val="21"/>
          <w:szCs w:val="21"/>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Прирост товарооборота за счет повышения продажных цен на товары: 4076420 – 3261136 = 815284 тыс. руб.</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Таким образом, план по потовому товарообороту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выполнен. Обеспечены высокие темпы роста товарооборота в динамике. Рост товарооборота составил 955139 тыс. руб. или 30, 601%. Рост оптового товарооборота в динамике произошел в основном за счет роста продажных цен, что привело к росту товарооборота на 815284 тыс. руб.</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2. Анализ и оценка ассортимента и структуры оптового товар</w:t>
      </w:r>
      <w:r>
        <w:rPr>
          <w:rFonts w:ascii="Times New Roman" w:hAnsi="Times New Roman"/>
          <w:sz w:val="28"/>
          <w:szCs w:val="28"/>
        </w:rPr>
        <w:t xml:space="preserve">ооборота представлен в таблице </w:t>
      </w:r>
      <w:r>
        <w:rPr>
          <w:rFonts w:ascii="Times New Roman" w:hAnsi="Times New Roman"/>
          <w:sz w:val="28"/>
          <w:szCs w:val="28"/>
          <w:lang w:val="ru-RU"/>
        </w:rPr>
        <w:t>2</w:t>
      </w:r>
      <w:r w:rsidRPr="00ED5BE1">
        <w:rPr>
          <w:rFonts w:ascii="Times New Roman" w:hAnsi="Times New Roman"/>
          <w:sz w:val="28"/>
          <w:szCs w:val="28"/>
        </w:rPr>
        <w:t>.</w:t>
      </w:r>
    </w:p>
    <w:p w:rsidR="002045E1" w:rsidRDefault="002045E1" w:rsidP="00ED5BE1">
      <w:pPr>
        <w:pStyle w:val="a3"/>
        <w:spacing w:line="360" w:lineRule="auto"/>
        <w:ind w:firstLine="709"/>
        <w:jc w:val="right"/>
        <w:rPr>
          <w:rFonts w:ascii="Times New Roman" w:hAnsi="Times New Roman"/>
          <w:sz w:val="28"/>
          <w:szCs w:val="28"/>
          <w:lang w:val="ru-RU"/>
        </w:rPr>
      </w:pPr>
    </w:p>
    <w:p w:rsidR="002045E1" w:rsidRDefault="002045E1" w:rsidP="00ED5BE1">
      <w:pPr>
        <w:pStyle w:val="a3"/>
        <w:spacing w:line="360" w:lineRule="auto"/>
        <w:ind w:firstLine="709"/>
        <w:jc w:val="right"/>
        <w:rPr>
          <w:rFonts w:ascii="Times New Roman" w:hAnsi="Times New Roman"/>
          <w:sz w:val="28"/>
          <w:szCs w:val="28"/>
          <w:lang w:val="ru-RU"/>
        </w:rPr>
      </w:pPr>
    </w:p>
    <w:p w:rsidR="002045E1" w:rsidRDefault="002045E1" w:rsidP="00ED5BE1">
      <w:pPr>
        <w:pStyle w:val="a3"/>
        <w:spacing w:line="360" w:lineRule="auto"/>
        <w:ind w:firstLine="709"/>
        <w:jc w:val="right"/>
        <w:rPr>
          <w:rFonts w:ascii="Times New Roman" w:hAnsi="Times New Roman"/>
          <w:sz w:val="28"/>
          <w:szCs w:val="28"/>
          <w:lang w:val="ru-RU"/>
        </w:rPr>
      </w:pPr>
    </w:p>
    <w:p w:rsidR="002B4DD1" w:rsidRPr="00ED5BE1" w:rsidRDefault="002B4DD1" w:rsidP="00ED5BE1">
      <w:pPr>
        <w:pStyle w:val="a3"/>
        <w:spacing w:line="360" w:lineRule="auto"/>
        <w:ind w:firstLine="709"/>
        <w:jc w:val="right"/>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ru-RU"/>
        </w:rPr>
        <w:t>2</w:t>
      </w:r>
      <w:r w:rsidRPr="00ED5BE1">
        <w:rPr>
          <w:rFonts w:ascii="Times New Roman" w:hAnsi="Times New Roman"/>
          <w:sz w:val="28"/>
          <w:szCs w:val="28"/>
        </w:rPr>
        <w:t xml:space="preserve"> </w:t>
      </w:r>
    </w:p>
    <w:p w:rsidR="002B4DD1" w:rsidRPr="00ED5BE1" w:rsidRDefault="002B4DD1" w:rsidP="00ED5BE1">
      <w:pPr>
        <w:pStyle w:val="a3"/>
        <w:spacing w:line="360" w:lineRule="auto"/>
        <w:jc w:val="center"/>
        <w:rPr>
          <w:rFonts w:ascii="Times New Roman" w:hAnsi="Times New Roman"/>
          <w:sz w:val="28"/>
          <w:szCs w:val="28"/>
        </w:rPr>
      </w:pPr>
      <w:r w:rsidRPr="00ED5BE1">
        <w:rPr>
          <w:rFonts w:ascii="Times New Roman" w:hAnsi="Times New Roman"/>
          <w:sz w:val="28"/>
          <w:szCs w:val="28"/>
        </w:rPr>
        <w:t xml:space="preserve">Анализ и оценка ассортимента и структуры оптового товарооборота в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w:t>
      </w:r>
    </w:p>
    <w:tbl>
      <w:tblPr>
        <w:tblW w:w="9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92"/>
        <w:gridCol w:w="1131"/>
        <w:gridCol w:w="815"/>
        <w:gridCol w:w="1131"/>
        <w:gridCol w:w="815"/>
        <w:gridCol w:w="1435"/>
        <w:gridCol w:w="1435"/>
        <w:gridCol w:w="1162"/>
      </w:tblGrid>
      <w:tr w:rsidR="002B4DD1" w:rsidRPr="003A79D0" w:rsidTr="003A79D0">
        <w:trPr>
          <w:trHeight w:val="946"/>
        </w:trPr>
        <w:tc>
          <w:tcPr>
            <w:tcW w:w="1892" w:type="dxa"/>
          </w:tcPr>
          <w:p w:rsidR="002B4DD1" w:rsidRPr="003A79D0" w:rsidRDefault="002B4DD1" w:rsidP="003A79D0">
            <w:pPr>
              <w:jc w:val="center"/>
            </w:pPr>
            <w:r w:rsidRPr="003A79D0">
              <w:rPr>
                <w:sz w:val="22"/>
                <w:szCs w:val="22"/>
              </w:rPr>
              <w:t>Товарная группа</w:t>
            </w:r>
          </w:p>
        </w:tc>
        <w:tc>
          <w:tcPr>
            <w:tcW w:w="1131" w:type="dxa"/>
          </w:tcPr>
          <w:p w:rsidR="002B4DD1" w:rsidRPr="003A79D0" w:rsidRDefault="002B4DD1" w:rsidP="003A79D0">
            <w:pPr>
              <w:jc w:val="center"/>
            </w:pPr>
            <w:smartTag w:uri="urn:schemas-microsoft-com:office:smarttags" w:element="metricconverter">
              <w:smartTagPr>
                <w:attr w:name="ProductID" w:val="2015 г"/>
              </w:smartTagPr>
              <w:r w:rsidRPr="003A79D0">
                <w:rPr>
                  <w:sz w:val="22"/>
                  <w:szCs w:val="22"/>
                </w:rPr>
                <w:t>2015 г</w:t>
              </w:r>
            </w:smartTag>
            <w:r w:rsidRPr="003A79D0">
              <w:rPr>
                <w:sz w:val="22"/>
                <w:szCs w:val="22"/>
              </w:rPr>
              <w:t>.</w:t>
            </w:r>
          </w:p>
        </w:tc>
        <w:tc>
          <w:tcPr>
            <w:tcW w:w="815" w:type="dxa"/>
          </w:tcPr>
          <w:p w:rsidR="002B4DD1" w:rsidRPr="003A79D0" w:rsidRDefault="002B4DD1">
            <w:r w:rsidRPr="003A79D0">
              <w:rPr>
                <w:sz w:val="22"/>
                <w:szCs w:val="22"/>
              </w:rPr>
              <w:br/>
            </w:r>
          </w:p>
        </w:tc>
        <w:tc>
          <w:tcPr>
            <w:tcW w:w="1131" w:type="dxa"/>
          </w:tcPr>
          <w:p w:rsidR="002B4DD1" w:rsidRPr="003A79D0" w:rsidRDefault="002B4DD1" w:rsidP="003A79D0">
            <w:pPr>
              <w:jc w:val="center"/>
            </w:pPr>
            <w:smartTag w:uri="urn:schemas-microsoft-com:office:smarttags" w:element="metricconverter">
              <w:smartTagPr>
                <w:attr w:name="ProductID" w:val="2016 г"/>
              </w:smartTagPr>
              <w:r w:rsidRPr="003A79D0">
                <w:rPr>
                  <w:sz w:val="22"/>
                  <w:szCs w:val="22"/>
                </w:rPr>
                <w:t>2016 г</w:t>
              </w:r>
            </w:smartTag>
            <w:r w:rsidRPr="003A79D0">
              <w:rPr>
                <w:sz w:val="22"/>
                <w:szCs w:val="22"/>
              </w:rPr>
              <w:t>.</w:t>
            </w:r>
          </w:p>
        </w:tc>
        <w:tc>
          <w:tcPr>
            <w:tcW w:w="815" w:type="dxa"/>
          </w:tcPr>
          <w:p w:rsidR="002B4DD1" w:rsidRPr="003A79D0" w:rsidRDefault="002B4DD1">
            <w:r w:rsidRPr="003A79D0">
              <w:rPr>
                <w:sz w:val="22"/>
                <w:szCs w:val="22"/>
              </w:rPr>
              <w:br/>
            </w:r>
          </w:p>
        </w:tc>
        <w:tc>
          <w:tcPr>
            <w:tcW w:w="1435" w:type="dxa"/>
          </w:tcPr>
          <w:p w:rsidR="002B4DD1" w:rsidRPr="003A79D0" w:rsidRDefault="002B4DD1" w:rsidP="003A79D0">
            <w:pPr>
              <w:jc w:val="center"/>
            </w:pPr>
            <w:r w:rsidRPr="003A79D0">
              <w:rPr>
                <w:sz w:val="22"/>
                <w:szCs w:val="22"/>
              </w:rPr>
              <w:t>Изменения в динамике</w:t>
            </w:r>
          </w:p>
        </w:tc>
        <w:tc>
          <w:tcPr>
            <w:tcW w:w="1435" w:type="dxa"/>
          </w:tcPr>
          <w:p w:rsidR="002B4DD1" w:rsidRPr="003A79D0" w:rsidRDefault="002B4DD1" w:rsidP="003A79D0">
            <w:pPr>
              <w:jc w:val="center"/>
            </w:pPr>
            <w:r w:rsidRPr="003A79D0">
              <w:rPr>
                <w:sz w:val="22"/>
                <w:szCs w:val="22"/>
              </w:rPr>
              <w:t>Изменения в динамике структуры</w:t>
            </w:r>
          </w:p>
        </w:tc>
        <w:tc>
          <w:tcPr>
            <w:tcW w:w="1162" w:type="dxa"/>
          </w:tcPr>
          <w:p w:rsidR="002B4DD1" w:rsidRPr="003A79D0" w:rsidRDefault="002B4DD1" w:rsidP="003A79D0">
            <w:pPr>
              <w:jc w:val="center"/>
            </w:pPr>
            <w:r w:rsidRPr="003A79D0">
              <w:rPr>
                <w:sz w:val="22"/>
                <w:szCs w:val="22"/>
              </w:rPr>
              <w:t>Опт.</w:t>
            </w:r>
          </w:p>
          <w:p w:rsidR="002B4DD1" w:rsidRPr="003A79D0" w:rsidRDefault="002B4DD1" w:rsidP="003A79D0">
            <w:pPr>
              <w:jc w:val="center"/>
            </w:pPr>
            <w:r w:rsidRPr="003A79D0">
              <w:rPr>
                <w:sz w:val="22"/>
                <w:szCs w:val="22"/>
              </w:rPr>
              <w:t xml:space="preserve">продажа к </w:t>
            </w:r>
            <w:smartTag w:uri="urn:schemas-microsoft-com:office:smarttags" w:element="metricconverter">
              <w:smartTagPr>
                <w:attr w:name="ProductID" w:val="2015 г"/>
              </w:smartTagPr>
              <w:r w:rsidRPr="003A79D0">
                <w:rPr>
                  <w:sz w:val="22"/>
                  <w:szCs w:val="22"/>
                </w:rPr>
                <w:t>2015 г</w:t>
              </w:r>
            </w:smartTag>
            <w:r w:rsidRPr="003A79D0">
              <w:rPr>
                <w:sz w:val="22"/>
                <w:szCs w:val="22"/>
              </w:rPr>
              <w:t>., %</w:t>
            </w:r>
          </w:p>
        </w:tc>
      </w:tr>
      <w:tr w:rsidR="002B4DD1" w:rsidRPr="003A79D0" w:rsidTr="003A79D0">
        <w:trPr>
          <w:trHeight w:val="706"/>
        </w:trPr>
        <w:tc>
          <w:tcPr>
            <w:tcW w:w="1892" w:type="dxa"/>
          </w:tcPr>
          <w:p w:rsidR="002B4DD1" w:rsidRPr="003A79D0" w:rsidRDefault="002B4DD1">
            <w:r w:rsidRPr="003A79D0">
              <w:rPr>
                <w:sz w:val="22"/>
                <w:szCs w:val="22"/>
              </w:rPr>
              <w:br/>
            </w:r>
          </w:p>
        </w:tc>
        <w:tc>
          <w:tcPr>
            <w:tcW w:w="1131" w:type="dxa"/>
          </w:tcPr>
          <w:p w:rsidR="002B4DD1" w:rsidRPr="003A79D0" w:rsidRDefault="002B4DD1" w:rsidP="003A79D0">
            <w:pPr>
              <w:jc w:val="center"/>
            </w:pPr>
            <w:r w:rsidRPr="003A79D0">
              <w:rPr>
                <w:sz w:val="22"/>
                <w:szCs w:val="22"/>
              </w:rPr>
              <w:t>Сумма, тыс. руб.</w:t>
            </w:r>
          </w:p>
        </w:tc>
        <w:tc>
          <w:tcPr>
            <w:tcW w:w="815" w:type="dxa"/>
          </w:tcPr>
          <w:p w:rsidR="002B4DD1" w:rsidRPr="003A79D0" w:rsidRDefault="002B4DD1" w:rsidP="003A79D0">
            <w:pPr>
              <w:jc w:val="center"/>
            </w:pPr>
            <w:r w:rsidRPr="003A79D0">
              <w:rPr>
                <w:sz w:val="22"/>
                <w:szCs w:val="22"/>
              </w:rPr>
              <w:t>Уд.</w:t>
            </w:r>
          </w:p>
          <w:p w:rsidR="002B4DD1" w:rsidRPr="003A79D0" w:rsidRDefault="002B4DD1" w:rsidP="003A79D0">
            <w:pPr>
              <w:jc w:val="center"/>
            </w:pPr>
            <w:r w:rsidRPr="003A79D0">
              <w:rPr>
                <w:sz w:val="22"/>
                <w:szCs w:val="22"/>
              </w:rPr>
              <w:t>вес, %</w:t>
            </w:r>
          </w:p>
        </w:tc>
        <w:tc>
          <w:tcPr>
            <w:tcW w:w="1131" w:type="dxa"/>
          </w:tcPr>
          <w:p w:rsidR="002B4DD1" w:rsidRPr="003A79D0" w:rsidRDefault="002B4DD1" w:rsidP="003A79D0">
            <w:pPr>
              <w:jc w:val="center"/>
            </w:pPr>
            <w:r w:rsidRPr="003A79D0">
              <w:rPr>
                <w:sz w:val="22"/>
                <w:szCs w:val="22"/>
              </w:rPr>
              <w:t>Сумма, тыс. руб.</w:t>
            </w:r>
          </w:p>
        </w:tc>
        <w:tc>
          <w:tcPr>
            <w:tcW w:w="815" w:type="dxa"/>
          </w:tcPr>
          <w:p w:rsidR="002B4DD1" w:rsidRPr="003A79D0" w:rsidRDefault="002B4DD1" w:rsidP="003A79D0">
            <w:pPr>
              <w:jc w:val="center"/>
            </w:pPr>
            <w:r w:rsidRPr="003A79D0">
              <w:rPr>
                <w:sz w:val="22"/>
                <w:szCs w:val="22"/>
              </w:rPr>
              <w:t>Уд.</w:t>
            </w:r>
          </w:p>
          <w:p w:rsidR="002B4DD1" w:rsidRPr="003A79D0" w:rsidRDefault="002B4DD1" w:rsidP="003A79D0">
            <w:pPr>
              <w:jc w:val="center"/>
            </w:pPr>
            <w:r w:rsidRPr="003A79D0">
              <w:rPr>
                <w:sz w:val="22"/>
                <w:szCs w:val="22"/>
              </w:rPr>
              <w:t>вес, %</w:t>
            </w:r>
          </w:p>
        </w:tc>
        <w:tc>
          <w:tcPr>
            <w:tcW w:w="1435" w:type="dxa"/>
          </w:tcPr>
          <w:p w:rsidR="002B4DD1" w:rsidRPr="003A79D0" w:rsidRDefault="002B4DD1">
            <w:r w:rsidRPr="003A79D0">
              <w:rPr>
                <w:sz w:val="22"/>
                <w:szCs w:val="22"/>
              </w:rPr>
              <w:br/>
            </w:r>
          </w:p>
        </w:tc>
        <w:tc>
          <w:tcPr>
            <w:tcW w:w="1435" w:type="dxa"/>
          </w:tcPr>
          <w:p w:rsidR="002B4DD1" w:rsidRPr="003A79D0" w:rsidRDefault="002B4DD1">
            <w:r w:rsidRPr="003A79D0">
              <w:rPr>
                <w:sz w:val="22"/>
                <w:szCs w:val="22"/>
              </w:rPr>
              <w:br/>
            </w:r>
          </w:p>
        </w:tc>
        <w:tc>
          <w:tcPr>
            <w:tcW w:w="1162" w:type="dxa"/>
          </w:tcPr>
          <w:p w:rsidR="002B4DD1" w:rsidRPr="003A79D0" w:rsidRDefault="002B4DD1">
            <w:r w:rsidRPr="003A79D0">
              <w:rPr>
                <w:sz w:val="22"/>
                <w:szCs w:val="22"/>
              </w:rPr>
              <w:br/>
            </w:r>
          </w:p>
        </w:tc>
      </w:tr>
      <w:tr w:rsidR="002B4DD1" w:rsidRPr="003A79D0" w:rsidTr="003A79D0">
        <w:trPr>
          <w:trHeight w:val="240"/>
        </w:trPr>
        <w:tc>
          <w:tcPr>
            <w:tcW w:w="1892" w:type="dxa"/>
          </w:tcPr>
          <w:p w:rsidR="002B4DD1" w:rsidRPr="003A79D0" w:rsidRDefault="002B4DD1">
            <w:r w:rsidRPr="003A79D0">
              <w:rPr>
                <w:sz w:val="22"/>
                <w:szCs w:val="22"/>
              </w:rPr>
              <w:t>Бытовая химия</w:t>
            </w:r>
          </w:p>
        </w:tc>
        <w:tc>
          <w:tcPr>
            <w:tcW w:w="1131" w:type="dxa"/>
          </w:tcPr>
          <w:p w:rsidR="002B4DD1" w:rsidRPr="003A79D0" w:rsidRDefault="002B4DD1" w:rsidP="003A79D0">
            <w:pPr>
              <w:jc w:val="center"/>
            </w:pPr>
            <w:r w:rsidRPr="003A79D0">
              <w:rPr>
                <w:sz w:val="22"/>
                <w:szCs w:val="22"/>
              </w:rPr>
              <w:t>1070599</w:t>
            </w:r>
          </w:p>
        </w:tc>
        <w:tc>
          <w:tcPr>
            <w:tcW w:w="815" w:type="dxa"/>
          </w:tcPr>
          <w:p w:rsidR="002B4DD1" w:rsidRPr="003A79D0" w:rsidRDefault="002B4DD1" w:rsidP="003A79D0">
            <w:pPr>
              <w:jc w:val="center"/>
            </w:pPr>
            <w:r w:rsidRPr="003A79D0">
              <w:rPr>
                <w:sz w:val="22"/>
                <w:szCs w:val="22"/>
              </w:rPr>
              <w:t>34,3</w:t>
            </w:r>
          </w:p>
        </w:tc>
        <w:tc>
          <w:tcPr>
            <w:tcW w:w="1131" w:type="dxa"/>
          </w:tcPr>
          <w:p w:rsidR="002B4DD1" w:rsidRPr="003A79D0" w:rsidRDefault="002B4DD1" w:rsidP="003A79D0">
            <w:pPr>
              <w:jc w:val="center"/>
            </w:pPr>
            <w:r w:rsidRPr="003A79D0">
              <w:rPr>
                <w:sz w:val="22"/>
                <w:szCs w:val="22"/>
              </w:rPr>
              <w:t>1337066</w:t>
            </w:r>
          </w:p>
        </w:tc>
        <w:tc>
          <w:tcPr>
            <w:tcW w:w="815" w:type="dxa"/>
          </w:tcPr>
          <w:p w:rsidR="002B4DD1" w:rsidRPr="003A79D0" w:rsidRDefault="002B4DD1" w:rsidP="003A79D0">
            <w:pPr>
              <w:jc w:val="center"/>
            </w:pPr>
            <w:r w:rsidRPr="003A79D0">
              <w:rPr>
                <w:sz w:val="22"/>
                <w:szCs w:val="22"/>
              </w:rPr>
              <w:t>32,8</w:t>
            </w:r>
          </w:p>
        </w:tc>
        <w:tc>
          <w:tcPr>
            <w:tcW w:w="1435" w:type="dxa"/>
          </w:tcPr>
          <w:p w:rsidR="002B4DD1" w:rsidRPr="003A79D0" w:rsidRDefault="002B4DD1" w:rsidP="003A79D0">
            <w:pPr>
              <w:jc w:val="center"/>
            </w:pPr>
            <w:r w:rsidRPr="003A79D0">
              <w:rPr>
                <w:sz w:val="22"/>
                <w:szCs w:val="22"/>
              </w:rPr>
              <w:t>266467</w:t>
            </w:r>
          </w:p>
        </w:tc>
        <w:tc>
          <w:tcPr>
            <w:tcW w:w="1435" w:type="dxa"/>
          </w:tcPr>
          <w:p w:rsidR="002B4DD1" w:rsidRPr="003A79D0" w:rsidRDefault="002B4DD1" w:rsidP="003A79D0">
            <w:pPr>
              <w:jc w:val="center"/>
            </w:pPr>
            <w:r w:rsidRPr="003A79D0">
              <w:rPr>
                <w:sz w:val="22"/>
                <w:szCs w:val="22"/>
              </w:rPr>
              <w:t>-1,5</w:t>
            </w:r>
          </w:p>
        </w:tc>
        <w:tc>
          <w:tcPr>
            <w:tcW w:w="1162" w:type="dxa"/>
          </w:tcPr>
          <w:p w:rsidR="002B4DD1" w:rsidRPr="003A79D0" w:rsidRDefault="002B4DD1" w:rsidP="003A79D0">
            <w:pPr>
              <w:jc w:val="center"/>
            </w:pPr>
            <w:r w:rsidRPr="003A79D0">
              <w:rPr>
                <w:sz w:val="22"/>
                <w:szCs w:val="22"/>
              </w:rPr>
              <w:t>124,890</w:t>
            </w:r>
          </w:p>
        </w:tc>
      </w:tr>
      <w:tr w:rsidR="002B4DD1" w:rsidRPr="003A79D0" w:rsidTr="003A79D0">
        <w:trPr>
          <w:trHeight w:val="466"/>
        </w:trPr>
        <w:tc>
          <w:tcPr>
            <w:tcW w:w="1892" w:type="dxa"/>
          </w:tcPr>
          <w:p w:rsidR="002B4DD1" w:rsidRPr="003A79D0" w:rsidRDefault="002B4DD1">
            <w:r w:rsidRPr="003A79D0">
              <w:rPr>
                <w:sz w:val="22"/>
                <w:szCs w:val="22"/>
              </w:rPr>
              <w:t>Средства гигиены</w:t>
            </w:r>
          </w:p>
        </w:tc>
        <w:tc>
          <w:tcPr>
            <w:tcW w:w="1131" w:type="dxa"/>
          </w:tcPr>
          <w:p w:rsidR="002B4DD1" w:rsidRPr="003A79D0" w:rsidRDefault="002B4DD1" w:rsidP="003A79D0">
            <w:pPr>
              <w:jc w:val="center"/>
            </w:pPr>
            <w:r w:rsidRPr="003A79D0">
              <w:rPr>
                <w:sz w:val="22"/>
                <w:szCs w:val="22"/>
              </w:rPr>
              <w:t>799048</w:t>
            </w:r>
          </w:p>
        </w:tc>
        <w:tc>
          <w:tcPr>
            <w:tcW w:w="815" w:type="dxa"/>
          </w:tcPr>
          <w:p w:rsidR="002B4DD1" w:rsidRPr="003A79D0" w:rsidRDefault="002B4DD1" w:rsidP="003A79D0">
            <w:pPr>
              <w:jc w:val="center"/>
            </w:pPr>
            <w:r w:rsidRPr="003A79D0">
              <w:rPr>
                <w:sz w:val="22"/>
                <w:szCs w:val="22"/>
              </w:rPr>
              <w:t>25,6</w:t>
            </w:r>
          </w:p>
        </w:tc>
        <w:tc>
          <w:tcPr>
            <w:tcW w:w="1131" w:type="dxa"/>
          </w:tcPr>
          <w:p w:rsidR="002B4DD1" w:rsidRPr="003A79D0" w:rsidRDefault="002B4DD1" w:rsidP="003A79D0">
            <w:pPr>
              <w:jc w:val="center"/>
            </w:pPr>
            <w:r w:rsidRPr="003A79D0">
              <w:rPr>
                <w:sz w:val="22"/>
                <w:szCs w:val="22"/>
              </w:rPr>
              <w:t>982417</w:t>
            </w:r>
          </w:p>
        </w:tc>
        <w:tc>
          <w:tcPr>
            <w:tcW w:w="815" w:type="dxa"/>
          </w:tcPr>
          <w:p w:rsidR="002B4DD1" w:rsidRPr="003A79D0" w:rsidRDefault="002B4DD1" w:rsidP="003A79D0">
            <w:pPr>
              <w:jc w:val="center"/>
            </w:pPr>
            <w:r w:rsidRPr="003A79D0">
              <w:rPr>
                <w:sz w:val="22"/>
                <w:szCs w:val="22"/>
              </w:rPr>
              <w:t>24,1</w:t>
            </w:r>
          </w:p>
        </w:tc>
        <w:tc>
          <w:tcPr>
            <w:tcW w:w="1435" w:type="dxa"/>
          </w:tcPr>
          <w:p w:rsidR="002B4DD1" w:rsidRPr="003A79D0" w:rsidRDefault="002B4DD1" w:rsidP="003A79D0">
            <w:pPr>
              <w:jc w:val="center"/>
            </w:pPr>
            <w:r w:rsidRPr="003A79D0">
              <w:rPr>
                <w:sz w:val="22"/>
                <w:szCs w:val="22"/>
              </w:rPr>
              <w:t>183369</w:t>
            </w:r>
          </w:p>
        </w:tc>
        <w:tc>
          <w:tcPr>
            <w:tcW w:w="1435" w:type="dxa"/>
          </w:tcPr>
          <w:p w:rsidR="002B4DD1" w:rsidRPr="003A79D0" w:rsidRDefault="002B4DD1" w:rsidP="003A79D0">
            <w:pPr>
              <w:jc w:val="center"/>
            </w:pPr>
            <w:r w:rsidRPr="003A79D0">
              <w:rPr>
                <w:sz w:val="22"/>
                <w:szCs w:val="22"/>
              </w:rPr>
              <w:t>-1,5</w:t>
            </w:r>
          </w:p>
        </w:tc>
        <w:tc>
          <w:tcPr>
            <w:tcW w:w="1162" w:type="dxa"/>
          </w:tcPr>
          <w:p w:rsidR="002B4DD1" w:rsidRPr="003A79D0" w:rsidRDefault="002B4DD1" w:rsidP="003A79D0">
            <w:pPr>
              <w:jc w:val="center"/>
            </w:pPr>
            <w:r w:rsidRPr="003A79D0">
              <w:rPr>
                <w:sz w:val="22"/>
                <w:szCs w:val="22"/>
              </w:rPr>
              <w:t>122,948</w:t>
            </w:r>
          </w:p>
        </w:tc>
      </w:tr>
      <w:tr w:rsidR="002B4DD1" w:rsidRPr="003A79D0" w:rsidTr="003A79D0">
        <w:trPr>
          <w:trHeight w:val="480"/>
        </w:trPr>
        <w:tc>
          <w:tcPr>
            <w:tcW w:w="1892" w:type="dxa"/>
          </w:tcPr>
          <w:p w:rsidR="002B4DD1" w:rsidRPr="003A79D0" w:rsidRDefault="002B4DD1">
            <w:r w:rsidRPr="003A79D0">
              <w:rPr>
                <w:sz w:val="22"/>
                <w:szCs w:val="22"/>
              </w:rPr>
              <w:lastRenderedPageBreak/>
              <w:t>Косметические средства</w:t>
            </w:r>
          </w:p>
        </w:tc>
        <w:tc>
          <w:tcPr>
            <w:tcW w:w="1131" w:type="dxa"/>
          </w:tcPr>
          <w:p w:rsidR="002B4DD1" w:rsidRPr="003A79D0" w:rsidRDefault="002B4DD1" w:rsidP="003A79D0">
            <w:pPr>
              <w:jc w:val="center"/>
            </w:pPr>
            <w:r w:rsidRPr="003A79D0">
              <w:rPr>
                <w:sz w:val="22"/>
                <w:szCs w:val="22"/>
              </w:rPr>
              <w:t>618014</w:t>
            </w:r>
          </w:p>
        </w:tc>
        <w:tc>
          <w:tcPr>
            <w:tcW w:w="815" w:type="dxa"/>
          </w:tcPr>
          <w:p w:rsidR="002B4DD1" w:rsidRPr="003A79D0" w:rsidRDefault="002B4DD1" w:rsidP="003A79D0">
            <w:pPr>
              <w:jc w:val="center"/>
            </w:pPr>
            <w:r w:rsidRPr="003A79D0">
              <w:rPr>
                <w:sz w:val="22"/>
                <w:szCs w:val="22"/>
              </w:rPr>
              <w:t>19,8</w:t>
            </w:r>
          </w:p>
        </w:tc>
        <w:tc>
          <w:tcPr>
            <w:tcW w:w="1131" w:type="dxa"/>
          </w:tcPr>
          <w:p w:rsidR="002B4DD1" w:rsidRPr="003A79D0" w:rsidRDefault="002B4DD1" w:rsidP="003A79D0">
            <w:pPr>
              <w:jc w:val="center"/>
            </w:pPr>
            <w:r w:rsidRPr="003A79D0">
              <w:rPr>
                <w:sz w:val="22"/>
                <w:szCs w:val="22"/>
              </w:rPr>
              <w:t>741908</w:t>
            </w:r>
          </w:p>
        </w:tc>
        <w:tc>
          <w:tcPr>
            <w:tcW w:w="815" w:type="dxa"/>
          </w:tcPr>
          <w:p w:rsidR="002B4DD1" w:rsidRPr="003A79D0" w:rsidRDefault="002B4DD1" w:rsidP="003A79D0">
            <w:pPr>
              <w:jc w:val="center"/>
            </w:pPr>
            <w:r w:rsidRPr="003A79D0">
              <w:rPr>
                <w:sz w:val="22"/>
                <w:szCs w:val="22"/>
              </w:rPr>
              <w:t>18,2</w:t>
            </w:r>
          </w:p>
        </w:tc>
        <w:tc>
          <w:tcPr>
            <w:tcW w:w="1435" w:type="dxa"/>
          </w:tcPr>
          <w:p w:rsidR="002B4DD1" w:rsidRPr="003A79D0" w:rsidRDefault="002B4DD1" w:rsidP="003A79D0">
            <w:pPr>
              <w:jc w:val="center"/>
            </w:pPr>
            <w:r w:rsidRPr="003A79D0">
              <w:rPr>
                <w:sz w:val="22"/>
                <w:szCs w:val="22"/>
              </w:rPr>
              <w:t>123894</w:t>
            </w:r>
          </w:p>
        </w:tc>
        <w:tc>
          <w:tcPr>
            <w:tcW w:w="1435" w:type="dxa"/>
          </w:tcPr>
          <w:p w:rsidR="002B4DD1" w:rsidRPr="003A79D0" w:rsidRDefault="002B4DD1" w:rsidP="003A79D0">
            <w:pPr>
              <w:jc w:val="center"/>
            </w:pPr>
            <w:r w:rsidRPr="003A79D0">
              <w:rPr>
                <w:sz w:val="22"/>
                <w:szCs w:val="22"/>
              </w:rPr>
              <w:t>-1,6</w:t>
            </w:r>
          </w:p>
        </w:tc>
        <w:tc>
          <w:tcPr>
            <w:tcW w:w="1162" w:type="dxa"/>
          </w:tcPr>
          <w:p w:rsidR="002B4DD1" w:rsidRPr="003A79D0" w:rsidRDefault="002B4DD1" w:rsidP="003A79D0">
            <w:pPr>
              <w:jc w:val="center"/>
            </w:pPr>
            <w:r w:rsidRPr="003A79D0">
              <w:rPr>
                <w:sz w:val="22"/>
                <w:szCs w:val="22"/>
              </w:rPr>
              <w:t>120,047</w:t>
            </w:r>
          </w:p>
        </w:tc>
      </w:tr>
      <w:tr w:rsidR="002B4DD1" w:rsidRPr="003A79D0" w:rsidTr="003A79D0">
        <w:trPr>
          <w:trHeight w:val="466"/>
        </w:trPr>
        <w:tc>
          <w:tcPr>
            <w:tcW w:w="1892" w:type="dxa"/>
          </w:tcPr>
          <w:p w:rsidR="002B4DD1" w:rsidRPr="003A79D0" w:rsidRDefault="002B4DD1">
            <w:r w:rsidRPr="003A79D0">
              <w:rPr>
                <w:sz w:val="22"/>
                <w:szCs w:val="22"/>
              </w:rPr>
              <w:t>Средства для волос</w:t>
            </w:r>
          </w:p>
        </w:tc>
        <w:tc>
          <w:tcPr>
            <w:tcW w:w="1131" w:type="dxa"/>
          </w:tcPr>
          <w:p w:rsidR="002B4DD1" w:rsidRPr="003A79D0" w:rsidRDefault="002B4DD1" w:rsidP="003A79D0">
            <w:pPr>
              <w:jc w:val="center"/>
            </w:pPr>
            <w:r w:rsidRPr="003A79D0">
              <w:rPr>
                <w:sz w:val="22"/>
                <w:szCs w:val="22"/>
              </w:rPr>
              <w:t>327735</w:t>
            </w:r>
          </w:p>
        </w:tc>
        <w:tc>
          <w:tcPr>
            <w:tcW w:w="815" w:type="dxa"/>
          </w:tcPr>
          <w:p w:rsidR="002B4DD1" w:rsidRPr="003A79D0" w:rsidRDefault="002B4DD1" w:rsidP="003A79D0">
            <w:pPr>
              <w:jc w:val="center"/>
            </w:pPr>
            <w:r w:rsidRPr="003A79D0">
              <w:rPr>
                <w:sz w:val="22"/>
                <w:szCs w:val="22"/>
              </w:rPr>
              <w:t>10,5</w:t>
            </w:r>
          </w:p>
        </w:tc>
        <w:tc>
          <w:tcPr>
            <w:tcW w:w="1131" w:type="dxa"/>
          </w:tcPr>
          <w:p w:rsidR="002B4DD1" w:rsidRPr="003A79D0" w:rsidRDefault="002B4DD1" w:rsidP="003A79D0">
            <w:pPr>
              <w:jc w:val="center"/>
            </w:pPr>
            <w:r w:rsidRPr="003A79D0">
              <w:rPr>
                <w:sz w:val="22"/>
                <w:szCs w:val="22"/>
              </w:rPr>
              <w:t>525858</w:t>
            </w:r>
          </w:p>
        </w:tc>
        <w:tc>
          <w:tcPr>
            <w:tcW w:w="815" w:type="dxa"/>
          </w:tcPr>
          <w:p w:rsidR="002B4DD1" w:rsidRPr="003A79D0" w:rsidRDefault="002B4DD1" w:rsidP="003A79D0">
            <w:pPr>
              <w:jc w:val="center"/>
            </w:pPr>
            <w:r w:rsidRPr="003A79D0">
              <w:rPr>
                <w:sz w:val="22"/>
                <w:szCs w:val="22"/>
              </w:rPr>
              <w:t>12,9</w:t>
            </w:r>
          </w:p>
        </w:tc>
        <w:tc>
          <w:tcPr>
            <w:tcW w:w="1435" w:type="dxa"/>
          </w:tcPr>
          <w:p w:rsidR="002B4DD1" w:rsidRPr="003A79D0" w:rsidRDefault="002B4DD1" w:rsidP="003A79D0">
            <w:pPr>
              <w:jc w:val="center"/>
            </w:pPr>
            <w:r w:rsidRPr="003A79D0">
              <w:rPr>
                <w:sz w:val="22"/>
                <w:szCs w:val="22"/>
              </w:rPr>
              <w:t>198123</w:t>
            </w:r>
          </w:p>
        </w:tc>
        <w:tc>
          <w:tcPr>
            <w:tcW w:w="1435" w:type="dxa"/>
          </w:tcPr>
          <w:p w:rsidR="002B4DD1" w:rsidRPr="003A79D0" w:rsidRDefault="002B4DD1" w:rsidP="003A79D0">
            <w:pPr>
              <w:jc w:val="center"/>
            </w:pPr>
            <w:r w:rsidRPr="003A79D0">
              <w:rPr>
                <w:sz w:val="22"/>
                <w:szCs w:val="22"/>
              </w:rPr>
              <w:t>2,4</w:t>
            </w:r>
          </w:p>
        </w:tc>
        <w:tc>
          <w:tcPr>
            <w:tcW w:w="1162" w:type="dxa"/>
          </w:tcPr>
          <w:p w:rsidR="002B4DD1" w:rsidRPr="003A79D0" w:rsidRDefault="002B4DD1" w:rsidP="003A79D0">
            <w:pPr>
              <w:jc w:val="center"/>
            </w:pPr>
            <w:r w:rsidRPr="003A79D0">
              <w:rPr>
                <w:sz w:val="22"/>
                <w:szCs w:val="22"/>
              </w:rPr>
              <w:t>160,452</w:t>
            </w:r>
          </w:p>
        </w:tc>
      </w:tr>
      <w:tr w:rsidR="002B4DD1" w:rsidRPr="003A79D0" w:rsidTr="003A79D0">
        <w:trPr>
          <w:trHeight w:val="480"/>
        </w:trPr>
        <w:tc>
          <w:tcPr>
            <w:tcW w:w="1892" w:type="dxa"/>
          </w:tcPr>
          <w:p w:rsidR="002B4DD1" w:rsidRPr="003A79D0" w:rsidRDefault="002B4DD1">
            <w:r w:rsidRPr="003A79D0">
              <w:rPr>
                <w:sz w:val="22"/>
                <w:szCs w:val="22"/>
              </w:rPr>
              <w:t>Товары для детей</w:t>
            </w:r>
          </w:p>
        </w:tc>
        <w:tc>
          <w:tcPr>
            <w:tcW w:w="1131" w:type="dxa"/>
          </w:tcPr>
          <w:p w:rsidR="002B4DD1" w:rsidRPr="003A79D0" w:rsidRDefault="002B4DD1" w:rsidP="003A79D0">
            <w:pPr>
              <w:jc w:val="center"/>
            </w:pPr>
            <w:r w:rsidRPr="003A79D0">
              <w:rPr>
                <w:sz w:val="22"/>
                <w:szCs w:val="22"/>
              </w:rPr>
              <w:t>193519</w:t>
            </w:r>
          </w:p>
        </w:tc>
        <w:tc>
          <w:tcPr>
            <w:tcW w:w="815" w:type="dxa"/>
          </w:tcPr>
          <w:p w:rsidR="002B4DD1" w:rsidRPr="003A79D0" w:rsidRDefault="002B4DD1" w:rsidP="003A79D0">
            <w:pPr>
              <w:jc w:val="center"/>
            </w:pPr>
            <w:r w:rsidRPr="003A79D0">
              <w:rPr>
                <w:sz w:val="22"/>
                <w:szCs w:val="22"/>
              </w:rPr>
              <w:t>6,2</w:t>
            </w:r>
          </w:p>
        </w:tc>
        <w:tc>
          <w:tcPr>
            <w:tcW w:w="1131" w:type="dxa"/>
          </w:tcPr>
          <w:p w:rsidR="002B4DD1" w:rsidRPr="003A79D0" w:rsidRDefault="002B4DD1" w:rsidP="003A79D0">
            <w:pPr>
              <w:jc w:val="center"/>
            </w:pPr>
            <w:r w:rsidRPr="003A79D0">
              <w:rPr>
                <w:sz w:val="22"/>
                <w:szCs w:val="22"/>
              </w:rPr>
              <w:t>338343</w:t>
            </w:r>
          </w:p>
        </w:tc>
        <w:tc>
          <w:tcPr>
            <w:tcW w:w="815" w:type="dxa"/>
          </w:tcPr>
          <w:p w:rsidR="002B4DD1" w:rsidRPr="003A79D0" w:rsidRDefault="002B4DD1" w:rsidP="003A79D0">
            <w:pPr>
              <w:jc w:val="center"/>
            </w:pPr>
            <w:r w:rsidRPr="003A79D0">
              <w:rPr>
                <w:sz w:val="22"/>
                <w:szCs w:val="22"/>
              </w:rPr>
              <w:t>8,3</w:t>
            </w:r>
          </w:p>
        </w:tc>
        <w:tc>
          <w:tcPr>
            <w:tcW w:w="1435" w:type="dxa"/>
          </w:tcPr>
          <w:p w:rsidR="002B4DD1" w:rsidRPr="003A79D0" w:rsidRDefault="002B4DD1" w:rsidP="003A79D0">
            <w:pPr>
              <w:jc w:val="center"/>
            </w:pPr>
            <w:r w:rsidRPr="003A79D0">
              <w:rPr>
                <w:sz w:val="22"/>
                <w:szCs w:val="22"/>
              </w:rPr>
              <w:t>144824</w:t>
            </w:r>
          </w:p>
        </w:tc>
        <w:tc>
          <w:tcPr>
            <w:tcW w:w="1435" w:type="dxa"/>
          </w:tcPr>
          <w:p w:rsidR="002B4DD1" w:rsidRPr="003A79D0" w:rsidRDefault="002B4DD1" w:rsidP="003A79D0">
            <w:pPr>
              <w:jc w:val="center"/>
            </w:pPr>
            <w:r w:rsidRPr="003A79D0">
              <w:rPr>
                <w:sz w:val="22"/>
                <w:szCs w:val="22"/>
              </w:rPr>
              <w:t>2,1</w:t>
            </w:r>
          </w:p>
        </w:tc>
        <w:tc>
          <w:tcPr>
            <w:tcW w:w="1162" w:type="dxa"/>
          </w:tcPr>
          <w:p w:rsidR="002B4DD1" w:rsidRPr="003A79D0" w:rsidRDefault="002B4DD1" w:rsidP="003A79D0">
            <w:pPr>
              <w:jc w:val="center"/>
            </w:pPr>
            <w:r w:rsidRPr="003A79D0">
              <w:rPr>
                <w:sz w:val="22"/>
                <w:szCs w:val="22"/>
              </w:rPr>
              <w:t>174,837</w:t>
            </w:r>
          </w:p>
        </w:tc>
      </w:tr>
      <w:tr w:rsidR="002B4DD1" w:rsidRPr="003A79D0" w:rsidTr="003A79D0">
        <w:trPr>
          <w:trHeight w:val="226"/>
        </w:trPr>
        <w:tc>
          <w:tcPr>
            <w:tcW w:w="1892" w:type="dxa"/>
          </w:tcPr>
          <w:p w:rsidR="002B4DD1" w:rsidRPr="003A79D0" w:rsidRDefault="002B4DD1">
            <w:r w:rsidRPr="003A79D0">
              <w:rPr>
                <w:sz w:val="22"/>
                <w:szCs w:val="22"/>
              </w:rPr>
              <w:t>Прочее</w:t>
            </w:r>
          </w:p>
        </w:tc>
        <w:tc>
          <w:tcPr>
            <w:tcW w:w="1131" w:type="dxa"/>
          </w:tcPr>
          <w:p w:rsidR="002B4DD1" w:rsidRPr="003A79D0" w:rsidRDefault="002B4DD1" w:rsidP="003A79D0">
            <w:pPr>
              <w:jc w:val="center"/>
            </w:pPr>
            <w:r w:rsidRPr="003A79D0">
              <w:rPr>
                <w:sz w:val="22"/>
                <w:szCs w:val="22"/>
              </w:rPr>
              <w:t>112366</w:t>
            </w:r>
          </w:p>
        </w:tc>
        <w:tc>
          <w:tcPr>
            <w:tcW w:w="815" w:type="dxa"/>
          </w:tcPr>
          <w:p w:rsidR="002B4DD1" w:rsidRPr="003A79D0" w:rsidRDefault="002B4DD1" w:rsidP="003A79D0">
            <w:pPr>
              <w:jc w:val="center"/>
            </w:pPr>
            <w:r w:rsidRPr="003A79D0">
              <w:rPr>
                <w:sz w:val="22"/>
                <w:szCs w:val="22"/>
              </w:rPr>
              <w:t>3,6</w:t>
            </w:r>
          </w:p>
        </w:tc>
        <w:tc>
          <w:tcPr>
            <w:tcW w:w="1131" w:type="dxa"/>
          </w:tcPr>
          <w:p w:rsidR="002B4DD1" w:rsidRPr="003A79D0" w:rsidRDefault="002B4DD1" w:rsidP="003A79D0">
            <w:pPr>
              <w:jc w:val="center"/>
            </w:pPr>
            <w:r w:rsidRPr="003A79D0">
              <w:rPr>
                <w:sz w:val="22"/>
                <w:szCs w:val="22"/>
              </w:rPr>
              <w:t>150828</w:t>
            </w:r>
          </w:p>
        </w:tc>
        <w:tc>
          <w:tcPr>
            <w:tcW w:w="815" w:type="dxa"/>
          </w:tcPr>
          <w:p w:rsidR="002B4DD1" w:rsidRPr="003A79D0" w:rsidRDefault="002B4DD1" w:rsidP="003A79D0">
            <w:pPr>
              <w:jc w:val="center"/>
            </w:pPr>
            <w:r w:rsidRPr="003A79D0">
              <w:rPr>
                <w:sz w:val="22"/>
                <w:szCs w:val="22"/>
              </w:rPr>
              <w:t>3,7</w:t>
            </w:r>
          </w:p>
        </w:tc>
        <w:tc>
          <w:tcPr>
            <w:tcW w:w="1435" w:type="dxa"/>
          </w:tcPr>
          <w:p w:rsidR="002B4DD1" w:rsidRPr="003A79D0" w:rsidRDefault="002B4DD1" w:rsidP="003A79D0">
            <w:pPr>
              <w:jc w:val="center"/>
            </w:pPr>
            <w:r w:rsidRPr="003A79D0">
              <w:rPr>
                <w:sz w:val="22"/>
                <w:szCs w:val="22"/>
              </w:rPr>
              <w:t>38462</w:t>
            </w:r>
          </w:p>
        </w:tc>
        <w:tc>
          <w:tcPr>
            <w:tcW w:w="1435" w:type="dxa"/>
          </w:tcPr>
          <w:p w:rsidR="002B4DD1" w:rsidRPr="003A79D0" w:rsidRDefault="002B4DD1" w:rsidP="003A79D0">
            <w:pPr>
              <w:jc w:val="center"/>
            </w:pPr>
            <w:r w:rsidRPr="003A79D0">
              <w:rPr>
                <w:sz w:val="22"/>
                <w:szCs w:val="22"/>
              </w:rPr>
              <w:t>0,1</w:t>
            </w:r>
          </w:p>
        </w:tc>
        <w:tc>
          <w:tcPr>
            <w:tcW w:w="1162" w:type="dxa"/>
          </w:tcPr>
          <w:p w:rsidR="002B4DD1" w:rsidRPr="003A79D0" w:rsidRDefault="002B4DD1" w:rsidP="003A79D0">
            <w:pPr>
              <w:jc w:val="center"/>
            </w:pPr>
            <w:r w:rsidRPr="003A79D0">
              <w:rPr>
                <w:sz w:val="22"/>
                <w:szCs w:val="22"/>
              </w:rPr>
              <w:t>134,229</w:t>
            </w:r>
          </w:p>
        </w:tc>
      </w:tr>
      <w:tr w:rsidR="002B4DD1" w:rsidRPr="003A79D0" w:rsidTr="003A79D0">
        <w:trPr>
          <w:trHeight w:val="226"/>
        </w:trPr>
        <w:tc>
          <w:tcPr>
            <w:tcW w:w="1892" w:type="dxa"/>
          </w:tcPr>
          <w:p w:rsidR="002B4DD1" w:rsidRPr="003A79D0" w:rsidRDefault="002B4DD1">
            <w:r w:rsidRPr="003A79D0">
              <w:rPr>
                <w:sz w:val="22"/>
                <w:szCs w:val="22"/>
              </w:rPr>
              <w:t>Всего</w:t>
            </w:r>
          </w:p>
        </w:tc>
        <w:tc>
          <w:tcPr>
            <w:tcW w:w="1131" w:type="dxa"/>
          </w:tcPr>
          <w:p w:rsidR="002B4DD1" w:rsidRPr="003A79D0" w:rsidRDefault="002B4DD1" w:rsidP="003A79D0">
            <w:pPr>
              <w:jc w:val="center"/>
            </w:pPr>
            <w:r w:rsidRPr="003A79D0">
              <w:rPr>
                <w:sz w:val="22"/>
                <w:szCs w:val="22"/>
              </w:rPr>
              <w:t>3121281</w:t>
            </w:r>
          </w:p>
        </w:tc>
        <w:tc>
          <w:tcPr>
            <w:tcW w:w="815" w:type="dxa"/>
          </w:tcPr>
          <w:p w:rsidR="002B4DD1" w:rsidRPr="003A79D0" w:rsidRDefault="002B4DD1" w:rsidP="003A79D0">
            <w:pPr>
              <w:jc w:val="center"/>
            </w:pPr>
            <w:r w:rsidRPr="003A79D0">
              <w:rPr>
                <w:sz w:val="22"/>
                <w:szCs w:val="22"/>
              </w:rPr>
              <w:t>100,0</w:t>
            </w:r>
          </w:p>
        </w:tc>
        <w:tc>
          <w:tcPr>
            <w:tcW w:w="1131" w:type="dxa"/>
          </w:tcPr>
          <w:p w:rsidR="002B4DD1" w:rsidRPr="003A79D0" w:rsidRDefault="002B4DD1" w:rsidP="003A79D0">
            <w:pPr>
              <w:jc w:val="center"/>
            </w:pPr>
            <w:r w:rsidRPr="003A79D0">
              <w:rPr>
                <w:sz w:val="22"/>
                <w:szCs w:val="22"/>
              </w:rPr>
              <w:t>4076420</w:t>
            </w:r>
          </w:p>
        </w:tc>
        <w:tc>
          <w:tcPr>
            <w:tcW w:w="815" w:type="dxa"/>
          </w:tcPr>
          <w:p w:rsidR="002B4DD1" w:rsidRPr="003A79D0" w:rsidRDefault="002B4DD1" w:rsidP="003A79D0">
            <w:pPr>
              <w:jc w:val="center"/>
            </w:pPr>
            <w:r w:rsidRPr="003A79D0">
              <w:rPr>
                <w:sz w:val="22"/>
                <w:szCs w:val="22"/>
              </w:rPr>
              <w:t>100,0</w:t>
            </w:r>
          </w:p>
        </w:tc>
        <w:tc>
          <w:tcPr>
            <w:tcW w:w="1435" w:type="dxa"/>
          </w:tcPr>
          <w:p w:rsidR="002B4DD1" w:rsidRPr="003A79D0" w:rsidRDefault="002B4DD1" w:rsidP="003A79D0">
            <w:pPr>
              <w:jc w:val="center"/>
            </w:pPr>
            <w:r w:rsidRPr="003A79D0">
              <w:rPr>
                <w:sz w:val="22"/>
                <w:szCs w:val="22"/>
              </w:rPr>
              <w:t>955139</w:t>
            </w:r>
          </w:p>
        </w:tc>
        <w:tc>
          <w:tcPr>
            <w:tcW w:w="1435" w:type="dxa"/>
          </w:tcPr>
          <w:p w:rsidR="002B4DD1" w:rsidRPr="003A79D0" w:rsidRDefault="002B4DD1" w:rsidP="003A79D0">
            <w:pPr>
              <w:jc w:val="center"/>
            </w:pPr>
            <w:r w:rsidRPr="003A79D0">
              <w:rPr>
                <w:sz w:val="22"/>
                <w:szCs w:val="22"/>
              </w:rPr>
              <w:t>0,0</w:t>
            </w:r>
          </w:p>
        </w:tc>
        <w:tc>
          <w:tcPr>
            <w:tcW w:w="1162" w:type="dxa"/>
          </w:tcPr>
          <w:p w:rsidR="002B4DD1" w:rsidRPr="003A79D0" w:rsidRDefault="002B4DD1" w:rsidP="003A79D0">
            <w:pPr>
              <w:jc w:val="center"/>
            </w:pPr>
            <w:r w:rsidRPr="003A79D0">
              <w:rPr>
                <w:sz w:val="22"/>
                <w:szCs w:val="22"/>
              </w:rPr>
              <w:t>130,601</w:t>
            </w:r>
          </w:p>
        </w:tc>
      </w:tr>
    </w:tbl>
    <w:p w:rsidR="002B4DD1" w:rsidRDefault="002B4DD1" w:rsidP="00ED5BE1">
      <w:pPr>
        <w:pStyle w:val="a3"/>
        <w:spacing w:line="360" w:lineRule="auto"/>
        <w:ind w:firstLine="709"/>
        <w:jc w:val="both"/>
        <w:rPr>
          <w:rFonts w:ascii="Times New Roman" w:hAnsi="Times New Roman"/>
          <w:sz w:val="28"/>
          <w:szCs w:val="28"/>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Из таблицы видно, что по всем товарным группам обеспечены высокие темпы роста реализации товаров. Значительный абсолютный прирост наблюдается по бытовой химии – 266467 тыс. руб. Наибольший относительный прирост достигнут по товарам для детей и составляет 74,837%. </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Оптовый товарооборот развивается достаточно равномерно, структурные изменения в товарообороте незначительные. Так, например, незначительно снизилась доля бытовой химии, средств гигиены и косметических средств при росте доли средств для волос и товаров для детей. </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3. Изучение ритмичности поставки товаров. Для этого используется таблица (см таблицу </w:t>
      </w:r>
      <w:r>
        <w:rPr>
          <w:rFonts w:ascii="Times New Roman" w:hAnsi="Times New Roman"/>
          <w:sz w:val="28"/>
          <w:szCs w:val="28"/>
          <w:lang w:val="ru-RU"/>
        </w:rPr>
        <w:t>3</w:t>
      </w:r>
      <w:r w:rsidRPr="00ED5BE1">
        <w:rPr>
          <w:rFonts w:ascii="Times New Roman" w:hAnsi="Times New Roman"/>
          <w:sz w:val="28"/>
          <w:szCs w:val="28"/>
        </w:rPr>
        <w:t>).</w:t>
      </w:r>
    </w:p>
    <w:p w:rsidR="002B4DD1" w:rsidRPr="00ED5BE1" w:rsidRDefault="002B4DD1" w:rsidP="00ED5BE1">
      <w:pPr>
        <w:pStyle w:val="a3"/>
        <w:spacing w:line="360" w:lineRule="auto"/>
        <w:ind w:firstLine="709"/>
        <w:jc w:val="right"/>
        <w:rPr>
          <w:rFonts w:ascii="Times New Roman" w:hAnsi="Times New Roman"/>
          <w:sz w:val="28"/>
          <w:szCs w:val="28"/>
          <w:lang w:val="ru-RU"/>
        </w:rPr>
      </w:pPr>
      <w:r>
        <w:rPr>
          <w:rFonts w:ascii="Times New Roman" w:hAnsi="Times New Roman"/>
          <w:sz w:val="28"/>
          <w:szCs w:val="28"/>
        </w:rPr>
        <w:t xml:space="preserve">Таблица </w:t>
      </w:r>
      <w:r>
        <w:rPr>
          <w:rFonts w:ascii="Times New Roman" w:hAnsi="Times New Roman"/>
          <w:sz w:val="28"/>
          <w:szCs w:val="28"/>
          <w:lang w:val="ru-RU"/>
        </w:rPr>
        <w:t>3</w:t>
      </w:r>
    </w:p>
    <w:p w:rsidR="002B4DD1" w:rsidRPr="00ED5BE1" w:rsidRDefault="002B4DD1" w:rsidP="00ED5BE1">
      <w:pPr>
        <w:pStyle w:val="a3"/>
        <w:spacing w:line="360" w:lineRule="auto"/>
        <w:ind w:firstLine="709"/>
        <w:jc w:val="center"/>
        <w:rPr>
          <w:rFonts w:ascii="Times New Roman" w:hAnsi="Times New Roman"/>
          <w:sz w:val="28"/>
          <w:szCs w:val="28"/>
        </w:rPr>
      </w:pPr>
      <w:r w:rsidRPr="00ED5BE1">
        <w:rPr>
          <w:rFonts w:ascii="Times New Roman" w:hAnsi="Times New Roman"/>
          <w:sz w:val="28"/>
          <w:szCs w:val="28"/>
        </w:rPr>
        <w:t>Анализ ритмичности поставки товаров</w:t>
      </w:r>
    </w:p>
    <w:tbl>
      <w:tblPr>
        <w:tblW w:w="9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1"/>
        <w:gridCol w:w="1819"/>
        <w:gridCol w:w="1566"/>
        <w:gridCol w:w="1776"/>
        <w:gridCol w:w="1830"/>
        <w:gridCol w:w="1545"/>
      </w:tblGrid>
      <w:tr w:rsidR="002B4DD1" w:rsidRPr="003A79D0" w:rsidTr="003A79D0">
        <w:trPr>
          <w:trHeight w:val="547"/>
        </w:trPr>
        <w:tc>
          <w:tcPr>
            <w:tcW w:w="1311" w:type="dxa"/>
          </w:tcPr>
          <w:p w:rsidR="002B4DD1" w:rsidRPr="003A79D0" w:rsidRDefault="002B4DD1" w:rsidP="003A79D0">
            <w:pPr>
              <w:jc w:val="center"/>
            </w:pPr>
            <w:r w:rsidRPr="003A79D0">
              <w:rPr>
                <w:sz w:val="22"/>
                <w:szCs w:val="22"/>
              </w:rPr>
              <w:t>Квартал</w:t>
            </w:r>
          </w:p>
        </w:tc>
        <w:tc>
          <w:tcPr>
            <w:tcW w:w="1819" w:type="dxa"/>
          </w:tcPr>
          <w:p w:rsidR="002B4DD1" w:rsidRPr="003A79D0" w:rsidRDefault="002B4DD1" w:rsidP="003A79D0">
            <w:pPr>
              <w:jc w:val="center"/>
            </w:pPr>
            <w:r w:rsidRPr="003A79D0">
              <w:rPr>
                <w:sz w:val="22"/>
                <w:szCs w:val="22"/>
              </w:rPr>
              <w:t>Фактически за прошлый год</w:t>
            </w:r>
          </w:p>
        </w:tc>
        <w:tc>
          <w:tcPr>
            <w:tcW w:w="1566" w:type="dxa"/>
          </w:tcPr>
          <w:p w:rsidR="002B4DD1" w:rsidRPr="003A79D0" w:rsidRDefault="002B4DD1" w:rsidP="003A79D0">
            <w:pPr>
              <w:jc w:val="center"/>
            </w:pPr>
            <w:r w:rsidRPr="003A79D0">
              <w:rPr>
                <w:sz w:val="22"/>
                <w:szCs w:val="22"/>
              </w:rPr>
              <w:t>Отчетный год</w:t>
            </w:r>
          </w:p>
        </w:tc>
        <w:tc>
          <w:tcPr>
            <w:tcW w:w="1776" w:type="dxa"/>
          </w:tcPr>
          <w:p w:rsidR="002B4DD1" w:rsidRPr="003A79D0" w:rsidRDefault="002B4DD1">
            <w:r w:rsidRPr="003A79D0">
              <w:rPr>
                <w:sz w:val="22"/>
                <w:szCs w:val="22"/>
              </w:rPr>
              <w:br/>
            </w:r>
          </w:p>
        </w:tc>
        <w:tc>
          <w:tcPr>
            <w:tcW w:w="1830" w:type="dxa"/>
          </w:tcPr>
          <w:p w:rsidR="002B4DD1" w:rsidRPr="003A79D0" w:rsidRDefault="002B4DD1" w:rsidP="003A79D0">
            <w:pPr>
              <w:jc w:val="center"/>
            </w:pPr>
            <w:r w:rsidRPr="003A79D0">
              <w:rPr>
                <w:sz w:val="22"/>
                <w:szCs w:val="22"/>
              </w:rPr>
              <w:t>Отклонение</w:t>
            </w:r>
          </w:p>
        </w:tc>
        <w:tc>
          <w:tcPr>
            <w:tcW w:w="1545" w:type="dxa"/>
          </w:tcPr>
          <w:p w:rsidR="002B4DD1" w:rsidRPr="003A79D0" w:rsidRDefault="002B4DD1">
            <w:r w:rsidRPr="003A79D0">
              <w:rPr>
                <w:sz w:val="22"/>
                <w:szCs w:val="22"/>
              </w:rPr>
              <w:br/>
            </w:r>
          </w:p>
        </w:tc>
      </w:tr>
      <w:tr w:rsidR="002B4DD1" w:rsidRPr="003A79D0" w:rsidTr="003A79D0">
        <w:trPr>
          <w:trHeight w:val="296"/>
        </w:trPr>
        <w:tc>
          <w:tcPr>
            <w:tcW w:w="1311" w:type="dxa"/>
          </w:tcPr>
          <w:p w:rsidR="002B4DD1" w:rsidRPr="003A79D0" w:rsidRDefault="002B4DD1">
            <w:r w:rsidRPr="003A79D0">
              <w:rPr>
                <w:sz w:val="22"/>
                <w:szCs w:val="22"/>
              </w:rPr>
              <w:br/>
            </w:r>
          </w:p>
        </w:tc>
        <w:tc>
          <w:tcPr>
            <w:tcW w:w="1819" w:type="dxa"/>
          </w:tcPr>
          <w:p w:rsidR="002B4DD1" w:rsidRPr="003A79D0" w:rsidRDefault="002B4DD1">
            <w:r w:rsidRPr="003A79D0">
              <w:rPr>
                <w:sz w:val="22"/>
                <w:szCs w:val="22"/>
              </w:rPr>
              <w:br/>
            </w:r>
          </w:p>
        </w:tc>
        <w:tc>
          <w:tcPr>
            <w:tcW w:w="1566" w:type="dxa"/>
          </w:tcPr>
          <w:p w:rsidR="002B4DD1" w:rsidRPr="003A79D0" w:rsidRDefault="002B4DD1" w:rsidP="003A79D0">
            <w:pPr>
              <w:jc w:val="both"/>
            </w:pPr>
            <w:r w:rsidRPr="003A79D0">
              <w:rPr>
                <w:sz w:val="22"/>
                <w:szCs w:val="22"/>
              </w:rPr>
              <w:t>план</w:t>
            </w:r>
          </w:p>
        </w:tc>
        <w:tc>
          <w:tcPr>
            <w:tcW w:w="1776" w:type="dxa"/>
          </w:tcPr>
          <w:p w:rsidR="002B4DD1" w:rsidRPr="003A79D0" w:rsidRDefault="002B4DD1" w:rsidP="003A79D0">
            <w:pPr>
              <w:jc w:val="both"/>
            </w:pPr>
            <w:r w:rsidRPr="003A79D0">
              <w:rPr>
                <w:sz w:val="22"/>
                <w:szCs w:val="22"/>
              </w:rPr>
              <w:t>фактически</w:t>
            </w:r>
          </w:p>
        </w:tc>
        <w:tc>
          <w:tcPr>
            <w:tcW w:w="1830" w:type="dxa"/>
          </w:tcPr>
          <w:p w:rsidR="002B4DD1" w:rsidRPr="003A79D0" w:rsidRDefault="002B4DD1" w:rsidP="003A79D0">
            <w:pPr>
              <w:jc w:val="both"/>
            </w:pPr>
            <w:r w:rsidRPr="003A79D0">
              <w:rPr>
                <w:sz w:val="22"/>
                <w:szCs w:val="22"/>
              </w:rPr>
              <w:t>от плана</w:t>
            </w:r>
          </w:p>
        </w:tc>
        <w:tc>
          <w:tcPr>
            <w:tcW w:w="1545" w:type="dxa"/>
          </w:tcPr>
          <w:p w:rsidR="002B4DD1" w:rsidRPr="003A79D0" w:rsidRDefault="002B4DD1" w:rsidP="003A79D0">
            <w:pPr>
              <w:jc w:val="both"/>
            </w:pPr>
            <w:r w:rsidRPr="003A79D0">
              <w:rPr>
                <w:sz w:val="22"/>
                <w:szCs w:val="22"/>
              </w:rPr>
              <w:t>от прошлого года</w:t>
            </w:r>
          </w:p>
        </w:tc>
      </w:tr>
      <w:tr w:rsidR="002B4DD1" w:rsidRPr="003A79D0" w:rsidTr="003A79D0">
        <w:trPr>
          <w:trHeight w:val="318"/>
        </w:trPr>
        <w:tc>
          <w:tcPr>
            <w:tcW w:w="1311" w:type="dxa"/>
          </w:tcPr>
          <w:p w:rsidR="002B4DD1" w:rsidRPr="003A79D0" w:rsidRDefault="002B4DD1" w:rsidP="003A79D0">
            <w:pPr>
              <w:jc w:val="both"/>
            </w:pPr>
            <w:r w:rsidRPr="003A79D0">
              <w:rPr>
                <w:sz w:val="22"/>
                <w:szCs w:val="22"/>
              </w:rPr>
              <w:t xml:space="preserve">I </w:t>
            </w:r>
          </w:p>
        </w:tc>
        <w:tc>
          <w:tcPr>
            <w:tcW w:w="1819" w:type="dxa"/>
          </w:tcPr>
          <w:p w:rsidR="002B4DD1" w:rsidRPr="003A79D0" w:rsidRDefault="002B4DD1" w:rsidP="003A79D0">
            <w:pPr>
              <w:jc w:val="both"/>
            </w:pPr>
            <w:r w:rsidRPr="003A79D0">
              <w:rPr>
                <w:sz w:val="22"/>
                <w:szCs w:val="22"/>
              </w:rPr>
              <w:t>22,2</w:t>
            </w:r>
          </w:p>
        </w:tc>
        <w:tc>
          <w:tcPr>
            <w:tcW w:w="1566" w:type="dxa"/>
          </w:tcPr>
          <w:p w:rsidR="002B4DD1" w:rsidRPr="003A79D0" w:rsidRDefault="002B4DD1" w:rsidP="003A79D0">
            <w:pPr>
              <w:jc w:val="both"/>
            </w:pPr>
            <w:r w:rsidRPr="003A79D0">
              <w:rPr>
                <w:sz w:val="22"/>
                <w:szCs w:val="22"/>
              </w:rPr>
              <w:t>22,5</w:t>
            </w:r>
          </w:p>
        </w:tc>
        <w:tc>
          <w:tcPr>
            <w:tcW w:w="1776" w:type="dxa"/>
          </w:tcPr>
          <w:p w:rsidR="002B4DD1" w:rsidRPr="003A79D0" w:rsidRDefault="002B4DD1" w:rsidP="003A79D0">
            <w:pPr>
              <w:jc w:val="both"/>
            </w:pPr>
            <w:r w:rsidRPr="003A79D0">
              <w:rPr>
                <w:sz w:val="22"/>
                <w:szCs w:val="22"/>
              </w:rPr>
              <w:t>22,7</w:t>
            </w:r>
          </w:p>
        </w:tc>
        <w:tc>
          <w:tcPr>
            <w:tcW w:w="1830" w:type="dxa"/>
          </w:tcPr>
          <w:p w:rsidR="002B4DD1" w:rsidRPr="003A79D0" w:rsidRDefault="002B4DD1" w:rsidP="003A79D0">
            <w:pPr>
              <w:jc w:val="both"/>
            </w:pPr>
            <w:r w:rsidRPr="003A79D0">
              <w:rPr>
                <w:sz w:val="22"/>
                <w:szCs w:val="22"/>
              </w:rPr>
              <w:t>+0,2</w:t>
            </w:r>
          </w:p>
        </w:tc>
        <w:tc>
          <w:tcPr>
            <w:tcW w:w="1545" w:type="dxa"/>
          </w:tcPr>
          <w:p w:rsidR="002B4DD1" w:rsidRPr="003A79D0" w:rsidRDefault="002B4DD1" w:rsidP="003A79D0">
            <w:pPr>
              <w:jc w:val="both"/>
            </w:pPr>
            <w:r w:rsidRPr="003A79D0">
              <w:rPr>
                <w:sz w:val="22"/>
                <w:szCs w:val="22"/>
              </w:rPr>
              <w:t>+0,5</w:t>
            </w:r>
          </w:p>
        </w:tc>
      </w:tr>
      <w:tr w:rsidR="002B4DD1" w:rsidRPr="003A79D0" w:rsidTr="003A79D0">
        <w:trPr>
          <w:trHeight w:val="318"/>
        </w:trPr>
        <w:tc>
          <w:tcPr>
            <w:tcW w:w="1311" w:type="dxa"/>
          </w:tcPr>
          <w:p w:rsidR="002B4DD1" w:rsidRPr="003A79D0" w:rsidRDefault="002B4DD1" w:rsidP="003A79D0">
            <w:pPr>
              <w:jc w:val="both"/>
            </w:pPr>
            <w:r w:rsidRPr="003A79D0">
              <w:rPr>
                <w:sz w:val="22"/>
                <w:szCs w:val="22"/>
              </w:rPr>
              <w:t>II</w:t>
            </w:r>
          </w:p>
        </w:tc>
        <w:tc>
          <w:tcPr>
            <w:tcW w:w="1819" w:type="dxa"/>
          </w:tcPr>
          <w:p w:rsidR="002B4DD1" w:rsidRPr="003A79D0" w:rsidRDefault="002B4DD1" w:rsidP="003A79D0">
            <w:pPr>
              <w:jc w:val="both"/>
            </w:pPr>
            <w:r w:rsidRPr="003A79D0">
              <w:rPr>
                <w:sz w:val="22"/>
                <w:szCs w:val="22"/>
              </w:rPr>
              <w:t>23,1</w:t>
            </w:r>
          </w:p>
        </w:tc>
        <w:tc>
          <w:tcPr>
            <w:tcW w:w="1566" w:type="dxa"/>
          </w:tcPr>
          <w:p w:rsidR="002B4DD1" w:rsidRPr="003A79D0" w:rsidRDefault="002B4DD1" w:rsidP="003A79D0">
            <w:pPr>
              <w:jc w:val="both"/>
            </w:pPr>
            <w:r w:rsidRPr="003A79D0">
              <w:rPr>
                <w:sz w:val="22"/>
                <w:szCs w:val="22"/>
              </w:rPr>
              <w:t>23,2</w:t>
            </w:r>
          </w:p>
        </w:tc>
        <w:tc>
          <w:tcPr>
            <w:tcW w:w="1776" w:type="dxa"/>
          </w:tcPr>
          <w:p w:rsidR="002B4DD1" w:rsidRPr="003A79D0" w:rsidRDefault="002B4DD1" w:rsidP="003A79D0">
            <w:pPr>
              <w:jc w:val="both"/>
            </w:pPr>
            <w:r w:rsidRPr="003A79D0">
              <w:rPr>
                <w:sz w:val="22"/>
                <w:szCs w:val="22"/>
              </w:rPr>
              <w:t>22,1</w:t>
            </w:r>
          </w:p>
        </w:tc>
        <w:tc>
          <w:tcPr>
            <w:tcW w:w="1830" w:type="dxa"/>
          </w:tcPr>
          <w:p w:rsidR="002B4DD1" w:rsidRPr="003A79D0" w:rsidRDefault="002B4DD1" w:rsidP="003A79D0">
            <w:pPr>
              <w:jc w:val="both"/>
            </w:pPr>
            <w:r w:rsidRPr="003A79D0">
              <w:rPr>
                <w:sz w:val="22"/>
                <w:szCs w:val="22"/>
              </w:rPr>
              <w:t>-0,1</w:t>
            </w:r>
          </w:p>
        </w:tc>
        <w:tc>
          <w:tcPr>
            <w:tcW w:w="1545" w:type="dxa"/>
          </w:tcPr>
          <w:p w:rsidR="002B4DD1" w:rsidRPr="003A79D0" w:rsidRDefault="002B4DD1" w:rsidP="003A79D0">
            <w:pPr>
              <w:jc w:val="both"/>
            </w:pPr>
            <w:r w:rsidRPr="003A79D0">
              <w:rPr>
                <w:sz w:val="22"/>
                <w:szCs w:val="22"/>
              </w:rPr>
              <w:t>-0,1</w:t>
            </w:r>
          </w:p>
        </w:tc>
      </w:tr>
      <w:tr w:rsidR="002B4DD1" w:rsidRPr="003A79D0" w:rsidTr="003A79D0">
        <w:trPr>
          <w:trHeight w:val="333"/>
        </w:trPr>
        <w:tc>
          <w:tcPr>
            <w:tcW w:w="1311" w:type="dxa"/>
          </w:tcPr>
          <w:p w:rsidR="002B4DD1" w:rsidRPr="003A79D0" w:rsidRDefault="002B4DD1" w:rsidP="003A79D0">
            <w:pPr>
              <w:jc w:val="both"/>
            </w:pPr>
            <w:r w:rsidRPr="003A79D0">
              <w:rPr>
                <w:sz w:val="22"/>
                <w:szCs w:val="22"/>
              </w:rPr>
              <w:t>III</w:t>
            </w:r>
          </w:p>
        </w:tc>
        <w:tc>
          <w:tcPr>
            <w:tcW w:w="1819" w:type="dxa"/>
          </w:tcPr>
          <w:p w:rsidR="002B4DD1" w:rsidRPr="003A79D0" w:rsidRDefault="002B4DD1" w:rsidP="003A79D0">
            <w:pPr>
              <w:jc w:val="both"/>
            </w:pPr>
            <w:r w:rsidRPr="003A79D0">
              <w:rPr>
                <w:sz w:val="22"/>
                <w:szCs w:val="22"/>
              </w:rPr>
              <w:t>24.5</w:t>
            </w:r>
          </w:p>
        </w:tc>
        <w:tc>
          <w:tcPr>
            <w:tcW w:w="1566" w:type="dxa"/>
          </w:tcPr>
          <w:p w:rsidR="002B4DD1" w:rsidRPr="003A79D0" w:rsidRDefault="002B4DD1" w:rsidP="003A79D0">
            <w:pPr>
              <w:jc w:val="both"/>
            </w:pPr>
            <w:r w:rsidRPr="003A79D0">
              <w:rPr>
                <w:sz w:val="22"/>
                <w:szCs w:val="22"/>
              </w:rPr>
              <w:t>24,7</w:t>
            </w:r>
          </w:p>
        </w:tc>
        <w:tc>
          <w:tcPr>
            <w:tcW w:w="1776" w:type="dxa"/>
          </w:tcPr>
          <w:p w:rsidR="002B4DD1" w:rsidRPr="003A79D0" w:rsidRDefault="002B4DD1" w:rsidP="003A79D0">
            <w:pPr>
              <w:jc w:val="both"/>
            </w:pPr>
            <w:r w:rsidRPr="003A79D0">
              <w:rPr>
                <w:sz w:val="22"/>
                <w:szCs w:val="22"/>
              </w:rPr>
              <w:t>24,8</w:t>
            </w:r>
          </w:p>
        </w:tc>
        <w:tc>
          <w:tcPr>
            <w:tcW w:w="1830" w:type="dxa"/>
          </w:tcPr>
          <w:p w:rsidR="002B4DD1" w:rsidRPr="003A79D0" w:rsidRDefault="002B4DD1" w:rsidP="003A79D0">
            <w:pPr>
              <w:jc w:val="both"/>
            </w:pPr>
            <w:r w:rsidRPr="003A79D0">
              <w:rPr>
                <w:sz w:val="22"/>
                <w:szCs w:val="22"/>
              </w:rPr>
              <w:t>+0,1</w:t>
            </w:r>
          </w:p>
        </w:tc>
        <w:tc>
          <w:tcPr>
            <w:tcW w:w="1545" w:type="dxa"/>
          </w:tcPr>
          <w:p w:rsidR="002B4DD1" w:rsidRPr="003A79D0" w:rsidRDefault="002B4DD1" w:rsidP="003A79D0">
            <w:pPr>
              <w:jc w:val="both"/>
            </w:pPr>
            <w:r w:rsidRPr="003A79D0">
              <w:rPr>
                <w:sz w:val="22"/>
                <w:szCs w:val="22"/>
              </w:rPr>
              <w:t>+0,3</w:t>
            </w:r>
          </w:p>
        </w:tc>
      </w:tr>
      <w:tr w:rsidR="002B4DD1" w:rsidRPr="003A79D0" w:rsidTr="003A79D0">
        <w:trPr>
          <w:trHeight w:val="318"/>
        </w:trPr>
        <w:tc>
          <w:tcPr>
            <w:tcW w:w="1311" w:type="dxa"/>
          </w:tcPr>
          <w:p w:rsidR="002B4DD1" w:rsidRPr="003A79D0" w:rsidRDefault="002B4DD1" w:rsidP="003A79D0">
            <w:pPr>
              <w:jc w:val="both"/>
            </w:pPr>
            <w:r w:rsidRPr="003A79D0">
              <w:rPr>
                <w:sz w:val="22"/>
                <w:szCs w:val="22"/>
              </w:rPr>
              <w:t>IV</w:t>
            </w:r>
          </w:p>
        </w:tc>
        <w:tc>
          <w:tcPr>
            <w:tcW w:w="1819" w:type="dxa"/>
          </w:tcPr>
          <w:p w:rsidR="002B4DD1" w:rsidRPr="003A79D0" w:rsidRDefault="002B4DD1" w:rsidP="003A79D0">
            <w:pPr>
              <w:jc w:val="both"/>
            </w:pPr>
            <w:r w:rsidRPr="003A79D0">
              <w:rPr>
                <w:sz w:val="22"/>
                <w:szCs w:val="22"/>
              </w:rPr>
              <w:t>30,2</w:t>
            </w:r>
          </w:p>
        </w:tc>
        <w:tc>
          <w:tcPr>
            <w:tcW w:w="1566" w:type="dxa"/>
          </w:tcPr>
          <w:p w:rsidR="002B4DD1" w:rsidRPr="003A79D0" w:rsidRDefault="002B4DD1" w:rsidP="003A79D0">
            <w:pPr>
              <w:jc w:val="both"/>
            </w:pPr>
            <w:r w:rsidRPr="003A79D0">
              <w:rPr>
                <w:sz w:val="22"/>
                <w:szCs w:val="22"/>
              </w:rPr>
              <w:t>29,6</w:t>
            </w:r>
          </w:p>
        </w:tc>
        <w:tc>
          <w:tcPr>
            <w:tcW w:w="1776" w:type="dxa"/>
          </w:tcPr>
          <w:p w:rsidR="002B4DD1" w:rsidRPr="003A79D0" w:rsidRDefault="002B4DD1" w:rsidP="003A79D0">
            <w:pPr>
              <w:jc w:val="both"/>
            </w:pPr>
            <w:r w:rsidRPr="003A79D0">
              <w:rPr>
                <w:sz w:val="22"/>
                <w:szCs w:val="22"/>
              </w:rPr>
              <w:t>30,4</w:t>
            </w:r>
          </w:p>
        </w:tc>
        <w:tc>
          <w:tcPr>
            <w:tcW w:w="1830" w:type="dxa"/>
          </w:tcPr>
          <w:p w:rsidR="002B4DD1" w:rsidRPr="003A79D0" w:rsidRDefault="002B4DD1" w:rsidP="003A79D0">
            <w:pPr>
              <w:jc w:val="both"/>
            </w:pPr>
            <w:r w:rsidRPr="003A79D0">
              <w:rPr>
                <w:sz w:val="22"/>
                <w:szCs w:val="22"/>
              </w:rPr>
              <w:t>+0,8</w:t>
            </w:r>
          </w:p>
        </w:tc>
        <w:tc>
          <w:tcPr>
            <w:tcW w:w="1545" w:type="dxa"/>
          </w:tcPr>
          <w:p w:rsidR="002B4DD1" w:rsidRPr="003A79D0" w:rsidRDefault="002B4DD1" w:rsidP="003A79D0">
            <w:pPr>
              <w:jc w:val="both"/>
            </w:pPr>
            <w:r w:rsidRPr="003A79D0">
              <w:rPr>
                <w:sz w:val="22"/>
                <w:szCs w:val="22"/>
              </w:rPr>
              <w:t>+0,2</w:t>
            </w:r>
          </w:p>
        </w:tc>
      </w:tr>
      <w:tr w:rsidR="002B4DD1" w:rsidRPr="003A79D0" w:rsidTr="003A79D0">
        <w:trPr>
          <w:trHeight w:val="637"/>
        </w:trPr>
        <w:tc>
          <w:tcPr>
            <w:tcW w:w="1311" w:type="dxa"/>
          </w:tcPr>
          <w:p w:rsidR="002B4DD1" w:rsidRPr="003A79D0" w:rsidRDefault="002B4DD1" w:rsidP="003A79D0">
            <w:pPr>
              <w:jc w:val="both"/>
            </w:pPr>
            <w:r w:rsidRPr="003A79D0">
              <w:rPr>
                <w:sz w:val="22"/>
                <w:szCs w:val="22"/>
              </w:rPr>
              <w:t>Всего за год</w:t>
            </w:r>
          </w:p>
        </w:tc>
        <w:tc>
          <w:tcPr>
            <w:tcW w:w="1819" w:type="dxa"/>
          </w:tcPr>
          <w:p w:rsidR="002B4DD1" w:rsidRPr="003A79D0" w:rsidRDefault="002B4DD1" w:rsidP="003A79D0">
            <w:pPr>
              <w:jc w:val="both"/>
            </w:pPr>
            <w:r w:rsidRPr="003A79D0">
              <w:rPr>
                <w:sz w:val="22"/>
                <w:szCs w:val="22"/>
              </w:rPr>
              <w:t>100</w:t>
            </w:r>
          </w:p>
        </w:tc>
        <w:tc>
          <w:tcPr>
            <w:tcW w:w="1566" w:type="dxa"/>
          </w:tcPr>
          <w:p w:rsidR="002B4DD1" w:rsidRPr="003A79D0" w:rsidRDefault="002B4DD1" w:rsidP="003A79D0">
            <w:pPr>
              <w:jc w:val="both"/>
            </w:pPr>
            <w:r w:rsidRPr="003A79D0">
              <w:rPr>
                <w:sz w:val="22"/>
                <w:szCs w:val="22"/>
              </w:rPr>
              <w:t>100</w:t>
            </w:r>
          </w:p>
        </w:tc>
        <w:tc>
          <w:tcPr>
            <w:tcW w:w="1776" w:type="dxa"/>
          </w:tcPr>
          <w:p w:rsidR="002B4DD1" w:rsidRPr="003A79D0" w:rsidRDefault="002B4DD1" w:rsidP="003A79D0">
            <w:pPr>
              <w:jc w:val="both"/>
            </w:pPr>
            <w:r w:rsidRPr="003A79D0">
              <w:rPr>
                <w:sz w:val="22"/>
                <w:szCs w:val="22"/>
              </w:rPr>
              <w:t>100</w:t>
            </w:r>
          </w:p>
        </w:tc>
        <w:tc>
          <w:tcPr>
            <w:tcW w:w="1830" w:type="dxa"/>
          </w:tcPr>
          <w:p w:rsidR="002B4DD1" w:rsidRPr="003A79D0" w:rsidRDefault="002B4DD1" w:rsidP="003A79D0">
            <w:pPr>
              <w:jc w:val="both"/>
            </w:pPr>
            <w:r w:rsidRPr="003A79D0">
              <w:rPr>
                <w:sz w:val="22"/>
                <w:szCs w:val="22"/>
              </w:rPr>
              <w:t>-</w:t>
            </w:r>
          </w:p>
        </w:tc>
        <w:tc>
          <w:tcPr>
            <w:tcW w:w="1545" w:type="dxa"/>
          </w:tcPr>
          <w:p w:rsidR="002B4DD1" w:rsidRPr="003A79D0" w:rsidRDefault="002B4DD1" w:rsidP="003A79D0">
            <w:pPr>
              <w:jc w:val="both"/>
            </w:pPr>
            <w:r w:rsidRPr="003A79D0">
              <w:rPr>
                <w:sz w:val="22"/>
                <w:szCs w:val="22"/>
              </w:rPr>
              <w:t>-</w:t>
            </w:r>
          </w:p>
        </w:tc>
      </w:tr>
    </w:tbl>
    <w:p w:rsidR="002B4DD1" w:rsidRDefault="002B4DD1" w:rsidP="439A1A63">
      <w:pPr>
        <w:ind w:firstLine="540"/>
        <w:jc w:val="both"/>
        <w:rPr>
          <w:sz w:val="21"/>
          <w:szCs w:val="21"/>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Из таблицы видно, что товарооборот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распределялся по кварталам неравномерно. Наиболее напряженным был четвертый квартал (30,4% в годовом товарообороте), наименее напряженным – первый (22,5% в годовом товарообороте). Планом предусматривалось снижение напряженности в развитии реализации товаров, однако это задание не было выполнено.</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4. Факторный анализ оптового товар</w:t>
      </w:r>
      <w:r>
        <w:rPr>
          <w:rFonts w:ascii="Times New Roman" w:hAnsi="Times New Roman"/>
          <w:sz w:val="28"/>
          <w:szCs w:val="28"/>
        </w:rPr>
        <w:t xml:space="preserve">ооборота представлен в таблице </w:t>
      </w:r>
      <w:r>
        <w:rPr>
          <w:rFonts w:ascii="Times New Roman" w:hAnsi="Times New Roman"/>
          <w:sz w:val="28"/>
          <w:szCs w:val="28"/>
          <w:lang w:val="ru-RU"/>
        </w:rPr>
        <w:t>4</w:t>
      </w:r>
      <w:r w:rsidRPr="00ED5BE1">
        <w:rPr>
          <w:rFonts w:ascii="Times New Roman" w:hAnsi="Times New Roman"/>
          <w:sz w:val="28"/>
          <w:szCs w:val="28"/>
        </w:rPr>
        <w:t xml:space="preserve">. </w:t>
      </w:r>
    </w:p>
    <w:p w:rsidR="002B4DD1" w:rsidRPr="00ED5BE1" w:rsidRDefault="002B4DD1" w:rsidP="00ED5BE1">
      <w:pPr>
        <w:pStyle w:val="a3"/>
        <w:spacing w:line="360" w:lineRule="auto"/>
        <w:ind w:firstLine="709"/>
        <w:jc w:val="right"/>
        <w:rPr>
          <w:rFonts w:ascii="Times New Roman" w:hAnsi="Times New Roman"/>
          <w:sz w:val="28"/>
          <w:szCs w:val="28"/>
          <w:lang w:val="ru-RU"/>
        </w:rPr>
      </w:pPr>
      <w:r>
        <w:rPr>
          <w:rFonts w:ascii="Times New Roman" w:hAnsi="Times New Roman"/>
          <w:sz w:val="28"/>
          <w:szCs w:val="28"/>
        </w:rPr>
        <w:lastRenderedPageBreak/>
        <w:t xml:space="preserve">Таблица </w:t>
      </w:r>
      <w:r>
        <w:rPr>
          <w:rFonts w:ascii="Times New Roman" w:hAnsi="Times New Roman"/>
          <w:sz w:val="28"/>
          <w:szCs w:val="28"/>
          <w:lang w:val="ru-RU"/>
        </w:rPr>
        <w:t>4</w:t>
      </w:r>
    </w:p>
    <w:p w:rsidR="002B4DD1" w:rsidRPr="00ED5BE1" w:rsidRDefault="002B4DD1" w:rsidP="00ED5BE1">
      <w:pPr>
        <w:pStyle w:val="a3"/>
        <w:spacing w:line="360" w:lineRule="auto"/>
        <w:jc w:val="center"/>
        <w:rPr>
          <w:rFonts w:ascii="Times New Roman" w:hAnsi="Times New Roman"/>
          <w:sz w:val="28"/>
          <w:szCs w:val="28"/>
        </w:rPr>
      </w:pPr>
      <w:r w:rsidRPr="00ED5BE1">
        <w:rPr>
          <w:rFonts w:ascii="Times New Roman" w:hAnsi="Times New Roman"/>
          <w:sz w:val="28"/>
          <w:szCs w:val="28"/>
        </w:rPr>
        <w:t xml:space="preserve">Расчет влияния показателей товарного баланса на оптовый товарооборот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w:t>
      </w:r>
    </w:p>
    <w:tbl>
      <w:tblPr>
        <w:tblW w:w="9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14"/>
        <w:gridCol w:w="1795"/>
        <w:gridCol w:w="1775"/>
        <w:gridCol w:w="2036"/>
        <w:gridCol w:w="1775"/>
      </w:tblGrid>
      <w:tr w:rsidR="002B4DD1" w:rsidRPr="003A79D0" w:rsidTr="003A79D0">
        <w:trPr>
          <w:trHeight w:val="520"/>
        </w:trPr>
        <w:tc>
          <w:tcPr>
            <w:tcW w:w="2414" w:type="dxa"/>
          </w:tcPr>
          <w:p w:rsidR="002B4DD1" w:rsidRPr="003A79D0" w:rsidRDefault="002B4DD1" w:rsidP="003A79D0">
            <w:pPr>
              <w:jc w:val="center"/>
            </w:pPr>
            <w:r w:rsidRPr="003A79D0">
              <w:rPr>
                <w:sz w:val="22"/>
                <w:szCs w:val="22"/>
              </w:rPr>
              <w:t>Показатель</w:t>
            </w:r>
          </w:p>
        </w:tc>
        <w:tc>
          <w:tcPr>
            <w:tcW w:w="1795" w:type="dxa"/>
          </w:tcPr>
          <w:p w:rsidR="002B4DD1" w:rsidRPr="003A79D0" w:rsidRDefault="002B4DD1" w:rsidP="003A79D0">
            <w:pPr>
              <w:jc w:val="center"/>
            </w:pPr>
            <w:smartTag w:uri="urn:schemas-microsoft-com:office:smarttags" w:element="metricconverter">
              <w:smartTagPr>
                <w:attr w:name="ProductID" w:val="2015 г"/>
              </w:smartTagPr>
              <w:r w:rsidRPr="003A79D0">
                <w:rPr>
                  <w:sz w:val="22"/>
                  <w:szCs w:val="22"/>
                </w:rPr>
                <w:t>2015 г</w:t>
              </w:r>
            </w:smartTag>
            <w:r w:rsidRPr="003A79D0">
              <w:rPr>
                <w:sz w:val="22"/>
                <w:szCs w:val="22"/>
              </w:rPr>
              <w:t>.</w:t>
            </w:r>
          </w:p>
        </w:tc>
        <w:tc>
          <w:tcPr>
            <w:tcW w:w="1775" w:type="dxa"/>
          </w:tcPr>
          <w:p w:rsidR="002B4DD1" w:rsidRPr="003A79D0" w:rsidRDefault="002B4DD1" w:rsidP="003A79D0">
            <w:pPr>
              <w:jc w:val="center"/>
            </w:pPr>
            <w:smartTag w:uri="urn:schemas-microsoft-com:office:smarttags" w:element="metricconverter">
              <w:smartTagPr>
                <w:attr w:name="ProductID" w:val="2016 г"/>
              </w:smartTagPr>
              <w:r w:rsidRPr="003A79D0">
                <w:rPr>
                  <w:sz w:val="22"/>
                  <w:szCs w:val="22"/>
                </w:rPr>
                <w:t>2016 г</w:t>
              </w:r>
            </w:smartTag>
            <w:r w:rsidRPr="003A79D0">
              <w:rPr>
                <w:sz w:val="22"/>
                <w:szCs w:val="22"/>
              </w:rPr>
              <w:t>.</w:t>
            </w:r>
          </w:p>
        </w:tc>
        <w:tc>
          <w:tcPr>
            <w:tcW w:w="2036" w:type="dxa"/>
          </w:tcPr>
          <w:p w:rsidR="002B4DD1" w:rsidRPr="003A79D0" w:rsidRDefault="002B4DD1" w:rsidP="003A79D0">
            <w:pPr>
              <w:jc w:val="center"/>
            </w:pPr>
            <w:r w:rsidRPr="003A79D0">
              <w:rPr>
                <w:sz w:val="22"/>
                <w:szCs w:val="22"/>
              </w:rPr>
              <w:t>Абсолютное отклонение</w:t>
            </w:r>
          </w:p>
        </w:tc>
        <w:tc>
          <w:tcPr>
            <w:tcW w:w="1775" w:type="dxa"/>
          </w:tcPr>
          <w:p w:rsidR="002B4DD1" w:rsidRPr="003A79D0" w:rsidRDefault="002B4DD1" w:rsidP="003A79D0">
            <w:pPr>
              <w:jc w:val="center"/>
            </w:pPr>
            <w:r w:rsidRPr="003A79D0">
              <w:rPr>
                <w:sz w:val="22"/>
                <w:szCs w:val="22"/>
              </w:rPr>
              <w:t>Влияние факторов</w:t>
            </w:r>
          </w:p>
        </w:tc>
      </w:tr>
      <w:tr w:rsidR="002B4DD1" w:rsidRPr="003A79D0" w:rsidTr="003A79D0">
        <w:trPr>
          <w:trHeight w:val="517"/>
        </w:trPr>
        <w:tc>
          <w:tcPr>
            <w:tcW w:w="2414" w:type="dxa"/>
          </w:tcPr>
          <w:p w:rsidR="002B4DD1" w:rsidRPr="003A79D0" w:rsidRDefault="002B4DD1">
            <w:r w:rsidRPr="003A79D0">
              <w:rPr>
                <w:sz w:val="22"/>
                <w:szCs w:val="22"/>
              </w:rPr>
              <w:t>1. Остатки товаров на н.г., тыс. руб.</w:t>
            </w:r>
          </w:p>
        </w:tc>
        <w:tc>
          <w:tcPr>
            <w:tcW w:w="1795" w:type="dxa"/>
          </w:tcPr>
          <w:p w:rsidR="002B4DD1" w:rsidRPr="003A79D0" w:rsidRDefault="002B4DD1" w:rsidP="003A79D0">
            <w:pPr>
              <w:jc w:val="center"/>
            </w:pPr>
            <w:r w:rsidRPr="003A79D0">
              <w:rPr>
                <w:sz w:val="22"/>
                <w:szCs w:val="22"/>
              </w:rPr>
              <w:t>144338</w:t>
            </w:r>
          </w:p>
        </w:tc>
        <w:tc>
          <w:tcPr>
            <w:tcW w:w="1775" w:type="dxa"/>
          </w:tcPr>
          <w:p w:rsidR="002B4DD1" w:rsidRPr="003A79D0" w:rsidRDefault="002B4DD1" w:rsidP="003A79D0">
            <w:pPr>
              <w:jc w:val="center"/>
            </w:pPr>
            <w:r w:rsidRPr="003A79D0">
              <w:rPr>
                <w:sz w:val="22"/>
                <w:szCs w:val="22"/>
              </w:rPr>
              <w:t>141012</w:t>
            </w:r>
          </w:p>
        </w:tc>
        <w:tc>
          <w:tcPr>
            <w:tcW w:w="2036" w:type="dxa"/>
          </w:tcPr>
          <w:p w:rsidR="002B4DD1" w:rsidRPr="003A79D0" w:rsidRDefault="002B4DD1" w:rsidP="003A79D0">
            <w:pPr>
              <w:jc w:val="center"/>
            </w:pPr>
            <w:r w:rsidRPr="003A79D0">
              <w:rPr>
                <w:sz w:val="22"/>
                <w:szCs w:val="22"/>
              </w:rPr>
              <w:t>-3326</w:t>
            </w:r>
          </w:p>
        </w:tc>
        <w:tc>
          <w:tcPr>
            <w:tcW w:w="1775" w:type="dxa"/>
          </w:tcPr>
          <w:p w:rsidR="002B4DD1" w:rsidRPr="003A79D0" w:rsidRDefault="002B4DD1" w:rsidP="003A79D0">
            <w:pPr>
              <w:jc w:val="center"/>
            </w:pPr>
            <w:r w:rsidRPr="003A79D0">
              <w:rPr>
                <w:sz w:val="22"/>
                <w:szCs w:val="22"/>
              </w:rPr>
              <w:t>-3326</w:t>
            </w:r>
          </w:p>
        </w:tc>
      </w:tr>
      <w:tr w:rsidR="002B4DD1" w:rsidRPr="003A79D0" w:rsidTr="003A79D0">
        <w:trPr>
          <w:trHeight w:val="653"/>
        </w:trPr>
        <w:tc>
          <w:tcPr>
            <w:tcW w:w="2414" w:type="dxa"/>
          </w:tcPr>
          <w:p w:rsidR="002B4DD1" w:rsidRPr="003A79D0" w:rsidRDefault="002B4DD1">
            <w:r w:rsidRPr="003A79D0">
              <w:rPr>
                <w:sz w:val="22"/>
                <w:szCs w:val="22"/>
              </w:rPr>
              <w:t>2. Поступление товаров, тыс. руб.</w:t>
            </w:r>
          </w:p>
        </w:tc>
        <w:tc>
          <w:tcPr>
            <w:tcW w:w="1795" w:type="dxa"/>
          </w:tcPr>
          <w:p w:rsidR="002B4DD1" w:rsidRPr="003A79D0" w:rsidRDefault="002B4DD1" w:rsidP="003A79D0">
            <w:pPr>
              <w:jc w:val="center"/>
            </w:pPr>
            <w:r w:rsidRPr="003A79D0">
              <w:rPr>
                <w:sz w:val="22"/>
                <w:szCs w:val="22"/>
              </w:rPr>
              <w:t>2662111</w:t>
            </w:r>
          </w:p>
        </w:tc>
        <w:tc>
          <w:tcPr>
            <w:tcW w:w="1775" w:type="dxa"/>
          </w:tcPr>
          <w:p w:rsidR="002B4DD1" w:rsidRPr="003A79D0" w:rsidRDefault="002B4DD1" w:rsidP="003A79D0">
            <w:pPr>
              <w:jc w:val="center"/>
            </w:pPr>
            <w:r w:rsidRPr="003A79D0">
              <w:rPr>
                <w:sz w:val="22"/>
                <w:szCs w:val="22"/>
              </w:rPr>
              <w:t>3483829</w:t>
            </w:r>
          </w:p>
        </w:tc>
        <w:tc>
          <w:tcPr>
            <w:tcW w:w="2036" w:type="dxa"/>
          </w:tcPr>
          <w:p w:rsidR="002B4DD1" w:rsidRPr="003A79D0" w:rsidRDefault="002B4DD1" w:rsidP="003A79D0">
            <w:pPr>
              <w:jc w:val="center"/>
            </w:pPr>
            <w:r w:rsidRPr="003A79D0">
              <w:rPr>
                <w:sz w:val="22"/>
                <w:szCs w:val="22"/>
              </w:rPr>
              <w:t>821718</w:t>
            </w:r>
          </w:p>
        </w:tc>
        <w:tc>
          <w:tcPr>
            <w:tcW w:w="1775" w:type="dxa"/>
          </w:tcPr>
          <w:p w:rsidR="002B4DD1" w:rsidRPr="003A79D0" w:rsidRDefault="002B4DD1" w:rsidP="003A79D0">
            <w:pPr>
              <w:jc w:val="center"/>
            </w:pPr>
            <w:r w:rsidRPr="003A79D0">
              <w:rPr>
                <w:sz w:val="22"/>
                <w:szCs w:val="22"/>
              </w:rPr>
              <w:t>821718</w:t>
            </w:r>
          </w:p>
        </w:tc>
      </w:tr>
      <w:tr w:rsidR="002B4DD1" w:rsidRPr="003A79D0" w:rsidTr="003A79D0">
        <w:trPr>
          <w:trHeight w:val="1414"/>
        </w:trPr>
        <w:tc>
          <w:tcPr>
            <w:tcW w:w="2414" w:type="dxa"/>
          </w:tcPr>
          <w:p w:rsidR="002B4DD1" w:rsidRPr="003A79D0" w:rsidRDefault="002B4DD1">
            <w:r w:rsidRPr="003A79D0">
              <w:rPr>
                <w:sz w:val="22"/>
                <w:szCs w:val="22"/>
              </w:rPr>
              <w:t>3. Товарные потери, уценка и другие виды прочего выбытия товаров, тыс. руб.</w:t>
            </w:r>
          </w:p>
        </w:tc>
        <w:tc>
          <w:tcPr>
            <w:tcW w:w="1795" w:type="dxa"/>
          </w:tcPr>
          <w:p w:rsidR="002B4DD1" w:rsidRPr="003A79D0" w:rsidRDefault="002B4DD1" w:rsidP="003A79D0">
            <w:pPr>
              <w:jc w:val="center"/>
            </w:pPr>
            <w:r w:rsidRPr="003A79D0">
              <w:rPr>
                <w:sz w:val="22"/>
                <w:szCs w:val="22"/>
              </w:rPr>
              <w:t>18619</w:t>
            </w:r>
          </w:p>
        </w:tc>
        <w:tc>
          <w:tcPr>
            <w:tcW w:w="1775" w:type="dxa"/>
          </w:tcPr>
          <w:p w:rsidR="002B4DD1" w:rsidRPr="003A79D0" w:rsidRDefault="002B4DD1" w:rsidP="003A79D0">
            <w:pPr>
              <w:jc w:val="center"/>
            </w:pPr>
            <w:r w:rsidRPr="003A79D0">
              <w:rPr>
                <w:sz w:val="22"/>
                <w:szCs w:val="22"/>
              </w:rPr>
              <w:t>27121</w:t>
            </w:r>
          </w:p>
        </w:tc>
        <w:tc>
          <w:tcPr>
            <w:tcW w:w="2036" w:type="dxa"/>
          </w:tcPr>
          <w:p w:rsidR="002B4DD1" w:rsidRPr="003A79D0" w:rsidRDefault="002B4DD1" w:rsidP="003A79D0">
            <w:pPr>
              <w:jc w:val="center"/>
            </w:pPr>
            <w:r w:rsidRPr="003A79D0">
              <w:rPr>
                <w:sz w:val="22"/>
                <w:szCs w:val="22"/>
              </w:rPr>
              <w:t>8502</w:t>
            </w:r>
          </w:p>
        </w:tc>
        <w:tc>
          <w:tcPr>
            <w:tcW w:w="1775" w:type="dxa"/>
          </w:tcPr>
          <w:p w:rsidR="002B4DD1" w:rsidRPr="003A79D0" w:rsidRDefault="002B4DD1" w:rsidP="003A79D0">
            <w:pPr>
              <w:jc w:val="center"/>
            </w:pPr>
            <w:r w:rsidRPr="003A79D0">
              <w:rPr>
                <w:sz w:val="22"/>
                <w:szCs w:val="22"/>
              </w:rPr>
              <w:t>-8502</w:t>
            </w:r>
          </w:p>
        </w:tc>
      </w:tr>
      <w:tr w:rsidR="002B4DD1" w:rsidRPr="003A79D0" w:rsidTr="003A79D0">
        <w:trPr>
          <w:trHeight w:val="795"/>
        </w:trPr>
        <w:tc>
          <w:tcPr>
            <w:tcW w:w="2414" w:type="dxa"/>
          </w:tcPr>
          <w:p w:rsidR="002B4DD1" w:rsidRPr="003A79D0" w:rsidRDefault="002B4DD1">
            <w:r w:rsidRPr="003A79D0">
              <w:rPr>
                <w:sz w:val="22"/>
                <w:szCs w:val="22"/>
              </w:rPr>
              <w:t>4. Остатки товаров на к.г., тыс. руб.</w:t>
            </w:r>
          </w:p>
        </w:tc>
        <w:tc>
          <w:tcPr>
            <w:tcW w:w="1795" w:type="dxa"/>
          </w:tcPr>
          <w:p w:rsidR="002B4DD1" w:rsidRPr="003A79D0" w:rsidRDefault="002B4DD1" w:rsidP="003A79D0">
            <w:pPr>
              <w:jc w:val="center"/>
            </w:pPr>
            <w:r w:rsidRPr="003A79D0">
              <w:rPr>
                <w:sz w:val="22"/>
                <w:szCs w:val="22"/>
              </w:rPr>
              <w:t>141012</w:t>
            </w:r>
          </w:p>
        </w:tc>
        <w:tc>
          <w:tcPr>
            <w:tcW w:w="1775" w:type="dxa"/>
          </w:tcPr>
          <w:p w:rsidR="002B4DD1" w:rsidRPr="003A79D0" w:rsidRDefault="002B4DD1" w:rsidP="003A79D0">
            <w:pPr>
              <w:jc w:val="center"/>
            </w:pPr>
            <w:r w:rsidRPr="003A79D0">
              <w:rPr>
                <w:sz w:val="22"/>
                <w:szCs w:val="22"/>
              </w:rPr>
              <w:t>310192</w:t>
            </w:r>
          </w:p>
        </w:tc>
        <w:tc>
          <w:tcPr>
            <w:tcW w:w="2036" w:type="dxa"/>
          </w:tcPr>
          <w:p w:rsidR="002B4DD1" w:rsidRPr="003A79D0" w:rsidRDefault="002B4DD1" w:rsidP="003A79D0">
            <w:pPr>
              <w:jc w:val="center"/>
            </w:pPr>
            <w:r w:rsidRPr="003A79D0">
              <w:rPr>
                <w:sz w:val="22"/>
                <w:szCs w:val="22"/>
              </w:rPr>
              <w:t>169180</w:t>
            </w:r>
          </w:p>
        </w:tc>
        <w:tc>
          <w:tcPr>
            <w:tcW w:w="1775" w:type="dxa"/>
          </w:tcPr>
          <w:p w:rsidR="002B4DD1" w:rsidRPr="003A79D0" w:rsidRDefault="002B4DD1" w:rsidP="003A79D0">
            <w:pPr>
              <w:jc w:val="center"/>
            </w:pPr>
            <w:r w:rsidRPr="003A79D0">
              <w:rPr>
                <w:sz w:val="22"/>
                <w:szCs w:val="22"/>
              </w:rPr>
              <w:t>-169180</w:t>
            </w:r>
          </w:p>
        </w:tc>
      </w:tr>
      <w:tr w:rsidR="002B4DD1" w:rsidRPr="003A79D0" w:rsidTr="003A79D0">
        <w:trPr>
          <w:trHeight w:val="795"/>
        </w:trPr>
        <w:tc>
          <w:tcPr>
            <w:tcW w:w="2414" w:type="dxa"/>
          </w:tcPr>
          <w:p w:rsidR="002B4DD1" w:rsidRPr="003A79D0" w:rsidRDefault="002B4DD1">
            <w:r w:rsidRPr="003A79D0">
              <w:rPr>
                <w:sz w:val="22"/>
                <w:szCs w:val="22"/>
              </w:rPr>
              <w:t>5. Оптовый товарооборот, тыс. руб.</w:t>
            </w:r>
          </w:p>
        </w:tc>
        <w:tc>
          <w:tcPr>
            <w:tcW w:w="1795" w:type="dxa"/>
          </w:tcPr>
          <w:p w:rsidR="002B4DD1" w:rsidRPr="003A79D0" w:rsidRDefault="002B4DD1" w:rsidP="003A79D0">
            <w:pPr>
              <w:jc w:val="center"/>
            </w:pPr>
            <w:r w:rsidRPr="003A79D0">
              <w:rPr>
                <w:sz w:val="22"/>
                <w:szCs w:val="22"/>
              </w:rPr>
              <w:t>2646818</w:t>
            </w:r>
          </w:p>
        </w:tc>
        <w:tc>
          <w:tcPr>
            <w:tcW w:w="1775" w:type="dxa"/>
          </w:tcPr>
          <w:p w:rsidR="002B4DD1" w:rsidRPr="003A79D0" w:rsidRDefault="002B4DD1" w:rsidP="003A79D0">
            <w:pPr>
              <w:jc w:val="center"/>
            </w:pPr>
            <w:r w:rsidRPr="003A79D0">
              <w:rPr>
                <w:sz w:val="22"/>
                <w:szCs w:val="22"/>
              </w:rPr>
              <w:t>3287528</w:t>
            </w:r>
          </w:p>
        </w:tc>
        <w:tc>
          <w:tcPr>
            <w:tcW w:w="2036" w:type="dxa"/>
          </w:tcPr>
          <w:p w:rsidR="002B4DD1" w:rsidRPr="003A79D0" w:rsidRDefault="002B4DD1" w:rsidP="003A79D0">
            <w:pPr>
              <w:jc w:val="center"/>
            </w:pPr>
            <w:r w:rsidRPr="003A79D0">
              <w:rPr>
                <w:sz w:val="22"/>
                <w:szCs w:val="22"/>
              </w:rPr>
              <w:t>640710</w:t>
            </w:r>
          </w:p>
        </w:tc>
        <w:tc>
          <w:tcPr>
            <w:tcW w:w="1775" w:type="dxa"/>
          </w:tcPr>
          <w:p w:rsidR="002B4DD1" w:rsidRPr="003A79D0" w:rsidRDefault="002B4DD1" w:rsidP="003A79D0">
            <w:pPr>
              <w:jc w:val="center"/>
            </w:pPr>
            <w:r w:rsidRPr="003A79D0">
              <w:rPr>
                <w:sz w:val="22"/>
                <w:szCs w:val="22"/>
              </w:rPr>
              <w:t>640710</w:t>
            </w:r>
          </w:p>
        </w:tc>
      </w:tr>
      <w:tr w:rsidR="002B4DD1" w:rsidRPr="003A79D0" w:rsidTr="003A79D0">
        <w:trPr>
          <w:trHeight w:val="851"/>
        </w:trPr>
        <w:tc>
          <w:tcPr>
            <w:tcW w:w="2414" w:type="dxa"/>
          </w:tcPr>
          <w:p w:rsidR="002B4DD1" w:rsidRPr="003A79D0" w:rsidRDefault="002B4DD1">
            <w:r w:rsidRPr="003A79D0">
              <w:rPr>
                <w:sz w:val="22"/>
                <w:szCs w:val="22"/>
              </w:rPr>
              <w:t>6. Прочее выбытие товаров к объему их поступления, %</w:t>
            </w:r>
          </w:p>
        </w:tc>
        <w:tc>
          <w:tcPr>
            <w:tcW w:w="1795" w:type="dxa"/>
          </w:tcPr>
          <w:p w:rsidR="002B4DD1" w:rsidRPr="003A79D0" w:rsidRDefault="002B4DD1" w:rsidP="003A79D0">
            <w:pPr>
              <w:jc w:val="center"/>
            </w:pPr>
            <w:r w:rsidRPr="003A79D0">
              <w:rPr>
                <w:sz w:val="22"/>
                <w:szCs w:val="22"/>
              </w:rPr>
              <w:t>0,699</w:t>
            </w:r>
          </w:p>
        </w:tc>
        <w:tc>
          <w:tcPr>
            <w:tcW w:w="1775" w:type="dxa"/>
          </w:tcPr>
          <w:p w:rsidR="002B4DD1" w:rsidRPr="003A79D0" w:rsidRDefault="002B4DD1" w:rsidP="003A79D0">
            <w:pPr>
              <w:jc w:val="center"/>
            </w:pPr>
            <w:r w:rsidRPr="003A79D0">
              <w:rPr>
                <w:sz w:val="22"/>
                <w:szCs w:val="22"/>
              </w:rPr>
              <w:t>0,778</w:t>
            </w:r>
          </w:p>
        </w:tc>
        <w:tc>
          <w:tcPr>
            <w:tcW w:w="2036" w:type="dxa"/>
          </w:tcPr>
          <w:p w:rsidR="002B4DD1" w:rsidRPr="003A79D0" w:rsidRDefault="002B4DD1" w:rsidP="003A79D0">
            <w:pPr>
              <w:jc w:val="center"/>
            </w:pPr>
            <w:r w:rsidRPr="003A79D0">
              <w:rPr>
                <w:sz w:val="22"/>
                <w:szCs w:val="22"/>
              </w:rPr>
              <w:t>0,079</w:t>
            </w:r>
          </w:p>
        </w:tc>
        <w:tc>
          <w:tcPr>
            <w:tcW w:w="1775" w:type="dxa"/>
          </w:tcPr>
          <w:p w:rsidR="002B4DD1" w:rsidRPr="003A79D0" w:rsidRDefault="002B4DD1" w:rsidP="003A79D0">
            <w:pPr>
              <w:jc w:val="center"/>
            </w:pPr>
            <w:r w:rsidRPr="003A79D0">
              <w:rPr>
                <w:sz w:val="22"/>
                <w:szCs w:val="22"/>
              </w:rPr>
              <w:t>х</w:t>
            </w:r>
          </w:p>
        </w:tc>
      </w:tr>
      <w:tr w:rsidR="002B4DD1" w:rsidRPr="003A79D0" w:rsidTr="003A79D0">
        <w:trPr>
          <w:trHeight w:val="1260"/>
        </w:trPr>
        <w:tc>
          <w:tcPr>
            <w:tcW w:w="2414" w:type="dxa"/>
          </w:tcPr>
          <w:p w:rsidR="002B4DD1" w:rsidRPr="003A79D0" w:rsidRDefault="002B4DD1">
            <w:r w:rsidRPr="003A79D0">
              <w:rPr>
                <w:sz w:val="22"/>
                <w:szCs w:val="22"/>
              </w:rPr>
              <w:t>7. Прочее выбытие товаров к объему оптового товарооборота, %</w:t>
            </w:r>
          </w:p>
        </w:tc>
        <w:tc>
          <w:tcPr>
            <w:tcW w:w="1795" w:type="dxa"/>
          </w:tcPr>
          <w:p w:rsidR="002B4DD1" w:rsidRPr="003A79D0" w:rsidRDefault="002B4DD1" w:rsidP="003A79D0">
            <w:pPr>
              <w:jc w:val="center"/>
            </w:pPr>
            <w:r w:rsidRPr="003A79D0">
              <w:rPr>
                <w:sz w:val="22"/>
                <w:szCs w:val="22"/>
              </w:rPr>
              <w:t>0,703</w:t>
            </w:r>
          </w:p>
        </w:tc>
        <w:tc>
          <w:tcPr>
            <w:tcW w:w="1775" w:type="dxa"/>
          </w:tcPr>
          <w:p w:rsidR="002B4DD1" w:rsidRPr="003A79D0" w:rsidRDefault="002B4DD1" w:rsidP="003A79D0">
            <w:pPr>
              <w:jc w:val="center"/>
            </w:pPr>
            <w:r w:rsidRPr="003A79D0">
              <w:rPr>
                <w:sz w:val="22"/>
                <w:szCs w:val="22"/>
              </w:rPr>
              <w:t>0,825</w:t>
            </w:r>
          </w:p>
        </w:tc>
        <w:tc>
          <w:tcPr>
            <w:tcW w:w="2036" w:type="dxa"/>
          </w:tcPr>
          <w:p w:rsidR="002B4DD1" w:rsidRPr="003A79D0" w:rsidRDefault="002B4DD1" w:rsidP="003A79D0">
            <w:pPr>
              <w:jc w:val="center"/>
            </w:pPr>
            <w:r w:rsidRPr="003A79D0">
              <w:rPr>
                <w:sz w:val="22"/>
                <w:szCs w:val="22"/>
              </w:rPr>
              <w:t>0,122</w:t>
            </w:r>
          </w:p>
        </w:tc>
        <w:tc>
          <w:tcPr>
            <w:tcW w:w="1775" w:type="dxa"/>
          </w:tcPr>
          <w:p w:rsidR="002B4DD1" w:rsidRPr="003A79D0" w:rsidRDefault="002B4DD1" w:rsidP="003A79D0">
            <w:pPr>
              <w:jc w:val="center"/>
            </w:pPr>
            <w:r w:rsidRPr="003A79D0">
              <w:rPr>
                <w:sz w:val="22"/>
                <w:szCs w:val="22"/>
              </w:rPr>
              <w:t>х</w:t>
            </w:r>
          </w:p>
        </w:tc>
      </w:tr>
    </w:tbl>
    <w:p w:rsidR="002B4DD1" w:rsidRDefault="002B4DD1" w:rsidP="439A1A63">
      <w:pPr>
        <w:ind w:firstLine="540"/>
        <w:jc w:val="both"/>
        <w:rPr>
          <w:sz w:val="21"/>
          <w:szCs w:val="21"/>
        </w:rPr>
      </w:pP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Для определения равномерности развития оптового товарооборота целесообразно рассчитать коэффициент ритмичности. Он определяется отношением числа периодов, за которые выполнен план, к общему их количеству. </w:t>
      </w:r>
      <w:r w:rsidRPr="004F761C">
        <w:rPr>
          <w:rFonts w:ascii="Times New Roman" w:hAnsi="Times New Roman"/>
          <w:bCs/>
          <w:sz w:val="28"/>
          <w:szCs w:val="28"/>
        </w:rPr>
        <w:t>ООО  «Формула»</w:t>
      </w:r>
      <w:r w:rsidRPr="155DA3F2">
        <w:rPr>
          <w:rFonts w:ascii="Times New Roman" w:hAnsi="Times New Roman"/>
          <w:b/>
          <w:bCs/>
          <w:sz w:val="28"/>
          <w:szCs w:val="28"/>
        </w:rPr>
        <w:t xml:space="preserve"> </w:t>
      </w:r>
      <w:r w:rsidRPr="00ED5BE1">
        <w:rPr>
          <w:rFonts w:ascii="Times New Roman" w:hAnsi="Times New Roman"/>
          <w:sz w:val="28"/>
          <w:szCs w:val="28"/>
        </w:rPr>
        <w:t xml:space="preserve">  план реализации товаров выполнен в девяти месяцах из двенадцати, отсюда коэффициент ритмичности равен 0,75, или ритмичным его выполнение было только на 75%.</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t xml:space="preserve">Таким образом, в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по сравнению с </w:t>
      </w:r>
      <w:smartTag w:uri="urn:schemas-microsoft-com:office:smarttags" w:element="metricconverter">
        <w:smartTagPr>
          <w:attr w:name="ProductID" w:val="2015 г"/>
        </w:smartTagPr>
        <w:r w:rsidRPr="00ED5BE1">
          <w:rPr>
            <w:rFonts w:ascii="Times New Roman" w:hAnsi="Times New Roman"/>
            <w:sz w:val="28"/>
            <w:szCs w:val="28"/>
          </w:rPr>
          <w:t>2015 г</w:t>
        </w:r>
      </w:smartTag>
      <w:r w:rsidRPr="00ED5BE1">
        <w:rPr>
          <w:rFonts w:ascii="Times New Roman" w:hAnsi="Times New Roman"/>
          <w:sz w:val="28"/>
          <w:szCs w:val="28"/>
        </w:rPr>
        <w:t xml:space="preserve">. оптовый товарооборот вырос на 640710 тыс. руб. На это положительно повлиял рост поступления товаров на 821718 тыс. руб. Отрицательное влияние оказало снижение остатков товаров на начало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а также завышенные остатки товаров на конец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w:t>
      </w:r>
    </w:p>
    <w:p w:rsidR="002B4DD1" w:rsidRPr="00ED5BE1" w:rsidRDefault="002B4DD1" w:rsidP="00ED5BE1">
      <w:pPr>
        <w:pStyle w:val="a3"/>
        <w:spacing w:line="360" w:lineRule="auto"/>
        <w:ind w:firstLine="709"/>
        <w:jc w:val="both"/>
        <w:rPr>
          <w:rFonts w:ascii="Times New Roman" w:hAnsi="Times New Roman"/>
          <w:sz w:val="28"/>
          <w:szCs w:val="28"/>
        </w:rPr>
      </w:pPr>
      <w:r w:rsidRPr="00ED5BE1">
        <w:rPr>
          <w:rFonts w:ascii="Times New Roman" w:hAnsi="Times New Roman"/>
          <w:sz w:val="28"/>
          <w:szCs w:val="28"/>
        </w:rPr>
        <w:lastRenderedPageBreak/>
        <w:t xml:space="preserve">Необходимо отметить негативное влияние роста товарных потерь и прочего выбытия товаров в на 8502 тыс. руб. в </w:t>
      </w:r>
      <w:smartTag w:uri="urn:schemas-microsoft-com:office:smarttags" w:element="metricconverter">
        <w:smartTagPr>
          <w:attr w:name="ProductID" w:val="2016 г"/>
        </w:smartTagPr>
        <w:r w:rsidRPr="00ED5BE1">
          <w:rPr>
            <w:rFonts w:ascii="Times New Roman" w:hAnsi="Times New Roman"/>
            <w:sz w:val="28"/>
            <w:szCs w:val="28"/>
          </w:rPr>
          <w:t>2016 г</w:t>
        </w:r>
      </w:smartTag>
      <w:r w:rsidRPr="00ED5BE1">
        <w:rPr>
          <w:rFonts w:ascii="Times New Roman" w:hAnsi="Times New Roman"/>
          <w:sz w:val="28"/>
          <w:szCs w:val="28"/>
        </w:rPr>
        <w:t xml:space="preserve">. по сравнению с </w:t>
      </w:r>
      <w:smartTag w:uri="urn:schemas-microsoft-com:office:smarttags" w:element="metricconverter">
        <w:smartTagPr>
          <w:attr w:name="ProductID" w:val="2015 г"/>
        </w:smartTagPr>
        <w:r w:rsidRPr="00ED5BE1">
          <w:rPr>
            <w:rFonts w:ascii="Times New Roman" w:hAnsi="Times New Roman"/>
            <w:sz w:val="28"/>
            <w:szCs w:val="28"/>
          </w:rPr>
          <w:t>2015 г</w:t>
        </w:r>
      </w:smartTag>
      <w:r w:rsidRPr="00ED5BE1">
        <w:rPr>
          <w:rFonts w:ascii="Times New Roman" w:hAnsi="Times New Roman"/>
          <w:sz w:val="28"/>
          <w:szCs w:val="28"/>
        </w:rPr>
        <w:t xml:space="preserve">., что вызвало соответствующее снижение оптового товарооборота. Отрицательно оценивается  рост процента прочего выбытия товаров к объему их поступления на 0,079 %, а также рост процента прочего выбытия товаров к объему оптового товарооборота на 0,122%. </w:t>
      </w:r>
    </w:p>
    <w:p w:rsidR="00C4254D" w:rsidRDefault="002B4DD1" w:rsidP="00C4254D">
      <w:pPr>
        <w:pStyle w:val="a3"/>
        <w:spacing w:line="360" w:lineRule="auto"/>
        <w:ind w:firstLine="709"/>
        <w:jc w:val="both"/>
        <w:rPr>
          <w:sz w:val="28"/>
          <w:szCs w:val="28"/>
          <w:lang w:val="ru-RU"/>
        </w:rPr>
      </w:pPr>
      <w:r w:rsidRPr="00ED5BE1">
        <w:rPr>
          <w:rFonts w:ascii="Times New Roman" w:hAnsi="Times New Roman"/>
          <w:sz w:val="28"/>
          <w:szCs w:val="28"/>
        </w:rPr>
        <w:t>Для снижения товарный потерь можно рекомендовать предприятию усилить контроль за сохранностью товаров – минимизировать возможность хищений, а также обеспечить должные условия хранения товаров.</w:t>
      </w:r>
      <w:bookmarkStart w:id="9" w:name="_Toc500327600"/>
    </w:p>
    <w:p w:rsidR="00C4254D" w:rsidRDefault="00C4254D" w:rsidP="00C4254D">
      <w:pPr>
        <w:pStyle w:val="a3"/>
        <w:spacing w:line="360" w:lineRule="auto"/>
        <w:ind w:firstLine="709"/>
        <w:jc w:val="both"/>
        <w:rPr>
          <w:sz w:val="28"/>
          <w:szCs w:val="28"/>
          <w:lang w:val="ru-RU"/>
        </w:rPr>
      </w:pPr>
    </w:p>
    <w:p w:rsidR="002B4DD1" w:rsidRPr="00C4254D" w:rsidRDefault="002B4DD1" w:rsidP="00C4254D">
      <w:pPr>
        <w:pStyle w:val="a3"/>
        <w:spacing w:line="360" w:lineRule="auto"/>
        <w:ind w:firstLine="709"/>
        <w:jc w:val="both"/>
        <w:rPr>
          <w:rFonts w:ascii="Times New Roman" w:hAnsi="Times New Roman"/>
          <w:sz w:val="28"/>
          <w:szCs w:val="28"/>
        </w:rPr>
      </w:pPr>
      <w:r w:rsidRPr="007D7528">
        <w:rPr>
          <w:b/>
          <w:color w:val="000000"/>
          <w:sz w:val="28"/>
          <w:szCs w:val="28"/>
        </w:rPr>
        <w:t>2.4. Автоматизация учета выпуска и продажи готовой продукции</w:t>
      </w:r>
      <w:bookmarkEnd w:id="9"/>
    </w:p>
    <w:p w:rsidR="002B4DD1" w:rsidRPr="007D7528" w:rsidRDefault="002B4DD1" w:rsidP="007D7528">
      <w:pPr>
        <w:rPr>
          <w:lang w:eastAsia="en-US"/>
        </w:rPr>
      </w:pP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Сегодня не одно предприятие не представляет свою хозяйственную деятельность без автоматизации участков ее процессов. Необходимость автоматизации в управлении организациями в настоящее время продиктовано стремлением высшего руководства хозяйствующих субъектов к повышению эффективности предпринимательской деятельности и увеличению рыночной стоимости компаний [1</w:t>
      </w:r>
      <w:r>
        <w:rPr>
          <w:rFonts w:ascii="Times New Roman" w:hAnsi="Times New Roman"/>
          <w:sz w:val="28"/>
          <w:szCs w:val="28"/>
          <w:lang w:val="ru-RU"/>
        </w:rPr>
        <w:t>0</w:t>
      </w:r>
      <w:r w:rsidRPr="004A60C8">
        <w:rPr>
          <w:rFonts w:ascii="Times New Roman" w:hAnsi="Times New Roman"/>
          <w:sz w:val="28"/>
          <w:szCs w:val="28"/>
        </w:rPr>
        <w:t>]. Таким образом, в условиях жесткой конкуренции между предприятиями больше шансов на победу имеет тот, кто в любой момент может четко представить, какая продукция имеет наибольший спрос на рыночной арене, какие товары есть на складе, и в каком объеме следует осуществлять дальнейшее их производство или приобретение. Эффективное решение этих вопросов при росте информации невозможно без использования компьютерных программных систем автоматизации оперативного, бухгалтерского и управленческого учета.</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xml:space="preserve">Вопросами автоматизации учета и контроля готовой продукции занимаются зарубежные и отечественные ученные, в частности: Ивахненков С.В., Грибанов А.А., Кудинова М.В., Зинченко О.В., Криницкий Р.И., Наринский А.С., Михайлевский В.Н., Ешугова С.К., Нестеренко Ж.К. Следует отметить, что проблемам учета, контроля, анализа и автоматизации учета </w:t>
      </w:r>
      <w:r w:rsidRPr="004A60C8">
        <w:rPr>
          <w:rFonts w:ascii="Times New Roman" w:hAnsi="Times New Roman"/>
          <w:sz w:val="28"/>
          <w:szCs w:val="28"/>
        </w:rPr>
        <w:lastRenderedPageBreak/>
        <w:t>готовой продукции на предприятии ученые на практики уделяют чрезвычайно большое внимание.</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Готовая продукция составляет основную часть товарной продукции предприятия. В основном готовая продукция предназначена для реализации, но определенная ее часть может потребляться на предприятии (внутризаводской оборот). К готовой продукции относят, также выполнены для заказчиков работы и услуги автотранспорта, ремонтного производства, строительно-монтажные работы. Если на предприятии, наряду с производством, осуществляют капитальные вложения, то выполненные услуги также отражают в учете как готовую продукцию [2</w:t>
      </w:r>
      <w:r>
        <w:rPr>
          <w:rFonts w:ascii="Times New Roman" w:hAnsi="Times New Roman"/>
          <w:sz w:val="28"/>
          <w:szCs w:val="28"/>
          <w:lang w:val="ru-RU"/>
        </w:rPr>
        <w:t>2</w:t>
      </w:r>
      <w:r w:rsidRPr="004A60C8">
        <w:rPr>
          <w:rFonts w:ascii="Times New Roman" w:hAnsi="Times New Roman"/>
          <w:sz w:val="28"/>
          <w:szCs w:val="28"/>
        </w:rPr>
        <w:t>].</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В процессе автоматизации, как и в другом любом процессе хозяйственной деятельности предприятия для эффективного результата следует выполнить определенные задачи. И, на наш взгляд, основными задачами автоматизированного учета готовой продукции и ее реализации, являются:</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документирование операций по учету готовой продукции;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введение информационной базы о поступлении готовой продукции с производства;</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определение состояния запасов готовой продукции;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проверка выполнения планов по отгрузке и реализации продукции;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определение финансовых результатов от реализации продукции, работ и услуг.</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В условиях автоматизированных информационных систем бухгалтерский учет охватывает комплексы задач по всем разделам учета и синтетических счетов. В их перечень входит также учет готовой продукции, ее отгрузки и реализация. Согласно характеристики комплекса задач внутрихозяйственного учета на предприятии комплекс задач по учету готовой продукции предназначается для составления отчетов по выпуску готовой продукции, движения на складах, по отгруженным товарам и объемом реализации.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 xml:space="preserve">Исходной информацией служит в таком случае остаток готовой продукции на конец месяца, обороты по дебету и кредиту счетов, объем </w:t>
      </w:r>
      <w:r w:rsidRPr="004A60C8">
        <w:rPr>
          <w:rFonts w:ascii="Times New Roman" w:hAnsi="Times New Roman"/>
          <w:sz w:val="28"/>
          <w:szCs w:val="28"/>
        </w:rPr>
        <w:lastRenderedPageBreak/>
        <w:t>реализации. Исходная информация: объем выпуска продукции, приход расходы, отгрузки, оплата продукции, остаток на начало месяца. Основными особенностями является автоматизированный подсчет товаров на складах, в местах их продажи, реализации товаров покупателям, накопление данных для возможности анализа показателей учета готовой продукции.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Автоматизация складского учета обеспечивает получение:</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1) данных аналитического учета остатков готовой продукции и ее поступления на склад в натуральном и стоимостном выражении;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2) данных о выпуске готовой продукции для принятия управленческих решений;</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3) данных о фактической себестоимости другого поступления и расходов готовой продукции.</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Компьютерный учет имеет свои особенности и радикально отличается от обычного. Компьютер не только облегчает учет, сокращая время, требующееся на оформление документов и обобщение накопленных данных для анализа хода производственной деятельности, необходимого для управления. Отчеты о положении в производстве, получаемые с помощью компьютера, можно получить и без него – никакой особой математики в компьютере не содержится –  но на расчеты уйдет столько времени, что они уже ни на что не будут нужны; или ими придется занять такое количество расчетчиков, что на их зарплату уйдет значительно больше, чем будет получено прибыли в результате их расчетов. Таким образом, при применении компьютера «количество переходит в качество»: увеличение скорости расчетов делает возможным качественное улучшение самой схемы построения производственной деятельности. Программное обеспечение для работы с базами данных используется на персональных компьютерах уже довольно давно. К сожалению, эти программы либо были элементарными диспетчерами хранения данных и не имели средств разработки приложений, либо были настолько сложны и трудны, что даже хорошо разбирающиеся в компьютерах люди избегали работать с ними до тех пор, пока не получали полных, ориентированных на пользователя приложений.</w:t>
      </w:r>
    </w:p>
    <w:p w:rsidR="004A60C8" w:rsidRPr="004A60C8"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lastRenderedPageBreak/>
        <w:t>Основное преимущество автоматизации – это сокращение избыточности хранимых данных, а следовательно, экономия объема используемой памяти, уменьшение затрат на многократные операции обновления избыточных копий и устранение возможности возникновения противоречий из-за хранения в разных местах сведений об одном и том же объекте, увеличение степени достоверности информации и увеличение скорости обработки информации; излишнее количество внутренних промежуточных документов, различных журналов, папок, заявок, повторное внесение одной и той же информации в различные промежуточные документы. Также значительно сокращает время автоматический поиск информации, который производится из специальных экранных форм, в которых указываются параметры поиска объекта [</w:t>
      </w:r>
      <w:r>
        <w:rPr>
          <w:rFonts w:ascii="Times New Roman" w:hAnsi="Times New Roman"/>
          <w:sz w:val="28"/>
          <w:szCs w:val="28"/>
          <w:lang w:val="ru-RU"/>
        </w:rPr>
        <w:t>1</w:t>
      </w:r>
      <w:r w:rsidRPr="004A60C8">
        <w:rPr>
          <w:rFonts w:ascii="Times New Roman" w:hAnsi="Times New Roman"/>
          <w:sz w:val="28"/>
          <w:szCs w:val="28"/>
        </w:rPr>
        <w:t>3].</w:t>
      </w:r>
    </w:p>
    <w:p w:rsidR="002B4DD1" w:rsidRPr="00ED5BE1" w:rsidRDefault="004A60C8" w:rsidP="004A60C8">
      <w:pPr>
        <w:pStyle w:val="a3"/>
        <w:spacing w:line="360" w:lineRule="auto"/>
        <w:ind w:firstLine="709"/>
        <w:jc w:val="both"/>
        <w:rPr>
          <w:rFonts w:ascii="Times New Roman" w:hAnsi="Times New Roman"/>
          <w:sz w:val="28"/>
          <w:szCs w:val="28"/>
        </w:rPr>
      </w:pPr>
      <w:r w:rsidRPr="004A60C8">
        <w:rPr>
          <w:rFonts w:ascii="Times New Roman" w:hAnsi="Times New Roman"/>
          <w:sz w:val="28"/>
          <w:szCs w:val="28"/>
        </w:rPr>
        <w:t>Таким образом, особенности автоматизации учета готовой продукции связаны, в большей степени, с разными видами деятельности предприятий, в частности производства и реализация продукции (работ, предоставление услуг).</w:t>
      </w:r>
    </w:p>
    <w:p w:rsidR="002B4DD1" w:rsidRDefault="002B4DD1">
      <w:r>
        <w:br/>
      </w:r>
    </w:p>
    <w:p w:rsidR="002B4DD1" w:rsidRPr="0068539E" w:rsidRDefault="002B4DD1" w:rsidP="0068539E">
      <w:pPr>
        <w:jc w:val="center"/>
        <w:rPr>
          <w:b/>
          <w:sz w:val="28"/>
          <w:szCs w:val="28"/>
        </w:rPr>
      </w:pPr>
      <w:r>
        <w:br w:type="page"/>
      </w:r>
      <w:bookmarkStart w:id="10" w:name="_Toc500327601"/>
      <w:r w:rsidRPr="0068539E">
        <w:rPr>
          <w:b/>
          <w:sz w:val="28"/>
          <w:szCs w:val="28"/>
        </w:rPr>
        <w:lastRenderedPageBreak/>
        <w:t>Заключение</w:t>
      </w:r>
      <w:bookmarkEnd w:id="10"/>
    </w:p>
    <w:p w:rsidR="002B4DD1" w:rsidRDefault="002B4DD1" w:rsidP="439A1A63">
      <w:pPr>
        <w:ind w:firstLine="540"/>
        <w:jc w:val="both"/>
        <w:rPr>
          <w:sz w:val="21"/>
          <w:szCs w:val="21"/>
        </w:rPr>
      </w:pP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Для организации учета продажи готовой продукции, выпускаемые изделия группируют по определенным признакам. Каждому виду изделий присваивается номенклатурный номер, который закрепляется за ним на все время производства и реализации. Классификацией, позволяющей отличать одно изделие от другого, является номенклатура-ценник. В нем указывается группа, вид каждого изделия и его отличительные признаки (артикул, марка, модель, сорт), учетные цены. Кроме того, учет ведется по укрупненным группам продукции.</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На сегодняшний день необходимо иметь точную информацию о затратах для производства продукции. Учет расходов должен строиться так, чтобы можно было определить и измерить все факторы производства, влияющие на уровень себестоимости: материальные ресурсы, используемые на технологические цели и составляющие материальную основу готовой продукции, их объем и изменение структуры; способ начисления амортизации основных средств, их технический уровень; трудовые затраты, их уровень, удельный вес в себестоимости; расходы, связанные с организацией и обслуживанием производства, а также затраты на управление производством.</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В настоящий период принципиально изменилось концептуальное понятие сущности бухгалтерского учета, которое направлено на обеспечение учетной информацией не абстрактного пользователя, а на удовлетворение специфических потребностей конкретных пользователей.</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Одной из важнейших проблем, которая стоит перед организациями, является определение такого ассортимента продукции, который одновременно будет удовлетворять спрос покупателей и приносить максимальный объем прибыли и чистых денежных поступлений на предприятие. Эффективность управления ассортиментом продукции влияет как на финансовое положение предприятия, так и на его позицию на рынке предложений.</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Анализ выполнения плана и динамики оптового товарооборота показал, что план по потовому товарообороту </w:t>
      </w:r>
      <w:r w:rsidRPr="004F761C">
        <w:rPr>
          <w:rFonts w:ascii="Times New Roman" w:hAnsi="Times New Roman"/>
          <w:bCs/>
          <w:sz w:val="28"/>
          <w:szCs w:val="28"/>
        </w:rPr>
        <w:t>ООО  «Формула»</w:t>
      </w:r>
      <w:r w:rsidRPr="00BA1C6F">
        <w:rPr>
          <w:rFonts w:ascii="Times New Roman" w:hAnsi="Times New Roman"/>
          <w:sz w:val="28"/>
          <w:szCs w:val="28"/>
        </w:rPr>
        <w:t xml:space="preserve"> выполнен. Обеспечены </w:t>
      </w:r>
      <w:r w:rsidRPr="00BA1C6F">
        <w:rPr>
          <w:rFonts w:ascii="Times New Roman" w:hAnsi="Times New Roman"/>
          <w:sz w:val="28"/>
          <w:szCs w:val="28"/>
        </w:rPr>
        <w:lastRenderedPageBreak/>
        <w:t>высокие темпы роста товарооборота в динамике. Рост товарооборота составил 955139 тыс. руб. или 30%. Рост оптового товарооборота в динамике произошел в основном за счет роста продажных цен, что привело к росту товарооборота на 815284 тыс. руб.</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Анализ и оценка ассортимента и структуры оптового товарооборота выявил, что по всем товарным группам обеспечены высокие темпы роста реализации товаров. Значительный абсолютный прирост наблюдается по бытовой химии – 266467 тыс. руб. Наибольший относительный прирост достигнут по товарам для детей и составляет 74,8375. </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Оптовый товарооборот развивается достаточно равномерно, структурные изменения в товарообороте незначительные. Так, например, незначительно снизилась доля бытовой химии, средств гигиены и косметических средств при росте доли средств для волос и товаров для детей. </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Изучение ритмичности поставки товаров показало, товарооборот </w:t>
      </w:r>
      <w:r w:rsidRPr="004F761C">
        <w:rPr>
          <w:rFonts w:ascii="Times New Roman" w:hAnsi="Times New Roman"/>
          <w:bCs/>
          <w:sz w:val="28"/>
          <w:szCs w:val="28"/>
        </w:rPr>
        <w:t>ООО  «Формула»</w:t>
      </w:r>
      <w:r w:rsidRPr="00BA1C6F">
        <w:rPr>
          <w:rFonts w:ascii="Times New Roman" w:hAnsi="Times New Roman"/>
          <w:sz w:val="28"/>
          <w:szCs w:val="28"/>
        </w:rPr>
        <w:t xml:space="preserve"> распределялся по кварталам неравномерно. Наиболее напряженным был четвертый квартал (30,4% в годовом товарообороте), наименее напряженным – первый (22,5% в годовом товарообороте).</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Планом предусматривалось снижение напряженности в развитии реализации товаров, однако это задание не было выполнено.</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Факторный анализ оптового товарооборота показал, что в </w:t>
      </w:r>
      <w:smartTag w:uri="urn:schemas-microsoft-com:office:smarttags" w:element="metricconverter">
        <w:smartTagPr>
          <w:attr w:name="ProductID" w:val="2016 г"/>
        </w:smartTagPr>
        <w:r w:rsidRPr="00BA1C6F">
          <w:rPr>
            <w:rFonts w:ascii="Times New Roman" w:hAnsi="Times New Roman"/>
            <w:sz w:val="28"/>
            <w:szCs w:val="28"/>
          </w:rPr>
          <w:t>2016 г</w:t>
        </w:r>
      </w:smartTag>
      <w:r w:rsidRPr="00BA1C6F">
        <w:rPr>
          <w:rFonts w:ascii="Times New Roman" w:hAnsi="Times New Roman"/>
          <w:sz w:val="28"/>
          <w:szCs w:val="28"/>
        </w:rPr>
        <w:t xml:space="preserve">. по сравнению с </w:t>
      </w:r>
      <w:smartTag w:uri="urn:schemas-microsoft-com:office:smarttags" w:element="metricconverter">
        <w:smartTagPr>
          <w:attr w:name="ProductID" w:val="2015 г"/>
        </w:smartTagPr>
        <w:r w:rsidRPr="00BA1C6F">
          <w:rPr>
            <w:rFonts w:ascii="Times New Roman" w:hAnsi="Times New Roman"/>
            <w:sz w:val="28"/>
            <w:szCs w:val="28"/>
          </w:rPr>
          <w:t>2015 г</w:t>
        </w:r>
      </w:smartTag>
      <w:r w:rsidRPr="00BA1C6F">
        <w:rPr>
          <w:rFonts w:ascii="Times New Roman" w:hAnsi="Times New Roman"/>
          <w:sz w:val="28"/>
          <w:szCs w:val="28"/>
        </w:rPr>
        <w:t xml:space="preserve">. оптовый товарооборот вырос на 640710 тыс. руб. На это положительно повлиял рост поступления товаров на 821718 тыс. руб. Отрицательное влияние оказало снижение остатков товаров на начало </w:t>
      </w:r>
      <w:smartTag w:uri="urn:schemas-microsoft-com:office:smarttags" w:element="metricconverter">
        <w:smartTagPr>
          <w:attr w:name="ProductID" w:val="2016 г"/>
        </w:smartTagPr>
        <w:r w:rsidRPr="00BA1C6F">
          <w:rPr>
            <w:rFonts w:ascii="Times New Roman" w:hAnsi="Times New Roman"/>
            <w:sz w:val="28"/>
            <w:szCs w:val="28"/>
          </w:rPr>
          <w:t>2016 г</w:t>
        </w:r>
      </w:smartTag>
      <w:r w:rsidRPr="00BA1C6F">
        <w:rPr>
          <w:rFonts w:ascii="Times New Roman" w:hAnsi="Times New Roman"/>
          <w:sz w:val="28"/>
          <w:szCs w:val="28"/>
        </w:rPr>
        <w:t xml:space="preserve">., а также завышенные остатки товаров на конец </w:t>
      </w:r>
      <w:smartTag w:uri="urn:schemas-microsoft-com:office:smarttags" w:element="metricconverter">
        <w:smartTagPr>
          <w:attr w:name="ProductID" w:val="2016 г"/>
        </w:smartTagPr>
        <w:r w:rsidRPr="00BA1C6F">
          <w:rPr>
            <w:rFonts w:ascii="Times New Roman" w:hAnsi="Times New Roman"/>
            <w:sz w:val="28"/>
            <w:szCs w:val="28"/>
          </w:rPr>
          <w:t>2016 г</w:t>
        </w:r>
      </w:smartTag>
      <w:r w:rsidRPr="00BA1C6F">
        <w:rPr>
          <w:rFonts w:ascii="Times New Roman" w:hAnsi="Times New Roman"/>
          <w:sz w:val="28"/>
          <w:szCs w:val="28"/>
        </w:rPr>
        <w:t xml:space="preserve">. </w:t>
      </w:r>
    </w:p>
    <w:p w:rsidR="002B4DD1" w:rsidRPr="00BA1C6F" w:rsidRDefault="002B4DD1" w:rsidP="00BA1C6F">
      <w:pPr>
        <w:pStyle w:val="a3"/>
        <w:spacing w:line="360" w:lineRule="auto"/>
        <w:ind w:firstLine="709"/>
        <w:jc w:val="both"/>
        <w:rPr>
          <w:rFonts w:ascii="Times New Roman" w:hAnsi="Times New Roman"/>
          <w:sz w:val="28"/>
          <w:szCs w:val="28"/>
        </w:rPr>
      </w:pPr>
      <w:r w:rsidRPr="00BA1C6F">
        <w:rPr>
          <w:rFonts w:ascii="Times New Roman" w:hAnsi="Times New Roman"/>
          <w:sz w:val="28"/>
          <w:szCs w:val="28"/>
        </w:rPr>
        <w:t xml:space="preserve">Необходимо отметить негативное влияние роста товарных потерь и прочего выбытия товаров в на 8502 тыс. руб. в </w:t>
      </w:r>
      <w:smartTag w:uri="urn:schemas-microsoft-com:office:smarttags" w:element="metricconverter">
        <w:smartTagPr>
          <w:attr w:name="ProductID" w:val="2016 г"/>
        </w:smartTagPr>
        <w:r w:rsidRPr="00BA1C6F">
          <w:rPr>
            <w:rFonts w:ascii="Times New Roman" w:hAnsi="Times New Roman"/>
            <w:sz w:val="28"/>
            <w:szCs w:val="28"/>
          </w:rPr>
          <w:t>2016 г</w:t>
        </w:r>
      </w:smartTag>
      <w:r w:rsidRPr="00BA1C6F">
        <w:rPr>
          <w:rFonts w:ascii="Times New Roman" w:hAnsi="Times New Roman"/>
          <w:sz w:val="28"/>
          <w:szCs w:val="28"/>
        </w:rPr>
        <w:t xml:space="preserve">. по сравнению с </w:t>
      </w:r>
      <w:smartTag w:uri="urn:schemas-microsoft-com:office:smarttags" w:element="metricconverter">
        <w:smartTagPr>
          <w:attr w:name="ProductID" w:val="2015 г"/>
        </w:smartTagPr>
        <w:r w:rsidRPr="00BA1C6F">
          <w:rPr>
            <w:rFonts w:ascii="Times New Roman" w:hAnsi="Times New Roman"/>
            <w:sz w:val="28"/>
            <w:szCs w:val="28"/>
          </w:rPr>
          <w:t>2015 г</w:t>
        </w:r>
      </w:smartTag>
      <w:r w:rsidRPr="00BA1C6F">
        <w:rPr>
          <w:rFonts w:ascii="Times New Roman" w:hAnsi="Times New Roman"/>
          <w:sz w:val="28"/>
          <w:szCs w:val="28"/>
        </w:rPr>
        <w:t xml:space="preserve">., что вызвало соответствующее снижение оптового товарооборота. Отрицательно оценивается  рост процента прочего выбытия товаров к объему их поступления на 0.07907518 %, а также рост процента прочего выбытия товаров к объему оптового товарооборота на 0,12151792%. </w:t>
      </w:r>
    </w:p>
    <w:p w:rsidR="002B4DD1" w:rsidRPr="00BA1C6F" w:rsidRDefault="002B4DD1" w:rsidP="00BA1C6F">
      <w:pPr>
        <w:pStyle w:val="1"/>
        <w:jc w:val="center"/>
        <w:rPr>
          <w:rFonts w:ascii="Times New Roman" w:hAnsi="Times New Roman"/>
          <w:b/>
          <w:color w:val="auto"/>
          <w:sz w:val="28"/>
          <w:szCs w:val="28"/>
        </w:rPr>
      </w:pPr>
      <w:bookmarkStart w:id="11" w:name="_Toc500327602"/>
      <w:r w:rsidRPr="00BA1C6F">
        <w:rPr>
          <w:rFonts w:ascii="Times New Roman" w:hAnsi="Times New Roman"/>
          <w:b/>
          <w:color w:val="auto"/>
          <w:sz w:val="28"/>
          <w:szCs w:val="28"/>
        </w:rPr>
        <w:lastRenderedPageBreak/>
        <w:t>Список использованных источников</w:t>
      </w:r>
      <w:bookmarkEnd w:id="11"/>
    </w:p>
    <w:p w:rsidR="002B4DD1" w:rsidRDefault="002B4DD1" w:rsidP="00BA1C6F">
      <w:pPr>
        <w:jc w:val="both"/>
        <w:rPr>
          <w:sz w:val="21"/>
          <w:szCs w:val="21"/>
        </w:rPr>
      </w:pP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Гражданский Кодекс Российской Федерации. Часть первая от 30 ноября </w:t>
      </w:r>
      <w:smartTag w:uri="urn:schemas-microsoft-com:office:smarttags" w:element="metricconverter">
        <w:smartTagPr>
          <w:attr w:name="ProductID" w:val="1994 г"/>
        </w:smartTagPr>
        <w:r w:rsidRPr="00BA1C6F">
          <w:rPr>
            <w:rFonts w:ascii="Times New Roman" w:hAnsi="Times New Roman"/>
            <w:sz w:val="28"/>
            <w:szCs w:val="28"/>
          </w:rPr>
          <w:t>1994 г</w:t>
        </w:r>
      </w:smartTag>
      <w:r w:rsidRPr="00BA1C6F">
        <w:rPr>
          <w:rFonts w:ascii="Times New Roman" w:hAnsi="Times New Roman"/>
          <w:sz w:val="28"/>
          <w:szCs w:val="28"/>
        </w:rPr>
        <w:t xml:space="preserve">. №51-Ф3. – М.: СПС «Гарант», 2017.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Конституция Российской Федерации / Принята всенародным голосованием 12 декабря 1993 года; опубликована с учетом поправок, внесенных законами Российской Федерации о поправках к Конституции Российской Федерации № 6-ФКЗ и № 7-ФКЗ от 30 декабря </w:t>
      </w:r>
      <w:smartTag w:uri="urn:schemas-microsoft-com:office:smarttags" w:element="metricconverter">
        <w:smartTagPr>
          <w:attr w:name="ProductID" w:val="2008 г"/>
        </w:smartTagPr>
        <w:r w:rsidRPr="00BA1C6F">
          <w:rPr>
            <w:rFonts w:ascii="Times New Roman" w:hAnsi="Times New Roman"/>
            <w:sz w:val="28"/>
            <w:szCs w:val="28"/>
          </w:rPr>
          <w:t>2008 г</w:t>
        </w:r>
      </w:smartTag>
      <w:r w:rsidRPr="00BA1C6F">
        <w:rPr>
          <w:rFonts w:ascii="Times New Roman" w:hAnsi="Times New Roman"/>
          <w:sz w:val="28"/>
          <w:szCs w:val="28"/>
        </w:rPr>
        <w:t xml:space="preserve">. – М.: СПС «Гарант», 2017.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Гражданский Кодекс Российской Федерации. Часть вторая от 26 января </w:t>
      </w:r>
      <w:smartTag w:uri="urn:schemas-microsoft-com:office:smarttags" w:element="metricconverter">
        <w:smartTagPr>
          <w:attr w:name="ProductID" w:val="1996 г"/>
        </w:smartTagPr>
        <w:r w:rsidRPr="00BA1C6F">
          <w:rPr>
            <w:rFonts w:ascii="Times New Roman" w:hAnsi="Times New Roman"/>
            <w:sz w:val="28"/>
            <w:szCs w:val="28"/>
          </w:rPr>
          <w:t>1996 г</w:t>
        </w:r>
      </w:smartTag>
      <w:r w:rsidRPr="00BA1C6F">
        <w:rPr>
          <w:rFonts w:ascii="Times New Roman" w:hAnsi="Times New Roman"/>
          <w:sz w:val="28"/>
          <w:szCs w:val="28"/>
        </w:rPr>
        <w:t xml:space="preserve">. №14-ФЗ. – М.: СПС «Гарант», 2017.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Налоговый Кодекс Российской Федерации. Часть первая от 31 июля </w:t>
      </w:r>
      <w:smartTag w:uri="urn:schemas-microsoft-com:office:smarttags" w:element="metricconverter">
        <w:smartTagPr>
          <w:attr w:name="ProductID" w:val="1998 г"/>
        </w:smartTagPr>
        <w:r w:rsidRPr="00BA1C6F">
          <w:rPr>
            <w:rFonts w:ascii="Times New Roman" w:hAnsi="Times New Roman"/>
            <w:sz w:val="28"/>
            <w:szCs w:val="28"/>
          </w:rPr>
          <w:t>1998 г</w:t>
        </w:r>
      </w:smartTag>
      <w:r w:rsidRPr="00BA1C6F">
        <w:rPr>
          <w:rFonts w:ascii="Times New Roman" w:hAnsi="Times New Roman"/>
          <w:sz w:val="28"/>
          <w:szCs w:val="28"/>
        </w:rPr>
        <w:t xml:space="preserve">. №146-ФЗ. – М.: СПС «Гарант», 2017.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Налоговый Кодекс Российской Федерации. Часть вторая от 5 августа </w:t>
      </w:r>
      <w:smartTag w:uri="urn:schemas-microsoft-com:office:smarttags" w:element="metricconverter">
        <w:smartTagPr>
          <w:attr w:name="ProductID" w:val="2000 г"/>
        </w:smartTagPr>
        <w:r w:rsidRPr="00BA1C6F">
          <w:rPr>
            <w:rFonts w:ascii="Times New Roman" w:hAnsi="Times New Roman"/>
            <w:sz w:val="28"/>
            <w:szCs w:val="28"/>
          </w:rPr>
          <w:t>2000 г</w:t>
        </w:r>
      </w:smartTag>
      <w:r w:rsidRPr="00BA1C6F">
        <w:rPr>
          <w:rFonts w:ascii="Times New Roman" w:hAnsi="Times New Roman"/>
          <w:sz w:val="28"/>
          <w:szCs w:val="28"/>
        </w:rPr>
        <w:t>. №117-ФЗ. – М.: СПС «Гарант», 2017.</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Федеральный закон «Об основах государственного регулирования торговой деятельности в Российской Федерации» от 28 декабря </w:t>
      </w:r>
      <w:smartTag w:uri="urn:schemas-microsoft-com:office:smarttags" w:element="metricconverter">
        <w:smartTagPr>
          <w:attr w:name="ProductID" w:val="2009 г"/>
        </w:smartTagPr>
        <w:r w:rsidRPr="00BA1C6F">
          <w:rPr>
            <w:rFonts w:ascii="Times New Roman" w:hAnsi="Times New Roman"/>
            <w:sz w:val="28"/>
            <w:szCs w:val="28"/>
          </w:rPr>
          <w:t>2009 г</w:t>
        </w:r>
      </w:smartTag>
      <w:r w:rsidRPr="00BA1C6F">
        <w:rPr>
          <w:rFonts w:ascii="Times New Roman" w:hAnsi="Times New Roman"/>
          <w:sz w:val="28"/>
          <w:szCs w:val="28"/>
        </w:rPr>
        <w:t xml:space="preserve">. № 381-ФЗ. – М.: СПС «Гарант», 2017.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Федеральный закон «О бухгалтерском учете» от 06 декабря </w:t>
      </w:r>
      <w:smartTag w:uri="urn:schemas-microsoft-com:office:smarttags" w:element="metricconverter">
        <w:smartTagPr>
          <w:attr w:name="ProductID" w:val="2011 г"/>
        </w:smartTagPr>
        <w:r w:rsidRPr="00BA1C6F">
          <w:rPr>
            <w:rFonts w:ascii="Times New Roman" w:hAnsi="Times New Roman"/>
            <w:sz w:val="28"/>
            <w:szCs w:val="28"/>
          </w:rPr>
          <w:t>2011 г</w:t>
        </w:r>
      </w:smartTag>
      <w:r w:rsidRPr="00BA1C6F">
        <w:rPr>
          <w:rFonts w:ascii="Times New Roman" w:hAnsi="Times New Roman"/>
          <w:sz w:val="28"/>
          <w:szCs w:val="28"/>
        </w:rPr>
        <w:t>. № 402-ФЗ. – М.: СПС «Гарант», 2017.</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Агафонова М.Н., Акимова В.Г. Практическая бухгалтерия, М.: Бератор, 2015. - 452 с.</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Агеева О.А. Бухгалтерский учет и анализ: Учебник для академического бакалавриата / О.А. Агеева, Л.С. Шахматова. - Люберцы: Юрайт, 2016. - 509 c.</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Антаненкова Е.И. Бухгалтерский и налоговый учет готовой продукции // Бухгалтерский учет. - 2013. - № 10. - С. 31-34.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Анциферова И.В. Бухгалтерский финансовый учет: Практикум / И.В. Анциферова. - М.: Дашков и К, 2016. - 368 c.</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Астахов В.П. Бухгалтерский (финансовый) учет: Учебник для бакалавров - 11-е изд.,перераб. и доп. – М.: Юрайт, 2013. – 984с.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lastRenderedPageBreak/>
        <w:t>Богаченко В.М., Кириллова Н.А. Бухгалтерский учет: учебник. – Ростов н/Д.: Феникс, 2013. – 509с.</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Богаченко В.М., Кириллова Н.А. Бухгалтерский учет: учебник. – Ростов н/Д.: Феникс, 2013. – 509с.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Бурдин Ю.С. Организация учета и контроля реализации продукции и пути их улучшения // Вестник ТИСБИ. - 2012. - № 1(49). - С. 105-113.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Бурмистрова Л.М. Бухгалтерский учет: Учебное пособие. – М.: Форум, 2012. – 304с.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Бурмистрова Л.М. Учет затрат на производство продукции и ее реализацию // Бухучет в строительных организациях. – 2012. – №6. – С. 3–8.</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Бухгалтерский (финансовый) учет: Теория и практика: Учебное пособие / Погорелова М.Я. - М.: ИЦ РИОР, НИЦ ИНФРА-М, 2015. - 331 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Бухгалтерский управленческий учет: Учебник / В.Б. Ивашкевич. - 3-e изд., перераб. и доп. - М.: Магистр: НИЦ ИНФРА-М, 2015. - 448 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Бухгалтерский управленческий учет: Учебник / Д.В. Лысенко. - М.: НИЦ ИНФРА-М, 2016. - 477 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Бухгалтерский финансовый учет: Учебник для вузов / Под ред. проф. Ю.А. Бабаева. – М.: Вузовский учебник, 2016. – 525 с.</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Васильчук О.И., Савенков Д.Л. Бухгалтерский учет и анализ: Учебное пособие – М.: Форум, 2014. – 496с. </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Вахрушева О.Б. Бухгалтерский управленческий учет: учебное пособие. – М.: «Дашков и Ко», 2013. – 252с.</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Pr>
          <w:rFonts w:ascii="Times New Roman" w:hAnsi="Times New Roman"/>
          <w:sz w:val="28"/>
          <w:szCs w:val="28"/>
          <w:lang w:val="ru-RU"/>
        </w:rPr>
        <w:t>К</w:t>
      </w:r>
      <w:r w:rsidRPr="00BA1C6F">
        <w:rPr>
          <w:rFonts w:ascii="Times New Roman" w:hAnsi="Times New Roman"/>
          <w:sz w:val="28"/>
          <w:szCs w:val="28"/>
        </w:rPr>
        <w:t>еримов, В.Э. Бухгалтерский управленческий учет: Учебник / В.Э. Керимов. - М.: Дашков и К, 2012. - 484 c.</w:t>
      </w:r>
    </w:p>
    <w:p w:rsidR="002B4DD1" w:rsidRPr="00BA1C6F" w:rsidRDefault="002B4DD1" w:rsidP="00BA1C6F">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 xml:space="preserve">Козодаева Н.А., Козлова Г.В. Бухгалтерский учет расходов, связанных с продажей товаров, работ, услуг // Социально-экономические явления и процессы. - 2014. - № 3-4. - С. 149-154. </w:t>
      </w:r>
    </w:p>
    <w:p w:rsidR="002B4DD1" w:rsidRPr="00B33FDC" w:rsidRDefault="002B4DD1" w:rsidP="00B33FDC">
      <w:pPr>
        <w:pStyle w:val="a3"/>
        <w:numPr>
          <w:ilvl w:val="0"/>
          <w:numId w:val="6"/>
        </w:numPr>
        <w:spacing w:line="360" w:lineRule="auto"/>
        <w:jc w:val="both"/>
        <w:rPr>
          <w:rFonts w:ascii="Times New Roman" w:hAnsi="Times New Roman"/>
          <w:sz w:val="28"/>
          <w:szCs w:val="28"/>
        </w:rPr>
      </w:pPr>
      <w:r w:rsidRPr="00BA1C6F">
        <w:rPr>
          <w:rFonts w:ascii="Times New Roman" w:hAnsi="Times New Roman"/>
          <w:sz w:val="28"/>
          <w:szCs w:val="28"/>
        </w:rPr>
        <w:t>Кондраков Н.П. Бухгалтерский (финансовый, управленческий) учет: учебник. – М.: Проспект, 2015. – 496с.</w:t>
      </w:r>
      <w:r>
        <w:br w:type="page"/>
      </w:r>
      <w:r w:rsidR="00B33FDC">
        <w:lastRenderedPageBreak/>
        <w:t xml:space="preserve">                                                              </w:t>
      </w:r>
      <w:r w:rsidRPr="00B33FDC">
        <w:rPr>
          <w:b/>
          <w:color w:val="000000"/>
          <w:sz w:val="28"/>
          <w:szCs w:val="28"/>
        </w:rPr>
        <w:t>Приложения</w:t>
      </w:r>
    </w:p>
    <w:p w:rsidR="002B4DD1" w:rsidRPr="001B2AA9" w:rsidRDefault="002B4DD1" w:rsidP="001B2AA9">
      <w:pPr>
        <w:jc w:val="center"/>
        <w:rPr>
          <w:sz w:val="28"/>
          <w:szCs w:val="28"/>
        </w:rPr>
      </w:pPr>
      <w:r>
        <w:rPr>
          <w:sz w:val="28"/>
          <w:szCs w:val="28"/>
        </w:rPr>
        <w:t>Карточка</w:t>
      </w:r>
      <w:r w:rsidRPr="001B2AA9">
        <w:rPr>
          <w:sz w:val="28"/>
          <w:szCs w:val="28"/>
        </w:rPr>
        <w:t xml:space="preserve"> счета 20</w:t>
      </w:r>
    </w:p>
    <w:p w:rsidR="002B4DD1" w:rsidRDefault="002B4DD1" w:rsidP="001B2AA9">
      <w:pPr>
        <w:jc w:val="center"/>
        <w:rPr>
          <w:sz w:val="28"/>
          <w:szCs w:val="28"/>
        </w:rPr>
      </w:pPr>
      <w:r w:rsidRPr="001B2AA9">
        <w:rPr>
          <w:sz w:val="28"/>
          <w:szCs w:val="28"/>
        </w:rPr>
        <w:t>Пер</w:t>
      </w:r>
      <w:r>
        <w:rPr>
          <w:sz w:val="28"/>
          <w:szCs w:val="28"/>
        </w:rPr>
        <w:t>и</w:t>
      </w:r>
      <w:r w:rsidRPr="001B2AA9">
        <w:rPr>
          <w:sz w:val="28"/>
          <w:szCs w:val="28"/>
        </w:rPr>
        <w:t xml:space="preserve">од – 4 квартал </w:t>
      </w:r>
      <w:smartTag w:uri="urn:schemas-microsoft-com:office:smarttags" w:element="metricconverter">
        <w:smartTagPr>
          <w:attr w:name="ProductID" w:val="2016 г"/>
        </w:smartTagPr>
        <w:r w:rsidRPr="001B2AA9">
          <w:rPr>
            <w:sz w:val="28"/>
            <w:szCs w:val="28"/>
          </w:rPr>
          <w:t>2016 г</w:t>
        </w:r>
      </w:smartTag>
      <w:r w:rsidRPr="001B2AA9">
        <w:rPr>
          <w:sz w:val="28"/>
          <w:szCs w:val="28"/>
        </w:rPr>
        <w:t>.</w:t>
      </w:r>
    </w:p>
    <w:p w:rsidR="002B4DD1" w:rsidRDefault="002B4DD1" w:rsidP="001B2AA9">
      <w:pPr>
        <w:jc w:val="center"/>
        <w:rPr>
          <w:sz w:val="28"/>
          <w:szCs w:val="28"/>
        </w:rPr>
      </w:pPr>
    </w:p>
    <w:tbl>
      <w:tblPr>
        <w:tblpPr w:leftFromText="141" w:rightFromText="141" w:vertAnchor="page" w:horzAnchor="margin" w:tblpY="2755"/>
        <w:tblW w:w="9670" w:type="dxa"/>
        <w:tblCellMar>
          <w:left w:w="70" w:type="dxa"/>
          <w:right w:w="70" w:type="dxa"/>
        </w:tblCellMar>
        <w:tblLook w:val="00A0" w:firstRow="1" w:lastRow="0" w:firstColumn="1" w:lastColumn="0" w:noHBand="0" w:noVBand="0"/>
      </w:tblPr>
      <w:tblGrid>
        <w:gridCol w:w="3824"/>
        <w:gridCol w:w="1702"/>
        <w:gridCol w:w="1983"/>
        <w:gridCol w:w="961"/>
        <w:gridCol w:w="1261"/>
      </w:tblGrid>
      <w:tr w:rsidR="002B4DD1" w:rsidRPr="003A79D0" w:rsidTr="0068539E">
        <w:trPr>
          <w:trHeight w:val="320"/>
        </w:trPr>
        <w:tc>
          <w:tcPr>
            <w:tcW w:w="3824" w:type="dxa"/>
            <w:tcBorders>
              <w:top w:val="single" w:sz="4" w:space="0" w:color="auto"/>
              <w:left w:val="single" w:sz="4" w:space="0" w:color="auto"/>
              <w:bottom w:val="single" w:sz="4" w:space="0" w:color="auto"/>
              <w:right w:val="single" w:sz="4" w:space="0" w:color="auto"/>
            </w:tcBorders>
            <w:shd w:val="clear" w:color="000000" w:fill="C6E0B4"/>
            <w:noWrap/>
            <w:vAlign w:val="bottom"/>
          </w:tcPr>
          <w:p w:rsidR="002B4DD1" w:rsidRDefault="002B4DD1" w:rsidP="0075300B">
            <w:pPr>
              <w:jc w:val="center"/>
              <w:rPr>
                <w:rFonts w:ascii="Calibri" w:hAnsi="Calibri"/>
                <w:b/>
                <w:bCs/>
                <w:color w:val="000000"/>
              </w:rPr>
            </w:pPr>
            <w:r>
              <w:rPr>
                <w:rFonts w:ascii="Calibri" w:hAnsi="Calibri"/>
                <w:b/>
                <w:bCs/>
                <w:color w:val="000000"/>
              </w:rPr>
              <w:t>Описание прихода на сч.20</w:t>
            </w:r>
          </w:p>
        </w:tc>
        <w:tc>
          <w:tcPr>
            <w:tcW w:w="1702"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rsidP="0075300B">
            <w:pPr>
              <w:rPr>
                <w:rFonts w:ascii="Calibri" w:hAnsi="Calibri"/>
                <w:color w:val="000000"/>
              </w:rPr>
            </w:pPr>
            <w:r>
              <w:rPr>
                <w:rFonts w:ascii="Calibri" w:hAnsi="Calibri"/>
                <w:color w:val="000000"/>
              </w:rPr>
              <w:t>Кор.счет</w:t>
            </w:r>
          </w:p>
        </w:tc>
        <w:tc>
          <w:tcPr>
            <w:tcW w:w="1983"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rsidP="0075300B">
            <w:pPr>
              <w:rPr>
                <w:rFonts w:ascii="Calibri" w:hAnsi="Calibri"/>
                <w:color w:val="000000"/>
              </w:rPr>
            </w:pPr>
            <w:r>
              <w:rPr>
                <w:rFonts w:ascii="Calibri" w:hAnsi="Calibri"/>
                <w:color w:val="000000"/>
              </w:rPr>
              <w:t>С кред.счетов</w:t>
            </w:r>
          </w:p>
        </w:tc>
        <w:tc>
          <w:tcPr>
            <w:tcW w:w="961"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rsidP="0075300B">
            <w:pPr>
              <w:rPr>
                <w:rFonts w:ascii="Calibri" w:hAnsi="Calibri"/>
                <w:color w:val="000000"/>
              </w:rPr>
            </w:pPr>
            <w:r>
              <w:rPr>
                <w:rFonts w:ascii="Calibri" w:hAnsi="Calibri"/>
                <w:color w:val="000000"/>
              </w:rPr>
              <w:t>В дебет счетов</w:t>
            </w:r>
          </w:p>
        </w:tc>
        <w:tc>
          <w:tcPr>
            <w:tcW w:w="1200"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rsidP="0075300B">
            <w:pPr>
              <w:rPr>
                <w:rFonts w:ascii="Calibri" w:hAnsi="Calibri"/>
                <w:color w:val="000000"/>
              </w:rPr>
            </w:pPr>
            <w:r>
              <w:rPr>
                <w:rFonts w:ascii="Calibri" w:hAnsi="Calibri"/>
                <w:color w:val="000000"/>
              </w:rPr>
              <w:t>Описание расхода со сч.20</w:t>
            </w:r>
          </w:p>
        </w:tc>
      </w:tr>
      <w:tr w:rsidR="002B4DD1" w:rsidRPr="003A79D0" w:rsidTr="0068539E">
        <w:trPr>
          <w:trHeight w:val="320"/>
        </w:trPr>
        <w:tc>
          <w:tcPr>
            <w:tcW w:w="3824" w:type="dxa"/>
            <w:tcBorders>
              <w:top w:val="nil"/>
              <w:left w:val="single" w:sz="4"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702" w:type="dxa"/>
            <w:tcBorders>
              <w:top w:val="nil"/>
              <w:left w:val="nil"/>
              <w:bottom w:val="single" w:sz="4" w:space="0" w:color="auto"/>
              <w:right w:val="single" w:sz="4" w:space="0" w:color="auto"/>
            </w:tcBorders>
            <w:shd w:val="clear" w:color="000000" w:fill="F8CBAD"/>
            <w:noWrap/>
            <w:vAlign w:val="bottom"/>
          </w:tcPr>
          <w:p w:rsidR="002B4DD1" w:rsidRDefault="002B4DD1" w:rsidP="0075300B">
            <w:pPr>
              <w:jc w:val="center"/>
              <w:rPr>
                <w:rFonts w:ascii="Calibri" w:hAnsi="Calibri"/>
                <w:b/>
                <w:bCs/>
                <w:color w:val="000000"/>
              </w:rPr>
            </w:pPr>
            <w:r>
              <w:rPr>
                <w:rFonts w:ascii="Calibri" w:hAnsi="Calibri"/>
                <w:b/>
                <w:bCs/>
                <w:color w:val="000000"/>
              </w:rPr>
              <w:t>Нач.сальдо</w:t>
            </w:r>
          </w:p>
        </w:tc>
        <w:tc>
          <w:tcPr>
            <w:tcW w:w="1983" w:type="dxa"/>
            <w:tcBorders>
              <w:top w:val="nil"/>
              <w:left w:val="nil"/>
              <w:bottom w:val="single" w:sz="4" w:space="0" w:color="auto"/>
              <w:right w:val="single" w:sz="4" w:space="0" w:color="auto"/>
            </w:tcBorders>
            <w:shd w:val="clear" w:color="000000" w:fill="F8CBAD"/>
            <w:noWrap/>
            <w:vAlign w:val="bottom"/>
          </w:tcPr>
          <w:p w:rsidR="002B4DD1" w:rsidRDefault="002B4DD1" w:rsidP="0075300B">
            <w:pPr>
              <w:jc w:val="center"/>
              <w:rPr>
                <w:rFonts w:ascii="Calibri" w:hAnsi="Calibri"/>
                <w:b/>
                <w:bCs/>
                <w:color w:val="000000"/>
              </w:rPr>
            </w:pPr>
            <w:r>
              <w:rPr>
                <w:rFonts w:ascii="Calibri" w:hAnsi="Calibri"/>
                <w:b/>
                <w:bCs/>
                <w:color w:val="000000"/>
              </w:rPr>
              <w:t>68 070 806,21</w:t>
            </w:r>
          </w:p>
        </w:tc>
        <w:tc>
          <w:tcPr>
            <w:tcW w:w="961" w:type="dxa"/>
            <w:tcBorders>
              <w:top w:val="nil"/>
              <w:left w:val="nil"/>
              <w:bottom w:val="single" w:sz="4" w:space="0" w:color="auto"/>
              <w:right w:val="single" w:sz="4" w:space="0" w:color="auto"/>
            </w:tcBorders>
            <w:shd w:val="clear" w:color="000000" w:fill="F8CBAD"/>
            <w:noWrap/>
            <w:vAlign w:val="bottom"/>
          </w:tcPr>
          <w:p w:rsidR="002B4DD1" w:rsidRDefault="002B4DD1" w:rsidP="0075300B">
            <w:pPr>
              <w:jc w:val="center"/>
              <w:rPr>
                <w:rFonts w:ascii="Calibri" w:hAnsi="Calibri"/>
                <w:b/>
                <w:bCs/>
                <w:color w:val="000000"/>
              </w:rPr>
            </w:pPr>
            <w:r>
              <w:rPr>
                <w:rFonts w:ascii="Calibri" w:hAnsi="Calibri"/>
                <w:b/>
                <w:bCs/>
                <w:color w:val="000000"/>
              </w:rPr>
              <w:t> </w:t>
            </w:r>
          </w:p>
        </w:tc>
        <w:tc>
          <w:tcPr>
            <w:tcW w:w="1200"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2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выдали материалы со склада материалов на производство</w:t>
            </w:r>
          </w:p>
        </w:tc>
        <w:tc>
          <w:tcPr>
            <w:tcW w:w="1702" w:type="dxa"/>
            <w:tcBorders>
              <w:top w:val="nil"/>
              <w:left w:val="nil"/>
              <w:bottom w:val="single" w:sz="4" w:space="0" w:color="auto"/>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10</w:t>
            </w:r>
          </w:p>
        </w:tc>
        <w:tc>
          <w:tcPr>
            <w:tcW w:w="1983"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43 054 743,83</w:t>
            </w:r>
          </w:p>
        </w:tc>
        <w:tc>
          <w:tcPr>
            <w:tcW w:w="961"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2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отнесли косвенные расходы за период на продукцию</w:t>
            </w:r>
          </w:p>
        </w:tc>
        <w:tc>
          <w:tcPr>
            <w:tcW w:w="1702" w:type="dxa"/>
            <w:tcBorders>
              <w:top w:val="nil"/>
              <w:left w:val="nil"/>
              <w:bottom w:val="single" w:sz="4" w:space="0" w:color="auto"/>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25</w:t>
            </w:r>
          </w:p>
        </w:tc>
        <w:tc>
          <w:tcPr>
            <w:tcW w:w="1983"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10 333 250,19</w:t>
            </w:r>
          </w:p>
        </w:tc>
        <w:tc>
          <w:tcPr>
            <w:tcW w:w="961"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2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вернули продукцию на переделку</w:t>
            </w:r>
          </w:p>
        </w:tc>
        <w:tc>
          <w:tcPr>
            <w:tcW w:w="1702" w:type="dxa"/>
            <w:tcBorders>
              <w:top w:val="nil"/>
              <w:left w:val="nil"/>
              <w:bottom w:val="single" w:sz="4" w:space="0" w:color="auto"/>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40</w:t>
            </w:r>
          </w:p>
        </w:tc>
        <w:tc>
          <w:tcPr>
            <w:tcW w:w="1983"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2 577 362,89</w:t>
            </w:r>
          </w:p>
        </w:tc>
        <w:tc>
          <w:tcPr>
            <w:tcW w:w="961"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выпуск продукции</w:t>
            </w:r>
          </w:p>
        </w:tc>
      </w:tr>
      <w:tr w:rsidR="002B4DD1" w:rsidRPr="003A79D0" w:rsidTr="0068539E">
        <w:trPr>
          <w:trHeight w:val="32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отнесли услуги от поставщиков на себестоимость</w:t>
            </w:r>
          </w:p>
        </w:tc>
        <w:tc>
          <w:tcPr>
            <w:tcW w:w="1702" w:type="dxa"/>
            <w:tcBorders>
              <w:top w:val="nil"/>
              <w:left w:val="nil"/>
              <w:bottom w:val="single" w:sz="4" w:space="0" w:color="auto"/>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60</w:t>
            </w:r>
          </w:p>
        </w:tc>
        <w:tc>
          <w:tcPr>
            <w:tcW w:w="1983"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1 234 704,92</w:t>
            </w:r>
          </w:p>
        </w:tc>
        <w:tc>
          <w:tcPr>
            <w:tcW w:w="961"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2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отнесли взносы с ЗП рабочих на себестоимость</w:t>
            </w:r>
          </w:p>
        </w:tc>
        <w:tc>
          <w:tcPr>
            <w:tcW w:w="1702" w:type="dxa"/>
            <w:tcBorders>
              <w:top w:val="nil"/>
              <w:left w:val="nil"/>
              <w:bottom w:val="single" w:sz="4" w:space="0" w:color="auto"/>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69</w:t>
            </w:r>
          </w:p>
        </w:tc>
        <w:tc>
          <w:tcPr>
            <w:tcW w:w="1983"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4 932 435,52</w:t>
            </w:r>
          </w:p>
        </w:tc>
        <w:tc>
          <w:tcPr>
            <w:tcW w:w="961" w:type="dxa"/>
            <w:tcBorders>
              <w:top w:val="nil"/>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40"/>
        </w:trPr>
        <w:tc>
          <w:tcPr>
            <w:tcW w:w="3824" w:type="dxa"/>
            <w:tcBorders>
              <w:top w:val="nil"/>
              <w:left w:val="single" w:sz="8" w:space="0" w:color="auto"/>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702" w:type="dxa"/>
            <w:tcBorders>
              <w:top w:val="nil"/>
              <w:left w:val="nil"/>
              <w:bottom w:val="nil"/>
              <w:right w:val="single" w:sz="4" w:space="0" w:color="auto"/>
            </w:tcBorders>
            <w:noWrap/>
            <w:vAlign w:val="bottom"/>
          </w:tcPr>
          <w:p w:rsidR="002B4DD1" w:rsidRDefault="002B4DD1" w:rsidP="0075300B">
            <w:pPr>
              <w:jc w:val="right"/>
              <w:rPr>
                <w:rFonts w:ascii="Calibri" w:hAnsi="Calibri"/>
                <w:color w:val="000000"/>
              </w:rPr>
            </w:pPr>
            <w:r>
              <w:rPr>
                <w:rFonts w:ascii="Calibri" w:hAnsi="Calibri"/>
                <w:color w:val="000000"/>
              </w:rPr>
              <w:t>70</w:t>
            </w:r>
          </w:p>
        </w:tc>
        <w:tc>
          <w:tcPr>
            <w:tcW w:w="1983" w:type="dxa"/>
            <w:tcBorders>
              <w:top w:val="nil"/>
              <w:left w:val="nil"/>
              <w:bottom w:val="nil"/>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1 460 939,96</w:t>
            </w:r>
          </w:p>
        </w:tc>
        <w:tc>
          <w:tcPr>
            <w:tcW w:w="961" w:type="dxa"/>
            <w:tcBorders>
              <w:top w:val="nil"/>
              <w:left w:val="nil"/>
              <w:bottom w:val="nil"/>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20"/>
        </w:trPr>
        <w:tc>
          <w:tcPr>
            <w:tcW w:w="3824" w:type="dxa"/>
            <w:tcBorders>
              <w:top w:val="nil"/>
              <w:left w:val="single" w:sz="8" w:space="0" w:color="auto"/>
              <w:bottom w:val="single" w:sz="4" w:space="0" w:color="auto"/>
              <w:right w:val="nil"/>
            </w:tcBorders>
            <w:noWrap/>
            <w:vAlign w:val="bottom"/>
          </w:tcPr>
          <w:p w:rsidR="002B4DD1" w:rsidRDefault="002B4DD1" w:rsidP="0075300B">
            <w:pPr>
              <w:rPr>
                <w:rFonts w:ascii="Calibri" w:hAnsi="Calibri"/>
                <w:color w:val="000000"/>
              </w:rPr>
            </w:pPr>
            <w:r>
              <w:rPr>
                <w:rFonts w:ascii="Calibri" w:hAnsi="Calibri"/>
                <w:color w:val="000000"/>
              </w:rPr>
              <w:t> </w:t>
            </w:r>
          </w:p>
        </w:tc>
        <w:tc>
          <w:tcPr>
            <w:tcW w:w="1702" w:type="dxa"/>
            <w:tcBorders>
              <w:top w:val="single" w:sz="8" w:space="0" w:color="auto"/>
              <w:left w:val="single" w:sz="8" w:space="0" w:color="auto"/>
              <w:bottom w:val="single" w:sz="4" w:space="0" w:color="auto"/>
              <w:right w:val="single" w:sz="4" w:space="0" w:color="auto"/>
            </w:tcBorders>
            <w:noWrap/>
            <w:vAlign w:val="bottom"/>
          </w:tcPr>
          <w:p w:rsidR="002B4DD1" w:rsidRDefault="002B4DD1" w:rsidP="0075300B">
            <w:pPr>
              <w:rPr>
                <w:rFonts w:ascii="Calibri" w:hAnsi="Calibri"/>
                <w:b/>
                <w:bCs/>
                <w:color w:val="000000"/>
              </w:rPr>
            </w:pPr>
            <w:r>
              <w:rPr>
                <w:rFonts w:ascii="Calibri" w:hAnsi="Calibri"/>
                <w:b/>
                <w:bCs/>
                <w:color w:val="000000"/>
              </w:rPr>
              <w:t>Оборот</w:t>
            </w:r>
          </w:p>
        </w:tc>
        <w:tc>
          <w:tcPr>
            <w:tcW w:w="1983" w:type="dxa"/>
            <w:tcBorders>
              <w:top w:val="single" w:sz="8" w:space="0" w:color="auto"/>
              <w:left w:val="nil"/>
              <w:bottom w:val="single" w:sz="4" w:space="0" w:color="auto"/>
              <w:right w:val="single" w:sz="4" w:space="0" w:color="auto"/>
            </w:tcBorders>
            <w:noWrap/>
            <w:vAlign w:val="bottom"/>
          </w:tcPr>
          <w:p w:rsidR="002B4DD1" w:rsidRDefault="002B4DD1" w:rsidP="0075300B">
            <w:pPr>
              <w:rPr>
                <w:rFonts w:ascii="Calibri" w:hAnsi="Calibri"/>
                <w:color w:val="000000"/>
              </w:rPr>
            </w:pPr>
            <w:r>
              <w:rPr>
                <w:rFonts w:ascii="Calibri" w:hAnsi="Calibri"/>
                <w:color w:val="000000"/>
              </w:rPr>
              <w:t>63 593 437,31</w:t>
            </w:r>
          </w:p>
        </w:tc>
        <w:tc>
          <w:tcPr>
            <w:tcW w:w="961" w:type="dxa"/>
            <w:tcBorders>
              <w:top w:val="single" w:sz="8" w:space="0" w:color="auto"/>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4"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r w:rsidR="002B4DD1" w:rsidRPr="003A79D0" w:rsidTr="0068539E">
        <w:trPr>
          <w:trHeight w:val="340"/>
        </w:trPr>
        <w:tc>
          <w:tcPr>
            <w:tcW w:w="3824" w:type="dxa"/>
            <w:tcBorders>
              <w:top w:val="nil"/>
              <w:left w:val="single" w:sz="8" w:space="0" w:color="auto"/>
              <w:bottom w:val="single" w:sz="8" w:space="0" w:color="auto"/>
              <w:right w:val="nil"/>
            </w:tcBorders>
            <w:noWrap/>
            <w:vAlign w:val="bottom"/>
          </w:tcPr>
          <w:p w:rsidR="002B4DD1" w:rsidRDefault="002B4DD1" w:rsidP="0075300B">
            <w:pPr>
              <w:rPr>
                <w:rFonts w:ascii="Calibri" w:hAnsi="Calibri"/>
                <w:color w:val="000000"/>
              </w:rPr>
            </w:pPr>
            <w:r>
              <w:rPr>
                <w:rFonts w:ascii="Calibri" w:hAnsi="Calibri"/>
                <w:color w:val="000000"/>
              </w:rPr>
              <w:t> </w:t>
            </w:r>
          </w:p>
        </w:tc>
        <w:tc>
          <w:tcPr>
            <w:tcW w:w="1702" w:type="dxa"/>
            <w:tcBorders>
              <w:top w:val="nil"/>
              <w:left w:val="single" w:sz="8" w:space="0" w:color="auto"/>
              <w:bottom w:val="single" w:sz="8" w:space="0" w:color="auto"/>
              <w:right w:val="single" w:sz="4" w:space="0" w:color="auto"/>
            </w:tcBorders>
            <w:shd w:val="clear" w:color="000000" w:fill="F8CBAD"/>
            <w:noWrap/>
            <w:vAlign w:val="bottom"/>
          </w:tcPr>
          <w:p w:rsidR="002B4DD1" w:rsidRDefault="002B4DD1" w:rsidP="0075300B">
            <w:pPr>
              <w:rPr>
                <w:rFonts w:ascii="Calibri" w:hAnsi="Calibri"/>
                <w:b/>
                <w:bCs/>
                <w:color w:val="000000"/>
              </w:rPr>
            </w:pPr>
            <w:r>
              <w:rPr>
                <w:rFonts w:ascii="Calibri" w:hAnsi="Calibri"/>
                <w:b/>
                <w:bCs/>
                <w:color w:val="000000"/>
              </w:rPr>
              <w:t>Кон.сальдо</w:t>
            </w:r>
          </w:p>
        </w:tc>
        <w:tc>
          <w:tcPr>
            <w:tcW w:w="1983" w:type="dxa"/>
            <w:tcBorders>
              <w:top w:val="nil"/>
              <w:left w:val="nil"/>
              <w:bottom w:val="single" w:sz="8" w:space="0" w:color="auto"/>
              <w:right w:val="single" w:sz="4" w:space="0" w:color="auto"/>
            </w:tcBorders>
            <w:shd w:val="clear" w:color="000000" w:fill="F8CBAD"/>
            <w:noWrap/>
            <w:vAlign w:val="bottom"/>
          </w:tcPr>
          <w:p w:rsidR="002B4DD1" w:rsidRDefault="002B4DD1" w:rsidP="0075300B">
            <w:pPr>
              <w:rPr>
                <w:rFonts w:ascii="Calibri" w:hAnsi="Calibri"/>
                <w:b/>
                <w:bCs/>
                <w:color w:val="000000"/>
              </w:rPr>
            </w:pPr>
            <w:r>
              <w:rPr>
                <w:rFonts w:ascii="Calibri" w:hAnsi="Calibri"/>
                <w:b/>
                <w:bCs/>
                <w:color w:val="000000"/>
              </w:rPr>
              <w:t>93 596 720,52</w:t>
            </w:r>
          </w:p>
        </w:tc>
        <w:tc>
          <w:tcPr>
            <w:tcW w:w="961" w:type="dxa"/>
            <w:tcBorders>
              <w:top w:val="nil"/>
              <w:left w:val="nil"/>
              <w:bottom w:val="single" w:sz="8" w:space="0" w:color="auto"/>
              <w:right w:val="single" w:sz="8" w:space="0" w:color="auto"/>
            </w:tcBorders>
            <w:shd w:val="clear" w:color="000000" w:fill="F8CBAD"/>
            <w:noWrap/>
            <w:vAlign w:val="bottom"/>
          </w:tcPr>
          <w:p w:rsidR="002B4DD1" w:rsidRDefault="002B4DD1" w:rsidP="0075300B">
            <w:pPr>
              <w:rPr>
                <w:rFonts w:ascii="Calibri" w:hAnsi="Calibri"/>
                <w:color w:val="000000"/>
              </w:rPr>
            </w:pPr>
            <w:r>
              <w:rPr>
                <w:rFonts w:ascii="Calibri" w:hAnsi="Calibri"/>
                <w:color w:val="000000"/>
              </w:rPr>
              <w:t> </w:t>
            </w:r>
          </w:p>
        </w:tc>
        <w:tc>
          <w:tcPr>
            <w:tcW w:w="1200" w:type="dxa"/>
            <w:tcBorders>
              <w:top w:val="nil"/>
              <w:left w:val="nil"/>
              <w:bottom w:val="single" w:sz="8" w:space="0" w:color="auto"/>
              <w:right w:val="single" w:sz="8" w:space="0" w:color="auto"/>
            </w:tcBorders>
            <w:noWrap/>
            <w:vAlign w:val="bottom"/>
          </w:tcPr>
          <w:p w:rsidR="002B4DD1" w:rsidRDefault="002B4DD1" w:rsidP="0075300B">
            <w:pPr>
              <w:rPr>
                <w:rFonts w:ascii="Calibri" w:hAnsi="Calibri"/>
                <w:color w:val="000000"/>
              </w:rPr>
            </w:pPr>
            <w:r>
              <w:rPr>
                <w:rFonts w:ascii="Calibri" w:hAnsi="Calibri"/>
                <w:color w:val="000000"/>
              </w:rPr>
              <w:t> </w:t>
            </w:r>
          </w:p>
        </w:tc>
      </w:tr>
    </w:tbl>
    <w:p w:rsidR="002B4DD1" w:rsidRDefault="002B4DD1" w:rsidP="001B2AA9">
      <w:pPr>
        <w:jc w:val="center"/>
        <w:rPr>
          <w:sz w:val="28"/>
          <w:szCs w:val="28"/>
        </w:rPr>
      </w:pPr>
    </w:p>
    <w:p w:rsidR="002B4DD1" w:rsidRPr="001B2AA9" w:rsidRDefault="002B4DD1" w:rsidP="001B2AA9">
      <w:pPr>
        <w:jc w:val="center"/>
        <w:rPr>
          <w:sz w:val="28"/>
          <w:szCs w:val="28"/>
        </w:rPr>
      </w:pPr>
      <w:r>
        <w:rPr>
          <w:sz w:val="28"/>
          <w:szCs w:val="28"/>
        </w:rPr>
        <w:t>Карточка</w:t>
      </w:r>
      <w:r w:rsidRPr="001B2AA9">
        <w:rPr>
          <w:sz w:val="28"/>
          <w:szCs w:val="28"/>
        </w:rPr>
        <w:t xml:space="preserve"> с</w:t>
      </w:r>
      <w:r>
        <w:rPr>
          <w:sz w:val="28"/>
          <w:szCs w:val="28"/>
        </w:rPr>
        <w:t>чета 43</w:t>
      </w:r>
    </w:p>
    <w:p w:rsidR="002B4DD1" w:rsidRDefault="002B4DD1" w:rsidP="001B2AA9">
      <w:pPr>
        <w:jc w:val="center"/>
        <w:rPr>
          <w:sz w:val="28"/>
          <w:szCs w:val="28"/>
        </w:rPr>
      </w:pPr>
      <w:r w:rsidRPr="001B2AA9">
        <w:rPr>
          <w:sz w:val="28"/>
          <w:szCs w:val="28"/>
        </w:rPr>
        <w:t>Пер</w:t>
      </w:r>
      <w:r>
        <w:rPr>
          <w:sz w:val="28"/>
          <w:szCs w:val="28"/>
        </w:rPr>
        <w:t>и</w:t>
      </w:r>
      <w:r w:rsidRPr="001B2AA9">
        <w:rPr>
          <w:sz w:val="28"/>
          <w:szCs w:val="28"/>
        </w:rPr>
        <w:t xml:space="preserve">од – </w:t>
      </w:r>
      <w:r>
        <w:rPr>
          <w:sz w:val="28"/>
          <w:szCs w:val="28"/>
        </w:rPr>
        <w:t>декабрь</w:t>
      </w:r>
      <w:r w:rsidRPr="001B2AA9">
        <w:rPr>
          <w:sz w:val="28"/>
          <w:szCs w:val="28"/>
        </w:rPr>
        <w:t xml:space="preserve"> </w:t>
      </w:r>
      <w:smartTag w:uri="urn:schemas-microsoft-com:office:smarttags" w:element="metricconverter">
        <w:smartTagPr>
          <w:attr w:name="ProductID" w:val="2016 г"/>
        </w:smartTagPr>
        <w:r w:rsidRPr="001B2AA9">
          <w:rPr>
            <w:sz w:val="28"/>
            <w:szCs w:val="28"/>
          </w:rPr>
          <w:t>2016 г</w:t>
        </w:r>
      </w:smartTag>
      <w:r w:rsidRPr="001B2AA9">
        <w:rPr>
          <w:sz w:val="28"/>
          <w:szCs w:val="28"/>
        </w:rPr>
        <w:t>.</w:t>
      </w:r>
    </w:p>
    <w:p w:rsidR="002B4DD1" w:rsidRDefault="002B4DD1" w:rsidP="001B2AA9">
      <w:pPr>
        <w:jc w:val="center"/>
        <w:rPr>
          <w:sz w:val="28"/>
          <w:szCs w:val="28"/>
        </w:rPr>
      </w:pPr>
    </w:p>
    <w:tbl>
      <w:tblPr>
        <w:tblW w:w="9628" w:type="dxa"/>
        <w:tblCellMar>
          <w:left w:w="70" w:type="dxa"/>
          <w:right w:w="70" w:type="dxa"/>
        </w:tblCellMar>
        <w:tblLook w:val="00A0" w:firstRow="1" w:lastRow="0" w:firstColumn="1" w:lastColumn="0" w:noHBand="0" w:noVBand="0"/>
      </w:tblPr>
      <w:tblGrid>
        <w:gridCol w:w="3257"/>
        <w:gridCol w:w="1590"/>
        <w:gridCol w:w="1485"/>
        <w:gridCol w:w="1581"/>
        <w:gridCol w:w="1715"/>
      </w:tblGrid>
      <w:tr w:rsidR="002B4DD1" w:rsidRPr="003A79D0" w:rsidTr="0020526F">
        <w:trPr>
          <w:trHeight w:val="320"/>
        </w:trPr>
        <w:tc>
          <w:tcPr>
            <w:tcW w:w="3257" w:type="dxa"/>
            <w:tcBorders>
              <w:top w:val="single" w:sz="4" w:space="0" w:color="auto"/>
              <w:left w:val="single" w:sz="4" w:space="0" w:color="auto"/>
              <w:bottom w:val="single" w:sz="4" w:space="0" w:color="auto"/>
              <w:right w:val="single" w:sz="4" w:space="0" w:color="auto"/>
            </w:tcBorders>
            <w:shd w:val="clear" w:color="000000" w:fill="C6E0B4"/>
            <w:noWrap/>
            <w:vAlign w:val="bottom"/>
          </w:tcPr>
          <w:p w:rsidR="002B4DD1" w:rsidRDefault="002B4DD1">
            <w:pPr>
              <w:jc w:val="center"/>
              <w:rPr>
                <w:rFonts w:ascii="Calibri" w:hAnsi="Calibri"/>
                <w:b/>
                <w:bCs/>
                <w:color w:val="000000"/>
              </w:rPr>
            </w:pPr>
            <w:r>
              <w:rPr>
                <w:rFonts w:ascii="Calibri" w:hAnsi="Calibri"/>
                <w:b/>
                <w:bCs/>
                <w:color w:val="000000"/>
              </w:rPr>
              <w:t>Операция</w:t>
            </w:r>
          </w:p>
        </w:tc>
        <w:tc>
          <w:tcPr>
            <w:tcW w:w="1590"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Кор.счет</w:t>
            </w:r>
          </w:p>
        </w:tc>
        <w:tc>
          <w:tcPr>
            <w:tcW w:w="1485"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С кред.счетов</w:t>
            </w:r>
          </w:p>
        </w:tc>
        <w:tc>
          <w:tcPr>
            <w:tcW w:w="1581"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В дебет счетов</w:t>
            </w:r>
          </w:p>
        </w:tc>
        <w:tc>
          <w:tcPr>
            <w:tcW w:w="1715"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Текущее сальдо</w:t>
            </w:r>
          </w:p>
        </w:tc>
      </w:tr>
      <w:tr w:rsidR="002B4DD1" w:rsidRPr="003A79D0" w:rsidTr="0020526F">
        <w:trPr>
          <w:trHeight w:val="320"/>
        </w:trPr>
        <w:tc>
          <w:tcPr>
            <w:tcW w:w="325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Нач.сальдо</w:t>
            </w:r>
          </w:p>
        </w:tc>
        <w:tc>
          <w:tcPr>
            <w:tcW w:w="1485"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0</w:t>
            </w:r>
          </w:p>
        </w:tc>
        <w:tc>
          <w:tcPr>
            <w:tcW w:w="1581"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 </w:t>
            </w:r>
          </w:p>
        </w:tc>
        <w:tc>
          <w:tcPr>
            <w:tcW w:w="1715"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2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Выпуск продукции</w:t>
            </w:r>
          </w:p>
        </w:tc>
        <w:tc>
          <w:tcPr>
            <w:tcW w:w="1590"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200000</w:t>
            </w:r>
          </w:p>
        </w:tc>
        <w:tc>
          <w:tcPr>
            <w:tcW w:w="1485"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43</w:t>
            </w:r>
          </w:p>
        </w:tc>
        <w:tc>
          <w:tcPr>
            <w:tcW w:w="1581"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20</w:t>
            </w:r>
          </w:p>
        </w:tc>
        <w:tc>
          <w:tcPr>
            <w:tcW w:w="1715" w:type="dxa"/>
            <w:tcBorders>
              <w:top w:val="nil"/>
              <w:left w:val="nil"/>
              <w:bottom w:val="single" w:sz="4" w:space="0" w:color="auto"/>
              <w:right w:val="single" w:sz="8" w:space="0" w:color="auto"/>
            </w:tcBorders>
            <w:noWrap/>
            <w:vAlign w:val="bottom"/>
          </w:tcPr>
          <w:p w:rsidR="002B4DD1" w:rsidRDefault="002B4DD1">
            <w:pPr>
              <w:jc w:val="right"/>
              <w:rPr>
                <w:rFonts w:ascii="Calibri" w:hAnsi="Calibri"/>
                <w:color w:val="000000"/>
              </w:rPr>
            </w:pPr>
            <w:r>
              <w:rPr>
                <w:rFonts w:ascii="Calibri" w:hAnsi="Calibri"/>
                <w:color w:val="000000"/>
              </w:rPr>
              <w:t>200000</w:t>
            </w:r>
          </w:p>
        </w:tc>
      </w:tr>
      <w:tr w:rsidR="002B4DD1" w:rsidRPr="003A79D0" w:rsidTr="0020526F">
        <w:trPr>
          <w:trHeight w:val="32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Корректировка выпуска продукции</w:t>
            </w:r>
          </w:p>
        </w:tc>
        <w:tc>
          <w:tcPr>
            <w:tcW w:w="1590"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-131570</w:t>
            </w:r>
          </w:p>
        </w:tc>
        <w:tc>
          <w:tcPr>
            <w:tcW w:w="1485"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43</w:t>
            </w:r>
          </w:p>
        </w:tc>
        <w:tc>
          <w:tcPr>
            <w:tcW w:w="1581"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20</w:t>
            </w:r>
          </w:p>
        </w:tc>
        <w:tc>
          <w:tcPr>
            <w:tcW w:w="1715" w:type="dxa"/>
            <w:tcBorders>
              <w:top w:val="nil"/>
              <w:left w:val="nil"/>
              <w:bottom w:val="single" w:sz="4" w:space="0" w:color="auto"/>
              <w:right w:val="single" w:sz="8" w:space="0" w:color="auto"/>
            </w:tcBorders>
            <w:noWrap/>
            <w:vAlign w:val="bottom"/>
          </w:tcPr>
          <w:p w:rsidR="002B4DD1" w:rsidRDefault="002B4DD1">
            <w:pPr>
              <w:jc w:val="right"/>
              <w:rPr>
                <w:rFonts w:ascii="Calibri" w:hAnsi="Calibri"/>
                <w:color w:val="000000"/>
              </w:rPr>
            </w:pPr>
            <w:r>
              <w:rPr>
                <w:rFonts w:ascii="Calibri" w:hAnsi="Calibri"/>
                <w:color w:val="000000"/>
              </w:rPr>
              <w:t>68430</w:t>
            </w:r>
          </w:p>
        </w:tc>
      </w:tr>
      <w:tr w:rsidR="002B4DD1" w:rsidRPr="003A79D0" w:rsidTr="0020526F">
        <w:trPr>
          <w:trHeight w:val="32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Закрытие месяца</w:t>
            </w:r>
          </w:p>
        </w:tc>
        <w:tc>
          <w:tcPr>
            <w:tcW w:w="1590"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65684,8</w:t>
            </w:r>
          </w:p>
        </w:tc>
        <w:tc>
          <w:tcPr>
            <w:tcW w:w="1485"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43</w:t>
            </w:r>
          </w:p>
        </w:tc>
        <w:tc>
          <w:tcPr>
            <w:tcW w:w="1581"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20</w:t>
            </w:r>
          </w:p>
        </w:tc>
        <w:tc>
          <w:tcPr>
            <w:tcW w:w="1715" w:type="dxa"/>
            <w:tcBorders>
              <w:top w:val="nil"/>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2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485"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81"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15" w:type="dxa"/>
            <w:tcBorders>
              <w:top w:val="nil"/>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2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485"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81"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15" w:type="dxa"/>
            <w:tcBorders>
              <w:top w:val="nil"/>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40"/>
        </w:trPr>
        <w:tc>
          <w:tcPr>
            <w:tcW w:w="3257" w:type="dxa"/>
            <w:tcBorders>
              <w:top w:val="nil"/>
              <w:left w:val="single" w:sz="8"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nil"/>
              <w:left w:val="nil"/>
              <w:bottom w:val="nil"/>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485" w:type="dxa"/>
            <w:tcBorders>
              <w:top w:val="nil"/>
              <w:left w:val="nil"/>
              <w:bottom w:val="nil"/>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81" w:type="dxa"/>
            <w:tcBorders>
              <w:top w:val="nil"/>
              <w:left w:val="nil"/>
              <w:bottom w:val="nil"/>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15" w:type="dxa"/>
            <w:tcBorders>
              <w:top w:val="nil"/>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20"/>
        </w:trPr>
        <w:tc>
          <w:tcPr>
            <w:tcW w:w="3257" w:type="dxa"/>
            <w:tcBorders>
              <w:top w:val="nil"/>
              <w:left w:val="single" w:sz="8" w:space="0" w:color="auto"/>
              <w:bottom w:val="single" w:sz="4" w:space="0" w:color="auto"/>
              <w:right w:val="nil"/>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single" w:sz="8" w:space="0" w:color="auto"/>
              <w:left w:val="single" w:sz="8" w:space="0" w:color="auto"/>
              <w:bottom w:val="single" w:sz="4" w:space="0" w:color="auto"/>
              <w:right w:val="single" w:sz="4" w:space="0" w:color="auto"/>
            </w:tcBorders>
            <w:noWrap/>
            <w:vAlign w:val="bottom"/>
          </w:tcPr>
          <w:p w:rsidR="002B4DD1" w:rsidRDefault="002B4DD1">
            <w:pPr>
              <w:rPr>
                <w:rFonts w:ascii="Calibri" w:hAnsi="Calibri"/>
                <w:b/>
                <w:bCs/>
                <w:color w:val="000000"/>
              </w:rPr>
            </w:pPr>
            <w:r>
              <w:rPr>
                <w:rFonts w:ascii="Calibri" w:hAnsi="Calibri"/>
                <w:b/>
                <w:bCs/>
                <w:color w:val="000000"/>
              </w:rPr>
              <w:t> </w:t>
            </w:r>
          </w:p>
        </w:tc>
        <w:tc>
          <w:tcPr>
            <w:tcW w:w="1485" w:type="dxa"/>
            <w:tcBorders>
              <w:top w:val="single" w:sz="8" w:space="0" w:color="auto"/>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581" w:type="dxa"/>
            <w:tcBorders>
              <w:top w:val="single" w:sz="8" w:space="0" w:color="auto"/>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15" w:type="dxa"/>
            <w:tcBorders>
              <w:top w:val="nil"/>
              <w:left w:val="nil"/>
              <w:bottom w:val="single" w:sz="4"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20526F">
        <w:trPr>
          <w:trHeight w:val="340"/>
        </w:trPr>
        <w:tc>
          <w:tcPr>
            <w:tcW w:w="3257" w:type="dxa"/>
            <w:tcBorders>
              <w:top w:val="nil"/>
              <w:left w:val="single" w:sz="8" w:space="0" w:color="auto"/>
              <w:bottom w:val="single" w:sz="8" w:space="0" w:color="auto"/>
              <w:right w:val="nil"/>
            </w:tcBorders>
            <w:noWrap/>
            <w:vAlign w:val="bottom"/>
          </w:tcPr>
          <w:p w:rsidR="002B4DD1" w:rsidRDefault="002B4DD1">
            <w:pPr>
              <w:rPr>
                <w:rFonts w:ascii="Calibri" w:hAnsi="Calibri"/>
                <w:color w:val="000000"/>
              </w:rPr>
            </w:pPr>
            <w:r>
              <w:rPr>
                <w:rFonts w:ascii="Calibri" w:hAnsi="Calibri"/>
                <w:color w:val="000000"/>
              </w:rPr>
              <w:t> </w:t>
            </w:r>
          </w:p>
        </w:tc>
        <w:tc>
          <w:tcPr>
            <w:tcW w:w="1590" w:type="dxa"/>
            <w:tcBorders>
              <w:top w:val="nil"/>
              <w:left w:val="single" w:sz="8" w:space="0" w:color="auto"/>
              <w:bottom w:val="single" w:sz="8" w:space="0" w:color="auto"/>
              <w:right w:val="single" w:sz="4" w:space="0" w:color="auto"/>
            </w:tcBorders>
            <w:shd w:val="clear" w:color="000000" w:fill="F8CBAD"/>
            <w:noWrap/>
            <w:vAlign w:val="bottom"/>
          </w:tcPr>
          <w:p w:rsidR="002B4DD1" w:rsidRDefault="002B4DD1">
            <w:pPr>
              <w:rPr>
                <w:rFonts w:ascii="Calibri" w:hAnsi="Calibri"/>
                <w:b/>
                <w:bCs/>
                <w:color w:val="000000"/>
              </w:rPr>
            </w:pPr>
            <w:r>
              <w:rPr>
                <w:rFonts w:ascii="Calibri" w:hAnsi="Calibri"/>
                <w:b/>
                <w:bCs/>
                <w:color w:val="000000"/>
              </w:rPr>
              <w:t>Кон.сальдо</w:t>
            </w:r>
          </w:p>
        </w:tc>
        <w:tc>
          <w:tcPr>
            <w:tcW w:w="1485" w:type="dxa"/>
            <w:tcBorders>
              <w:top w:val="nil"/>
              <w:left w:val="nil"/>
              <w:bottom w:val="single" w:sz="8" w:space="0" w:color="auto"/>
              <w:right w:val="single" w:sz="4" w:space="0" w:color="auto"/>
            </w:tcBorders>
            <w:shd w:val="clear" w:color="000000" w:fill="F8CBAD"/>
            <w:noWrap/>
            <w:vAlign w:val="bottom"/>
          </w:tcPr>
          <w:p w:rsidR="002B4DD1" w:rsidRDefault="002B4DD1">
            <w:pPr>
              <w:rPr>
                <w:rFonts w:ascii="Calibri" w:hAnsi="Calibri"/>
                <w:b/>
                <w:bCs/>
                <w:color w:val="000000"/>
              </w:rPr>
            </w:pPr>
            <w:r>
              <w:rPr>
                <w:rFonts w:ascii="Calibri" w:hAnsi="Calibri"/>
                <w:b/>
                <w:bCs/>
                <w:color w:val="000000"/>
              </w:rPr>
              <w:t> </w:t>
            </w:r>
          </w:p>
        </w:tc>
        <w:tc>
          <w:tcPr>
            <w:tcW w:w="1581" w:type="dxa"/>
            <w:tcBorders>
              <w:top w:val="nil"/>
              <w:left w:val="nil"/>
              <w:bottom w:val="single" w:sz="8" w:space="0" w:color="auto"/>
              <w:right w:val="single" w:sz="8" w:space="0" w:color="auto"/>
            </w:tcBorders>
            <w:shd w:val="clear" w:color="000000" w:fill="F8CBAD"/>
            <w:noWrap/>
            <w:vAlign w:val="bottom"/>
          </w:tcPr>
          <w:p w:rsidR="002B4DD1" w:rsidRDefault="002B4DD1">
            <w:pPr>
              <w:jc w:val="right"/>
              <w:rPr>
                <w:rFonts w:ascii="Calibri" w:hAnsi="Calibri"/>
                <w:b/>
                <w:bCs/>
                <w:color w:val="000000"/>
              </w:rPr>
            </w:pPr>
            <w:r>
              <w:rPr>
                <w:rFonts w:ascii="Calibri" w:hAnsi="Calibri"/>
                <w:b/>
                <w:bCs/>
                <w:color w:val="000000"/>
              </w:rPr>
              <w:t>134114,8</w:t>
            </w:r>
          </w:p>
        </w:tc>
        <w:tc>
          <w:tcPr>
            <w:tcW w:w="1715" w:type="dxa"/>
            <w:tcBorders>
              <w:top w:val="nil"/>
              <w:left w:val="nil"/>
              <w:bottom w:val="single" w:sz="8" w:space="0" w:color="auto"/>
              <w:right w:val="single" w:sz="8" w:space="0" w:color="auto"/>
            </w:tcBorders>
            <w:noWrap/>
            <w:vAlign w:val="bottom"/>
          </w:tcPr>
          <w:p w:rsidR="002B4DD1" w:rsidRDefault="002B4DD1">
            <w:pPr>
              <w:rPr>
                <w:rFonts w:ascii="Calibri" w:hAnsi="Calibri"/>
                <w:color w:val="000000"/>
              </w:rPr>
            </w:pPr>
            <w:r>
              <w:rPr>
                <w:rFonts w:ascii="Calibri" w:hAnsi="Calibri"/>
                <w:color w:val="000000"/>
              </w:rPr>
              <w:t> </w:t>
            </w:r>
          </w:p>
        </w:tc>
      </w:tr>
    </w:tbl>
    <w:p w:rsidR="002B4DD1" w:rsidRDefault="002B4DD1" w:rsidP="001B2AA9">
      <w:pPr>
        <w:jc w:val="center"/>
        <w:rPr>
          <w:sz w:val="28"/>
          <w:szCs w:val="28"/>
        </w:rPr>
      </w:pPr>
    </w:p>
    <w:p w:rsidR="002B4DD1" w:rsidRDefault="002B4DD1" w:rsidP="001B2AA9">
      <w:pPr>
        <w:jc w:val="center"/>
        <w:rPr>
          <w:sz w:val="28"/>
          <w:szCs w:val="28"/>
        </w:rPr>
      </w:pPr>
    </w:p>
    <w:p w:rsidR="002B4DD1" w:rsidRPr="001B2AA9" w:rsidRDefault="002B4DD1" w:rsidP="0075300B">
      <w:pPr>
        <w:spacing w:after="160" w:line="259" w:lineRule="auto"/>
        <w:jc w:val="center"/>
        <w:rPr>
          <w:sz w:val="28"/>
          <w:szCs w:val="28"/>
        </w:rPr>
      </w:pPr>
      <w:r>
        <w:rPr>
          <w:sz w:val="28"/>
          <w:szCs w:val="28"/>
        </w:rPr>
        <w:br w:type="page"/>
      </w:r>
      <w:r>
        <w:rPr>
          <w:sz w:val="28"/>
          <w:szCs w:val="28"/>
        </w:rPr>
        <w:lastRenderedPageBreak/>
        <w:t>Карточка</w:t>
      </w:r>
      <w:r w:rsidRPr="001B2AA9">
        <w:rPr>
          <w:sz w:val="28"/>
          <w:szCs w:val="28"/>
        </w:rPr>
        <w:t xml:space="preserve"> с</w:t>
      </w:r>
      <w:r>
        <w:rPr>
          <w:sz w:val="28"/>
          <w:szCs w:val="28"/>
        </w:rPr>
        <w:t>чета 62</w:t>
      </w:r>
    </w:p>
    <w:p w:rsidR="002B4DD1" w:rsidRDefault="002B4DD1" w:rsidP="0020526F">
      <w:pPr>
        <w:jc w:val="center"/>
        <w:rPr>
          <w:sz w:val="28"/>
          <w:szCs w:val="28"/>
        </w:rPr>
      </w:pPr>
      <w:r w:rsidRPr="001B2AA9">
        <w:rPr>
          <w:sz w:val="28"/>
          <w:szCs w:val="28"/>
        </w:rPr>
        <w:t>Пер</w:t>
      </w:r>
      <w:r>
        <w:rPr>
          <w:sz w:val="28"/>
          <w:szCs w:val="28"/>
        </w:rPr>
        <w:t>и</w:t>
      </w:r>
      <w:r w:rsidRPr="001B2AA9">
        <w:rPr>
          <w:sz w:val="28"/>
          <w:szCs w:val="28"/>
        </w:rPr>
        <w:t xml:space="preserve">од – </w:t>
      </w:r>
      <w:r>
        <w:rPr>
          <w:sz w:val="28"/>
          <w:szCs w:val="28"/>
        </w:rPr>
        <w:t xml:space="preserve">Январь – Февраль </w:t>
      </w:r>
      <w:smartTag w:uri="urn:schemas-microsoft-com:office:smarttags" w:element="metricconverter">
        <w:smartTagPr>
          <w:attr w:name="ProductID" w:val="2017 г"/>
        </w:smartTagPr>
        <w:r>
          <w:rPr>
            <w:sz w:val="28"/>
            <w:szCs w:val="28"/>
          </w:rPr>
          <w:t>2017 г</w:t>
        </w:r>
      </w:smartTag>
      <w:r>
        <w:rPr>
          <w:sz w:val="28"/>
          <w:szCs w:val="28"/>
        </w:rPr>
        <w:t>.</w:t>
      </w:r>
    </w:p>
    <w:p w:rsidR="002B4DD1" w:rsidRDefault="002B4DD1" w:rsidP="0020526F">
      <w:pPr>
        <w:jc w:val="center"/>
        <w:rPr>
          <w:sz w:val="28"/>
          <w:szCs w:val="28"/>
        </w:rPr>
      </w:pPr>
    </w:p>
    <w:tbl>
      <w:tblPr>
        <w:tblW w:w="9490" w:type="dxa"/>
        <w:tblLayout w:type="fixed"/>
        <w:tblCellMar>
          <w:left w:w="70" w:type="dxa"/>
          <w:right w:w="70" w:type="dxa"/>
        </w:tblCellMar>
        <w:tblLook w:val="00A0" w:firstRow="1" w:lastRow="0" w:firstColumn="1" w:lastColumn="0" w:noHBand="0" w:noVBand="0"/>
      </w:tblPr>
      <w:tblGrid>
        <w:gridCol w:w="2260"/>
        <w:gridCol w:w="1134"/>
        <w:gridCol w:w="994"/>
        <w:gridCol w:w="1416"/>
        <w:gridCol w:w="1209"/>
        <w:gridCol w:w="1484"/>
        <w:gridCol w:w="993"/>
      </w:tblGrid>
      <w:tr w:rsidR="002B4DD1" w:rsidRPr="003A79D0" w:rsidTr="00E307C3">
        <w:trPr>
          <w:trHeight w:val="320"/>
        </w:trPr>
        <w:tc>
          <w:tcPr>
            <w:tcW w:w="2260" w:type="dxa"/>
            <w:tcBorders>
              <w:top w:val="single" w:sz="4" w:space="0" w:color="auto"/>
              <w:left w:val="single" w:sz="4" w:space="0" w:color="auto"/>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Субконто</w:t>
            </w:r>
          </w:p>
        </w:tc>
        <w:tc>
          <w:tcPr>
            <w:tcW w:w="1134"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Сальдо на начало периода</w:t>
            </w:r>
          </w:p>
        </w:tc>
        <w:tc>
          <w:tcPr>
            <w:tcW w:w="994"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 </w:t>
            </w:r>
          </w:p>
        </w:tc>
        <w:tc>
          <w:tcPr>
            <w:tcW w:w="1416"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Оборот за период</w:t>
            </w:r>
          </w:p>
        </w:tc>
        <w:tc>
          <w:tcPr>
            <w:tcW w:w="1209"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 </w:t>
            </w:r>
          </w:p>
        </w:tc>
        <w:tc>
          <w:tcPr>
            <w:tcW w:w="1484"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Сальдо  на конец периода</w:t>
            </w:r>
          </w:p>
        </w:tc>
        <w:tc>
          <w:tcPr>
            <w:tcW w:w="993" w:type="dxa"/>
            <w:tcBorders>
              <w:top w:val="single" w:sz="4" w:space="0" w:color="auto"/>
              <w:left w:val="nil"/>
              <w:bottom w:val="single" w:sz="4" w:space="0" w:color="auto"/>
              <w:right w:val="single" w:sz="4" w:space="0" w:color="auto"/>
            </w:tcBorders>
            <w:shd w:val="clear" w:color="000000" w:fill="C6E0B4"/>
            <w:noWrap/>
            <w:vAlign w:val="bottom"/>
          </w:tcPr>
          <w:p w:rsidR="002B4DD1" w:rsidRPr="003E76F1" w:rsidRDefault="002B4DD1" w:rsidP="00E307C3">
            <w:pPr>
              <w:rPr>
                <w:rFonts w:ascii="Calibri" w:hAnsi="Calibri"/>
                <w:b/>
                <w:color w:val="000000"/>
              </w:rPr>
            </w:pPr>
            <w:r w:rsidRPr="003E76F1">
              <w:rPr>
                <w:rFonts w:ascii="Calibri" w:hAnsi="Calibri"/>
                <w:b/>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Дебет</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Кредит</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Дебет</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Кредит</w:t>
            </w:r>
          </w:p>
        </w:tc>
        <w:tc>
          <w:tcPr>
            <w:tcW w:w="148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Дебет</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Кредит</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62.01</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138 700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158 500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-19800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ООО Премиум</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103 600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100 000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3600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20 000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20000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Договор 125/25</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83 600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100 000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-16400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Торговля и кредит</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35 100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53 500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-18400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Договор 526/23</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2 500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-2500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Договор 115/87</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4 000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-4000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Основной договор</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35 100</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47 000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-11900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ОАО Торговый мир</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5 000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-5000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Договор 115/97</w:t>
            </w:r>
          </w:p>
        </w:tc>
        <w:tc>
          <w:tcPr>
            <w:tcW w:w="113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994"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416"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c>
          <w:tcPr>
            <w:tcW w:w="1209"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5 000</w:t>
            </w:r>
          </w:p>
        </w:tc>
        <w:tc>
          <w:tcPr>
            <w:tcW w:w="1484" w:type="dxa"/>
            <w:tcBorders>
              <w:top w:val="nil"/>
              <w:left w:val="nil"/>
              <w:bottom w:val="single" w:sz="4" w:space="0" w:color="auto"/>
              <w:right w:val="single" w:sz="4" w:space="0" w:color="auto"/>
            </w:tcBorders>
            <w:noWrap/>
            <w:vAlign w:val="bottom"/>
          </w:tcPr>
          <w:p w:rsidR="002B4DD1" w:rsidRDefault="002B4DD1" w:rsidP="00E307C3">
            <w:pPr>
              <w:jc w:val="right"/>
              <w:rPr>
                <w:rFonts w:ascii="Calibri" w:hAnsi="Calibri"/>
                <w:color w:val="000000"/>
              </w:rPr>
            </w:pPr>
            <w:r>
              <w:rPr>
                <w:rFonts w:ascii="Calibri" w:hAnsi="Calibri"/>
                <w:color w:val="000000"/>
              </w:rPr>
              <w:t>-5000</w:t>
            </w:r>
          </w:p>
        </w:tc>
        <w:tc>
          <w:tcPr>
            <w:tcW w:w="993" w:type="dxa"/>
            <w:tcBorders>
              <w:top w:val="nil"/>
              <w:left w:val="nil"/>
              <w:bottom w:val="single" w:sz="4" w:space="0" w:color="auto"/>
              <w:right w:val="single" w:sz="4" w:space="0" w:color="auto"/>
            </w:tcBorders>
            <w:noWrap/>
            <w:vAlign w:val="bottom"/>
          </w:tcPr>
          <w:p w:rsidR="002B4DD1" w:rsidRDefault="002B4DD1" w:rsidP="00E307C3">
            <w:pPr>
              <w:rPr>
                <w:rFonts w:ascii="Calibri" w:hAnsi="Calibri"/>
                <w:color w:val="000000"/>
              </w:rPr>
            </w:pPr>
            <w:r>
              <w:rPr>
                <w:rFonts w:ascii="Calibri" w:hAnsi="Calibri"/>
                <w:color w:val="000000"/>
              </w:rPr>
              <w:t> </w:t>
            </w:r>
          </w:p>
        </w:tc>
      </w:tr>
      <w:tr w:rsidR="002B4DD1" w:rsidRPr="003A79D0" w:rsidTr="00E307C3">
        <w:trPr>
          <w:trHeight w:val="320"/>
        </w:trPr>
        <w:tc>
          <w:tcPr>
            <w:tcW w:w="2260" w:type="dxa"/>
            <w:tcBorders>
              <w:top w:val="nil"/>
              <w:left w:val="single" w:sz="4" w:space="0" w:color="auto"/>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Итого</w:t>
            </w:r>
          </w:p>
        </w:tc>
        <w:tc>
          <w:tcPr>
            <w:tcW w:w="1134"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 </w:t>
            </w:r>
          </w:p>
        </w:tc>
        <w:tc>
          <w:tcPr>
            <w:tcW w:w="994"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 </w:t>
            </w:r>
          </w:p>
        </w:tc>
        <w:tc>
          <w:tcPr>
            <w:tcW w:w="1416"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138 700</w:t>
            </w:r>
          </w:p>
        </w:tc>
        <w:tc>
          <w:tcPr>
            <w:tcW w:w="1209"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158 500</w:t>
            </w:r>
          </w:p>
        </w:tc>
        <w:tc>
          <w:tcPr>
            <w:tcW w:w="1484"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 </w:t>
            </w:r>
          </w:p>
        </w:tc>
        <w:tc>
          <w:tcPr>
            <w:tcW w:w="993" w:type="dxa"/>
            <w:tcBorders>
              <w:top w:val="nil"/>
              <w:left w:val="nil"/>
              <w:bottom w:val="single" w:sz="4" w:space="0" w:color="auto"/>
              <w:right w:val="single" w:sz="4" w:space="0" w:color="auto"/>
            </w:tcBorders>
            <w:shd w:val="clear" w:color="000000" w:fill="C6E0B4"/>
            <w:noWrap/>
            <w:vAlign w:val="bottom"/>
          </w:tcPr>
          <w:p w:rsidR="002B4DD1" w:rsidRDefault="002B4DD1" w:rsidP="00E307C3">
            <w:pPr>
              <w:rPr>
                <w:rFonts w:ascii="Calibri" w:hAnsi="Calibri"/>
                <w:b/>
                <w:bCs/>
                <w:color w:val="000000"/>
              </w:rPr>
            </w:pPr>
            <w:r>
              <w:rPr>
                <w:rFonts w:ascii="Calibri" w:hAnsi="Calibri"/>
                <w:b/>
                <w:bCs/>
                <w:color w:val="000000"/>
              </w:rPr>
              <w:t> </w:t>
            </w:r>
          </w:p>
        </w:tc>
      </w:tr>
    </w:tbl>
    <w:p w:rsidR="002B4DD1" w:rsidRDefault="002B4DD1" w:rsidP="0020526F">
      <w:pPr>
        <w:jc w:val="center"/>
        <w:rPr>
          <w:sz w:val="28"/>
          <w:szCs w:val="28"/>
        </w:rPr>
      </w:pPr>
    </w:p>
    <w:p w:rsidR="002B4DD1" w:rsidRPr="001B2AA9" w:rsidRDefault="002B4DD1" w:rsidP="009C009E">
      <w:pPr>
        <w:jc w:val="center"/>
        <w:rPr>
          <w:sz w:val="28"/>
          <w:szCs w:val="28"/>
        </w:rPr>
      </w:pPr>
      <w:r>
        <w:rPr>
          <w:sz w:val="28"/>
          <w:szCs w:val="28"/>
        </w:rPr>
        <w:t>Карточка</w:t>
      </w:r>
      <w:r w:rsidRPr="001B2AA9">
        <w:rPr>
          <w:sz w:val="28"/>
          <w:szCs w:val="28"/>
        </w:rPr>
        <w:t xml:space="preserve"> с</w:t>
      </w:r>
      <w:r>
        <w:rPr>
          <w:sz w:val="28"/>
          <w:szCs w:val="28"/>
        </w:rPr>
        <w:t>чета 90</w:t>
      </w:r>
    </w:p>
    <w:p w:rsidR="002B4DD1" w:rsidRDefault="002B4DD1" w:rsidP="009C009E">
      <w:pPr>
        <w:jc w:val="center"/>
        <w:rPr>
          <w:sz w:val="28"/>
          <w:szCs w:val="28"/>
        </w:rPr>
      </w:pPr>
      <w:r w:rsidRPr="001B2AA9">
        <w:rPr>
          <w:sz w:val="28"/>
          <w:szCs w:val="28"/>
        </w:rPr>
        <w:t>Пер</w:t>
      </w:r>
      <w:r>
        <w:rPr>
          <w:sz w:val="28"/>
          <w:szCs w:val="28"/>
        </w:rPr>
        <w:t>и</w:t>
      </w:r>
      <w:r w:rsidRPr="001B2AA9">
        <w:rPr>
          <w:sz w:val="28"/>
          <w:szCs w:val="28"/>
        </w:rPr>
        <w:t xml:space="preserve">од – </w:t>
      </w:r>
      <w:r>
        <w:rPr>
          <w:sz w:val="28"/>
          <w:szCs w:val="28"/>
        </w:rPr>
        <w:t xml:space="preserve">Декабрь </w:t>
      </w:r>
      <w:smartTag w:uri="urn:schemas-microsoft-com:office:smarttags" w:element="metricconverter">
        <w:smartTagPr>
          <w:attr w:name="ProductID" w:val="2016 г"/>
        </w:smartTagPr>
        <w:r>
          <w:rPr>
            <w:sz w:val="28"/>
            <w:szCs w:val="28"/>
          </w:rPr>
          <w:t>2016 г</w:t>
        </w:r>
      </w:smartTag>
      <w:r>
        <w:rPr>
          <w:sz w:val="28"/>
          <w:szCs w:val="28"/>
        </w:rPr>
        <w:t>.</w:t>
      </w:r>
    </w:p>
    <w:p w:rsidR="002B4DD1" w:rsidRDefault="002B4DD1" w:rsidP="009C009E">
      <w:pPr>
        <w:jc w:val="center"/>
        <w:rPr>
          <w:sz w:val="28"/>
          <w:szCs w:val="28"/>
        </w:rPr>
      </w:pPr>
    </w:p>
    <w:tbl>
      <w:tblPr>
        <w:tblW w:w="9711" w:type="dxa"/>
        <w:tblCellMar>
          <w:left w:w="70" w:type="dxa"/>
          <w:right w:w="70" w:type="dxa"/>
        </w:tblCellMar>
        <w:tblLook w:val="00A0" w:firstRow="1" w:lastRow="0" w:firstColumn="1" w:lastColumn="0" w:noHBand="0" w:noVBand="0"/>
      </w:tblPr>
      <w:tblGrid>
        <w:gridCol w:w="3877"/>
        <w:gridCol w:w="1723"/>
        <w:gridCol w:w="1989"/>
        <w:gridCol w:w="2122"/>
      </w:tblGrid>
      <w:tr w:rsidR="002B4DD1" w:rsidRPr="003A79D0" w:rsidTr="00E307C3">
        <w:trPr>
          <w:trHeight w:val="321"/>
        </w:trPr>
        <w:tc>
          <w:tcPr>
            <w:tcW w:w="3877" w:type="dxa"/>
            <w:tcBorders>
              <w:top w:val="single" w:sz="4" w:space="0" w:color="auto"/>
              <w:left w:val="single" w:sz="4" w:space="0" w:color="auto"/>
              <w:bottom w:val="single" w:sz="4" w:space="0" w:color="auto"/>
              <w:right w:val="single" w:sz="4" w:space="0" w:color="auto"/>
            </w:tcBorders>
            <w:shd w:val="clear" w:color="000000" w:fill="C6E0B4"/>
            <w:noWrap/>
            <w:vAlign w:val="bottom"/>
          </w:tcPr>
          <w:p w:rsidR="002B4DD1" w:rsidRDefault="002B4DD1">
            <w:pPr>
              <w:jc w:val="center"/>
              <w:rPr>
                <w:rFonts w:ascii="Calibri" w:hAnsi="Calibri"/>
                <w:b/>
                <w:bCs/>
                <w:color w:val="000000"/>
              </w:rPr>
            </w:pPr>
            <w:r>
              <w:rPr>
                <w:rFonts w:ascii="Calibri" w:hAnsi="Calibri"/>
                <w:b/>
                <w:bCs/>
                <w:color w:val="000000"/>
              </w:rPr>
              <w:t>Операция</w:t>
            </w:r>
          </w:p>
        </w:tc>
        <w:tc>
          <w:tcPr>
            <w:tcW w:w="1723"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Кор.счет</w:t>
            </w:r>
          </w:p>
        </w:tc>
        <w:tc>
          <w:tcPr>
            <w:tcW w:w="1989"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С кред.счетов</w:t>
            </w:r>
          </w:p>
        </w:tc>
        <w:tc>
          <w:tcPr>
            <w:tcW w:w="2122" w:type="dxa"/>
            <w:tcBorders>
              <w:top w:val="single" w:sz="4" w:space="0" w:color="auto"/>
              <w:left w:val="nil"/>
              <w:bottom w:val="single" w:sz="4" w:space="0" w:color="auto"/>
              <w:right w:val="single" w:sz="4" w:space="0" w:color="auto"/>
            </w:tcBorders>
            <w:shd w:val="clear" w:color="000000" w:fill="C6E0B4"/>
            <w:noWrap/>
            <w:vAlign w:val="bottom"/>
          </w:tcPr>
          <w:p w:rsidR="002B4DD1" w:rsidRDefault="002B4DD1">
            <w:pPr>
              <w:rPr>
                <w:rFonts w:ascii="Calibri" w:hAnsi="Calibri"/>
                <w:color w:val="000000"/>
              </w:rPr>
            </w:pPr>
            <w:r>
              <w:rPr>
                <w:rFonts w:ascii="Calibri" w:hAnsi="Calibri"/>
                <w:color w:val="000000"/>
              </w:rPr>
              <w:t>В дебет счетов</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Нач.сальдо</w:t>
            </w:r>
          </w:p>
        </w:tc>
        <w:tc>
          <w:tcPr>
            <w:tcW w:w="1989"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0</w:t>
            </w:r>
          </w:p>
        </w:tc>
        <w:tc>
          <w:tcPr>
            <w:tcW w:w="2122" w:type="dxa"/>
            <w:tcBorders>
              <w:top w:val="nil"/>
              <w:left w:val="nil"/>
              <w:bottom w:val="single" w:sz="4" w:space="0" w:color="auto"/>
              <w:right w:val="single" w:sz="4" w:space="0" w:color="auto"/>
            </w:tcBorders>
            <w:shd w:val="clear" w:color="000000" w:fill="F8CBAD"/>
            <w:noWrap/>
            <w:vAlign w:val="bottom"/>
          </w:tcPr>
          <w:p w:rsidR="002B4DD1" w:rsidRDefault="002B4DD1">
            <w:pPr>
              <w:jc w:val="center"/>
              <w:rPr>
                <w:rFonts w:ascii="Calibri" w:hAnsi="Calibri"/>
                <w:b/>
                <w:bCs/>
                <w:color w:val="000000"/>
              </w:rPr>
            </w:pPr>
            <w:r>
              <w:rPr>
                <w:rFonts w:ascii="Calibri" w:hAnsi="Calibri"/>
                <w:b/>
                <w:bCs/>
                <w:color w:val="000000"/>
              </w:rPr>
              <w:t>1 070 260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Бытовая химия</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Нач.сальдо</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62</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212 400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Оборот</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212 400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Кон.сальдо</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Средства гигиены</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Нач.сальдо</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jc w:val="right"/>
              <w:rPr>
                <w:rFonts w:ascii="Calibri" w:hAnsi="Calibri"/>
                <w:color w:val="000000"/>
              </w:rPr>
            </w:pPr>
            <w:r>
              <w:rPr>
                <w:rFonts w:ascii="Calibri" w:hAnsi="Calibri"/>
                <w:color w:val="000000"/>
              </w:rPr>
              <w:t>62</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88 500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Оборот</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88 500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Кон.сальдо</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noWrap/>
            <w:vAlign w:val="bottom"/>
          </w:tcPr>
          <w:p w:rsidR="002B4DD1" w:rsidRDefault="002B4DD1">
            <w:pPr>
              <w:rPr>
                <w:rFonts w:ascii="Calibri" w:hAnsi="Calibri"/>
                <w:b/>
                <w:bCs/>
                <w:color w:val="000000"/>
              </w:rPr>
            </w:pPr>
            <w:r>
              <w:rPr>
                <w:rFonts w:ascii="Calibri" w:hAnsi="Calibri"/>
                <w:b/>
                <w:bCs/>
                <w:color w:val="000000"/>
              </w:rPr>
              <w:t>Оборот</w:t>
            </w:r>
          </w:p>
        </w:tc>
        <w:tc>
          <w:tcPr>
            <w:tcW w:w="1989"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2122" w:type="dxa"/>
            <w:tcBorders>
              <w:top w:val="nil"/>
              <w:left w:val="nil"/>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300 900</w:t>
            </w:r>
          </w:p>
        </w:tc>
      </w:tr>
      <w:tr w:rsidR="002B4DD1" w:rsidRPr="003A79D0" w:rsidTr="00E307C3">
        <w:trPr>
          <w:trHeight w:val="321"/>
        </w:trPr>
        <w:tc>
          <w:tcPr>
            <w:tcW w:w="3877" w:type="dxa"/>
            <w:tcBorders>
              <w:top w:val="nil"/>
              <w:left w:val="single" w:sz="4" w:space="0" w:color="auto"/>
              <w:bottom w:val="single" w:sz="4" w:space="0" w:color="auto"/>
              <w:right w:val="single" w:sz="4" w:space="0" w:color="auto"/>
            </w:tcBorders>
            <w:noWrap/>
            <w:vAlign w:val="bottom"/>
          </w:tcPr>
          <w:p w:rsidR="002B4DD1" w:rsidRDefault="002B4DD1">
            <w:pPr>
              <w:rPr>
                <w:rFonts w:ascii="Calibri" w:hAnsi="Calibri"/>
                <w:color w:val="000000"/>
              </w:rPr>
            </w:pPr>
            <w:r>
              <w:rPr>
                <w:rFonts w:ascii="Calibri" w:hAnsi="Calibri"/>
                <w:color w:val="000000"/>
              </w:rPr>
              <w:t> </w:t>
            </w:r>
          </w:p>
        </w:tc>
        <w:tc>
          <w:tcPr>
            <w:tcW w:w="1723" w:type="dxa"/>
            <w:tcBorders>
              <w:top w:val="nil"/>
              <w:left w:val="nil"/>
              <w:bottom w:val="single" w:sz="4" w:space="0" w:color="auto"/>
              <w:right w:val="single" w:sz="4" w:space="0" w:color="auto"/>
            </w:tcBorders>
            <w:shd w:val="clear" w:color="000000" w:fill="F8CBAD"/>
            <w:noWrap/>
            <w:vAlign w:val="bottom"/>
          </w:tcPr>
          <w:p w:rsidR="002B4DD1" w:rsidRDefault="002B4DD1">
            <w:pPr>
              <w:rPr>
                <w:rFonts w:ascii="Calibri" w:hAnsi="Calibri"/>
                <w:b/>
                <w:bCs/>
                <w:color w:val="000000"/>
              </w:rPr>
            </w:pPr>
            <w:r>
              <w:rPr>
                <w:rFonts w:ascii="Calibri" w:hAnsi="Calibri"/>
                <w:b/>
                <w:bCs/>
                <w:color w:val="000000"/>
              </w:rPr>
              <w:t>Кон.сальдо</w:t>
            </w:r>
          </w:p>
        </w:tc>
        <w:tc>
          <w:tcPr>
            <w:tcW w:w="1989" w:type="dxa"/>
            <w:tcBorders>
              <w:top w:val="nil"/>
              <w:left w:val="nil"/>
              <w:bottom w:val="single" w:sz="4" w:space="0" w:color="auto"/>
              <w:right w:val="single" w:sz="4" w:space="0" w:color="auto"/>
            </w:tcBorders>
            <w:shd w:val="clear" w:color="000000" w:fill="F8CBAD"/>
            <w:noWrap/>
            <w:vAlign w:val="bottom"/>
          </w:tcPr>
          <w:p w:rsidR="002B4DD1" w:rsidRDefault="002B4DD1">
            <w:pPr>
              <w:rPr>
                <w:rFonts w:ascii="Calibri" w:hAnsi="Calibri"/>
                <w:b/>
                <w:bCs/>
                <w:color w:val="000000"/>
              </w:rPr>
            </w:pPr>
            <w:r>
              <w:rPr>
                <w:rFonts w:ascii="Calibri" w:hAnsi="Calibri"/>
                <w:b/>
                <w:bCs/>
                <w:color w:val="000000"/>
              </w:rPr>
              <w:t> </w:t>
            </w:r>
          </w:p>
        </w:tc>
        <w:tc>
          <w:tcPr>
            <w:tcW w:w="2122" w:type="dxa"/>
            <w:tcBorders>
              <w:top w:val="nil"/>
              <w:left w:val="nil"/>
              <w:bottom w:val="single" w:sz="4" w:space="0" w:color="auto"/>
              <w:right w:val="single" w:sz="4" w:space="0" w:color="auto"/>
            </w:tcBorders>
            <w:shd w:val="clear" w:color="000000" w:fill="F8CBAD"/>
            <w:noWrap/>
            <w:vAlign w:val="bottom"/>
          </w:tcPr>
          <w:p w:rsidR="002B4DD1" w:rsidRDefault="002B4DD1">
            <w:pPr>
              <w:rPr>
                <w:rFonts w:ascii="Calibri" w:hAnsi="Calibri"/>
                <w:b/>
                <w:bCs/>
                <w:color w:val="000000"/>
              </w:rPr>
            </w:pPr>
            <w:r>
              <w:rPr>
                <w:rFonts w:ascii="Calibri" w:hAnsi="Calibri"/>
                <w:b/>
                <w:bCs/>
                <w:color w:val="000000"/>
              </w:rPr>
              <w:t>1 371 160</w:t>
            </w:r>
          </w:p>
        </w:tc>
      </w:tr>
    </w:tbl>
    <w:p w:rsidR="002B4DD1" w:rsidRDefault="002B4DD1" w:rsidP="0020526F">
      <w:pPr>
        <w:jc w:val="center"/>
        <w:rPr>
          <w:sz w:val="28"/>
          <w:szCs w:val="28"/>
        </w:rPr>
      </w:pPr>
    </w:p>
    <w:p w:rsidR="002B4DD1" w:rsidRDefault="002B4DD1" w:rsidP="001B2AA9">
      <w:pPr>
        <w:jc w:val="center"/>
        <w:rPr>
          <w:sz w:val="28"/>
          <w:szCs w:val="28"/>
        </w:rPr>
      </w:pPr>
    </w:p>
    <w:p w:rsidR="002B4DD1" w:rsidRDefault="002B4DD1" w:rsidP="001B2AA9">
      <w:pPr>
        <w:jc w:val="center"/>
        <w:rPr>
          <w:sz w:val="28"/>
          <w:szCs w:val="28"/>
        </w:rPr>
      </w:pPr>
    </w:p>
    <w:p w:rsidR="002B4DD1" w:rsidRDefault="002B4DD1" w:rsidP="00E307C3">
      <w:pPr>
        <w:spacing w:after="160" w:line="259" w:lineRule="auto"/>
      </w:pPr>
      <w:r>
        <w:br w:type="page"/>
      </w:r>
    </w:p>
    <w:tbl>
      <w:tblPr>
        <w:tblW w:w="0" w:type="auto"/>
        <w:tblCellMar>
          <w:left w:w="0" w:type="dxa"/>
          <w:right w:w="0" w:type="dxa"/>
        </w:tblCellMar>
        <w:tblLook w:val="00A0" w:firstRow="1" w:lastRow="0" w:firstColumn="1" w:lastColumn="0" w:noHBand="0" w:noVBand="0"/>
      </w:tblPr>
      <w:tblGrid>
        <w:gridCol w:w="1488"/>
        <w:gridCol w:w="533"/>
        <w:gridCol w:w="1488"/>
        <w:gridCol w:w="3507"/>
        <w:gridCol w:w="675"/>
      </w:tblGrid>
      <w:tr w:rsidR="002B4DD1" w:rsidRPr="003A79D0" w:rsidTr="00E307C3">
        <w:tc>
          <w:tcPr>
            <w:tcW w:w="1488"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pPr>
          </w:p>
        </w:tc>
        <w:tc>
          <w:tcPr>
            <w:tcW w:w="533"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2"/>
            </w:pPr>
          </w:p>
        </w:tc>
        <w:tc>
          <w:tcPr>
            <w:tcW w:w="1488"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pPr>
          </w:p>
        </w:tc>
        <w:tc>
          <w:tcPr>
            <w:tcW w:w="3507"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2"/>
            </w:pPr>
          </w:p>
        </w:tc>
        <w:tc>
          <w:tcPr>
            <w:tcW w:w="638"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3"/>
            </w:pPr>
            <w:r w:rsidRPr="003A79D0">
              <w:t>0401060</w:t>
            </w:r>
          </w:p>
        </w:tc>
      </w:tr>
      <w:tr w:rsidR="002B4DD1" w:rsidRPr="003A79D0" w:rsidTr="00E307C3">
        <w:tc>
          <w:tcPr>
            <w:tcW w:w="1488"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4"/>
            </w:pPr>
            <w:r w:rsidRPr="003A79D0">
              <w:t>Поступ. в банк плат.</w:t>
            </w:r>
          </w:p>
        </w:tc>
        <w:tc>
          <w:tcPr>
            <w:tcW w:w="533"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5"/>
            </w:pPr>
          </w:p>
        </w:tc>
        <w:tc>
          <w:tcPr>
            <w:tcW w:w="1488"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4"/>
            </w:pPr>
            <w:r w:rsidRPr="003A79D0">
              <w:t>Списано со сч. плат.</w:t>
            </w:r>
          </w:p>
        </w:tc>
        <w:tc>
          <w:tcPr>
            <w:tcW w:w="3507"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5"/>
            </w:pPr>
          </w:p>
        </w:tc>
        <w:tc>
          <w:tcPr>
            <w:tcW w:w="638"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5"/>
            </w:pPr>
          </w:p>
        </w:tc>
      </w:tr>
    </w:tbl>
    <w:p w:rsidR="002B4DD1" w:rsidRDefault="002B4DD1" w:rsidP="00E307C3">
      <w:pPr>
        <w:pStyle w:val="p2"/>
      </w:pPr>
    </w:p>
    <w:tbl>
      <w:tblPr>
        <w:tblW w:w="0" w:type="auto"/>
        <w:tblCellMar>
          <w:left w:w="0" w:type="dxa"/>
          <w:right w:w="0" w:type="dxa"/>
        </w:tblCellMar>
        <w:tblLook w:val="00A0" w:firstRow="1" w:lastRow="0" w:firstColumn="1" w:lastColumn="0" w:noHBand="0" w:noVBand="0"/>
      </w:tblPr>
      <w:tblGrid>
        <w:gridCol w:w="3849"/>
        <w:gridCol w:w="1488"/>
        <w:gridCol w:w="213"/>
        <w:gridCol w:w="1488"/>
        <w:gridCol w:w="320"/>
        <w:gridCol w:w="390"/>
      </w:tblGrid>
      <w:tr w:rsidR="002B4DD1" w:rsidRPr="003A79D0" w:rsidTr="00E307C3">
        <w:tc>
          <w:tcPr>
            <w:tcW w:w="3849"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6"/>
              <w:rPr>
                <w:sz w:val="24"/>
                <w:szCs w:val="24"/>
              </w:rPr>
            </w:pPr>
            <w:r w:rsidRPr="003A79D0">
              <w:rPr>
                <w:b/>
                <w:bCs/>
                <w:sz w:val="24"/>
                <w:szCs w:val="24"/>
              </w:rPr>
              <w:t xml:space="preserve">ПЛАТЕЖНОЕ ПОРУЧЕНИЕ № </w:t>
            </w:r>
            <w:r w:rsidRPr="003A79D0">
              <w:rPr>
                <w:rStyle w:val="s1"/>
                <w:b/>
                <w:bCs/>
                <w:sz w:val="24"/>
                <w:szCs w:val="24"/>
              </w:rPr>
              <w:t>250</w:t>
            </w:r>
            <w:r w:rsidRPr="003A79D0">
              <w:rPr>
                <w:rStyle w:val="apple-tab-span"/>
                <w:rFonts w:ascii="Times New Roman" w:hAnsi="Times New Roman"/>
                <w:b/>
                <w:bCs/>
                <w:sz w:val="24"/>
                <w:szCs w:val="24"/>
              </w:rPr>
              <w:tab/>
            </w:r>
          </w:p>
        </w:tc>
        <w:tc>
          <w:tcPr>
            <w:tcW w:w="1488"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27.03.2017</w:t>
            </w:r>
          </w:p>
        </w:tc>
        <w:tc>
          <w:tcPr>
            <w:tcW w:w="213"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2"/>
              <w:rPr>
                <w:sz w:val="24"/>
                <w:szCs w:val="24"/>
              </w:rPr>
            </w:pPr>
          </w:p>
        </w:tc>
        <w:tc>
          <w:tcPr>
            <w:tcW w:w="1488"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c>
          <w:tcPr>
            <w:tcW w:w="320"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c>
          <w:tcPr>
            <w:tcW w:w="299"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01</w:t>
            </w:r>
          </w:p>
        </w:tc>
      </w:tr>
      <w:tr w:rsidR="002B4DD1" w:rsidRPr="003A79D0" w:rsidTr="00E307C3">
        <w:tc>
          <w:tcPr>
            <w:tcW w:w="3849"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7"/>
              <w:rPr>
                <w:sz w:val="24"/>
                <w:szCs w:val="24"/>
              </w:rPr>
            </w:pPr>
          </w:p>
        </w:tc>
        <w:tc>
          <w:tcPr>
            <w:tcW w:w="1488"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4"/>
              <w:rPr>
                <w:sz w:val="24"/>
                <w:szCs w:val="24"/>
              </w:rPr>
            </w:pPr>
            <w:r w:rsidRPr="003A79D0">
              <w:rPr>
                <w:sz w:val="24"/>
                <w:szCs w:val="24"/>
              </w:rPr>
              <w:t>Дата</w:t>
            </w:r>
          </w:p>
        </w:tc>
        <w:tc>
          <w:tcPr>
            <w:tcW w:w="213"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7"/>
              <w:rPr>
                <w:sz w:val="24"/>
                <w:szCs w:val="24"/>
              </w:rPr>
            </w:pPr>
          </w:p>
        </w:tc>
        <w:tc>
          <w:tcPr>
            <w:tcW w:w="1488"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4"/>
              <w:rPr>
                <w:sz w:val="24"/>
                <w:szCs w:val="24"/>
              </w:rPr>
            </w:pPr>
            <w:r w:rsidRPr="003A79D0">
              <w:rPr>
                <w:sz w:val="24"/>
                <w:szCs w:val="24"/>
              </w:rPr>
              <w:t>Вид платежа</w:t>
            </w:r>
          </w:p>
        </w:tc>
        <w:tc>
          <w:tcPr>
            <w:tcW w:w="320"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7"/>
              <w:rPr>
                <w:sz w:val="24"/>
                <w:szCs w:val="24"/>
              </w:rPr>
            </w:pPr>
          </w:p>
        </w:tc>
        <w:tc>
          <w:tcPr>
            <w:tcW w:w="299"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7"/>
              <w:rPr>
                <w:sz w:val="24"/>
                <w:szCs w:val="24"/>
              </w:rPr>
            </w:pPr>
          </w:p>
        </w:tc>
      </w:tr>
    </w:tbl>
    <w:p w:rsidR="002B4DD1" w:rsidRPr="00E307C3" w:rsidRDefault="002B4DD1" w:rsidP="00E307C3">
      <w:pPr>
        <w:pStyle w:val="p8"/>
        <w:rPr>
          <w:sz w:val="24"/>
          <w:szCs w:val="24"/>
        </w:rPr>
      </w:pPr>
    </w:p>
    <w:tbl>
      <w:tblPr>
        <w:tblW w:w="10464" w:type="dxa"/>
        <w:tblBorders>
          <w:top w:val="single" w:sz="2" w:space="0" w:color="CBCBCB"/>
          <w:left w:val="single" w:sz="2" w:space="0" w:color="CBCBCB"/>
          <w:bottom w:val="single" w:sz="2" w:space="0" w:color="CBCBCB"/>
          <w:right w:val="single" w:sz="2" w:space="0" w:color="CBCBCB"/>
        </w:tblBorders>
        <w:tblLayout w:type="fixed"/>
        <w:tblCellMar>
          <w:left w:w="0" w:type="dxa"/>
          <w:right w:w="0" w:type="dxa"/>
        </w:tblCellMar>
        <w:tblLook w:val="00A0" w:firstRow="1" w:lastRow="0" w:firstColumn="1" w:lastColumn="0" w:noHBand="0" w:noVBand="0"/>
      </w:tblPr>
      <w:tblGrid>
        <w:gridCol w:w="2309"/>
        <w:gridCol w:w="2072"/>
        <w:gridCol w:w="714"/>
        <w:gridCol w:w="1560"/>
        <w:gridCol w:w="170"/>
        <w:gridCol w:w="437"/>
        <w:gridCol w:w="80"/>
        <w:gridCol w:w="604"/>
        <w:gridCol w:w="170"/>
        <w:gridCol w:w="168"/>
        <w:gridCol w:w="68"/>
        <w:gridCol w:w="358"/>
        <w:gridCol w:w="68"/>
        <w:gridCol w:w="348"/>
        <w:gridCol w:w="67"/>
        <w:gridCol w:w="359"/>
        <w:gridCol w:w="70"/>
        <w:gridCol w:w="67"/>
        <w:gridCol w:w="278"/>
        <w:gridCol w:w="497"/>
      </w:tblGrid>
      <w:tr w:rsidR="002B4DD1" w:rsidRPr="003A79D0" w:rsidTr="00E307C3">
        <w:trPr>
          <w:gridAfter w:val="14"/>
          <w:wAfter w:w="3201" w:type="dxa"/>
        </w:trPr>
        <w:tc>
          <w:tcPr>
            <w:tcW w:w="2310" w:type="dxa"/>
            <w:tcBorders>
              <w:top w:val="single" w:sz="6" w:space="0" w:color="CBCBCB"/>
              <w:left w:val="single" w:sz="6"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9"/>
              <w:rPr>
                <w:sz w:val="24"/>
                <w:szCs w:val="24"/>
              </w:rPr>
            </w:pPr>
            <w:r w:rsidRPr="003A79D0">
              <w:rPr>
                <w:sz w:val="24"/>
                <w:szCs w:val="24"/>
              </w:rPr>
              <w:t>Сумма</w:t>
            </w:r>
          </w:p>
          <w:p w:rsidR="002B4DD1" w:rsidRPr="003A79D0" w:rsidRDefault="002B4DD1">
            <w:pPr>
              <w:pStyle w:val="p9"/>
              <w:rPr>
                <w:sz w:val="24"/>
                <w:szCs w:val="24"/>
              </w:rPr>
            </w:pPr>
            <w:r w:rsidRPr="003A79D0">
              <w:rPr>
                <w:sz w:val="24"/>
                <w:szCs w:val="24"/>
              </w:rPr>
              <w:t>прописью</w:t>
            </w:r>
          </w:p>
        </w:tc>
        <w:tc>
          <w:tcPr>
            <w:tcW w:w="4953" w:type="dxa"/>
            <w:gridSpan w:val="5"/>
            <w:tcBorders>
              <w:top w:val="single" w:sz="6" w:space="0" w:color="CBCBCB"/>
              <w:left w:val="single" w:sz="2" w:space="0" w:color="CBCBCB"/>
              <w:bottom w:val="single" w:sz="2" w:space="0" w:color="CBCBCB"/>
              <w:right w:val="single" w:sz="6"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Триста тысяч рублей 00 копеек</w:t>
            </w:r>
          </w:p>
        </w:tc>
      </w:tr>
      <w:tr w:rsidR="002B4DD1" w:rsidRPr="003A79D0" w:rsidTr="00E307C3">
        <w:trPr>
          <w:gridAfter w:val="3"/>
          <w:wAfter w:w="842" w:type="dxa"/>
        </w:trPr>
        <w:tc>
          <w:tcPr>
            <w:tcW w:w="2310" w:type="dxa"/>
            <w:tcBorders>
              <w:top w:val="single" w:sz="6"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1"/>
              <w:rPr>
                <w:sz w:val="24"/>
                <w:szCs w:val="24"/>
              </w:rPr>
            </w:pPr>
            <w:r w:rsidRPr="003A79D0">
              <w:rPr>
                <w:rStyle w:val="s2"/>
                <w:sz w:val="24"/>
                <w:szCs w:val="24"/>
              </w:rPr>
              <w:t>ИНН</w:t>
            </w:r>
            <w:r w:rsidRPr="003A79D0">
              <w:rPr>
                <w:rStyle w:val="apple-converted-space"/>
                <w:rFonts w:ascii="Times" w:hAnsi="Times"/>
                <w:sz w:val="24"/>
                <w:szCs w:val="24"/>
              </w:rPr>
              <w:t xml:space="preserve">  </w:t>
            </w:r>
            <w:r w:rsidRPr="003A79D0">
              <w:rPr>
                <w:sz w:val="24"/>
                <w:szCs w:val="24"/>
              </w:rPr>
              <w:t>7708123456</w:t>
            </w:r>
          </w:p>
        </w:tc>
        <w:tc>
          <w:tcPr>
            <w:tcW w:w="2072" w:type="dxa"/>
            <w:vMerge w:val="restart"/>
            <w:tcBorders>
              <w:top w:val="single" w:sz="6" w:space="0" w:color="CBCBCB"/>
              <w:left w:val="single" w:sz="2"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12"/>
              <w:rPr>
                <w:sz w:val="24"/>
                <w:szCs w:val="24"/>
              </w:rPr>
            </w:pPr>
            <w:r w:rsidRPr="003A79D0">
              <w:rPr>
                <w:rStyle w:val="s2"/>
                <w:sz w:val="24"/>
                <w:szCs w:val="24"/>
              </w:rPr>
              <w:t>КПП</w:t>
            </w:r>
            <w:r w:rsidRPr="003A79D0">
              <w:rPr>
                <w:rStyle w:val="apple-converted-space"/>
                <w:rFonts w:ascii="Times" w:hAnsi="Times"/>
                <w:sz w:val="24"/>
                <w:szCs w:val="24"/>
              </w:rPr>
              <w:t xml:space="preserve">  </w:t>
            </w:r>
            <w:r w:rsidRPr="003A79D0">
              <w:rPr>
                <w:sz w:val="24"/>
                <w:szCs w:val="24"/>
              </w:rPr>
              <w:t>770801001</w:t>
            </w:r>
          </w:p>
        </w:tc>
        <w:tc>
          <w:tcPr>
            <w:tcW w:w="2881" w:type="dxa"/>
            <w:gridSpan w:val="4"/>
            <w:vMerge w:val="restart"/>
            <w:tcBorders>
              <w:top w:val="single" w:sz="6" w:space="0" w:color="CBCBCB"/>
              <w:left w:val="single" w:sz="6"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Сумма</w:t>
            </w:r>
          </w:p>
        </w:tc>
        <w:tc>
          <w:tcPr>
            <w:tcW w:w="2359" w:type="dxa"/>
            <w:gridSpan w:val="11"/>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12"/>
              <w:rPr>
                <w:sz w:val="24"/>
                <w:szCs w:val="24"/>
              </w:rPr>
            </w:pPr>
            <w:r w:rsidRPr="003A79D0">
              <w:rPr>
                <w:sz w:val="24"/>
                <w:szCs w:val="24"/>
              </w:rPr>
              <w:t>300 000 - 00</w:t>
            </w:r>
          </w:p>
        </w:tc>
      </w:tr>
      <w:tr w:rsidR="002B4DD1" w:rsidRPr="003A79D0" w:rsidTr="00E307C3">
        <w:trPr>
          <w:gridAfter w:val="3"/>
          <w:wAfter w:w="842" w:type="dxa"/>
          <w:trHeight w:val="276"/>
        </w:trPr>
        <w:tc>
          <w:tcPr>
            <w:tcW w:w="2310" w:type="dxa"/>
            <w:vMerge w:val="restart"/>
            <w:tcBorders>
              <w:top w:val="single" w:sz="6" w:space="0" w:color="CBCBCB"/>
              <w:left w:val="single" w:sz="6" w:space="0" w:color="CBCBCB"/>
              <w:bottom w:val="single" w:sz="6" w:space="0" w:color="CBCBCB"/>
              <w:right w:val="single" w:sz="2" w:space="0" w:color="CBCBCB"/>
            </w:tcBorders>
            <w:tcMar>
              <w:top w:w="0" w:type="dxa"/>
              <w:left w:w="75" w:type="dxa"/>
              <w:bottom w:w="0" w:type="dxa"/>
              <w:right w:w="75" w:type="dxa"/>
            </w:tcMar>
          </w:tcPr>
          <w:p w:rsidR="002B4DD1" w:rsidRPr="003A79D0" w:rsidRDefault="002B4DD1">
            <w:pPr>
              <w:pStyle w:val="p2"/>
              <w:rPr>
                <w:sz w:val="24"/>
                <w:szCs w:val="24"/>
              </w:rPr>
            </w:pPr>
          </w:p>
        </w:tc>
        <w:tc>
          <w:tcPr>
            <w:tcW w:w="2072" w:type="dxa"/>
            <w:vMerge/>
            <w:tcBorders>
              <w:top w:val="single" w:sz="6" w:space="0" w:color="CBCBCB"/>
              <w:left w:val="single" w:sz="2" w:space="0" w:color="CBCBCB"/>
              <w:bottom w:val="single" w:sz="2" w:space="0" w:color="CBCBCB"/>
              <w:right w:val="single" w:sz="2" w:space="0" w:color="CBCBCB"/>
            </w:tcBorders>
            <w:vAlign w:val="center"/>
          </w:tcPr>
          <w:p w:rsidR="002B4DD1" w:rsidRPr="003A79D0" w:rsidRDefault="002B4DD1"/>
        </w:tc>
        <w:tc>
          <w:tcPr>
            <w:tcW w:w="2881" w:type="dxa"/>
            <w:gridSpan w:val="4"/>
            <w:vMerge/>
            <w:tcBorders>
              <w:top w:val="single" w:sz="6" w:space="0" w:color="CBCBCB"/>
              <w:left w:val="single" w:sz="6" w:space="0" w:color="CBCBCB"/>
              <w:bottom w:val="single" w:sz="2" w:space="0" w:color="CBCBCB"/>
              <w:right w:val="single" w:sz="2" w:space="0" w:color="CBCBCB"/>
            </w:tcBorders>
            <w:vAlign w:val="center"/>
          </w:tcPr>
          <w:p w:rsidR="002B4DD1" w:rsidRPr="003A79D0" w:rsidRDefault="002B4DD1">
            <w:pPr>
              <w:rPr>
                <w:rFonts w:ascii="Times" w:hAnsi="Times"/>
              </w:rPr>
            </w:pPr>
          </w:p>
        </w:tc>
        <w:tc>
          <w:tcPr>
            <w:tcW w:w="2359" w:type="dxa"/>
            <w:gridSpan w:val="11"/>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tc>
      </w:tr>
      <w:tr w:rsidR="002B4DD1" w:rsidRPr="003A79D0" w:rsidTr="00E307C3">
        <w:trPr>
          <w:gridAfter w:val="3"/>
          <w:wAfter w:w="842" w:type="dxa"/>
        </w:trPr>
        <w:tc>
          <w:tcPr>
            <w:tcW w:w="2310" w:type="dxa"/>
            <w:vMerge/>
            <w:tcBorders>
              <w:top w:val="single" w:sz="6" w:space="0" w:color="CBCBCB"/>
              <w:left w:val="single" w:sz="6" w:space="0" w:color="CBCBCB"/>
              <w:bottom w:val="single" w:sz="6" w:space="0" w:color="CBCBCB"/>
              <w:right w:val="single" w:sz="2" w:space="0" w:color="CBCBCB"/>
            </w:tcBorders>
            <w:vAlign w:val="center"/>
          </w:tcPr>
          <w:p w:rsidR="002B4DD1" w:rsidRPr="003A79D0" w:rsidRDefault="002B4DD1"/>
        </w:tc>
        <w:tc>
          <w:tcPr>
            <w:tcW w:w="2072" w:type="dxa"/>
            <w:vMerge w:val="restart"/>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Сч. №</w:t>
            </w:r>
          </w:p>
        </w:tc>
        <w:tc>
          <w:tcPr>
            <w:tcW w:w="2881" w:type="dxa"/>
            <w:gridSpan w:val="4"/>
            <w:vMerge w:val="restart"/>
            <w:tcBorders>
              <w:top w:val="single" w:sz="2"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12"/>
              <w:rPr>
                <w:sz w:val="24"/>
                <w:szCs w:val="24"/>
              </w:rPr>
            </w:pPr>
            <w:r w:rsidRPr="003A79D0">
              <w:rPr>
                <w:sz w:val="24"/>
                <w:szCs w:val="24"/>
              </w:rPr>
              <w:t>40702810400000001111</w:t>
            </w: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tcBorders>
              <w:top w:val="single" w:sz="6" w:space="0" w:color="CBCBCB"/>
              <w:left w:val="single" w:sz="6"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Плательщик</w:t>
            </w:r>
          </w:p>
        </w:tc>
        <w:tc>
          <w:tcPr>
            <w:tcW w:w="2072" w:type="dxa"/>
            <w:vMerge/>
            <w:tcBorders>
              <w:top w:val="single" w:sz="2" w:space="0" w:color="CBCBCB"/>
              <w:left w:val="single" w:sz="6" w:space="0" w:color="CBCBCB"/>
              <w:bottom w:val="single" w:sz="2" w:space="0" w:color="CBCBCB"/>
              <w:right w:val="single" w:sz="2" w:space="0" w:color="CBCBCB"/>
            </w:tcBorders>
            <w:vAlign w:val="center"/>
          </w:tcPr>
          <w:p w:rsidR="002B4DD1" w:rsidRPr="003A79D0" w:rsidRDefault="002B4DD1">
            <w:pPr>
              <w:rPr>
                <w:rFonts w:ascii="Times" w:hAnsi="Times"/>
              </w:rPr>
            </w:pPr>
          </w:p>
        </w:tc>
        <w:tc>
          <w:tcPr>
            <w:tcW w:w="2881" w:type="dxa"/>
            <w:gridSpan w:val="4"/>
            <w:vMerge/>
            <w:tcBorders>
              <w:top w:val="single" w:sz="2" w:space="0" w:color="CBCBCB"/>
              <w:left w:val="single" w:sz="6" w:space="0" w:color="CBCBCB"/>
              <w:bottom w:val="single" w:sz="6" w:space="0" w:color="CBCBCB"/>
              <w:right w:val="single" w:sz="6" w:space="0" w:color="CBCBCB"/>
            </w:tcBorders>
            <w:vAlign w:val="center"/>
          </w:tcPr>
          <w:p w:rsidR="002B4DD1" w:rsidRPr="003A79D0" w:rsidRDefault="002B4DD1"/>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6"/>
              <w:rPr>
                <w:sz w:val="24"/>
                <w:szCs w:val="24"/>
              </w:rPr>
            </w:pPr>
            <w:r w:rsidRPr="003A79D0">
              <w:rPr>
                <w:sz w:val="24"/>
                <w:szCs w:val="24"/>
              </w:rPr>
              <w:t>ООО «Формула»</w:t>
            </w: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БИК</w:t>
            </w:r>
          </w:p>
        </w:tc>
        <w:tc>
          <w:tcPr>
            <w:tcW w:w="2881" w:type="dxa"/>
            <w:gridSpan w:val="4"/>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tcPr>
          <w:p w:rsidR="002B4DD1" w:rsidRPr="003A79D0" w:rsidRDefault="002B4DD1">
            <w:pPr>
              <w:pStyle w:val="p12"/>
              <w:rPr>
                <w:sz w:val="24"/>
                <w:szCs w:val="24"/>
              </w:rPr>
            </w:pPr>
            <w:r w:rsidRPr="003A79D0">
              <w:rPr>
                <w:sz w:val="24"/>
                <w:szCs w:val="24"/>
              </w:rPr>
              <w:t>044583222</w:t>
            </w: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pPr>
              <w:rPr>
                <w:rFonts w:ascii="Times" w:hAnsi="Times"/>
              </w:rPr>
            </w:pPr>
          </w:p>
        </w:tc>
        <w:tc>
          <w:tcPr>
            <w:tcW w:w="2072" w:type="dxa"/>
            <w:vMerge w:val="restart"/>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Сч. №</w:t>
            </w:r>
          </w:p>
        </w:tc>
        <w:tc>
          <w:tcPr>
            <w:tcW w:w="2881" w:type="dxa"/>
            <w:gridSpan w:val="4"/>
            <w:vMerge w:val="restart"/>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tcPr>
          <w:p w:rsidR="002B4DD1" w:rsidRPr="003A79D0" w:rsidRDefault="002B4DD1">
            <w:pPr>
              <w:pStyle w:val="p12"/>
              <w:rPr>
                <w:sz w:val="24"/>
                <w:szCs w:val="24"/>
              </w:rPr>
            </w:pPr>
            <w:r w:rsidRPr="003A79D0">
              <w:rPr>
                <w:sz w:val="24"/>
                <w:szCs w:val="24"/>
              </w:rPr>
              <w:t>30101810400000000222</w:t>
            </w: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Банк плательщика</w:t>
            </w:r>
          </w:p>
        </w:tc>
        <w:tc>
          <w:tcPr>
            <w:tcW w:w="2072" w:type="dxa"/>
            <w:vMerge/>
            <w:tcBorders>
              <w:top w:val="single" w:sz="2" w:space="0" w:color="CBCBCB"/>
              <w:left w:val="single" w:sz="2" w:space="0" w:color="CBCBCB"/>
              <w:bottom w:val="single" w:sz="2" w:space="0" w:color="CBCBCB"/>
              <w:right w:val="single" w:sz="2" w:space="0" w:color="CBCBCB"/>
            </w:tcBorders>
            <w:vAlign w:val="center"/>
          </w:tcPr>
          <w:p w:rsidR="002B4DD1" w:rsidRPr="003A79D0" w:rsidRDefault="002B4DD1">
            <w:pPr>
              <w:rPr>
                <w:rFonts w:ascii="Times" w:hAnsi="Times"/>
              </w:rPr>
            </w:pPr>
          </w:p>
        </w:tc>
        <w:tc>
          <w:tcPr>
            <w:tcW w:w="2881" w:type="dxa"/>
            <w:gridSpan w:val="4"/>
            <w:vMerge/>
            <w:tcBorders>
              <w:top w:val="single" w:sz="6" w:space="0" w:color="CBCBCB"/>
              <w:left w:val="single" w:sz="6" w:space="0" w:color="CBCBCB"/>
              <w:bottom w:val="single" w:sz="2" w:space="0" w:color="CBCBCB"/>
              <w:right w:val="single" w:sz="6" w:space="0" w:color="CBCBCB"/>
            </w:tcBorders>
            <w:vAlign w:val="center"/>
          </w:tcPr>
          <w:p w:rsidR="002B4DD1" w:rsidRPr="003A79D0" w:rsidRDefault="002B4DD1"/>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2"/>
              <w:rPr>
                <w:sz w:val="24"/>
                <w:szCs w:val="24"/>
              </w:rPr>
            </w:pP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БИК</w:t>
            </w:r>
          </w:p>
        </w:tc>
        <w:tc>
          <w:tcPr>
            <w:tcW w:w="2881" w:type="dxa"/>
            <w:gridSpan w:val="4"/>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tcPr>
          <w:p w:rsidR="002B4DD1" w:rsidRPr="003A79D0" w:rsidRDefault="002B4DD1">
            <w:pPr>
              <w:pStyle w:val="p12"/>
              <w:rPr>
                <w:sz w:val="24"/>
                <w:szCs w:val="24"/>
              </w:rPr>
            </w:pPr>
            <w:r w:rsidRPr="003A79D0">
              <w:rPr>
                <w:sz w:val="24"/>
                <w:szCs w:val="24"/>
              </w:rPr>
              <w:t>044583001</w:t>
            </w: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tc>
        <w:tc>
          <w:tcPr>
            <w:tcW w:w="2072" w:type="dxa"/>
            <w:vMerge w:val="restart"/>
            <w:tcBorders>
              <w:top w:val="single" w:sz="2" w:space="0" w:color="CBCBCB"/>
              <w:left w:val="single" w:sz="2" w:space="0" w:color="CBCBCB"/>
              <w:bottom w:val="single" w:sz="6"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Сч. №</w:t>
            </w:r>
          </w:p>
        </w:tc>
        <w:tc>
          <w:tcPr>
            <w:tcW w:w="2881" w:type="dxa"/>
            <w:gridSpan w:val="4"/>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13"/>
              <w:rPr>
                <w:sz w:val="24"/>
                <w:szCs w:val="24"/>
              </w:rPr>
            </w:pP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Банк получателя</w:t>
            </w:r>
          </w:p>
        </w:tc>
        <w:tc>
          <w:tcPr>
            <w:tcW w:w="2072" w:type="dxa"/>
            <w:vMerge/>
            <w:tcBorders>
              <w:top w:val="single" w:sz="2" w:space="0" w:color="CBCBCB"/>
              <w:left w:val="single" w:sz="2" w:space="0" w:color="CBCBCB"/>
              <w:bottom w:val="single" w:sz="6" w:space="0" w:color="CBCBCB"/>
              <w:right w:val="single" w:sz="2" w:space="0" w:color="CBCBCB"/>
            </w:tcBorders>
            <w:vAlign w:val="center"/>
          </w:tcPr>
          <w:p w:rsidR="002B4DD1" w:rsidRPr="003A79D0" w:rsidRDefault="002B4DD1">
            <w:pPr>
              <w:rPr>
                <w:rFonts w:ascii="Times" w:hAnsi="Times"/>
              </w:rPr>
            </w:pPr>
          </w:p>
        </w:tc>
        <w:tc>
          <w:tcPr>
            <w:tcW w:w="2881" w:type="dxa"/>
            <w:gridSpan w:val="4"/>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2310" w:type="dxa"/>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9"/>
              <w:rPr>
                <w:sz w:val="24"/>
                <w:szCs w:val="24"/>
              </w:rPr>
            </w:pPr>
            <w:r w:rsidRPr="003A79D0">
              <w:rPr>
                <w:sz w:val="24"/>
                <w:szCs w:val="24"/>
              </w:rPr>
              <w:t xml:space="preserve">ИНН </w:t>
            </w:r>
            <w:r w:rsidRPr="003A79D0">
              <w:rPr>
                <w:rStyle w:val="apple-converted-space"/>
                <w:sz w:val="24"/>
                <w:szCs w:val="24"/>
              </w:rPr>
              <w:t> </w:t>
            </w:r>
          </w:p>
        </w:tc>
        <w:tc>
          <w:tcPr>
            <w:tcW w:w="2072" w:type="dxa"/>
            <w:vMerge w:val="restart"/>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 xml:space="preserve">КПП </w:t>
            </w:r>
            <w:r w:rsidRPr="003A79D0">
              <w:rPr>
                <w:rStyle w:val="apple-converted-space"/>
                <w:sz w:val="24"/>
                <w:szCs w:val="24"/>
              </w:rPr>
              <w:t> </w:t>
            </w:r>
          </w:p>
        </w:tc>
        <w:tc>
          <w:tcPr>
            <w:tcW w:w="2881" w:type="dxa"/>
            <w:gridSpan w:val="4"/>
            <w:vMerge w:val="restart"/>
            <w:tcBorders>
              <w:top w:val="single" w:sz="2" w:space="0" w:color="CBCBCB"/>
              <w:left w:val="single" w:sz="2" w:space="0" w:color="CBCBCB"/>
              <w:bottom w:val="single" w:sz="6" w:space="0" w:color="CBCBCB"/>
              <w:right w:val="single" w:sz="2" w:space="0" w:color="CBCBCB"/>
            </w:tcBorders>
            <w:tcMar>
              <w:top w:w="0" w:type="dxa"/>
              <w:left w:w="75" w:type="dxa"/>
              <w:bottom w:w="0" w:type="dxa"/>
              <w:right w:w="75" w:type="dxa"/>
            </w:tcMar>
          </w:tcPr>
          <w:p w:rsidR="002B4DD1" w:rsidRPr="003A79D0" w:rsidRDefault="002B4DD1">
            <w:pPr>
              <w:pStyle w:val="p10"/>
              <w:rPr>
                <w:sz w:val="24"/>
                <w:szCs w:val="24"/>
              </w:rPr>
            </w:pPr>
            <w:r w:rsidRPr="003A79D0">
              <w:rPr>
                <w:sz w:val="24"/>
                <w:szCs w:val="24"/>
              </w:rPr>
              <w:t>Сч. №</w:t>
            </w:r>
          </w:p>
        </w:tc>
        <w:tc>
          <w:tcPr>
            <w:tcW w:w="2359" w:type="dxa"/>
            <w:gridSpan w:val="11"/>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12"/>
              <w:rPr>
                <w:sz w:val="24"/>
                <w:szCs w:val="24"/>
              </w:rPr>
            </w:pPr>
            <w:r w:rsidRPr="003A79D0">
              <w:rPr>
                <w:sz w:val="24"/>
                <w:szCs w:val="24"/>
              </w:rPr>
              <w:t>40101810800000010041</w:t>
            </w:r>
          </w:p>
        </w:tc>
      </w:tr>
      <w:tr w:rsidR="002B4DD1" w:rsidRPr="003A79D0" w:rsidTr="00E307C3">
        <w:trPr>
          <w:gridAfter w:val="3"/>
          <w:wAfter w:w="842" w:type="dxa"/>
          <w:trHeight w:val="277"/>
        </w:trPr>
        <w:tc>
          <w:tcPr>
            <w:tcW w:w="2310" w:type="dxa"/>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 xml:space="preserve">ЗАО </w:t>
            </w:r>
            <w:r w:rsidRPr="003A79D0">
              <w:rPr>
                <w:rStyle w:val="s3"/>
                <w:sz w:val="24"/>
                <w:szCs w:val="24"/>
              </w:rPr>
              <w:t>«</w:t>
            </w:r>
            <w:r w:rsidRPr="003A79D0">
              <w:rPr>
                <w:sz w:val="24"/>
                <w:szCs w:val="24"/>
              </w:rPr>
              <w:t>Альфа</w:t>
            </w:r>
            <w:r w:rsidRPr="003A79D0">
              <w:rPr>
                <w:rStyle w:val="s3"/>
                <w:sz w:val="24"/>
                <w:szCs w:val="24"/>
              </w:rPr>
              <w:t>»</w:t>
            </w:r>
            <w:r w:rsidRPr="003A79D0">
              <w:rPr>
                <w:sz w:val="24"/>
                <w:szCs w:val="24"/>
              </w:rPr>
              <w:t>, отделение 1</w:t>
            </w:r>
          </w:p>
        </w:tc>
        <w:tc>
          <w:tcPr>
            <w:tcW w:w="2072" w:type="dxa"/>
            <w:vMerge/>
            <w:tcBorders>
              <w:top w:val="single" w:sz="2" w:space="0" w:color="CBCBCB"/>
              <w:left w:val="single" w:sz="2" w:space="0" w:color="CBCBCB"/>
              <w:bottom w:val="single" w:sz="2" w:space="0" w:color="CBCBCB"/>
              <w:right w:val="single" w:sz="2" w:space="0" w:color="CBCBCB"/>
            </w:tcBorders>
            <w:vAlign w:val="center"/>
          </w:tcPr>
          <w:p w:rsidR="002B4DD1" w:rsidRPr="003A79D0" w:rsidRDefault="002B4DD1">
            <w:pPr>
              <w:rPr>
                <w:rFonts w:ascii="Times" w:hAnsi="Times"/>
              </w:rPr>
            </w:pPr>
          </w:p>
        </w:tc>
        <w:tc>
          <w:tcPr>
            <w:tcW w:w="2881" w:type="dxa"/>
            <w:gridSpan w:val="4"/>
            <w:vMerge/>
            <w:tcBorders>
              <w:top w:val="single" w:sz="2" w:space="0" w:color="CBCBCB"/>
              <w:left w:val="single" w:sz="2" w:space="0" w:color="CBCBCB"/>
              <w:bottom w:val="single" w:sz="6" w:space="0" w:color="CBCBCB"/>
              <w:right w:val="single" w:sz="2" w:space="0" w:color="CBCBCB"/>
            </w:tcBorders>
            <w:vAlign w:val="center"/>
          </w:tcPr>
          <w:p w:rsidR="002B4DD1" w:rsidRPr="003A79D0" w:rsidRDefault="002B4DD1">
            <w:pPr>
              <w:rPr>
                <w:rFonts w:ascii="Times" w:hAnsi="Times"/>
              </w:rPr>
            </w:pPr>
          </w:p>
        </w:tc>
        <w:tc>
          <w:tcPr>
            <w:tcW w:w="2359" w:type="dxa"/>
            <w:gridSpan w:val="11"/>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tc>
      </w:tr>
      <w:tr w:rsidR="002B4DD1" w:rsidRPr="003A79D0" w:rsidTr="00E307C3">
        <w:trPr>
          <w:gridAfter w:val="2"/>
          <w:wAfter w:w="774" w:type="dxa"/>
        </w:trPr>
        <w:tc>
          <w:tcPr>
            <w:tcW w:w="2310" w:type="dxa"/>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pPr>
              <w:rPr>
                <w:rFonts w:ascii="Times" w:hAnsi="Times"/>
              </w:rPr>
            </w:pP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Вид оп.</w:t>
            </w:r>
          </w:p>
        </w:tc>
        <w:tc>
          <w:tcPr>
            <w:tcW w:w="714" w:type="dxa"/>
            <w:tcBorders>
              <w:top w:val="single" w:sz="2" w:space="0" w:color="CBCBCB"/>
              <w:left w:val="single" w:sz="6" w:space="0" w:color="CBCBCB"/>
              <w:bottom w:val="single" w:sz="6" w:space="0" w:color="CBCBCB"/>
              <w:right w:val="single" w:sz="2" w:space="0" w:color="CBCBCB"/>
            </w:tcBorders>
            <w:tcMar>
              <w:top w:w="0" w:type="dxa"/>
              <w:left w:w="75" w:type="dxa"/>
              <w:bottom w:w="0" w:type="dxa"/>
              <w:right w:w="75" w:type="dxa"/>
            </w:tcMar>
            <w:vAlign w:val="center"/>
          </w:tcPr>
          <w:p w:rsidR="002B4DD1" w:rsidRPr="003A79D0" w:rsidRDefault="002B4DD1">
            <w:pPr>
              <w:pStyle w:val="p12"/>
              <w:rPr>
                <w:sz w:val="24"/>
                <w:szCs w:val="24"/>
              </w:rPr>
            </w:pPr>
            <w:r w:rsidRPr="003A79D0">
              <w:rPr>
                <w:sz w:val="24"/>
                <w:szCs w:val="24"/>
              </w:rPr>
              <w:t>01</w:t>
            </w:r>
          </w:p>
        </w:tc>
        <w:tc>
          <w:tcPr>
            <w:tcW w:w="1560" w:type="dxa"/>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Срок плат.</w:t>
            </w:r>
          </w:p>
        </w:tc>
        <w:tc>
          <w:tcPr>
            <w:tcW w:w="687" w:type="dxa"/>
            <w:gridSpan w:val="3"/>
            <w:tcBorders>
              <w:top w:val="single" w:sz="2" w:space="0" w:color="CBCBCB"/>
              <w:left w:val="single" w:sz="6" w:space="0" w:color="CBCBCB"/>
              <w:bottom w:val="single" w:sz="6" w:space="0" w:color="CBCBCB"/>
              <w:right w:val="single" w:sz="6" w:space="0" w:color="CBCBCB"/>
            </w:tcBorders>
            <w:tcMar>
              <w:top w:w="0" w:type="dxa"/>
              <w:left w:w="75" w:type="dxa"/>
              <w:bottom w:w="0" w:type="dxa"/>
              <w:right w:w="75" w:type="dxa"/>
            </w:tcMar>
            <w:vAlign w:val="center"/>
          </w:tcPr>
          <w:p w:rsidR="002B4DD1" w:rsidRPr="003A79D0" w:rsidRDefault="002B4DD1">
            <w:pPr>
              <w:pStyle w:val="p13"/>
              <w:rPr>
                <w:sz w:val="24"/>
                <w:szCs w:val="24"/>
              </w:rPr>
            </w:pPr>
          </w:p>
        </w:tc>
        <w:tc>
          <w:tcPr>
            <w:tcW w:w="1010"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2"/>
          <w:wAfter w:w="774" w:type="dxa"/>
        </w:trPr>
        <w:tc>
          <w:tcPr>
            <w:tcW w:w="2310" w:type="dxa"/>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pPr>
              <w:rPr>
                <w:rFonts w:ascii="Times" w:hAnsi="Times"/>
              </w:rPr>
            </w:pP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Наз. пл.</w:t>
            </w:r>
          </w:p>
        </w:tc>
        <w:tc>
          <w:tcPr>
            <w:tcW w:w="714" w:type="dxa"/>
            <w:tcBorders>
              <w:top w:val="single" w:sz="6" w:space="0" w:color="CBCBCB"/>
              <w:left w:val="single" w:sz="6" w:space="0" w:color="CBCBCB"/>
              <w:bottom w:val="single" w:sz="6" w:space="0" w:color="CBCBCB"/>
              <w:right w:val="single" w:sz="2" w:space="0" w:color="CBCBCB"/>
            </w:tcBorders>
            <w:tcMar>
              <w:top w:w="0" w:type="dxa"/>
              <w:left w:w="75" w:type="dxa"/>
              <w:bottom w:w="0" w:type="dxa"/>
              <w:right w:w="75" w:type="dxa"/>
            </w:tcMar>
            <w:vAlign w:val="center"/>
          </w:tcPr>
          <w:p w:rsidR="002B4DD1" w:rsidRPr="003A79D0" w:rsidRDefault="002B4DD1">
            <w:pPr>
              <w:pStyle w:val="p13"/>
              <w:rPr>
                <w:sz w:val="24"/>
                <w:szCs w:val="24"/>
              </w:rPr>
            </w:pPr>
          </w:p>
        </w:tc>
        <w:tc>
          <w:tcPr>
            <w:tcW w:w="1560" w:type="dxa"/>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Очер. плат.</w:t>
            </w:r>
          </w:p>
        </w:tc>
        <w:tc>
          <w:tcPr>
            <w:tcW w:w="687" w:type="dxa"/>
            <w:gridSpan w:val="3"/>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center"/>
          </w:tcPr>
          <w:p w:rsidR="002B4DD1" w:rsidRPr="003A79D0" w:rsidRDefault="002B4DD1">
            <w:pPr>
              <w:pStyle w:val="p12"/>
              <w:rPr>
                <w:sz w:val="24"/>
                <w:szCs w:val="24"/>
              </w:rPr>
            </w:pPr>
            <w:r w:rsidRPr="003A79D0">
              <w:rPr>
                <w:sz w:val="24"/>
                <w:szCs w:val="24"/>
              </w:rPr>
              <w:t>5</w:t>
            </w:r>
          </w:p>
        </w:tc>
        <w:tc>
          <w:tcPr>
            <w:tcW w:w="1010"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2"/>
          <w:wAfter w:w="774" w:type="dxa"/>
        </w:trPr>
        <w:tc>
          <w:tcPr>
            <w:tcW w:w="2310"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Получатель</w:t>
            </w: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Код</w:t>
            </w:r>
          </w:p>
        </w:tc>
        <w:tc>
          <w:tcPr>
            <w:tcW w:w="714" w:type="dxa"/>
            <w:tcBorders>
              <w:top w:val="single" w:sz="6"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3"/>
              <w:rPr>
                <w:sz w:val="24"/>
                <w:szCs w:val="24"/>
              </w:rPr>
            </w:pPr>
          </w:p>
        </w:tc>
        <w:tc>
          <w:tcPr>
            <w:tcW w:w="1560" w:type="dxa"/>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vAlign w:val="center"/>
          </w:tcPr>
          <w:p w:rsidR="002B4DD1" w:rsidRPr="003A79D0" w:rsidRDefault="002B4DD1">
            <w:pPr>
              <w:pStyle w:val="p10"/>
              <w:rPr>
                <w:sz w:val="24"/>
                <w:szCs w:val="24"/>
              </w:rPr>
            </w:pPr>
            <w:r w:rsidRPr="003A79D0">
              <w:rPr>
                <w:sz w:val="24"/>
                <w:szCs w:val="24"/>
              </w:rPr>
              <w:t>Рез. поле</w:t>
            </w:r>
          </w:p>
        </w:tc>
        <w:tc>
          <w:tcPr>
            <w:tcW w:w="687" w:type="dxa"/>
            <w:gridSpan w:val="3"/>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center"/>
          </w:tcPr>
          <w:p w:rsidR="002B4DD1" w:rsidRPr="003A79D0" w:rsidRDefault="002B4DD1">
            <w:pPr>
              <w:pStyle w:val="p13"/>
              <w:rPr>
                <w:sz w:val="24"/>
                <w:szCs w:val="24"/>
              </w:rPr>
            </w:pPr>
          </w:p>
        </w:tc>
        <w:tc>
          <w:tcPr>
            <w:tcW w:w="1010"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c>
          <w:tcPr>
            <w:tcW w:w="2310" w:type="dxa"/>
            <w:tcBorders>
              <w:top w:val="single" w:sz="2" w:space="0" w:color="CBCBCB"/>
              <w:left w:val="single" w:sz="6"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18210101011011000110</w:t>
            </w:r>
          </w:p>
        </w:tc>
        <w:tc>
          <w:tcPr>
            <w:tcW w:w="2072"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45378000</w:t>
            </w:r>
          </w:p>
        </w:tc>
        <w:tc>
          <w:tcPr>
            <w:tcW w:w="714"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14"/>
              <w:rPr>
                <w:sz w:val="24"/>
                <w:szCs w:val="24"/>
              </w:rPr>
            </w:pPr>
            <w:r w:rsidRPr="003A79D0">
              <w:rPr>
                <w:sz w:val="24"/>
                <w:szCs w:val="24"/>
              </w:rPr>
              <w:t>ТП</w:t>
            </w:r>
          </w:p>
        </w:tc>
        <w:tc>
          <w:tcPr>
            <w:tcW w:w="1560"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14"/>
              <w:rPr>
                <w:sz w:val="24"/>
                <w:szCs w:val="24"/>
              </w:rPr>
            </w:pPr>
            <w:r w:rsidRPr="003A79D0">
              <w:rPr>
                <w:sz w:val="24"/>
                <w:szCs w:val="24"/>
              </w:rPr>
              <w:t>МС.03.2017</w:t>
            </w:r>
          </w:p>
        </w:tc>
        <w:tc>
          <w:tcPr>
            <w:tcW w:w="170" w:type="dxa"/>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0</w:t>
            </w:r>
          </w:p>
        </w:tc>
        <w:tc>
          <w:tcPr>
            <w:tcW w:w="1121" w:type="dxa"/>
            <w:gridSpan w:val="3"/>
            <w:tcBorders>
              <w:top w:val="single" w:sz="2" w:space="0" w:color="CBCBCB"/>
              <w:left w:val="single" w:sz="2" w:space="0" w:color="CBCBCB"/>
              <w:bottom w:val="single" w:sz="2" w:space="0" w:color="CBCBCB"/>
              <w:right w:val="single" w:sz="2" w:space="0" w:color="CBCBCB"/>
            </w:tcBorders>
            <w:tcMar>
              <w:top w:w="0" w:type="dxa"/>
              <w:left w:w="75" w:type="dxa"/>
              <w:bottom w:w="0" w:type="dxa"/>
              <w:right w:w="75" w:type="dxa"/>
            </w:tcMar>
            <w:vAlign w:val="bottom"/>
          </w:tcPr>
          <w:p w:rsidR="002B4DD1" w:rsidRPr="003A79D0" w:rsidRDefault="002B4DD1">
            <w:pPr>
              <w:pStyle w:val="p3"/>
              <w:rPr>
                <w:sz w:val="24"/>
                <w:szCs w:val="24"/>
              </w:rPr>
            </w:pPr>
            <w:r w:rsidRPr="003A79D0">
              <w:rPr>
                <w:sz w:val="24"/>
                <w:szCs w:val="24"/>
              </w:rPr>
              <w:t>27.03.2017</w:t>
            </w:r>
          </w:p>
        </w:tc>
        <w:tc>
          <w:tcPr>
            <w:tcW w:w="170" w:type="dxa"/>
            <w:tcBorders>
              <w:top w:val="single" w:sz="2" w:space="0" w:color="CBCBCB"/>
              <w:left w:val="single" w:sz="2"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c>
          <w:tcPr>
            <w:tcW w:w="1010" w:type="dxa"/>
            <w:gridSpan w:val="5"/>
            <w:vAlign w:val="center"/>
          </w:tcPr>
          <w:p w:rsidR="002B4DD1" w:rsidRPr="00E307C3" w:rsidRDefault="002B4DD1"/>
        </w:tc>
        <w:tc>
          <w:tcPr>
            <w:tcW w:w="426" w:type="dxa"/>
            <w:gridSpan w:val="2"/>
            <w:vAlign w:val="center"/>
          </w:tcPr>
          <w:p w:rsidR="002B4DD1" w:rsidRPr="00E307C3" w:rsidRDefault="002B4DD1"/>
        </w:tc>
        <w:tc>
          <w:tcPr>
            <w:tcW w:w="415" w:type="dxa"/>
            <w:gridSpan w:val="3"/>
            <w:vAlign w:val="center"/>
          </w:tcPr>
          <w:p w:rsidR="002B4DD1" w:rsidRPr="00E307C3" w:rsidRDefault="002B4DD1"/>
        </w:tc>
        <w:tc>
          <w:tcPr>
            <w:tcW w:w="496" w:type="dxa"/>
            <w:vAlign w:val="center"/>
          </w:tcPr>
          <w:p w:rsidR="002B4DD1" w:rsidRPr="00E307C3" w:rsidRDefault="002B4DD1"/>
        </w:tc>
      </w:tr>
      <w:tr w:rsidR="002B4DD1" w:rsidRPr="003A79D0" w:rsidTr="00E307C3">
        <w:trPr>
          <w:gridAfter w:val="3"/>
          <w:wAfter w:w="842" w:type="dxa"/>
        </w:trPr>
        <w:tc>
          <w:tcPr>
            <w:tcW w:w="7263" w:type="dxa"/>
            <w:gridSpan w:val="6"/>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2"/>
              <w:rPr>
                <w:sz w:val="24"/>
                <w:szCs w:val="24"/>
              </w:rPr>
            </w:pPr>
          </w:p>
        </w:tc>
        <w:tc>
          <w:tcPr>
            <w:tcW w:w="1022" w:type="dxa"/>
            <w:gridSpan w:val="4"/>
            <w:vAlign w:val="center"/>
          </w:tcPr>
          <w:p w:rsidR="002B4DD1" w:rsidRPr="00E307C3" w:rsidRDefault="002B4DD1"/>
        </w:tc>
        <w:tc>
          <w:tcPr>
            <w:tcW w:w="426" w:type="dxa"/>
            <w:gridSpan w:val="2"/>
            <w:vAlign w:val="center"/>
          </w:tcPr>
          <w:p w:rsidR="002B4DD1" w:rsidRPr="00E307C3" w:rsidRDefault="002B4DD1"/>
        </w:tc>
        <w:tc>
          <w:tcPr>
            <w:tcW w:w="415" w:type="dxa"/>
            <w:gridSpan w:val="2"/>
            <w:vAlign w:val="center"/>
          </w:tcPr>
          <w:p w:rsidR="002B4DD1" w:rsidRPr="00E307C3" w:rsidRDefault="002B4DD1"/>
        </w:tc>
        <w:tc>
          <w:tcPr>
            <w:tcW w:w="496" w:type="dxa"/>
            <w:gridSpan w:val="3"/>
            <w:vAlign w:val="center"/>
          </w:tcPr>
          <w:p w:rsidR="002B4DD1" w:rsidRPr="00E307C3" w:rsidRDefault="002B4DD1"/>
        </w:tc>
      </w:tr>
      <w:tr w:rsidR="002B4DD1" w:rsidRPr="003A79D0" w:rsidTr="00E307C3">
        <w:trPr>
          <w:gridAfter w:val="3"/>
          <w:wAfter w:w="842" w:type="dxa"/>
        </w:trPr>
        <w:tc>
          <w:tcPr>
            <w:tcW w:w="7263" w:type="dxa"/>
            <w:gridSpan w:val="6"/>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9"/>
              <w:rPr>
                <w:sz w:val="24"/>
                <w:szCs w:val="24"/>
              </w:rPr>
            </w:pPr>
            <w:r w:rsidRPr="003A79D0">
              <w:rPr>
                <w:sz w:val="24"/>
                <w:szCs w:val="24"/>
              </w:rPr>
              <w:t>Назначение платежа</w:t>
            </w:r>
            <w:r w:rsidRPr="003A79D0">
              <w:rPr>
                <w:rStyle w:val="apple-converted-space"/>
                <w:sz w:val="24"/>
                <w:szCs w:val="24"/>
              </w:rPr>
              <w:t xml:space="preserve">  </w:t>
            </w:r>
            <w:r w:rsidRPr="003A79D0">
              <w:rPr>
                <w:sz w:val="24"/>
                <w:szCs w:val="24"/>
              </w:rPr>
              <w:t>Авансовый платеж по налогу на прибыль в федеральный бюджет за первый квартал 2017 года</w:t>
            </w:r>
          </w:p>
        </w:tc>
        <w:tc>
          <w:tcPr>
            <w:tcW w:w="1022" w:type="dxa"/>
            <w:gridSpan w:val="4"/>
            <w:tcBorders>
              <w:bottom w:val="single" w:sz="2" w:space="0" w:color="CBCBCB"/>
            </w:tcBorders>
            <w:vAlign w:val="center"/>
          </w:tcPr>
          <w:p w:rsidR="002B4DD1" w:rsidRPr="00E307C3" w:rsidRDefault="002B4DD1"/>
        </w:tc>
        <w:tc>
          <w:tcPr>
            <w:tcW w:w="426" w:type="dxa"/>
            <w:gridSpan w:val="2"/>
            <w:tcBorders>
              <w:bottom w:val="single" w:sz="2" w:space="0" w:color="CBCBCB"/>
            </w:tcBorders>
            <w:vAlign w:val="center"/>
          </w:tcPr>
          <w:p w:rsidR="002B4DD1" w:rsidRPr="00E307C3" w:rsidRDefault="002B4DD1"/>
        </w:tc>
        <w:tc>
          <w:tcPr>
            <w:tcW w:w="415" w:type="dxa"/>
            <w:gridSpan w:val="2"/>
            <w:tcBorders>
              <w:bottom w:val="single" w:sz="2" w:space="0" w:color="CBCBCB"/>
            </w:tcBorders>
            <w:vAlign w:val="center"/>
          </w:tcPr>
          <w:p w:rsidR="002B4DD1" w:rsidRPr="00E307C3" w:rsidRDefault="002B4DD1"/>
        </w:tc>
        <w:tc>
          <w:tcPr>
            <w:tcW w:w="496" w:type="dxa"/>
            <w:gridSpan w:val="3"/>
            <w:tcBorders>
              <w:bottom w:val="single" w:sz="2" w:space="0" w:color="CBCBCB"/>
            </w:tcBorders>
            <w:vAlign w:val="center"/>
          </w:tcPr>
          <w:p w:rsidR="002B4DD1" w:rsidRPr="00E307C3" w:rsidRDefault="002B4DD1"/>
        </w:tc>
      </w:tr>
    </w:tbl>
    <w:p w:rsidR="002B4DD1" w:rsidRPr="00E307C3" w:rsidRDefault="002B4DD1" w:rsidP="00E307C3">
      <w:pPr>
        <w:pStyle w:val="p15"/>
        <w:rPr>
          <w:sz w:val="24"/>
          <w:szCs w:val="24"/>
        </w:rPr>
      </w:pPr>
      <w:r w:rsidRPr="00E307C3">
        <w:rPr>
          <w:rStyle w:val="apple-tab-span"/>
          <w:sz w:val="24"/>
          <w:szCs w:val="24"/>
        </w:rPr>
        <w:tab/>
      </w:r>
      <w:r w:rsidRPr="00E307C3">
        <w:rPr>
          <w:sz w:val="24"/>
          <w:szCs w:val="24"/>
        </w:rPr>
        <w:t>Подписи</w:t>
      </w:r>
      <w:r w:rsidRPr="00E307C3">
        <w:rPr>
          <w:rStyle w:val="apple-tab-span"/>
          <w:sz w:val="24"/>
          <w:szCs w:val="24"/>
        </w:rPr>
        <w:tab/>
      </w:r>
      <w:r w:rsidRPr="00E307C3">
        <w:rPr>
          <w:sz w:val="24"/>
          <w:szCs w:val="24"/>
        </w:rPr>
        <w:t>Отметки банка</w:t>
      </w:r>
    </w:p>
    <w:tbl>
      <w:tblPr>
        <w:tblW w:w="0" w:type="auto"/>
        <w:tblCellMar>
          <w:left w:w="0" w:type="dxa"/>
          <w:right w:w="0" w:type="dxa"/>
        </w:tblCellMar>
        <w:tblLook w:val="00A0" w:firstRow="1" w:lastRow="0" w:firstColumn="1" w:lastColumn="0" w:noHBand="0" w:noVBand="0"/>
      </w:tblPr>
      <w:tblGrid>
        <w:gridCol w:w="2552"/>
        <w:gridCol w:w="2552"/>
        <w:gridCol w:w="2552"/>
      </w:tblGrid>
      <w:tr w:rsidR="002B4DD1" w:rsidRPr="003A79D0" w:rsidTr="00E307C3">
        <w:tc>
          <w:tcPr>
            <w:tcW w:w="2552"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2"/>
              <w:rPr>
                <w:sz w:val="24"/>
                <w:szCs w:val="24"/>
              </w:rPr>
            </w:pPr>
          </w:p>
        </w:tc>
        <w:tc>
          <w:tcPr>
            <w:tcW w:w="2552"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c>
          <w:tcPr>
            <w:tcW w:w="2552" w:type="dxa"/>
            <w:vMerge w:val="restart"/>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r>
      <w:tr w:rsidR="002B4DD1" w:rsidRPr="003A79D0" w:rsidTr="00E307C3">
        <w:tc>
          <w:tcPr>
            <w:tcW w:w="2552" w:type="dxa"/>
            <w:tcBorders>
              <w:top w:val="single" w:sz="6" w:space="0" w:color="CBCBCB"/>
              <w:left w:val="single" w:sz="6" w:space="0" w:color="CBCBCB"/>
              <w:bottom w:val="single" w:sz="6" w:space="0" w:color="CBCBCB"/>
              <w:right w:val="single" w:sz="6" w:space="0" w:color="CBCBCB"/>
            </w:tcBorders>
            <w:tcMar>
              <w:top w:w="0" w:type="dxa"/>
              <w:left w:w="75" w:type="dxa"/>
              <w:bottom w:w="0" w:type="dxa"/>
              <w:right w:w="75" w:type="dxa"/>
            </w:tcMar>
          </w:tcPr>
          <w:p w:rsidR="002B4DD1" w:rsidRPr="003A79D0" w:rsidRDefault="002B4DD1">
            <w:pPr>
              <w:pStyle w:val="p16"/>
              <w:rPr>
                <w:sz w:val="24"/>
                <w:szCs w:val="24"/>
              </w:rPr>
            </w:pPr>
            <w:r w:rsidRPr="003A79D0">
              <w:rPr>
                <w:sz w:val="24"/>
                <w:szCs w:val="24"/>
              </w:rPr>
              <w:t>М.П.</w:t>
            </w:r>
          </w:p>
        </w:tc>
        <w:tc>
          <w:tcPr>
            <w:tcW w:w="2552" w:type="dxa"/>
            <w:tcBorders>
              <w:top w:val="single" w:sz="6" w:space="0" w:color="CBCBCB"/>
              <w:left w:val="single" w:sz="6" w:space="0" w:color="CBCBCB"/>
              <w:bottom w:val="single" w:sz="2" w:space="0" w:color="CBCBCB"/>
              <w:right w:val="single" w:sz="6" w:space="0" w:color="CBCBCB"/>
            </w:tcBorders>
            <w:tcMar>
              <w:top w:w="0" w:type="dxa"/>
              <w:left w:w="75" w:type="dxa"/>
              <w:bottom w:w="0" w:type="dxa"/>
              <w:right w:w="75" w:type="dxa"/>
            </w:tcMar>
            <w:vAlign w:val="bottom"/>
          </w:tcPr>
          <w:p w:rsidR="002B4DD1" w:rsidRPr="003A79D0" w:rsidRDefault="002B4DD1">
            <w:pPr>
              <w:pStyle w:val="p1"/>
              <w:rPr>
                <w:sz w:val="24"/>
                <w:szCs w:val="24"/>
              </w:rPr>
            </w:pPr>
          </w:p>
        </w:tc>
        <w:tc>
          <w:tcPr>
            <w:tcW w:w="0" w:type="auto"/>
            <w:vMerge/>
            <w:tcBorders>
              <w:top w:val="single" w:sz="6" w:space="0" w:color="CBCBCB"/>
              <w:left w:val="single" w:sz="6" w:space="0" w:color="CBCBCB"/>
              <w:bottom w:val="single" w:sz="6" w:space="0" w:color="CBCBCB"/>
              <w:right w:val="single" w:sz="6" w:space="0" w:color="CBCBCB"/>
            </w:tcBorders>
            <w:vAlign w:val="center"/>
          </w:tcPr>
          <w:p w:rsidR="002B4DD1" w:rsidRPr="003A79D0" w:rsidRDefault="002B4DD1"/>
        </w:tc>
      </w:tr>
    </w:tbl>
    <w:p w:rsidR="002B4DD1" w:rsidRDefault="002B4DD1" w:rsidP="00E307C3">
      <w:pPr>
        <w:pStyle w:val="p2"/>
      </w:pPr>
    </w:p>
    <w:p w:rsidR="002B4DD1" w:rsidRDefault="002B4DD1"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49656F">
      <w:pPr>
        <w:spacing w:after="160" w:line="259" w:lineRule="auto"/>
        <w:rPr>
          <w:lang w:val="ru-RU"/>
        </w:rPr>
      </w:pPr>
    </w:p>
    <w:p w:rsidR="001A50CD" w:rsidRDefault="001A50CD" w:rsidP="001A50CD">
      <w:pPr>
        <w:spacing w:after="160" w:line="259" w:lineRule="auto"/>
        <w:ind w:hanging="567"/>
        <w:rPr>
          <w:noProof/>
          <w:lang w:val="ru-RU" w:eastAsia="ru-RU"/>
        </w:rPr>
      </w:pPr>
      <w:r w:rsidRPr="001A50CD">
        <w:rPr>
          <w:noProof/>
          <w:lang w:val="ru-RU"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13pt;height:642pt;visibility:visible;mso-wrap-style:square">
            <v:imagedata r:id="rId9" o:title=""/>
          </v:shape>
        </w:pict>
      </w:r>
    </w:p>
    <w:p w:rsidR="001A50CD" w:rsidRDefault="001A50CD" w:rsidP="001A50CD">
      <w:pPr>
        <w:spacing w:after="160" w:line="259" w:lineRule="auto"/>
        <w:ind w:hanging="567"/>
        <w:rPr>
          <w:noProof/>
          <w:lang w:val="ru-RU" w:eastAsia="ru-RU"/>
        </w:rPr>
      </w:pPr>
    </w:p>
    <w:p w:rsidR="001A50CD" w:rsidRDefault="001A50CD" w:rsidP="001A50CD">
      <w:pPr>
        <w:spacing w:after="160" w:line="259" w:lineRule="auto"/>
        <w:ind w:hanging="567"/>
        <w:rPr>
          <w:noProof/>
          <w:lang w:val="ru-RU" w:eastAsia="ru-RU"/>
        </w:rPr>
      </w:pPr>
    </w:p>
    <w:p w:rsidR="001A50CD" w:rsidRPr="001A50CD" w:rsidRDefault="001A50CD" w:rsidP="001A50CD">
      <w:pPr>
        <w:spacing w:after="160" w:line="259" w:lineRule="auto"/>
        <w:ind w:hanging="567"/>
        <w:rPr>
          <w:lang w:val="ru-RU"/>
        </w:rPr>
      </w:pPr>
      <w:bookmarkStart w:id="12" w:name="_GoBack"/>
      <w:bookmarkEnd w:id="12"/>
    </w:p>
    <w:sectPr w:rsidR="001A50CD" w:rsidRPr="001A50CD" w:rsidSect="002045E1">
      <w:footerReference w:type="default" r:id="rId10"/>
      <w:footerReference w:type="first" r:id="rId11"/>
      <w:pgSz w:w="11906" w:h="16838" w:code="9"/>
      <w:pgMar w:top="1134" w:right="56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156" w:rsidRDefault="00412156" w:rsidP="00016C65">
      <w:r>
        <w:separator/>
      </w:r>
    </w:p>
  </w:endnote>
  <w:endnote w:type="continuationSeparator" w:id="0">
    <w:p w:rsidR="00412156" w:rsidRDefault="00412156" w:rsidP="00016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54D" w:rsidRDefault="00C4254D">
    <w:pPr>
      <w:pStyle w:val="a9"/>
      <w:jc w:val="center"/>
    </w:pPr>
    <w:r>
      <w:fldChar w:fldCharType="begin"/>
    </w:r>
    <w:r>
      <w:instrText>PAGE   \* MERGEFORMAT</w:instrText>
    </w:r>
    <w:r>
      <w:fldChar w:fldCharType="separate"/>
    </w:r>
    <w:r w:rsidR="001A50CD" w:rsidRPr="001A50CD">
      <w:rPr>
        <w:noProof/>
        <w:lang w:val="ru-RU"/>
      </w:rPr>
      <w:t>36</w:t>
    </w:r>
    <w:r>
      <w:fldChar w:fldCharType="end"/>
    </w:r>
  </w:p>
  <w:p w:rsidR="00C4254D" w:rsidRDefault="00C4254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54D" w:rsidRDefault="00C4254D">
    <w:pPr>
      <w:pStyle w:val="a9"/>
      <w:jc w:val="center"/>
    </w:pPr>
    <w:r>
      <w:fldChar w:fldCharType="begin"/>
    </w:r>
    <w:r>
      <w:instrText>PAGE   \* MERGEFORMAT</w:instrText>
    </w:r>
    <w:r>
      <w:fldChar w:fldCharType="separate"/>
    </w:r>
    <w:r w:rsidR="001A50CD" w:rsidRPr="001A50CD">
      <w:rPr>
        <w:noProof/>
        <w:lang w:val="ru-RU"/>
      </w:rPr>
      <w:t>2</w:t>
    </w:r>
    <w:r>
      <w:fldChar w:fldCharType="end"/>
    </w:r>
  </w:p>
  <w:p w:rsidR="00C4254D" w:rsidRDefault="00C4254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156" w:rsidRDefault="00412156" w:rsidP="00016C65">
      <w:r>
        <w:separator/>
      </w:r>
    </w:p>
  </w:footnote>
  <w:footnote w:type="continuationSeparator" w:id="0">
    <w:p w:rsidR="00412156" w:rsidRDefault="00412156" w:rsidP="00016C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00000067">
      <w:start w:val="1"/>
      <w:numFmt w:val="bullet"/>
      <w:lvlText w:val="▪"/>
      <w:lvlJc w:val="left"/>
      <w:pPr>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000000CB">
      <w:start w:val="1"/>
      <w:numFmt w:val="bullet"/>
      <w:lvlText w:val="▪"/>
      <w:lvlJc w:val="left"/>
      <w:pPr>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16072A7"/>
    <w:multiLevelType w:val="hybridMultilevel"/>
    <w:tmpl w:val="9DBA637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
    <w:nsid w:val="02203E5F"/>
    <w:multiLevelType w:val="hybridMultilevel"/>
    <w:tmpl w:val="1394530C"/>
    <w:lvl w:ilvl="0" w:tplc="70666A9A">
      <w:start w:val="1"/>
      <w:numFmt w:val="decimal"/>
      <w:lvlText w:val="%1."/>
      <w:lvlJc w:val="left"/>
      <w:pPr>
        <w:ind w:left="720" w:hanging="360"/>
      </w:pPr>
      <w:rPr>
        <w:rFonts w:cs="Times New Roman"/>
      </w:rPr>
    </w:lvl>
    <w:lvl w:ilvl="1" w:tplc="2B060838">
      <w:start w:val="1"/>
      <w:numFmt w:val="lowerLetter"/>
      <w:lvlText w:val="%2."/>
      <w:lvlJc w:val="left"/>
      <w:pPr>
        <w:ind w:left="1440" w:hanging="360"/>
      </w:pPr>
      <w:rPr>
        <w:rFonts w:cs="Times New Roman"/>
      </w:rPr>
    </w:lvl>
    <w:lvl w:ilvl="2" w:tplc="B8AE7AC0">
      <w:start w:val="1"/>
      <w:numFmt w:val="lowerRoman"/>
      <w:lvlText w:val="%3."/>
      <w:lvlJc w:val="right"/>
      <w:pPr>
        <w:ind w:left="2160" w:hanging="180"/>
      </w:pPr>
      <w:rPr>
        <w:rFonts w:cs="Times New Roman"/>
      </w:rPr>
    </w:lvl>
    <w:lvl w:ilvl="3" w:tplc="AD1479DC">
      <w:start w:val="1"/>
      <w:numFmt w:val="decimal"/>
      <w:lvlText w:val="%4."/>
      <w:lvlJc w:val="left"/>
      <w:pPr>
        <w:ind w:left="2880" w:hanging="360"/>
      </w:pPr>
      <w:rPr>
        <w:rFonts w:cs="Times New Roman"/>
      </w:rPr>
    </w:lvl>
    <w:lvl w:ilvl="4" w:tplc="85D01616">
      <w:start w:val="1"/>
      <w:numFmt w:val="lowerLetter"/>
      <w:lvlText w:val="%5."/>
      <w:lvlJc w:val="left"/>
      <w:pPr>
        <w:ind w:left="3600" w:hanging="360"/>
      </w:pPr>
      <w:rPr>
        <w:rFonts w:cs="Times New Roman"/>
      </w:rPr>
    </w:lvl>
    <w:lvl w:ilvl="5" w:tplc="8CCA9F46">
      <w:start w:val="1"/>
      <w:numFmt w:val="lowerRoman"/>
      <w:lvlText w:val="%6."/>
      <w:lvlJc w:val="right"/>
      <w:pPr>
        <w:ind w:left="4320" w:hanging="180"/>
      </w:pPr>
      <w:rPr>
        <w:rFonts w:cs="Times New Roman"/>
      </w:rPr>
    </w:lvl>
    <w:lvl w:ilvl="6" w:tplc="C3AAD9D6">
      <w:start w:val="1"/>
      <w:numFmt w:val="decimal"/>
      <w:lvlText w:val="%7."/>
      <w:lvlJc w:val="left"/>
      <w:pPr>
        <w:ind w:left="5040" w:hanging="360"/>
      </w:pPr>
      <w:rPr>
        <w:rFonts w:cs="Times New Roman"/>
      </w:rPr>
    </w:lvl>
    <w:lvl w:ilvl="7" w:tplc="8F7C26B0">
      <w:start w:val="1"/>
      <w:numFmt w:val="lowerLetter"/>
      <w:lvlText w:val="%8."/>
      <w:lvlJc w:val="left"/>
      <w:pPr>
        <w:ind w:left="5760" w:hanging="360"/>
      </w:pPr>
      <w:rPr>
        <w:rFonts w:cs="Times New Roman"/>
      </w:rPr>
    </w:lvl>
    <w:lvl w:ilvl="8" w:tplc="77B03AB6">
      <w:start w:val="1"/>
      <w:numFmt w:val="lowerRoman"/>
      <w:lvlText w:val="%9."/>
      <w:lvlJc w:val="right"/>
      <w:pPr>
        <w:ind w:left="6480" w:hanging="180"/>
      </w:pPr>
      <w:rPr>
        <w:rFonts w:cs="Times New Roman"/>
      </w:rPr>
    </w:lvl>
  </w:abstractNum>
  <w:abstractNum w:abstractNumId="5">
    <w:nsid w:val="17927AA4"/>
    <w:multiLevelType w:val="hybridMultilevel"/>
    <w:tmpl w:val="728CC3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623449F"/>
    <w:multiLevelType w:val="hybridMultilevel"/>
    <w:tmpl w:val="A91E929E"/>
    <w:lvl w:ilvl="0" w:tplc="FFFFFFFF">
      <w:start w:val="1"/>
      <w:numFmt w:val="decimal"/>
      <w:lvlText w:val="%1."/>
      <w:lvlJc w:val="left"/>
      <w:pPr>
        <w:ind w:left="720" w:hanging="360"/>
      </w:pPr>
      <w:rPr>
        <w:rFonts w:cs="Times New Roman"/>
      </w:rPr>
    </w:lvl>
    <w:lvl w:ilvl="1" w:tplc="05AA8B16">
      <w:start w:val="1"/>
      <w:numFmt w:val="lowerLetter"/>
      <w:lvlText w:val="%2."/>
      <w:lvlJc w:val="left"/>
      <w:pPr>
        <w:ind w:left="1440" w:hanging="360"/>
      </w:pPr>
      <w:rPr>
        <w:rFonts w:cs="Times New Roman"/>
      </w:rPr>
    </w:lvl>
    <w:lvl w:ilvl="2" w:tplc="6ED442EE">
      <w:start w:val="1"/>
      <w:numFmt w:val="lowerRoman"/>
      <w:lvlText w:val="%3."/>
      <w:lvlJc w:val="right"/>
      <w:pPr>
        <w:ind w:left="2160" w:hanging="180"/>
      </w:pPr>
      <w:rPr>
        <w:rFonts w:cs="Times New Roman"/>
      </w:rPr>
    </w:lvl>
    <w:lvl w:ilvl="3" w:tplc="F9C8367A">
      <w:start w:val="1"/>
      <w:numFmt w:val="decimal"/>
      <w:lvlText w:val="%4."/>
      <w:lvlJc w:val="left"/>
      <w:pPr>
        <w:ind w:left="2880" w:hanging="360"/>
      </w:pPr>
      <w:rPr>
        <w:rFonts w:cs="Times New Roman"/>
      </w:rPr>
    </w:lvl>
    <w:lvl w:ilvl="4" w:tplc="67FCB8B8">
      <w:start w:val="1"/>
      <w:numFmt w:val="lowerLetter"/>
      <w:lvlText w:val="%5."/>
      <w:lvlJc w:val="left"/>
      <w:pPr>
        <w:ind w:left="3600" w:hanging="360"/>
      </w:pPr>
      <w:rPr>
        <w:rFonts w:cs="Times New Roman"/>
      </w:rPr>
    </w:lvl>
    <w:lvl w:ilvl="5" w:tplc="0BF40A68">
      <w:start w:val="1"/>
      <w:numFmt w:val="lowerRoman"/>
      <w:lvlText w:val="%6."/>
      <w:lvlJc w:val="right"/>
      <w:pPr>
        <w:ind w:left="4320" w:hanging="180"/>
      </w:pPr>
      <w:rPr>
        <w:rFonts w:cs="Times New Roman"/>
      </w:rPr>
    </w:lvl>
    <w:lvl w:ilvl="6" w:tplc="898663A4">
      <w:start w:val="1"/>
      <w:numFmt w:val="decimal"/>
      <w:lvlText w:val="%7."/>
      <w:lvlJc w:val="left"/>
      <w:pPr>
        <w:ind w:left="5040" w:hanging="360"/>
      </w:pPr>
      <w:rPr>
        <w:rFonts w:cs="Times New Roman"/>
      </w:rPr>
    </w:lvl>
    <w:lvl w:ilvl="7" w:tplc="194834C8">
      <w:start w:val="1"/>
      <w:numFmt w:val="lowerLetter"/>
      <w:lvlText w:val="%8."/>
      <w:lvlJc w:val="left"/>
      <w:pPr>
        <w:ind w:left="5760" w:hanging="360"/>
      </w:pPr>
      <w:rPr>
        <w:rFonts w:cs="Times New Roman"/>
      </w:rPr>
    </w:lvl>
    <w:lvl w:ilvl="8" w:tplc="6A4665B6">
      <w:start w:val="1"/>
      <w:numFmt w:val="lowerRoman"/>
      <w:lvlText w:val="%9."/>
      <w:lvlJc w:val="right"/>
      <w:pPr>
        <w:ind w:left="6480" w:hanging="180"/>
      </w:pPr>
      <w:rPr>
        <w:rFonts w:cs="Times New Roman"/>
      </w:rPr>
    </w:lvl>
  </w:abstractNum>
  <w:abstractNum w:abstractNumId="7">
    <w:nsid w:val="493A7FB0"/>
    <w:multiLevelType w:val="hybridMultilevel"/>
    <w:tmpl w:val="D08AE1F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8">
    <w:nsid w:val="547304C7"/>
    <w:multiLevelType w:val="hybridMultilevel"/>
    <w:tmpl w:val="F230A46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582D0049"/>
    <w:multiLevelType w:val="hybridMultilevel"/>
    <w:tmpl w:val="59EADE62"/>
    <w:lvl w:ilvl="0" w:tplc="DB7C9DBC">
      <w:start w:val="1"/>
      <w:numFmt w:val="decimal"/>
      <w:lvlText w:val="%1."/>
      <w:lvlJc w:val="left"/>
      <w:pPr>
        <w:ind w:left="720" w:hanging="360"/>
      </w:pPr>
      <w:rPr>
        <w:rFonts w:cs="Times New Roman"/>
      </w:rPr>
    </w:lvl>
    <w:lvl w:ilvl="1" w:tplc="B6767CDE">
      <w:start w:val="1"/>
      <w:numFmt w:val="lowerLetter"/>
      <w:lvlText w:val="%2."/>
      <w:lvlJc w:val="left"/>
      <w:pPr>
        <w:ind w:left="1440" w:hanging="360"/>
      </w:pPr>
      <w:rPr>
        <w:rFonts w:cs="Times New Roman"/>
      </w:rPr>
    </w:lvl>
    <w:lvl w:ilvl="2" w:tplc="E73A2786">
      <w:start w:val="1"/>
      <w:numFmt w:val="lowerRoman"/>
      <w:lvlText w:val="%3."/>
      <w:lvlJc w:val="right"/>
      <w:pPr>
        <w:ind w:left="2160" w:hanging="180"/>
      </w:pPr>
      <w:rPr>
        <w:rFonts w:cs="Times New Roman"/>
      </w:rPr>
    </w:lvl>
    <w:lvl w:ilvl="3" w:tplc="B908D5C2">
      <w:start w:val="1"/>
      <w:numFmt w:val="decimal"/>
      <w:lvlText w:val="%4."/>
      <w:lvlJc w:val="left"/>
      <w:pPr>
        <w:ind w:left="2880" w:hanging="360"/>
      </w:pPr>
      <w:rPr>
        <w:rFonts w:cs="Times New Roman"/>
      </w:rPr>
    </w:lvl>
    <w:lvl w:ilvl="4" w:tplc="F5988A56">
      <w:start w:val="1"/>
      <w:numFmt w:val="lowerLetter"/>
      <w:lvlText w:val="%5."/>
      <w:lvlJc w:val="left"/>
      <w:pPr>
        <w:ind w:left="3600" w:hanging="360"/>
      </w:pPr>
      <w:rPr>
        <w:rFonts w:cs="Times New Roman"/>
      </w:rPr>
    </w:lvl>
    <w:lvl w:ilvl="5" w:tplc="9D740A30">
      <w:start w:val="1"/>
      <w:numFmt w:val="lowerRoman"/>
      <w:lvlText w:val="%6."/>
      <w:lvlJc w:val="right"/>
      <w:pPr>
        <w:ind w:left="4320" w:hanging="180"/>
      </w:pPr>
      <w:rPr>
        <w:rFonts w:cs="Times New Roman"/>
      </w:rPr>
    </w:lvl>
    <w:lvl w:ilvl="6" w:tplc="52A29762">
      <w:start w:val="1"/>
      <w:numFmt w:val="decimal"/>
      <w:lvlText w:val="%7."/>
      <w:lvlJc w:val="left"/>
      <w:pPr>
        <w:ind w:left="5040" w:hanging="360"/>
      </w:pPr>
      <w:rPr>
        <w:rFonts w:cs="Times New Roman"/>
      </w:rPr>
    </w:lvl>
    <w:lvl w:ilvl="7" w:tplc="0516590E">
      <w:start w:val="1"/>
      <w:numFmt w:val="lowerRoman"/>
      <w:lvlText w:val="%8."/>
      <w:lvlJc w:val="left"/>
      <w:pPr>
        <w:ind w:left="5760" w:hanging="360"/>
      </w:pPr>
      <w:rPr>
        <w:rFonts w:cs="Times New Roman"/>
      </w:rPr>
    </w:lvl>
    <w:lvl w:ilvl="8" w:tplc="F7EE1BA4">
      <w:start w:val="1"/>
      <w:numFmt w:val="lowerRoman"/>
      <w:lvlText w:val="%9."/>
      <w:lvlJc w:val="right"/>
      <w:pPr>
        <w:ind w:left="6480" w:hanging="180"/>
      </w:pPr>
      <w:rPr>
        <w:rFonts w:cs="Times New Roman"/>
      </w:rPr>
    </w:lvl>
  </w:abstractNum>
  <w:abstractNum w:abstractNumId="10">
    <w:nsid w:val="633404B0"/>
    <w:multiLevelType w:val="hybridMultilevel"/>
    <w:tmpl w:val="0B5658CA"/>
    <w:lvl w:ilvl="0" w:tplc="B93CCD44">
      <w:start w:val="1"/>
      <w:numFmt w:val="bullet"/>
      <w:lvlText w:val=""/>
      <w:lvlJc w:val="left"/>
      <w:pPr>
        <w:ind w:left="720" w:hanging="360"/>
      </w:pPr>
      <w:rPr>
        <w:rFonts w:ascii="Symbol" w:hAnsi="Symbol" w:hint="default"/>
      </w:rPr>
    </w:lvl>
    <w:lvl w:ilvl="1" w:tplc="4310077C">
      <w:start w:val="1"/>
      <w:numFmt w:val="bullet"/>
      <w:lvlText w:val="o"/>
      <w:lvlJc w:val="left"/>
      <w:pPr>
        <w:ind w:left="1440" w:hanging="360"/>
      </w:pPr>
      <w:rPr>
        <w:rFonts w:ascii="Courier New" w:hAnsi="Courier New" w:hint="default"/>
      </w:rPr>
    </w:lvl>
    <w:lvl w:ilvl="2" w:tplc="90081A0E">
      <w:start w:val="1"/>
      <w:numFmt w:val="bullet"/>
      <w:lvlText w:val=""/>
      <w:lvlJc w:val="left"/>
      <w:pPr>
        <w:ind w:left="2160" w:hanging="360"/>
      </w:pPr>
      <w:rPr>
        <w:rFonts w:ascii="Wingdings" w:hAnsi="Wingdings" w:hint="default"/>
      </w:rPr>
    </w:lvl>
    <w:lvl w:ilvl="3" w:tplc="F37698C0">
      <w:start w:val="1"/>
      <w:numFmt w:val="bullet"/>
      <w:lvlText w:val=""/>
      <w:lvlJc w:val="left"/>
      <w:pPr>
        <w:ind w:left="2880" w:hanging="360"/>
      </w:pPr>
      <w:rPr>
        <w:rFonts w:ascii="Symbol" w:hAnsi="Symbol" w:hint="default"/>
      </w:rPr>
    </w:lvl>
    <w:lvl w:ilvl="4" w:tplc="94945BEA">
      <w:start w:val="1"/>
      <w:numFmt w:val="bullet"/>
      <w:lvlText w:val="o"/>
      <w:lvlJc w:val="left"/>
      <w:pPr>
        <w:ind w:left="3600" w:hanging="360"/>
      </w:pPr>
      <w:rPr>
        <w:rFonts w:ascii="Courier New" w:hAnsi="Courier New" w:hint="default"/>
      </w:rPr>
    </w:lvl>
    <w:lvl w:ilvl="5" w:tplc="745661F0">
      <w:start w:val="1"/>
      <w:numFmt w:val="bullet"/>
      <w:lvlText w:val=""/>
      <w:lvlJc w:val="left"/>
      <w:pPr>
        <w:ind w:left="4320" w:hanging="360"/>
      </w:pPr>
      <w:rPr>
        <w:rFonts w:ascii="Wingdings" w:hAnsi="Wingdings" w:hint="default"/>
      </w:rPr>
    </w:lvl>
    <w:lvl w:ilvl="6" w:tplc="C390E7CC">
      <w:start w:val="1"/>
      <w:numFmt w:val="bullet"/>
      <w:lvlText w:val=""/>
      <w:lvlJc w:val="left"/>
      <w:pPr>
        <w:ind w:left="5040" w:hanging="360"/>
      </w:pPr>
      <w:rPr>
        <w:rFonts w:ascii="Symbol" w:hAnsi="Symbol" w:hint="default"/>
      </w:rPr>
    </w:lvl>
    <w:lvl w:ilvl="7" w:tplc="06240CBA">
      <w:start w:val="1"/>
      <w:numFmt w:val="bullet"/>
      <w:lvlText w:val="o"/>
      <w:lvlJc w:val="left"/>
      <w:pPr>
        <w:ind w:left="5760" w:hanging="360"/>
      </w:pPr>
      <w:rPr>
        <w:rFonts w:ascii="Courier New" w:hAnsi="Courier New" w:hint="default"/>
      </w:rPr>
    </w:lvl>
    <w:lvl w:ilvl="8" w:tplc="909C43B4">
      <w:start w:val="1"/>
      <w:numFmt w:val="bullet"/>
      <w:lvlText w:val=""/>
      <w:lvlJc w:val="left"/>
      <w:pPr>
        <w:ind w:left="6480" w:hanging="360"/>
      </w:pPr>
      <w:rPr>
        <w:rFonts w:ascii="Wingdings" w:hAnsi="Wingdings" w:hint="default"/>
      </w:rPr>
    </w:lvl>
  </w:abstractNum>
  <w:abstractNum w:abstractNumId="11">
    <w:nsid w:val="7B071918"/>
    <w:multiLevelType w:val="hybridMultilevel"/>
    <w:tmpl w:val="B9DA4E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
  </w:num>
  <w:num w:numId="2">
    <w:abstractNumId w:val="10"/>
  </w:num>
  <w:num w:numId="3">
    <w:abstractNumId w:val="9"/>
  </w:num>
  <w:num w:numId="4">
    <w:abstractNumId w:val="11"/>
  </w:num>
  <w:num w:numId="5">
    <w:abstractNumId w:val="5"/>
  </w:num>
  <w:num w:numId="6">
    <w:abstractNumId w:val="8"/>
  </w:num>
  <w:num w:numId="7">
    <w:abstractNumId w:val="6"/>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82F0484"/>
    <w:rsid w:val="00006F08"/>
    <w:rsid w:val="00016C65"/>
    <w:rsid w:val="00043A43"/>
    <w:rsid w:val="001A50CD"/>
    <w:rsid w:val="001B2AA9"/>
    <w:rsid w:val="001C4910"/>
    <w:rsid w:val="002045E1"/>
    <w:rsid w:val="0020526F"/>
    <w:rsid w:val="00212F17"/>
    <w:rsid w:val="002A4F83"/>
    <w:rsid w:val="002B4DD1"/>
    <w:rsid w:val="003106C5"/>
    <w:rsid w:val="00353CBA"/>
    <w:rsid w:val="003740E6"/>
    <w:rsid w:val="003A79D0"/>
    <w:rsid w:val="003E76F1"/>
    <w:rsid w:val="004113A9"/>
    <w:rsid w:val="00412156"/>
    <w:rsid w:val="00414B8A"/>
    <w:rsid w:val="004373AB"/>
    <w:rsid w:val="0049656F"/>
    <w:rsid w:val="004A60C8"/>
    <w:rsid w:val="004F761C"/>
    <w:rsid w:val="00516088"/>
    <w:rsid w:val="005324FC"/>
    <w:rsid w:val="00556C90"/>
    <w:rsid w:val="005C4570"/>
    <w:rsid w:val="006731C4"/>
    <w:rsid w:val="0068539E"/>
    <w:rsid w:val="006D6676"/>
    <w:rsid w:val="0074785B"/>
    <w:rsid w:val="0075300B"/>
    <w:rsid w:val="00794EF4"/>
    <w:rsid w:val="007C148C"/>
    <w:rsid w:val="007D7528"/>
    <w:rsid w:val="008276ED"/>
    <w:rsid w:val="00864570"/>
    <w:rsid w:val="009206AA"/>
    <w:rsid w:val="00951BD4"/>
    <w:rsid w:val="00990265"/>
    <w:rsid w:val="009C009E"/>
    <w:rsid w:val="00A22BE6"/>
    <w:rsid w:val="00A72D3A"/>
    <w:rsid w:val="00B33FDC"/>
    <w:rsid w:val="00B926F2"/>
    <w:rsid w:val="00BA1C6F"/>
    <w:rsid w:val="00C4254D"/>
    <w:rsid w:val="00CE0843"/>
    <w:rsid w:val="00D03B91"/>
    <w:rsid w:val="00D56199"/>
    <w:rsid w:val="00D872AC"/>
    <w:rsid w:val="00DD1FAD"/>
    <w:rsid w:val="00E031A7"/>
    <w:rsid w:val="00E307C3"/>
    <w:rsid w:val="00E44BAD"/>
    <w:rsid w:val="00E742DE"/>
    <w:rsid w:val="00EA35C8"/>
    <w:rsid w:val="00EB4269"/>
    <w:rsid w:val="00ED05FB"/>
    <w:rsid w:val="00ED5BE1"/>
    <w:rsid w:val="00F11BA6"/>
    <w:rsid w:val="00FC5E5B"/>
    <w:rsid w:val="155DA3F2"/>
    <w:rsid w:val="439A1A63"/>
    <w:rsid w:val="582F0484"/>
    <w:rsid w:val="6C75E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E307C3"/>
    <w:rPr>
      <w:rFonts w:ascii="Times New Roman" w:hAnsi="Times New Roman"/>
      <w:sz w:val="24"/>
      <w:szCs w:val="24"/>
      <w:lang w:val="cs-CZ" w:eastAsia="cs-CZ"/>
    </w:rPr>
  </w:style>
  <w:style w:type="paragraph" w:styleId="1">
    <w:name w:val="heading 1"/>
    <w:basedOn w:val="a"/>
    <w:next w:val="a"/>
    <w:link w:val="10"/>
    <w:uiPriority w:val="99"/>
    <w:qFormat/>
    <w:rsid w:val="00BA1C6F"/>
    <w:pPr>
      <w:keepNext/>
      <w:keepLines/>
      <w:spacing w:before="240" w:line="259" w:lineRule="auto"/>
      <w:outlineLvl w:val="0"/>
    </w:pPr>
    <w:rPr>
      <w:rFonts w:ascii="Calibri Light" w:eastAsia="Times New Roman" w:hAnsi="Calibri Light"/>
      <w:color w:val="2E74B5"/>
      <w:sz w:val="32"/>
      <w:szCs w:val="32"/>
      <w:lang w:eastAsia="en-US"/>
    </w:rPr>
  </w:style>
  <w:style w:type="paragraph" w:styleId="2">
    <w:name w:val="heading 2"/>
    <w:basedOn w:val="a"/>
    <w:next w:val="a"/>
    <w:link w:val="20"/>
    <w:uiPriority w:val="99"/>
    <w:qFormat/>
    <w:rsid w:val="0074785B"/>
    <w:pPr>
      <w:keepNext/>
      <w:keepLines/>
      <w:spacing w:before="40" w:line="259" w:lineRule="auto"/>
      <w:outlineLvl w:val="1"/>
    </w:pPr>
    <w:rPr>
      <w:rFonts w:ascii="Calibri Light" w:eastAsia="Times New Roman"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A1C6F"/>
    <w:rPr>
      <w:rFonts w:ascii="Calibri Light" w:hAnsi="Calibri Light" w:cs="Times New Roman"/>
      <w:color w:val="2E74B5"/>
      <w:sz w:val="32"/>
      <w:szCs w:val="32"/>
    </w:rPr>
  </w:style>
  <w:style w:type="character" w:customStyle="1" w:styleId="20">
    <w:name w:val="Заголовок 2 Знак"/>
    <w:link w:val="2"/>
    <w:uiPriority w:val="99"/>
    <w:locked/>
    <w:rsid w:val="0074785B"/>
    <w:rPr>
      <w:rFonts w:ascii="Calibri Light" w:hAnsi="Calibri Light" w:cs="Times New Roman"/>
      <w:color w:val="2E74B5"/>
      <w:sz w:val="26"/>
      <w:szCs w:val="26"/>
    </w:rPr>
  </w:style>
  <w:style w:type="paragraph" w:styleId="a3">
    <w:name w:val="No Spacing"/>
    <w:link w:val="a4"/>
    <w:uiPriority w:val="99"/>
    <w:qFormat/>
    <w:rsid w:val="0074785B"/>
    <w:rPr>
      <w:sz w:val="22"/>
      <w:szCs w:val="22"/>
      <w:lang w:val="cs-CZ" w:eastAsia="en-US"/>
    </w:rPr>
  </w:style>
  <w:style w:type="paragraph" w:styleId="a5">
    <w:name w:val="List Paragraph"/>
    <w:basedOn w:val="a"/>
    <w:uiPriority w:val="99"/>
    <w:qFormat/>
    <w:rsid w:val="0074785B"/>
    <w:pPr>
      <w:spacing w:after="160" w:line="259" w:lineRule="auto"/>
      <w:ind w:left="720"/>
      <w:contextualSpacing/>
    </w:pPr>
    <w:rPr>
      <w:rFonts w:ascii="Calibri" w:hAnsi="Calibri"/>
      <w:sz w:val="22"/>
      <w:szCs w:val="22"/>
      <w:lang w:eastAsia="en-US"/>
    </w:rPr>
  </w:style>
  <w:style w:type="table" w:styleId="a6">
    <w:name w:val="Table Grid"/>
    <w:basedOn w:val="a1"/>
    <w:uiPriority w:val="99"/>
    <w:rsid w:val="00D872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
    <w:name w:val="Grid Table 1 Light Accent 1"/>
    <w:uiPriority w:val="99"/>
    <w:rsid w:val="0074785B"/>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paragraph" w:styleId="a7">
    <w:name w:val="header"/>
    <w:basedOn w:val="a"/>
    <w:link w:val="a8"/>
    <w:uiPriority w:val="99"/>
    <w:rsid w:val="00016C65"/>
    <w:pPr>
      <w:tabs>
        <w:tab w:val="center" w:pos="4513"/>
        <w:tab w:val="right" w:pos="9026"/>
      </w:tabs>
    </w:pPr>
    <w:rPr>
      <w:rFonts w:ascii="Calibri" w:hAnsi="Calibri"/>
      <w:sz w:val="22"/>
      <w:szCs w:val="22"/>
      <w:lang w:eastAsia="en-US"/>
    </w:rPr>
  </w:style>
  <w:style w:type="character" w:customStyle="1" w:styleId="a8">
    <w:name w:val="Верхний колонтитул Знак"/>
    <w:link w:val="a7"/>
    <w:uiPriority w:val="99"/>
    <w:locked/>
    <w:rsid w:val="00016C65"/>
    <w:rPr>
      <w:rFonts w:cs="Times New Roman"/>
    </w:rPr>
  </w:style>
  <w:style w:type="paragraph" w:styleId="a9">
    <w:name w:val="footer"/>
    <w:basedOn w:val="a"/>
    <w:link w:val="aa"/>
    <w:uiPriority w:val="99"/>
    <w:rsid w:val="00016C65"/>
    <w:pPr>
      <w:tabs>
        <w:tab w:val="center" w:pos="4513"/>
        <w:tab w:val="right" w:pos="9026"/>
      </w:tabs>
    </w:pPr>
    <w:rPr>
      <w:rFonts w:ascii="Calibri" w:hAnsi="Calibri"/>
      <w:sz w:val="22"/>
      <w:szCs w:val="22"/>
      <w:lang w:eastAsia="en-US"/>
    </w:rPr>
  </w:style>
  <w:style w:type="character" w:customStyle="1" w:styleId="aa">
    <w:name w:val="Нижний колонтитул Знак"/>
    <w:link w:val="a9"/>
    <w:uiPriority w:val="99"/>
    <w:locked/>
    <w:rsid w:val="00016C65"/>
    <w:rPr>
      <w:rFonts w:cs="Times New Roman"/>
    </w:rPr>
  </w:style>
  <w:style w:type="paragraph" w:styleId="ab">
    <w:name w:val="footnote text"/>
    <w:basedOn w:val="a"/>
    <w:link w:val="ac"/>
    <w:uiPriority w:val="99"/>
    <w:semiHidden/>
    <w:rsid w:val="00016C65"/>
    <w:rPr>
      <w:rFonts w:ascii="Calibri" w:hAnsi="Calibri"/>
      <w:sz w:val="20"/>
      <w:szCs w:val="20"/>
      <w:lang w:eastAsia="en-US"/>
    </w:rPr>
  </w:style>
  <w:style w:type="character" w:customStyle="1" w:styleId="ac">
    <w:name w:val="Текст сноски Знак"/>
    <w:link w:val="ab"/>
    <w:uiPriority w:val="99"/>
    <w:semiHidden/>
    <w:locked/>
    <w:rsid w:val="00016C65"/>
    <w:rPr>
      <w:rFonts w:cs="Times New Roman"/>
      <w:sz w:val="20"/>
      <w:szCs w:val="20"/>
    </w:rPr>
  </w:style>
  <w:style w:type="character" w:styleId="ad">
    <w:name w:val="footnote reference"/>
    <w:uiPriority w:val="99"/>
    <w:semiHidden/>
    <w:rsid w:val="00016C65"/>
    <w:rPr>
      <w:rFonts w:cs="Times New Roman"/>
      <w:vertAlign w:val="superscript"/>
    </w:rPr>
  </w:style>
  <w:style w:type="character" w:customStyle="1" w:styleId="a4">
    <w:name w:val="Без интервала Знак"/>
    <w:link w:val="a3"/>
    <w:uiPriority w:val="99"/>
    <w:locked/>
    <w:rsid w:val="00951BD4"/>
    <w:rPr>
      <w:sz w:val="22"/>
      <w:lang w:val="cs-CZ" w:eastAsia="en-US"/>
    </w:rPr>
  </w:style>
  <w:style w:type="paragraph" w:styleId="ae">
    <w:name w:val="TOC Heading"/>
    <w:basedOn w:val="1"/>
    <w:next w:val="a"/>
    <w:uiPriority w:val="99"/>
    <w:qFormat/>
    <w:rsid w:val="00556C90"/>
    <w:pPr>
      <w:outlineLvl w:val="9"/>
    </w:pPr>
    <w:rPr>
      <w:lang w:val="en-US"/>
    </w:rPr>
  </w:style>
  <w:style w:type="paragraph" w:styleId="21">
    <w:name w:val="toc 2"/>
    <w:basedOn w:val="a"/>
    <w:next w:val="a"/>
    <w:autoRedefine/>
    <w:uiPriority w:val="99"/>
    <w:rsid w:val="00556C90"/>
    <w:pPr>
      <w:spacing w:after="100" w:line="259" w:lineRule="auto"/>
      <w:ind w:left="220"/>
    </w:pPr>
    <w:rPr>
      <w:rFonts w:ascii="Calibri" w:hAnsi="Calibri"/>
      <w:sz w:val="22"/>
      <w:szCs w:val="22"/>
      <w:lang w:eastAsia="en-US"/>
    </w:rPr>
  </w:style>
  <w:style w:type="paragraph" w:styleId="11">
    <w:name w:val="toc 1"/>
    <w:basedOn w:val="a"/>
    <w:next w:val="a"/>
    <w:autoRedefine/>
    <w:uiPriority w:val="99"/>
    <w:rsid w:val="00556C90"/>
    <w:pPr>
      <w:spacing w:after="100" w:line="259" w:lineRule="auto"/>
    </w:pPr>
    <w:rPr>
      <w:rFonts w:ascii="Calibri" w:hAnsi="Calibri"/>
      <w:sz w:val="22"/>
      <w:szCs w:val="22"/>
      <w:lang w:eastAsia="en-US"/>
    </w:rPr>
  </w:style>
  <w:style w:type="character" w:styleId="af">
    <w:name w:val="Hyperlink"/>
    <w:uiPriority w:val="99"/>
    <w:rsid w:val="00556C90"/>
    <w:rPr>
      <w:rFonts w:cs="Times New Roman"/>
      <w:color w:val="0563C1"/>
      <w:u w:val="single"/>
    </w:rPr>
  </w:style>
  <w:style w:type="character" w:customStyle="1" w:styleId="apple-converted-space">
    <w:name w:val="apple-converted-space"/>
    <w:uiPriority w:val="99"/>
    <w:rsid w:val="006D6676"/>
    <w:rPr>
      <w:rFonts w:cs="Times New Roman"/>
    </w:rPr>
  </w:style>
  <w:style w:type="character" w:styleId="af0">
    <w:name w:val="Strong"/>
    <w:uiPriority w:val="99"/>
    <w:qFormat/>
    <w:rsid w:val="006D6676"/>
    <w:rPr>
      <w:rFonts w:cs="Times New Roman"/>
      <w:b/>
      <w:bCs/>
    </w:rPr>
  </w:style>
  <w:style w:type="character" w:styleId="af1">
    <w:name w:val="Emphasis"/>
    <w:uiPriority w:val="99"/>
    <w:qFormat/>
    <w:rsid w:val="006D6676"/>
    <w:rPr>
      <w:rFonts w:cs="Times New Roman"/>
      <w:i/>
      <w:iCs/>
    </w:rPr>
  </w:style>
  <w:style w:type="paragraph" w:styleId="af2">
    <w:name w:val="Normal (Web)"/>
    <w:basedOn w:val="a"/>
    <w:uiPriority w:val="99"/>
    <w:semiHidden/>
    <w:rsid w:val="00516088"/>
    <w:pPr>
      <w:spacing w:before="100" w:beforeAutospacing="1" w:after="100" w:afterAutospacing="1"/>
    </w:pPr>
  </w:style>
  <w:style w:type="paragraph" w:customStyle="1" w:styleId="p1">
    <w:name w:val="p1"/>
    <w:basedOn w:val="a"/>
    <w:uiPriority w:val="99"/>
    <w:rsid w:val="00E307C3"/>
    <w:pPr>
      <w:jc w:val="center"/>
    </w:pPr>
    <w:rPr>
      <w:sz w:val="15"/>
      <w:szCs w:val="15"/>
    </w:rPr>
  </w:style>
  <w:style w:type="paragraph" w:customStyle="1" w:styleId="p2">
    <w:name w:val="p2"/>
    <w:basedOn w:val="a"/>
    <w:uiPriority w:val="99"/>
    <w:rsid w:val="00E307C3"/>
    <w:rPr>
      <w:sz w:val="15"/>
      <w:szCs w:val="15"/>
    </w:rPr>
  </w:style>
  <w:style w:type="paragraph" w:customStyle="1" w:styleId="p3">
    <w:name w:val="p3"/>
    <w:basedOn w:val="a"/>
    <w:uiPriority w:val="99"/>
    <w:rsid w:val="00E307C3"/>
    <w:pPr>
      <w:jc w:val="center"/>
    </w:pPr>
    <w:rPr>
      <w:sz w:val="15"/>
      <w:szCs w:val="15"/>
    </w:rPr>
  </w:style>
  <w:style w:type="paragraph" w:customStyle="1" w:styleId="p4">
    <w:name w:val="p4"/>
    <w:basedOn w:val="a"/>
    <w:uiPriority w:val="99"/>
    <w:rsid w:val="00E307C3"/>
    <w:pPr>
      <w:jc w:val="center"/>
    </w:pPr>
    <w:rPr>
      <w:rFonts w:ascii="Times" w:hAnsi="Times"/>
      <w:sz w:val="12"/>
      <w:szCs w:val="12"/>
    </w:rPr>
  </w:style>
  <w:style w:type="paragraph" w:customStyle="1" w:styleId="p5">
    <w:name w:val="p5"/>
    <w:basedOn w:val="a"/>
    <w:uiPriority w:val="99"/>
    <w:rsid w:val="00E307C3"/>
    <w:pPr>
      <w:jc w:val="both"/>
    </w:pPr>
    <w:rPr>
      <w:sz w:val="12"/>
      <w:szCs w:val="12"/>
    </w:rPr>
  </w:style>
  <w:style w:type="paragraph" w:customStyle="1" w:styleId="p6">
    <w:name w:val="p6"/>
    <w:basedOn w:val="a"/>
    <w:uiPriority w:val="99"/>
    <w:rsid w:val="00E307C3"/>
    <w:rPr>
      <w:rFonts w:ascii="Times" w:hAnsi="Times"/>
      <w:sz w:val="18"/>
      <w:szCs w:val="18"/>
    </w:rPr>
  </w:style>
  <w:style w:type="paragraph" w:customStyle="1" w:styleId="p7">
    <w:name w:val="p7"/>
    <w:basedOn w:val="a"/>
    <w:uiPriority w:val="99"/>
    <w:rsid w:val="00E307C3"/>
    <w:pPr>
      <w:jc w:val="center"/>
    </w:pPr>
    <w:rPr>
      <w:sz w:val="12"/>
      <w:szCs w:val="12"/>
    </w:rPr>
  </w:style>
  <w:style w:type="paragraph" w:customStyle="1" w:styleId="p8">
    <w:name w:val="p8"/>
    <w:basedOn w:val="a"/>
    <w:uiPriority w:val="99"/>
    <w:rsid w:val="00E307C3"/>
    <w:rPr>
      <w:sz w:val="12"/>
      <w:szCs w:val="12"/>
    </w:rPr>
  </w:style>
  <w:style w:type="paragraph" w:customStyle="1" w:styleId="p9">
    <w:name w:val="p9"/>
    <w:basedOn w:val="a"/>
    <w:uiPriority w:val="99"/>
    <w:rsid w:val="00E307C3"/>
    <w:rPr>
      <w:rFonts w:ascii="Times" w:hAnsi="Times"/>
      <w:sz w:val="15"/>
      <w:szCs w:val="15"/>
    </w:rPr>
  </w:style>
  <w:style w:type="paragraph" w:customStyle="1" w:styleId="p10">
    <w:name w:val="p10"/>
    <w:basedOn w:val="a"/>
    <w:uiPriority w:val="99"/>
    <w:rsid w:val="00E307C3"/>
    <w:pPr>
      <w:ind w:left="44"/>
    </w:pPr>
    <w:rPr>
      <w:rFonts w:ascii="Times" w:hAnsi="Times"/>
      <w:sz w:val="15"/>
      <w:szCs w:val="15"/>
    </w:rPr>
  </w:style>
  <w:style w:type="paragraph" w:customStyle="1" w:styleId="p11">
    <w:name w:val="p11"/>
    <w:basedOn w:val="a"/>
    <w:uiPriority w:val="99"/>
    <w:rsid w:val="00E307C3"/>
    <w:rPr>
      <w:sz w:val="15"/>
      <w:szCs w:val="15"/>
    </w:rPr>
  </w:style>
  <w:style w:type="paragraph" w:customStyle="1" w:styleId="p12">
    <w:name w:val="p12"/>
    <w:basedOn w:val="a"/>
    <w:uiPriority w:val="99"/>
    <w:rsid w:val="00E307C3"/>
    <w:pPr>
      <w:ind w:left="44"/>
    </w:pPr>
    <w:rPr>
      <w:sz w:val="15"/>
      <w:szCs w:val="15"/>
    </w:rPr>
  </w:style>
  <w:style w:type="paragraph" w:customStyle="1" w:styleId="p13">
    <w:name w:val="p13"/>
    <w:basedOn w:val="a"/>
    <w:uiPriority w:val="99"/>
    <w:rsid w:val="00E307C3"/>
    <w:pPr>
      <w:ind w:left="44"/>
    </w:pPr>
    <w:rPr>
      <w:sz w:val="15"/>
      <w:szCs w:val="15"/>
    </w:rPr>
  </w:style>
  <w:style w:type="paragraph" w:customStyle="1" w:styleId="p14">
    <w:name w:val="p14"/>
    <w:basedOn w:val="a"/>
    <w:uiPriority w:val="99"/>
    <w:rsid w:val="00E307C3"/>
    <w:pPr>
      <w:jc w:val="center"/>
    </w:pPr>
    <w:rPr>
      <w:rFonts w:ascii="Times" w:hAnsi="Times"/>
      <w:sz w:val="15"/>
      <w:szCs w:val="15"/>
    </w:rPr>
  </w:style>
  <w:style w:type="paragraph" w:customStyle="1" w:styleId="p15">
    <w:name w:val="p15"/>
    <w:basedOn w:val="a"/>
    <w:uiPriority w:val="99"/>
    <w:rsid w:val="00E307C3"/>
    <w:pPr>
      <w:spacing w:after="270"/>
    </w:pPr>
    <w:rPr>
      <w:rFonts w:ascii="Times" w:hAnsi="Times"/>
      <w:sz w:val="15"/>
      <w:szCs w:val="15"/>
    </w:rPr>
  </w:style>
  <w:style w:type="paragraph" w:customStyle="1" w:styleId="p16">
    <w:name w:val="p16"/>
    <w:basedOn w:val="a"/>
    <w:uiPriority w:val="99"/>
    <w:rsid w:val="00E307C3"/>
    <w:pPr>
      <w:ind w:left="-21"/>
      <w:jc w:val="center"/>
    </w:pPr>
    <w:rPr>
      <w:rFonts w:ascii="Times" w:hAnsi="Times"/>
      <w:sz w:val="15"/>
      <w:szCs w:val="15"/>
    </w:rPr>
  </w:style>
  <w:style w:type="character" w:customStyle="1" w:styleId="s1">
    <w:name w:val="s1"/>
    <w:uiPriority w:val="99"/>
    <w:rsid w:val="00E307C3"/>
    <w:rPr>
      <w:rFonts w:ascii="Times New Roman" w:hAnsi="Times New Roman" w:cs="Times New Roman"/>
      <w:sz w:val="18"/>
      <w:szCs w:val="18"/>
    </w:rPr>
  </w:style>
  <w:style w:type="character" w:customStyle="1" w:styleId="s2">
    <w:name w:val="s2"/>
    <w:uiPriority w:val="99"/>
    <w:rsid w:val="00E307C3"/>
    <w:rPr>
      <w:rFonts w:ascii="Times" w:hAnsi="Times" w:cs="Times New Roman"/>
      <w:sz w:val="15"/>
      <w:szCs w:val="15"/>
    </w:rPr>
  </w:style>
  <w:style w:type="character" w:customStyle="1" w:styleId="s3">
    <w:name w:val="s3"/>
    <w:uiPriority w:val="99"/>
    <w:rsid w:val="00E307C3"/>
    <w:rPr>
      <w:rFonts w:ascii="Times New Roman" w:hAnsi="Times New Roman" w:cs="Times New Roman"/>
      <w:sz w:val="15"/>
      <w:szCs w:val="15"/>
    </w:rPr>
  </w:style>
  <w:style w:type="character" w:customStyle="1" w:styleId="apple-tab-span">
    <w:name w:val="apple-tab-span"/>
    <w:uiPriority w:val="99"/>
    <w:rsid w:val="00E307C3"/>
    <w:rPr>
      <w:rFonts w:cs="Times New Roman"/>
    </w:rPr>
  </w:style>
  <w:style w:type="paragraph" w:styleId="af3">
    <w:name w:val="Balloon Text"/>
    <w:basedOn w:val="a"/>
    <w:link w:val="af4"/>
    <w:uiPriority w:val="99"/>
    <w:semiHidden/>
    <w:unhideWhenUsed/>
    <w:rsid w:val="002045E1"/>
    <w:rPr>
      <w:rFonts w:ascii="Tahoma" w:hAnsi="Tahoma" w:cs="Tahoma"/>
      <w:sz w:val="16"/>
      <w:szCs w:val="16"/>
    </w:rPr>
  </w:style>
  <w:style w:type="character" w:customStyle="1" w:styleId="af4">
    <w:name w:val="Текст выноски Знак"/>
    <w:link w:val="af3"/>
    <w:uiPriority w:val="99"/>
    <w:semiHidden/>
    <w:rsid w:val="002045E1"/>
    <w:rPr>
      <w:rFonts w:ascii="Tahoma" w:hAnsi="Tahoma" w:cs="Tahoma"/>
      <w:sz w:val="16"/>
      <w:szCs w:val="16"/>
      <w:lang w:val="cs-CZ" w:eastAsia="cs-CZ"/>
    </w:rPr>
  </w:style>
  <w:style w:type="paragraph" w:styleId="af5">
    <w:name w:val="Body Text"/>
    <w:basedOn w:val="a"/>
    <w:link w:val="af6"/>
    <w:rsid w:val="001A50CD"/>
    <w:pPr>
      <w:suppressAutoHyphens/>
      <w:jc w:val="center"/>
    </w:pPr>
    <w:rPr>
      <w:rFonts w:eastAsia="Times New Roman"/>
      <w:b/>
      <w:bCs/>
      <w:sz w:val="20"/>
      <w:szCs w:val="20"/>
      <w:lang w:val="en-US" w:eastAsia="ar-SA"/>
    </w:rPr>
  </w:style>
  <w:style w:type="character" w:customStyle="1" w:styleId="af6">
    <w:name w:val="Основной текст Знак"/>
    <w:link w:val="af5"/>
    <w:rsid w:val="001A50CD"/>
    <w:rPr>
      <w:rFonts w:ascii="Times New Roman" w:eastAsia="Times New Roman" w:hAnsi="Times New Roman"/>
      <w:b/>
      <w:bCs/>
      <w:lang w:val="en-US" w:eastAsia="ar-SA"/>
    </w:rPr>
  </w:style>
  <w:style w:type="paragraph" w:styleId="af7">
    <w:basedOn w:val="a"/>
    <w:next w:val="af8"/>
    <w:uiPriority w:val="99"/>
    <w:qFormat/>
    <w:rsid w:val="001A50CD"/>
    <w:pPr>
      <w:suppressAutoHyphens/>
      <w:jc w:val="center"/>
    </w:pPr>
    <w:rPr>
      <w:rFonts w:eastAsia="Times New Roman"/>
      <w:bCs/>
      <w:sz w:val="28"/>
      <w:szCs w:val="28"/>
      <w:lang w:val="x-none" w:eastAsia="ar-SA"/>
    </w:rPr>
  </w:style>
  <w:style w:type="paragraph" w:styleId="af8">
    <w:name w:val="Subtitle"/>
    <w:basedOn w:val="a"/>
    <w:next w:val="a"/>
    <w:link w:val="af9"/>
    <w:qFormat/>
    <w:locked/>
    <w:rsid w:val="001A50CD"/>
    <w:pPr>
      <w:spacing w:after="60"/>
      <w:jc w:val="center"/>
      <w:outlineLvl w:val="1"/>
    </w:pPr>
    <w:rPr>
      <w:rFonts w:ascii="Cambria" w:eastAsia="Times New Roman" w:hAnsi="Cambria"/>
    </w:rPr>
  </w:style>
  <w:style w:type="character" w:customStyle="1" w:styleId="af9">
    <w:name w:val="Подзаголовок Знак"/>
    <w:link w:val="af8"/>
    <w:rsid w:val="001A50CD"/>
    <w:rPr>
      <w:rFonts w:ascii="Cambria" w:eastAsia="Times New Roman" w:hAnsi="Cambria" w:cs="Times New Roman"/>
      <w:sz w:val="24"/>
      <w:szCs w:val="24"/>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762373">
      <w:marLeft w:val="0"/>
      <w:marRight w:val="0"/>
      <w:marTop w:val="0"/>
      <w:marBottom w:val="0"/>
      <w:divBdr>
        <w:top w:val="none" w:sz="0" w:space="0" w:color="auto"/>
        <w:left w:val="none" w:sz="0" w:space="0" w:color="auto"/>
        <w:bottom w:val="none" w:sz="0" w:space="0" w:color="auto"/>
        <w:right w:val="none" w:sz="0" w:space="0" w:color="auto"/>
      </w:divBdr>
    </w:div>
    <w:div w:id="1425762374">
      <w:marLeft w:val="0"/>
      <w:marRight w:val="0"/>
      <w:marTop w:val="0"/>
      <w:marBottom w:val="0"/>
      <w:divBdr>
        <w:top w:val="none" w:sz="0" w:space="0" w:color="auto"/>
        <w:left w:val="none" w:sz="0" w:space="0" w:color="auto"/>
        <w:bottom w:val="none" w:sz="0" w:space="0" w:color="auto"/>
        <w:right w:val="none" w:sz="0" w:space="0" w:color="auto"/>
      </w:divBdr>
    </w:div>
    <w:div w:id="1425762375">
      <w:marLeft w:val="0"/>
      <w:marRight w:val="0"/>
      <w:marTop w:val="0"/>
      <w:marBottom w:val="0"/>
      <w:divBdr>
        <w:top w:val="none" w:sz="0" w:space="0" w:color="auto"/>
        <w:left w:val="none" w:sz="0" w:space="0" w:color="auto"/>
        <w:bottom w:val="none" w:sz="0" w:space="0" w:color="auto"/>
        <w:right w:val="none" w:sz="0" w:space="0" w:color="auto"/>
      </w:divBdr>
    </w:div>
    <w:div w:id="1425762376">
      <w:marLeft w:val="0"/>
      <w:marRight w:val="0"/>
      <w:marTop w:val="0"/>
      <w:marBottom w:val="0"/>
      <w:divBdr>
        <w:top w:val="none" w:sz="0" w:space="0" w:color="auto"/>
        <w:left w:val="none" w:sz="0" w:space="0" w:color="auto"/>
        <w:bottom w:val="none" w:sz="0" w:space="0" w:color="auto"/>
        <w:right w:val="none" w:sz="0" w:space="0" w:color="auto"/>
      </w:divBdr>
    </w:div>
    <w:div w:id="1425762377">
      <w:marLeft w:val="0"/>
      <w:marRight w:val="0"/>
      <w:marTop w:val="0"/>
      <w:marBottom w:val="0"/>
      <w:divBdr>
        <w:top w:val="none" w:sz="0" w:space="0" w:color="auto"/>
        <w:left w:val="none" w:sz="0" w:space="0" w:color="auto"/>
        <w:bottom w:val="none" w:sz="0" w:space="0" w:color="auto"/>
        <w:right w:val="none" w:sz="0" w:space="0" w:color="auto"/>
      </w:divBdr>
    </w:div>
    <w:div w:id="1425762378">
      <w:marLeft w:val="0"/>
      <w:marRight w:val="0"/>
      <w:marTop w:val="0"/>
      <w:marBottom w:val="0"/>
      <w:divBdr>
        <w:top w:val="none" w:sz="0" w:space="0" w:color="auto"/>
        <w:left w:val="none" w:sz="0" w:space="0" w:color="auto"/>
        <w:bottom w:val="none" w:sz="0" w:space="0" w:color="auto"/>
        <w:right w:val="none" w:sz="0" w:space="0" w:color="auto"/>
      </w:divBdr>
    </w:div>
    <w:div w:id="1425762379">
      <w:marLeft w:val="0"/>
      <w:marRight w:val="0"/>
      <w:marTop w:val="0"/>
      <w:marBottom w:val="0"/>
      <w:divBdr>
        <w:top w:val="none" w:sz="0" w:space="0" w:color="auto"/>
        <w:left w:val="none" w:sz="0" w:space="0" w:color="auto"/>
        <w:bottom w:val="none" w:sz="0" w:space="0" w:color="auto"/>
        <w:right w:val="none" w:sz="0" w:space="0" w:color="auto"/>
      </w:divBdr>
    </w:div>
    <w:div w:id="1425762380">
      <w:marLeft w:val="0"/>
      <w:marRight w:val="0"/>
      <w:marTop w:val="0"/>
      <w:marBottom w:val="0"/>
      <w:divBdr>
        <w:top w:val="none" w:sz="0" w:space="0" w:color="auto"/>
        <w:left w:val="none" w:sz="0" w:space="0" w:color="auto"/>
        <w:bottom w:val="none" w:sz="0" w:space="0" w:color="auto"/>
        <w:right w:val="none" w:sz="0" w:space="0" w:color="auto"/>
      </w:divBdr>
    </w:div>
    <w:div w:id="1425762381">
      <w:marLeft w:val="0"/>
      <w:marRight w:val="0"/>
      <w:marTop w:val="0"/>
      <w:marBottom w:val="0"/>
      <w:divBdr>
        <w:top w:val="none" w:sz="0" w:space="0" w:color="auto"/>
        <w:left w:val="none" w:sz="0" w:space="0" w:color="auto"/>
        <w:bottom w:val="none" w:sz="0" w:space="0" w:color="auto"/>
        <w:right w:val="none" w:sz="0" w:space="0" w:color="auto"/>
      </w:divBdr>
    </w:div>
    <w:div w:id="1425762382">
      <w:marLeft w:val="0"/>
      <w:marRight w:val="0"/>
      <w:marTop w:val="0"/>
      <w:marBottom w:val="0"/>
      <w:divBdr>
        <w:top w:val="none" w:sz="0" w:space="0" w:color="auto"/>
        <w:left w:val="none" w:sz="0" w:space="0" w:color="auto"/>
        <w:bottom w:val="none" w:sz="0" w:space="0" w:color="auto"/>
        <w:right w:val="none" w:sz="0" w:space="0" w:color="auto"/>
      </w:divBdr>
    </w:div>
    <w:div w:id="1425762383">
      <w:marLeft w:val="0"/>
      <w:marRight w:val="0"/>
      <w:marTop w:val="0"/>
      <w:marBottom w:val="0"/>
      <w:divBdr>
        <w:top w:val="none" w:sz="0" w:space="0" w:color="auto"/>
        <w:left w:val="none" w:sz="0" w:space="0" w:color="auto"/>
        <w:bottom w:val="none" w:sz="0" w:space="0" w:color="auto"/>
        <w:right w:val="none" w:sz="0" w:space="0" w:color="auto"/>
      </w:divBdr>
    </w:div>
    <w:div w:id="1425762384">
      <w:marLeft w:val="0"/>
      <w:marRight w:val="0"/>
      <w:marTop w:val="0"/>
      <w:marBottom w:val="0"/>
      <w:divBdr>
        <w:top w:val="none" w:sz="0" w:space="0" w:color="auto"/>
        <w:left w:val="none" w:sz="0" w:space="0" w:color="auto"/>
        <w:bottom w:val="none" w:sz="0" w:space="0" w:color="auto"/>
        <w:right w:val="none" w:sz="0" w:space="0" w:color="auto"/>
      </w:divBdr>
    </w:div>
    <w:div w:id="1425762385">
      <w:marLeft w:val="0"/>
      <w:marRight w:val="0"/>
      <w:marTop w:val="0"/>
      <w:marBottom w:val="0"/>
      <w:divBdr>
        <w:top w:val="none" w:sz="0" w:space="0" w:color="auto"/>
        <w:left w:val="none" w:sz="0" w:space="0" w:color="auto"/>
        <w:bottom w:val="none" w:sz="0" w:space="0" w:color="auto"/>
        <w:right w:val="none" w:sz="0" w:space="0" w:color="auto"/>
      </w:divBdr>
    </w:div>
    <w:div w:id="1425762386">
      <w:marLeft w:val="0"/>
      <w:marRight w:val="0"/>
      <w:marTop w:val="0"/>
      <w:marBottom w:val="0"/>
      <w:divBdr>
        <w:top w:val="none" w:sz="0" w:space="0" w:color="auto"/>
        <w:left w:val="none" w:sz="0" w:space="0" w:color="auto"/>
        <w:bottom w:val="none" w:sz="0" w:space="0" w:color="auto"/>
        <w:right w:val="none" w:sz="0" w:space="0" w:color="auto"/>
      </w:divBdr>
    </w:div>
    <w:div w:id="1425762387">
      <w:marLeft w:val="0"/>
      <w:marRight w:val="0"/>
      <w:marTop w:val="0"/>
      <w:marBottom w:val="0"/>
      <w:divBdr>
        <w:top w:val="none" w:sz="0" w:space="0" w:color="auto"/>
        <w:left w:val="none" w:sz="0" w:space="0" w:color="auto"/>
        <w:bottom w:val="none" w:sz="0" w:space="0" w:color="auto"/>
        <w:right w:val="none" w:sz="0" w:space="0" w:color="auto"/>
      </w:divBdr>
    </w:div>
    <w:div w:id="1425762388">
      <w:marLeft w:val="0"/>
      <w:marRight w:val="0"/>
      <w:marTop w:val="0"/>
      <w:marBottom w:val="0"/>
      <w:divBdr>
        <w:top w:val="none" w:sz="0" w:space="0" w:color="auto"/>
        <w:left w:val="none" w:sz="0" w:space="0" w:color="auto"/>
        <w:bottom w:val="none" w:sz="0" w:space="0" w:color="auto"/>
        <w:right w:val="none" w:sz="0" w:space="0" w:color="auto"/>
      </w:divBdr>
    </w:div>
    <w:div w:id="1425762389">
      <w:marLeft w:val="0"/>
      <w:marRight w:val="0"/>
      <w:marTop w:val="0"/>
      <w:marBottom w:val="0"/>
      <w:divBdr>
        <w:top w:val="none" w:sz="0" w:space="0" w:color="auto"/>
        <w:left w:val="none" w:sz="0" w:space="0" w:color="auto"/>
        <w:bottom w:val="none" w:sz="0" w:space="0" w:color="auto"/>
        <w:right w:val="none" w:sz="0" w:space="0" w:color="auto"/>
      </w:divBdr>
    </w:div>
    <w:div w:id="1425762390">
      <w:marLeft w:val="0"/>
      <w:marRight w:val="0"/>
      <w:marTop w:val="0"/>
      <w:marBottom w:val="0"/>
      <w:divBdr>
        <w:top w:val="none" w:sz="0" w:space="0" w:color="auto"/>
        <w:left w:val="none" w:sz="0" w:space="0" w:color="auto"/>
        <w:bottom w:val="none" w:sz="0" w:space="0" w:color="auto"/>
        <w:right w:val="none" w:sz="0" w:space="0" w:color="auto"/>
      </w:divBdr>
    </w:div>
    <w:div w:id="1425762391">
      <w:marLeft w:val="0"/>
      <w:marRight w:val="0"/>
      <w:marTop w:val="0"/>
      <w:marBottom w:val="0"/>
      <w:divBdr>
        <w:top w:val="none" w:sz="0" w:space="0" w:color="auto"/>
        <w:left w:val="none" w:sz="0" w:space="0" w:color="auto"/>
        <w:bottom w:val="none" w:sz="0" w:space="0" w:color="auto"/>
        <w:right w:val="none" w:sz="0" w:space="0" w:color="auto"/>
      </w:divBdr>
    </w:div>
    <w:div w:id="14257623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F9C0B-1829-4291-AF1C-181DA6783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37</Pages>
  <Words>8101</Words>
  <Characters>46178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Mitrofanova</dc:creator>
  <cp:keywords/>
  <dc:description/>
  <cp:lastModifiedBy>1</cp:lastModifiedBy>
  <cp:revision>17</cp:revision>
  <cp:lastPrinted>2017-12-20T17:11:00Z</cp:lastPrinted>
  <dcterms:created xsi:type="dcterms:W3CDTF">2017-12-06T10:26:00Z</dcterms:created>
  <dcterms:modified xsi:type="dcterms:W3CDTF">2017-12-25T18:34:00Z</dcterms:modified>
</cp:coreProperties>
</file>