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9D0C3" w14:textId="6D5F88FE" w:rsidR="009375ED" w:rsidRPr="00BC33BD" w:rsidRDefault="009375ED">
      <w:pPr>
        <w:rPr>
          <w:b/>
        </w:rPr>
      </w:pPr>
      <w:r w:rsidRPr="00BC33BD">
        <w:rPr>
          <w:b/>
        </w:rPr>
        <w:t xml:space="preserve">УДК </w:t>
      </w:r>
      <w:r w:rsidR="00BC33BD" w:rsidRPr="00BC33BD">
        <w:rPr>
          <w:b/>
        </w:rPr>
        <w:t>004.043</w:t>
      </w:r>
    </w:p>
    <w:p w14:paraId="3989EFA2" w14:textId="1E99A8B1" w:rsidR="00927CD2" w:rsidRPr="00BC33BD" w:rsidRDefault="00BC33BD" w:rsidP="009375ED">
      <w:pPr>
        <w:jc w:val="center"/>
        <w:rPr>
          <w:b/>
          <w:bCs/>
        </w:rPr>
      </w:pPr>
      <w:r w:rsidRPr="00BC33BD">
        <w:rPr>
          <w:b/>
        </w:rPr>
        <w:t>АНАЛИЗ ЗАВИСИМОСТИ КОЛИЧЕСТВА КОЛЛИЗИЙ В ФУНКЦИЯХ ХЕШИРОВАНИЯ ОТ РАЗМЕРНОСТИ ХЕШ-ТАБЛИЦЫ</w:t>
      </w:r>
    </w:p>
    <w:p w14:paraId="62EC3B40" w14:textId="07E94B5F" w:rsidR="00CB556E" w:rsidRDefault="00CB556E" w:rsidP="00B45CE1">
      <w:pPr>
        <w:spacing w:before="480"/>
        <w:jc w:val="center"/>
        <w:rPr>
          <w:b/>
          <w:bCs/>
        </w:rPr>
      </w:pPr>
      <w:r>
        <w:rPr>
          <w:b/>
          <w:bCs/>
        </w:rPr>
        <w:t>Андрей Алексеевич Левин</w:t>
      </w:r>
      <w:r w:rsidR="00BC33BD">
        <w:rPr>
          <w:b/>
          <w:bCs/>
          <w:vertAlign w:val="superscript"/>
        </w:rPr>
        <w:t>1</w:t>
      </w:r>
      <w:r>
        <w:rPr>
          <w:b/>
          <w:bCs/>
        </w:rPr>
        <w:t xml:space="preserve">, </w:t>
      </w:r>
    </w:p>
    <w:p w14:paraId="56EDE9BE" w14:textId="1BFD306A" w:rsidR="00CB556E" w:rsidRDefault="00CB556E" w:rsidP="00CB556E">
      <w:pPr>
        <w:jc w:val="center"/>
        <w:rPr>
          <w:b/>
          <w:bCs/>
        </w:rPr>
      </w:pPr>
      <w:r>
        <w:rPr>
          <w:b/>
          <w:bCs/>
        </w:rPr>
        <w:t>Сергей Алексеевич Семичев</w:t>
      </w:r>
      <w:r w:rsidR="00BC33BD">
        <w:rPr>
          <w:b/>
          <w:bCs/>
          <w:vertAlign w:val="superscript"/>
        </w:rPr>
        <w:t>2</w:t>
      </w:r>
      <w:r>
        <w:rPr>
          <w:b/>
          <w:bCs/>
        </w:rPr>
        <w:t>,</w:t>
      </w:r>
    </w:p>
    <w:p w14:paraId="50AAFC7A" w14:textId="0405C266" w:rsidR="00CB556E" w:rsidRPr="00BC33BD" w:rsidRDefault="00CB556E" w:rsidP="00B45CE1">
      <w:pPr>
        <w:jc w:val="center"/>
        <w:rPr>
          <w:b/>
          <w:bCs/>
          <w:vertAlign w:val="superscript"/>
        </w:rPr>
      </w:pPr>
      <w:r>
        <w:rPr>
          <w:b/>
          <w:bCs/>
        </w:rPr>
        <w:t>Сергей Владимирович Самуйлов</w:t>
      </w:r>
      <w:r w:rsidR="00BC33BD">
        <w:rPr>
          <w:b/>
          <w:bCs/>
          <w:vertAlign w:val="superscript"/>
        </w:rPr>
        <w:t>3</w:t>
      </w:r>
    </w:p>
    <w:p w14:paraId="104F70A1" w14:textId="5393A197" w:rsidR="00CB556E" w:rsidRDefault="00B45CE1" w:rsidP="00B45CE1">
      <w:pPr>
        <w:spacing w:before="480"/>
        <w:jc w:val="center"/>
        <w:rPr>
          <w:rFonts w:eastAsia="Times New Roman"/>
          <w:i/>
        </w:rPr>
      </w:pPr>
      <w:r w:rsidRPr="00B45CE1">
        <w:rPr>
          <w:rFonts w:eastAsia="Times New Roman"/>
          <w:i/>
          <w:vertAlign w:val="superscript"/>
        </w:rPr>
        <w:t>1,2</w:t>
      </w:r>
      <w:r>
        <w:rPr>
          <w:rFonts w:eastAsia="Times New Roman"/>
          <w:i/>
          <w:vertAlign w:val="superscript"/>
        </w:rPr>
        <w:t>,3</w:t>
      </w:r>
      <w:r w:rsidRPr="00B45CE1">
        <w:rPr>
          <w:rFonts w:eastAsia="Times New Roman"/>
          <w:i/>
        </w:rPr>
        <w:t>Пензенский государственный университет, г. Пенза, Россия</w:t>
      </w:r>
    </w:p>
    <w:p w14:paraId="6A62F982" w14:textId="5CAF7747" w:rsidR="00B45CE1" w:rsidRPr="005F71D9" w:rsidRDefault="0066215F" w:rsidP="00D9754B">
      <w:pPr>
        <w:jc w:val="center"/>
      </w:pPr>
      <w:r w:rsidRPr="0066215F">
        <w:rPr>
          <w:i/>
          <w:vertAlign w:val="superscript"/>
        </w:rPr>
        <w:t>1</w:t>
      </w:r>
      <w:r w:rsidR="00A1324C" w:rsidRPr="005F71D9">
        <w:rPr>
          <w:i/>
        </w:rPr>
        <w:t>levin_andrej@vk.ru</w:t>
      </w:r>
      <w:r w:rsidR="00B45CE1">
        <w:t xml:space="preserve">, </w:t>
      </w:r>
      <w:r w:rsidR="00B45CE1">
        <w:rPr>
          <w:vertAlign w:val="superscript"/>
        </w:rPr>
        <w:t>2</w:t>
      </w:r>
      <w:r w:rsidR="00B45CE1" w:rsidRPr="00B45CE1">
        <w:rPr>
          <w:i/>
        </w:rPr>
        <w:t>semichev-serzh@mail.ru,</w:t>
      </w:r>
      <w:r w:rsidR="00B45CE1" w:rsidRPr="00B45CE1">
        <w:t xml:space="preserve"> </w:t>
      </w:r>
      <w:r w:rsidR="00B45CE1">
        <w:rPr>
          <w:vertAlign w:val="superscript"/>
        </w:rPr>
        <w:t>3</w:t>
      </w:r>
      <w:r w:rsidR="00B45CE1" w:rsidRPr="00B45CE1">
        <w:rPr>
          <w:lang w:val="en-US"/>
        </w:rPr>
        <w:t>sws</w:t>
      </w:r>
      <w:r w:rsidR="00B45CE1" w:rsidRPr="00B45CE1">
        <w:t>_</w:t>
      </w:r>
      <w:r w:rsidR="00B45CE1" w:rsidRPr="00B45CE1">
        <w:rPr>
          <w:lang w:val="en-US"/>
        </w:rPr>
        <w:t>p</w:t>
      </w:r>
      <w:r w:rsidR="00B45CE1" w:rsidRPr="00B45CE1">
        <w:t>@</w:t>
      </w:r>
      <w:r w:rsidR="00B45CE1" w:rsidRPr="00B45CE1">
        <w:rPr>
          <w:lang w:val="en-US"/>
        </w:rPr>
        <w:t>mail</w:t>
      </w:r>
      <w:r w:rsidR="00B45CE1" w:rsidRPr="00B45CE1">
        <w:t>.</w:t>
      </w:r>
      <w:r w:rsidR="00B45CE1" w:rsidRPr="00B45CE1">
        <w:rPr>
          <w:lang w:val="en-US"/>
        </w:rPr>
        <w:t>ru</w:t>
      </w:r>
    </w:p>
    <w:p w14:paraId="47BD64CF" w14:textId="6C709A78" w:rsidR="00CB556E" w:rsidRPr="00851931" w:rsidRDefault="00CB556E" w:rsidP="00D9754B">
      <w:pPr>
        <w:spacing w:before="480"/>
        <w:rPr>
          <w:bCs/>
        </w:rPr>
      </w:pPr>
      <w:r w:rsidRPr="00CB556E">
        <w:rPr>
          <w:b/>
          <w:bCs/>
        </w:rPr>
        <w:t>Аннотация.</w:t>
      </w:r>
      <w:r>
        <w:rPr>
          <w:b/>
          <w:bCs/>
        </w:rPr>
        <w:t xml:space="preserve"> </w:t>
      </w:r>
      <w:r w:rsidR="00851931" w:rsidRPr="00851931">
        <w:rPr>
          <w:bCs/>
        </w:rPr>
        <w:t xml:space="preserve">Рассматриваются </w:t>
      </w:r>
      <w:r w:rsidR="00851931">
        <w:rPr>
          <w:bCs/>
        </w:rPr>
        <w:t xml:space="preserve">наиболее известные функции хеширования: </w:t>
      </w:r>
      <w:r w:rsidR="00851931" w:rsidRPr="00851931">
        <w:rPr>
          <w:bCs/>
        </w:rPr>
        <w:t>метод середины квадрата, метод свертывания, метод умножения и метод преобразование систем счисления</w:t>
      </w:r>
      <w:r w:rsidR="00851931">
        <w:rPr>
          <w:bCs/>
        </w:rPr>
        <w:t xml:space="preserve">. Исследуется зависимость количества коллизий </w:t>
      </w:r>
      <w:r w:rsidR="00126605">
        <w:rPr>
          <w:bCs/>
        </w:rPr>
        <w:t>от</w:t>
      </w:r>
      <w:r w:rsidR="00851931">
        <w:rPr>
          <w:bCs/>
        </w:rPr>
        <w:t xml:space="preserve"> изменени</w:t>
      </w:r>
      <w:r w:rsidR="00126605">
        <w:rPr>
          <w:bCs/>
        </w:rPr>
        <w:t>я</w:t>
      </w:r>
      <w:r w:rsidR="00851931">
        <w:rPr>
          <w:bCs/>
        </w:rPr>
        <w:t xml:space="preserve"> размерности хеш-таблицы в методе открытой адресации.  </w:t>
      </w:r>
    </w:p>
    <w:p w14:paraId="3D978FB7" w14:textId="4BC2E211" w:rsidR="00CB556E" w:rsidRDefault="00CB556E" w:rsidP="00851931">
      <w:pPr>
        <w:rPr>
          <w:bCs/>
        </w:rPr>
      </w:pPr>
      <w:r w:rsidRPr="00851931">
        <w:rPr>
          <w:b/>
          <w:bCs/>
        </w:rPr>
        <w:t>Ключевые слова</w:t>
      </w:r>
      <w:r w:rsidRPr="00851931">
        <w:rPr>
          <w:bCs/>
        </w:rPr>
        <w:t>.</w:t>
      </w:r>
      <w:r w:rsidR="00851931">
        <w:rPr>
          <w:bCs/>
        </w:rPr>
        <w:t xml:space="preserve"> Хеширование, хеш-адрес, хеш-таблица, </w:t>
      </w:r>
      <w:r w:rsidR="00851931" w:rsidRPr="00851931">
        <w:rPr>
          <w:bCs/>
        </w:rPr>
        <w:t>метод середины квадрата, метод свертывания, метод умножения</w:t>
      </w:r>
      <w:r w:rsidR="00851931">
        <w:rPr>
          <w:bCs/>
        </w:rPr>
        <w:t>,</w:t>
      </w:r>
      <w:r w:rsidR="00851931" w:rsidRPr="00851931">
        <w:rPr>
          <w:bCs/>
        </w:rPr>
        <w:t xml:space="preserve"> метод преобразование систем счисления</w:t>
      </w:r>
      <w:r w:rsidR="00851931">
        <w:rPr>
          <w:bCs/>
        </w:rPr>
        <w:t>, метод открытой адресации.</w:t>
      </w:r>
    </w:p>
    <w:p w14:paraId="7535EF79" w14:textId="6FCE572A" w:rsidR="008240AB" w:rsidRPr="008240AB" w:rsidRDefault="008240AB" w:rsidP="008240AB">
      <w:r w:rsidRPr="008240AB">
        <w:rPr>
          <w:b/>
          <w:bCs/>
        </w:rPr>
        <w:t>Для цитирования.</w:t>
      </w:r>
      <w:r w:rsidRPr="008240AB">
        <w:t xml:space="preserve"> </w:t>
      </w:r>
      <w:r>
        <w:t>Левин А.А., Семичев С.А.</w:t>
      </w:r>
      <w:r w:rsidR="00467142">
        <w:t>,</w:t>
      </w:r>
      <w:r>
        <w:t xml:space="preserve"> Самуйлов С.В.</w:t>
      </w:r>
      <w:r w:rsidRPr="008240AB">
        <w:t xml:space="preserve"> </w:t>
      </w:r>
      <w:r>
        <w:t>А</w:t>
      </w:r>
      <w:r w:rsidRPr="008240AB">
        <w:t>нализ зависимости количества коллизий в функциях хеширования от размерности хеш-таблицы: В сборнике: Информационные технологии в науке и образовании. Проблемы и перспективы. Сборник статей по материалам X Всероссийской научно-практической конференции. Пенза, 2023.</w:t>
      </w:r>
    </w:p>
    <w:p w14:paraId="0DF343D9" w14:textId="5CE5791A" w:rsidR="008C6261" w:rsidRPr="001B6B21" w:rsidRDefault="001548A5" w:rsidP="00851931">
      <w:pPr>
        <w:pStyle w:val="a5"/>
        <w:spacing w:before="480"/>
      </w:pPr>
      <w:r w:rsidRPr="009375ED">
        <w:t xml:space="preserve">Существуют области деятельности, </w:t>
      </w:r>
      <w:r w:rsidR="00C4181D">
        <w:t>предполагающие</w:t>
      </w:r>
      <w:r w:rsidRPr="009375ED">
        <w:t xml:space="preserve"> хранение</w:t>
      </w:r>
      <w:r w:rsidR="008C6261" w:rsidRPr="009375ED">
        <w:t xml:space="preserve"> и </w:t>
      </w:r>
      <w:r w:rsidR="00C4181D">
        <w:t>обработку</w:t>
      </w:r>
      <w:r w:rsidRPr="009375ED">
        <w:t xml:space="preserve"> больших объемов данных. </w:t>
      </w:r>
      <w:r w:rsidR="00B63D19" w:rsidRPr="009375ED">
        <w:t>В таких случаях поиск может стать самой ресурсоемкой задачей, и его оптимиз</w:t>
      </w:r>
      <w:r w:rsidR="001B6B21">
        <w:t>ация</w:t>
      </w:r>
      <w:r w:rsidR="00B63D19" w:rsidRPr="009375ED">
        <w:t xml:space="preserve"> может привести к значительному увеличению производительности.</w:t>
      </w:r>
      <w:r w:rsidR="008C6261" w:rsidRPr="009375ED">
        <w:t xml:space="preserve"> Наиболее быстрым поиском значени</w:t>
      </w:r>
      <w:r w:rsidR="0075210E">
        <w:t>й</w:t>
      </w:r>
      <w:r w:rsidR="008C6261" w:rsidRPr="009375ED">
        <w:t xml:space="preserve"> отличается такая структура данных как хэш-таблица</w:t>
      </w:r>
      <w:r w:rsidR="001B6B21">
        <w:t xml:space="preserve"> </w:t>
      </w:r>
      <w:r w:rsidR="001B6B21" w:rsidRPr="004E3B1D">
        <w:t>[</w:t>
      </w:r>
      <w:r w:rsidR="001B6B21" w:rsidRPr="00776F90">
        <w:t>1]</w:t>
      </w:r>
      <w:r w:rsidR="008C6261" w:rsidRPr="009375ED">
        <w:t>.</w:t>
      </w:r>
      <w:r w:rsidR="004E3B1D">
        <w:t xml:space="preserve"> </w:t>
      </w:r>
    </w:p>
    <w:p w14:paraId="377F08AD" w14:textId="260C9D57" w:rsidR="00776F90" w:rsidRDefault="008C6261" w:rsidP="009375ED">
      <w:pPr>
        <w:pStyle w:val="a5"/>
      </w:pPr>
      <w:r w:rsidRPr="002C0B93">
        <w:t xml:space="preserve">В хэш-таблицах данные хранятся по принципу [ключ]:[значение], а обращение, которое возможно только по ключу, происходит </w:t>
      </w:r>
      <w:r w:rsidR="0075210E">
        <w:t xml:space="preserve">практически </w:t>
      </w:r>
      <w:r w:rsidRPr="002C0B93">
        <w:t xml:space="preserve">мгновенно. </w:t>
      </w:r>
      <w:r w:rsidR="006664FB" w:rsidRPr="002C0B93">
        <w:t xml:space="preserve">В качестве ключа </w:t>
      </w:r>
      <w:r w:rsidR="0075210E">
        <w:t>используется</w:t>
      </w:r>
      <w:r w:rsidR="006664FB" w:rsidRPr="002C0B93">
        <w:t xml:space="preserve"> значение, получаемое на выходе хэш-функции, которая преобразует ключ в некоторый адрес в определенном диапазоне. </w:t>
      </w:r>
    </w:p>
    <w:p w14:paraId="339DA6AF" w14:textId="3586B03A" w:rsidR="00776F90" w:rsidRDefault="0075210E" w:rsidP="009375ED">
      <w:pPr>
        <w:pStyle w:val="a5"/>
      </w:pPr>
      <w:r>
        <w:lastRenderedPageBreak/>
        <w:t>Однако, в</w:t>
      </w:r>
      <w:r w:rsidR="006664FB" w:rsidRPr="002C0B93">
        <w:t xml:space="preserve">о время работы </w:t>
      </w:r>
      <w:r>
        <w:t>любой хеш-функции возможно</w:t>
      </w:r>
      <w:r w:rsidR="006664FB" w:rsidRPr="002C0B93">
        <w:t xml:space="preserve"> совпадение </w:t>
      </w:r>
      <w:r w:rsidR="00776F90">
        <w:t>получаемых</w:t>
      </w:r>
      <w:r w:rsidR="006664FB" w:rsidRPr="002C0B93">
        <w:t xml:space="preserve"> адресов,</w:t>
      </w:r>
      <w:r w:rsidR="008C6261" w:rsidRPr="002C0B93">
        <w:t xml:space="preserve"> </w:t>
      </w:r>
      <w:r w:rsidR="00776F90">
        <w:t xml:space="preserve">т.е. </w:t>
      </w:r>
      <w:r>
        <w:t xml:space="preserve">возможна </w:t>
      </w:r>
      <w:r w:rsidR="00776F90">
        <w:t>ситуация, когда для двух или более различных значений ключей хеш-функция выдает один и тот же адрес. Т</w:t>
      </w:r>
      <w:r w:rsidR="008C6261" w:rsidRPr="002C0B93">
        <w:t>акая ситуация называется коллизией</w:t>
      </w:r>
      <w:r w:rsidR="00776F90">
        <w:t xml:space="preserve"> при хешировании</w:t>
      </w:r>
      <w:r w:rsidR="001436FF">
        <w:t xml:space="preserve"> </w:t>
      </w:r>
      <w:r w:rsidR="001436FF">
        <w:rPr>
          <w:lang w:val="en-US"/>
        </w:rPr>
        <w:t>[2]</w:t>
      </w:r>
      <w:r w:rsidR="008C6261" w:rsidRPr="002C0B93">
        <w:t xml:space="preserve">. </w:t>
      </w:r>
    </w:p>
    <w:p w14:paraId="629C7B2E" w14:textId="0770E29E" w:rsidR="006664FB" w:rsidRDefault="006664FB" w:rsidP="009375ED">
      <w:pPr>
        <w:pStyle w:val="a5"/>
      </w:pPr>
      <w:r w:rsidRPr="002C0B93">
        <w:t xml:space="preserve">Одним из методов разрешения коллизий является метод открытой адресации. </w:t>
      </w:r>
      <w:r w:rsidR="00135885" w:rsidRPr="002C0B93">
        <w:t>Суть метода заключается в следующем</w:t>
      </w:r>
      <w:r w:rsidR="00832D5D">
        <w:t xml:space="preserve">. В процессе формирования хеш-таблицы при занесении нового значения, </w:t>
      </w:r>
      <w:r w:rsidR="00135885" w:rsidRPr="002C0B93">
        <w:t>если адрес, полученн</w:t>
      </w:r>
      <w:r w:rsidR="00776F90">
        <w:t>ый</w:t>
      </w:r>
      <w:r w:rsidR="00135885" w:rsidRPr="002C0B93">
        <w:t xml:space="preserve"> хэш-функцией</w:t>
      </w:r>
      <w:r w:rsidR="00776F90">
        <w:t>, уже занят</w:t>
      </w:r>
      <w:r w:rsidR="00135885" w:rsidRPr="002C0B93">
        <w:t xml:space="preserve">, </w:t>
      </w:r>
      <w:r w:rsidR="00776F90">
        <w:t>необходимо последовательно просматривать остальные адреса массива.</w:t>
      </w:r>
      <w:r w:rsidR="00135885" w:rsidRPr="002C0B93">
        <w:t xml:space="preserve"> Если в массиве будет хотя бы один свободный элемент, он будет найден, в противном случае массив переполнен и добавление нового элемента невозможно.</w:t>
      </w:r>
      <w:r w:rsidR="00832D5D">
        <w:t xml:space="preserve"> При поиске используется тот же подход. </w:t>
      </w:r>
    </w:p>
    <w:p w14:paraId="07748490" w14:textId="2D8AF045" w:rsidR="000C2531" w:rsidRPr="002C0B93" w:rsidRDefault="000C2531" w:rsidP="009375ED">
      <w:pPr>
        <w:pStyle w:val="a5"/>
      </w:pPr>
      <w:r>
        <w:t xml:space="preserve">Очевидно, что коллизии значительно снижают эффективность алгоритма поиска методом хеширования. </w:t>
      </w:r>
      <w:r w:rsidR="008E7E71">
        <w:t xml:space="preserve">Следовательно, исследование способов </w:t>
      </w:r>
      <w:r w:rsidR="00126605" w:rsidRPr="00126605">
        <w:t xml:space="preserve">сокращения </w:t>
      </w:r>
      <w:r w:rsidR="008E7E71">
        <w:t>числа коллизий для различных функций хеширования является актуальной задачей.</w:t>
      </w:r>
    </w:p>
    <w:p w14:paraId="4B913B8C" w14:textId="3DF9662C" w:rsidR="0075210E" w:rsidRDefault="0075210E" w:rsidP="009375ED">
      <w:pPr>
        <w:pStyle w:val="a5"/>
      </w:pPr>
      <w:r>
        <w:t xml:space="preserve">В статье рассматривается изменение эффективности различных функций хеширования при изменении диапазона получаемых </w:t>
      </w:r>
      <w:r w:rsidR="00126605">
        <w:t>хеш-</w:t>
      </w:r>
      <w:r>
        <w:t xml:space="preserve">функциями адресов. Будут рассмотрены наиболее известные хеш-функции: </w:t>
      </w:r>
      <w:r w:rsidRPr="002C0B93">
        <w:t>метод середины квадрата, метод свертывания, метод умножения и метод преобразование систем счисления</w:t>
      </w:r>
      <w:r>
        <w:t xml:space="preserve"> </w:t>
      </w:r>
      <w:r w:rsidRPr="0075210E">
        <w:t>[</w:t>
      </w:r>
      <w:r w:rsidR="001436FF" w:rsidRPr="001436FF">
        <w:t>3</w:t>
      </w:r>
      <w:r>
        <w:t xml:space="preserve">, </w:t>
      </w:r>
      <w:r w:rsidR="001436FF">
        <w:rPr>
          <w:lang w:val="en-US"/>
        </w:rPr>
        <w:t>4</w:t>
      </w:r>
      <w:r w:rsidRPr="0075210E">
        <w:t>]</w:t>
      </w:r>
      <w:r>
        <w:t xml:space="preserve">. </w:t>
      </w:r>
    </w:p>
    <w:p w14:paraId="4574937C" w14:textId="177BCC32" w:rsidR="00272C25" w:rsidRDefault="0075210E" w:rsidP="009375ED">
      <w:pPr>
        <w:pStyle w:val="a5"/>
      </w:pPr>
      <w:r>
        <w:t xml:space="preserve">Для анализа будут использованы следующие исходные данные. </w:t>
      </w:r>
      <w:r w:rsidR="00B63D19" w:rsidRPr="002C0B93">
        <w:t>Размер исходного массива рав</w:t>
      </w:r>
      <w:r>
        <w:t>е</w:t>
      </w:r>
      <w:r w:rsidR="00B63D19" w:rsidRPr="002C0B93">
        <w:t xml:space="preserve">н </w:t>
      </w:r>
      <w:r w:rsidR="00B63D19" w:rsidRPr="002C0B93">
        <w:rPr>
          <w:lang w:val="en-US"/>
        </w:rPr>
        <w:t>N</w:t>
      </w:r>
      <w:r w:rsidR="00126605">
        <w:t>.</w:t>
      </w:r>
      <w:r w:rsidR="00B63D19" w:rsidRPr="002C0B93">
        <w:t xml:space="preserve"> </w:t>
      </w:r>
      <w:r w:rsidR="00126605">
        <w:t>Массив</w:t>
      </w:r>
      <w:r w:rsidR="00B63D19" w:rsidRPr="002C0B93">
        <w:t xml:space="preserve"> заполнялся случайными числами в диапазоне от 0 до 10</w:t>
      </w:r>
      <w:r>
        <w:sym w:font="Symbol" w:char="F0D7"/>
      </w:r>
      <w:r w:rsidR="00B63D19" w:rsidRPr="002C0B93">
        <w:rPr>
          <w:lang w:val="en-US"/>
        </w:rPr>
        <w:t>N</w:t>
      </w:r>
      <w:r w:rsidR="00B63D19" w:rsidRPr="002C0B93">
        <w:t xml:space="preserve">. Размер хеш-таблицы </w:t>
      </w:r>
      <w:r w:rsidR="00272C25">
        <w:t xml:space="preserve">будет меняться </w:t>
      </w:r>
      <w:r w:rsidR="00B63D19" w:rsidRPr="002C0B93">
        <w:t xml:space="preserve">в </w:t>
      </w:r>
      <w:r w:rsidR="00272C25">
        <w:t>интервале</w:t>
      </w:r>
      <w:r w:rsidR="00B63D19" w:rsidRPr="002C0B93">
        <w:t xml:space="preserve"> от </w:t>
      </w:r>
      <w:r w:rsidR="00B63D19" w:rsidRPr="002C0B93">
        <w:rPr>
          <w:lang w:val="en-US"/>
        </w:rPr>
        <w:t>N</w:t>
      </w:r>
      <w:r w:rsidR="00B63D19" w:rsidRPr="002C0B93">
        <w:t xml:space="preserve"> до 10</w:t>
      </w:r>
      <w:r w:rsidR="00272C25">
        <w:sym w:font="Symbol" w:char="F0D7"/>
      </w:r>
      <w:r w:rsidR="00B63D19" w:rsidRPr="002C0B93">
        <w:rPr>
          <w:lang w:val="en-US"/>
        </w:rPr>
        <w:t>N</w:t>
      </w:r>
      <w:r w:rsidR="00272C25">
        <w:t xml:space="preserve"> с шагом 0,25</w:t>
      </w:r>
      <w:r w:rsidR="00272C25">
        <w:sym w:font="Symbol" w:char="F0D7"/>
      </w:r>
      <w:r w:rsidR="00272C25" w:rsidRPr="002C0B93">
        <w:rPr>
          <w:lang w:val="en-US"/>
        </w:rPr>
        <w:t>N</w:t>
      </w:r>
      <w:r w:rsidR="00B63D19" w:rsidRPr="002C0B93">
        <w:t xml:space="preserve">. </w:t>
      </w:r>
    </w:p>
    <w:p w14:paraId="5E5EA488" w14:textId="7E61B247" w:rsidR="00A20812" w:rsidRPr="002C0B93" w:rsidRDefault="00B63D19" w:rsidP="009375ED">
      <w:pPr>
        <w:pStyle w:val="a5"/>
      </w:pPr>
      <w:r w:rsidRPr="002C0B93">
        <w:t>Для устранения возможного разброса числа коллизий использовалось пятикратное проведение эксперимента и запись среднеарифметического значения в итоговую таблицу.</w:t>
      </w:r>
      <w:r w:rsidR="002C0B93" w:rsidRPr="002C0B93">
        <w:t xml:space="preserve"> </w:t>
      </w:r>
      <w:r w:rsidR="00FC1A2B" w:rsidRPr="002C0B93">
        <w:t xml:space="preserve">Результаты сравнения </w:t>
      </w:r>
      <w:r w:rsidR="0032055B">
        <w:t xml:space="preserve">в сокращенном виде </w:t>
      </w:r>
      <w:r w:rsidR="00FC1A2B" w:rsidRPr="002C0B93">
        <w:t>представлены в таблице</w:t>
      </w:r>
      <w:r w:rsidR="00126605">
        <w:t xml:space="preserve"> </w:t>
      </w:r>
      <w:r w:rsidR="002C0B93" w:rsidRPr="002C0B93">
        <w:t>1</w:t>
      </w:r>
      <w:r w:rsidR="00FC1A2B" w:rsidRPr="002C0B93">
        <w:t>.</w:t>
      </w:r>
      <w:r w:rsidR="002C0B93" w:rsidRPr="002C0B93">
        <w:t xml:space="preserve"> В ячейках указано процентное отношение коллизий к размеру хэш-таблицы.</w:t>
      </w:r>
    </w:p>
    <w:p w14:paraId="3ADCE526" w14:textId="4DF0799E" w:rsidR="00FC1A2B" w:rsidRPr="00C65097" w:rsidRDefault="002C0B93" w:rsidP="0032055B">
      <w:pPr>
        <w:spacing w:before="300" w:after="200"/>
        <w:jc w:val="center"/>
      </w:pPr>
      <w:r w:rsidRPr="00C65097">
        <w:lastRenderedPageBreak/>
        <w:t>Таблица</w:t>
      </w:r>
      <w:r w:rsidR="00596F45">
        <w:t xml:space="preserve"> </w:t>
      </w:r>
      <w:r w:rsidRPr="00C65097">
        <w:t>1 – Результаты тестирования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122"/>
        <w:gridCol w:w="1683"/>
        <w:gridCol w:w="1870"/>
        <w:gridCol w:w="1820"/>
        <w:gridCol w:w="2139"/>
      </w:tblGrid>
      <w:tr w:rsidR="007B24B3" w14:paraId="4145FEFC" w14:textId="77777777" w:rsidTr="00EC0AF7">
        <w:trPr>
          <w:trHeight w:val="835"/>
        </w:trPr>
        <w:tc>
          <w:tcPr>
            <w:tcW w:w="2122" w:type="dxa"/>
            <w:tcBorders>
              <w:tl2br w:val="single" w:sz="4" w:space="0" w:color="auto"/>
            </w:tcBorders>
          </w:tcPr>
          <w:p w14:paraId="402B1CD5" w14:textId="583D41B3" w:rsidR="00EC0AF7" w:rsidRDefault="007B24B3" w:rsidP="00EC0AF7">
            <w:pPr>
              <w:spacing w:before="120"/>
            </w:pPr>
            <w:r w:rsidRPr="00C65097">
              <w:t xml:space="preserve">        </w:t>
            </w:r>
            <w:r w:rsidR="002C0B93" w:rsidRPr="00C65097">
              <w:t xml:space="preserve"> </w:t>
            </w:r>
            <w:r w:rsidR="00EC0AF7">
              <w:t xml:space="preserve">       </w:t>
            </w:r>
            <w:r w:rsidRPr="00C65097">
              <w:t>Метод</w:t>
            </w:r>
          </w:p>
          <w:p w14:paraId="3A809ADF" w14:textId="77777777" w:rsidR="00EC0AF7" w:rsidRDefault="00EC0AF7" w:rsidP="00EC0AF7">
            <w:pPr>
              <w:spacing w:before="120"/>
            </w:pPr>
            <w:r>
              <w:t xml:space="preserve">Размер </w:t>
            </w:r>
          </w:p>
          <w:p w14:paraId="08EA74C4" w14:textId="014E78E5" w:rsidR="00EC0AF7" w:rsidRPr="00C65097" w:rsidRDefault="00EC0AF7" w:rsidP="00EC0AF7">
            <w:pPr>
              <w:spacing w:before="120"/>
            </w:pPr>
            <w:r>
              <w:t>хэш-таблицы</w:t>
            </w:r>
          </w:p>
        </w:tc>
        <w:tc>
          <w:tcPr>
            <w:tcW w:w="1683" w:type="dxa"/>
            <w:vAlign w:val="center"/>
          </w:tcPr>
          <w:p w14:paraId="7D0252AD" w14:textId="77777777" w:rsidR="002C0B93" w:rsidRPr="00C65097" w:rsidRDefault="007B24B3" w:rsidP="002C0B93">
            <w:pPr>
              <w:jc w:val="center"/>
            </w:pPr>
            <w:r w:rsidRPr="00C65097">
              <w:t>Метод</w:t>
            </w:r>
          </w:p>
          <w:p w14:paraId="75B8E27D" w14:textId="4747E74D" w:rsidR="007B24B3" w:rsidRPr="00C65097" w:rsidRDefault="002C0B93" w:rsidP="002C0B93">
            <w:pPr>
              <w:jc w:val="center"/>
            </w:pPr>
            <w:r w:rsidRPr="00C65097">
              <w:t>с</w:t>
            </w:r>
            <w:r w:rsidR="007B24B3" w:rsidRPr="00C65097">
              <w:t>ередины</w:t>
            </w:r>
          </w:p>
          <w:p w14:paraId="5B58E871" w14:textId="7931E24A" w:rsidR="007B24B3" w:rsidRPr="00C65097" w:rsidRDefault="002C0B93" w:rsidP="002C0B93">
            <w:pPr>
              <w:jc w:val="center"/>
            </w:pPr>
            <w:r w:rsidRPr="00C65097">
              <w:t>к</w:t>
            </w:r>
            <w:r w:rsidR="007B24B3" w:rsidRPr="00C65097">
              <w:t>вадрата</w:t>
            </w:r>
          </w:p>
        </w:tc>
        <w:tc>
          <w:tcPr>
            <w:tcW w:w="1870" w:type="dxa"/>
            <w:vAlign w:val="center"/>
          </w:tcPr>
          <w:p w14:paraId="277E7B6F" w14:textId="77777777" w:rsidR="007B24B3" w:rsidRPr="00C65097" w:rsidRDefault="007B24B3" w:rsidP="002C0B93">
            <w:pPr>
              <w:jc w:val="center"/>
            </w:pPr>
            <w:r w:rsidRPr="00C65097">
              <w:t>Метод</w:t>
            </w:r>
          </w:p>
          <w:p w14:paraId="7CDA2830" w14:textId="1FC3503A" w:rsidR="007B24B3" w:rsidRPr="00C65097" w:rsidRDefault="002C0B93" w:rsidP="002C0B93">
            <w:pPr>
              <w:jc w:val="center"/>
            </w:pPr>
            <w:r w:rsidRPr="00C65097">
              <w:t>с</w:t>
            </w:r>
            <w:r w:rsidR="007B24B3" w:rsidRPr="00C65097">
              <w:t>вертывания</w:t>
            </w:r>
          </w:p>
        </w:tc>
        <w:tc>
          <w:tcPr>
            <w:tcW w:w="1820" w:type="dxa"/>
            <w:vAlign w:val="center"/>
          </w:tcPr>
          <w:p w14:paraId="1A77303E" w14:textId="0BE7C658" w:rsidR="007B24B3" w:rsidRPr="00C65097" w:rsidRDefault="007B24B3" w:rsidP="002C0B93">
            <w:pPr>
              <w:jc w:val="center"/>
            </w:pPr>
            <w:r w:rsidRPr="00C65097">
              <w:t>Метод</w:t>
            </w:r>
          </w:p>
          <w:p w14:paraId="5844C447" w14:textId="74A6E84F" w:rsidR="007B24B3" w:rsidRPr="00C65097" w:rsidRDefault="002C0B93" w:rsidP="002C0B93">
            <w:pPr>
              <w:jc w:val="center"/>
            </w:pPr>
            <w:r w:rsidRPr="00C65097">
              <w:t>у</w:t>
            </w:r>
            <w:r w:rsidR="007B24B3" w:rsidRPr="00C65097">
              <w:t>множения</w:t>
            </w:r>
          </w:p>
        </w:tc>
        <w:tc>
          <w:tcPr>
            <w:tcW w:w="2139" w:type="dxa"/>
            <w:vAlign w:val="center"/>
          </w:tcPr>
          <w:p w14:paraId="1AAB5704" w14:textId="5876F284" w:rsidR="007B24B3" w:rsidRPr="00C65097" w:rsidRDefault="007B24B3" w:rsidP="002C0B93">
            <w:pPr>
              <w:jc w:val="center"/>
            </w:pPr>
            <w:r w:rsidRPr="00C65097">
              <w:t>Метод</w:t>
            </w:r>
            <w:r w:rsidR="002C0B93" w:rsidRPr="00C65097">
              <w:t xml:space="preserve"> п</w:t>
            </w:r>
            <w:r w:rsidRPr="00C65097">
              <w:t>реобразования</w:t>
            </w:r>
          </w:p>
          <w:p w14:paraId="612AC7F5" w14:textId="18EDC688" w:rsidR="007B24B3" w:rsidRPr="00C65097" w:rsidRDefault="002C0B93" w:rsidP="002C0B93">
            <w:pPr>
              <w:jc w:val="center"/>
            </w:pPr>
            <w:r w:rsidRPr="00C65097">
              <w:t>с</w:t>
            </w:r>
            <w:r w:rsidR="007B24B3" w:rsidRPr="00C65097">
              <w:t xml:space="preserve">истем </w:t>
            </w:r>
            <w:r w:rsidRPr="00C65097">
              <w:t>с</w:t>
            </w:r>
            <w:r w:rsidR="007B24B3" w:rsidRPr="00C65097">
              <w:t>числения</w:t>
            </w:r>
          </w:p>
        </w:tc>
      </w:tr>
      <w:tr w:rsidR="007A1BA9" w14:paraId="70C07221" w14:textId="77777777" w:rsidTr="00EC0AF7">
        <w:tc>
          <w:tcPr>
            <w:tcW w:w="2122" w:type="dxa"/>
          </w:tcPr>
          <w:p w14:paraId="4AAA4467" w14:textId="2F057D8D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1N</w:t>
            </w:r>
          </w:p>
        </w:tc>
        <w:tc>
          <w:tcPr>
            <w:tcW w:w="1683" w:type="dxa"/>
            <w:vAlign w:val="center"/>
          </w:tcPr>
          <w:p w14:paraId="375B9B8C" w14:textId="3ED2B7E2" w:rsidR="007A1BA9" w:rsidRPr="00C65097" w:rsidRDefault="007A1BA9" w:rsidP="002C0B93">
            <w:pPr>
              <w:ind w:left="244" w:hanging="244"/>
              <w:jc w:val="center"/>
              <w:rPr>
                <w:lang w:val="en-US"/>
              </w:rPr>
            </w:pPr>
            <w:r w:rsidRPr="00C65097">
              <w:t>46,94%</w:t>
            </w:r>
          </w:p>
        </w:tc>
        <w:tc>
          <w:tcPr>
            <w:tcW w:w="1870" w:type="dxa"/>
            <w:vAlign w:val="center"/>
          </w:tcPr>
          <w:p w14:paraId="506B0D12" w14:textId="5608AE6E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44,97%</w:t>
            </w:r>
          </w:p>
        </w:tc>
        <w:tc>
          <w:tcPr>
            <w:tcW w:w="1820" w:type="dxa"/>
            <w:vAlign w:val="center"/>
          </w:tcPr>
          <w:p w14:paraId="35E14E38" w14:textId="1A33210E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44,98%</w:t>
            </w:r>
          </w:p>
        </w:tc>
        <w:tc>
          <w:tcPr>
            <w:tcW w:w="2139" w:type="dxa"/>
            <w:vAlign w:val="center"/>
          </w:tcPr>
          <w:p w14:paraId="1F829CA7" w14:textId="16403D77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45,66%</w:t>
            </w:r>
          </w:p>
        </w:tc>
      </w:tr>
      <w:tr w:rsidR="007A1BA9" w14:paraId="735692F3" w14:textId="77777777" w:rsidTr="00EC0AF7">
        <w:tc>
          <w:tcPr>
            <w:tcW w:w="2122" w:type="dxa"/>
          </w:tcPr>
          <w:p w14:paraId="21E7566C" w14:textId="39DA9E2C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1.25N</w:t>
            </w:r>
          </w:p>
        </w:tc>
        <w:tc>
          <w:tcPr>
            <w:tcW w:w="1683" w:type="dxa"/>
            <w:vAlign w:val="center"/>
          </w:tcPr>
          <w:p w14:paraId="55F30281" w14:textId="2D934E63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46,86%</w:t>
            </w:r>
          </w:p>
        </w:tc>
        <w:tc>
          <w:tcPr>
            <w:tcW w:w="1870" w:type="dxa"/>
            <w:vAlign w:val="center"/>
          </w:tcPr>
          <w:p w14:paraId="66B404B9" w14:textId="47D4EB27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35,03%</w:t>
            </w:r>
          </w:p>
        </w:tc>
        <w:tc>
          <w:tcPr>
            <w:tcW w:w="1820" w:type="dxa"/>
            <w:vAlign w:val="center"/>
          </w:tcPr>
          <w:p w14:paraId="232622B2" w14:textId="21826756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35,10%</w:t>
            </w:r>
          </w:p>
        </w:tc>
        <w:tc>
          <w:tcPr>
            <w:tcW w:w="2139" w:type="dxa"/>
            <w:vAlign w:val="center"/>
          </w:tcPr>
          <w:p w14:paraId="090DD950" w14:textId="2F3F74D8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35,71%</w:t>
            </w:r>
          </w:p>
        </w:tc>
      </w:tr>
      <w:tr w:rsidR="007A1BA9" w14:paraId="353A437A" w14:textId="77777777" w:rsidTr="00EC0AF7">
        <w:tc>
          <w:tcPr>
            <w:tcW w:w="2122" w:type="dxa"/>
          </w:tcPr>
          <w:p w14:paraId="0BD45A4A" w14:textId="08D74C32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1.5N</w:t>
            </w:r>
          </w:p>
        </w:tc>
        <w:tc>
          <w:tcPr>
            <w:tcW w:w="1683" w:type="dxa"/>
            <w:vAlign w:val="center"/>
          </w:tcPr>
          <w:p w14:paraId="3007712F" w14:textId="5B5D492E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46,79%</w:t>
            </w:r>
          </w:p>
        </w:tc>
        <w:tc>
          <w:tcPr>
            <w:tcW w:w="1870" w:type="dxa"/>
            <w:vAlign w:val="center"/>
          </w:tcPr>
          <w:p w14:paraId="288DD9A3" w14:textId="71774BF6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28,68%</w:t>
            </w:r>
          </w:p>
        </w:tc>
        <w:tc>
          <w:tcPr>
            <w:tcW w:w="1820" w:type="dxa"/>
            <w:vAlign w:val="center"/>
          </w:tcPr>
          <w:p w14:paraId="64E31994" w14:textId="7F67B22E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28,41%</w:t>
            </w:r>
          </w:p>
        </w:tc>
        <w:tc>
          <w:tcPr>
            <w:tcW w:w="2139" w:type="dxa"/>
            <w:vAlign w:val="center"/>
          </w:tcPr>
          <w:p w14:paraId="77593B06" w14:textId="4BB745ED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29,67%</w:t>
            </w:r>
          </w:p>
        </w:tc>
      </w:tr>
      <w:tr w:rsidR="007A1BA9" w14:paraId="076FFBD4" w14:textId="77777777" w:rsidTr="00EC0AF7">
        <w:tc>
          <w:tcPr>
            <w:tcW w:w="2122" w:type="dxa"/>
          </w:tcPr>
          <w:p w14:paraId="173B612F" w14:textId="0ACAC887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1.75N</w:t>
            </w:r>
          </w:p>
        </w:tc>
        <w:tc>
          <w:tcPr>
            <w:tcW w:w="1683" w:type="dxa"/>
            <w:vAlign w:val="center"/>
          </w:tcPr>
          <w:p w14:paraId="568C960D" w14:textId="399B0112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46,73%</w:t>
            </w:r>
          </w:p>
        </w:tc>
        <w:tc>
          <w:tcPr>
            <w:tcW w:w="1870" w:type="dxa"/>
            <w:vAlign w:val="center"/>
          </w:tcPr>
          <w:p w14:paraId="6A656083" w14:textId="297E0E74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23,91%</w:t>
            </w:r>
          </w:p>
        </w:tc>
        <w:tc>
          <w:tcPr>
            <w:tcW w:w="1820" w:type="dxa"/>
            <w:vAlign w:val="center"/>
          </w:tcPr>
          <w:p w14:paraId="4E348217" w14:textId="054ADDDF" w:rsidR="007A1BA9" w:rsidRPr="00C65097" w:rsidRDefault="007A1BA9" w:rsidP="002C0B93">
            <w:pPr>
              <w:jc w:val="center"/>
              <w:rPr>
                <w:lang w:val="en-US"/>
              </w:rPr>
            </w:pPr>
            <w:r w:rsidRPr="00C65097">
              <w:t>23,80%</w:t>
            </w:r>
          </w:p>
        </w:tc>
        <w:tc>
          <w:tcPr>
            <w:tcW w:w="2139" w:type="dxa"/>
            <w:vAlign w:val="center"/>
          </w:tcPr>
          <w:p w14:paraId="4F6F99E6" w14:textId="242E70B5" w:rsidR="007A1BA9" w:rsidRPr="00C65097" w:rsidRDefault="007A1BA9" w:rsidP="002C0B93">
            <w:pPr>
              <w:jc w:val="center"/>
            </w:pPr>
            <w:r w:rsidRPr="00C65097">
              <w:t>24,93%</w:t>
            </w:r>
          </w:p>
        </w:tc>
      </w:tr>
      <w:tr w:rsidR="007A1BA9" w14:paraId="3FDB4611" w14:textId="77777777" w:rsidTr="00EC0AF7">
        <w:tc>
          <w:tcPr>
            <w:tcW w:w="2122" w:type="dxa"/>
          </w:tcPr>
          <w:p w14:paraId="6E1C9D60" w14:textId="3FF401DE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2N</w:t>
            </w:r>
          </w:p>
        </w:tc>
        <w:tc>
          <w:tcPr>
            <w:tcW w:w="1683" w:type="dxa"/>
            <w:vAlign w:val="center"/>
          </w:tcPr>
          <w:p w14:paraId="37DC3DA4" w14:textId="09A071FC" w:rsidR="007A1BA9" w:rsidRPr="00C65097" w:rsidRDefault="007A1BA9" w:rsidP="002C0B93">
            <w:pPr>
              <w:jc w:val="center"/>
            </w:pPr>
            <w:r w:rsidRPr="00C65097">
              <w:t>46,93%</w:t>
            </w:r>
          </w:p>
        </w:tc>
        <w:tc>
          <w:tcPr>
            <w:tcW w:w="1870" w:type="dxa"/>
            <w:vAlign w:val="center"/>
          </w:tcPr>
          <w:p w14:paraId="17358590" w14:textId="6B419122" w:rsidR="007A1BA9" w:rsidRPr="00C65097" w:rsidRDefault="007A1BA9" w:rsidP="002C0B93">
            <w:pPr>
              <w:jc w:val="center"/>
            </w:pPr>
            <w:r w:rsidRPr="00C65097">
              <w:t>20,04%</w:t>
            </w:r>
          </w:p>
        </w:tc>
        <w:tc>
          <w:tcPr>
            <w:tcW w:w="1820" w:type="dxa"/>
            <w:vAlign w:val="center"/>
          </w:tcPr>
          <w:p w14:paraId="7B5195A3" w14:textId="4D69B538" w:rsidR="007A1BA9" w:rsidRPr="00C65097" w:rsidRDefault="007A1BA9" w:rsidP="002C0B93">
            <w:pPr>
              <w:jc w:val="center"/>
            </w:pPr>
            <w:r w:rsidRPr="00C65097">
              <w:t>20,33%</w:t>
            </w:r>
          </w:p>
        </w:tc>
        <w:tc>
          <w:tcPr>
            <w:tcW w:w="2139" w:type="dxa"/>
            <w:vAlign w:val="center"/>
          </w:tcPr>
          <w:p w14:paraId="03E6947E" w14:textId="6B5A0686" w:rsidR="007A1BA9" w:rsidRPr="00C65097" w:rsidRDefault="007A1BA9" w:rsidP="002C0B93">
            <w:pPr>
              <w:jc w:val="center"/>
            </w:pPr>
            <w:r w:rsidRPr="00C65097">
              <w:t>21,34%</w:t>
            </w:r>
          </w:p>
        </w:tc>
      </w:tr>
      <w:tr w:rsidR="007A1BA9" w14:paraId="17CC5358" w14:textId="77777777" w:rsidTr="00EC0AF7">
        <w:tc>
          <w:tcPr>
            <w:tcW w:w="2122" w:type="dxa"/>
          </w:tcPr>
          <w:p w14:paraId="5A1BDF07" w14:textId="6EDCAE1D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2.25N</w:t>
            </w:r>
          </w:p>
        </w:tc>
        <w:tc>
          <w:tcPr>
            <w:tcW w:w="1683" w:type="dxa"/>
            <w:vAlign w:val="center"/>
          </w:tcPr>
          <w:p w14:paraId="369FC5F1" w14:textId="093FA378" w:rsidR="007A1BA9" w:rsidRPr="00C65097" w:rsidRDefault="007A1BA9" w:rsidP="002C0B93">
            <w:pPr>
              <w:jc w:val="center"/>
            </w:pPr>
            <w:r w:rsidRPr="00C65097">
              <w:t>46,91%</w:t>
            </w:r>
          </w:p>
        </w:tc>
        <w:tc>
          <w:tcPr>
            <w:tcW w:w="1870" w:type="dxa"/>
            <w:vAlign w:val="center"/>
          </w:tcPr>
          <w:p w14:paraId="2A798D7D" w14:textId="696EDF19" w:rsidR="007A1BA9" w:rsidRPr="00C65097" w:rsidRDefault="007A1BA9" w:rsidP="002C0B93">
            <w:pPr>
              <w:jc w:val="center"/>
            </w:pPr>
            <w:r w:rsidRPr="00C65097">
              <w:t>17,79%</w:t>
            </w:r>
          </w:p>
        </w:tc>
        <w:tc>
          <w:tcPr>
            <w:tcW w:w="1820" w:type="dxa"/>
            <w:vAlign w:val="center"/>
          </w:tcPr>
          <w:p w14:paraId="1435AD35" w14:textId="5D71BE3D" w:rsidR="007A1BA9" w:rsidRPr="00C65097" w:rsidRDefault="007A1BA9" w:rsidP="002C0B93">
            <w:pPr>
              <w:jc w:val="center"/>
            </w:pPr>
            <w:r w:rsidRPr="00C65097">
              <w:t>17,53%</w:t>
            </w:r>
          </w:p>
        </w:tc>
        <w:tc>
          <w:tcPr>
            <w:tcW w:w="2139" w:type="dxa"/>
            <w:vAlign w:val="center"/>
          </w:tcPr>
          <w:p w14:paraId="6A4297F4" w14:textId="6F9C032C" w:rsidR="007A1BA9" w:rsidRPr="00C65097" w:rsidRDefault="007A1BA9" w:rsidP="002C0B93">
            <w:pPr>
              <w:jc w:val="center"/>
            </w:pPr>
            <w:r w:rsidRPr="00C65097">
              <w:t>19,25%</w:t>
            </w:r>
          </w:p>
        </w:tc>
      </w:tr>
      <w:tr w:rsidR="007A1BA9" w14:paraId="44CD3E83" w14:textId="77777777" w:rsidTr="00EC0AF7">
        <w:tc>
          <w:tcPr>
            <w:tcW w:w="2122" w:type="dxa"/>
          </w:tcPr>
          <w:p w14:paraId="05F9AC25" w14:textId="49BA2304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2.5N</w:t>
            </w:r>
          </w:p>
        </w:tc>
        <w:tc>
          <w:tcPr>
            <w:tcW w:w="1683" w:type="dxa"/>
            <w:vAlign w:val="center"/>
          </w:tcPr>
          <w:p w14:paraId="7EC95DE2" w14:textId="0F14BD3E" w:rsidR="007A1BA9" w:rsidRPr="00C65097" w:rsidRDefault="007A1BA9" w:rsidP="002C0B93">
            <w:pPr>
              <w:jc w:val="center"/>
            </w:pPr>
            <w:r w:rsidRPr="00C65097">
              <w:t>46,96%</w:t>
            </w:r>
          </w:p>
        </w:tc>
        <w:tc>
          <w:tcPr>
            <w:tcW w:w="1870" w:type="dxa"/>
            <w:vAlign w:val="center"/>
          </w:tcPr>
          <w:p w14:paraId="0E23B4CB" w14:textId="29ACBB88" w:rsidR="007A1BA9" w:rsidRPr="00C65097" w:rsidRDefault="007A1BA9" w:rsidP="002C0B93">
            <w:pPr>
              <w:jc w:val="center"/>
            </w:pPr>
            <w:r w:rsidRPr="00C65097">
              <w:t>15,08%</w:t>
            </w:r>
          </w:p>
        </w:tc>
        <w:tc>
          <w:tcPr>
            <w:tcW w:w="1820" w:type="dxa"/>
            <w:vAlign w:val="center"/>
          </w:tcPr>
          <w:p w14:paraId="0ADB95CF" w14:textId="62A3193C" w:rsidR="007A1BA9" w:rsidRPr="00C65097" w:rsidRDefault="007A1BA9" w:rsidP="002C0B93">
            <w:pPr>
              <w:jc w:val="center"/>
            </w:pPr>
            <w:r w:rsidRPr="00C65097">
              <w:t>15,49%</w:t>
            </w:r>
          </w:p>
        </w:tc>
        <w:tc>
          <w:tcPr>
            <w:tcW w:w="2139" w:type="dxa"/>
            <w:vAlign w:val="center"/>
          </w:tcPr>
          <w:p w14:paraId="250ED34F" w14:textId="260C01EB" w:rsidR="007A1BA9" w:rsidRPr="00C65097" w:rsidRDefault="007A1BA9" w:rsidP="002C0B93">
            <w:pPr>
              <w:jc w:val="center"/>
            </w:pPr>
            <w:r w:rsidRPr="00C65097">
              <w:t>16,39%</w:t>
            </w:r>
          </w:p>
        </w:tc>
      </w:tr>
      <w:tr w:rsidR="007A1BA9" w14:paraId="3B9EBF4D" w14:textId="77777777" w:rsidTr="00EC0AF7">
        <w:tc>
          <w:tcPr>
            <w:tcW w:w="2122" w:type="dxa"/>
          </w:tcPr>
          <w:p w14:paraId="10E40601" w14:textId="5976B783" w:rsidR="007A1BA9" w:rsidRPr="00C65097" w:rsidRDefault="002C0B93" w:rsidP="0032055B">
            <w:pPr>
              <w:jc w:val="left"/>
            </w:pPr>
            <w:r w:rsidRPr="00C65097">
              <w:t>2.75N</w:t>
            </w:r>
          </w:p>
        </w:tc>
        <w:tc>
          <w:tcPr>
            <w:tcW w:w="1683" w:type="dxa"/>
            <w:vAlign w:val="center"/>
          </w:tcPr>
          <w:p w14:paraId="6BC11D92" w14:textId="3C4A2C5F" w:rsidR="007A1BA9" w:rsidRPr="00C65097" w:rsidRDefault="007A1BA9" w:rsidP="002C0B93">
            <w:pPr>
              <w:jc w:val="center"/>
            </w:pPr>
            <w:r w:rsidRPr="00C65097">
              <w:t>46,83%</w:t>
            </w:r>
          </w:p>
        </w:tc>
        <w:tc>
          <w:tcPr>
            <w:tcW w:w="1870" w:type="dxa"/>
            <w:vAlign w:val="center"/>
          </w:tcPr>
          <w:p w14:paraId="6A984F1D" w14:textId="04950192" w:rsidR="007A1BA9" w:rsidRPr="00C65097" w:rsidRDefault="007A1BA9" w:rsidP="002C0B93">
            <w:pPr>
              <w:jc w:val="center"/>
            </w:pPr>
            <w:r w:rsidRPr="00C65097">
              <w:t>13,61%</w:t>
            </w:r>
          </w:p>
        </w:tc>
        <w:tc>
          <w:tcPr>
            <w:tcW w:w="1820" w:type="dxa"/>
            <w:vAlign w:val="center"/>
          </w:tcPr>
          <w:p w14:paraId="70200D15" w14:textId="6369F556" w:rsidR="007A1BA9" w:rsidRPr="00C65097" w:rsidRDefault="007A1BA9" w:rsidP="002C0B93">
            <w:pPr>
              <w:jc w:val="center"/>
            </w:pPr>
            <w:r w:rsidRPr="00C65097">
              <w:t>13,55%</w:t>
            </w:r>
          </w:p>
        </w:tc>
        <w:tc>
          <w:tcPr>
            <w:tcW w:w="2139" w:type="dxa"/>
            <w:vAlign w:val="center"/>
          </w:tcPr>
          <w:p w14:paraId="18A2E102" w14:textId="72F5C007" w:rsidR="007A1BA9" w:rsidRPr="00C65097" w:rsidRDefault="007A1BA9" w:rsidP="002C0B93">
            <w:pPr>
              <w:jc w:val="center"/>
            </w:pPr>
            <w:r w:rsidRPr="00C65097">
              <w:t>15,65%</w:t>
            </w:r>
          </w:p>
        </w:tc>
      </w:tr>
      <w:tr w:rsidR="007A1BA9" w14:paraId="5E0FA884" w14:textId="77777777" w:rsidTr="00EC0AF7">
        <w:tc>
          <w:tcPr>
            <w:tcW w:w="2122" w:type="dxa"/>
          </w:tcPr>
          <w:p w14:paraId="541DC1F1" w14:textId="372BACBA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3N</w:t>
            </w:r>
          </w:p>
        </w:tc>
        <w:tc>
          <w:tcPr>
            <w:tcW w:w="1683" w:type="dxa"/>
            <w:vAlign w:val="center"/>
          </w:tcPr>
          <w:p w14:paraId="424C534B" w14:textId="0E897F49" w:rsidR="007A1BA9" w:rsidRPr="00C65097" w:rsidRDefault="007A1BA9" w:rsidP="002C0B93">
            <w:pPr>
              <w:jc w:val="center"/>
            </w:pPr>
            <w:r w:rsidRPr="00C65097">
              <w:t>46,86%</w:t>
            </w:r>
          </w:p>
        </w:tc>
        <w:tc>
          <w:tcPr>
            <w:tcW w:w="1870" w:type="dxa"/>
            <w:vAlign w:val="center"/>
          </w:tcPr>
          <w:p w14:paraId="0524407D" w14:textId="4BE4D096" w:rsidR="007A1BA9" w:rsidRPr="00C65097" w:rsidRDefault="007A1BA9" w:rsidP="002C0B93">
            <w:pPr>
              <w:jc w:val="center"/>
            </w:pPr>
            <w:r w:rsidRPr="00C65097">
              <w:t>12,20%</w:t>
            </w:r>
          </w:p>
        </w:tc>
        <w:tc>
          <w:tcPr>
            <w:tcW w:w="1820" w:type="dxa"/>
            <w:vAlign w:val="center"/>
          </w:tcPr>
          <w:p w14:paraId="5ACA9F86" w14:textId="2422E5C2" w:rsidR="007A1BA9" w:rsidRPr="00C65097" w:rsidRDefault="007A1BA9" w:rsidP="002C0B93">
            <w:pPr>
              <w:jc w:val="center"/>
            </w:pPr>
            <w:r w:rsidRPr="00C65097">
              <w:t>12,04%</w:t>
            </w:r>
          </w:p>
        </w:tc>
        <w:tc>
          <w:tcPr>
            <w:tcW w:w="2139" w:type="dxa"/>
            <w:vAlign w:val="center"/>
          </w:tcPr>
          <w:p w14:paraId="2A56C6A6" w14:textId="69D50017" w:rsidR="007A1BA9" w:rsidRPr="00C65097" w:rsidRDefault="007A1BA9" w:rsidP="002C0B93">
            <w:pPr>
              <w:jc w:val="center"/>
            </w:pPr>
            <w:r w:rsidRPr="00C65097">
              <w:t>13,56%</w:t>
            </w:r>
          </w:p>
        </w:tc>
      </w:tr>
      <w:tr w:rsidR="007A1BA9" w14:paraId="5CEAC40E" w14:textId="77777777" w:rsidTr="00EC0AF7">
        <w:tc>
          <w:tcPr>
            <w:tcW w:w="2122" w:type="dxa"/>
          </w:tcPr>
          <w:p w14:paraId="19C0C478" w14:textId="63B2DC35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3.5N</w:t>
            </w:r>
          </w:p>
        </w:tc>
        <w:tc>
          <w:tcPr>
            <w:tcW w:w="1683" w:type="dxa"/>
            <w:vAlign w:val="center"/>
          </w:tcPr>
          <w:p w14:paraId="4AD4FD56" w14:textId="55BEE71A" w:rsidR="007A1BA9" w:rsidRPr="00C65097" w:rsidRDefault="007A1BA9" w:rsidP="002C0B93">
            <w:pPr>
              <w:jc w:val="center"/>
            </w:pPr>
            <w:r w:rsidRPr="00C65097">
              <w:t>47,01%</w:t>
            </w:r>
          </w:p>
        </w:tc>
        <w:tc>
          <w:tcPr>
            <w:tcW w:w="1870" w:type="dxa"/>
            <w:vAlign w:val="center"/>
          </w:tcPr>
          <w:p w14:paraId="6807ACBF" w14:textId="17B4BAEC" w:rsidR="007A1BA9" w:rsidRPr="00C65097" w:rsidRDefault="007A1BA9" w:rsidP="002C0B93">
            <w:pPr>
              <w:jc w:val="center"/>
            </w:pPr>
            <w:r w:rsidRPr="00C65097">
              <w:t>9,56%</w:t>
            </w:r>
          </w:p>
        </w:tc>
        <w:tc>
          <w:tcPr>
            <w:tcW w:w="1820" w:type="dxa"/>
            <w:vAlign w:val="center"/>
          </w:tcPr>
          <w:p w14:paraId="097B19CB" w14:textId="0B73A77C" w:rsidR="007A1BA9" w:rsidRPr="00C65097" w:rsidRDefault="007A1BA9" w:rsidP="002C0B93">
            <w:pPr>
              <w:jc w:val="center"/>
            </w:pPr>
            <w:r w:rsidRPr="00C65097">
              <w:t>9,78%</w:t>
            </w:r>
          </w:p>
        </w:tc>
        <w:tc>
          <w:tcPr>
            <w:tcW w:w="2139" w:type="dxa"/>
            <w:vAlign w:val="center"/>
          </w:tcPr>
          <w:p w14:paraId="529944A1" w14:textId="6EECF8EA" w:rsidR="007A1BA9" w:rsidRPr="00C65097" w:rsidRDefault="007A1BA9" w:rsidP="002C0B93">
            <w:pPr>
              <w:jc w:val="center"/>
            </w:pPr>
            <w:r w:rsidRPr="00C65097">
              <w:t>10,96%</w:t>
            </w:r>
          </w:p>
        </w:tc>
      </w:tr>
      <w:tr w:rsidR="007A1BA9" w14:paraId="0ABE4A00" w14:textId="77777777" w:rsidTr="00EC0AF7">
        <w:tc>
          <w:tcPr>
            <w:tcW w:w="2122" w:type="dxa"/>
          </w:tcPr>
          <w:p w14:paraId="357038AF" w14:textId="0397577C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4N</w:t>
            </w:r>
          </w:p>
        </w:tc>
        <w:tc>
          <w:tcPr>
            <w:tcW w:w="1683" w:type="dxa"/>
            <w:vAlign w:val="center"/>
          </w:tcPr>
          <w:p w14:paraId="5AA31E0B" w14:textId="0BFCFB90" w:rsidR="007A1BA9" w:rsidRPr="00C65097" w:rsidRDefault="007A1BA9" w:rsidP="002C0B93">
            <w:pPr>
              <w:jc w:val="center"/>
            </w:pPr>
            <w:r w:rsidRPr="00C65097">
              <w:t>46,88%</w:t>
            </w:r>
          </w:p>
        </w:tc>
        <w:tc>
          <w:tcPr>
            <w:tcW w:w="1870" w:type="dxa"/>
            <w:vAlign w:val="center"/>
          </w:tcPr>
          <w:p w14:paraId="3EC46649" w14:textId="034B6F73" w:rsidR="007A1BA9" w:rsidRPr="00C65097" w:rsidRDefault="007A1BA9" w:rsidP="002C0B93">
            <w:pPr>
              <w:jc w:val="center"/>
            </w:pPr>
            <w:r w:rsidRPr="00C65097">
              <w:t>8,04%</w:t>
            </w:r>
          </w:p>
        </w:tc>
        <w:tc>
          <w:tcPr>
            <w:tcW w:w="1820" w:type="dxa"/>
            <w:vAlign w:val="center"/>
          </w:tcPr>
          <w:p w14:paraId="0F94D3A4" w14:textId="7FFF41BA" w:rsidR="007A1BA9" w:rsidRPr="00C65097" w:rsidRDefault="007A1BA9" w:rsidP="002C0B93">
            <w:pPr>
              <w:jc w:val="center"/>
            </w:pPr>
            <w:r w:rsidRPr="00C65097">
              <w:t>8,11%</w:t>
            </w:r>
          </w:p>
        </w:tc>
        <w:tc>
          <w:tcPr>
            <w:tcW w:w="2139" w:type="dxa"/>
            <w:vAlign w:val="center"/>
          </w:tcPr>
          <w:p w14:paraId="5B87FB3D" w14:textId="7E896A30" w:rsidR="007A1BA9" w:rsidRPr="00C65097" w:rsidRDefault="007A1BA9" w:rsidP="002C0B93">
            <w:pPr>
              <w:jc w:val="center"/>
            </w:pPr>
            <w:r w:rsidRPr="00C65097">
              <w:t>9,18%</w:t>
            </w:r>
          </w:p>
        </w:tc>
      </w:tr>
      <w:tr w:rsidR="007A1BA9" w14:paraId="676B97D9" w14:textId="77777777" w:rsidTr="00EC0AF7">
        <w:tc>
          <w:tcPr>
            <w:tcW w:w="2122" w:type="dxa"/>
          </w:tcPr>
          <w:p w14:paraId="4129989F" w14:textId="0F64C70E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4.5N</w:t>
            </w:r>
          </w:p>
        </w:tc>
        <w:tc>
          <w:tcPr>
            <w:tcW w:w="1683" w:type="dxa"/>
            <w:vAlign w:val="center"/>
          </w:tcPr>
          <w:p w14:paraId="32695B12" w14:textId="640F858F" w:rsidR="007A1BA9" w:rsidRPr="00C65097" w:rsidRDefault="007A1BA9" w:rsidP="002C0B93">
            <w:pPr>
              <w:jc w:val="center"/>
            </w:pPr>
            <w:r w:rsidRPr="00C65097">
              <w:t>46,83%</w:t>
            </w:r>
          </w:p>
        </w:tc>
        <w:tc>
          <w:tcPr>
            <w:tcW w:w="1870" w:type="dxa"/>
            <w:vAlign w:val="center"/>
          </w:tcPr>
          <w:p w14:paraId="0ED79F94" w14:textId="4283AAD9" w:rsidR="007A1BA9" w:rsidRPr="00C65097" w:rsidRDefault="007A1BA9" w:rsidP="002C0B93">
            <w:pPr>
              <w:jc w:val="center"/>
            </w:pPr>
            <w:r w:rsidRPr="00C65097">
              <w:t>6,56%</w:t>
            </w:r>
          </w:p>
        </w:tc>
        <w:tc>
          <w:tcPr>
            <w:tcW w:w="1820" w:type="dxa"/>
            <w:vAlign w:val="center"/>
          </w:tcPr>
          <w:p w14:paraId="0111A2AC" w14:textId="503E0FE3" w:rsidR="007A1BA9" w:rsidRPr="00C65097" w:rsidRDefault="007A1BA9" w:rsidP="002C0B93">
            <w:pPr>
              <w:jc w:val="center"/>
            </w:pPr>
            <w:r w:rsidRPr="00C65097">
              <w:t>6,65%</w:t>
            </w:r>
          </w:p>
        </w:tc>
        <w:tc>
          <w:tcPr>
            <w:tcW w:w="2139" w:type="dxa"/>
            <w:vAlign w:val="center"/>
          </w:tcPr>
          <w:p w14:paraId="1C9A52EA" w14:textId="77F4551F" w:rsidR="007A1BA9" w:rsidRPr="00C65097" w:rsidRDefault="007A1BA9" w:rsidP="002C0B93">
            <w:pPr>
              <w:jc w:val="center"/>
            </w:pPr>
            <w:r w:rsidRPr="00C65097">
              <w:t>8,58%</w:t>
            </w:r>
          </w:p>
        </w:tc>
      </w:tr>
      <w:tr w:rsidR="007A1BA9" w14:paraId="3886EA22" w14:textId="77777777" w:rsidTr="00EC0AF7">
        <w:tc>
          <w:tcPr>
            <w:tcW w:w="2122" w:type="dxa"/>
          </w:tcPr>
          <w:p w14:paraId="25AD580E" w14:textId="1817DE03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5N</w:t>
            </w:r>
          </w:p>
        </w:tc>
        <w:tc>
          <w:tcPr>
            <w:tcW w:w="1683" w:type="dxa"/>
            <w:vAlign w:val="center"/>
          </w:tcPr>
          <w:p w14:paraId="5E48FB85" w14:textId="60F89C69" w:rsidR="007A1BA9" w:rsidRPr="00C65097" w:rsidRDefault="007A1BA9" w:rsidP="002C0B93">
            <w:pPr>
              <w:jc w:val="center"/>
            </w:pPr>
            <w:r w:rsidRPr="00C65097">
              <w:t>46,83%</w:t>
            </w:r>
          </w:p>
        </w:tc>
        <w:tc>
          <w:tcPr>
            <w:tcW w:w="1870" w:type="dxa"/>
            <w:vAlign w:val="center"/>
          </w:tcPr>
          <w:p w14:paraId="30E5FB21" w14:textId="3C9542F5" w:rsidR="007A1BA9" w:rsidRPr="00C65097" w:rsidRDefault="007A1BA9" w:rsidP="002C0B93">
            <w:pPr>
              <w:jc w:val="center"/>
            </w:pPr>
            <w:r w:rsidRPr="00C65097">
              <w:t>5,00%</w:t>
            </w:r>
          </w:p>
        </w:tc>
        <w:tc>
          <w:tcPr>
            <w:tcW w:w="1820" w:type="dxa"/>
            <w:vAlign w:val="center"/>
          </w:tcPr>
          <w:p w14:paraId="01DFE45A" w14:textId="4536908A" w:rsidR="007A1BA9" w:rsidRPr="00C65097" w:rsidRDefault="007A1BA9" w:rsidP="002C0B93">
            <w:pPr>
              <w:jc w:val="center"/>
            </w:pPr>
            <w:r w:rsidRPr="00C65097">
              <w:t>5,87%</w:t>
            </w:r>
          </w:p>
        </w:tc>
        <w:tc>
          <w:tcPr>
            <w:tcW w:w="2139" w:type="dxa"/>
            <w:vAlign w:val="center"/>
          </w:tcPr>
          <w:p w14:paraId="05480F7D" w14:textId="5953C850" w:rsidR="007A1BA9" w:rsidRPr="00C65097" w:rsidRDefault="007A1BA9" w:rsidP="002C0B93">
            <w:pPr>
              <w:jc w:val="center"/>
            </w:pPr>
            <w:r w:rsidRPr="00C65097">
              <w:t>6,85%</w:t>
            </w:r>
          </w:p>
        </w:tc>
      </w:tr>
      <w:tr w:rsidR="007A1BA9" w14:paraId="794B8DE0" w14:textId="77777777" w:rsidTr="00EC0AF7">
        <w:tc>
          <w:tcPr>
            <w:tcW w:w="2122" w:type="dxa"/>
          </w:tcPr>
          <w:p w14:paraId="2AD0DBE8" w14:textId="112A6614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5.5N</w:t>
            </w:r>
          </w:p>
        </w:tc>
        <w:tc>
          <w:tcPr>
            <w:tcW w:w="1683" w:type="dxa"/>
            <w:vAlign w:val="center"/>
          </w:tcPr>
          <w:p w14:paraId="3ED38E96" w14:textId="12788117" w:rsidR="007A1BA9" w:rsidRPr="00C65097" w:rsidRDefault="007A1BA9" w:rsidP="002C0B93">
            <w:pPr>
              <w:jc w:val="center"/>
            </w:pPr>
            <w:r w:rsidRPr="00C65097">
              <w:t>46,83%</w:t>
            </w:r>
          </w:p>
        </w:tc>
        <w:tc>
          <w:tcPr>
            <w:tcW w:w="1870" w:type="dxa"/>
            <w:vAlign w:val="center"/>
          </w:tcPr>
          <w:p w14:paraId="5511D520" w14:textId="33FCFBDD" w:rsidR="007A1BA9" w:rsidRPr="00C65097" w:rsidRDefault="007A1BA9" w:rsidP="002C0B93">
            <w:pPr>
              <w:jc w:val="center"/>
            </w:pPr>
            <w:r w:rsidRPr="00C65097">
              <w:t>4,44%</w:t>
            </w:r>
          </w:p>
        </w:tc>
        <w:tc>
          <w:tcPr>
            <w:tcW w:w="1820" w:type="dxa"/>
            <w:vAlign w:val="center"/>
          </w:tcPr>
          <w:p w14:paraId="282A1527" w14:textId="0B572315" w:rsidR="007A1BA9" w:rsidRPr="00C65097" w:rsidRDefault="007A1BA9" w:rsidP="002C0B93">
            <w:pPr>
              <w:jc w:val="center"/>
            </w:pPr>
            <w:r w:rsidRPr="00C65097">
              <w:t>5,15%</w:t>
            </w:r>
          </w:p>
        </w:tc>
        <w:tc>
          <w:tcPr>
            <w:tcW w:w="2139" w:type="dxa"/>
            <w:vAlign w:val="center"/>
          </w:tcPr>
          <w:p w14:paraId="717A3B8D" w14:textId="28E98F48" w:rsidR="007A1BA9" w:rsidRPr="00C65097" w:rsidRDefault="007A1BA9" w:rsidP="002C0B93">
            <w:pPr>
              <w:jc w:val="center"/>
            </w:pPr>
            <w:r w:rsidRPr="00C65097">
              <w:t>6,17%</w:t>
            </w:r>
          </w:p>
        </w:tc>
      </w:tr>
      <w:tr w:rsidR="007A1BA9" w14:paraId="3EDA99FE" w14:textId="77777777" w:rsidTr="00EC0AF7">
        <w:tc>
          <w:tcPr>
            <w:tcW w:w="2122" w:type="dxa"/>
          </w:tcPr>
          <w:p w14:paraId="1589975E" w14:textId="28E0882B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6N</w:t>
            </w:r>
          </w:p>
        </w:tc>
        <w:tc>
          <w:tcPr>
            <w:tcW w:w="1683" w:type="dxa"/>
            <w:vAlign w:val="center"/>
          </w:tcPr>
          <w:p w14:paraId="1532748C" w14:textId="014BB1E7" w:rsidR="007A1BA9" w:rsidRPr="00C65097" w:rsidRDefault="007A1BA9" w:rsidP="002C0B93">
            <w:pPr>
              <w:jc w:val="center"/>
            </w:pPr>
            <w:r w:rsidRPr="00C65097">
              <w:t>46,86%</w:t>
            </w:r>
          </w:p>
        </w:tc>
        <w:tc>
          <w:tcPr>
            <w:tcW w:w="1870" w:type="dxa"/>
            <w:vAlign w:val="center"/>
          </w:tcPr>
          <w:p w14:paraId="4BADEAFC" w14:textId="4FF490AE" w:rsidR="007A1BA9" w:rsidRPr="00C65097" w:rsidRDefault="007A1BA9" w:rsidP="002C0B93">
            <w:pPr>
              <w:jc w:val="center"/>
            </w:pPr>
            <w:r w:rsidRPr="00C65097">
              <w:t>4,02%</w:t>
            </w:r>
          </w:p>
        </w:tc>
        <w:tc>
          <w:tcPr>
            <w:tcW w:w="1820" w:type="dxa"/>
            <w:vAlign w:val="center"/>
          </w:tcPr>
          <w:p w14:paraId="6A1CB45D" w14:textId="745F5207" w:rsidR="007A1BA9" w:rsidRPr="00C65097" w:rsidRDefault="007A1BA9" w:rsidP="002C0B93">
            <w:pPr>
              <w:jc w:val="center"/>
            </w:pPr>
            <w:r w:rsidRPr="00C65097">
              <w:t>4,38%</w:t>
            </w:r>
          </w:p>
        </w:tc>
        <w:tc>
          <w:tcPr>
            <w:tcW w:w="2139" w:type="dxa"/>
            <w:vAlign w:val="center"/>
          </w:tcPr>
          <w:p w14:paraId="6A40466C" w14:textId="07DAD4A7" w:rsidR="007A1BA9" w:rsidRPr="00C65097" w:rsidRDefault="007A1BA9" w:rsidP="002C0B93">
            <w:pPr>
              <w:jc w:val="center"/>
            </w:pPr>
            <w:r w:rsidRPr="00C65097">
              <w:t>5,56%</w:t>
            </w:r>
          </w:p>
        </w:tc>
      </w:tr>
      <w:tr w:rsidR="007A1BA9" w14:paraId="2A3C358A" w14:textId="77777777" w:rsidTr="00EC0AF7">
        <w:tc>
          <w:tcPr>
            <w:tcW w:w="2122" w:type="dxa"/>
          </w:tcPr>
          <w:p w14:paraId="6352694E" w14:textId="1EF91574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6.5N</w:t>
            </w:r>
          </w:p>
        </w:tc>
        <w:tc>
          <w:tcPr>
            <w:tcW w:w="1683" w:type="dxa"/>
            <w:vAlign w:val="center"/>
          </w:tcPr>
          <w:p w14:paraId="470B6576" w14:textId="7A9349B1" w:rsidR="007A1BA9" w:rsidRPr="00C65097" w:rsidRDefault="007A1BA9" w:rsidP="002C0B93">
            <w:pPr>
              <w:jc w:val="center"/>
            </w:pPr>
            <w:r w:rsidRPr="00C65097">
              <w:t>46,91%</w:t>
            </w:r>
          </w:p>
        </w:tc>
        <w:tc>
          <w:tcPr>
            <w:tcW w:w="1870" w:type="dxa"/>
            <w:vAlign w:val="center"/>
          </w:tcPr>
          <w:p w14:paraId="1B403450" w14:textId="7F7EFB51" w:rsidR="007A1BA9" w:rsidRPr="00C65097" w:rsidRDefault="007A1BA9" w:rsidP="002C0B93">
            <w:pPr>
              <w:jc w:val="center"/>
            </w:pPr>
            <w:r w:rsidRPr="00C65097">
              <w:t>3,50%</w:t>
            </w:r>
          </w:p>
        </w:tc>
        <w:tc>
          <w:tcPr>
            <w:tcW w:w="1820" w:type="dxa"/>
            <w:vAlign w:val="center"/>
          </w:tcPr>
          <w:p w14:paraId="0923AFBE" w14:textId="457C418B" w:rsidR="007A1BA9" w:rsidRPr="00C65097" w:rsidRDefault="007A1BA9" w:rsidP="002C0B93">
            <w:pPr>
              <w:jc w:val="center"/>
            </w:pPr>
            <w:r w:rsidRPr="00C65097">
              <w:t>3,69%</w:t>
            </w:r>
          </w:p>
        </w:tc>
        <w:tc>
          <w:tcPr>
            <w:tcW w:w="2139" w:type="dxa"/>
            <w:vAlign w:val="center"/>
          </w:tcPr>
          <w:p w14:paraId="3919B4DC" w14:textId="4AEB59B9" w:rsidR="007A1BA9" w:rsidRPr="00C65097" w:rsidRDefault="007A1BA9" w:rsidP="002C0B93">
            <w:pPr>
              <w:jc w:val="center"/>
            </w:pPr>
            <w:r w:rsidRPr="00C65097">
              <w:t>4,90%</w:t>
            </w:r>
          </w:p>
        </w:tc>
      </w:tr>
      <w:tr w:rsidR="007A1BA9" w14:paraId="20C8BCA3" w14:textId="77777777" w:rsidTr="00EC0AF7">
        <w:tc>
          <w:tcPr>
            <w:tcW w:w="2122" w:type="dxa"/>
          </w:tcPr>
          <w:p w14:paraId="62DEABE6" w14:textId="4DF7B4EC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7N</w:t>
            </w:r>
          </w:p>
        </w:tc>
        <w:tc>
          <w:tcPr>
            <w:tcW w:w="1683" w:type="dxa"/>
            <w:vAlign w:val="center"/>
          </w:tcPr>
          <w:p w14:paraId="1D2EAFCE" w14:textId="38BF0B36" w:rsidR="007A1BA9" w:rsidRPr="00C65097" w:rsidRDefault="007A1BA9" w:rsidP="002C0B93">
            <w:pPr>
              <w:jc w:val="center"/>
            </w:pPr>
            <w:r w:rsidRPr="00C65097">
              <w:t>46,79%</w:t>
            </w:r>
          </w:p>
        </w:tc>
        <w:tc>
          <w:tcPr>
            <w:tcW w:w="1870" w:type="dxa"/>
            <w:vAlign w:val="center"/>
          </w:tcPr>
          <w:p w14:paraId="231B21CB" w14:textId="141DF0C2" w:rsidR="007A1BA9" w:rsidRPr="00C65097" w:rsidRDefault="007A1BA9" w:rsidP="002C0B93">
            <w:pPr>
              <w:jc w:val="center"/>
            </w:pPr>
            <w:r w:rsidRPr="00C65097">
              <w:t>3,02%</w:t>
            </w:r>
          </w:p>
        </w:tc>
        <w:tc>
          <w:tcPr>
            <w:tcW w:w="1820" w:type="dxa"/>
            <w:vAlign w:val="center"/>
          </w:tcPr>
          <w:p w14:paraId="62EC25D0" w14:textId="5BAA09A8" w:rsidR="007A1BA9" w:rsidRPr="00C65097" w:rsidRDefault="007A1BA9" w:rsidP="002C0B93">
            <w:pPr>
              <w:jc w:val="center"/>
            </w:pPr>
            <w:r w:rsidRPr="00C65097">
              <w:t>2,99%</w:t>
            </w:r>
          </w:p>
        </w:tc>
        <w:tc>
          <w:tcPr>
            <w:tcW w:w="2139" w:type="dxa"/>
            <w:vAlign w:val="center"/>
          </w:tcPr>
          <w:p w14:paraId="187377D4" w14:textId="2541614D" w:rsidR="007A1BA9" w:rsidRPr="00C65097" w:rsidRDefault="007A1BA9" w:rsidP="002C0B93">
            <w:pPr>
              <w:jc w:val="center"/>
            </w:pPr>
            <w:r w:rsidRPr="00C65097">
              <w:t>4,09%</w:t>
            </w:r>
          </w:p>
        </w:tc>
      </w:tr>
      <w:tr w:rsidR="007A1BA9" w14:paraId="2C43315D" w14:textId="77777777" w:rsidTr="00EC0AF7">
        <w:tc>
          <w:tcPr>
            <w:tcW w:w="2122" w:type="dxa"/>
          </w:tcPr>
          <w:p w14:paraId="4FF96AAB" w14:textId="0875F977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7.5N</w:t>
            </w:r>
          </w:p>
        </w:tc>
        <w:tc>
          <w:tcPr>
            <w:tcW w:w="1683" w:type="dxa"/>
            <w:vAlign w:val="center"/>
          </w:tcPr>
          <w:p w14:paraId="318B65CD" w14:textId="3FC888F2" w:rsidR="007A1BA9" w:rsidRPr="00C65097" w:rsidRDefault="007A1BA9" w:rsidP="002C0B93">
            <w:pPr>
              <w:jc w:val="center"/>
            </w:pPr>
            <w:r w:rsidRPr="00C65097">
              <w:t>46,90%</w:t>
            </w:r>
          </w:p>
        </w:tc>
        <w:tc>
          <w:tcPr>
            <w:tcW w:w="1870" w:type="dxa"/>
            <w:vAlign w:val="center"/>
          </w:tcPr>
          <w:p w14:paraId="4BCD2D95" w14:textId="0B3A9471" w:rsidR="007A1BA9" w:rsidRPr="00C65097" w:rsidRDefault="007A1BA9" w:rsidP="002C0B93">
            <w:pPr>
              <w:jc w:val="center"/>
            </w:pPr>
            <w:r w:rsidRPr="00C65097">
              <w:t>2,53%</w:t>
            </w:r>
          </w:p>
        </w:tc>
        <w:tc>
          <w:tcPr>
            <w:tcW w:w="1820" w:type="dxa"/>
            <w:vAlign w:val="center"/>
          </w:tcPr>
          <w:p w14:paraId="195A8B3E" w14:textId="615D756F" w:rsidR="007A1BA9" w:rsidRPr="00C65097" w:rsidRDefault="007A1BA9" w:rsidP="002C0B93">
            <w:pPr>
              <w:jc w:val="center"/>
            </w:pPr>
            <w:r w:rsidRPr="00C65097">
              <w:t>2,66%</w:t>
            </w:r>
          </w:p>
        </w:tc>
        <w:tc>
          <w:tcPr>
            <w:tcW w:w="2139" w:type="dxa"/>
            <w:vAlign w:val="center"/>
          </w:tcPr>
          <w:p w14:paraId="419C8265" w14:textId="596F20FA" w:rsidR="007A1BA9" w:rsidRPr="00C65097" w:rsidRDefault="007A1BA9" w:rsidP="002C0B93">
            <w:pPr>
              <w:jc w:val="center"/>
            </w:pPr>
            <w:r w:rsidRPr="00C65097">
              <w:t>3,55%</w:t>
            </w:r>
          </w:p>
        </w:tc>
      </w:tr>
      <w:tr w:rsidR="007A1BA9" w14:paraId="0A0E02DF" w14:textId="77777777" w:rsidTr="00EC0AF7">
        <w:tc>
          <w:tcPr>
            <w:tcW w:w="2122" w:type="dxa"/>
          </w:tcPr>
          <w:p w14:paraId="28C97A01" w14:textId="01078463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8N</w:t>
            </w:r>
          </w:p>
        </w:tc>
        <w:tc>
          <w:tcPr>
            <w:tcW w:w="1683" w:type="dxa"/>
            <w:vAlign w:val="center"/>
          </w:tcPr>
          <w:p w14:paraId="249DEE44" w14:textId="153CBE59" w:rsidR="007A1BA9" w:rsidRPr="00C65097" w:rsidRDefault="007A1BA9" w:rsidP="002C0B93">
            <w:pPr>
              <w:jc w:val="center"/>
            </w:pPr>
            <w:r w:rsidRPr="00C65097">
              <w:t>46,82%</w:t>
            </w:r>
          </w:p>
        </w:tc>
        <w:tc>
          <w:tcPr>
            <w:tcW w:w="1870" w:type="dxa"/>
            <w:vAlign w:val="center"/>
          </w:tcPr>
          <w:p w14:paraId="59CA7F44" w14:textId="565F065E" w:rsidR="007A1BA9" w:rsidRPr="00C65097" w:rsidRDefault="007A1BA9" w:rsidP="002C0B93">
            <w:pPr>
              <w:jc w:val="center"/>
            </w:pPr>
            <w:r w:rsidRPr="00C65097">
              <w:t>2,01%</w:t>
            </w:r>
          </w:p>
        </w:tc>
        <w:tc>
          <w:tcPr>
            <w:tcW w:w="1820" w:type="dxa"/>
            <w:vAlign w:val="center"/>
          </w:tcPr>
          <w:p w14:paraId="4881485E" w14:textId="16841A2B" w:rsidR="007A1BA9" w:rsidRPr="00C65097" w:rsidRDefault="007A1BA9" w:rsidP="002C0B93">
            <w:pPr>
              <w:jc w:val="center"/>
            </w:pPr>
            <w:r w:rsidRPr="00C65097">
              <w:t>2,36%</w:t>
            </w:r>
          </w:p>
        </w:tc>
        <w:tc>
          <w:tcPr>
            <w:tcW w:w="2139" w:type="dxa"/>
            <w:vAlign w:val="center"/>
          </w:tcPr>
          <w:p w14:paraId="22C210DF" w14:textId="64ECAB2D" w:rsidR="007A1BA9" w:rsidRPr="00C65097" w:rsidRDefault="007A1BA9" w:rsidP="002C0B93">
            <w:pPr>
              <w:jc w:val="center"/>
            </w:pPr>
            <w:r w:rsidRPr="00C65097">
              <w:t>3,32%</w:t>
            </w:r>
          </w:p>
        </w:tc>
      </w:tr>
      <w:tr w:rsidR="007A1BA9" w14:paraId="7DD50BBE" w14:textId="77777777" w:rsidTr="00EC0AF7">
        <w:tc>
          <w:tcPr>
            <w:tcW w:w="2122" w:type="dxa"/>
          </w:tcPr>
          <w:p w14:paraId="5690DFE8" w14:textId="634D7886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8.5N</w:t>
            </w:r>
          </w:p>
        </w:tc>
        <w:tc>
          <w:tcPr>
            <w:tcW w:w="1683" w:type="dxa"/>
            <w:vAlign w:val="center"/>
          </w:tcPr>
          <w:p w14:paraId="58E0C331" w14:textId="4E56AD6E" w:rsidR="007A1BA9" w:rsidRPr="00C65097" w:rsidRDefault="007A1BA9" w:rsidP="002C0B93">
            <w:pPr>
              <w:jc w:val="center"/>
            </w:pPr>
            <w:r w:rsidRPr="00C65097">
              <w:t>46,81%</w:t>
            </w:r>
          </w:p>
        </w:tc>
        <w:tc>
          <w:tcPr>
            <w:tcW w:w="1870" w:type="dxa"/>
            <w:vAlign w:val="center"/>
          </w:tcPr>
          <w:p w14:paraId="41AD221E" w14:textId="6E482FFF" w:rsidR="007A1BA9" w:rsidRPr="00C65097" w:rsidRDefault="007A1BA9" w:rsidP="002C0B93">
            <w:pPr>
              <w:jc w:val="center"/>
            </w:pPr>
            <w:r w:rsidRPr="00C65097">
              <w:t>1,48%</w:t>
            </w:r>
          </w:p>
        </w:tc>
        <w:tc>
          <w:tcPr>
            <w:tcW w:w="1820" w:type="dxa"/>
            <w:vAlign w:val="center"/>
          </w:tcPr>
          <w:p w14:paraId="2A02A148" w14:textId="62663E13" w:rsidR="007A1BA9" w:rsidRPr="00C65097" w:rsidRDefault="007A1BA9" w:rsidP="002C0B93">
            <w:pPr>
              <w:jc w:val="center"/>
            </w:pPr>
            <w:r w:rsidRPr="00C65097">
              <w:t>2,15%</w:t>
            </w:r>
          </w:p>
        </w:tc>
        <w:tc>
          <w:tcPr>
            <w:tcW w:w="2139" w:type="dxa"/>
            <w:vAlign w:val="center"/>
          </w:tcPr>
          <w:p w14:paraId="41F20C77" w14:textId="0768433C" w:rsidR="007A1BA9" w:rsidRPr="00C65097" w:rsidRDefault="007A1BA9" w:rsidP="002C0B93">
            <w:pPr>
              <w:jc w:val="center"/>
            </w:pPr>
            <w:r w:rsidRPr="00C65097">
              <w:t>2,90%</w:t>
            </w:r>
          </w:p>
        </w:tc>
      </w:tr>
      <w:tr w:rsidR="007A1BA9" w14:paraId="4868D277" w14:textId="77777777" w:rsidTr="00EC0AF7">
        <w:tc>
          <w:tcPr>
            <w:tcW w:w="2122" w:type="dxa"/>
          </w:tcPr>
          <w:p w14:paraId="7130620B" w14:textId="0AD7DDE4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9N</w:t>
            </w:r>
          </w:p>
        </w:tc>
        <w:tc>
          <w:tcPr>
            <w:tcW w:w="1683" w:type="dxa"/>
            <w:vAlign w:val="center"/>
          </w:tcPr>
          <w:p w14:paraId="518434B9" w14:textId="61E0A3B2" w:rsidR="007A1BA9" w:rsidRPr="00C65097" w:rsidRDefault="007A1BA9" w:rsidP="002C0B93">
            <w:pPr>
              <w:jc w:val="center"/>
            </w:pPr>
            <w:r w:rsidRPr="00C65097">
              <w:t>46,80%</w:t>
            </w:r>
          </w:p>
        </w:tc>
        <w:tc>
          <w:tcPr>
            <w:tcW w:w="1870" w:type="dxa"/>
            <w:vAlign w:val="center"/>
          </w:tcPr>
          <w:p w14:paraId="57E77279" w14:textId="01F4DB7A" w:rsidR="007A1BA9" w:rsidRPr="00C65097" w:rsidRDefault="007A1BA9" w:rsidP="002C0B93">
            <w:pPr>
              <w:jc w:val="center"/>
            </w:pPr>
            <w:r w:rsidRPr="00C65097">
              <w:t>0,98%</w:t>
            </w:r>
          </w:p>
        </w:tc>
        <w:tc>
          <w:tcPr>
            <w:tcW w:w="1820" w:type="dxa"/>
            <w:vAlign w:val="center"/>
          </w:tcPr>
          <w:p w14:paraId="651F80EB" w14:textId="29949BCE" w:rsidR="007A1BA9" w:rsidRPr="00C65097" w:rsidRDefault="007A1BA9" w:rsidP="002C0B93">
            <w:pPr>
              <w:jc w:val="center"/>
            </w:pPr>
            <w:r w:rsidRPr="00C65097">
              <w:t>1,84%</w:t>
            </w:r>
          </w:p>
        </w:tc>
        <w:tc>
          <w:tcPr>
            <w:tcW w:w="2139" w:type="dxa"/>
            <w:vAlign w:val="center"/>
          </w:tcPr>
          <w:p w14:paraId="04A1A5F8" w14:textId="452A086D" w:rsidR="007A1BA9" w:rsidRPr="00C65097" w:rsidRDefault="007A1BA9" w:rsidP="002C0B93">
            <w:pPr>
              <w:jc w:val="center"/>
            </w:pPr>
            <w:r w:rsidRPr="00C65097">
              <w:t>2,77%</w:t>
            </w:r>
          </w:p>
        </w:tc>
      </w:tr>
      <w:tr w:rsidR="007A1BA9" w14:paraId="3B26BF48" w14:textId="77777777" w:rsidTr="00EC0AF7">
        <w:tc>
          <w:tcPr>
            <w:tcW w:w="2122" w:type="dxa"/>
          </w:tcPr>
          <w:p w14:paraId="12BD681D" w14:textId="33D2B75B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9.5N</w:t>
            </w:r>
          </w:p>
        </w:tc>
        <w:tc>
          <w:tcPr>
            <w:tcW w:w="1683" w:type="dxa"/>
            <w:vAlign w:val="center"/>
          </w:tcPr>
          <w:p w14:paraId="074FDECE" w14:textId="18C4E7EA" w:rsidR="007A1BA9" w:rsidRPr="00C65097" w:rsidRDefault="007A1BA9" w:rsidP="002C0B93">
            <w:pPr>
              <w:jc w:val="center"/>
            </w:pPr>
            <w:r w:rsidRPr="00C65097">
              <w:t>46,76%</w:t>
            </w:r>
          </w:p>
        </w:tc>
        <w:tc>
          <w:tcPr>
            <w:tcW w:w="1870" w:type="dxa"/>
            <w:vAlign w:val="center"/>
          </w:tcPr>
          <w:p w14:paraId="1E233624" w14:textId="5501A897" w:rsidR="007A1BA9" w:rsidRPr="00C65097" w:rsidRDefault="007A1BA9" w:rsidP="002C0B93">
            <w:pPr>
              <w:jc w:val="center"/>
            </w:pPr>
            <w:r w:rsidRPr="00C65097">
              <w:t>0,50%</w:t>
            </w:r>
          </w:p>
        </w:tc>
        <w:tc>
          <w:tcPr>
            <w:tcW w:w="1820" w:type="dxa"/>
            <w:vAlign w:val="center"/>
          </w:tcPr>
          <w:p w14:paraId="47E0CA7C" w14:textId="3BAD859E" w:rsidR="007A1BA9" w:rsidRPr="00C65097" w:rsidRDefault="007A1BA9" w:rsidP="002C0B93">
            <w:pPr>
              <w:jc w:val="center"/>
            </w:pPr>
            <w:r w:rsidRPr="00C65097">
              <w:t>1,58%</w:t>
            </w:r>
          </w:p>
        </w:tc>
        <w:tc>
          <w:tcPr>
            <w:tcW w:w="2139" w:type="dxa"/>
            <w:vAlign w:val="center"/>
          </w:tcPr>
          <w:p w14:paraId="15C4D4DC" w14:textId="0AEBD34C" w:rsidR="007A1BA9" w:rsidRPr="00C65097" w:rsidRDefault="007A1BA9" w:rsidP="002C0B93">
            <w:pPr>
              <w:jc w:val="center"/>
            </w:pPr>
            <w:r w:rsidRPr="00C65097">
              <w:t>2,32%</w:t>
            </w:r>
          </w:p>
        </w:tc>
      </w:tr>
      <w:tr w:rsidR="007A1BA9" w14:paraId="364A29F4" w14:textId="77777777" w:rsidTr="00EC0AF7">
        <w:tc>
          <w:tcPr>
            <w:tcW w:w="2122" w:type="dxa"/>
          </w:tcPr>
          <w:p w14:paraId="5885124F" w14:textId="2A5BDFE7" w:rsidR="007A1BA9" w:rsidRPr="00C65097" w:rsidRDefault="002C0B93" w:rsidP="0032055B">
            <w:pPr>
              <w:jc w:val="left"/>
              <w:rPr>
                <w:lang w:val="en-US"/>
              </w:rPr>
            </w:pPr>
            <w:r w:rsidRPr="00C65097">
              <w:t>10N</w:t>
            </w:r>
          </w:p>
        </w:tc>
        <w:tc>
          <w:tcPr>
            <w:tcW w:w="1683" w:type="dxa"/>
            <w:vAlign w:val="center"/>
          </w:tcPr>
          <w:p w14:paraId="041C42C9" w14:textId="3FD59A8D" w:rsidR="007A1BA9" w:rsidRPr="00C65097" w:rsidRDefault="007A1BA9" w:rsidP="002C0B93">
            <w:pPr>
              <w:jc w:val="center"/>
            </w:pPr>
            <w:r w:rsidRPr="00C65097">
              <w:t>4</w:t>
            </w:r>
            <w:r w:rsidR="009C6D1D">
              <w:t>,81</w:t>
            </w:r>
            <w:r w:rsidRPr="00C65097">
              <w:t>%</w:t>
            </w:r>
          </w:p>
        </w:tc>
        <w:tc>
          <w:tcPr>
            <w:tcW w:w="1870" w:type="dxa"/>
            <w:vAlign w:val="center"/>
          </w:tcPr>
          <w:p w14:paraId="4B3AC394" w14:textId="0A526F6A" w:rsidR="007A1BA9" w:rsidRPr="00C65097" w:rsidRDefault="007A1BA9" w:rsidP="002C0B93">
            <w:pPr>
              <w:jc w:val="center"/>
            </w:pPr>
            <w:r w:rsidRPr="00C65097">
              <w:t>0,00%</w:t>
            </w:r>
          </w:p>
        </w:tc>
        <w:tc>
          <w:tcPr>
            <w:tcW w:w="1820" w:type="dxa"/>
            <w:vAlign w:val="center"/>
          </w:tcPr>
          <w:p w14:paraId="286DE533" w14:textId="1788DD26" w:rsidR="007A1BA9" w:rsidRPr="00C65097" w:rsidRDefault="007A1BA9" w:rsidP="002C0B93">
            <w:pPr>
              <w:jc w:val="center"/>
            </w:pPr>
            <w:r w:rsidRPr="00C65097">
              <w:t>1,37%</w:t>
            </w:r>
          </w:p>
        </w:tc>
        <w:tc>
          <w:tcPr>
            <w:tcW w:w="2139" w:type="dxa"/>
            <w:vAlign w:val="center"/>
          </w:tcPr>
          <w:p w14:paraId="1AFEA69A" w14:textId="7898B1A6" w:rsidR="007A1BA9" w:rsidRPr="00C65097" w:rsidRDefault="007A1BA9" w:rsidP="002C0B93">
            <w:pPr>
              <w:jc w:val="center"/>
            </w:pPr>
            <w:r w:rsidRPr="00C65097">
              <w:t>2,28%</w:t>
            </w:r>
          </w:p>
        </w:tc>
      </w:tr>
    </w:tbl>
    <w:p w14:paraId="361075EF" w14:textId="77777777" w:rsidR="00FC1A2B" w:rsidRDefault="00FC1A2B"/>
    <w:p w14:paraId="3E235E97" w14:textId="5BAA55D9" w:rsidR="00EC0AF7" w:rsidRPr="009C6D1D" w:rsidRDefault="002D3444" w:rsidP="009C6D1D">
      <w:pPr>
        <w:pStyle w:val="a5"/>
      </w:pPr>
      <w:r>
        <w:t xml:space="preserve">Данные из таблицы также представлены </w:t>
      </w:r>
      <w:r w:rsidR="00272C25">
        <w:t xml:space="preserve">в графическом виде </w:t>
      </w:r>
      <w:r>
        <w:t>на рисунке 1.</w:t>
      </w:r>
    </w:p>
    <w:p w14:paraId="5B365EB4" w14:textId="77777777" w:rsidR="00EC0AF7" w:rsidRPr="00BC33BD" w:rsidRDefault="00EC0AF7" w:rsidP="00EC0AF7">
      <w:pPr>
        <w:jc w:val="center"/>
      </w:pPr>
    </w:p>
    <w:p w14:paraId="07FE7999" w14:textId="604892D8" w:rsidR="002D3444" w:rsidRDefault="00EC0AF7" w:rsidP="00EC0AF7">
      <w:pPr>
        <w:jc w:val="center"/>
        <w:rPr>
          <w:lang w:val="en-US"/>
        </w:rPr>
      </w:pPr>
      <w:r w:rsidRPr="00EC0AF7">
        <w:rPr>
          <w:noProof/>
          <w:lang w:eastAsia="ru-RU"/>
        </w:rPr>
        <w:drawing>
          <wp:inline distT="0" distB="0" distL="0" distR="0" wp14:anchorId="3E194804" wp14:editId="76CD3890">
            <wp:extent cx="3316638" cy="2067813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" r="9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708" cy="2073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42DAD" w14:textId="2C743B84" w:rsidR="00EC0AF7" w:rsidRDefault="00EC0AF7" w:rsidP="00272C25">
      <w:pPr>
        <w:pStyle w:val="a5"/>
        <w:ind w:firstLine="0"/>
        <w:jc w:val="center"/>
      </w:pPr>
      <w:r>
        <w:t>Рисунок 1 – Результаты тестирования</w:t>
      </w:r>
    </w:p>
    <w:p w14:paraId="0AA1D9A4" w14:textId="5C6C8BDB" w:rsidR="00272C25" w:rsidRDefault="00EC0AF7" w:rsidP="005C4792">
      <w:pPr>
        <w:pStyle w:val="a5"/>
      </w:pPr>
      <w:r>
        <w:lastRenderedPageBreak/>
        <w:t xml:space="preserve">Как видно из таблицы и рисунка, в методах свертывания, умножения и преобразования систем счисления количество коллизий обратно пропорционально размеру хэш-таблицы (чем больше размер хэш-таблицы, тем меньше коллизий). </w:t>
      </w:r>
      <w:r w:rsidR="00272C25">
        <w:t>Это ожидаемый результат</w:t>
      </w:r>
      <w:r w:rsidR="00126605">
        <w:t xml:space="preserve">. Более того, </w:t>
      </w:r>
      <w:r w:rsidR="00272C25">
        <w:t xml:space="preserve">одной из целей данного исследования было стремление экспериментально определить оптимальное </w:t>
      </w:r>
      <w:r w:rsidR="00C62EDA">
        <w:t>значение</w:t>
      </w:r>
      <w:r w:rsidR="00272C25">
        <w:t xml:space="preserve"> размерности хеш-таблицы</w:t>
      </w:r>
      <w:r w:rsidR="00C62EDA">
        <w:t xml:space="preserve">, при котором число коллизий было бы </w:t>
      </w:r>
      <w:r w:rsidR="00272C25">
        <w:t>минима</w:t>
      </w:r>
      <w:r w:rsidR="00C62EDA">
        <w:t>льным</w:t>
      </w:r>
      <w:r w:rsidR="00272C25">
        <w:t xml:space="preserve">.  </w:t>
      </w:r>
    </w:p>
    <w:p w14:paraId="3BFE8A66" w14:textId="01427987" w:rsidR="006556DB" w:rsidRDefault="00EC0AF7" w:rsidP="005C4792">
      <w:pPr>
        <w:pStyle w:val="a5"/>
      </w:pPr>
      <w:r>
        <w:t>Однако</w:t>
      </w:r>
      <w:r w:rsidR="00C62EDA">
        <w:t xml:space="preserve">, как показывают данные, </w:t>
      </w:r>
      <w:r>
        <w:t xml:space="preserve">метод </w:t>
      </w:r>
      <w:r w:rsidR="005E78B8">
        <w:t xml:space="preserve">середины квадрата мало восприимчив к изменению размера хэш-таблицы. </w:t>
      </w:r>
      <w:r w:rsidR="00C62EDA">
        <w:t xml:space="preserve">Это следует из самой формулы вычисления адреса данным методом. </w:t>
      </w:r>
      <w:r w:rsidR="009773D4">
        <w:t>В формуле вычисления хеш-адреса од</w:t>
      </w:r>
      <w:r w:rsidR="00C62EDA">
        <w:t>н</w:t>
      </w:r>
      <w:r w:rsidR="009773D4">
        <w:t>им</w:t>
      </w:r>
      <w:r w:rsidR="00C62EDA">
        <w:t xml:space="preserve"> из ключевых параметров является размерность (в цифрах) </w:t>
      </w:r>
      <w:r w:rsidR="0044566C">
        <w:t>хеш-таблицы</w:t>
      </w:r>
      <w:r w:rsidR="00C62EDA">
        <w:t xml:space="preserve">. Вычисляется этот параметр с помощью десятичного логарифма. </w:t>
      </w:r>
      <w:r w:rsidR="006556DB">
        <w:t>Следовательно,</w:t>
      </w:r>
      <w:r w:rsidR="00C62EDA">
        <w:t xml:space="preserve"> все значения в интервале от </w:t>
      </w:r>
      <w:r w:rsidR="00C62EDA">
        <w:rPr>
          <w:lang w:val="en-US"/>
        </w:rPr>
        <w:t>N</w:t>
      </w:r>
      <w:r w:rsidR="00C62EDA" w:rsidRPr="0044566C">
        <w:t xml:space="preserve"> </w:t>
      </w:r>
      <w:r w:rsidR="00C62EDA">
        <w:t>до 9.75</w:t>
      </w:r>
      <w:r w:rsidR="00C62EDA">
        <w:sym w:font="Symbol" w:char="F0D7"/>
      </w:r>
      <w:r w:rsidR="0044566C">
        <w:rPr>
          <w:lang w:val="en-US"/>
        </w:rPr>
        <w:t>N</w:t>
      </w:r>
      <w:r w:rsidR="0044566C">
        <w:t xml:space="preserve"> дают одно и то же </w:t>
      </w:r>
      <w:r w:rsidR="009773D4">
        <w:t>количество цифр</w:t>
      </w:r>
      <w:r w:rsidR="0044566C">
        <w:t xml:space="preserve">. </w:t>
      </w:r>
      <w:r w:rsidR="006556DB">
        <w:t>В результате</w:t>
      </w:r>
      <w:r w:rsidR="00962323">
        <w:t xml:space="preserve">, не зависимо от диапазона, </w:t>
      </w:r>
      <w:r w:rsidR="009773D4">
        <w:t xml:space="preserve">для одних и тех же исходных данных будут получены те же самые адреса. </w:t>
      </w:r>
    </w:p>
    <w:p w14:paraId="485027D5" w14:textId="2F103B61" w:rsidR="00272C25" w:rsidRDefault="0044566C" w:rsidP="005C4792">
      <w:pPr>
        <w:pStyle w:val="a5"/>
      </w:pPr>
      <w:r>
        <w:t>И только когда размерность хеш-таблицы становится равна 10</w:t>
      </w:r>
      <w:r>
        <w:sym w:font="Symbol" w:char="F0D7"/>
      </w:r>
      <w:r>
        <w:rPr>
          <w:lang w:val="en-US"/>
        </w:rPr>
        <w:t>N</w:t>
      </w:r>
      <w:r>
        <w:t>, мы наблюдаем значительное, скачкообразное снижение числа коллизий</w:t>
      </w:r>
      <w:r w:rsidR="009773D4">
        <w:t xml:space="preserve">, т.к. количество цифр в размерности хеш-таблицы увеличится на единицу. </w:t>
      </w:r>
      <w:r w:rsidR="00C62EDA">
        <w:t xml:space="preserve"> </w:t>
      </w:r>
    </w:p>
    <w:p w14:paraId="28E0C4BF" w14:textId="315E7214" w:rsidR="0044566C" w:rsidRDefault="0044566C" w:rsidP="005C4792">
      <w:pPr>
        <w:pStyle w:val="a5"/>
      </w:pPr>
      <w:r>
        <w:t>Подводя итог рассмотренным выше исследованиям можно сделать вывод, что для хеш-функций</w:t>
      </w:r>
      <w:r w:rsidR="00962323">
        <w:t>:</w:t>
      </w:r>
      <w:r>
        <w:t xml:space="preserve"> </w:t>
      </w:r>
      <w:r w:rsidRPr="002C0B93">
        <w:t>метод свертывания, метод умножения и метод преобразование систем счисления</w:t>
      </w:r>
      <w:r w:rsidR="00962323">
        <w:t>,</w:t>
      </w:r>
      <w:r>
        <w:t xml:space="preserve"> наблюдается обратно пропорциональная зависимость числа коллизий от размерности хеш-таблицы. Для метода середины квадрата данная зависимость </w:t>
      </w:r>
      <w:r w:rsidR="006556DB">
        <w:t>отсутствует</w:t>
      </w:r>
      <w:r>
        <w:t>.</w:t>
      </w:r>
    </w:p>
    <w:p w14:paraId="7D225340" w14:textId="77777777" w:rsidR="0044566C" w:rsidRDefault="0044566C" w:rsidP="005C4792">
      <w:pPr>
        <w:pStyle w:val="a5"/>
        <w:jc w:val="center"/>
      </w:pPr>
    </w:p>
    <w:p w14:paraId="3F5D1804" w14:textId="15CE7D39" w:rsidR="005C4792" w:rsidRPr="005C4792" w:rsidRDefault="005C4792" w:rsidP="005C4792">
      <w:pPr>
        <w:pStyle w:val="a5"/>
        <w:jc w:val="center"/>
        <w:rPr>
          <w:b/>
          <w:bCs/>
        </w:rPr>
      </w:pPr>
      <w:r w:rsidRPr="005C4792">
        <w:rPr>
          <w:b/>
          <w:bCs/>
        </w:rPr>
        <w:t>Список литературы:</w:t>
      </w:r>
    </w:p>
    <w:p w14:paraId="2FCB01F1" w14:textId="268A9E98" w:rsidR="00A12D96" w:rsidRDefault="00E87D15" w:rsidP="00E87D15">
      <w:pPr>
        <w:pStyle w:val="a"/>
        <w:numPr>
          <w:ilvl w:val="0"/>
          <w:numId w:val="0"/>
        </w:numPr>
        <w:ind w:firstLine="709"/>
      </w:pPr>
      <w:r>
        <w:t xml:space="preserve">1. </w:t>
      </w:r>
      <w:r w:rsidR="004E3B1D">
        <w:t>Бхаргава А. Грокаем алгоритмы. Иллюстрированное пособие для программистов и любопытствующих. – СПб.: Питер, 2017. – 288 с.: ил. – (Серия «Библиотека программиста»).</w:t>
      </w:r>
    </w:p>
    <w:p w14:paraId="4BCB3C35" w14:textId="59424987" w:rsidR="00E87D15" w:rsidRDefault="00E87D15" w:rsidP="00E87D15">
      <w:pPr>
        <w:spacing w:line="360" w:lineRule="auto"/>
        <w:ind w:firstLine="709"/>
      </w:pPr>
      <w:r>
        <w:lastRenderedPageBreak/>
        <w:t>2</w:t>
      </w:r>
      <w:r>
        <w:t xml:space="preserve">. </w:t>
      </w:r>
      <w:r w:rsidRPr="004C3B8F">
        <w:t>Самуйлов, С. В. Алгоритмы и структуры обработки данных: Учебное пособие / С. В. Самуйлов. – Саратов: Вузовское образование, 2016. – 132 с.</w:t>
      </w:r>
    </w:p>
    <w:p w14:paraId="267D3376" w14:textId="5D8DE894" w:rsidR="008E7E71" w:rsidRDefault="00E87D15" w:rsidP="008E7E71">
      <w:pPr>
        <w:pStyle w:val="a5"/>
      </w:pPr>
      <w:r>
        <w:t>3</w:t>
      </w:r>
      <w:r w:rsidR="008E7E71">
        <w:t xml:space="preserve">. </w:t>
      </w:r>
      <w:r w:rsidR="008E7E71" w:rsidRPr="008E7E71">
        <w:t xml:space="preserve">Самуйлов С.В., Самуйлова С.В. </w:t>
      </w:r>
      <w:hyperlink r:id="rId6" w:history="1">
        <w:r w:rsidR="008E7E71">
          <w:t>А</w:t>
        </w:r>
        <w:r w:rsidR="008E7E71" w:rsidRPr="008E7E71">
          <w:t>нализ функций хеширования</w:t>
        </w:r>
      </w:hyperlink>
      <w:r w:rsidR="008E7E71">
        <w:t xml:space="preserve">: </w:t>
      </w:r>
      <w:r w:rsidR="008E7E71" w:rsidRPr="008E7E71">
        <w:t>В сборнике: Основные направления повышения эффективности экономики, управления и качества подготовки специалистов.</w:t>
      </w:r>
      <w:r w:rsidR="008E7E71">
        <w:t xml:space="preserve"> </w:t>
      </w:r>
      <w:r w:rsidR="008E7E71" w:rsidRPr="008E7E71">
        <w:t>Сборник статей IX Международной научно-практической конференции. 2011. С. 90-93.</w:t>
      </w:r>
    </w:p>
    <w:p w14:paraId="2F01FFD8" w14:textId="7DE21937" w:rsidR="008E7E71" w:rsidRDefault="00E87D15" w:rsidP="008E7E71">
      <w:pPr>
        <w:pStyle w:val="a5"/>
      </w:pPr>
      <w:r>
        <w:t>4</w:t>
      </w:r>
      <w:r w:rsidR="008E7E71">
        <w:t xml:space="preserve">. </w:t>
      </w:r>
      <w:r w:rsidR="008E7E71" w:rsidRPr="008E7E71">
        <w:t xml:space="preserve">Самуйлов С.В., Самуйлова С.В. </w:t>
      </w:r>
      <w:hyperlink r:id="rId7" w:history="1">
        <w:r w:rsidR="008E7E71">
          <w:t>И</w:t>
        </w:r>
        <w:r w:rsidR="008E7E71" w:rsidRPr="008E7E71">
          <w:t>сследование способа организации и поиска данных методом хеширования</w:t>
        </w:r>
      </w:hyperlink>
      <w:r w:rsidR="008E7E71">
        <w:t xml:space="preserve">: </w:t>
      </w:r>
      <w:r w:rsidR="008E7E71" w:rsidRPr="008E7E71">
        <w:t>В сборнике: Новые информационные технологии и системы.</w:t>
      </w:r>
      <w:r w:rsidR="008E7E71">
        <w:t xml:space="preserve"> </w:t>
      </w:r>
      <w:r w:rsidR="008E7E71" w:rsidRPr="008E7E71">
        <w:t>Сборник научных статей XVI Международной научно-технической конференции. 2019. С. 205-207.</w:t>
      </w:r>
    </w:p>
    <w:p w14:paraId="03810421" w14:textId="77777777" w:rsidR="005B7481" w:rsidRDefault="005B7481" w:rsidP="008E7E71">
      <w:pPr>
        <w:pStyle w:val="a5"/>
      </w:pPr>
    </w:p>
    <w:p w14:paraId="7AC0D22A" w14:textId="77777777" w:rsidR="008E7E71" w:rsidRDefault="008E7E71" w:rsidP="008E7E71">
      <w:pPr>
        <w:pStyle w:val="a5"/>
      </w:pPr>
    </w:p>
    <w:p w14:paraId="7063C6EC" w14:textId="2C2BFFD3" w:rsidR="005C4792" w:rsidRDefault="005C4792" w:rsidP="008E7E71">
      <w:pPr>
        <w:pStyle w:val="a5"/>
        <w:rPr>
          <w:b/>
          <w:bCs/>
        </w:rPr>
      </w:pPr>
      <w:r w:rsidRPr="00962323">
        <w:rPr>
          <w:b/>
        </w:rPr>
        <w:t>Информация об</w:t>
      </w:r>
      <w:r w:rsidRPr="00962323">
        <w:rPr>
          <w:b/>
          <w:bCs/>
        </w:rPr>
        <w:t xml:space="preserve"> авторах</w:t>
      </w:r>
      <w:r w:rsidRPr="005C4792">
        <w:rPr>
          <w:b/>
          <w:bCs/>
        </w:rPr>
        <w:t>:</w:t>
      </w:r>
    </w:p>
    <w:p w14:paraId="79E2DAC1" w14:textId="27E93243" w:rsidR="005C4792" w:rsidRDefault="005C4792" w:rsidP="00F02257">
      <w:pPr>
        <w:pStyle w:val="a5"/>
      </w:pPr>
      <w:r>
        <w:rPr>
          <w:b/>
          <w:bCs/>
        </w:rPr>
        <w:t xml:space="preserve">Левин Андрей Алексеевич </w:t>
      </w:r>
      <w:r>
        <w:t>– студент</w:t>
      </w:r>
      <w:r w:rsidR="00F02257">
        <w:t xml:space="preserve"> группы 21ВП2</w:t>
      </w:r>
      <w:r>
        <w:t>,</w:t>
      </w:r>
      <w:r w:rsidR="00F02257">
        <w:t xml:space="preserve"> кафедра «Математическое обеспечение и применение ЭВМ»,</w:t>
      </w:r>
      <w:r>
        <w:t xml:space="preserve"> Пензенский государственный университет</w:t>
      </w:r>
      <w:r w:rsidR="00F02257">
        <w:t>.</w:t>
      </w:r>
    </w:p>
    <w:p w14:paraId="2214A1CA" w14:textId="795E0B6C" w:rsidR="00F02257" w:rsidRDefault="005C4792" w:rsidP="00F02257">
      <w:pPr>
        <w:pStyle w:val="a5"/>
      </w:pPr>
      <w:r w:rsidRPr="005C4792">
        <w:rPr>
          <w:b/>
          <w:bCs/>
        </w:rPr>
        <w:t>Семи</w:t>
      </w:r>
      <w:r>
        <w:rPr>
          <w:b/>
          <w:bCs/>
        </w:rPr>
        <w:t>чев Сергей Алексеевич –</w:t>
      </w:r>
      <w:r>
        <w:t xml:space="preserve"> </w:t>
      </w:r>
      <w:r w:rsidR="00F02257">
        <w:t>студент группы 21ВП2, кафедра «Математическое обеспечение и применение ЭВМ», Пензенский государственный университет.</w:t>
      </w:r>
    </w:p>
    <w:p w14:paraId="5D312CE9" w14:textId="0C8F87EB" w:rsidR="00F02257" w:rsidRDefault="00F02257" w:rsidP="00F02257">
      <w:pPr>
        <w:pStyle w:val="a5"/>
      </w:pPr>
      <w:r w:rsidRPr="00702B08">
        <w:rPr>
          <w:b/>
        </w:rPr>
        <w:t>Самуйлов Сергей Владимирович</w:t>
      </w:r>
      <w:r>
        <w:t xml:space="preserve"> – кандидат технических наук, доцент, доцент кафедры «Математическое обеспечение и применение ЭВМ», Пензенский государственный университет.</w:t>
      </w:r>
    </w:p>
    <w:p w14:paraId="1CF87406" w14:textId="77777777" w:rsidR="00A12D96" w:rsidRPr="009865A0" w:rsidRDefault="00A12D96" w:rsidP="002D3444">
      <w:pPr>
        <w:pStyle w:val="a5"/>
      </w:pPr>
    </w:p>
    <w:sectPr w:rsidR="00A12D96" w:rsidRPr="009865A0" w:rsidSect="002C0B93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C342B4"/>
    <w:multiLevelType w:val="hybridMultilevel"/>
    <w:tmpl w:val="5E1CE2EA"/>
    <w:lvl w:ilvl="0" w:tplc="EE2A4E28">
      <w:start w:val="1"/>
      <w:numFmt w:val="decimal"/>
      <w:pStyle w:val="a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F186C73"/>
    <w:multiLevelType w:val="hybridMultilevel"/>
    <w:tmpl w:val="A55A104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4FE6"/>
    <w:rsid w:val="000C2531"/>
    <w:rsid w:val="00126605"/>
    <w:rsid w:val="00135885"/>
    <w:rsid w:val="001436FF"/>
    <w:rsid w:val="001548A5"/>
    <w:rsid w:val="001B6B21"/>
    <w:rsid w:val="00272C25"/>
    <w:rsid w:val="002C0B93"/>
    <w:rsid w:val="002D3444"/>
    <w:rsid w:val="0032055B"/>
    <w:rsid w:val="003450BB"/>
    <w:rsid w:val="00366E6F"/>
    <w:rsid w:val="0044566C"/>
    <w:rsid w:val="00447982"/>
    <w:rsid w:val="00467142"/>
    <w:rsid w:val="004E3B1D"/>
    <w:rsid w:val="004F178D"/>
    <w:rsid w:val="004F6E70"/>
    <w:rsid w:val="00596F45"/>
    <w:rsid w:val="005B7481"/>
    <w:rsid w:val="005C4792"/>
    <w:rsid w:val="005E78B8"/>
    <w:rsid w:val="005F71D9"/>
    <w:rsid w:val="006556DB"/>
    <w:rsid w:val="0066215F"/>
    <w:rsid w:val="006664FB"/>
    <w:rsid w:val="00725268"/>
    <w:rsid w:val="0075210E"/>
    <w:rsid w:val="00776F90"/>
    <w:rsid w:val="007A1BA9"/>
    <w:rsid w:val="007A6D36"/>
    <w:rsid w:val="007B24B3"/>
    <w:rsid w:val="008240AB"/>
    <w:rsid w:val="00832D5D"/>
    <w:rsid w:val="00851931"/>
    <w:rsid w:val="008C6261"/>
    <w:rsid w:val="008E7E71"/>
    <w:rsid w:val="008F1842"/>
    <w:rsid w:val="00927CD2"/>
    <w:rsid w:val="009375ED"/>
    <w:rsid w:val="00962323"/>
    <w:rsid w:val="009773D4"/>
    <w:rsid w:val="009865A0"/>
    <w:rsid w:val="009C6D1D"/>
    <w:rsid w:val="00A12D96"/>
    <w:rsid w:val="00A1324C"/>
    <w:rsid w:val="00A20812"/>
    <w:rsid w:val="00B45CE1"/>
    <w:rsid w:val="00B63D19"/>
    <w:rsid w:val="00BA4FE6"/>
    <w:rsid w:val="00BC33BD"/>
    <w:rsid w:val="00C4181D"/>
    <w:rsid w:val="00C47BE8"/>
    <w:rsid w:val="00C62EDA"/>
    <w:rsid w:val="00C65097"/>
    <w:rsid w:val="00CB556E"/>
    <w:rsid w:val="00D9754B"/>
    <w:rsid w:val="00DB2004"/>
    <w:rsid w:val="00E12099"/>
    <w:rsid w:val="00E876D4"/>
    <w:rsid w:val="00E87D15"/>
    <w:rsid w:val="00EB01B6"/>
    <w:rsid w:val="00EC0AF7"/>
    <w:rsid w:val="00EC1450"/>
    <w:rsid w:val="00F02257"/>
    <w:rsid w:val="00F21BE5"/>
    <w:rsid w:val="00FC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4CCFD"/>
  <w15:docId w15:val="{F0CDFC2C-5C2A-475B-9249-17DBBCE4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FC1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1"/>
    <w:rsid w:val="006664FB"/>
  </w:style>
  <w:style w:type="paragraph" w:customStyle="1" w:styleId="a5">
    <w:name w:val="ВНПК Основной текст"/>
    <w:basedOn w:val="a0"/>
    <w:link w:val="a6"/>
    <w:qFormat/>
    <w:rsid w:val="009375ED"/>
    <w:pPr>
      <w:spacing w:line="360" w:lineRule="auto"/>
      <w:ind w:firstLine="709"/>
    </w:pPr>
  </w:style>
  <w:style w:type="paragraph" w:customStyle="1" w:styleId="a">
    <w:name w:val="Литература ВНПК"/>
    <w:basedOn w:val="a5"/>
    <w:link w:val="a7"/>
    <w:qFormat/>
    <w:rsid w:val="004F178D"/>
    <w:pPr>
      <w:numPr>
        <w:numId w:val="2"/>
      </w:numPr>
      <w:ind w:left="0" w:firstLine="709"/>
    </w:pPr>
  </w:style>
  <w:style w:type="character" w:customStyle="1" w:styleId="a6">
    <w:name w:val="ВНПК Основной текст Знак"/>
    <w:basedOn w:val="a1"/>
    <w:link w:val="a5"/>
    <w:rsid w:val="009375ED"/>
    <w:rPr>
      <w:rFonts w:ascii="Times New Roman" w:hAnsi="Times New Roman" w:cs="Times New Roman"/>
      <w:sz w:val="28"/>
      <w:szCs w:val="28"/>
    </w:rPr>
  </w:style>
  <w:style w:type="character" w:customStyle="1" w:styleId="a7">
    <w:name w:val="Литература ВНПК Знак"/>
    <w:basedOn w:val="a6"/>
    <w:link w:val="a"/>
    <w:rsid w:val="004F178D"/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0"/>
    <w:link w:val="a9"/>
    <w:uiPriority w:val="99"/>
    <w:semiHidden/>
    <w:unhideWhenUsed/>
    <w:rsid w:val="00C418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C4181D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semiHidden/>
    <w:unhideWhenUsed/>
    <w:rsid w:val="008E7E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library.ru/item.asp?id=415083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item.asp?id=2362260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2146</TotalTime>
  <Pages>5</Pages>
  <Words>1106</Words>
  <Characters>6309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Лёвин</dc:creator>
  <cp:keywords/>
  <dc:description/>
  <cp:lastModifiedBy>Сергей Самуйлов</cp:lastModifiedBy>
  <cp:revision>39</cp:revision>
  <dcterms:created xsi:type="dcterms:W3CDTF">2023-02-12T17:54:00Z</dcterms:created>
  <dcterms:modified xsi:type="dcterms:W3CDTF">2023-03-09T16:36:00Z</dcterms:modified>
</cp:coreProperties>
</file>