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B8C" w:rsidRPr="00B56B8C" w:rsidRDefault="00B56B8C" w:rsidP="00B56B8C">
      <w:pPr>
        <w:spacing w:before="100" w:beforeAutospacing="1" w:after="100" w:afterAutospacing="1" w:line="240" w:lineRule="auto"/>
        <w:outlineLvl w:val="1"/>
        <w:rPr>
          <w:rFonts w:ascii="inherit" w:eastAsia="Times New Roman" w:hAnsi="inherit" w:cs="Arial"/>
          <w:b/>
          <w:bCs/>
          <w:color w:val="2A2D35"/>
          <w:sz w:val="36"/>
          <w:szCs w:val="36"/>
          <w:lang w:val="en" w:eastAsia="ru-RU"/>
        </w:rPr>
      </w:pPr>
      <w:r w:rsidRPr="00B56B8C">
        <w:rPr>
          <w:rFonts w:ascii="inherit" w:eastAsia="Times New Roman" w:hAnsi="inherit" w:cs="Arial"/>
          <w:b/>
          <w:bCs/>
          <w:color w:val="2A2D35"/>
          <w:sz w:val="36"/>
          <w:szCs w:val="36"/>
          <w:lang w:val="en" w:eastAsia="ru-RU"/>
        </w:rPr>
        <w:t>Analysis of Arterial Basins and Venous Drainage Zones in Kidneys with a Two-zone Blood Supply System</w:t>
      </w:r>
    </w:p>
    <w:p w:rsidR="00B56B8C" w:rsidRPr="00B56B8C" w:rsidRDefault="00B56B8C" w:rsidP="00B56B8C">
      <w:pPr>
        <w:spacing w:beforeAutospacing="1" w:after="0" w:afterAutospacing="1" w:line="240" w:lineRule="auto"/>
        <w:outlineLvl w:val="2"/>
        <w:rPr>
          <w:rFonts w:ascii="inherit" w:eastAsia="Times New Roman" w:hAnsi="inherit" w:cs="Arial"/>
          <w:b/>
          <w:bCs/>
          <w:color w:val="000000"/>
          <w:sz w:val="27"/>
          <w:szCs w:val="27"/>
          <w:lang w:val="en" w:eastAsia="ru-RU"/>
        </w:rPr>
      </w:pPr>
      <w:r w:rsidRPr="00B56B8C">
        <w:rPr>
          <w:rFonts w:ascii="inherit" w:eastAsia="Times New Roman" w:hAnsi="inherit" w:cs="Arial"/>
          <w:b/>
          <w:bCs/>
          <w:color w:val="000000"/>
          <w:sz w:val="27"/>
          <w:szCs w:val="27"/>
          <w:lang w:eastAsia="ru-RU"/>
        </w:rPr>
        <w:t>Автор</w:t>
      </w:r>
      <w:r w:rsidRPr="00B56B8C">
        <w:rPr>
          <w:rFonts w:ascii="inherit" w:eastAsia="Times New Roman" w:hAnsi="inherit" w:cs="Arial"/>
          <w:b/>
          <w:bCs/>
          <w:color w:val="000000"/>
          <w:sz w:val="27"/>
          <w:szCs w:val="27"/>
          <w:lang w:val="en" w:eastAsia="ru-RU"/>
        </w:rPr>
        <w:t>:</w:t>
      </w:r>
    </w:p>
    <w:p w:rsidR="00B56B8C" w:rsidRPr="00B56B8C" w:rsidRDefault="00B56B8C" w:rsidP="00B56B8C">
      <w:pPr>
        <w:spacing w:after="0" w:line="240" w:lineRule="auto"/>
        <w:rPr>
          <w:rFonts w:ascii="inherit" w:eastAsia="Times New Roman" w:hAnsi="inherit" w:cs="Arial"/>
          <w:color w:val="000000"/>
          <w:sz w:val="24"/>
          <w:szCs w:val="24"/>
          <w:lang w:val="en" w:eastAsia="ru-RU"/>
        </w:rPr>
      </w:pPr>
      <w:proofErr w:type="spellStart"/>
      <w:r w:rsidRPr="00B56B8C">
        <w:rPr>
          <w:rFonts w:ascii="inherit" w:eastAsia="Times New Roman" w:hAnsi="inherit" w:cs="Arial"/>
          <w:color w:val="000000"/>
          <w:sz w:val="24"/>
          <w:szCs w:val="24"/>
          <w:lang w:val="en" w:eastAsia="ru-RU"/>
        </w:rPr>
        <w:t>Kafarov</w:t>
      </w:r>
      <w:proofErr w:type="spellEnd"/>
      <w:r w:rsidRPr="00B56B8C">
        <w:rPr>
          <w:rFonts w:ascii="inherit" w:eastAsia="Times New Roman" w:hAnsi="inherit" w:cs="Arial"/>
          <w:color w:val="000000"/>
          <w:sz w:val="24"/>
          <w:szCs w:val="24"/>
          <w:lang w:val="en" w:eastAsia="ru-RU"/>
        </w:rPr>
        <w:t xml:space="preserve">, Edgar </w:t>
      </w:r>
      <w:proofErr w:type="spellStart"/>
      <w:r w:rsidRPr="00B56B8C">
        <w:rPr>
          <w:rFonts w:ascii="inherit" w:eastAsia="Times New Roman" w:hAnsi="inherit" w:cs="Arial"/>
          <w:color w:val="000000"/>
          <w:sz w:val="24"/>
          <w:szCs w:val="24"/>
          <w:lang w:val="en" w:eastAsia="ru-RU"/>
        </w:rPr>
        <w:t>Sabirovich</w:t>
      </w:r>
      <w:proofErr w:type="spellEnd"/>
      <w:r w:rsidRPr="00B56B8C">
        <w:rPr>
          <w:rFonts w:ascii="inherit" w:eastAsia="Times New Roman" w:hAnsi="inherit" w:cs="Arial"/>
          <w:color w:val="000000"/>
          <w:sz w:val="24"/>
          <w:szCs w:val="24"/>
          <w:lang w:val="en" w:eastAsia="ru-RU"/>
        </w:rPr>
        <w:t> (</w:t>
      </w:r>
      <w:proofErr w:type="spellStart"/>
      <w:r w:rsidRPr="00B56B8C">
        <w:rPr>
          <w:rFonts w:ascii="inherit" w:eastAsia="Times New Roman" w:hAnsi="inherit" w:cs="Arial"/>
          <w:color w:val="000000"/>
          <w:sz w:val="24"/>
          <w:szCs w:val="24"/>
          <w:lang w:val="en" w:eastAsia="ru-RU"/>
        </w:rPr>
        <w:t>Kafarov</w:t>
      </w:r>
      <w:proofErr w:type="spellEnd"/>
      <w:r w:rsidRPr="00B56B8C">
        <w:rPr>
          <w:rFonts w:ascii="inherit" w:eastAsia="Times New Roman" w:hAnsi="inherit" w:cs="Arial"/>
          <w:color w:val="000000"/>
          <w:sz w:val="24"/>
          <w:szCs w:val="24"/>
          <w:lang w:val="en" w:eastAsia="ru-RU"/>
        </w:rPr>
        <w:t xml:space="preserve">, Edgar </w:t>
      </w:r>
      <w:proofErr w:type="spellStart"/>
      <w:r w:rsidRPr="00B56B8C">
        <w:rPr>
          <w:rFonts w:ascii="inherit" w:eastAsia="Times New Roman" w:hAnsi="inherit" w:cs="Arial"/>
          <w:color w:val="000000"/>
          <w:sz w:val="24"/>
          <w:szCs w:val="24"/>
          <w:lang w:val="en" w:eastAsia="ru-RU"/>
        </w:rPr>
        <w:t>Sabirovich</w:t>
      </w:r>
      <w:proofErr w:type="spellEnd"/>
      <w:r w:rsidRPr="00B56B8C">
        <w:rPr>
          <w:rFonts w:ascii="inherit" w:eastAsia="Times New Roman" w:hAnsi="inherit" w:cs="Arial"/>
          <w:color w:val="000000"/>
          <w:sz w:val="24"/>
          <w:szCs w:val="24"/>
          <w:lang w:val="en" w:eastAsia="ru-RU"/>
        </w:rPr>
        <w:t>) ; </w:t>
      </w:r>
      <w:proofErr w:type="spellStart"/>
      <w:r w:rsidRPr="00B56B8C">
        <w:rPr>
          <w:rFonts w:ascii="inherit" w:eastAsia="Times New Roman" w:hAnsi="inherit" w:cs="Arial"/>
          <w:color w:val="000000"/>
          <w:sz w:val="24"/>
          <w:szCs w:val="24"/>
          <w:lang w:val="en" w:eastAsia="ru-RU"/>
        </w:rPr>
        <w:t>Zenin</w:t>
      </w:r>
      <w:proofErr w:type="spellEnd"/>
      <w:r w:rsidRPr="00B56B8C">
        <w:rPr>
          <w:rFonts w:ascii="inherit" w:eastAsia="Times New Roman" w:hAnsi="inherit" w:cs="Arial"/>
          <w:color w:val="000000"/>
          <w:sz w:val="24"/>
          <w:szCs w:val="24"/>
          <w:lang w:val="en" w:eastAsia="ru-RU"/>
        </w:rPr>
        <w:t xml:space="preserve">, Oleg </w:t>
      </w:r>
      <w:proofErr w:type="spellStart"/>
      <w:r w:rsidRPr="00B56B8C">
        <w:rPr>
          <w:rFonts w:ascii="inherit" w:eastAsia="Times New Roman" w:hAnsi="inherit" w:cs="Arial"/>
          <w:color w:val="000000"/>
          <w:sz w:val="24"/>
          <w:szCs w:val="24"/>
          <w:lang w:val="en" w:eastAsia="ru-RU"/>
        </w:rPr>
        <w:t>Konstantinovich</w:t>
      </w:r>
      <w:proofErr w:type="spellEnd"/>
      <w:r w:rsidRPr="00B56B8C">
        <w:rPr>
          <w:rFonts w:ascii="inherit" w:eastAsia="Times New Roman" w:hAnsi="inherit" w:cs="Arial"/>
          <w:color w:val="000000"/>
          <w:sz w:val="24"/>
          <w:szCs w:val="24"/>
          <w:lang w:val="en" w:eastAsia="ru-RU"/>
        </w:rPr>
        <w:t> (</w:t>
      </w:r>
      <w:proofErr w:type="spellStart"/>
      <w:r w:rsidRPr="00B56B8C">
        <w:rPr>
          <w:rFonts w:ascii="inherit" w:eastAsia="Times New Roman" w:hAnsi="inherit" w:cs="Arial"/>
          <w:color w:val="000000"/>
          <w:sz w:val="24"/>
          <w:szCs w:val="24"/>
          <w:lang w:val="en" w:eastAsia="ru-RU"/>
        </w:rPr>
        <w:t>Zenin</w:t>
      </w:r>
      <w:proofErr w:type="spellEnd"/>
      <w:r w:rsidRPr="00B56B8C">
        <w:rPr>
          <w:rFonts w:ascii="inherit" w:eastAsia="Times New Roman" w:hAnsi="inherit" w:cs="Arial"/>
          <w:color w:val="000000"/>
          <w:sz w:val="24"/>
          <w:szCs w:val="24"/>
          <w:lang w:val="en" w:eastAsia="ru-RU"/>
        </w:rPr>
        <w:t xml:space="preserve">, Oleg </w:t>
      </w:r>
      <w:proofErr w:type="spellStart"/>
      <w:r w:rsidRPr="00B56B8C">
        <w:rPr>
          <w:rFonts w:ascii="inherit" w:eastAsia="Times New Roman" w:hAnsi="inherit" w:cs="Arial"/>
          <w:color w:val="000000"/>
          <w:sz w:val="24"/>
          <w:szCs w:val="24"/>
          <w:lang w:val="en" w:eastAsia="ru-RU"/>
        </w:rPr>
        <w:t>Konstantinovich</w:t>
      </w:r>
      <w:proofErr w:type="spellEnd"/>
      <w:r w:rsidRPr="00B56B8C">
        <w:rPr>
          <w:rFonts w:ascii="inherit" w:eastAsia="Times New Roman" w:hAnsi="inherit" w:cs="Arial"/>
          <w:color w:val="000000"/>
          <w:sz w:val="24"/>
          <w:szCs w:val="24"/>
          <w:lang w:val="en" w:eastAsia="ru-RU"/>
        </w:rPr>
        <w:t>) ; </w:t>
      </w:r>
      <w:proofErr w:type="spellStart"/>
      <w:r w:rsidRPr="00B56B8C">
        <w:rPr>
          <w:rFonts w:ascii="inherit" w:eastAsia="Times New Roman" w:hAnsi="inherit" w:cs="Arial"/>
          <w:color w:val="000000"/>
          <w:sz w:val="24"/>
          <w:szCs w:val="24"/>
          <w:lang w:val="en" w:eastAsia="ru-RU"/>
        </w:rPr>
        <w:t>Bataev</w:t>
      </w:r>
      <w:proofErr w:type="spellEnd"/>
      <w:r w:rsidRPr="00B56B8C">
        <w:rPr>
          <w:rFonts w:ascii="inherit" w:eastAsia="Times New Roman" w:hAnsi="inherit" w:cs="Arial"/>
          <w:color w:val="000000"/>
          <w:sz w:val="24"/>
          <w:szCs w:val="24"/>
          <w:lang w:val="en" w:eastAsia="ru-RU"/>
        </w:rPr>
        <w:t xml:space="preserve">, </w:t>
      </w:r>
      <w:proofErr w:type="spellStart"/>
      <w:r w:rsidRPr="00B56B8C">
        <w:rPr>
          <w:rFonts w:ascii="inherit" w:eastAsia="Times New Roman" w:hAnsi="inherit" w:cs="Arial"/>
          <w:color w:val="000000"/>
          <w:sz w:val="24"/>
          <w:szCs w:val="24"/>
          <w:lang w:val="en" w:eastAsia="ru-RU"/>
        </w:rPr>
        <w:t>Khizir</w:t>
      </w:r>
      <w:proofErr w:type="spellEnd"/>
      <w:r w:rsidRPr="00B56B8C">
        <w:rPr>
          <w:rFonts w:ascii="inherit" w:eastAsia="Times New Roman" w:hAnsi="inherit" w:cs="Arial"/>
          <w:color w:val="000000"/>
          <w:sz w:val="24"/>
          <w:szCs w:val="24"/>
          <w:lang w:val="en" w:eastAsia="ru-RU"/>
        </w:rPr>
        <w:t xml:space="preserve"> </w:t>
      </w:r>
      <w:proofErr w:type="spellStart"/>
      <w:r w:rsidRPr="00B56B8C">
        <w:rPr>
          <w:rFonts w:ascii="inherit" w:eastAsia="Times New Roman" w:hAnsi="inherit" w:cs="Arial"/>
          <w:color w:val="000000"/>
          <w:sz w:val="24"/>
          <w:szCs w:val="24"/>
          <w:lang w:val="en" w:eastAsia="ru-RU"/>
        </w:rPr>
        <w:t>Mukhidinovich</w:t>
      </w:r>
      <w:proofErr w:type="spellEnd"/>
      <w:r w:rsidRPr="00B56B8C">
        <w:rPr>
          <w:rFonts w:ascii="inherit" w:eastAsia="Times New Roman" w:hAnsi="inherit" w:cs="Arial"/>
          <w:color w:val="000000"/>
          <w:sz w:val="24"/>
          <w:szCs w:val="24"/>
          <w:lang w:val="en" w:eastAsia="ru-RU"/>
        </w:rPr>
        <w:t> (</w:t>
      </w:r>
      <w:proofErr w:type="spellStart"/>
      <w:r w:rsidRPr="00B56B8C">
        <w:rPr>
          <w:rFonts w:ascii="inherit" w:eastAsia="Times New Roman" w:hAnsi="inherit" w:cs="Arial"/>
          <w:color w:val="000000"/>
          <w:sz w:val="24"/>
          <w:szCs w:val="24"/>
          <w:lang w:val="en" w:eastAsia="ru-RU"/>
        </w:rPr>
        <w:t>Bataev</w:t>
      </w:r>
      <w:proofErr w:type="spellEnd"/>
      <w:r w:rsidRPr="00B56B8C">
        <w:rPr>
          <w:rFonts w:ascii="inherit" w:eastAsia="Times New Roman" w:hAnsi="inherit" w:cs="Arial"/>
          <w:color w:val="000000"/>
          <w:sz w:val="24"/>
          <w:szCs w:val="24"/>
          <w:lang w:val="en" w:eastAsia="ru-RU"/>
        </w:rPr>
        <w:t xml:space="preserve">, </w:t>
      </w:r>
      <w:proofErr w:type="spellStart"/>
      <w:r w:rsidRPr="00B56B8C">
        <w:rPr>
          <w:rFonts w:ascii="inherit" w:eastAsia="Times New Roman" w:hAnsi="inherit" w:cs="Arial"/>
          <w:color w:val="000000"/>
          <w:sz w:val="24"/>
          <w:szCs w:val="24"/>
          <w:lang w:val="en" w:eastAsia="ru-RU"/>
        </w:rPr>
        <w:t>Khizir</w:t>
      </w:r>
      <w:proofErr w:type="spellEnd"/>
      <w:r w:rsidRPr="00B56B8C">
        <w:rPr>
          <w:rFonts w:ascii="inherit" w:eastAsia="Times New Roman" w:hAnsi="inherit" w:cs="Arial"/>
          <w:color w:val="000000"/>
          <w:sz w:val="24"/>
          <w:szCs w:val="24"/>
          <w:lang w:val="en" w:eastAsia="ru-RU"/>
        </w:rPr>
        <w:t xml:space="preserve"> </w:t>
      </w:r>
      <w:proofErr w:type="spellStart"/>
      <w:r w:rsidRPr="00B56B8C">
        <w:rPr>
          <w:rFonts w:ascii="inherit" w:eastAsia="Times New Roman" w:hAnsi="inherit" w:cs="Arial"/>
          <w:color w:val="000000"/>
          <w:sz w:val="24"/>
          <w:szCs w:val="24"/>
          <w:lang w:val="en" w:eastAsia="ru-RU"/>
        </w:rPr>
        <w:t>Mukhidinovich</w:t>
      </w:r>
      <w:proofErr w:type="spellEnd"/>
      <w:r w:rsidRPr="00B56B8C">
        <w:rPr>
          <w:rFonts w:ascii="inherit" w:eastAsia="Times New Roman" w:hAnsi="inherit" w:cs="Arial"/>
          <w:color w:val="000000"/>
          <w:sz w:val="24"/>
          <w:szCs w:val="24"/>
          <w:lang w:val="en" w:eastAsia="ru-RU"/>
        </w:rPr>
        <w:t>)</w:t>
      </w:r>
    </w:p>
    <w:p w:rsidR="00B56B8C" w:rsidRPr="00B56B8C" w:rsidRDefault="00B56B8C" w:rsidP="00B56B8C">
      <w:pPr>
        <w:spacing w:after="0" w:line="240" w:lineRule="auto"/>
        <w:rPr>
          <w:rFonts w:ascii="inherit" w:eastAsia="Times New Roman" w:hAnsi="inherit" w:cs="Times New Roman"/>
          <w:sz w:val="24"/>
          <w:szCs w:val="24"/>
          <w:lang w:val="en-US" w:eastAsia="ru-RU"/>
        </w:rPr>
      </w:pPr>
      <w:r w:rsidRPr="00B56B8C">
        <w:rPr>
          <w:rFonts w:ascii="inherit" w:eastAsia="Times New Roman" w:hAnsi="inherit" w:cs="Times New Roman"/>
          <w:sz w:val="24"/>
          <w:szCs w:val="24"/>
          <w:lang w:eastAsia="ru-RU"/>
        </w:rPr>
        <w:t>Скрыть</w:t>
      </w:r>
      <w:r w:rsidRPr="00B56B8C">
        <w:rPr>
          <w:rFonts w:ascii="inherit" w:eastAsia="Times New Roman" w:hAnsi="inherit" w:cs="Times New Roman"/>
          <w:sz w:val="24"/>
          <w:szCs w:val="24"/>
          <w:lang w:val="en-US" w:eastAsia="ru-RU"/>
        </w:rPr>
        <w:t xml:space="preserve"> </w:t>
      </w:r>
      <w:r w:rsidRPr="00B56B8C">
        <w:rPr>
          <w:rFonts w:ascii="inherit" w:eastAsia="Times New Roman" w:hAnsi="inherit" w:cs="Times New Roman"/>
          <w:sz w:val="24"/>
          <w:szCs w:val="24"/>
          <w:lang w:eastAsia="ru-RU"/>
        </w:rPr>
        <w:t>номер</w:t>
      </w:r>
      <w:r w:rsidRPr="00B56B8C">
        <w:rPr>
          <w:rFonts w:ascii="inherit" w:eastAsia="Times New Roman" w:hAnsi="inherit" w:cs="Times New Roman"/>
          <w:sz w:val="24"/>
          <w:szCs w:val="24"/>
          <w:lang w:val="en-US" w:eastAsia="ru-RU"/>
        </w:rPr>
        <w:t xml:space="preserve"> Web of Science ResearcherID </w:t>
      </w:r>
      <w:r w:rsidRPr="00B56B8C">
        <w:rPr>
          <w:rFonts w:ascii="inherit" w:eastAsia="Times New Roman" w:hAnsi="inherit" w:cs="Times New Roman"/>
          <w:sz w:val="24"/>
          <w:szCs w:val="24"/>
          <w:lang w:eastAsia="ru-RU"/>
        </w:rPr>
        <w:t>и</w:t>
      </w:r>
      <w:r w:rsidRPr="00B56B8C">
        <w:rPr>
          <w:rFonts w:ascii="inherit" w:eastAsia="Times New Roman" w:hAnsi="inherit" w:cs="Times New Roman"/>
          <w:sz w:val="24"/>
          <w:szCs w:val="24"/>
          <w:lang w:val="en-US" w:eastAsia="ru-RU"/>
        </w:rPr>
        <w:t xml:space="preserve"> ORCID</w:t>
      </w:r>
    </w:p>
    <w:p w:rsidR="00B56B8C" w:rsidRPr="00B56B8C" w:rsidRDefault="00B56B8C" w:rsidP="00B56B8C">
      <w:pPr>
        <w:spacing w:after="0" w:line="240" w:lineRule="auto"/>
        <w:rPr>
          <w:rFonts w:ascii="inherit" w:eastAsia="Times New Roman" w:hAnsi="inherit" w:cs="Times New Roman"/>
          <w:sz w:val="23"/>
          <w:szCs w:val="23"/>
          <w:lang w:eastAsia="ru-RU"/>
        </w:rPr>
      </w:pPr>
      <w:r w:rsidRPr="00B56B8C">
        <w:rPr>
          <w:rFonts w:ascii="inherit" w:eastAsia="Times New Roman" w:hAnsi="inherit" w:cs="Times New Roman"/>
          <w:color w:val="000000"/>
          <w:sz w:val="23"/>
          <w:szCs w:val="23"/>
          <w:lang w:val="en-US" w:eastAsia="ru-RU"/>
        </w:rPr>
        <w:t> </w:t>
      </w:r>
      <w:r w:rsidRPr="00B56B8C">
        <w:rPr>
          <w:rFonts w:ascii="inherit" w:eastAsia="Times New Roman" w:hAnsi="inherit" w:cs="Times New Roman"/>
          <w:color w:val="000000"/>
          <w:sz w:val="23"/>
          <w:szCs w:val="23"/>
          <w:lang w:eastAsia="ru-RU"/>
        </w:rPr>
        <w:t xml:space="preserve">(предоставлено </w:t>
      </w:r>
      <w:proofErr w:type="spellStart"/>
      <w:r w:rsidRPr="00B56B8C">
        <w:rPr>
          <w:rFonts w:ascii="inherit" w:eastAsia="Times New Roman" w:hAnsi="inherit" w:cs="Times New Roman"/>
          <w:color w:val="000000"/>
          <w:sz w:val="23"/>
          <w:szCs w:val="23"/>
          <w:lang w:eastAsia="ru-RU"/>
        </w:rPr>
        <w:t>Clarivate</w:t>
      </w:r>
      <w:proofErr w:type="spellEnd"/>
      <w:r w:rsidRPr="00B56B8C">
        <w:rPr>
          <w:rFonts w:ascii="inherit" w:eastAsia="Times New Roman" w:hAnsi="inherit" w:cs="Times New Roman"/>
          <w:color w:val="000000"/>
          <w:sz w:val="23"/>
          <w:szCs w:val="23"/>
          <w:lang w:eastAsia="ru-RU"/>
        </w:rPr>
        <w:t>) </w:t>
      </w:r>
    </w:p>
    <w:tbl>
      <w:tblPr>
        <w:tblW w:w="15660" w:type="dxa"/>
        <w:tblCellSpacing w:w="15" w:type="dxa"/>
        <w:shd w:val="clear" w:color="auto" w:fill="FFFFFF"/>
        <w:tblCellMar>
          <w:left w:w="0" w:type="dxa"/>
          <w:right w:w="0" w:type="dxa"/>
        </w:tblCellMar>
        <w:tblLook w:val="04A0" w:firstRow="1" w:lastRow="0" w:firstColumn="1" w:lastColumn="0" w:noHBand="0" w:noVBand="1"/>
      </w:tblPr>
      <w:tblGrid>
        <w:gridCol w:w="2261"/>
        <w:gridCol w:w="6562"/>
        <w:gridCol w:w="6837"/>
      </w:tblGrid>
      <w:tr w:rsidR="00B56B8C" w:rsidRPr="00B56B8C" w:rsidTr="00B56B8C">
        <w:trPr>
          <w:tblHeader/>
          <w:tblCellSpacing w:w="15" w:type="dxa"/>
        </w:trPr>
        <w:tc>
          <w:tcPr>
            <w:tcW w:w="0" w:type="auto"/>
            <w:gridSpan w:val="3"/>
            <w:tcBorders>
              <w:top w:val="nil"/>
              <w:left w:val="nil"/>
              <w:bottom w:val="nil"/>
              <w:right w:val="nil"/>
            </w:tcBorders>
            <w:shd w:val="clear" w:color="auto" w:fill="FFFFFF"/>
            <w:vAlign w:val="center"/>
            <w:hideMark/>
          </w:tcPr>
          <w:p w:rsidR="00B56B8C" w:rsidRPr="00B56B8C" w:rsidRDefault="00B56B8C" w:rsidP="00B56B8C">
            <w:pPr>
              <w:spacing w:after="0" w:line="240" w:lineRule="auto"/>
              <w:jc w:val="center"/>
              <w:rPr>
                <w:rFonts w:ascii="inherit" w:eastAsia="Times New Roman" w:hAnsi="inherit" w:cs="Arial"/>
                <w:sz w:val="24"/>
                <w:szCs w:val="24"/>
                <w:lang w:eastAsia="ru-RU"/>
              </w:rPr>
            </w:pPr>
            <w:r w:rsidRPr="00B56B8C">
              <w:rPr>
                <w:rFonts w:ascii="inherit" w:eastAsia="Times New Roman" w:hAnsi="inherit" w:cs="Arial"/>
                <w:sz w:val="24"/>
                <w:szCs w:val="24"/>
                <w:lang w:eastAsia="ru-RU"/>
              </w:rPr>
              <w:t>Таблица идентификаторов авторов</w:t>
            </w:r>
          </w:p>
        </w:tc>
      </w:tr>
      <w:tr w:rsidR="00B56B8C" w:rsidRPr="00B56B8C" w:rsidTr="00B56B8C">
        <w:trPr>
          <w:tblHeader/>
          <w:tblCellSpacing w:w="15" w:type="dxa"/>
        </w:trPr>
        <w:tc>
          <w:tcPr>
            <w:tcW w:w="0" w:type="auto"/>
            <w:tcBorders>
              <w:top w:val="nil"/>
              <w:bottom w:val="nil"/>
            </w:tcBorders>
            <w:shd w:val="clear" w:color="auto" w:fill="FFFFFF"/>
            <w:vAlign w:val="center"/>
            <w:hideMark/>
          </w:tcPr>
          <w:p w:rsidR="00B56B8C" w:rsidRPr="00B56B8C" w:rsidRDefault="00B56B8C" w:rsidP="00B56B8C">
            <w:pPr>
              <w:spacing w:after="0" w:line="240" w:lineRule="auto"/>
              <w:rPr>
                <w:rFonts w:ascii="inherit" w:eastAsia="Times New Roman" w:hAnsi="inherit" w:cs="Arial"/>
                <w:color w:val="000000"/>
                <w:spacing w:val="3"/>
                <w:sz w:val="24"/>
                <w:szCs w:val="24"/>
                <w:lang w:eastAsia="ru-RU"/>
              </w:rPr>
            </w:pPr>
            <w:r w:rsidRPr="00B56B8C">
              <w:rPr>
                <w:rFonts w:ascii="inherit" w:eastAsia="Times New Roman" w:hAnsi="inherit" w:cs="Arial"/>
                <w:color w:val="000000"/>
                <w:spacing w:val="3"/>
                <w:sz w:val="24"/>
                <w:szCs w:val="24"/>
                <w:lang w:eastAsia="ru-RU"/>
              </w:rPr>
              <w:t>Автор</w:t>
            </w:r>
          </w:p>
        </w:tc>
        <w:tc>
          <w:tcPr>
            <w:tcW w:w="0" w:type="auto"/>
            <w:tcBorders>
              <w:top w:val="nil"/>
            </w:tcBorders>
            <w:shd w:val="clear" w:color="auto" w:fill="FFFFFF"/>
            <w:vAlign w:val="center"/>
            <w:hideMark/>
          </w:tcPr>
          <w:p w:rsidR="00B56B8C" w:rsidRPr="00B56B8C" w:rsidRDefault="00B56B8C" w:rsidP="00B56B8C">
            <w:pPr>
              <w:spacing w:after="0" w:line="240" w:lineRule="auto"/>
              <w:rPr>
                <w:rFonts w:ascii="inherit" w:eastAsia="Times New Roman" w:hAnsi="inherit" w:cs="Arial"/>
                <w:color w:val="000000"/>
                <w:spacing w:val="3"/>
                <w:sz w:val="24"/>
                <w:szCs w:val="24"/>
                <w:lang w:val="en-US" w:eastAsia="ru-RU"/>
              </w:rPr>
            </w:pPr>
            <w:r w:rsidRPr="00B56B8C">
              <w:rPr>
                <w:rFonts w:ascii="inherit" w:eastAsia="Times New Roman" w:hAnsi="inherit" w:cs="Arial"/>
                <w:color w:val="000000"/>
                <w:spacing w:val="3"/>
                <w:sz w:val="24"/>
                <w:szCs w:val="24"/>
                <w:lang w:eastAsia="ru-RU"/>
              </w:rPr>
              <w:t>Номера</w:t>
            </w:r>
            <w:r w:rsidRPr="00B56B8C">
              <w:rPr>
                <w:rFonts w:ascii="inherit" w:eastAsia="Times New Roman" w:hAnsi="inherit" w:cs="Arial"/>
                <w:color w:val="000000"/>
                <w:spacing w:val="3"/>
                <w:sz w:val="24"/>
                <w:szCs w:val="24"/>
                <w:lang w:val="en-US" w:eastAsia="ru-RU"/>
              </w:rPr>
              <w:t xml:space="preserve"> ResearcherID Web of Science</w:t>
            </w:r>
          </w:p>
        </w:tc>
        <w:tc>
          <w:tcPr>
            <w:tcW w:w="0" w:type="auto"/>
            <w:tcBorders>
              <w:top w:val="nil"/>
            </w:tcBorders>
            <w:shd w:val="clear" w:color="auto" w:fill="FFFFFF"/>
            <w:vAlign w:val="center"/>
            <w:hideMark/>
          </w:tcPr>
          <w:p w:rsidR="00B56B8C" w:rsidRPr="00B56B8C" w:rsidRDefault="00B56B8C" w:rsidP="00B56B8C">
            <w:pPr>
              <w:spacing w:after="0" w:line="240" w:lineRule="auto"/>
              <w:rPr>
                <w:rFonts w:ascii="inherit" w:eastAsia="Times New Roman" w:hAnsi="inherit" w:cs="Arial"/>
                <w:color w:val="000000"/>
                <w:spacing w:val="3"/>
                <w:sz w:val="24"/>
                <w:szCs w:val="24"/>
                <w:lang w:eastAsia="ru-RU"/>
              </w:rPr>
            </w:pPr>
            <w:r w:rsidRPr="00B56B8C">
              <w:rPr>
                <w:rFonts w:ascii="inherit" w:eastAsia="Times New Roman" w:hAnsi="inherit" w:cs="Arial"/>
                <w:color w:val="000000"/>
                <w:spacing w:val="3"/>
                <w:sz w:val="24"/>
                <w:szCs w:val="24"/>
                <w:lang w:eastAsia="ru-RU"/>
              </w:rPr>
              <w:t>Номер ORCID</w:t>
            </w:r>
          </w:p>
        </w:tc>
      </w:tr>
      <w:tr w:rsidR="00B56B8C" w:rsidRPr="00B56B8C" w:rsidTr="00B56B8C">
        <w:trPr>
          <w:trHeight w:val="720"/>
          <w:tblCellSpacing w:w="15" w:type="dxa"/>
        </w:trPr>
        <w:tc>
          <w:tcPr>
            <w:tcW w:w="0" w:type="auto"/>
            <w:tcBorders>
              <w:bottom w:val="nil"/>
            </w:tcBorders>
            <w:shd w:val="clear" w:color="auto" w:fill="FFFFFF"/>
            <w:vAlign w:val="center"/>
            <w:hideMark/>
          </w:tcPr>
          <w:p w:rsidR="00B56B8C" w:rsidRPr="00B56B8C" w:rsidRDefault="00B56B8C" w:rsidP="00B56B8C">
            <w:pPr>
              <w:spacing w:after="0" w:line="240" w:lineRule="auto"/>
              <w:rPr>
                <w:rFonts w:ascii="inherit" w:eastAsia="Times New Roman" w:hAnsi="inherit" w:cs="Arial"/>
                <w:color w:val="424242"/>
                <w:spacing w:val="3"/>
                <w:sz w:val="21"/>
                <w:szCs w:val="21"/>
                <w:lang w:eastAsia="ru-RU"/>
              </w:rPr>
            </w:pPr>
            <w:proofErr w:type="spellStart"/>
            <w:r w:rsidRPr="00B56B8C">
              <w:rPr>
                <w:rFonts w:ascii="inherit" w:eastAsia="Times New Roman" w:hAnsi="inherit" w:cs="Arial"/>
                <w:color w:val="424242"/>
                <w:spacing w:val="3"/>
                <w:sz w:val="21"/>
                <w:szCs w:val="21"/>
                <w:lang w:eastAsia="ru-RU"/>
              </w:rPr>
              <w:t>Zenin</w:t>
            </w:r>
            <w:proofErr w:type="spellEnd"/>
            <w:r w:rsidRPr="00B56B8C">
              <w:rPr>
                <w:rFonts w:ascii="inherit" w:eastAsia="Times New Roman" w:hAnsi="inherit" w:cs="Arial"/>
                <w:color w:val="424242"/>
                <w:spacing w:val="3"/>
                <w:sz w:val="21"/>
                <w:szCs w:val="21"/>
                <w:lang w:eastAsia="ru-RU"/>
              </w:rPr>
              <w:t xml:space="preserve">, </w:t>
            </w:r>
            <w:proofErr w:type="spellStart"/>
            <w:r w:rsidRPr="00B56B8C">
              <w:rPr>
                <w:rFonts w:ascii="inherit" w:eastAsia="Times New Roman" w:hAnsi="inherit" w:cs="Arial"/>
                <w:color w:val="424242"/>
                <w:spacing w:val="3"/>
                <w:sz w:val="21"/>
                <w:szCs w:val="21"/>
                <w:lang w:eastAsia="ru-RU"/>
              </w:rPr>
              <w:t>Oleg</w:t>
            </w:r>
            <w:proofErr w:type="spellEnd"/>
            <w:r w:rsidRPr="00B56B8C">
              <w:rPr>
                <w:rFonts w:ascii="inherit" w:eastAsia="Times New Roman" w:hAnsi="inherit" w:cs="Arial"/>
                <w:color w:val="424242"/>
                <w:spacing w:val="3"/>
                <w:sz w:val="21"/>
                <w:szCs w:val="21"/>
                <w:lang w:eastAsia="ru-RU"/>
              </w:rPr>
              <w:t xml:space="preserve"> K.</w:t>
            </w:r>
          </w:p>
        </w:tc>
        <w:tc>
          <w:tcPr>
            <w:tcW w:w="0" w:type="auto"/>
            <w:tcBorders>
              <w:bottom w:val="nil"/>
            </w:tcBorders>
            <w:shd w:val="clear" w:color="auto" w:fill="FFFFFF"/>
            <w:tcMar>
              <w:top w:w="0" w:type="dxa"/>
              <w:left w:w="225" w:type="dxa"/>
              <w:bottom w:w="0" w:type="dxa"/>
              <w:right w:w="0" w:type="dxa"/>
            </w:tcMar>
            <w:vAlign w:val="center"/>
            <w:hideMark/>
          </w:tcPr>
          <w:p w:rsidR="00B56B8C" w:rsidRPr="00B56B8C" w:rsidRDefault="005B3F6A" w:rsidP="00B56B8C">
            <w:pPr>
              <w:spacing w:after="0" w:line="240" w:lineRule="auto"/>
              <w:rPr>
                <w:rFonts w:ascii="inherit" w:eastAsia="Times New Roman" w:hAnsi="inherit" w:cs="Arial"/>
                <w:color w:val="424242"/>
                <w:spacing w:val="3"/>
                <w:sz w:val="21"/>
                <w:szCs w:val="21"/>
                <w:lang w:eastAsia="ru-RU"/>
              </w:rPr>
            </w:pPr>
            <w:hyperlink r:id="rId6" w:tgtFrame="_blank" w:history="1">
              <w:r w:rsidR="00B56B8C" w:rsidRPr="00B56B8C">
                <w:rPr>
                  <w:rFonts w:ascii="inherit" w:eastAsia="Times New Roman" w:hAnsi="inherit" w:cs="Arial"/>
                  <w:color w:val="000000"/>
                  <w:spacing w:val="3"/>
                  <w:sz w:val="21"/>
                  <w:szCs w:val="21"/>
                  <w:lang w:eastAsia="ru-RU"/>
                </w:rPr>
                <w:t>O-7965-2015</w:t>
              </w:r>
            </w:hyperlink>
          </w:p>
        </w:tc>
        <w:tc>
          <w:tcPr>
            <w:tcW w:w="0" w:type="auto"/>
            <w:tcBorders>
              <w:bottom w:val="nil"/>
            </w:tcBorders>
            <w:shd w:val="clear" w:color="auto" w:fill="FFFFFF"/>
            <w:tcMar>
              <w:top w:w="0" w:type="dxa"/>
              <w:left w:w="225" w:type="dxa"/>
              <w:bottom w:w="0" w:type="dxa"/>
              <w:right w:w="360" w:type="dxa"/>
            </w:tcMar>
            <w:vAlign w:val="center"/>
            <w:hideMark/>
          </w:tcPr>
          <w:p w:rsidR="00B56B8C" w:rsidRPr="00B56B8C" w:rsidRDefault="005B3F6A" w:rsidP="00B56B8C">
            <w:pPr>
              <w:spacing w:after="0" w:line="240" w:lineRule="auto"/>
              <w:rPr>
                <w:rFonts w:ascii="inherit" w:eastAsia="Times New Roman" w:hAnsi="inherit" w:cs="Arial"/>
                <w:color w:val="424242"/>
                <w:spacing w:val="3"/>
                <w:sz w:val="21"/>
                <w:szCs w:val="21"/>
                <w:lang w:eastAsia="ru-RU"/>
              </w:rPr>
            </w:pPr>
            <w:hyperlink r:id="rId7" w:tgtFrame="_blank" w:history="1">
              <w:r w:rsidR="00B56B8C" w:rsidRPr="00B56B8C">
                <w:rPr>
                  <w:rFonts w:ascii="inherit" w:eastAsia="Times New Roman" w:hAnsi="inherit" w:cs="Arial"/>
                  <w:color w:val="0000FF"/>
                  <w:spacing w:val="3"/>
                  <w:sz w:val="21"/>
                  <w:szCs w:val="21"/>
                  <w:lang w:eastAsia="ru-RU"/>
                </w:rPr>
                <w:t>https://orcid.org/0000-0002-5447-1989</w:t>
              </w:r>
            </w:hyperlink>
          </w:p>
        </w:tc>
      </w:tr>
    </w:tbl>
    <w:p w:rsidR="00B56B8C" w:rsidRPr="00B56B8C" w:rsidRDefault="005B3F6A" w:rsidP="00B56B8C">
      <w:pPr>
        <w:spacing w:after="0" w:line="240" w:lineRule="auto"/>
        <w:rPr>
          <w:rFonts w:ascii="Times New Roman" w:eastAsia="Times New Roman" w:hAnsi="Times New Roman" w:cs="Times New Roman"/>
          <w:sz w:val="24"/>
          <w:szCs w:val="24"/>
          <w:lang w:eastAsia="ru-RU"/>
        </w:rPr>
      </w:pPr>
      <w:hyperlink r:id="rId8" w:history="1">
        <w:r w:rsidR="00B56B8C" w:rsidRPr="00B56B8C">
          <w:rPr>
            <w:rFonts w:ascii="inherit" w:eastAsia="Times New Roman" w:hAnsi="inherit" w:cs="Times New Roman"/>
            <w:color w:val="5E33BF"/>
            <w:sz w:val="24"/>
            <w:szCs w:val="24"/>
            <w:lang w:val="en" w:eastAsia="ru-RU"/>
          </w:rPr>
          <w:t>ENTOMOLOGY AND APPLIED SCIENCE LETTERS</w:t>
        </w:r>
      </w:hyperlink>
    </w:p>
    <w:p w:rsidR="00B56B8C" w:rsidRPr="00B56B8C" w:rsidRDefault="00B56B8C" w:rsidP="00B56B8C">
      <w:pPr>
        <w:spacing w:before="100" w:beforeAutospacing="1" w:after="100" w:afterAutospacing="1" w:line="240" w:lineRule="auto"/>
        <w:outlineLvl w:val="2"/>
        <w:rPr>
          <w:rFonts w:ascii="inherit" w:eastAsia="Times New Roman" w:hAnsi="inherit" w:cs="Arial"/>
          <w:b/>
          <w:bCs/>
          <w:color w:val="000000"/>
          <w:sz w:val="27"/>
          <w:szCs w:val="27"/>
          <w:lang w:eastAsia="ru-RU"/>
        </w:rPr>
      </w:pPr>
      <w:r w:rsidRPr="00B56B8C">
        <w:rPr>
          <w:rFonts w:ascii="inherit" w:eastAsia="Times New Roman" w:hAnsi="inherit" w:cs="Arial"/>
          <w:b/>
          <w:bCs/>
          <w:color w:val="000000"/>
          <w:sz w:val="27"/>
          <w:szCs w:val="27"/>
          <w:lang w:eastAsia="ru-RU"/>
        </w:rPr>
        <w:t>Том</w:t>
      </w:r>
    </w:p>
    <w:p w:rsidR="00B56B8C" w:rsidRPr="00B56B8C" w:rsidRDefault="00B56B8C" w:rsidP="00B56B8C">
      <w:pPr>
        <w:spacing w:after="0" w:line="240" w:lineRule="auto"/>
        <w:rPr>
          <w:rFonts w:ascii="inherit" w:eastAsia="Times New Roman" w:hAnsi="inherit" w:cs="Arial"/>
          <w:color w:val="000000"/>
          <w:sz w:val="24"/>
          <w:szCs w:val="24"/>
          <w:lang w:eastAsia="ru-RU"/>
        </w:rPr>
      </w:pPr>
      <w:r w:rsidRPr="00B56B8C">
        <w:rPr>
          <w:rFonts w:ascii="inherit" w:eastAsia="Times New Roman" w:hAnsi="inherit" w:cs="Arial"/>
          <w:color w:val="000000"/>
          <w:sz w:val="24"/>
          <w:szCs w:val="24"/>
          <w:lang w:eastAsia="ru-RU"/>
        </w:rPr>
        <w:t>8</w:t>
      </w:r>
    </w:p>
    <w:p w:rsidR="00B56B8C" w:rsidRPr="00B56B8C" w:rsidRDefault="00B56B8C" w:rsidP="00B56B8C">
      <w:pPr>
        <w:spacing w:before="100" w:beforeAutospacing="1" w:after="100" w:afterAutospacing="1" w:line="240" w:lineRule="auto"/>
        <w:outlineLvl w:val="2"/>
        <w:rPr>
          <w:rFonts w:ascii="inherit" w:eastAsia="Times New Roman" w:hAnsi="inherit" w:cs="Arial"/>
          <w:b/>
          <w:bCs/>
          <w:color w:val="000000"/>
          <w:sz w:val="27"/>
          <w:szCs w:val="27"/>
          <w:lang w:eastAsia="ru-RU"/>
        </w:rPr>
      </w:pPr>
      <w:r w:rsidRPr="00B56B8C">
        <w:rPr>
          <w:rFonts w:ascii="inherit" w:eastAsia="Times New Roman" w:hAnsi="inherit" w:cs="Arial"/>
          <w:b/>
          <w:bCs/>
          <w:color w:val="000000"/>
          <w:sz w:val="27"/>
          <w:szCs w:val="27"/>
          <w:lang w:eastAsia="ru-RU"/>
        </w:rPr>
        <w:t>Выпуск</w:t>
      </w:r>
    </w:p>
    <w:p w:rsidR="00B56B8C" w:rsidRPr="00B56B8C" w:rsidRDefault="00B56B8C" w:rsidP="00B56B8C">
      <w:pPr>
        <w:spacing w:after="0" w:line="240" w:lineRule="auto"/>
        <w:rPr>
          <w:rFonts w:ascii="inherit" w:eastAsia="Times New Roman" w:hAnsi="inherit" w:cs="Arial"/>
          <w:color w:val="000000"/>
          <w:sz w:val="24"/>
          <w:szCs w:val="24"/>
          <w:lang w:eastAsia="ru-RU"/>
        </w:rPr>
      </w:pPr>
      <w:r w:rsidRPr="00B56B8C">
        <w:rPr>
          <w:rFonts w:ascii="inherit" w:eastAsia="Times New Roman" w:hAnsi="inherit" w:cs="Arial"/>
          <w:color w:val="000000"/>
          <w:sz w:val="24"/>
          <w:szCs w:val="24"/>
          <w:lang w:eastAsia="ru-RU"/>
        </w:rPr>
        <w:t>4</w:t>
      </w:r>
    </w:p>
    <w:p w:rsidR="00B56B8C" w:rsidRPr="00B56B8C" w:rsidRDefault="00B56B8C" w:rsidP="00B56B8C">
      <w:pPr>
        <w:spacing w:before="100" w:beforeAutospacing="1" w:after="100" w:afterAutospacing="1" w:line="240" w:lineRule="auto"/>
        <w:outlineLvl w:val="2"/>
        <w:rPr>
          <w:rFonts w:ascii="inherit" w:eastAsia="Times New Roman" w:hAnsi="inherit" w:cs="Arial"/>
          <w:b/>
          <w:bCs/>
          <w:color w:val="000000"/>
          <w:sz w:val="27"/>
          <w:szCs w:val="27"/>
          <w:lang w:eastAsia="ru-RU"/>
        </w:rPr>
      </w:pPr>
      <w:r w:rsidRPr="00B56B8C">
        <w:rPr>
          <w:rFonts w:ascii="inherit" w:eastAsia="Times New Roman" w:hAnsi="inherit" w:cs="Arial"/>
          <w:b/>
          <w:bCs/>
          <w:color w:val="000000"/>
          <w:sz w:val="27"/>
          <w:szCs w:val="27"/>
          <w:lang w:eastAsia="ru-RU"/>
        </w:rPr>
        <w:t>Страница</w:t>
      </w:r>
    </w:p>
    <w:p w:rsidR="00B56B8C" w:rsidRPr="00B56B8C" w:rsidRDefault="00B56B8C" w:rsidP="00B56B8C">
      <w:pPr>
        <w:spacing w:after="0" w:line="240" w:lineRule="auto"/>
        <w:rPr>
          <w:rFonts w:ascii="inherit" w:eastAsia="Times New Roman" w:hAnsi="inherit" w:cs="Arial"/>
          <w:color w:val="000000"/>
          <w:sz w:val="24"/>
          <w:szCs w:val="24"/>
          <w:lang w:eastAsia="ru-RU"/>
        </w:rPr>
      </w:pPr>
      <w:r w:rsidRPr="00B56B8C">
        <w:rPr>
          <w:rFonts w:ascii="inherit" w:eastAsia="Times New Roman" w:hAnsi="inherit" w:cs="Arial"/>
          <w:color w:val="000000"/>
          <w:sz w:val="24"/>
          <w:szCs w:val="24"/>
          <w:lang w:eastAsia="ru-RU"/>
        </w:rPr>
        <w:t>12-19</w:t>
      </w:r>
    </w:p>
    <w:p w:rsidR="00B56B8C" w:rsidRPr="00B56B8C" w:rsidRDefault="00B56B8C" w:rsidP="00B56B8C">
      <w:pPr>
        <w:spacing w:before="100" w:beforeAutospacing="1" w:after="100" w:afterAutospacing="1" w:line="240" w:lineRule="auto"/>
        <w:outlineLvl w:val="2"/>
        <w:rPr>
          <w:rFonts w:ascii="inherit" w:eastAsia="Times New Roman" w:hAnsi="inherit" w:cs="Arial"/>
          <w:b/>
          <w:bCs/>
          <w:color w:val="000000"/>
          <w:sz w:val="27"/>
          <w:szCs w:val="27"/>
          <w:lang w:eastAsia="ru-RU"/>
        </w:rPr>
      </w:pPr>
      <w:r w:rsidRPr="00B56B8C">
        <w:rPr>
          <w:rFonts w:ascii="inherit" w:eastAsia="Times New Roman" w:hAnsi="inherit" w:cs="Arial"/>
          <w:b/>
          <w:bCs/>
          <w:color w:val="000000"/>
          <w:sz w:val="27"/>
          <w:szCs w:val="27"/>
          <w:lang w:eastAsia="ru-RU"/>
        </w:rPr>
        <w:t>DOI</w:t>
      </w:r>
    </w:p>
    <w:p w:rsidR="00B56B8C" w:rsidRPr="00B56B8C" w:rsidRDefault="00B56B8C" w:rsidP="00B56B8C">
      <w:pPr>
        <w:spacing w:after="0" w:line="240" w:lineRule="auto"/>
        <w:rPr>
          <w:rFonts w:ascii="inherit" w:eastAsia="Times New Roman" w:hAnsi="inherit" w:cs="Arial"/>
          <w:color w:val="000000"/>
          <w:sz w:val="24"/>
          <w:szCs w:val="24"/>
          <w:lang w:eastAsia="ru-RU"/>
        </w:rPr>
      </w:pPr>
      <w:r w:rsidRPr="00B56B8C">
        <w:rPr>
          <w:rFonts w:ascii="inherit" w:eastAsia="Times New Roman" w:hAnsi="inherit" w:cs="Arial"/>
          <w:color w:val="000000"/>
          <w:sz w:val="24"/>
          <w:szCs w:val="24"/>
          <w:lang w:eastAsia="ru-RU"/>
        </w:rPr>
        <w:t>10.51847/</w:t>
      </w:r>
      <w:proofErr w:type="spellStart"/>
      <w:r w:rsidRPr="00B56B8C">
        <w:rPr>
          <w:rFonts w:ascii="inherit" w:eastAsia="Times New Roman" w:hAnsi="inherit" w:cs="Arial"/>
          <w:color w:val="000000"/>
          <w:sz w:val="24"/>
          <w:szCs w:val="24"/>
          <w:lang w:eastAsia="ru-RU"/>
        </w:rPr>
        <w:t>gTvSMGmnNg</w:t>
      </w:r>
      <w:proofErr w:type="spellEnd"/>
    </w:p>
    <w:p w:rsidR="00B56B8C" w:rsidRPr="00B56B8C" w:rsidRDefault="00B56B8C" w:rsidP="00B56B8C">
      <w:pPr>
        <w:spacing w:before="100" w:beforeAutospacing="1" w:after="100" w:afterAutospacing="1" w:line="240" w:lineRule="auto"/>
        <w:outlineLvl w:val="2"/>
        <w:rPr>
          <w:rFonts w:ascii="inherit" w:eastAsia="Times New Roman" w:hAnsi="inherit" w:cs="Arial"/>
          <w:b/>
          <w:bCs/>
          <w:color w:val="000000"/>
          <w:sz w:val="27"/>
          <w:szCs w:val="27"/>
          <w:lang w:eastAsia="ru-RU"/>
        </w:rPr>
      </w:pPr>
      <w:r w:rsidRPr="00B56B8C">
        <w:rPr>
          <w:rFonts w:ascii="inherit" w:eastAsia="Times New Roman" w:hAnsi="inherit" w:cs="Arial"/>
          <w:b/>
          <w:bCs/>
          <w:color w:val="000000"/>
          <w:sz w:val="27"/>
          <w:szCs w:val="27"/>
          <w:lang w:eastAsia="ru-RU"/>
        </w:rPr>
        <w:t>Опубликовано</w:t>
      </w:r>
    </w:p>
    <w:p w:rsidR="00B56B8C" w:rsidRPr="00B56B8C" w:rsidRDefault="00B56B8C" w:rsidP="00B56B8C">
      <w:pPr>
        <w:spacing w:after="0" w:line="240" w:lineRule="auto"/>
        <w:rPr>
          <w:rFonts w:ascii="inherit" w:eastAsia="Times New Roman" w:hAnsi="inherit" w:cs="Arial"/>
          <w:color w:val="000000"/>
          <w:sz w:val="24"/>
          <w:szCs w:val="24"/>
          <w:lang w:eastAsia="ru-RU"/>
        </w:rPr>
      </w:pPr>
      <w:r w:rsidRPr="00B56B8C">
        <w:rPr>
          <w:rFonts w:ascii="inherit" w:eastAsia="Times New Roman" w:hAnsi="inherit" w:cs="Arial"/>
          <w:color w:val="000000"/>
          <w:sz w:val="24"/>
          <w:szCs w:val="24"/>
          <w:lang w:eastAsia="ru-RU"/>
        </w:rPr>
        <w:t>2021</w:t>
      </w:r>
    </w:p>
    <w:p w:rsidR="00B56B8C" w:rsidRPr="00B56B8C" w:rsidRDefault="00B56B8C" w:rsidP="00B56B8C">
      <w:pPr>
        <w:spacing w:before="100" w:beforeAutospacing="1" w:after="100" w:afterAutospacing="1" w:line="240" w:lineRule="auto"/>
        <w:outlineLvl w:val="2"/>
        <w:rPr>
          <w:rFonts w:ascii="inherit" w:eastAsia="Times New Roman" w:hAnsi="inherit" w:cs="Arial"/>
          <w:b/>
          <w:bCs/>
          <w:color w:val="000000"/>
          <w:sz w:val="27"/>
          <w:szCs w:val="27"/>
          <w:lang w:eastAsia="ru-RU"/>
        </w:rPr>
      </w:pPr>
      <w:r w:rsidRPr="00B56B8C">
        <w:rPr>
          <w:rFonts w:ascii="inherit" w:eastAsia="Times New Roman" w:hAnsi="inherit" w:cs="Arial"/>
          <w:b/>
          <w:bCs/>
          <w:color w:val="000000"/>
          <w:sz w:val="27"/>
          <w:szCs w:val="27"/>
          <w:lang w:eastAsia="ru-RU"/>
        </w:rPr>
        <w:t>Дата индексации</w:t>
      </w:r>
    </w:p>
    <w:p w:rsidR="00B56B8C" w:rsidRPr="00B56B8C" w:rsidRDefault="00B56B8C" w:rsidP="00B56B8C">
      <w:pPr>
        <w:spacing w:after="0" w:line="240" w:lineRule="auto"/>
        <w:rPr>
          <w:rFonts w:ascii="inherit" w:eastAsia="Times New Roman" w:hAnsi="inherit" w:cs="Arial"/>
          <w:color w:val="000000"/>
          <w:sz w:val="24"/>
          <w:szCs w:val="24"/>
          <w:lang w:eastAsia="ru-RU"/>
        </w:rPr>
      </w:pPr>
      <w:r w:rsidRPr="00B56B8C">
        <w:rPr>
          <w:rFonts w:ascii="inherit" w:eastAsia="Times New Roman" w:hAnsi="inherit" w:cs="Arial"/>
          <w:color w:val="000000"/>
          <w:sz w:val="24"/>
          <w:szCs w:val="24"/>
          <w:lang w:eastAsia="ru-RU"/>
        </w:rPr>
        <w:t>2022-01-11</w:t>
      </w:r>
    </w:p>
    <w:p w:rsidR="00B56B8C" w:rsidRPr="00B56B8C" w:rsidRDefault="00B56B8C" w:rsidP="00B56B8C">
      <w:pPr>
        <w:spacing w:before="100" w:beforeAutospacing="1" w:after="100" w:afterAutospacing="1" w:line="240" w:lineRule="auto"/>
        <w:outlineLvl w:val="2"/>
        <w:rPr>
          <w:rFonts w:ascii="inherit" w:eastAsia="Times New Roman" w:hAnsi="inherit" w:cs="Arial"/>
          <w:b/>
          <w:bCs/>
          <w:color w:val="000000"/>
          <w:sz w:val="27"/>
          <w:szCs w:val="27"/>
          <w:lang w:eastAsia="ru-RU"/>
        </w:rPr>
      </w:pPr>
      <w:r w:rsidRPr="00B56B8C">
        <w:rPr>
          <w:rFonts w:ascii="inherit" w:eastAsia="Times New Roman" w:hAnsi="inherit" w:cs="Arial"/>
          <w:b/>
          <w:bCs/>
          <w:color w:val="000000"/>
          <w:sz w:val="27"/>
          <w:szCs w:val="27"/>
          <w:lang w:eastAsia="ru-RU"/>
        </w:rPr>
        <w:t>Тип документа</w:t>
      </w:r>
    </w:p>
    <w:p w:rsidR="00B56B8C" w:rsidRPr="00B56B8C" w:rsidRDefault="00B56B8C" w:rsidP="00B56B8C">
      <w:pPr>
        <w:spacing w:after="0" w:line="240" w:lineRule="auto"/>
        <w:rPr>
          <w:rFonts w:ascii="inherit" w:eastAsia="Times New Roman" w:hAnsi="inherit" w:cs="Arial"/>
          <w:color w:val="000000"/>
          <w:sz w:val="24"/>
          <w:szCs w:val="24"/>
          <w:lang w:eastAsia="ru-RU"/>
        </w:rPr>
      </w:pPr>
      <w:proofErr w:type="spellStart"/>
      <w:r w:rsidRPr="00B56B8C">
        <w:rPr>
          <w:rFonts w:ascii="inherit" w:eastAsia="Times New Roman" w:hAnsi="inherit" w:cs="Arial"/>
          <w:color w:val="000000"/>
          <w:sz w:val="24"/>
          <w:szCs w:val="24"/>
          <w:lang w:eastAsia="ru-RU"/>
        </w:rPr>
        <w:t>Article</w:t>
      </w:r>
      <w:proofErr w:type="spellEnd"/>
    </w:p>
    <w:p w:rsidR="00B56B8C" w:rsidRPr="00B56B8C" w:rsidRDefault="00B56B8C" w:rsidP="00B56B8C">
      <w:pPr>
        <w:spacing w:before="100" w:beforeAutospacing="1" w:after="100" w:afterAutospacing="1" w:line="240" w:lineRule="auto"/>
        <w:outlineLvl w:val="1"/>
        <w:rPr>
          <w:rFonts w:ascii="inherit" w:eastAsia="Times New Roman" w:hAnsi="inherit" w:cs="Arial"/>
          <w:b/>
          <w:bCs/>
          <w:color w:val="2A2D35"/>
          <w:sz w:val="36"/>
          <w:szCs w:val="36"/>
          <w:lang w:eastAsia="ru-RU"/>
        </w:rPr>
      </w:pPr>
      <w:r w:rsidRPr="00B56B8C">
        <w:rPr>
          <w:rFonts w:ascii="inherit" w:eastAsia="Times New Roman" w:hAnsi="inherit" w:cs="Arial"/>
          <w:b/>
          <w:bCs/>
          <w:color w:val="2A2D35"/>
          <w:sz w:val="36"/>
          <w:szCs w:val="36"/>
          <w:lang w:eastAsia="ru-RU"/>
        </w:rPr>
        <w:t>Аннотация</w:t>
      </w:r>
    </w:p>
    <w:p w:rsidR="00B56B8C" w:rsidRPr="00B56B8C" w:rsidRDefault="00B56B8C" w:rsidP="00B56B8C">
      <w:pPr>
        <w:spacing w:before="100" w:beforeAutospacing="1" w:after="100" w:afterAutospacing="1" w:line="240" w:lineRule="auto"/>
        <w:rPr>
          <w:rFonts w:ascii="inherit" w:eastAsia="Times New Roman" w:hAnsi="inherit" w:cs="Arial"/>
          <w:color w:val="000000"/>
          <w:sz w:val="24"/>
          <w:szCs w:val="24"/>
          <w:lang w:val="en" w:eastAsia="ru-RU"/>
        </w:rPr>
      </w:pPr>
      <w:proofErr w:type="gramStart"/>
      <w:r w:rsidRPr="00B56B8C">
        <w:rPr>
          <w:rFonts w:ascii="inherit" w:eastAsia="Times New Roman" w:hAnsi="inherit" w:cs="Arial"/>
          <w:color w:val="000000"/>
          <w:sz w:val="24"/>
          <w:szCs w:val="24"/>
          <w:lang w:val="en" w:eastAsia="ru-RU"/>
        </w:rPr>
        <w:t>To review zonal features of the blood supply to the kidneys and to identify the venous basins, depending on the options for the structure of the arterial and venous bed of the kidney.</w:t>
      </w:r>
      <w:proofErr w:type="gramEnd"/>
      <w:r w:rsidRPr="00B56B8C">
        <w:rPr>
          <w:rFonts w:ascii="inherit" w:eastAsia="Times New Roman" w:hAnsi="inherit" w:cs="Arial"/>
          <w:color w:val="000000"/>
          <w:sz w:val="24"/>
          <w:szCs w:val="24"/>
          <w:lang w:val="en" w:eastAsia="ru-RU"/>
        </w:rPr>
        <w:t xml:space="preserve"> The study was carried out on 124 polychrome corrosive preparations of the arterial and venous systems of the human kidney. For digitization, the preparations were subjected to 3D scanning. The authors </w:t>
      </w:r>
      <w:r w:rsidRPr="00B56B8C">
        <w:rPr>
          <w:rFonts w:ascii="inherit" w:eastAsia="Times New Roman" w:hAnsi="inherit" w:cs="Arial"/>
          <w:color w:val="000000"/>
          <w:sz w:val="24"/>
          <w:szCs w:val="24"/>
          <w:lang w:val="en" w:eastAsia="ru-RU"/>
        </w:rPr>
        <w:lastRenderedPageBreak/>
        <w:t>identified the zones of local blood supply to the areas of the renal parenchyma and venous drainage depending on the variants of the division of the renal artery and the fusion of the renal vein in a 3D projection in a computer program.</w:t>
      </w:r>
    </w:p>
    <w:p w:rsidR="00B56B8C" w:rsidRPr="00B56B8C" w:rsidRDefault="00B56B8C" w:rsidP="00B56B8C">
      <w:pPr>
        <w:spacing w:after="0" w:line="240" w:lineRule="auto"/>
        <w:rPr>
          <w:rFonts w:ascii="inherit" w:eastAsia="Times New Roman" w:hAnsi="inherit" w:cs="Arial"/>
          <w:color w:val="000000"/>
          <w:sz w:val="24"/>
          <w:szCs w:val="24"/>
          <w:lang w:val="en" w:eastAsia="ru-RU"/>
        </w:rPr>
      </w:pPr>
      <w:r w:rsidRPr="00B56B8C">
        <w:rPr>
          <w:rFonts w:ascii="inherit" w:eastAsia="Times New Roman" w:hAnsi="inherit" w:cs="Arial"/>
          <w:color w:val="000000"/>
          <w:sz w:val="24"/>
          <w:szCs w:val="24"/>
          <w:lang w:val="en" w:eastAsia="ru-RU"/>
        </w:rPr>
        <w:t xml:space="preserve">It has been established that the features of the local regional blood supply to the kidney zones and venous outflow from its parenchyma have a dependence associated with the variants of the division of the main renal artery in the renal hilum on the 2nd order arteries, that is, zonal arteries, A. zonal (II), which have their own quantitative and topographic characteristics in the hilum of the kidney, and later in the parenchyma of the organ, where they form the corresponding vascular basins. The structure of the vascular basins will depend on the loose or </w:t>
      </w:r>
      <w:proofErr w:type="spellStart"/>
      <w:r w:rsidRPr="00B56B8C">
        <w:rPr>
          <w:rFonts w:ascii="inherit" w:eastAsia="Times New Roman" w:hAnsi="inherit" w:cs="Arial"/>
          <w:color w:val="000000"/>
          <w:sz w:val="24"/>
          <w:szCs w:val="24"/>
          <w:lang w:val="en" w:eastAsia="ru-RU"/>
        </w:rPr>
        <w:t>magistral</w:t>
      </w:r>
      <w:proofErr w:type="spellEnd"/>
      <w:r w:rsidRPr="00B56B8C">
        <w:rPr>
          <w:rFonts w:ascii="inherit" w:eastAsia="Times New Roman" w:hAnsi="inherit" w:cs="Arial"/>
          <w:color w:val="000000"/>
          <w:sz w:val="24"/>
          <w:szCs w:val="24"/>
          <w:lang w:val="en" w:eastAsia="ru-RU"/>
        </w:rPr>
        <w:t xml:space="preserve"> types of intra-organ branching of the zonal arteries, A. zonal (II) into the arteries of the </w:t>
      </w:r>
      <w:proofErr w:type="gramStart"/>
      <w:r w:rsidRPr="00B56B8C">
        <w:rPr>
          <w:rFonts w:ascii="inherit" w:eastAsia="Times New Roman" w:hAnsi="inherit" w:cs="Arial"/>
          <w:color w:val="000000"/>
          <w:sz w:val="24"/>
          <w:szCs w:val="24"/>
          <w:lang w:val="en" w:eastAsia="ru-RU"/>
        </w:rPr>
        <w:t>3rd ,</w:t>
      </w:r>
      <w:proofErr w:type="gramEnd"/>
      <w:r w:rsidRPr="00B56B8C">
        <w:rPr>
          <w:rFonts w:ascii="inherit" w:eastAsia="Times New Roman" w:hAnsi="inherit" w:cs="Arial"/>
          <w:color w:val="000000"/>
          <w:sz w:val="24"/>
          <w:szCs w:val="24"/>
          <w:lang w:val="en" w:eastAsia="ru-RU"/>
        </w:rPr>
        <w:t xml:space="preserve"> 4th , etc. order. The system of venous outflow from the kidney has a similar structure, except for the absence of zones or regions of isolated venous outflow from the kidney.</w:t>
      </w:r>
    </w:p>
    <w:p w:rsidR="00B56B8C" w:rsidRPr="00B56B8C" w:rsidRDefault="00B56B8C" w:rsidP="00B56B8C">
      <w:pPr>
        <w:spacing w:before="100" w:beforeAutospacing="1" w:after="100" w:afterAutospacing="1" w:line="240" w:lineRule="auto"/>
        <w:outlineLvl w:val="1"/>
        <w:rPr>
          <w:rFonts w:ascii="inherit" w:eastAsia="Times New Roman" w:hAnsi="inherit" w:cs="Times New Roman"/>
          <w:b/>
          <w:bCs/>
          <w:color w:val="2A2D35"/>
          <w:sz w:val="36"/>
          <w:szCs w:val="36"/>
          <w:lang w:val="en" w:eastAsia="ru-RU"/>
        </w:rPr>
      </w:pPr>
      <w:r w:rsidRPr="00B56B8C">
        <w:rPr>
          <w:rFonts w:ascii="inherit" w:eastAsia="Times New Roman" w:hAnsi="inherit" w:cs="Times New Roman"/>
          <w:b/>
          <w:bCs/>
          <w:color w:val="2A2D35"/>
          <w:sz w:val="36"/>
          <w:szCs w:val="36"/>
          <w:lang w:eastAsia="ru-RU"/>
        </w:rPr>
        <w:t>Ключевые</w:t>
      </w:r>
      <w:r w:rsidRPr="00B56B8C">
        <w:rPr>
          <w:rFonts w:ascii="inherit" w:eastAsia="Times New Roman" w:hAnsi="inherit" w:cs="Times New Roman"/>
          <w:b/>
          <w:bCs/>
          <w:color w:val="2A2D35"/>
          <w:sz w:val="36"/>
          <w:szCs w:val="36"/>
          <w:lang w:val="en" w:eastAsia="ru-RU"/>
        </w:rPr>
        <w:t xml:space="preserve"> </w:t>
      </w:r>
      <w:r w:rsidRPr="00B56B8C">
        <w:rPr>
          <w:rFonts w:ascii="inherit" w:eastAsia="Times New Roman" w:hAnsi="inherit" w:cs="Times New Roman"/>
          <w:b/>
          <w:bCs/>
          <w:color w:val="2A2D35"/>
          <w:sz w:val="36"/>
          <w:szCs w:val="36"/>
          <w:lang w:eastAsia="ru-RU"/>
        </w:rPr>
        <w:t>слова</w:t>
      </w:r>
    </w:p>
    <w:p w:rsidR="00B56B8C" w:rsidRPr="00B56B8C" w:rsidRDefault="00B56B8C" w:rsidP="00B56B8C">
      <w:pPr>
        <w:spacing w:before="100" w:beforeAutospacing="1" w:after="100" w:afterAutospacing="1" w:line="240" w:lineRule="auto"/>
        <w:outlineLvl w:val="2"/>
        <w:rPr>
          <w:rFonts w:ascii="inherit" w:eastAsia="Times New Roman" w:hAnsi="inherit" w:cs="Times New Roman"/>
          <w:b/>
          <w:bCs/>
          <w:color w:val="000000"/>
          <w:sz w:val="27"/>
          <w:szCs w:val="27"/>
          <w:lang w:val="en" w:eastAsia="ru-RU"/>
        </w:rPr>
      </w:pPr>
      <w:r w:rsidRPr="00B56B8C">
        <w:rPr>
          <w:rFonts w:ascii="inherit" w:eastAsia="Times New Roman" w:hAnsi="inherit" w:cs="Times New Roman"/>
          <w:b/>
          <w:bCs/>
          <w:color w:val="000000"/>
          <w:sz w:val="27"/>
          <w:szCs w:val="27"/>
          <w:lang w:eastAsia="ru-RU"/>
        </w:rPr>
        <w:t>Ключевые</w:t>
      </w:r>
      <w:r w:rsidRPr="00B56B8C">
        <w:rPr>
          <w:rFonts w:ascii="inherit" w:eastAsia="Times New Roman" w:hAnsi="inherit" w:cs="Times New Roman"/>
          <w:b/>
          <w:bCs/>
          <w:color w:val="000000"/>
          <w:sz w:val="27"/>
          <w:szCs w:val="27"/>
          <w:lang w:val="en" w:eastAsia="ru-RU"/>
        </w:rPr>
        <w:t xml:space="preserve"> </w:t>
      </w:r>
      <w:r w:rsidRPr="00B56B8C">
        <w:rPr>
          <w:rFonts w:ascii="inherit" w:eastAsia="Times New Roman" w:hAnsi="inherit" w:cs="Times New Roman"/>
          <w:b/>
          <w:bCs/>
          <w:color w:val="000000"/>
          <w:sz w:val="27"/>
          <w:szCs w:val="27"/>
          <w:lang w:eastAsia="ru-RU"/>
        </w:rPr>
        <w:t>слова</w:t>
      </w:r>
      <w:r w:rsidRPr="00B56B8C">
        <w:rPr>
          <w:rFonts w:ascii="inherit" w:eastAsia="Times New Roman" w:hAnsi="inherit" w:cs="Times New Roman"/>
          <w:b/>
          <w:bCs/>
          <w:color w:val="000000"/>
          <w:sz w:val="27"/>
          <w:szCs w:val="27"/>
          <w:lang w:val="en" w:eastAsia="ru-RU"/>
        </w:rPr>
        <w:t xml:space="preserve"> </w:t>
      </w:r>
      <w:r w:rsidRPr="00B56B8C">
        <w:rPr>
          <w:rFonts w:ascii="inherit" w:eastAsia="Times New Roman" w:hAnsi="inherit" w:cs="Times New Roman"/>
          <w:b/>
          <w:bCs/>
          <w:color w:val="000000"/>
          <w:sz w:val="27"/>
          <w:szCs w:val="27"/>
          <w:lang w:eastAsia="ru-RU"/>
        </w:rPr>
        <w:t>автора</w:t>
      </w:r>
    </w:p>
    <w:p w:rsidR="00B56B8C" w:rsidRPr="00B56B8C" w:rsidRDefault="00B56B8C" w:rsidP="00B56B8C">
      <w:pPr>
        <w:spacing w:after="0" w:line="240" w:lineRule="auto"/>
        <w:rPr>
          <w:rFonts w:ascii="inherit" w:eastAsia="Times New Roman" w:hAnsi="inherit" w:cs="Times New Roman"/>
          <w:sz w:val="24"/>
          <w:szCs w:val="24"/>
          <w:lang w:val="en" w:eastAsia="ru-RU"/>
        </w:rPr>
      </w:pPr>
      <w:proofErr w:type="spellStart"/>
      <w:r w:rsidRPr="00B56B8C">
        <w:rPr>
          <w:rFonts w:ascii="inherit" w:eastAsia="Times New Roman" w:hAnsi="inherit" w:cs="Times New Roman"/>
          <w:color w:val="000000"/>
          <w:sz w:val="24"/>
          <w:szCs w:val="24"/>
          <w:lang w:val="en" w:eastAsia="ru-RU"/>
        </w:rPr>
        <w:t>KidneyRenal</w:t>
      </w:r>
      <w:proofErr w:type="spellEnd"/>
      <w:r w:rsidRPr="00B56B8C">
        <w:rPr>
          <w:rFonts w:ascii="inherit" w:eastAsia="Times New Roman" w:hAnsi="inherit" w:cs="Times New Roman"/>
          <w:color w:val="000000"/>
          <w:sz w:val="24"/>
          <w:szCs w:val="24"/>
          <w:lang w:val="en" w:eastAsia="ru-RU"/>
        </w:rPr>
        <w:t xml:space="preserve"> </w:t>
      </w:r>
      <w:proofErr w:type="spellStart"/>
      <w:r w:rsidRPr="00B56B8C">
        <w:rPr>
          <w:rFonts w:ascii="inherit" w:eastAsia="Times New Roman" w:hAnsi="inherit" w:cs="Times New Roman"/>
          <w:color w:val="000000"/>
          <w:sz w:val="24"/>
          <w:szCs w:val="24"/>
          <w:lang w:val="en" w:eastAsia="ru-RU"/>
        </w:rPr>
        <w:t>arteryRenal</w:t>
      </w:r>
      <w:proofErr w:type="spellEnd"/>
      <w:r w:rsidRPr="00B56B8C">
        <w:rPr>
          <w:rFonts w:ascii="inherit" w:eastAsia="Times New Roman" w:hAnsi="inherit" w:cs="Times New Roman"/>
          <w:color w:val="000000"/>
          <w:sz w:val="24"/>
          <w:szCs w:val="24"/>
          <w:lang w:val="en" w:eastAsia="ru-RU"/>
        </w:rPr>
        <w:t xml:space="preserve"> vein3D-analysis</w:t>
      </w:r>
      <w:r w:rsidRPr="00B56B8C">
        <w:rPr>
          <w:rFonts w:ascii="inherit" w:eastAsia="Times New Roman" w:hAnsi="inherit" w:cs="Times New Roman"/>
          <w:color w:val="000000"/>
          <w:sz w:val="24"/>
          <w:szCs w:val="24"/>
          <w:lang w:val="en" w:eastAsia="ru-RU"/>
        </w:rPr>
        <w:br/>
      </w:r>
    </w:p>
    <w:p w:rsidR="00B56B8C" w:rsidRPr="00B56B8C" w:rsidRDefault="00B56B8C" w:rsidP="00B56B8C">
      <w:pPr>
        <w:spacing w:before="100" w:beforeAutospacing="1" w:after="100" w:afterAutospacing="1" w:line="240" w:lineRule="auto"/>
        <w:outlineLvl w:val="2"/>
        <w:rPr>
          <w:rFonts w:ascii="inherit" w:eastAsia="Times New Roman" w:hAnsi="inherit" w:cs="Times New Roman"/>
          <w:b/>
          <w:bCs/>
          <w:color w:val="000000"/>
          <w:sz w:val="27"/>
          <w:szCs w:val="27"/>
          <w:lang w:val="en-US" w:eastAsia="ru-RU"/>
        </w:rPr>
      </w:pPr>
      <w:r w:rsidRPr="00B56B8C">
        <w:rPr>
          <w:rFonts w:ascii="inherit" w:eastAsia="Times New Roman" w:hAnsi="inherit" w:cs="Times New Roman"/>
          <w:b/>
          <w:bCs/>
          <w:color w:val="000000"/>
          <w:sz w:val="27"/>
          <w:szCs w:val="27"/>
          <w:lang w:eastAsia="ru-RU"/>
        </w:rPr>
        <w:t>Адреса</w:t>
      </w:r>
    </w:p>
    <w:p w:rsidR="00B56B8C" w:rsidRPr="00B56B8C" w:rsidRDefault="00B56B8C" w:rsidP="00B56B8C">
      <w:pPr>
        <w:spacing w:after="0" w:line="240" w:lineRule="auto"/>
        <w:rPr>
          <w:rFonts w:ascii="inherit" w:eastAsia="Times New Roman" w:hAnsi="inherit" w:cs="Times New Roman"/>
          <w:sz w:val="24"/>
          <w:szCs w:val="24"/>
          <w:lang w:val="en-US" w:eastAsia="ru-RU"/>
        </w:rPr>
      </w:pPr>
      <w:r w:rsidRPr="00B56B8C">
        <w:rPr>
          <w:rFonts w:ascii="inherit" w:eastAsia="Times New Roman" w:hAnsi="inherit" w:cs="Times New Roman"/>
          <w:b/>
          <w:bCs/>
          <w:color w:val="000000"/>
          <w:sz w:val="24"/>
          <w:szCs w:val="24"/>
          <w:vertAlign w:val="superscript"/>
          <w:lang w:val="en-US" w:eastAsia="ru-RU"/>
        </w:rPr>
        <w:t>1 </w:t>
      </w:r>
      <w:r w:rsidRPr="00B56B8C">
        <w:rPr>
          <w:rFonts w:ascii="inherit" w:eastAsia="Times New Roman" w:hAnsi="inherit" w:cs="Times New Roman"/>
          <w:color w:val="000000"/>
          <w:sz w:val="24"/>
          <w:szCs w:val="24"/>
          <w:lang w:val="en-US" w:eastAsia="ru-RU"/>
        </w:rPr>
        <w:t>Chechen State Univ, Dept Normal &amp; Topog Anat Operat Surg, Grozny, Chechen Republi, Russia</w:t>
      </w:r>
    </w:p>
    <w:p w:rsidR="00B56B8C" w:rsidRPr="00B56B8C" w:rsidRDefault="00B56B8C" w:rsidP="00B56B8C">
      <w:pPr>
        <w:spacing w:after="0" w:line="240" w:lineRule="auto"/>
        <w:rPr>
          <w:rFonts w:ascii="inherit" w:eastAsia="Times New Roman" w:hAnsi="inherit" w:cs="Times New Roman"/>
          <w:sz w:val="24"/>
          <w:szCs w:val="24"/>
          <w:lang w:val="en-US" w:eastAsia="ru-RU"/>
        </w:rPr>
      </w:pPr>
      <w:r w:rsidRPr="00B56B8C">
        <w:rPr>
          <w:rFonts w:ascii="inherit" w:eastAsia="Times New Roman" w:hAnsi="inherit" w:cs="Times New Roman"/>
          <w:b/>
          <w:bCs/>
          <w:color w:val="000000"/>
          <w:sz w:val="24"/>
          <w:szCs w:val="24"/>
          <w:vertAlign w:val="superscript"/>
          <w:lang w:val="en-US" w:eastAsia="ru-RU"/>
        </w:rPr>
        <w:t>2 </w:t>
      </w:r>
      <w:r w:rsidRPr="00B56B8C">
        <w:rPr>
          <w:rFonts w:ascii="inherit" w:eastAsia="Times New Roman" w:hAnsi="inherit" w:cs="Times New Roman"/>
          <w:color w:val="000000"/>
          <w:sz w:val="24"/>
          <w:szCs w:val="24"/>
          <w:lang w:val="en-US" w:eastAsia="ru-RU"/>
        </w:rPr>
        <w:t>Penza State Univ, Dept Human Anat, Penza, Russia</w:t>
      </w:r>
    </w:p>
    <w:p w:rsidR="00B56B8C" w:rsidRPr="00B56B8C" w:rsidRDefault="00B56B8C" w:rsidP="00B56B8C">
      <w:pPr>
        <w:spacing w:after="0" w:line="240" w:lineRule="auto"/>
        <w:rPr>
          <w:rFonts w:ascii="inherit" w:eastAsia="Times New Roman" w:hAnsi="inherit" w:cs="Times New Roman"/>
          <w:sz w:val="24"/>
          <w:szCs w:val="24"/>
          <w:lang w:val="en-US" w:eastAsia="ru-RU"/>
        </w:rPr>
      </w:pPr>
      <w:r w:rsidRPr="00B56B8C">
        <w:rPr>
          <w:rFonts w:ascii="inherit" w:eastAsia="Times New Roman" w:hAnsi="inherit" w:cs="Times New Roman"/>
          <w:b/>
          <w:bCs/>
          <w:color w:val="000000"/>
          <w:sz w:val="24"/>
          <w:szCs w:val="24"/>
          <w:vertAlign w:val="superscript"/>
          <w:lang w:val="en-US" w:eastAsia="ru-RU"/>
        </w:rPr>
        <w:t>3 </w:t>
      </w:r>
      <w:r w:rsidRPr="00B56B8C">
        <w:rPr>
          <w:rFonts w:ascii="inherit" w:eastAsia="Times New Roman" w:hAnsi="inherit" w:cs="Times New Roman"/>
          <w:color w:val="000000"/>
          <w:sz w:val="24"/>
          <w:szCs w:val="24"/>
          <w:lang w:val="en-US" w:eastAsia="ru-RU"/>
        </w:rPr>
        <w:t>Penza State Univ, Fac Therapy Dept, Penza, Russia</w:t>
      </w:r>
    </w:p>
    <w:p w:rsidR="005B3F6A" w:rsidRPr="005B3F6A" w:rsidRDefault="005B3F6A" w:rsidP="005B3F6A">
      <w:pPr>
        <w:shd w:val="clear" w:color="auto" w:fill="FFFFFF"/>
        <w:spacing w:after="0" w:line="240" w:lineRule="auto"/>
        <w:rPr>
          <w:rFonts w:ascii="Arial" w:eastAsia="Times New Roman" w:hAnsi="Arial" w:cs="Arial"/>
          <w:sz w:val="24"/>
          <w:szCs w:val="24"/>
          <w:lang w:val="en-US" w:eastAsia="ru-RU"/>
        </w:rPr>
      </w:pPr>
      <w:r w:rsidRPr="005B3F6A">
        <w:rPr>
          <w:rFonts w:ascii="Arial" w:eastAsia="Times New Roman" w:hAnsi="Arial" w:cs="Arial"/>
          <w:sz w:val="24"/>
          <w:szCs w:val="24"/>
          <w:lang w:val="en-US" w:eastAsia="ru-RU"/>
        </w:rPr>
        <w:t>2021 Volume 8 Issue 4</w:t>
      </w:r>
    </w:p>
    <w:p w:rsidR="005B3F6A" w:rsidRPr="005B3F6A" w:rsidRDefault="005B3F6A" w:rsidP="005B3F6A">
      <w:pPr>
        <w:shd w:val="clear" w:color="auto" w:fill="FFFFFF"/>
        <w:spacing w:before="100" w:beforeAutospacing="1" w:after="100" w:afterAutospacing="1" w:line="240" w:lineRule="auto"/>
        <w:outlineLvl w:val="0"/>
        <w:rPr>
          <w:rFonts w:ascii="Arial" w:eastAsia="Times New Roman" w:hAnsi="Arial" w:cs="Arial"/>
          <w:color w:val="212529"/>
          <w:kern w:val="36"/>
          <w:sz w:val="48"/>
          <w:szCs w:val="48"/>
          <w:lang w:val="en-US" w:eastAsia="ru-RU"/>
        </w:rPr>
      </w:pPr>
      <w:r w:rsidRPr="005B3F6A">
        <w:rPr>
          <w:rFonts w:ascii="Arial" w:eastAsia="Times New Roman" w:hAnsi="Arial" w:cs="Arial"/>
          <w:color w:val="212529"/>
          <w:kern w:val="36"/>
          <w:sz w:val="48"/>
          <w:szCs w:val="48"/>
          <w:lang w:val="en-US" w:eastAsia="ru-RU"/>
        </w:rPr>
        <w:t>Analysis of Arterial Basins and Venous Drainage Zones in Kidneys with a Two-zone Blood Supply System</w:t>
      </w:r>
    </w:p>
    <w:p w:rsidR="005B3F6A" w:rsidRPr="005B3F6A" w:rsidRDefault="005B3F6A" w:rsidP="005B3F6A">
      <w:pPr>
        <w:shd w:val="clear" w:color="auto" w:fill="FFFFFF"/>
        <w:spacing w:after="0" w:line="240" w:lineRule="auto"/>
        <w:rPr>
          <w:rFonts w:ascii="Arial" w:eastAsia="Times New Roman" w:hAnsi="Arial" w:cs="Arial"/>
          <w:color w:val="212529"/>
          <w:sz w:val="24"/>
          <w:szCs w:val="24"/>
          <w:lang w:eastAsia="ru-RU"/>
        </w:rPr>
      </w:pPr>
      <w:r w:rsidRPr="005B3F6A">
        <w:rPr>
          <w:rFonts w:ascii="Arial" w:eastAsia="Times New Roman" w:hAnsi="Arial" w:cs="Arial"/>
          <w:noProof/>
          <w:color w:val="212529"/>
          <w:sz w:val="24"/>
          <w:szCs w:val="24"/>
          <w:lang w:eastAsia="ru-RU"/>
        </w:rPr>
        <w:lastRenderedPageBreak/>
        <w:drawing>
          <wp:inline distT="0" distB="0" distL="0" distR="0" wp14:anchorId="442A1ED3" wp14:editId="1EED52E1">
            <wp:extent cx="4876800" cy="4876800"/>
            <wp:effectExtent l="0" t="0" r="0" b="0"/>
            <wp:docPr id="1" name="Рисунок 1" descr="https://easletters.com/storage/qr/article-4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asletters.com/storage/qr/article-49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76800" cy="4876800"/>
                    </a:xfrm>
                    <a:prstGeom prst="rect">
                      <a:avLst/>
                    </a:prstGeom>
                    <a:noFill/>
                    <a:ln>
                      <a:noFill/>
                    </a:ln>
                  </pic:spPr>
                </pic:pic>
              </a:graphicData>
            </a:graphic>
          </wp:inline>
        </w:drawing>
      </w:r>
    </w:p>
    <w:p w:rsidR="005B3F6A" w:rsidRPr="005B3F6A" w:rsidRDefault="005B3F6A" w:rsidP="005B3F6A">
      <w:pPr>
        <w:spacing w:after="0" w:line="240" w:lineRule="auto"/>
        <w:rPr>
          <w:rFonts w:ascii="Times New Roman" w:eastAsia="Times New Roman" w:hAnsi="Times New Roman" w:cs="Times New Roman"/>
          <w:sz w:val="24"/>
          <w:szCs w:val="24"/>
          <w:lang w:eastAsia="ru-RU"/>
        </w:rPr>
      </w:pPr>
      <w:r w:rsidRPr="005B3F6A">
        <w:rPr>
          <w:rFonts w:ascii="Times New Roman" w:eastAsia="Times New Roman" w:hAnsi="Times New Roman" w:cs="Times New Roman"/>
          <w:sz w:val="24"/>
          <w:szCs w:val="24"/>
          <w:lang w:eastAsia="ru-RU"/>
        </w:rPr>
        <w:pict>
          <v:rect id="_x0000_i1025" style="width:0;height:0" o:hrstd="t" o:hrnoshade="t" o:hr="t" fillcolor="#212529" stroked="f"/>
        </w:pict>
      </w:r>
    </w:p>
    <w:p w:rsidR="005B3F6A" w:rsidRPr="005B3F6A" w:rsidRDefault="005B3F6A" w:rsidP="005B3F6A">
      <w:pPr>
        <w:shd w:val="clear" w:color="auto" w:fill="FFFFFF"/>
        <w:spacing w:after="0" w:line="240" w:lineRule="auto"/>
        <w:rPr>
          <w:rFonts w:ascii="Arial" w:eastAsia="Times New Roman" w:hAnsi="Arial" w:cs="Arial"/>
          <w:color w:val="212529"/>
          <w:sz w:val="24"/>
          <w:szCs w:val="24"/>
          <w:lang w:val="en-US" w:eastAsia="ru-RU"/>
        </w:rPr>
      </w:pPr>
      <w:r w:rsidRPr="005B3F6A">
        <w:rPr>
          <w:rFonts w:ascii="Arial" w:eastAsia="Times New Roman" w:hAnsi="Arial" w:cs="Arial"/>
          <w:color w:val="212529"/>
          <w:sz w:val="24"/>
          <w:szCs w:val="24"/>
          <w:lang w:val="en-US" w:eastAsia="ru-RU"/>
        </w:rPr>
        <w:t xml:space="preserve">Edgar </w:t>
      </w:r>
      <w:proofErr w:type="spellStart"/>
      <w:r w:rsidRPr="005B3F6A">
        <w:rPr>
          <w:rFonts w:ascii="Arial" w:eastAsia="Times New Roman" w:hAnsi="Arial" w:cs="Arial"/>
          <w:color w:val="212529"/>
          <w:sz w:val="24"/>
          <w:szCs w:val="24"/>
          <w:lang w:val="en-US" w:eastAsia="ru-RU"/>
        </w:rPr>
        <w:t>Sabirovich</w:t>
      </w:r>
      <w:proofErr w:type="spellEnd"/>
      <w:r w:rsidRPr="005B3F6A">
        <w:rPr>
          <w:rFonts w:ascii="Arial" w:eastAsia="Times New Roman" w:hAnsi="Arial" w:cs="Arial"/>
          <w:color w:val="212529"/>
          <w:sz w:val="24"/>
          <w:szCs w:val="24"/>
          <w:lang w:val="en-US" w:eastAsia="ru-RU"/>
        </w:rPr>
        <w:t xml:space="preserve"> </w:t>
      </w:r>
      <w:proofErr w:type="spellStart"/>
      <w:r w:rsidRPr="005B3F6A">
        <w:rPr>
          <w:rFonts w:ascii="Arial" w:eastAsia="Times New Roman" w:hAnsi="Arial" w:cs="Arial"/>
          <w:color w:val="212529"/>
          <w:sz w:val="24"/>
          <w:szCs w:val="24"/>
          <w:lang w:val="en-US" w:eastAsia="ru-RU"/>
        </w:rPr>
        <w:t>Kafarov</w:t>
      </w:r>
      <w:proofErr w:type="spellEnd"/>
      <w:r w:rsidRPr="005B3F6A">
        <w:rPr>
          <w:rFonts w:ascii="Arial" w:eastAsia="Times New Roman" w:hAnsi="Arial" w:cs="Arial"/>
          <w:color w:val="212529"/>
          <w:sz w:val="24"/>
          <w:szCs w:val="24"/>
          <w:lang w:val="en-US" w:eastAsia="ru-RU"/>
        </w:rPr>
        <w:t xml:space="preserve">, Oleg </w:t>
      </w:r>
      <w:proofErr w:type="spellStart"/>
      <w:r w:rsidRPr="005B3F6A">
        <w:rPr>
          <w:rFonts w:ascii="Arial" w:eastAsia="Times New Roman" w:hAnsi="Arial" w:cs="Arial"/>
          <w:color w:val="212529"/>
          <w:sz w:val="24"/>
          <w:szCs w:val="24"/>
          <w:lang w:val="en-US" w:eastAsia="ru-RU"/>
        </w:rPr>
        <w:t>Konstantinovich</w:t>
      </w:r>
      <w:proofErr w:type="spellEnd"/>
      <w:r w:rsidRPr="005B3F6A">
        <w:rPr>
          <w:rFonts w:ascii="Arial" w:eastAsia="Times New Roman" w:hAnsi="Arial" w:cs="Arial"/>
          <w:color w:val="212529"/>
          <w:sz w:val="24"/>
          <w:szCs w:val="24"/>
          <w:lang w:val="en-US" w:eastAsia="ru-RU"/>
        </w:rPr>
        <w:t xml:space="preserve"> </w:t>
      </w:r>
      <w:proofErr w:type="spellStart"/>
      <w:r w:rsidRPr="005B3F6A">
        <w:rPr>
          <w:rFonts w:ascii="Arial" w:eastAsia="Times New Roman" w:hAnsi="Arial" w:cs="Arial"/>
          <w:color w:val="212529"/>
          <w:sz w:val="24"/>
          <w:szCs w:val="24"/>
          <w:lang w:val="en-US" w:eastAsia="ru-RU"/>
        </w:rPr>
        <w:t>Zenin</w:t>
      </w:r>
      <w:proofErr w:type="spellEnd"/>
      <w:r w:rsidRPr="005B3F6A">
        <w:rPr>
          <w:rFonts w:ascii="Arial" w:eastAsia="Times New Roman" w:hAnsi="Arial" w:cs="Arial"/>
          <w:color w:val="212529"/>
          <w:sz w:val="24"/>
          <w:szCs w:val="24"/>
          <w:lang w:val="en-US" w:eastAsia="ru-RU"/>
        </w:rPr>
        <w:t xml:space="preserve">, </w:t>
      </w:r>
      <w:proofErr w:type="spellStart"/>
      <w:r w:rsidRPr="005B3F6A">
        <w:rPr>
          <w:rFonts w:ascii="Arial" w:eastAsia="Times New Roman" w:hAnsi="Arial" w:cs="Arial"/>
          <w:color w:val="212529"/>
          <w:sz w:val="24"/>
          <w:szCs w:val="24"/>
          <w:lang w:val="en-US" w:eastAsia="ru-RU"/>
        </w:rPr>
        <w:t>Khizir</w:t>
      </w:r>
      <w:proofErr w:type="spellEnd"/>
      <w:r w:rsidRPr="005B3F6A">
        <w:rPr>
          <w:rFonts w:ascii="Arial" w:eastAsia="Times New Roman" w:hAnsi="Arial" w:cs="Arial"/>
          <w:color w:val="212529"/>
          <w:sz w:val="24"/>
          <w:szCs w:val="24"/>
          <w:lang w:val="en-US" w:eastAsia="ru-RU"/>
        </w:rPr>
        <w:t xml:space="preserve"> </w:t>
      </w:r>
      <w:proofErr w:type="spellStart"/>
      <w:r w:rsidRPr="005B3F6A">
        <w:rPr>
          <w:rFonts w:ascii="Arial" w:eastAsia="Times New Roman" w:hAnsi="Arial" w:cs="Arial"/>
          <w:color w:val="212529"/>
          <w:sz w:val="24"/>
          <w:szCs w:val="24"/>
          <w:lang w:val="en-US" w:eastAsia="ru-RU"/>
        </w:rPr>
        <w:t>Mukhidinovich</w:t>
      </w:r>
      <w:proofErr w:type="spellEnd"/>
      <w:r w:rsidRPr="005B3F6A">
        <w:rPr>
          <w:rFonts w:ascii="Arial" w:eastAsia="Times New Roman" w:hAnsi="Arial" w:cs="Arial"/>
          <w:color w:val="212529"/>
          <w:sz w:val="24"/>
          <w:szCs w:val="24"/>
          <w:lang w:val="en-US" w:eastAsia="ru-RU"/>
        </w:rPr>
        <w:t xml:space="preserve"> </w:t>
      </w:r>
      <w:proofErr w:type="spellStart"/>
      <w:r w:rsidRPr="005B3F6A">
        <w:rPr>
          <w:rFonts w:ascii="Arial" w:eastAsia="Times New Roman" w:hAnsi="Arial" w:cs="Arial"/>
          <w:color w:val="212529"/>
          <w:sz w:val="24"/>
          <w:szCs w:val="24"/>
          <w:lang w:val="en-US" w:eastAsia="ru-RU"/>
        </w:rPr>
        <w:t>Bataev</w:t>
      </w:r>
      <w:proofErr w:type="spellEnd"/>
    </w:p>
    <w:p w:rsidR="005B3F6A" w:rsidRPr="005B3F6A" w:rsidRDefault="005B3F6A" w:rsidP="005B3F6A">
      <w:pPr>
        <w:shd w:val="clear" w:color="auto" w:fill="FFFFFF"/>
        <w:spacing w:before="100" w:beforeAutospacing="1" w:after="100" w:afterAutospacing="1" w:line="240" w:lineRule="auto"/>
        <w:outlineLvl w:val="4"/>
        <w:rPr>
          <w:rFonts w:ascii="Arial" w:eastAsia="Times New Roman" w:hAnsi="Arial" w:cs="Arial"/>
          <w:color w:val="212529"/>
          <w:sz w:val="20"/>
          <w:szCs w:val="20"/>
          <w:lang w:val="en-US" w:eastAsia="ru-RU"/>
        </w:rPr>
      </w:pPr>
      <w:r w:rsidRPr="005B3F6A">
        <w:rPr>
          <w:rFonts w:ascii="Arial" w:eastAsia="Times New Roman" w:hAnsi="Arial" w:cs="Arial"/>
          <w:color w:val="212529"/>
          <w:sz w:val="20"/>
          <w:szCs w:val="20"/>
          <w:lang w:val="en-US" w:eastAsia="ru-RU"/>
        </w:rPr>
        <w:t>Abstract</w:t>
      </w:r>
    </w:p>
    <w:p w:rsidR="005B3F6A" w:rsidRPr="005B3F6A" w:rsidRDefault="005B3F6A" w:rsidP="005B3F6A">
      <w:pPr>
        <w:shd w:val="clear" w:color="auto" w:fill="FFFFFF"/>
        <w:spacing w:after="100" w:afterAutospacing="1" w:line="240" w:lineRule="auto"/>
        <w:jc w:val="both"/>
        <w:rPr>
          <w:rFonts w:ascii="Arial" w:eastAsia="Times New Roman" w:hAnsi="Arial" w:cs="Arial"/>
          <w:color w:val="212529"/>
          <w:sz w:val="24"/>
          <w:szCs w:val="24"/>
          <w:lang w:val="en-US" w:eastAsia="ru-RU"/>
        </w:rPr>
      </w:pPr>
      <w:proofErr w:type="gramStart"/>
      <w:r w:rsidRPr="005B3F6A">
        <w:rPr>
          <w:rFonts w:ascii="Cambria" w:eastAsia="Times New Roman" w:hAnsi="Cambria" w:cs="Times New Roman"/>
          <w:color w:val="212529"/>
          <w:sz w:val="20"/>
          <w:szCs w:val="20"/>
          <w:lang w:val="en-US" w:eastAsia="ru-RU"/>
        </w:rPr>
        <w:t>To review zonal features of the blood supply to the kidneys and to identify the venous basins, depending on the options for the structure of the arterial and venous bed of the kidney.</w:t>
      </w:r>
      <w:proofErr w:type="gramEnd"/>
      <w:r w:rsidRPr="005B3F6A">
        <w:rPr>
          <w:rFonts w:ascii="Times New Roman" w:eastAsia="Times New Roman" w:hAnsi="Times New Roman" w:cs="Times New Roman"/>
          <w:b/>
          <w:bCs/>
          <w:color w:val="212529"/>
          <w:sz w:val="24"/>
          <w:szCs w:val="24"/>
          <w:lang w:val="en-US" w:eastAsia="ru-RU"/>
        </w:rPr>
        <w:t> </w:t>
      </w:r>
      <w:r w:rsidRPr="005B3F6A">
        <w:rPr>
          <w:rFonts w:ascii="Cambria" w:eastAsia="Times New Roman" w:hAnsi="Cambria" w:cs="Times New Roman"/>
          <w:color w:val="212529"/>
          <w:sz w:val="20"/>
          <w:szCs w:val="20"/>
          <w:lang w:val="en-US" w:eastAsia="ru-RU"/>
        </w:rPr>
        <w:t>The study was carried out on 124 polychrome corrosive preparations of the arterial and venous systems of the human kidney. For digitization, the preparations were subjected to 3D scanning. The authors identified the zones of local blood supply to the areas of the renal parenchyma and venous drainage depending on the variants of the division of the renal artery and the fusion of the renal vein in a 3D projection in a computer program.</w:t>
      </w:r>
    </w:p>
    <w:p w:rsidR="005B3F6A" w:rsidRPr="005B3F6A" w:rsidRDefault="005B3F6A" w:rsidP="005B3F6A">
      <w:pPr>
        <w:shd w:val="clear" w:color="auto" w:fill="FFFFFF"/>
        <w:spacing w:after="100" w:afterAutospacing="1" w:line="240" w:lineRule="auto"/>
        <w:jc w:val="both"/>
        <w:rPr>
          <w:rFonts w:ascii="Arial" w:eastAsia="Times New Roman" w:hAnsi="Arial" w:cs="Arial"/>
          <w:color w:val="212529"/>
          <w:sz w:val="24"/>
          <w:szCs w:val="24"/>
          <w:lang w:val="en-US" w:eastAsia="ru-RU"/>
        </w:rPr>
      </w:pPr>
      <w:r w:rsidRPr="005B3F6A">
        <w:rPr>
          <w:rFonts w:ascii="Cambria" w:eastAsia="Times New Roman" w:hAnsi="Cambria" w:cs="Times New Roman"/>
          <w:color w:val="212529"/>
          <w:sz w:val="20"/>
          <w:szCs w:val="20"/>
          <w:lang w:val="en-US" w:eastAsia="ru-RU"/>
        </w:rPr>
        <w:t>It has been established that the features of the local regional blood supply to the kidney zones and venous outflow from its parenchyma have a dependence associated with the variants of the division of the main renal artery in the renal hilum on the 2</w:t>
      </w:r>
      <w:r w:rsidRPr="005B3F6A">
        <w:rPr>
          <w:rFonts w:ascii="Cambria" w:eastAsia="Times New Roman" w:hAnsi="Cambria" w:cs="Times New Roman"/>
          <w:color w:val="212529"/>
          <w:sz w:val="15"/>
          <w:szCs w:val="15"/>
          <w:vertAlign w:val="superscript"/>
          <w:lang w:val="en-US" w:eastAsia="ru-RU"/>
        </w:rPr>
        <w:t>nd</w:t>
      </w:r>
      <w:r w:rsidRPr="005B3F6A">
        <w:rPr>
          <w:rFonts w:ascii="Cambria" w:eastAsia="Times New Roman" w:hAnsi="Cambria" w:cs="Times New Roman"/>
          <w:color w:val="212529"/>
          <w:sz w:val="20"/>
          <w:szCs w:val="20"/>
          <w:lang w:val="en-US" w:eastAsia="ru-RU"/>
        </w:rPr>
        <w:t xml:space="preserve"> order arteries, that is, zonal arteries, A. zonal (II), which have their own quantitative and topographic characteristics in the hilum of the kidney, and later in the parenchyma of the organ, where they form the corresponding vascular basins. The structure of the vascular basins will depend on the loose or </w:t>
      </w:r>
      <w:proofErr w:type="spellStart"/>
      <w:r w:rsidRPr="005B3F6A">
        <w:rPr>
          <w:rFonts w:ascii="Cambria" w:eastAsia="Times New Roman" w:hAnsi="Cambria" w:cs="Times New Roman"/>
          <w:color w:val="212529"/>
          <w:sz w:val="20"/>
          <w:szCs w:val="20"/>
          <w:lang w:val="en-US" w:eastAsia="ru-RU"/>
        </w:rPr>
        <w:t>magistral</w:t>
      </w:r>
      <w:proofErr w:type="spellEnd"/>
      <w:r w:rsidRPr="005B3F6A">
        <w:rPr>
          <w:rFonts w:ascii="Cambria" w:eastAsia="Times New Roman" w:hAnsi="Cambria" w:cs="Times New Roman"/>
          <w:color w:val="212529"/>
          <w:sz w:val="20"/>
          <w:szCs w:val="20"/>
          <w:lang w:val="en-US" w:eastAsia="ru-RU"/>
        </w:rPr>
        <w:t xml:space="preserve"> types of intra-organ branching of the zonal arteries, A. zonal (II) into the arteries of the 3</w:t>
      </w:r>
      <w:r w:rsidRPr="005B3F6A">
        <w:rPr>
          <w:rFonts w:ascii="Cambria" w:eastAsia="Times New Roman" w:hAnsi="Cambria" w:cs="Times New Roman"/>
          <w:color w:val="212529"/>
          <w:sz w:val="15"/>
          <w:szCs w:val="15"/>
          <w:vertAlign w:val="superscript"/>
          <w:lang w:val="en-US" w:eastAsia="ru-RU"/>
        </w:rPr>
        <w:t>rd</w:t>
      </w:r>
      <w:r w:rsidRPr="005B3F6A">
        <w:rPr>
          <w:rFonts w:ascii="Cambria" w:eastAsia="Times New Roman" w:hAnsi="Cambria" w:cs="Times New Roman"/>
          <w:color w:val="212529"/>
          <w:sz w:val="20"/>
          <w:szCs w:val="20"/>
          <w:lang w:val="en-US" w:eastAsia="ru-RU"/>
        </w:rPr>
        <w:t>, 4</w:t>
      </w:r>
      <w:r w:rsidRPr="005B3F6A">
        <w:rPr>
          <w:rFonts w:ascii="Cambria" w:eastAsia="Times New Roman" w:hAnsi="Cambria" w:cs="Times New Roman"/>
          <w:color w:val="212529"/>
          <w:sz w:val="15"/>
          <w:szCs w:val="15"/>
          <w:vertAlign w:val="superscript"/>
          <w:lang w:val="en-US" w:eastAsia="ru-RU"/>
        </w:rPr>
        <w:t>th</w:t>
      </w:r>
      <w:r w:rsidRPr="005B3F6A">
        <w:rPr>
          <w:rFonts w:ascii="Cambria" w:eastAsia="Times New Roman" w:hAnsi="Cambria" w:cs="Times New Roman"/>
          <w:color w:val="212529"/>
          <w:sz w:val="20"/>
          <w:szCs w:val="20"/>
          <w:lang w:val="en-US" w:eastAsia="ru-RU"/>
        </w:rPr>
        <w:t>, etc. order. The system of venous outflow from the kidney has a similar structure, except for the absence of zones or regions of isolated venous outflow from the kidney.</w:t>
      </w:r>
    </w:p>
    <w:p w:rsidR="005B3F6A" w:rsidRPr="005B3F6A" w:rsidRDefault="005B3F6A" w:rsidP="005B3F6A">
      <w:pPr>
        <w:spacing w:after="0" w:line="240" w:lineRule="auto"/>
        <w:rPr>
          <w:rFonts w:ascii="Times New Roman" w:eastAsia="Times New Roman" w:hAnsi="Times New Roman" w:cs="Times New Roman"/>
          <w:sz w:val="24"/>
          <w:szCs w:val="24"/>
          <w:lang w:eastAsia="ru-RU"/>
        </w:rPr>
      </w:pPr>
      <w:r w:rsidRPr="005B3F6A">
        <w:rPr>
          <w:rFonts w:ascii="Times New Roman" w:eastAsia="Times New Roman" w:hAnsi="Times New Roman" w:cs="Times New Roman"/>
          <w:sz w:val="24"/>
          <w:szCs w:val="24"/>
          <w:lang w:eastAsia="ru-RU"/>
        </w:rPr>
        <w:pict>
          <v:rect id="_x0000_i1026" style="width:0;height:0" o:hrstd="t" o:hrnoshade="t" o:hr="t" fillcolor="#212529" stroked="f"/>
        </w:pict>
      </w:r>
    </w:p>
    <w:p w:rsidR="005B3F6A" w:rsidRPr="005B3F6A" w:rsidRDefault="005B3F6A" w:rsidP="005B3F6A">
      <w:pPr>
        <w:shd w:val="clear" w:color="auto" w:fill="FFFFFF"/>
        <w:spacing w:after="0" w:line="240" w:lineRule="auto"/>
        <w:rPr>
          <w:rFonts w:ascii="Arial" w:eastAsia="Times New Roman" w:hAnsi="Arial" w:cs="Arial"/>
          <w:color w:val="212529"/>
          <w:sz w:val="24"/>
          <w:szCs w:val="24"/>
          <w:lang w:val="en-US" w:eastAsia="ru-RU"/>
        </w:rPr>
      </w:pPr>
      <w:hyperlink r:id="rId10" w:tgtFrame="_blank" w:history="1">
        <w:r w:rsidRPr="005B3F6A">
          <w:rPr>
            <w:rFonts w:ascii="Arial" w:eastAsia="Times New Roman" w:hAnsi="Arial" w:cs="Arial"/>
            <w:color w:val="444444"/>
            <w:sz w:val="24"/>
            <w:szCs w:val="24"/>
            <w:u w:val="single"/>
            <w:lang w:val="en-US" w:eastAsia="ru-RU"/>
          </w:rPr>
          <w:t> PDF </w:t>
        </w:r>
      </w:hyperlink>
    </w:p>
    <w:p w:rsidR="005B3F6A" w:rsidRPr="005B3F6A" w:rsidRDefault="005B3F6A" w:rsidP="005B3F6A">
      <w:pPr>
        <w:shd w:val="clear" w:color="auto" w:fill="FFFFFF"/>
        <w:spacing w:after="0" w:line="240" w:lineRule="auto"/>
        <w:rPr>
          <w:rFonts w:ascii="Arial" w:eastAsia="Times New Roman" w:hAnsi="Arial" w:cs="Arial"/>
          <w:color w:val="212529"/>
          <w:sz w:val="24"/>
          <w:szCs w:val="24"/>
          <w:lang w:val="en-US" w:eastAsia="ru-RU"/>
        </w:rPr>
      </w:pPr>
      <w:r w:rsidRPr="005B3F6A">
        <w:rPr>
          <w:rFonts w:ascii="Arial" w:eastAsia="Times New Roman" w:hAnsi="Arial" w:cs="Arial"/>
          <w:color w:val="212529"/>
          <w:sz w:val="24"/>
          <w:szCs w:val="24"/>
          <w:lang w:val="en-US" w:eastAsia="ru-RU"/>
        </w:rPr>
        <w:t> Citation </w:t>
      </w:r>
    </w:p>
    <w:p w:rsidR="005B3F6A" w:rsidRPr="005B3F6A" w:rsidRDefault="005B3F6A" w:rsidP="005B3F6A">
      <w:pPr>
        <w:shd w:val="clear" w:color="auto" w:fill="FFFFFF"/>
        <w:spacing w:after="0" w:line="240" w:lineRule="auto"/>
        <w:rPr>
          <w:rFonts w:ascii="Arial" w:eastAsia="Times New Roman" w:hAnsi="Arial" w:cs="Arial"/>
          <w:color w:val="212529"/>
          <w:sz w:val="24"/>
          <w:szCs w:val="24"/>
          <w:lang w:val="en-US" w:eastAsia="ru-RU"/>
        </w:rPr>
      </w:pPr>
      <w:r w:rsidRPr="005B3F6A">
        <w:rPr>
          <w:rFonts w:ascii="Arial" w:eastAsia="Times New Roman" w:hAnsi="Arial" w:cs="Arial"/>
          <w:color w:val="212529"/>
          <w:sz w:val="24"/>
          <w:szCs w:val="24"/>
          <w:lang w:val="en-US" w:eastAsia="ru-RU"/>
        </w:rPr>
        <w:t>Share:</w:t>
      </w:r>
    </w:p>
    <w:p w:rsidR="005B3F6A" w:rsidRPr="005B3F6A" w:rsidRDefault="005B3F6A" w:rsidP="005B3F6A">
      <w:pPr>
        <w:shd w:val="clear" w:color="auto" w:fill="FFFFFF"/>
        <w:spacing w:after="0" w:line="480" w:lineRule="atLeast"/>
        <w:rPr>
          <w:rFonts w:ascii="Arial" w:eastAsia="Times New Roman" w:hAnsi="Arial" w:cs="Arial"/>
          <w:color w:val="212529"/>
          <w:sz w:val="24"/>
          <w:szCs w:val="24"/>
          <w:lang w:val="en-US" w:eastAsia="ru-RU"/>
        </w:rPr>
      </w:pPr>
      <w:hyperlink r:id="rId11" w:anchor="url=https%3A%2F%2Feasletters.com%2Farticle%2Fanalysis-of-arterial-basins-and-venous-drainage-zones-in-kidneys-with-a-two-zone-blood-supply-system-tbc7ouoybticcpp&amp;title=Analysis%20of%20Arterial%20Basins%20and%20Venous%20Drainage%20Zones%20in%20Kidneys%20with%20a%20Two-zone%20Blood%20Supply%20System%20-%20Entomology%20and%20Applied%20Science%20Letters" w:history="1">
        <w:r w:rsidRPr="005B3F6A">
          <w:rPr>
            <w:rFonts w:ascii="Arial" w:eastAsia="Times New Roman" w:hAnsi="Arial" w:cs="Arial"/>
            <w:color w:val="007BFF"/>
            <w:sz w:val="24"/>
            <w:szCs w:val="24"/>
            <w:u w:val="single"/>
            <w:lang w:eastAsia="ru-RU"/>
          </w:rPr>
          <w:t>Ресурс</w:t>
        </w:r>
      </w:hyperlink>
    </w:p>
    <w:p w:rsidR="005B3F6A" w:rsidRPr="005B3F6A" w:rsidRDefault="005B3F6A" w:rsidP="005B3F6A">
      <w:pPr>
        <w:shd w:val="clear" w:color="auto" w:fill="FFFFFF"/>
        <w:spacing w:after="0" w:line="240" w:lineRule="auto"/>
        <w:rPr>
          <w:rFonts w:ascii="Arial" w:eastAsia="Times New Roman" w:hAnsi="Arial" w:cs="Arial"/>
          <w:color w:val="212529"/>
          <w:sz w:val="24"/>
          <w:szCs w:val="24"/>
          <w:lang w:val="en-US" w:eastAsia="ru-RU"/>
        </w:rPr>
      </w:pPr>
      <w:r w:rsidRPr="005B3F6A">
        <w:rPr>
          <w:rFonts w:ascii="Arial" w:eastAsia="Times New Roman" w:hAnsi="Arial" w:cs="Arial"/>
          <w:color w:val="212529"/>
          <w:sz w:val="24"/>
          <w:szCs w:val="24"/>
          <w:lang w:val="en-US" w:eastAsia="ru-RU"/>
        </w:rPr>
        <w:lastRenderedPageBreak/>
        <w:t>How to cite this article</w:t>
      </w:r>
    </w:p>
    <w:p w:rsidR="005B3F6A" w:rsidRPr="005B3F6A" w:rsidRDefault="005B3F6A" w:rsidP="005B3F6A">
      <w:pPr>
        <w:shd w:val="clear" w:color="auto" w:fill="FFFFFF"/>
        <w:spacing w:after="0" w:line="240" w:lineRule="auto"/>
        <w:rPr>
          <w:rFonts w:ascii="Arial" w:eastAsia="Times New Roman" w:hAnsi="Arial" w:cs="Arial"/>
          <w:color w:val="212529"/>
          <w:sz w:val="24"/>
          <w:szCs w:val="24"/>
          <w:lang w:val="en-US" w:eastAsia="ru-RU"/>
        </w:rPr>
      </w:pPr>
      <w:r w:rsidRPr="005B3F6A">
        <w:rPr>
          <w:rFonts w:ascii="Arial" w:eastAsia="Times New Roman" w:hAnsi="Arial" w:cs="Arial"/>
          <w:b/>
          <w:bCs/>
          <w:color w:val="212529"/>
          <w:sz w:val="24"/>
          <w:szCs w:val="24"/>
          <w:lang w:val="en-US" w:eastAsia="ru-RU"/>
        </w:rPr>
        <w:t>Vancouver</w:t>
      </w:r>
    </w:p>
    <w:p w:rsidR="005B3F6A" w:rsidRPr="005B3F6A" w:rsidRDefault="005B3F6A" w:rsidP="005B3F6A">
      <w:pPr>
        <w:shd w:val="clear" w:color="auto" w:fill="FFFFFF"/>
        <w:spacing w:after="0" w:line="240" w:lineRule="auto"/>
        <w:rPr>
          <w:rFonts w:ascii="Arial" w:eastAsia="Times New Roman" w:hAnsi="Arial" w:cs="Arial"/>
          <w:color w:val="212529"/>
          <w:sz w:val="24"/>
          <w:szCs w:val="24"/>
          <w:lang w:eastAsia="ru-RU"/>
        </w:rPr>
      </w:pPr>
      <w:proofErr w:type="spellStart"/>
      <w:r w:rsidRPr="005B3F6A">
        <w:rPr>
          <w:rFonts w:ascii="Arial" w:eastAsia="Times New Roman" w:hAnsi="Arial" w:cs="Arial"/>
          <w:color w:val="212529"/>
          <w:sz w:val="24"/>
          <w:szCs w:val="24"/>
          <w:lang w:val="en-US" w:eastAsia="ru-RU"/>
        </w:rPr>
        <w:t>Kafarov</w:t>
      </w:r>
      <w:proofErr w:type="spellEnd"/>
      <w:r w:rsidRPr="005B3F6A">
        <w:rPr>
          <w:rFonts w:ascii="Arial" w:eastAsia="Times New Roman" w:hAnsi="Arial" w:cs="Arial"/>
          <w:color w:val="212529"/>
          <w:sz w:val="24"/>
          <w:szCs w:val="24"/>
          <w:lang w:val="en-US" w:eastAsia="ru-RU"/>
        </w:rPr>
        <w:t xml:space="preserve"> ES, </w:t>
      </w:r>
      <w:proofErr w:type="spellStart"/>
      <w:r w:rsidRPr="005B3F6A">
        <w:rPr>
          <w:rFonts w:ascii="Arial" w:eastAsia="Times New Roman" w:hAnsi="Arial" w:cs="Arial"/>
          <w:color w:val="212529"/>
          <w:sz w:val="24"/>
          <w:szCs w:val="24"/>
          <w:lang w:val="en-US" w:eastAsia="ru-RU"/>
        </w:rPr>
        <w:t>Zenin</w:t>
      </w:r>
      <w:proofErr w:type="spellEnd"/>
      <w:r w:rsidRPr="005B3F6A">
        <w:rPr>
          <w:rFonts w:ascii="Arial" w:eastAsia="Times New Roman" w:hAnsi="Arial" w:cs="Arial"/>
          <w:color w:val="212529"/>
          <w:sz w:val="24"/>
          <w:szCs w:val="24"/>
          <w:lang w:val="en-US" w:eastAsia="ru-RU"/>
        </w:rPr>
        <w:t xml:space="preserve"> OK, </w:t>
      </w:r>
      <w:proofErr w:type="spellStart"/>
      <w:r w:rsidRPr="005B3F6A">
        <w:rPr>
          <w:rFonts w:ascii="Arial" w:eastAsia="Times New Roman" w:hAnsi="Arial" w:cs="Arial"/>
          <w:color w:val="212529"/>
          <w:sz w:val="24"/>
          <w:szCs w:val="24"/>
          <w:lang w:val="en-US" w:eastAsia="ru-RU"/>
        </w:rPr>
        <w:t>Bataev</w:t>
      </w:r>
      <w:proofErr w:type="spellEnd"/>
      <w:r w:rsidRPr="005B3F6A">
        <w:rPr>
          <w:rFonts w:ascii="Arial" w:eastAsia="Times New Roman" w:hAnsi="Arial" w:cs="Arial"/>
          <w:color w:val="212529"/>
          <w:sz w:val="24"/>
          <w:szCs w:val="24"/>
          <w:lang w:val="en-US" w:eastAsia="ru-RU"/>
        </w:rPr>
        <w:t xml:space="preserve"> KM. Analysis of Arterial Basins and Venous Drainage Zones in Kidneys with a Two-zone Blood Supply System. </w:t>
      </w:r>
      <w:proofErr w:type="spellStart"/>
      <w:r w:rsidRPr="005B3F6A">
        <w:rPr>
          <w:rFonts w:ascii="Arial" w:eastAsia="Times New Roman" w:hAnsi="Arial" w:cs="Arial"/>
          <w:color w:val="212529"/>
          <w:sz w:val="24"/>
          <w:szCs w:val="24"/>
          <w:lang w:val="en-US" w:eastAsia="ru-RU"/>
        </w:rPr>
        <w:t>Entomol</w:t>
      </w:r>
      <w:proofErr w:type="spellEnd"/>
      <w:r w:rsidRPr="005B3F6A">
        <w:rPr>
          <w:rFonts w:ascii="Arial" w:eastAsia="Times New Roman" w:hAnsi="Arial" w:cs="Arial"/>
          <w:color w:val="212529"/>
          <w:sz w:val="24"/>
          <w:szCs w:val="24"/>
          <w:lang w:val="en-US" w:eastAsia="ru-RU"/>
        </w:rPr>
        <w:t xml:space="preserve"> </w:t>
      </w:r>
      <w:proofErr w:type="spellStart"/>
      <w:r w:rsidRPr="005B3F6A">
        <w:rPr>
          <w:rFonts w:ascii="Arial" w:eastAsia="Times New Roman" w:hAnsi="Arial" w:cs="Arial"/>
          <w:color w:val="212529"/>
          <w:sz w:val="24"/>
          <w:szCs w:val="24"/>
          <w:lang w:val="en-US" w:eastAsia="ru-RU"/>
        </w:rPr>
        <w:t>Appl</w:t>
      </w:r>
      <w:proofErr w:type="spellEnd"/>
      <w:r w:rsidRPr="005B3F6A">
        <w:rPr>
          <w:rFonts w:ascii="Arial" w:eastAsia="Times New Roman" w:hAnsi="Arial" w:cs="Arial"/>
          <w:color w:val="212529"/>
          <w:sz w:val="24"/>
          <w:szCs w:val="24"/>
          <w:lang w:val="en-US" w:eastAsia="ru-RU"/>
        </w:rPr>
        <w:t xml:space="preserve"> </w:t>
      </w:r>
      <w:proofErr w:type="spellStart"/>
      <w:r w:rsidRPr="005B3F6A">
        <w:rPr>
          <w:rFonts w:ascii="Arial" w:eastAsia="Times New Roman" w:hAnsi="Arial" w:cs="Arial"/>
          <w:color w:val="212529"/>
          <w:sz w:val="24"/>
          <w:szCs w:val="24"/>
          <w:lang w:val="en-US" w:eastAsia="ru-RU"/>
        </w:rPr>
        <w:t>Sci</w:t>
      </w:r>
      <w:proofErr w:type="spellEnd"/>
      <w:r w:rsidRPr="005B3F6A">
        <w:rPr>
          <w:rFonts w:ascii="Arial" w:eastAsia="Times New Roman" w:hAnsi="Arial" w:cs="Arial"/>
          <w:color w:val="212529"/>
          <w:sz w:val="24"/>
          <w:szCs w:val="24"/>
          <w:lang w:val="en-US" w:eastAsia="ru-RU"/>
        </w:rPr>
        <w:t xml:space="preserve"> </w:t>
      </w:r>
      <w:proofErr w:type="spellStart"/>
      <w:r w:rsidRPr="005B3F6A">
        <w:rPr>
          <w:rFonts w:ascii="Arial" w:eastAsia="Times New Roman" w:hAnsi="Arial" w:cs="Arial"/>
          <w:color w:val="212529"/>
          <w:sz w:val="24"/>
          <w:szCs w:val="24"/>
          <w:lang w:val="en-US" w:eastAsia="ru-RU"/>
        </w:rPr>
        <w:t>Lett</w:t>
      </w:r>
      <w:proofErr w:type="spellEnd"/>
      <w:r w:rsidRPr="005B3F6A">
        <w:rPr>
          <w:rFonts w:ascii="Arial" w:eastAsia="Times New Roman" w:hAnsi="Arial" w:cs="Arial"/>
          <w:color w:val="212529"/>
          <w:sz w:val="24"/>
          <w:szCs w:val="24"/>
          <w:lang w:val="en-US" w:eastAsia="ru-RU"/>
        </w:rPr>
        <w:t>. 2021;8(4):12-9. </w:t>
      </w:r>
      <w:r w:rsidRPr="005B3F6A">
        <w:rPr>
          <w:rFonts w:ascii="Arial" w:eastAsia="Times New Roman" w:hAnsi="Arial" w:cs="Arial"/>
          <w:color w:val="212529"/>
          <w:sz w:val="24"/>
          <w:szCs w:val="24"/>
          <w:lang w:eastAsia="ru-RU"/>
        </w:rPr>
        <w:fldChar w:fldCharType="begin"/>
      </w:r>
      <w:r w:rsidRPr="005B3F6A">
        <w:rPr>
          <w:rFonts w:ascii="Arial" w:eastAsia="Times New Roman" w:hAnsi="Arial" w:cs="Arial"/>
          <w:color w:val="212529"/>
          <w:sz w:val="24"/>
          <w:szCs w:val="24"/>
          <w:lang w:val="en-US" w:eastAsia="ru-RU"/>
        </w:rPr>
        <w:instrText xml:space="preserve"> HYPERLINK "https://doi.org/10.51847/gTvSMGmnNg" \t "_blank" </w:instrText>
      </w:r>
      <w:r w:rsidRPr="005B3F6A">
        <w:rPr>
          <w:rFonts w:ascii="Arial" w:eastAsia="Times New Roman" w:hAnsi="Arial" w:cs="Arial"/>
          <w:color w:val="212529"/>
          <w:sz w:val="24"/>
          <w:szCs w:val="24"/>
          <w:lang w:eastAsia="ru-RU"/>
        </w:rPr>
        <w:fldChar w:fldCharType="separate"/>
      </w:r>
      <w:r w:rsidRPr="005B3F6A">
        <w:rPr>
          <w:rFonts w:ascii="Arial" w:eastAsia="Times New Roman" w:hAnsi="Arial" w:cs="Arial"/>
          <w:color w:val="007BFF"/>
          <w:sz w:val="24"/>
          <w:szCs w:val="24"/>
          <w:u w:val="single"/>
          <w:lang w:eastAsia="ru-RU"/>
        </w:rPr>
        <w:t>https://doi.org/10.51847/gTvSMGmnNg</w:t>
      </w:r>
      <w:r w:rsidRPr="005B3F6A">
        <w:rPr>
          <w:rFonts w:ascii="Arial" w:eastAsia="Times New Roman" w:hAnsi="Arial" w:cs="Arial"/>
          <w:color w:val="212529"/>
          <w:sz w:val="24"/>
          <w:szCs w:val="24"/>
          <w:lang w:eastAsia="ru-RU"/>
        </w:rPr>
        <w:fldChar w:fldCharType="end"/>
      </w:r>
    </w:p>
    <w:p w:rsidR="005B3F6A" w:rsidRPr="005B3F6A" w:rsidRDefault="005B3F6A" w:rsidP="005B3F6A">
      <w:pPr>
        <w:shd w:val="clear" w:color="auto" w:fill="FFFFFF"/>
        <w:spacing w:after="0" w:line="240" w:lineRule="auto"/>
        <w:rPr>
          <w:rFonts w:ascii="Arial" w:eastAsia="Times New Roman" w:hAnsi="Arial" w:cs="Arial"/>
          <w:color w:val="212529"/>
          <w:sz w:val="24"/>
          <w:szCs w:val="24"/>
          <w:lang w:val="en-US" w:eastAsia="ru-RU"/>
        </w:rPr>
      </w:pPr>
      <w:r w:rsidRPr="005B3F6A">
        <w:rPr>
          <w:rFonts w:ascii="Arial" w:eastAsia="Times New Roman" w:hAnsi="Arial" w:cs="Arial"/>
          <w:b/>
          <w:bCs/>
          <w:color w:val="212529"/>
          <w:sz w:val="24"/>
          <w:szCs w:val="24"/>
          <w:lang w:val="en-US" w:eastAsia="ru-RU"/>
        </w:rPr>
        <w:t>APA</w:t>
      </w:r>
    </w:p>
    <w:p w:rsidR="005B3F6A" w:rsidRPr="005B3F6A" w:rsidRDefault="005B3F6A" w:rsidP="005B3F6A">
      <w:pPr>
        <w:shd w:val="clear" w:color="auto" w:fill="FFFFFF"/>
        <w:spacing w:after="0" w:line="240" w:lineRule="auto"/>
        <w:rPr>
          <w:rFonts w:ascii="Arial" w:eastAsia="Times New Roman" w:hAnsi="Arial" w:cs="Arial"/>
          <w:color w:val="212529"/>
          <w:sz w:val="24"/>
          <w:szCs w:val="24"/>
          <w:lang w:eastAsia="ru-RU"/>
        </w:rPr>
      </w:pPr>
      <w:proofErr w:type="spellStart"/>
      <w:r w:rsidRPr="005B3F6A">
        <w:rPr>
          <w:rFonts w:ascii="Arial" w:eastAsia="Times New Roman" w:hAnsi="Arial" w:cs="Arial"/>
          <w:color w:val="212529"/>
          <w:sz w:val="24"/>
          <w:szCs w:val="24"/>
          <w:lang w:val="en-US" w:eastAsia="ru-RU"/>
        </w:rPr>
        <w:t>Kafarov</w:t>
      </w:r>
      <w:proofErr w:type="spellEnd"/>
      <w:r w:rsidRPr="005B3F6A">
        <w:rPr>
          <w:rFonts w:ascii="Arial" w:eastAsia="Times New Roman" w:hAnsi="Arial" w:cs="Arial"/>
          <w:color w:val="212529"/>
          <w:sz w:val="24"/>
          <w:szCs w:val="24"/>
          <w:lang w:val="en-US" w:eastAsia="ru-RU"/>
        </w:rPr>
        <w:t xml:space="preserve">, E. S., </w:t>
      </w:r>
      <w:proofErr w:type="spellStart"/>
      <w:r w:rsidRPr="005B3F6A">
        <w:rPr>
          <w:rFonts w:ascii="Arial" w:eastAsia="Times New Roman" w:hAnsi="Arial" w:cs="Arial"/>
          <w:color w:val="212529"/>
          <w:sz w:val="24"/>
          <w:szCs w:val="24"/>
          <w:lang w:val="en-US" w:eastAsia="ru-RU"/>
        </w:rPr>
        <w:t>Zenin</w:t>
      </w:r>
      <w:proofErr w:type="spellEnd"/>
      <w:r w:rsidRPr="005B3F6A">
        <w:rPr>
          <w:rFonts w:ascii="Arial" w:eastAsia="Times New Roman" w:hAnsi="Arial" w:cs="Arial"/>
          <w:color w:val="212529"/>
          <w:sz w:val="24"/>
          <w:szCs w:val="24"/>
          <w:lang w:val="en-US" w:eastAsia="ru-RU"/>
        </w:rPr>
        <w:t xml:space="preserve">, O. K., &amp; </w:t>
      </w:r>
      <w:proofErr w:type="spellStart"/>
      <w:r w:rsidRPr="005B3F6A">
        <w:rPr>
          <w:rFonts w:ascii="Arial" w:eastAsia="Times New Roman" w:hAnsi="Arial" w:cs="Arial"/>
          <w:color w:val="212529"/>
          <w:sz w:val="24"/>
          <w:szCs w:val="24"/>
          <w:lang w:val="en-US" w:eastAsia="ru-RU"/>
        </w:rPr>
        <w:t>Bataev</w:t>
      </w:r>
      <w:proofErr w:type="spellEnd"/>
      <w:r w:rsidRPr="005B3F6A">
        <w:rPr>
          <w:rFonts w:ascii="Arial" w:eastAsia="Times New Roman" w:hAnsi="Arial" w:cs="Arial"/>
          <w:color w:val="212529"/>
          <w:sz w:val="24"/>
          <w:szCs w:val="24"/>
          <w:lang w:val="en-US" w:eastAsia="ru-RU"/>
        </w:rPr>
        <w:t xml:space="preserve">, K. M. (2021). </w:t>
      </w:r>
      <w:proofErr w:type="gramStart"/>
      <w:r w:rsidRPr="005B3F6A">
        <w:rPr>
          <w:rFonts w:ascii="Arial" w:eastAsia="Times New Roman" w:hAnsi="Arial" w:cs="Arial"/>
          <w:color w:val="212529"/>
          <w:sz w:val="24"/>
          <w:szCs w:val="24"/>
          <w:lang w:val="en-US" w:eastAsia="ru-RU"/>
        </w:rPr>
        <w:t>Analysis of Arterial Basins and Venous Drainage Zones in Kidneys with a Two-zone Blood Supply System.</w:t>
      </w:r>
      <w:proofErr w:type="gramEnd"/>
      <w:r w:rsidRPr="005B3F6A">
        <w:rPr>
          <w:rFonts w:ascii="Arial" w:eastAsia="Times New Roman" w:hAnsi="Arial" w:cs="Arial"/>
          <w:color w:val="212529"/>
          <w:sz w:val="24"/>
          <w:szCs w:val="24"/>
          <w:lang w:val="en-US" w:eastAsia="ru-RU"/>
        </w:rPr>
        <w:t> </w:t>
      </w:r>
      <w:proofErr w:type="spellStart"/>
      <w:r w:rsidRPr="005B3F6A">
        <w:rPr>
          <w:rFonts w:ascii="Arial" w:eastAsia="Times New Roman" w:hAnsi="Arial" w:cs="Arial"/>
          <w:i/>
          <w:iCs/>
          <w:color w:val="212529"/>
          <w:sz w:val="24"/>
          <w:szCs w:val="24"/>
          <w:lang w:eastAsia="ru-RU"/>
        </w:rPr>
        <w:t>Entomology</w:t>
      </w:r>
      <w:proofErr w:type="spellEnd"/>
      <w:r w:rsidRPr="005B3F6A">
        <w:rPr>
          <w:rFonts w:ascii="Arial" w:eastAsia="Times New Roman" w:hAnsi="Arial" w:cs="Arial"/>
          <w:i/>
          <w:iCs/>
          <w:color w:val="212529"/>
          <w:sz w:val="24"/>
          <w:szCs w:val="24"/>
          <w:lang w:eastAsia="ru-RU"/>
        </w:rPr>
        <w:t xml:space="preserve"> </w:t>
      </w:r>
      <w:proofErr w:type="spellStart"/>
      <w:r w:rsidRPr="005B3F6A">
        <w:rPr>
          <w:rFonts w:ascii="Arial" w:eastAsia="Times New Roman" w:hAnsi="Arial" w:cs="Arial"/>
          <w:i/>
          <w:iCs/>
          <w:color w:val="212529"/>
          <w:sz w:val="24"/>
          <w:szCs w:val="24"/>
          <w:lang w:eastAsia="ru-RU"/>
        </w:rPr>
        <w:t>and</w:t>
      </w:r>
      <w:proofErr w:type="spellEnd"/>
      <w:r w:rsidRPr="005B3F6A">
        <w:rPr>
          <w:rFonts w:ascii="Arial" w:eastAsia="Times New Roman" w:hAnsi="Arial" w:cs="Arial"/>
          <w:i/>
          <w:iCs/>
          <w:color w:val="212529"/>
          <w:sz w:val="24"/>
          <w:szCs w:val="24"/>
          <w:lang w:eastAsia="ru-RU"/>
        </w:rPr>
        <w:t xml:space="preserve"> </w:t>
      </w:r>
      <w:proofErr w:type="spellStart"/>
      <w:r w:rsidRPr="005B3F6A">
        <w:rPr>
          <w:rFonts w:ascii="Arial" w:eastAsia="Times New Roman" w:hAnsi="Arial" w:cs="Arial"/>
          <w:i/>
          <w:iCs/>
          <w:color w:val="212529"/>
          <w:sz w:val="24"/>
          <w:szCs w:val="24"/>
          <w:lang w:eastAsia="ru-RU"/>
        </w:rPr>
        <w:t>Applied</w:t>
      </w:r>
      <w:proofErr w:type="spellEnd"/>
      <w:r w:rsidRPr="005B3F6A">
        <w:rPr>
          <w:rFonts w:ascii="Arial" w:eastAsia="Times New Roman" w:hAnsi="Arial" w:cs="Arial"/>
          <w:i/>
          <w:iCs/>
          <w:color w:val="212529"/>
          <w:sz w:val="24"/>
          <w:szCs w:val="24"/>
          <w:lang w:eastAsia="ru-RU"/>
        </w:rPr>
        <w:t xml:space="preserve"> </w:t>
      </w:r>
      <w:proofErr w:type="spellStart"/>
      <w:r w:rsidRPr="005B3F6A">
        <w:rPr>
          <w:rFonts w:ascii="Arial" w:eastAsia="Times New Roman" w:hAnsi="Arial" w:cs="Arial"/>
          <w:i/>
          <w:iCs/>
          <w:color w:val="212529"/>
          <w:sz w:val="24"/>
          <w:szCs w:val="24"/>
          <w:lang w:eastAsia="ru-RU"/>
        </w:rPr>
        <w:t>Science</w:t>
      </w:r>
      <w:proofErr w:type="spellEnd"/>
      <w:r w:rsidRPr="005B3F6A">
        <w:rPr>
          <w:rFonts w:ascii="Arial" w:eastAsia="Times New Roman" w:hAnsi="Arial" w:cs="Arial"/>
          <w:i/>
          <w:iCs/>
          <w:color w:val="212529"/>
          <w:sz w:val="24"/>
          <w:szCs w:val="24"/>
          <w:lang w:eastAsia="ru-RU"/>
        </w:rPr>
        <w:t xml:space="preserve"> </w:t>
      </w:r>
      <w:proofErr w:type="spellStart"/>
      <w:r w:rsidRPr="005B3F6A">
        <w:rPr>
          <w:rFonts w:ascii="Arial" w:eastAsia="Times New Roman" w:hAnsi="Arial" w:cs="Arial"/>
          <w:i/>
          <w:iCs/>
          <w:color w:val="212529"/>
          <w:sz w:val="24"/>
          <w:szCs w:val="24"/>
          <w:lang w:eastAsia="ru-RU"/>
        </w:rPr>
        <w:t>Letters</w:t>
      </w:r>
      <w:proofErr w:type="spellEnd"/>
      <w:r w:rsidRPr="005B3F6A">
        <w:rPr>
          <w:rFonts w:ascii="Arial" w:eastAsia="Times New Roman" w:hAnsi="Arial" w:cs="Arial"/>
          <w:i/>
          <w:iCs/>
          <w:color w:val="212529"/>
          <w:sz w:val="24"/>
          <w:szCs w:val="24"/>
          <w:lang w:eastAsia="ru-RU"/>
        </w:rPr>
        <w:t>,</w:t>
      </w:r>
      <w:r w:rsidRPr="005B3F6A">
        <w:rPr>
          <w:rFonts w:ascii="Arial" w:eastAsia="Times New Roman" w:hAnsi="Arial" w:cs="Arial"/>
          <w:color w:val="212529"/>
          <w:sz w:val="24"/>
          <w:szCs w:val="24"/>
          <w:lang w:eastAsia="ru-RU"/>
        </w:rPr>
        <w:t> </w:t>
      </w:r>
      <w:r w:rsidRPr="005B3F6A">
        <w:rPr>
          <w:rFonts w:ascii="Arial" w:eastAsia="Times New Roman" w:hAnsi="Arial" w:cs="Arial"/>
          <w:i/>
          <w:iCs/>
          <w:color w:val="212529"/>
          <w:sz w:val="24"/>
          <w:szCs w:val="24"/>
          <w:lang w:eastAsia="ru-RU"/>
        </w:rPr>
        <w:t>8</w:t>
      </w:r>
      <w:r w:rsidRPr="005B3F6A">
        <w:rPr>
          <w:rFonts w:ascii="Arial" w:eastAsia="Times New Roman" w:hAnsi="Arial" w:cs="Arial"/>
          <w:color w:val="212529"/>
          <w:sz w:val="24"/>
          <w:szCs w:val="24"/>
          <w:lang w:eastAsia="ru-RU"/>
        </w:rPr>
        <w:t>(4), 12-19. </w:t>
      </w:r>
      <w:hyperlink r:id="rId12" w:tgtFrame="_blank" w:history="1">
        <w:r w:rsidRPr="005B3F6A">
          <w:rPr>
            <w:rFonts w:ascii="Arial" w:eastAsia="Times New Roman" w:hAnsi="Arial" w:cs="Arial"/>
            <w:color w:val="007BFF"/>
            <w:sz w:val="24"/>
            <w:szCs w:val="24"/>
            <w:u w:val="single"/>
            <w:lang w:eastAsia="ru-RU"/>
          </w:rPr>
          <w:t>https://doi.org/10.51847/gTvSMGmnNg</w:t>
        </w:r>
      </w:hyperlink>
    </w:p>
    <w:p w:rsidR="005B3F6A" w:rsidRPr="005B3F6A" w:rsidRDefault="005B3F6A" w:rsidP="005B3F6A">
      <w:pPr>
        <w:shd w:val="clear" w:color="auto" w:fill="FFFFFF"/>
        <w:spacing w:after="100" w:afterAutospacing="1" w:line="240" w:lineRule="auto"/>
        <w:jc w:val="center"/>
        <w:rPr>
          <w:rFonts w:ascii="Arial" w:eastAsia="Times New Roman" w:hAnsi="Arial" w:cs="Arial"/>
          <w:color w:val="212529"/>
          <w:sz w:val="24"/>
          <w:szCs w:val="24"/>
          <w:lang w:val="en-US" w:eastAsia="ru-RU"/>
        </w:rPr>
      </w:pPr>
      <w:r w:rsidRPr="005B3F6A">
        <w:rPr>
          <w:rFonts w:ascii="Cambria" w:eastAsia="Times New Roman" w:hAnsi="Cambria" w:cs="Times New Roman"/>
          <w:b/>
          <w:bCs/>
          <w:color w:val="212529"/>
          <w:sz w:val="27"/>
          <w:szCs w:val="27"/>
          <w:lang w:val="en-US" w:eastAsia="ru-RU"/>
        </w:rPr>
        <w:t>Analysis of Arterial Basins and Venous Drainage Zones in Kidneys with a Two-zone Blood Supply System</w:t>
      </w:r>
    </w:p>
    <w:p w:rsidR="005B3F6A" w:rsidRPr="005B3F6A" w:rsidRDefault="005B3F6A" w:rsidP="005B3F6A">
      <w:pPr>
        <w:shd w:val="clear" w:color="auto" w:fill="FFFFFF"/>
        <w:spacing w:after="100" w:afterAutospacing="1" w:line="240" w:lineRule="auto"/>
        <w:jc w:val="center"/>
        <w:rPr>
          <w:rFonts w:ascii="Arial" w:eastAsia="Times New Roman" w:hAnsi="Arial" w:cs="Arial"/>
          <w:color w:val="212529"/>
          <w:sz w:val="24"/>
          <w:szCs w:val="24"/>
          <w:lang w:val="en-US" w:eastAsia="ru-RU"/>
        </w:rPr>
      </w:pPr>
      <w:r w:rsidRPr="005B3F6A">
        <w:rPr>
          <w:rFonts w:ascii="Cambria" w:eastAsia="Times New Roman" w:hAnsi="Cambria" w:cs="Times New Roman"/>
          <w:b/>
          <w:bCs/>
          <w:color w:val="212529"/>
          <w:sz w:val="24"/>
          <w:szCs w:val="24"/>
          <w:lang w:val="en-US" w:eastAsia="ru-RU"/>
        </w:rPr>
        <w:t xml:space="preserve">Edgar </w:t>
      </w:r>
      <w:proofErr w:type="spellStart"/>
      <w:r w:rsidRPr="005B3F6A">
        <w:rPr>
          <w:rFonts w:ascii="Cambria" w:eastAsia="Times New Roman" w:hAnsi="Cambria" w:cs="Times New Roman"/>
          <w:b/>
          <w:bCs/>
          <w:color w:val="212529"/>
          <w:sz w:val="24"/>
          <w:szCs w:val="24"/>
          <w:lang w:val="en-US" w:eastAsia="ru-RU"/>
        </w:rPr>
        <w:t>Sabirovich</w:t>
      </w:r>
      <w:proofErr w:type="spellEnd"/>
      <w:r w:rsidRPr="005B3F6A">
        <w:rPr>
          <w:rFonts w:ascii="Cambria" w:eastAsia="Times New Roman" w:hAnsi="Cambria" w:cs="Times New Roman"/>
          <w:b/>
          <w:bCs/>
          <w:color w:val="212529"/>
          <w:sz w:val="24"/>
          <w:szCs w:val="24"/>
          <w:lang w:val="en-US" w:eastAsia="ru-RU"/>
        </w:rPr>
        <w:t xml:space="preserve"> Kafarov</w:t>
      </w:r>
      <w:r w:rsidRPr="005B3F6A">
        <w:rPr>
          <w:rFonts w:ascii="Cambria" w:eastAsia="Times New Roman" w:hAnsi="Cambria" w:cs="Times New Roman"/>
          <w:b/>
          <w:bCs/>
          <w:color w:val="212529"/>
          <w:sz w:val="18"/>
          <w:szCs w:val="18"/>
          <w:vertAlign w:val="superscript"/>
          <w:lang w:val="en-US" w:eastAsia="ru-RU"/>
        </w:rPr>
        <w:t>1*</w:t>
      </w:r>
      <w:r w:rsidRPr="005B3F6A">
        <w:rPr>
          <w:rFonts w:ascii="Cambria" w:eastAsia="Times New Roman" w:hAnsi="Cambria" w:cs="Times New Roman"/>
          <w:b/>
          <w:bCs/>
          <w:color w:val="212529"/>
          <w:sz w:val="24"/>
          <w:szCs w:val="24"/>
          <w:lang w:val="en-US" w:eastAsia="ru-RU"/>
        </w:rPr>
        <w:t xml:space="preserve">, Oleg </w:t>
      </w:r>
      <w:proofErr w:type="spellStart"/>
      <w:r w:rsidRPr="005B3F6A">
        <w:rPr>
          <w:rFonts w:ascii="Cambria" w:eastAsia="Times New Roman" w:hAnsi="Cambria" w:cs="Times New Roman"/>
          <w:b/>
          <w:bCs/>
          <w:color w:val="212529"/>
          <w:sz w:val="24"/>
          <w:szCs w:val="24"/>
          <w:lang w:val="en-US" w:eastAsia="ru-RU"/>
        </w:rPr>
        <w:t>Konstantinovich</w:t>
      </w:r>
      <w:proofErr w:type="spellEnd"/>
      <w:r w:rsidRPr="005B3F6A">
        <w:rPr>
          <w:rFonts w:ascii="Cambria" w:eastAsia="Times New Roman" w:hAnsi="Cambria" w:cs="Times New Roman"/>
          <w:b/>
          <w:bCs/>
          <w:color w:val="212529"/>
          <w:sz w:val="24"/>
          <w:szCs w:val="24"/>
          <w:lang w:val="en-US" w:eastAsia="ru-RU"/>
        </w:rPr>
        <w:t xml:space="preserve"> Zenin</w:t>
      </w:r>
      <w:r w:rsidRPr="005B3F6A">
        <w:rPr>
          <w:rFonts w:ascii="Cambria" w:eastAsia="Times New Roman" w:hAnsi="Cambria" w:cs="Times New Roman"/>
          <w:b/>
          <w:bCs/>
          <w:color w:val="212529"/>
          <w:sz w:val="18"/>
          <w:szCs w:val="18"/>
          <w:vertAlign w:val="superscript"/>
          <w:lang w:val="en-US" w:eastAsia="ru-RU"/>
        </w:rPr>
        <w:t>2</w:t>
      </w:r>
      <w:r w:rsidRPr="005B3F6A">
        <w:rPr>
          <w:rFonts w:ascii="Cambria" w:eastAsia="Times New Roman" w:hAnsi="Cambria" w:cs="Times New Roman"/>
          <w:b/>
          <w:bCs/>
          <w:color w:val="212529"/>
          <w:sz w:val="24"/>
          <w:szCs w:val="24"/>
          <w:lang w:val="en-US" w:eastAsia="ru-RU"/>
        </w:rPr>
        <w:t xml:space="preserve">, </w:t>
      </w:r>
      <w:proofErr w:type="spellStart"/>
      <w:r w:rsidRPr="005B3F6A">
        <w:rPr>
          <w:rFonts w:ascii="Cambria" w:eastAsia="Times New Roman" w:hAnsi="Cambria" w:cs="Times New Roman"/>
          <w:b/>
          <w:bCs/>
          <w:color w:val="212529"/>
          <w:sz w:val="24"/>
          <w:szCs w:val="24"/>
          <w:lang w:val="en-US" w:eastAsia="ru-RU"/>
        </w:rPr>
        <w:t>Khizir</w:t>
      </w:r>
      <w:proofErr w:type="spellEnd"/>
      <w:r w:rsidRPr="005B3F6A">
        <w:rPr>
          <w:rFonts w:ascii="Cambria" w:eastAsia="Times New Roman" w:hAnsi="Cambria" w:cs="Times New Roman"/>
          <w:b/>
          <w:bCs/>
          <w:color w:val="212529"/>
          <w:sz w:val="24"/>
          <w:szCs w:val="24"/>
          <w:lang w:val="en-US" w:eastAsia="ru-RU"/>
        </w:rPr>
        <w:t xml:space="preserve"> </w:t>
      </w:r>
      <w:proofErr w:type="spellStart"/>
      <w:r w:rsidRPr="005B3F6A">
        <w:rPr>
          <w:rFonts w:ascii="Cambria" w:eastAsia="Times New Roman" w:hAnsi="Cambria" w:cs="Times New Roman"/>
          <w:b/>
          <w:bCs/>
          <w:color w:val="212529"/>
          <w:sz w:val="24"/>
          <w:szCs w:val="24"/>
          <w:lang w:val="en-US" w:eastAsia="ru-RU"/>
        </w:rPr>
        <w:t>Mukhidinovich</w:t>
      </w:r>
      <w:proofErr w:type="spellEnd"/>
      <w:r w:rsidRPr="005B3F6A">
        <w:rPr>
          <w:rFonts w:ascii="Cambria" w:eastAsia="Times New Roman" w:hAnsi="Cambria" w:cs="Times New Roman"/>
          <w:b/>
          <w:bCs/>
          <w:color w:val="212529"/>
          <w:sz w:val="24"/>
          <w:szCs w:val="24"/>
          <w:lang w:val="en-US" w:eastAsia="ru-RU"/>
        </w:rPr>
        <w:t xml:space="preserve"> Bataev</w:t>
      </w:r>
      <w:r w:rsidRPr="005B3F6A">
        <w:rPr>
          <w:rFonts w:ascii="Cambria" w:eastAsia="Times New Roman" w:hAnsi="Cambria" w:cs="Times New Roman"/>
          <w:b/>
          <w:bCs/>
          <w:color w:val="212529"/>
          <w:sz w:val="18"/>
          <w:szCs w:val="18"/>
          <w:vertAlign w:val="superscript"/>
          <w:lang w:val="en-US" w:eastAsia="ru-RU"/>
        </w:rPr>
        <w:t>3</w:t>
      </w:r>
    </w:p>
    <w:p w:rsidR="005B3F6A" w:rsidRPr="005B3F6A" w:rsidRDefault="005B3F6A" w:rsidP="005B3F6A">
      <w:pPr>
        <w:shd w:val="clear" w:color="auto" w:fill="FFFFFF"/>
        <w:spacing w:after="100" w:afterAutospacing="1" w:line="240" w:lineRule="auto"/>
        <w:jc w:val="center"/>
        <w:rPr>
          <w:rFonts w:ascii="Arial" w:eastAsia="Times New Roman" w:hAnsi="Arial" w:cs="Arial"/>
          <w:color w:val="212529"/>
          <w:sz w:val="24"/>
          <w:szCs w:val="24"/>
          <w:lang w:val="en-US" w:eastAsia="ru-RU"/>
        </w:rPr>
      </w:pPr>
      <w:r w:rsidRPr="005B3F6A">
        <w:rPr>
          <w:rFonts w:ascii="Arial" w:eastAsia="Times New Roman" w:hAnsi="Arial" w:cs="Arial"/>
          <w:color w:val="212529"/>
          <w:sz w:val="24"/>
          <w:szCs w:val="24"/>
          <w:lang w:val="en-US" w:eastAsia="ru-RU"/>
        </w:rPr>
        <w:t> </w:t>
      </w:r>
    </w:p>
    <w:p w:rsidR="005B3F6A" w:rsidRPr="005B3F6A" w:rsidRDefault="005B3F6A" w:rsidP="005B3F6A">
      <w:pPr>
        <w:shd w:val="clear" w:color="auto" w:fill="FFFFFF"/>
        <w:spacing w:after="100" w:afterAutospacing="1" w:line="240" w:lineRule="auto"/>
        <w:jc w:val="center"/>
        <w:rPr>
          <w:rFonts w:ascii="Arial" w:eastAsia="Times New Roman" w:hAnsi="Arial" w:cs="Arial"/>
          <w:color w:val="212529"/>
          <w:sz w:val="24"/>
          <w:szCs w:val="24"/>
          <w:lang w:val="en-US" w:eastAsia="ru-RU"/>
        </w:rPr>
      </w:pPr>
      <w:proofErr w:type="gramStart"/>
      <w:r w:rsidRPr="005B3F6A">
        <w:rPr>
          <w:rFonts w:ascii="Cambria" w:eastAsia="Times New Roman" w:hAnsi="Cambria" w:cs="Times New Roman"/>
          <w:i/>
          <w:iCs/>
          <w:color w:val="212529"/>
          <w:vertAlign w:val="superscript"/>
          <w:lang w:val="en-US" w:eastAsia="ru-RU"/>
        </w:rPr>
        <w:t>1 </w:t>
      </w:r>
      <w:r w:rsidRPr="005B3F6A">
        <w:rPr>
          <w:rFonts w:ascii="Cambria" w:eastAsia="Times New Roman" w:hAnsi="Cambria" w:cs="Times New Roman"/>
          <w:i/>
          <w:iCs/>
          <w:color w:val="212529"/>
          <w:lang w:val="en-US" w:eastAsia="ru-RU"/>
        </w:rPr>
        <w:t>Department of Normal and Topographical Anatomy with Operational Surgery, Chechen State University, Grozny, Chechen Republic, Russia.</w:t>
      </w:r>
      <w:proofErr w:type="gramEnd"/>
    </w:p>
    <w:p w:rsidR="005B3F6A" w:rsidRPr="005B3F6A" w:rsidRDefault="005B3F6A" w:rsidP="005B3F6A">
      <w:pPr>
        <w:shd w:val="clear" w:color="auto" w:fill="FFFFFF"/>
        <w:spacing w:after="100" w:afterAutospacing="1" w:line="240" w:lineRule="auto"/>
        <w:jc w:val="center"/>
        <w:rPr>
          <w:rFonts w:ascii="Arial" w:eastAsia="Times New Roman" w:hAnsi="Arial" w:cs="Arial"/>
          <w:color w:val="212529"/>
          <w:sz w:val="24"/>
          <w:szCs w:val="24"/>
          <w:lang w:val="en-US" w:eastAsia="ru-RU"/>
        </w:rPr>
      </w:pPr>
      <w:proofErr w:type="gramStart"/>
      <w:r w:rsidRPr="005B3F6A">
        <w:rPr>
          <w:rFonts w:ascii="Cambria" w:eastAsia="Times New Roman" w:hAnsi="Cambria" w:cs="Times New Roman"/>
          <w:i/>
          <w:iCs/>
          <w:color w:val="212529"/>
          <w:vertAlign w:val="superscript"/>
          <w:lang w:val="en-US" w:eastAsia="ru-RU"/>
        </w:rPr>
        <w:t>2</w:t>
      </w:r>
      <w:r w:rsidRPr="005B3F6A">
        <w:rPr>
          <w:rFonts w:ascii="Cambria" w:eastAsia="Times New Roman" w:hAnsi="Cambria" w:cs="Times New Roman"/>
          <w:i/>
          <w:iCs/>
          <w:color w:val="212529"/>
          <w:lang w:val="en-US" w:eastAsia="ru-RU"/>
        </w:rPr>
        <w:t>Department of Human Anatomy, Penza State University, Penza, Russia.</w:t>
      </w:r>
      <w:proofErr w:type="gramEnd"/>
    </w:p>
    <w:p w:rsidR="005B3F6A" w:rsidRPr="005B3F6A" w:rsidRDefault="005B3F6A" w:rsidP="005B3F6A">
      <w:pPr>
        <w:shd w:val="clear" w:color="auto" w:fill="FFFFFF"/>
        <w:spacing w:after="100" w:afterAutospacing="1" w:line="240" w:lineRule="auto"/>
        <w:jc w:val="center"/>
        <w:rPr>
          <w:rFonts w:ascii="Arial" w:eastAsia="Times New Roman" w:hAnsi="Arial" w:cs="Arial"/>
          <w:color w:val="212529"/>
          <w:sz w:val="24"/>
          <w:szCs w:val="24"/>
          <w:lang w:val="en-US" w:eastAsia="ru-RU"/>
        </w:rPr>
      </w:pPr>
      <w:proofErr w:type="gramStart"/>
      <w:r w:rsidRPr="005B3F6A">
        <w:rPr>
          <w:rFonts w:ascii="Cambria" w:eastAsia="Times New Roman" w:hAnsi="Cambria" w:cs="Times New Roman"/>
          <w:i/>
          <w:iCs/>
          <w:color w:val="212529"/>
          <w:vertAlign w:val="superscript"/>
          <w:lang w:val="en-US" w:eastAsia="ru-RU"/>
        </w:rPr>
        <w:t>3</w:t>
      </w:r>
      <w:r w:rsidRPr="005B3F6A">
        <w:rPr>
          <w:rFonts w:ascii="Cambria" w:eastAsia="Times New Roman" w:hAnsi="Cambria" w:cs="Times New Roman"/>
          <w:i/>
          <w:iCs/>
          <w:color w:val="212529"/>
          <w:lang w:val="en-US" w:eastAsia="ru-RU"/>
        </w:rPr>
        <w:t>Faculty Therapy Department, Penza State University, Penza, Russia.</w:t>
      </w:r>
      <w:proofErr w:type="gramEnd"/>
    </w:p>
    <w:p w:rsidR="005B3F6A" w:rsidRPr="005B3F6A" w:rsidRDefault="005B3F6A" w:rsidP="005B3F6A">
      <w:pPr>
        <w:shd w:val="clear" w:color="auto" w:fill="FFFFFF"/>
        <w:spacing w:after="0" w:line="240" w:lineRule="auto"/>
        <w:rPr>
          <w:rFonts w:ascii="Arial" w:eastAsia="Times New Roman" w:hAnsi="Arial" w:cs="Arial"/>
          <w:color w:val="212529"/>
          <w:sz w:val="24"/>
          <w:szCs w:val="24"/>
          <w:lang w:eastAsia="ru-RU"/>
        </w:rPr>
      </w:pPr>
      <w:r w:rsidRPr="005B3F6A">
        <w:rPr>
          <w:rFonts w:ascii="Arial" w:eastAsia="Times New Roman" w:hAnsi="Arial" w:cs="Arial"/>
          <w:color w:val="212529"/>
          <w:sz w:val="24"/>
          <w:szCs w:val="24"/>
          <w:lang w:eastAsia="ru-RU"/>
        </w:rPr>
        <w:pict>
          <v:rect id="_x0000_i1027" style="width:0;height:0" o:hralign="center" o:hrstd="t" o:hr="t" fillcolor="#a0a0a0" stroked="f"/>
        </w:pict>
      </w:r>
    </w:p>
    <w:p w:rsidR="005B3F6A" w:rsidRPr="005B3F6A" w:rsidRDefault="005B3F6A" w:rsidP="005B3F6A">
      <w:pPr>
        <w:shd w:val="clear" w:color="auto" w:fill="FFFFFF"/>
        <w:spacing w:after="100" w:afterAutospacing="1" w:line="240" w:lineRule="auto"/>
        <w:jc w:val="both"/>
        <w:rPr>
          <w:rFonts w:ascii="Arial" w:eastAsia="Times New Roman" w:hAnsi="Arial" w:cs="Arial"/>
          <w:color w:val="212529"/>
          <w:sz w:val="24"/>
          <w:szCs w:val="24"/>
          <w:lang w:val="en-US" w:eastAsia="ru-RU"/>
        </w:rPr>
      </w:pPr>
      <w:r w:rsidRPr="005B3F6A">
        <w:rPr>
          <w:rFonts w:ascii="Cambria" w:eastAsia="Times New Roman" w:hAnsi="Cambria" w:cs="Times New Roman"/>
          <w:b/>
          <w:bCs/>
          <w:color w:val="212529"/>
          <w:sz w:val="20"/>
          <w:szCs w:val="20"/>
          <w:lang w:val="en-US" w:eastAsia="ru-RU"/>
        </w:rPr>
        <w:t>ABSTRACT</w:t>
      </w:r>
    </w:p>
    <w:p w:rsidR="005B3F6A" w:rsidRPr="005B3F6A" w:rsidRDefault="005B3F6A" w:rsidP="005B3F6A">
      <w:pPr>
        <w:shd w:val="clear" w:color="auto" w:fill="FFFFFF"/>
        <w:spacing w:after="100" w:afterAutospacing="1" w:line="240" w:lineRule="auto"/>
        <w:jc w:val="both"/>
        <w:rPr>
          <w:rFonts w:ascii="Arial" w:eastAsia="Times New Roman" w:hAnsi="Arial" w:cs="Arial"/>
          <w:color w:val="212529"/>
          <w:sz w:val="24"/>
          <w:szCs w:val="24"/>
          <w:lang w:val="en-US" w:eastAsia="ru-RU"/>
        </w:rPr>
      </w:pPr>
      <w:r w:rsidRPr="005B3F6A">
        <w:rPr>
          <w:rFonts w:ascii="Cambria" w:eastAsia="Times New Roman" w:hAnsi="Cambria" w:cs="Times New Roman"/>
          <w:color w:val="212529"/>
          <w:sz w:val="20"/>
          <w:szCs w:val="20"/>
          <w:lang w:val="en-US" w:eastAsia="ru-RU"/>
        </w:rPr>
        <w:t>To review zonal features of the blood supply to the kidneys and to identify the venous basins, depending on the options for the structure of the arterial and venous bed of the kidney.</w:t>
      </w:r>
      <w:r w:rsidRPr="005B3F6A">
        <w:rPr>
          <w:rFonts w:ascii="Times New Roman" w:eastAsia="Times New Roman" w:hAnsi="Times New Roman" w:cs="Times New Roman"/>
          <w:b/>
          <w:bCs/>
          <w:color w:val="212529"/>
          <w:sz w:val="24"/>
          <w:szCs w:val="24"/>
          <w:lang w:val="en-US" w:eastAsia="ru-RU"/>
        </w:rPr>
        <w:t> </w:t>
      </w:r>
      <w:r w:rsidRPr="005B3F6A">
        <w:rPr>
          <w:rFonts w:ascii="Cambria" w:eastAsia="Times New Roman" w:hAnsi="Cambria" w:cs="Times New Roman"/>
          <w:color w:val="212529"/>
          <w:sz w:val="20"/>
          <w:szCs w:val="20"/>
          <w:lang w:val="en-US" w:eastAsia="ru-RU"/>
        </w:rPr>
        <w:t>The study was carried out on 124 polychrome corrosive preparations of the arterial and venous systems of the human kidney. For digitization, the preparations were subjected to 3D scanning. The authors identified the zones of local blood supply to the areas of the renal parenchyma and venous drainage depending on the variants of the division of the renal artery and the fusion of the renal vein in a 3D projection in a computer program.</w:t>
      </w:r>
    </w:p>
    <w:p w:rsidR="005B3F6A" w:rsidRPr="005B3F6A" w:rsidRDefault="005B3F6A" w:rsidP="005B3F6A">
      <w:pPr>
        <w:shd w:val="clear" w:color="auto" w:fill="FFFFFF"/>
        <w:spacing w:after="100" w:afterAutospacing="1" w:line="240" w:lineRule="auto"/>
        <w:jc w:val="both"/>
        <w:rPr>
          <w:rFonts w:ascii="Arial" w:eastAsia="Times New Roman" w:hAnsi="Arial" w:cs="Arial"/>
          <w:color w:val="212529"/>
          <w:sz w:val="24"/>
          <w:szCs w:val="24"/>
          <w:lang w:val="en-US" w:eastAsia="ru-RU"/>
        </w:rPr>
      </w:pPr>
      <w:r w:rsidRPr="005B3F6A">
        <w:rPr>
          <w:rFonts w:ascii="Cambria" w:eastAsia="Times New Roman" w:hAnsi="Cambria" w:cs="Times New Roman"/>
          <w:color w:val="212529"/>
          <w:sz w:val="20"/>
          <w:szCs w:val="20"/>
          <w:lang w:val="en-US" w:eastAsia="ru-RU"/>
        </w:rPr>
        <w:t>It has been established that the features of the local regional blood supply to the kidney zones and venous outflow from its parenchyma have a dependence associated with the variants of the division of the main renal artery in the renal hilum on the 2</w:t>
      </w:r>
      <w:r w:rsidRPr="005B3F6A">
        <w:rPr>
          <w:rFonts w:ascii="Cambria" w:eastAsia="Times New Roman" w:hAnsi="Cambria" w:cs="Times New Roman"/>
          <w:color w:val="212529"/>
          <w:sz w:val="15"/>
          <w:szCs w:val="15"/>
          <w:vertAlign w:val="superscript"/>
          <w:lang w:val="en-US" w:eastAsia="ru-RU"/>
        </w:rPr>
        <w:t>nd</w:t>
      </w:r>
      <w:r w:rsidRPr="005B3F6A">
        <w:rPr>
          <w:rFonts w:ascii="Cambria" w:eastAsia="Times New Roman" w:hAnsi="Cambria" w:cs="Times New Roman"/>
          <w:color w:val="212529"/>
          <w:sz w:val="20"/>
          <w:szCs w:val="20"/>
          <w:lang w:val="en-US" w:eastAsia="ru-RU"/>
        </w:rPr>
        <w:t xml:space="preserve"> order arteries, that is, zonal arteries, A. zonal (II), which have their own quantitative and topographic characteristics in the hilum of the kidney, and later in the parenchyma of the organ, where they form the corresponding vascular basins. The structure of the vascular basins will depend on the loose or </w:t>
      </w:r>
      <w:proofErr w:type="spellStart"/>
      <w:r w:rsidRPr="005B3F6A">
        <w:rPr>
          <w:rFonts w:ascii="Cambria" w:eastAsia="Times New Roman" w:hAnsi="Cambria" w:cs="Times New Roman"/>
          <w:color w:val="212529"/>
          <w:sz w:val="20"/>
          <w:szCs w:val="20"/>
          <w:lang w:val="en-US" w:eastAsia="ru-RU"/>
        </w:rPr>
        <w:t>magistral</w:t>
      </w:r>
      <w:proofErr w:type="spellEnd"/>
      <w:r w:rsidRPr="005B3F6A">
        <w:rPr>
          <w:rFonts w:ascii="Cambria" w:eastAsia="Times New Roman" w:hAnsi="Cambria" w:cs="Times New Roman"/>
          <w:color w:val="212529"/>
          <w:sz w:val="20"/>
          <w:szCs w:val="20"/>
          <w:lang w:val="en-US" w:eastAsia="ru-RU"/>
        </w:rPr>
        <w:t xml:space="preserve"> types of intra-organ branching of the zonal arteries, A. zonal (II) into the arteries of the 3</w:t>
      </w:r>
      <w:r w:rsidRPr="005B3F6A">
        <w:rPr>
          <w:rFonts w:ascii="Cambria" w:eastAsia="Times New Roman" w:hAnsi="Cambria" w:cs="Times New Roman"/>
          <w:color w:val="212529"/>
          <w:sz w:val="15"/>
          <w:szCs w:val="15"/>
          <w:vertAlign w:val="superscript"/>
          <w:lang w:val="en-US" w:eastAsia="ru-RU"/>
        </w:rPr>
        <w:t>rd</w:t>
      </w:r>
      <w:r w:rsidRPr="005B3F6A">
        <w:rPr>
          <w:rFonts w:ascii="Cambria" w:eastAsia="Times New Roman" w:hAnsi="Cambria" w:cs="Times New Roman"/>
          <w:color w:val="212529"/>
          <w:sz w:val="20"/>
          <w:szCs w:val="20"/>
          <w:lang w:val="en-US" w:eastAsia="ru-RU"/>
        </w:rPr>
        <w:t>, 4</w:t>
      </w:r>
      <w:r w:rsidRPr="005B3F6A">
        <w:rPr>
          <w:rFonts w:ascii="Cambria" w:eastAsia="Times New Roman" w:hAnsi="Cambria" w:cs="Times New Roman"/>
          <w:color w:val="212529"/>
          <w:sz w:val="15"/>
          <w:szCs w:val="15"/>
          <w:vertAlign w:val="superscript"/>
          <w:lang w:val="en-US" w:eastAsia="ru-RU"/>
        </w:rPr>
        <w:t>th</w:t>
      </w:r>
      <w:r w:rsidRPr="005B3F6A">
        <w:rPr>
          <w:rFonts w:ascii="Cambria" w:eastAsia="Times New Roman" w:hAnsi="Cambria" w:cs="Times New Roman"/>
          <w:color w:val="212529"/>
          <w:sz w:val="20"/>
          <w:szCs w:val="20"/>
          <w:lang w:val="en-US" w:eastAsia="ru-RU"/>
        </w:rPr>
        <w:t>, etc. order. The system of venous outflow from the kidney has a similar structure, except for the absence of zones or regions of isolated venous outflow from the kidney.</w:t>
      </w:r>
    </w:p>
    <w:p w:rsidR="005B3F6A" w:rsidRPr="005B3F6A" w:rsidRDefault="005B3F6A" w:rsidP="005B3F6A">
      <w:pPr>
        <w:shd w:val="clear" w:color="auto" w:fill="FFFFFF"/>
        <w:spacing w:after="100" w:afterAutospacing="1" w:line="240" w:lineRule="auto"/>
        <w:rPr>
          <w:rFonts w:ascii="Arial" w:eastAsia="Times New Roman" w:hAnsi="Arial" w:cs="Arial"/>
          <w:color w:val="212529"/>
          <w:sz w:val="24"/>
          <w:szCs w:val="24"/>
          <w:lang w:val="en-US" w:eastAsia="ru-RU"/>
        </w:rPr>
      </w:pPr>
      <w:r w:rsidRPr="005B3F6A">
        <w:rPr>
          <w:rFonts w:ascii="Cambria" w:eastAsia="Times New Roman" w:hAnsi="Cambria" w:cs="Arial"/>
          <w:b/>
          <w:bCs/>
          <w:color w:val="212529"/>
          <w:sz w:val="20"/>
          <w:szCs w:val="20"/>
          <w:lang w:val="en-US" w:eastAsia="ru-RU"/>
        </w:rPr>
        <w:t>Keywords: </w:t>
      </w:r>
      <w:r w:rsidRPr="005B3F6A">
        <w:rPr>
          <w:rFonts w:ascii="Cambria" w:eastAsia="Times New Roman" w:hAnsi="Cambria" w:cs="Arial"/>
          <w:color w:val="212529"/>
          <w:sz w:val="20"/>
          <w:szCs w:val="20"/>
          <w:lang w:val="en-US" w:eastAsia="ru-RU"/>
        </w:rPr>
        <w:t xml:space="preserve">Kidney, Renal artery, </w:t>
      </w:r>
      <w:proofErr w:type="gramStart"/>
      <w:r w:rsidRPr="005B3F6A">
        <w:rPr>
          <w:rFonts w:ascii="Cambria" w:eastAsia="Times New Roman" w:hAnsi="Cambria" w:cs="Arial"/>
          <w:color w:val="212529"/>
          <w:sz w:val="20"/>
          <w:szCs w:val="20"/>
          <w:lang w:val="en-US" w:eastAsia="ru-RU"/>
        </w:rPr>
        <w:t>Renal</w:t>
      </w:r>
      <w:proofErr w:type="gramEnd"/>
      <w:r w:rsidRPr="005B3F6A">
        <w:rPr>
          <w:rFonts w:ascii="Cambria" w:eastAsia="Times New Roman" w:hAnsi="Cambria" w:cs="Arial"/>
          <w:color w:val="212529"/>
          <w:sz w:val="20"/>
          <w:szCs w:val="20"/>
          <w:lang w:val="en-US" w:eastAsia="ru-RU"/>
        </w:rPr>
        <w:t xml:space="preserve"> vein, 3D-analysis</w:t>
      </w:r>
      <w:r w:rsidRPr="005B3F6A">
        <w:rPr>
          <w:rFonts w:ascii="Cambria" w:eastAsia="Times New Roman" w:hAnsi="Cambria" w:cs="Arial"/>
          <w:i/>
          <w:iCs/>
          <w:color w:val="212529"/>
          <w:sz w:val="20"/>
          <w:szCs w:val="20"/>
          <w:lang w:val="en-US" w:eastAsia="ru-RU"/>
        </w:rPr>
        <w:t>.</w:t>
      </w:r>
    </w:p>
    <w:p w:rsidR="005B3F6A" w:rsidRPr="005B3F6A" w:rsidRDefault="005B3F6A" w:rsidP="005B3F6A">
      <w:pPr>
        <w:shd w:val="clear" w:color="auto" w:fill="FFFFFF"/>
        <w:spacing w:after="0" w:line="240" w:lineRule="auto"/>
        <w:rPr>
          <w:rFonts w:ascii="Arial" w:eastAsia="Times New Roman" w:hAnsi="Arial" w:cs="Arial"/>
          <w:color w:val="212529"/>
          <w:sz w:val="24"/>
          <w:szCs w:val="24"/>
          <w:lang w:eastAsia="ru-RU"/>
        </w:rPr>
      </w:pPr>
      <w:r w:rsidRPr="005B3F6A">
        <w:rPr>
          <w:rFonts w:ascii="Arial" w:eastAsia="Times New Roman" w:hAnsi="Arial" w:cs="Arial"/>
          <w:color w:val="212529"/>
          <w:sz w:val="24"/>
          <w:szCs w:val="24"/>
          <w:lang w:eastAsia="ru-RU"/>
        </w:rPr>
        <w:pict>
          <v:rect id="_x0000_i1028" style="width:0;height:0" o:hralign="center" o:hrstd="t" o:hr="t" fillcolor="#a0a0a0" stroked="f"/>
        </w:pict>
      </w:r>
    </w:p>
    <w:p w:rsidR="005B3F6A" w:rsidRPr="005B3F6A" w:rsidRDefault="005B3F6A" w:rsidP="005B3F6A">
      <w:pPr>
        <w:shd w:val="clear" w:color="auto" w:fill="FFFFFF"/>
        <w:spacing w:after="100" w:afterAutospacing="1" w:line="240" w:lineRule="auto"/>
        <w:jc w:val="center"/>
        <w:rPr>
          <w:rFonts w:ascii="Arial" w:eastAsia="Times New Roman" w:hAnsi="Arial" w:cs="Arial"/>
          <w:color w:val="212529"/>
          <w:sz w:val="24"/>
          <w:szCs w:val="24"/>
          <w:lang w:val="en-US" w:eastAsia="ru-RU"/>
        </w:rPr>
      </w:pPr>
      <w:r w:rsidRPr="005B3F6A">
        <w:rPr>
          <w:rFonts w:ascii="Cambria" w:eastAsia="Times New Roman" w:hAnsi="Cambria" w:cs="Times New Roman"/>
          <w:b/>
          <w:bCs/>
          <w:color w:val="000000"/>
          <w:sz w:val="20"/>
          <w:szCs w:val="20"/>
          <w:lang w:val="en-US" w:eastAsia="ru-RU"/>
        </w:rPr>
        <w:t>INTRODUCTION</w:t>
      </w:r>
    </w:p>
    <w:p w:rsidR="005B3F6A" w:rsidRPr="005B3F6A" w:rsidRDefault="005B3F6A" w:rsidP="005B3F6A">
      <w:pPr>
        <w:shd w:val="clear" w:color="auto" w:fill="FFFFFF"/>
        <w:spacing w:after="100" w:afterAutospacing="1" w:line="240" w:lineRule="auto"/>
        <w:jc w:val="center"/>
        <w:rPr>
          <w:rFonts w:ascii="Arial" w:eastAsia="Times New Roman" w:hAnsi="Arial" w:cs="Arial"/>
          <w:color w:val="212529"/>
          <w:sz w:val="24"/>
          <w:szCs w:val="24"/>
          <w:lang w:val="en-US" w:eastAsia="ru-RU"/>
        </w:rPr>
      </w:pPr>
      <w:r w:rsidRPr="005B3F6A">
        <w:rPr>
          <w:rFonts w:ascii="Arial" w:eastAsia="Times New Roman" w:hAnsi="Arial" w:cs="Arial"/>
          <w:color w:val="212529"/>
          <w:sz w:val="24"/>
          <w:szCs w:val="24"/>
          <w:lang w:val="en-US" w:eastAsia="ru-RU"/>
        </w:rPr>
        <w:t> </w:t>
      </w:r>
    </w:p>
    <w:p w:rsidR="005B3F6A" w:rsidRPr="005B3F6A" w:rsidRDefault="005B3F6A" w:rsidP="005B3F6A">
      <w:pPr>
        <w:shd w:val="clear" w:color="auto" w:fill="FFFFFF"/>
        <w:spacing w:after="100" w:afterAutospacing="1" w:line="240" w:lineRule="auto"/>
        <w:jc w:val="both"/>
        <w:rPr>
          <w:rFonts w:ascii="Arial" w:eastAsia="Times New Roman" w:hAnsi="Arial" w:cs="Arial"/>
          <w:color w:val="212529"/>
          <w:sz w:val="24"/>
          <w:szCs w:val="24"/>
          <w:lang w:val="en-US" w:eastAsia="ru-RU"/>
        </w:rPr>
      </w:pPr>
      <w:r w:rsidRPr="005B3F6A">
        <w:rPr>
          <w:rFonts w:ascii="Cambria" w:eastAsia="Times New Roman" w:hAnsi="Cambria" w:cs="Times New Roman"/>
          <w:color w:val="212529"/>
          <w:sz w:val="20"/>
          <w:szCs w:val="20"/>
          <w:lang w:val="en-US" w:eastAsia="ru-RU"/>
        </w:rPr>
        <w:t xml:space="preserve">Recently, more and more attention is paid to the morphology of renal vessels using modern methods of radiation research and 3D analysis [1, 2]. The role of renal vessels has also increased in terms of performing surgical interventions. This information is especially necessary when performing segmental resections or organ-preserving kidney operations using modern 3D technologies [2, 3]. According to some authors, for the successful performance of surgical interventions, clinicians pay close attention to the structural features of </w:t>
      </w:r>
      <w:r w:rsidRPr="005B3F6A">
        <w:rPr>
          <w:rFonts w:ascii="Cambria" w:eastAsia="Times New Roman" w:hAnsi="Cambria" w:cs="Times New Roman"/>
          <w:color w:val="212529"/>
          <w:sz w:val="20"/>
          <w:szCs w:val="20"/>
          <w:lang w:val="en-US" w:eastAsia="ru-RU"/>
        </w:rPr>
        <w:lastRenderedPageBreak/>
        <w:t>the renal arteries and veins, as well as to the topographic and anatomical features of their position in the renal hilum related to the pelvis [3, 4]. Particular attention in clinical practice is paid to the questions concerning the variants of the division of the renal arteries at the hilum of the kidney, their intra-organ branching in the parenchyma of the organ, and the structural features of the venous link of the vascular bed of the kidney involved in the processes of drainage of the parenchyma, thereby maintaining normal hemodynamics in the kidney, metabolic processes, etc. [4-6]. The physiological role of these vessels is important in maintaining trophic and drainage functions where conditions such as hypertension and congestive kidney may develop in pathology [7-10]. According to some authors, when performing surgical interventions, information about the peculiarities of the blood supply to the kidney zones, the branching of the vascular basins in the organ parenchyma is very important, and information about the venous drainage of the organ is very important as well because metastases spread through these vessels from tumor foci [11-13].</w:t>
      </w:r>
    </w:p>
    <w:p w:rsidR="005B3F6A" w:rsidRPr="005B3F6A" w:rsidRDefault="005B3F6A" w:rsidP="005B3F6A">
      <w:pPr>
        <w:shd w:val="clear" w:color="auto" w:fill="FFFFFF"/>
        <w:spacing w:after="100" w:afterAutospacing="1" w:line="240" w:lineRule="auto"/>
        <w:jc w:val="both"/>
        <w:rPr>
          <w:rFonts w:ascii="Arial" w:eastAsia="Times New Roman" w:hAnsi="Arial" w:cs="Arial"/>
          <w:color w:val="212529"/>
          <w:sz w:val="24"/>
          <w:szCs w:val="24"/>
          <w:lang w:val="en-US" w:eastAsia="ru-RU"/>
        </w:rPr>
      </w:pPr>
      <w:r w:rsidRPr="005B3F6A">
        <w:rPr>
          <w:rFonts w:ascii="Cambria" w:eastAsia="Times New Roman" w:hAnsi="Cambria" w:cs="Times New Roman"/>
          <w:color w:val="212529"/>
          <w:sz w:val="20"/>
          <w:szCs w:val="20"/>
          <w:lang w:val="en-US" w:eastAsia="ru-RU"/>
        </w:rPr>
        <w:t>The literature contains conflicting information about the structural features of these arteries and veins, their intra-organ branches, and the distribution of venous vessels [13]. All these determine the need for further morphological studies using modern classical methods, the results of which could clarify the morphology of these vessels.</w:t>
      </w:r>
    </w:p>
    <w:p w:rsidR="005B3F6A" w:rsidRPr="005B3F6A" w:rsidRDefault="005B3F6A" w:rsidP="005B3F6A">
      <w:pPr>
        <w:shd w:val="clear" w:color="auto" w:fill="FFFFFF"/>
        <w:spacing w:after="100" w:afterAutospacing="1" w:line="240" w:lineRule="auto"/>
        <w:jc w:val="both"/>
        <w:rPr>
          <w:rFonts w:ascii="Arial" w:eastAsia="Times New Roman" w:hAnsi="Arial" w:cs="Arial"/>
          <w:color w:val="212529"/>
          <w:sz w:val="24"/>
          <w:szCs w:val="24"/>
          <w:lang w:val="en-US" w:eastAsia="ru-RU"/>
        </w:rPr>
      </w:pPr>
      <w:r w:rsidRPr="005B3F6A">
        <w:rPr>
          <w:rFonts w:ascii="Cambria" w:eastAsia="Times New Roman" w:hAnsi="Cambria" w:cs="Times New Roman"/>
          <w:color w:val="212529"/>
          <w:sz w:val="20"/>
          <w:szCs w:val="20"/>
          <w:lang w:val="en-US" w:eastAsia="ru-RU"/>
        </w:rPr>
        <w:t>The study aimed to review the zonal features of the blood supply to the kidneys and to identify the venous basins depending on the variants of the structure of the arterial and venous bed of the kidney.</w:t>
      </w:r>
    </w:p>
    <w:p w:rsidR="005B3F6A" w:rsidRPr="005B3F6A" w:rsidRDefault="005B3F6A" w:rsidP="005B3F6A">
      <w:pPr>
        <w:shd w:val="clear" w:color="auto" w:fill="FFFFFF"/>
        <w:spacing w:after="100" w:afterAutospacing="1" w:line="240" w:lineRule="auto"/>
        <w:jc w:val="center"/>
        <w:rPr>
          <w:rFonts w:ascii="Arial" w:eastAsia="Times New Roman" w:hAnsi="Arial" w:cs="Arial"/>
          <w:color w:val="212529"/>
          <w:sz w:val="24"/>
          <w:szCs w:val="24"/>
          <w:lang w:val="en-US" w:eastAsia="ru-RU"/>
        </w:rPr>
      </w:pPr>
      <w:r w:rsidRPr="005B3F6A">
        <w:rPr>
          <w:rFonts w:ascii="Cambria" w:eastAsia="Times New Roman" w:hAnsi="Cambria" w:cs="Times New Roman"/>
          <w:b/>
          <w:bCs/>
          <w:color w:val="212529"/>
          <w:sz w:val="20"/>
          <w:szCs w:val="20"/>
          <w:lang w:val="en-US" w:eastAsia="ru-RU"/>
        </w:rPr>
        <w:t>MATERIALS AND METHODS</w:t>
      </w:r>
    </w:p>
    <w:p w:rsidR="005B3F6A" w:rsidRPr="005B3F6A" w:rsidRDefault="005B3F6A" w:rsidP="005B3F6A">
      <w:pPr>
        <w:shd w:val="clear" w:color="auto" w:fill="FFFFFF"/>
        <w:spacing w:after="100" w:afterAutospacing="1" w:line="240" w:lineRule="auto"/>
        <w:jc w:val="both"/>
        <w:rPr>
          <w:rFonts w:ascii="Arial" w:eastAsia="Times New Roman" w:hAnsi="Arial" w:cs="Arial"/>
          <w:color w:val="212529"/>
          <w:sz w:val="24"/>
          <w:szCs w:val="24"/>
          <w:lang w:val="en-US" w:eastAsia="ru-RU"/>
        </w:rPr>
      </w:pPr>
      <w:r w:rsidRPr="005B3F6A">
        <w:rPr>
          <w:rFonts w:ascii="Cambria" w:eastAsia="Times New Roman" w:hAnsi="Cambria" w:cs="Courier New"/>
          <w:color w:val="212529"/>
          <w:sz w:val="20"/>
          <w:szCs w:val="20"/>
          <w:lang w:val="en-US" w:eastAsia="ru-RU"/>
        </w:rPr>
        <w:t>This study was carried out on 124 polychrome corrosive preparations of the arterial and venous system of the human kidney made from the kidneys of corpses of people of both sexes, in the age range from 22 to 75 years, who had died from diseases not related to the pathology of the urinary system. The preparations had been acquired within the framework of RFBR grant No. 18-29-09118 obtained in 2018. Since the study involved the topographic and anatomical features of the structure of the arterial and venous bed of the human kidney, the variants of intra-organ branching of the arterial vessels of the kidney in the parenchyma of the organ and the types of fusion of venous vessels that do not change at the stages of ontogenesis and are genetically determined, we did not study these vessels in the age aspect.</w:t>
      </w:r>
    </w:p>
    <w:p w:rsidR="005B3F6A" w:rsidRPr="005B3F6A" w:rsidRDefault="005B3F6A" w:rsidP="005B3F6A">
      <w:pPr>
        <w:shd w:val="clear" w:color="auto" w:fill="FFFFFF"/>
        <w:spacing w:after="100" w:afterAutospacing="1" w:line="240" w:lineRule="auto"/>
        <w:jc w:val="both"/>
        <w:rPr>
          <w:rFonts w:ascii="Arial" w:eastAsia="Times New Roman" w:hAnsi="Arial" w:cs="Arial"/>
          <w:color w:val="212529"/>
          <w:sz w:val="24"/>
          <w:szCs w:val="24"/>
          <w:lang w:eastAsia="ru-RU"/>
        </w:rPr>
      </w:pPr>
      <w:proofErr w:type="spellStart"/>
      <w:r w:rsidRPr="005B3F6A">
        <w:rPr>
          <w:rFonts w:ascii="Cambria" w:eastAsia="Times New Roman" w:hAnsi="Cambria" w:cs="Courier New"/>
          <w:i/>
          <w:iCs/>
          <w:color w:val="212529"/>
          <w:sz w:val="20"/>
          <w:szCs w:val="20"/>
          <w:lang w:eastAsia="ru-RU"/>
        </w:rPr>
        <w:t>Research</w:t>
      </w:r>
      <w:proofErr w:type="spellEnd"/>
      <w:r w:rsidRPr="005B3F6A">
        <w:rPr>
          <w:rFonts w:ascii="Cambria" w:eastAsia="Times New Roman" w:hAnsi="Cambria" w:cs="Courier New"/>
          <w:i/>
          <w:iCs/>
          <w:color w:val="212529"/>
          <w:sz w:val="20"/>
          <w:szCs w:val="20"/>
          <w:lang w:eastAsia="ru-RU"/>
        </w:rPr>
        <w:t xml:space="preserve"> </w:t>
      </w:r>
      <w:proofErr w:type="spellStart"/>
      <w:r w:rsidRPr="005B3F6A">
        <w:rPr>
          <w:rFonts w:ascii="Cambria" w:eastAsia="Times New Roman" w:hAnsi="Cambria" w:cs="Courier New"/>
          <w:i/>
          <w:iCs/>
          <w:color w:val="212529"/>
          <w:sz w:val="20"/>
          <w:szCs w:val="20"/>
          <w:lang w:eastAsia="ru-RU"/>
        </w:rPr>
        <w:t>Algorithm</w:t>
      </w:r>
      <w:proofErr w:type="spellEnd"/>
    </w:p>
    <w:p w:rsidR="005B3F6A" w:rsidRPr="005B3F6A" w:rsidRDefault="005B3F6A" w:rsidP="005B3F6A">
      <w:pPr>
        <w:numPr>
          <w:ilvl w:val="0"/>
          <w:numId w:val="1"/>
        </w:numPr>
        <w:shd w:val="clear" w:color="auto" w:fill="FFFFFF"/>
        <w:spacing w:before="100" w:beforeAutospacing="1" w:after="100" w:afterAutospacing="1" w:line="240" w:lineRule="auto"/>
        <w:jc w:val="both"/>
        <w:rPr>
          <w:rFonts w:ascii="Arial" w:eastAsia="Times New Roman" w:hAnsi="Arial" w:cs="Arial"/>
          <w:color w:val="212529"/>
          <w:sz w:val="24"/>
          <w:szCs w:val="24"/>
          <w:lang w:val="en-US" w:eastAsia="ru-RU"/>
        </w:rPr>
      </w:pPr>
      <w:r w:rsidRPr="005B3F6A">
        <w:rPr>
          <w:rFonts w:ascii="Cambria" w:eastAsia="Times New Roman" w:hAnsi="Cambria" w:cs="Times New Roman"/>
          <w:color w:val="000000"/>
          <w:sz w:val="20"/>
          <w:szCs w:val="20"/>
          <w:lang w:val="en-US" w:eastAsia="ru-RU"/>
        </w:rPr>
        <w:t>Polychrome corrosive preparations of the arterial and venous system of the human kidney for digitization were subjected to 3D scanning using a 3D microcomputer tomographic digital system </w:t>
      </w:r>
      <w:proofErr w:type="spellStart"/>
      <w:r w:rsidRPr="005B3F6A">
        <w:rPr>
          <w:rFonts w:ascii="Cambria" w:eastAsia="Times New Roman" w:hAnsi="Cambria" w:cs="Times New Roman"/>
          <w:i/>
          <w:iCs/>
          <w:color w:val="000000"/>
          <w:sz w:val="20"/>
          <w:szCs w:val="20"/>
          <w:lang w:val="en-US" w:eastAsia="ru-RU"/>
        </w:rPr>
        <w:t>RayScan</w:t>
      </w:r>
      <w:proofErr w:type="spellEnd"/>
      <w:r w:rsidRPr="005B3F6A">
        <w:rPr>
          <w:rFonts w:ascii="Cambria" w:eastAsia="Times New Roman" w:hAnsi="Cambria" w:cs="Times New Roman"/>
          <w:i/>
          <w:iCs/>
          <w:color w:val="000000"/>
          <w:sz w:val="20"/>
          <w:szCs w:val="20"/>
          <w:lang w:val="en-US" w:eastAsia="ru-RU"/>
        </w:rPr>
        <w:t xml:space="preserve"> 130</w:t>
      </w:r>
      <w:r w:rsidRPr="005B3F6A">
        <w:rPr>
          <w:rFonts w:ascii="Cambria" w:eastAsia="Times New Roman" w:hAnsi="Cambria" w:cs="Times New Roman"/>
          <w:color w:val="000000"/>
          <w:sz w:val="20"/>
          <w:szCs w:val="20"/>
          <w:lang w:val="en-US" w:eastAsia="ru-RU"/>
        </w:rPr>
        <w:t xml:space="preserve"> (Germany) (current rate: 132 </w:t>
      </w:r>
      <w:proofErr w:type="spellStart"/>
      <w:r w:rsidRPr="005B3F6A">
        <w:rPr>
          <w:rFonts w:ascii="Cambria" w:eastAsia="Times New Roman" w:hAnsi="Cambria" w:cs="Times New Roman"/>
          <w:color w:val="000000"/>
          <w:sz w:val="20"/>
          <w:szCs w:val="20"/>
          <w:lang w:val="en-US" w:eastAsia="ru-RU"/>
        </w:rPr>
        <w:t>mAs</w:t>
      </w:r>
      <w:proofErr w:type="spellEnd"/>
      <w:r w:rsidRPr="005B3F6A">
        <w:rPr>
          <w:rFonts w:ascii="Cambria" w:eastAsia="Times New Roman" w:hAnsi="Cambria" w:cs="Times New Roman"/>
          <w:color w:val="000000"/>
          <w:sz w:val="20"/>
          <w:szCs w:val="20"/>
          <w:lang w:val="en-US" w:eastAsia="ru-RU"/>
        </w:rPr>
        <w:t>, voltage: 140 kV, helix pitch: 1.0 mm), and subsequent 3D modeling (Agreement No. 5 dated 18.07.2020).</w:t>
      </w:r>
    </w:p>
    <w:p w:rsidR="005B3F6A" w:rsidRPr="005B3F6A" w:rsidRDefault="005B3F6A" w:rsidP="005B3F6A">
      <w:pPr>
        <w:numPr>
          <w:ilvl w:val="0"/>
          <w:numId w:val="1"/>
        </w:numPr>
        <w:shd w:val="clear" w:color="auto" w:fill="FFFFFF"/>
        <w:spacing w:before="100" w:beforeAutospacing="1" w:after="100" w:afterAutospacing="1" w:line="240" w:lineRule="auto"/>
        <w:jc w:val="both"/>
        <w:rPr>
          <w:rFonts w:ascii="Arial" w:eastAsia="Times New Roman" w:hAnsi="Arial" w:cs="Arial"/>
          <w:color w:val="212529"/>
          <w:sz w:val="24"/>
          <w:szCs w:val="24"/>
          <w:lang w:val="en-US" w:eastAsia="ru-RU"/>
        </w:rPr>
      </w:pPr>
      <w:r w:rsidRPr="005B3F6A">
        <w:rPr>
          <w:rFonts w:ascii="Cambria" w:eastAsia="Times New Roman" w:hAnsi="Cambria" w:cs="Times New Roman"/>
          <w:color w:val="000000"/>
          <w:sz w:val="20"/>
          <w:szCs w:val="20"/>
          <w:lang w:val="en-US" w:eastAsia="ru-RU"/>
        </w:rPr>
        <w:t>On polychrome corrosion preparations of arterial and venous vessels of the kidney, intra-organ branches of the renal artery and vein were identified, noting the following: a) the number of intra-organic arteries and veins of the kidney; b) the topography of the renal arteries and veins inside the kidney.</w:t>
      </w:r>
    </w:p>
    <w:p w:rsidR="005B3F6A" w:rsidRPr="005B3F6A" w:rsidRDefault="005B3F6A" w:rsidP="005B3F6A">
      <w:pPr>
        <w:numPr>
          <w:ilvl w:val="0"/>
          <w:numId w:val="1"/>
        </w:numPr>
        <w:shd w:val="clear" w:color="auto" w:fill="FFFFFF"/>
        <w:spacing w:before="100" w:beforeAutospacing="1" w:after="100" w:afterAutospacing="1" w:line="240" w:lineRule="auto"/>
        <w:jc w:val="both"/>
        <w:rPr>
          <w:rFonts w:ascii="Arial" w:eastAsia="Times New Roman" w:hAnsi="Arial" w:cs="Arial"/>
          <w:color w:val="212529"/>
          <w:sz w:val="24"/>
          <w:szCs w:val="24"/>
          <w:lang w:val="en-US" w:eastAsia="ru-RU"/>
        </w:rPr>
      </w:pPr>
      <w:r w:rsidRPr="005B3F6A">
        <w:rPr>
          <w:rFonts w:ascii="Cambria" w:eastAsia="Times New Roman" w:hAnsi="Cambria" w:cs="Times New Roman"/>
          <w:color w:val="000000"/>
          <w:sz w:val="20"/>
          <w:szCs w:val="20"/>
          <w:lang w:val="en-US" w:eastAsia="ru-RU"/>
        </w:rPr>
        <w:t xml:space="preserve">In a computer program in a 3D projection, the zones of local blood supply to the areas of the renal parenchyma and venous drainage were identified depending on the variants of the division of the renal artery and the fusion of the renal vein, as well as on the types of intra-organ division of the branches of the renal artery and the fusion of the branches of the renal vein in 3D projection with di- and </w:t>
      </w:r>
      <w:proofErr w:type="spellStart"/>
      <w:r w:rsidRPr="005B3F6A">
        <w:rPr>
          <w:rFonts w:ascii="Cambria" w:eastAsia="Times New Roman" w:hAnsi="Cambria" w:cs="Times New Roman"/>
          <w:color w:val="000000"/>
          <w:sz w:val="20"/>
          <w:szCs w:val="20"/>
          <w:lang w:val="en-US" w:eastAsia="ru-RU"/>
        </w:rPr>
        <w:t>trichotomous</w:t>
      </w:r>
      <w:proofErr w:type="spellEnd"/>
      <w:r w:rsidRPr="005B3F6A">
        <w:rPr>
          <w:rFonts w:ascii="Cambria" w:eastAsia="Times New Roman" w:hAnsi="Cambria" w:cs="Times New Roman"/>
          <w:color w:val="000000"/>
          <w:sz w:val="20"/>
          <w:szCs w:val="20"/>
          <w:lang w:val="en-US" w:eastAsia="ru-RU"/>
        </w:rPr>
        <w:t xml:space="preserve"> variants of the division of the arteries, and the fusion of the veins.</w:t>
      </w:r>
    </w:p>
    <w:p w:rsidR="005B3F6A" w:rsidRPr="005B3F6A" w:rsidRDefault="005B3F6A" w:rsidP="005B3F6A">
      <w:pPr>
        <w:shd w:val="clear" w:color="auto" w:fill="FFFFFF"/>
        <w:spacing w:after="100" w:afterAutospacing="1" w:line="240" w:lineRule="auto"/>
        <w:jc w:val="both"/>
        <w:rPr>
          <w:rFonts w:ascii="Arial" w:eastAsia="Times New Roman" w:hAnsi="Arial" w:cs="Arial"/>
          <w:color w:val="212529"/>
          <w:sz w:val="24"/>
          <w:szCs w:val="24"/>
          <w:lang w:val="en-US" w:eastAsia="ru-RU"/>
        </w:rPr>
      </w:pPr>
      <w:r w:rsidRPr="005B3F6A">
        <w:rPr>
          <w:rFonts w:ascii="Cambria" w:eastAsia="Times New Roman" w:hAnsi="Cambria" w:cs="Times New Roman"/>
          <w:color w:val="212529"/>
          <w:sz w:val="20"/>
          <w:szCs w:val="20"/>
          <w:lang w:val="en-US" w:eastAsia="ru-RU"/>
        </w:rPr>
        <w:t>All the obtained digital materials and the data of instrumental research methods were processed by the methods of variation statistics using a workstation with an </w:t>
      </w:r>
      <w:r w:rsidRPr="005B3F6A">
        <w:rPr>
          <w:rFonts w:ascii="Cambria" w:eastAsia="Times New Roman" w:hAnsi="Cambria" w:cs="Times New Roman"/>
          <w:i/>
          <w:iCs/>
          <w:color w:val="212529"/>
          <w:sz w:val="20"/>
          <w:szCs w:val="20"/>
          <w:lang w:val="en-US" w:eastAsia="ru-RU"/>
        </w:rPr>
        <w:t>Intel Core2Duo T5250 1.5 GHz processor, RAM</w:t>
      </w:r>
      <w:r w:rsidRPr="005B3F6A">
        <w:rPr>
          <w:rFonts w:ascii="Cambria" w:eastAsia="Times New Roman" w:hAnsi="Cambria" w:cs="Times New Roman"/>
          <w:color w:val="212529"/>
          <w:sz w:val="20"/>
          <w:szCs w:val="20"/>
          <w:lang w:val="en-US" w:eastAsia="ru-RU"/>
        </w:rPr>
        <w:t> up to</w:t>
      </w:r>
      <w:r w:rsidRPr="005B3F6A">
        <w:rPr>
          <w:rFonts w:ascii="Cambria" w:eastAsia="Times New Roman" w:hAnsi="Cambria" w:cs="Times New Roman"/>
          <w:i/>
          <w:iCs/>
          <w:color w:val="212529"/>
          <w:sz w:val="20"/>
          <w:szCs w:val="20"/>
          <w:lang w:val="en-US" w:eastAsia="ru-RU"/>
        </w:rPr>
        <w:t> 2 GB </w:t>
      </w:r>
      <w:r w:rsidRPr="005B3F6A">
        <w:rPr>
          <w:rFonts w:ascii="Cambria" w:eastAsia="Times New Roman" w:hAnsi="Cambria" w:cs="Times New Roman"/>
          <w:color w:val="212529"/>
          <w:sz w:val="20"/>
          <w:szCs w:val="20"/>
          <w:lang w:val="en-US" w:eastAsia="ru-RU"/>
        </w:rPr>
        <w:t>on the </w:t>
      </w:r>
      <w:r w:rsidRPr="005B3F6A">
        <w:rPr>
          <w:rFonts w:ascii="Cambria" w:eastAsia="Times New Roman" w:hAnsi="Cambria" w:cs="Times New Roman"/>
          <w:i/>
          <w:iCs/>
          <w:color w:val="212529"/>
          <w:sz w:val="20"/>
          <w:szCs w:val="20"/>
          <w:lang w:val="en-US" w:eastAsia="ru-RU"/>
        </w:rPr>
        <w:t>Windows 7</w:t>
      </w:r>
      <w:r w:rsidRPr="005B3F6A">
        <w:rPr>
          <w:rFonts w:ascii="Cambria" w:eastAsia="Times New Roman" w:hAnsi="Cambria" w:cs="Times New Roman"/>
          <w:color w:val="212529"/>
          <w:sz w:val="20"/>
          <w:szCs w:val="20"/>
          <w:lang w:val="en-US" w:eastAsia="ru-RU"/>
        </w:rPr>
        <w:t> platform. In the course of the work, we used the </w:t>
      </w:r>
      <w:r w:rsidRPr="005B3F6A">
        <w:rPr>
          <w:rFonts w:ascii="Cambria" w:eastAsia="Times New Roman" w:hAnsi="Cambria" w:cs="Times New Roman"/>
          <w:i/>
          <w:iCs/>
          <w:color w:val="212529"/>
          <w:sz w:val="20"/>
          <w:szCs w:val="20"/>
          <w:lang w:val="en-US" w:eastAsia="ru-RU"/>
        </w:rPr>
        <w:t>Excel </w:t>
      </w:r>
      <w:r w:rsidRPr="005B3F6A">
        <w:rPr>
          <w:rFonts w:ascii="Cambria" w:eastAsia="Times New Roman" w:hAnsi="Cambria" w:cs="Times New Roman"/>
          <w:color w:val="212529"/>
          <w:sz w:val="20"/>
          <w:szCs w:val="20"/>
          <w:lang w:val="en-US" w:eastAsia="ru-RU"/>
        </w:rPr>
        <w:t>application package from </w:t>
      </w:r>
      <w:r w:rsidRPr="005B3F6A">
        <w:rPr>
          <w:rFonts w:ascii="Cambria" w:eastAsia="Times New Roman" w:hAnsi="Cambria" w:cs="Times New Roman"/>
          <w:i/>
          <w:iCs/>
          <w:color w:val="212529"/>
          <w:sz w:val="20"/>
          <w:szCs w:val="20"/>
          <w:lang w:val="en-US" w:eastAsia="ru-RU"/>
        </w:rPr>
        <w:t>Microsoft Office 2007</w:t>
      </w:r>
      <w:r w:rsidRPr="005B3F6A">
        <w:rPr>
          <w:rFonts w:ascii="Cambria" w:eastAsia="Times New Roman" w:hAnsi="Cambria" w:cs="Times New Roman"/>
          <w:color w:val="000000"/>
          <w:sz w:val="20"/>
          <w:szCs w:val="20"/>
          <w:shd w:val="clear" w:color="auto" w:fill="FFFFFF"/>
          <w:lang w:val="en-US" w:eastAsia="ru-RU"/>
        </w:rPr>
        <w:t>.</w:t>
      </w:r>
    </w:p>
    <w:p w:rsidR="005B3F6A" w:rsidRPr="005B3F6A" w:rsidRDefault="005B3F6A" w:rsidP="005B3F6A">
      <w:pPr>
        <w:shd w:val="clear" w:color="auto" w:fill="FFFFFF"/>
        <w:spacing w:after="100" w:afterAutospacing="1" w:line="240" w:lineRule="auto"/>
        <w:jc w:val="center"/>
        <w:rPr>
          <w:rFonts w:ascii="Arial" w:eastAsia="Times New Roman" w:hAnsi="Arial" w:cs="Arial"/>
          <w:color w:val="212529"/>
          <w:sz w:val="24"/>
          <w:szCs w:val="24"/>
          <w:lang w:val="en-US" w:eastAsia="ru-RU"/>
        </w:rPr>
      </w:pPr>
      <w:r w:rsidRPr="005B3F6A">
        <w:rPr>
          <w:rFonts w:ascii="Cambria" w:eastAsia="Times New Roman" w:hAnsi="Cambria" w:cs="Times New Roman"/>
          <w:b/>
          <w:bCs/>
          <w:color w:val="212529"/>
          <w:sz w:val="20"/>
          <w:szCs w:val="20"/>
          <w:lang w:val="en-US" w:eastAsia="ru-RU"/>
        </w:rPr>
        <w:t>RESULTS AND DISCUSSION</w:t>
      </w:r>
    </w:p>
    <w:p w:rsidR="005B3F6A" w:rsidRPr="005B3F6A" w:rsidRDefault="005B3F6A" w:rsidP="005B3F6A">
      <w:pPr>
        <w:shd w:val="clear" w:color="auto" w:fill="FFFFFF"/>
        <w:spacing w:after="100" w:afterAutospacing="1" w:line="240" w:lineRule="auto"/>
        <w:jc w:val="both"/>
        <w:rPr>
          <w:rFonts w:ascii="Arial" w:eastAsia="Times New Roman" w:hAnsi="Arial" w:cs="Arial"/>
          <w:color w:val="212529"/>
          <w:sz w:val="24"/>
          <w:szCs w:val="24"/>
          <w:lang w:val="en-US" w:eastAsia="ru-RU"/>
        </w:rPr>
      </w:pPr>
      <w:r w:rsidRPr="005B3F6A">
        <w:rPr>
          <w:rFonts w:ascii="Cambria" w:eastAsia="Times New Roman" w:hAnsi="Cambria" w:cs="Times New Roman"/>
          <w:color w:val="212529"/>
          <w:sz w:val="20"/>
          <w:szCs w:val="20"/>
          <w:lang w:val="en-US" w:eastAsia="ru-RU"/>
        </w:rPr>
        <w:t xml:space="preserve">During the study, depending on the dichotomous and </w:t>
      </w:r>
      <w:proofErr w:type="spellStart"/>
      <w:r w:rsidRPr="005B3F6A">
        <w:rPr>
          <w:rFonts w:ascii="Cambria" w:eastAsia="Times New Roman" w:hAnsi="Cambria" w:cs="Times New Roman"/>
          <w:color w:val="212529"/>
          <w:sz w:val="20"/>
          <w:szCs w:val="20"/>
          <w:lang w:val="en-US" w:eastAsia="ru-RU"/>
        </w:rPr>
        <w:t>trichotomous</w:t>
      </w:r>
      <w:proofErr w:type="spellEnd"/>
      <w:r w:rsidRPr="005B3F6A">
        <w:rPr>
          <w:rFonts w:ascii="Cambria" w:eastAsia="Times New Roman" w:hAnsi="Cambria" w:cs="Times New Roman"/>
          <w:color w:val="212529"/>
          <w:sz w:val="20"/>
          <w:szCs w:val="20"/>
          <w:lang w:val="en-US" w:eastAsia="ru-RU"/>
        </w:rPr>
        <w:t xml:space="preserve"> variants of the division of the main renal artery, A. </w:t>
      </w:r>
      <w:proofErr w:type="spellStart"/>
      <w:r w:rsidRPr="005B3F6A">
        <w:rPr>
          <w:rFonts w:ascii="Cambria" w:eastAsia="Times New Roman" w:hAnsi="Cambria" w:cs="Times New Roman"/>
          <w:color w:val="212529"/>
          <w:sz w:val="20"/>
          <w:szCs w:val="20"/>
          <w:lang w:val="en-US" w:eastAsia="ru-RU"/>
        </w:rPr>
        <w:t>renalis</w:t>
      </w:r>
      <w:proofErr w:type="spellEnd"/>
      <w:r w:rsidRPr="005B3F6A">
        <w:rPr>
          <w:rFonts w:ascii="Cambria" w:eastAsia="Times New Roman" w:hAnsi="Cambria" w:cs="Times New Roman"/>
          <w:color w:val="212529"/>
          <w:sz w:val="20"/>
          <w:szCs w:val="20"/>
          <w:lang w:val="en-US" w:eastAsia="ru-RU"/>
        </w:rPr>
        <w:t xml:space="preserve"> (I) in the hilum of the kidney in relation to the frontal, sagittal and horizontal plane into the vessels of the 2</w:t>
      </w:r>
      <w:r w:rsidRPr="005B3F6A">
        <w:rPr>
          <w:rFonts w:ascii="Cambria" w:eastAsia="Times New Roman" w:hAnsi="Cambria" w:cs="Times New Roman"/>
          <w:color w:val="212529"/>
          <w:sz w:val="15"/>
          <w:szCs w:val="15"/>
          <w:vertAlign w:val="superscript"/>
          <w:lang w:val="en-US" w:eastAsia="ru-RU"/>
        </w:rPr>
        <w:t>nd</w:t>
      </w:r>
      <w:r w:rsidRPr="005B3F6A">
        <w:rPr>
          <w:rFonts w:ascii="Cambria" w:eastAsia="Times New Roman" w:hAnsi="Cambria" w:cs="Times New Roman"/>
          <w:color w:val="212529"/>
          <w:sz w:val="20"/>
          <w:szCs w:val="20"/>
          <w:lang w:val="en-US" w:eastAsia="ru-RU"/>
        </w:rPr>
        <w:t xml:space="preserve"> order, that is, the zonal arteries, A. (zonal) (II), having their own specific arterial pools in the kidneys, we identified the corresponding groups of preparations: 1) the first group of preparations with a dichotomous division was made up of the kidneys with a two-zone blood supply system (the ventral and </w:t>
      </w:r>
      <w:r w:rsidRPr="005B3F6A">
        <w:rPr>
          <w:rFonts w:ascii="Cambria" w:eastAsia="Times New Roman" w:hAnsi="Cambria" w:cs="Times New Roman"/>
          <w:color w:val="212529"/>
          <w:sz w:val="20"/>
          <w:szCs w:val="20"/>
          <w:lang w:val="en-US" w:eastAsia="ru-RU"/>
        </w:rPr>
        <w:lastRenderedPageBreak/>
        <w:t xml:space="preserve">dorsal zones of the kidney, or the superior and inferior polar zones of the kidney); 2) the second group of preparations with a </w:t>
      </w:r>
      <w:proofErr w:type="spellStart"/>
      <w:r w:rsidRPr="005B3F6A">
        <w:rPr>
          <w:rFonts w:ascii="Cambria" w:eastAsia="Times New Roman" w:hAnsi="Cambria" w:cs="Times New Roman"/>
          <w:color w:val="212529"/>
          <w:sz w:val="20"/>
          <w:szCs w:val="20"/>
          <w:lang w:val="en-US" w:eastAsia="ru-RU"/>
        </w:rPr>
        <w:t>trichotomy</w:t>
      </w:r>
      <w:proofErr w:type="spellEnd"/>
      <w:r w:rsidRPr="005B3F6A">
        <w:rPr>
          <w:rFonts w:ascii="Cambria" w:eastAsia="Times New Roman" w:hAnsi="Cambria" w:cs="Times New Roman"/>
          <w:color w:val="212529"/>
          <w:sz w:val="20"/>
          <w:szCs w:val="20"/>
          <w:lang w:val="en-US" w:eastAsia="ru-RU"/>
        </w:rPr>
        <w:t xml:space="preserve"> variant of division consisted of the kidneys with a three-zone blood supply system (the inferior polar, superior anterior and superior posterior zones of the kidney; the superior polar, inferior anterior and inferior posterior zones of the kidney; the superior polar, inferior polar and central zones of the kidney).</w:t>
      </w:r>
    </w:p>
    <w:p w:rsidR="005B3F6A" w:rsidRPr="005B3F6A" w:rsidRDefault="005B3F6A" w:rsidP="005B3F6A">
      <w:pPr>
        <w:shd w:val="clear" w:color="auto" w:fill="FFFFFF"/>
        <w:spacing w:after="100" w:afterAutospacing="1" w:line="240" w:lineRule="auto"/>
        <w:jc w:val="both"/>
        <w:rPr>
          <w:rFonts w:ascii="Arial" w:eastAsia="Times New Roman" w:hAnsi="Arial" w:cs="Arial"/>
          <w:color w:val="212529"/>
          <w:sz w:val="24"/>
          <w:szCs w:val="24"/>
          <w:lang w:val="en-US" w:eastAsia="ru-RU"/>
        </w:rPr>
      </w:pPr>
      <w:r w:rsidRPr="005B3F6A">
        <w:rPr>
          <w:rFonts w:ascii="Cambria" w:eastAsia="Times New Roman" w:hAnsi="Cambria" w:cs="Times New Roman"/>
          <w:color w:val="212529"/>
          <w:sz w:val="20"/>
          <w:szCs w:val="20"/>
          <w:lang w:val="en-US" w:eastAsia="ru-RU"/>
        </w:rPr>
        <w:t>In the study, we identified venous vessels involved in the drainage of the corresponding zones of the kidney with individual characteristics of their arterial blood supply and different zonal structure.</w:t>
      </w:r>
    </w:p>
    <w:p w:rsidR="005B3F6A" w:rsidRPr="005B3F6A" w:rsidRDefault="005B3F6A" w:rsidP="005B3F6A">
      <w:pPr>
        <w:shd w:val="clear" w:color="auto" w:fill="FFFFFF"/>
        <w:spacing w:after="100" w:afterAutospacing="1" w:line="240" w:lineRule="auto"/>
        <w:jc w:val="both"/>
        <w:rPr>
          <w:rFonts w:ascii="Arial" w:eastAsia="Times New Roman" w:hAnsi="Arial" w:cs="Arial"/>
          <w:color w:val="212529"/>
          <w:sz w:val="24"/>
          <w:szCs w:val="24"/>
          <w:lang w:val="en-US" w:eastAsia="ru-RU"/>
        </w:rPr>
      </w:pPr>
      <w:r w:rsidRPr="005B3F6A">
        <w:rPr>
          <w:rFonts w:ascii="Cambria" w:eastAsia="Times New Roman" w:hAnsi="Cambria" w:cs="Times New Roman"/>
          <w:color w:val="212529"/>
          <w:sz w:val="20"/>
          <w:szCs w:val="20"/>
          <w:lang w:val="en-US" w:eastAsia="ru-RU"/>
        </w:rPr>
        <w:t xml:space="preserve">Thus, with the first dichotomous variant of the renal artery division, A. </w:t>
      </w:r>
      <w:proofErr w:type="spellStart"/>
      <w:r w:rsidRPr="005B3F6A">
        <w:rPr>
          <w:rFonts w:ascii="Cambria" w:eastAsia="Times New Roman" w:hAnsi="Cambria" w:cs="Times New Roman"/>
          <w:color w:val="212529"/>
          <w:sz w:val="20"/>
          <w:szCs w:val="20"/>
          <w:lang w:val="en-US" w:eastAsia="ru-RU"/>
        </w:rPr>
        <w:t>renalis</w:t>
      </w:r>
      <w:proofErr w:type="spellEnd"/>
      <w:r w:rsidRPr="005B3F6A">
        <w:rPr>
          <w:rFonts w:ascii="Cambria" w:eastAsia="Times New Roman" w:hAnsi="Cambria" w:cs="Times New Roman"/>
          <w:color w:val="212529"/>
          <w:sz w:val="20"/>
          <w:szCs w:val="20"/>
          <w:lang w:val="en-US" w:eastAsia="ru-RU"/>
        </w:rPr>
        <w:t xml:space="preserve"> (I), in two-zone kidneys, which was observed in 9.2% of cases, the main renal artery, A. </w:t>
      </w:r>
      <w:proofErr w:type="spellStart"/>
      <w:r w:rsidRPr="005B3F6A">
        <w:rPr>
          <w:rFonts w:ascii="Cambria" w:eastAsia="Times New Roman" w:hAnsi="Cambria" w:cs="Times New Roman"/>
          <w:color w:val="212529"/>
          <w:sz w:val="20"/>
          <w:szCs w:val="20"/>
          <w:lang w:val="en-US" w:eastAsia="ru-RU"/>
        </w:rPr>
        <w:t>renalis</w:t>
      </w:r>
      <w:proofErr w:type="spellEnd"/>
      <w:r w:rsidRPr="005B3F6A">
        <w:rPr>
          <w:rFonts w:ascii="Cambria" w:eastAsia="Times New Roman" w:hAnsi="Cambria" w:cs="Times New Roman"/>
          <w:color w:val="212529"/>
          <w:sz w:val="20"/>
          <w:szCs w:val="20"/>
          <w:lang w:val="en-US" w:eastAsia="ru-RU"/>
        </w:rPr>
        <w:t xml:space="preserve"> (I), is divided into the ventral, A. </w:t>
      </w:r>
      <w:proofErr w:type="spellStart"/>
      <w:r w:rsidRPr="005B3F6A">
        <w:rPr>
          <w:rFonts w:ascii="Cambria" w:eastAsia="Times New Roman" w:hAnsi="Cambria" w:cs="Times New Roman"/>
          <w:color w:val="212529"/>
          <w:sz w:val="20"/>
          <w:szCs w:val="20"/>
          <w:lang w:val="en-US" w:eastAsia="ru-RU"/>
        </w:rPr>
        <w:t>ventralis</w:t>
      </w:r>
      <w:proofErr w:type="spellEnd"/>
      <w:r w:rsidRPr="005B3F6A">
        <w:rPr>
          <w:rFonts w:ascii="Cambria" w:eastAsia="Times New Roman" w:hAnsi="Cambria" w:cs="Times New Roman"/>
          <w:color w:val="212529"/>
          <w:sz w:val="20"/>
          <w:szCs w:val="20"/>
          <w:lang w:val="en-US" w:eastAsia="ru-RU"/>
        </w:rPr>
        <w:t xml:space="preserve"> (zonal) (II) and dorsal zonal arteries, A. </w:t>
      </w:r>
      <w:proofErr w:type="spellStart"/>
      <w:r w:rsidRPr="005B3F6A">
        <w:rPr>
          <w:rFonts w:ascii="Cambria" w:eastAsia="Times New Roman" w:hAnsi="Cambria" w:cs="Times New Roman"/>
          <w:color w:val="212529"/>
          <w:sz w:val="20"/>
          <w:szCs w:val="20"/>
          <w:lang w:val="en-US" w:eastAsia="ru-RU"/>
        </w:rPr>
        <w:t>dorsalis</w:t>
      </w:r>
      <w:proofErr w:type="spellEnd"/>
      <w:r w:rsidRPr="005B3F6A">
        <w:rPr>
          <w:rFonts w:ascii="Cambria" w:eastAsia="Times New Roman" w:hAnsi="Cambria" w:cs="Times New Roman"/>
          <w:color w:val="212529"/>
          <w:sz w:val="20"/>
          <w:szCs w:val="20"/>
          <w:lang w:val="en-US" w:eastAsia="ru-RU"/>
        </w:rPr>
        <w:t xml:space="preserve"> (zonal) (II) in the hilum of the kidney relative to the frontal plane. Moreover, the ventral zonal artery with the loose type of vascular branching is divided on average into (X ± m) 4 ± 1 </w:t>
      </w:r>
      <w:proofErr w:type="spellStart"/>
      <w:r w:rsidRPr="005B3F6A">
        <w:rPr>
          <w:rFonts w:ascii="Cambria" w:eastAsia="Times New Roman" w:hAnsi="Cambria" w:cs="Times New Roman"/>
          <w:color w:val="212529"/>
          <w:sz w:val="20"/>
          <w:szCs w:val="20"/>
          <w:lang w:val="en-US" w:eastAsia="ru-RU"/>
        </w:rPr>
        <w:t>interlobar</w:t>
      </w:r>
      <w:proofErr w:type="spellEnd"/>
      <w:r w:rsidRPr="005B3F6A">
        <w:rPr>
          <w:rFonts w:ascii="Cambria" w:eastAsia="Times New Roman" w:hAnsi="Cambria" w:cs="Times New Roman"/>
          <w:color w:val="212529"/>
          <w:sz w:val="20"/>
          <w:szCs w:val="20"/>
          <w:lang w:val="en-US" w:eastAsia="ru-RU"/>
        </w:rPr>
        <w:t xml:space="preserve"> arteries of the 1</w:t>
      </w:r>
      <w:r w:rsidRPr="005B3F6A">
        <w:rPr>
          <w:rFonts w:ascii="Cambria" w:eastAsia="Times New Roman" w:hAnsi="Cambria" w:cs="Times New Roman"/>
          <w:color w:val="212529"/>
          <w:sz w:val="15"/>
          <w:szCs w:val="15"/>
          <w:vertAlign w:val="superscript"/>
          <w:lang w:val="en-US" w:eastAsia="ru-RU"/>
        </w:rPr>
        <w:t>st</w:t>
      </w:r>
      <w:r w:rsidRPr="005B3F6A">
        <w:rPr>
          <w:rFonts w:ascii="Cambria" w:eastAsia="Times New Roman" w:hAnsi="Cambria" w:cs="Times New Roman"/>
          <w:color w:val="212529"/>
          <w:sz w:val="20"/>
          <w:szCs w:val="20"/>
          <w:lang w:val="en-US" w:eastAsia="ru-RU"/>
        </w:rPr>
        <w:t xml:space="preserve"> order, which supply blood to the parenchyma of the ventral zone of the kidney. In particular, the arteries branch in the </w:t>
      </w:r>
      <w:proofErr w:type="spellStart"/>
      <w:r w:rsidRPr="005B3F6A">
        <w:rPr>
          <w:rFonts w:ascii="Cambria" w:eastAsia="Times New Roman" w:hAnsi="Cambria" w:cs="Times New Roman"/>
          <w:color w:val="212529"/>
          <w:sz w:val="20"/>
          <w:szCs w:val="20"/>
          <w:lang w:val="en-US" w:eastAsia="ru-RU"/>
        </w:rPr>
        <w:t>anteroposterior</w:t>
      </w:r>
      <w:proofErr w:type="spellEnd"/>
      <w:r w:rsidRPr="005B3F6A">
        <w:rPr>
          <w:rFonts w:ascii="Cambria" w:eastAsia="Times New Roman" w:hAnsi="Cambria" w:cs="Times New Roman"/>
          <w:color w:val="212529"/>
          <w:sz w:val="20"/>
          <w:szCs w:val="20"/>
          <w:lang w:val="en-US" w:eastAsia="ru-RU"/>
        </w:rPr>
        <w:t xml:space="preserve"> and anterior inferior segments, touching on the segments of the superior and the inferior poles, pass to the dorsal surface of the same poles. With this variant and type of branching, the dorsal zonal artery with the loose type of intra-organ branching also participates in the blood supply to the ventral zone of the kidney in the region of its poles, dividing on average into (X ± m) 2 ± 1 </w:t>
      </w:r>
      <w:proofErr w:type="spellStart"/>
      <w:r w:rsidRPr="005B3F6A">
        <w:rPr>
          <w:rFonts w:ascii="Cambria" w:eastAsia="Times New Roman" w:hAnsi="Cambria" w:cs="Times New Roman"/>
          <w:color w:val="212529"/>
          <w:sz w:val="20"/>
          <w:szCs w:val="20"/>
          <w:lang w:val="en-US" w:eastAsia="ru-RU"/>
        </w:rPr>
        <w:t>interlobar</w:t>
      </w:r>
      <w:proofErr w:type="spellEnd"/>
      <w:r w:rsidRPr="005B3F6A">
        <w:rPr>
          <w:rFonts w:ascii="Cambria" w:eastAsia="Times New Roman" w:hAnsi="Cambria" w:cs="Times New Roman"/>
          <w:color w:val="212529"/>
          <w:sz w:val="20"/>
          <w:szCs w:val="20"/>
          <w:lang w:val="en-US" w:eastAsia="ru-RU"/>
        </w:rPr>
        <w:t xml:space="preserve"> arteries of the 1</w:t>
      </w:r>
      <w:r w:rsidRPr="005B3F6A">
        <w:rPr>
          <w:rFonts w:ascii="Cambria" w:eastAsia="Times New Roman" w:hAnsi="Cambria" w:cs="Times New Roman"/>
          <w:color w:val="212529"/>
          <w:sz w:val="15"/>
          <w:szCs w:val="15"/>
          <w:vertAlign w:val="superscript"/>
          <w:lang w:val="en-US" w:eastAsia="ru-RU"/>
        </w:rPr>
        <w:t>st</w:t>
      </w:r>
      <w:r w:rsidRPr="005B3F6A">
        <w:rPr>
          <w:rFonts w:ascii="Cambria" w:eastAsia="Times New Roman" w:hAnsi="Cambria" w:cs="Times New Roman"/>
          <w:color w:val="212529"/>
          <w:sz w:val="20"/>
          <w:szCs w:val="20"/>
          <w:lang w:val="en-US" w:eastAsia="ru-RU"/>
        </w:rPr>
        <w:t> order.</w:t>
      </w:r>
    </w:p>
    <w:p w:rsidR="005B3F6A" w:rsidRPr="005B3F6A" w:rsidRDefault="005B3F6A" w:rsidP="005B3F6A">
      <w:pPr>
        <w:shd w:val="clear" w:color="auto" w:fill="FFFFFF"/>
        <w:spacing w:after="100" w:afterAutospacing="1" w:line="240" w:lineRule="auto"/>
        <w:jc w:val="both"/>
        <w:rPr>
          <w:rFonts w:ascii="Arial" w:eastAsia="Times New Roman" w:hAnsi="Arial" w:cs="Arial"/>
          <w:color w:val="212529"/>
          <w:sz w:val="24"/>
          <w:szCs w:val="24"/>
          <w:lang w:val="en-US" w:eastAsia="ru-RU"/>
        </w:rPr>
      </w:pPr>
      <w:r w:rsidRPr="005B3F6A">
        <w:rPr>
          <w:rFonts w:ascii="Cambria" w:eastAsia="Times New Roman" w:hAnsi="Cambria" w:cs="Times New Roman"/>
          <w:color w:val="212529"/>
          <w:sz w:val="20"/>
          <w:szCs w:val="20"/>
          <w:lang w:val="en-US" w:eastAsia="ru-RU"/>
        </w:rPr>
        <w:t xml:space="preserve">The blood supply to the dorsal zone of the kidney involves the branches of the dorsal zonal artery with the loose type of vascular branching, dividing on average into (X ± m) 3 ± 1 </w:t>
      </w:r>
      <w:proofErr w:type="spellStart"/>
      <w:r w:rsidRPr="005B3F6A">
        <w:rPr>
          <w:rFonts w:ascii="Cambria" w:eastAsia="Times New Roman" w:hAnsi="Cambria" w:cs="Times New Roman"/>
          <w:color w:val="212529"/>
          <w:sz w:val="20"/>
          <w:szCs w:val="20"/>
          <w:lang w:val="en-US" w:eastAsia="ru-RU"/>
        </w:rPr>
        <w:t>interlobar</w:t>
      </w:r>
      <w:proofErr w:type="spellEnd"/>
      <w:r w:rsidRPr="005B3F6A">
        <w:rPr>
          <w:rFonts w:ascii="Cambria" w:eastAsia="Times New Roman" w:hAnsi="Cambria" w:cs="Times New Roman"/>
          <w:color w:val="212529"/>
          <w:sz w:val="20"/>
          <w:szCs w:val="20"/>
          <w:lang w:val="en-US" w:eastAsia="ru-RU"/>
        </w:rPr>
        <w:t xml:space="preserve"> arteries of the 1</w:t>
      </w:r>
      <w:r w:rsidRPr="005B3F6A">
        <w:rPr>
          <w:rFonts w:ascii="Cambria" w:eastAsia="Times New Roman" w:hAnsi="Cambria" w:cs="Times New Roman"/>
          <w:color w:val="212529"/>
          <w:sz w:val="15"/>
          <w:szCs w:val="15"/>
          <w:vertAlign w:val="superscript"/>
          <w:lang w:val="en-US" w:eastAsia="ru-RU"/>
        </w:rPr>
        <w:t>st</w:t>
      </w:r>
      <w:r w:rsidRPr="005B3F6A">
        <w:rPr>
          <w:rFonts w:ascii="Cambria" w:eastAsia="Times New Roman" w:hAnsi="Cambria" w:cs="Times New Roman"/>
          <w:color w:val="212529"/>
          <w:sz w:val="20"/>
          <w:szCs w:val="20"/>
          <w:lang w:val="en-US" w:eastAsia="ru-RU"/>
        </w:rPr>
        <w:t> order that supply the parenchyma of the dorsal zone of the kidney, in particular, the areas of the posterior and dorsal parts of the superior polar and inferior polar segments.</w:t>
      </w:r>
    </w:p>
    <w:p w:rsidR="005B3F6A" w:rsidRPr="005B3F6A" w:rsidRDefault="005B3F6A" w:rsidP="005B3F6A">
      <w:pPr>
        <w:shd w:val="clear" w:color="auto" w:fill="FFFFFF"/>
        <w:spacing w:after="100" w:afterAutospacing="1" w:line="240" w:lineRule="auto"/>
        <w:jc w:val="both"/>
        <w:rPr>
          <w:rFonts w:ascii="Arial" w:eastAsia="Times New Roman" w:hAnsi="Arial" w:cs="Arial"/>
          <w:color w:val="212529"/>
          <w:sz w:val="24"/>
          <w:szCs w:val="24"/>
          <w:lang w:val="en-US" w:eastAsia="ru-RU"/>
        </w:rPr>
      </w:pPr>
      <w:r w:rsidRPr="005B3F6A">
        <w:rPr>
          <w:rFonts w:ascii="Cambria" w:eastAsia="Times New Roman" w:hAnsi="Cambria" w:cs="Times New Roman"/>
          <w:color w:val="212529"/>
          <w:sz w:val="20"/>
          <w:szCs w:val="20"/>
          <w:lang w:val="en-US" w:eastAsia="ru-RU"/>
        </w:rPr>
        <w:t xml:space="preserve">The ventral zonal artery with loose branching in the region of the kidney poles is also divided on average into (X ± m) 2 ± 1 </w:t>
      </w:r>
      <w:proofErr w:type="spellStart"/>
      <w:r w:rsidRPr="005B3F6A">
        <w:rPr>
          <w:rFonts w:ascii="Cambria" w:eastAsia="Times New Roman" w:hAnsi="Cambria" w:cs="Times New Roman"/>
          <w:color w:val="212529"/>
          <w:sz w:val="20"/>
          <w:szCs w:val="20"/>
          <w:lang w:val="en-US" w:eastAsia="ru-RU"/>
        </w:rPr>
        <w:t>interlobar</w:t>
      </w:r>
      <w:proofErr w:type="spellEnd"/>
      <w:r w:rsidRPr="005B3F6A">
        <w:rPr>
          <w:rFonts w:ascii="Cambria" w:eastAsia="Times New Roman" w:hAnsi="Cambria" w:cs="Times New Roman"/>
          <w:color w:val="212529"/>
          <w:sz w:val="20"/>
          <w:szCs w:val="20"/>
          <w:lang w:val="en-US" w:eastAsia="ru-RU"/>
        </w:rPr>
        <w:t xml:space="preserve"> arteries of the 1</w:t>
      </w:r>
      <w:r w:rsidRPr="005B3F6A">
        <w:rPr>
          <w:rFonts w:ascii="Cambria" w:eastAsia="Times New Roman" w:hAnsi="Cambria" w:cs="Times New Roman"/>
          <w:color w:val="212529"/>
          <w:sz w:val="15"/>
          <w:szCs w:val="15"/>
          <w:vertAlign w:val="superscript"/>
          <w:lang w:val="en-US" w:eastAsia="ru-RU"/>
        </w:rPr>
        <w:t>st</w:t>
      </w:r>
      <w:r w:rsidRPr="005B3F6A">
        <w:rPr>
          <w:rFonts w:ascii="Cambria" w:eastAsia="Times New Roman" w:hAnsi="Cambria" w:cs="Times New Roman"/>
          <w:color w:val="212529"/>
          <w:sz w:val="20"/>
          <w:szCs w:val="20"/>
          <w:lang w:val="en-US" w:eastAsia="ru-RU"/>
        </w:rPr>
        <w:t xml:space="preserve"> order for blood supply to the dorsal zone of the kidney in the region of its poles. The venous system in this group of kidneys is represented by the superior polar vein, V. </w:t>
      </w:r>
      <w:proofErr w:type="spellStart"/>
      <w:r w:rsidRPr="005B3F6A">
        <w:rPr>
          <w:rFonts w:ascii="Cambria" w:eastAsia="Times New Roman" w:hAnsi="Cambria" w:cs="Times New Roman"/>
          <w:color w:val="212529"/>
          <w:sz w:val="20"/>
          <w:szCs w:val="20"/>
          <w:lang w:val="en-US" w:eastAsia="ru-RU"/>
        </w:rPr>
        <w:t>superius</w:t>
      </w:r>
      <w:proofErr w:type="spellEnd"/>
      <w:r w:rsidRPr="005B3F6A">
        <w:rPr>
          <w:rFonts w:ascii="Cambria" w:eastAsia="Times New Roman" w:hAnsi="Cambria" w:cs="Times New Roman"/>
          <w:color w:val="212529"/>
          <w:sz w:val="20"/>
          <w:szCs w:val="20"/>
          <w:lang w:val="en-US" w:eastAsia="ru-RU"/>
        </w:rPr>
        <w:t xml:space="preserve"> </w:t>
      </w:r>
      <w:proofErr w:type="spellStart"/>
      <w:r w:rsidRPr="005B3F6A">
        <w:rPr>
          <w:rFonts w:ascii="Cambria" w:eastAsia="Times New Roman" w:hAnsi="Cambria" w:cs="Times New Roman"/>
          <w:color w:val="212529"/>
          <w:sz w:val="20"/>
          <w:szCs w:val="20"/>
          <w:lang w:val="en-US" w:eastAsia="ru-RU"/>
        </w:rPr>
        <w:t>polus</w:t>
      </w:r>
      <w:proofErr w:type="spellEnd"/>
      <w:r w:rsidRPr="005B3F6A">
        <w:rPr>
          <w:rFonts w:ascii="Cambria" w:eastAsia="Times New Roman" w:hAnsi="Cambria" w:cs="Times New Roman"/>
          <w:color w:val="212529"/>
          <w:sz w:val="20"/>
          <w:szCs w:val="20"/>
          <w:lang w:val="en-US" w:eastAsia="ru-RU"/>
        </w:rPr>
        <w:t xml:space="preserve"> (II) and inferior polar vein, V. inferior </w:t>
      </w:r>
      <w:proofErr w:type="spellStart"/>
      <w:r w:rsidRPr="005B3F6A">
        <w:rPr>
          <w:rFonts w:ascii="Cambria" w:eastAsia="Times New Roman" w:hAnsi="Cambria" w:cs="Times New Roman"/>
          <w:color w:val="212529"/>
          <w:sz w:val="20"/>
          <w:szCs w:val="20"/>
          <w:lang w:val="en-US" w:eastAsia="ru-RU"/>
        </w:rPr>
        <w:t>polus</w:t>
      </w:r>
      <w:proofErr w:type="spellEnd"/>
      <w:r w:rsidRPr="005B3F6A">
        <w:rPr>
          <w:rFonts w:ascii="Cambria" w:eastAsia="Times New Roman" w:hAnsi="Cambria" w:cs="Times New Roman"/>
          <w:color w:val="212529"/>
          <w:sz w:val="20"/>
          <w:szCs w:val="20"/>
          <w:lang w:val="en-US" w:eastAsia="ru-RU"/>
        </w:rPr>
        <w:t xml:space="preserve"> (II) merging in the hilum of the kidney relative to the horizontal plane and forming the main renal vein, V. </w:t>
      </w:r>
      <w:proofErr w:type="spellStart"/>
      <w:r w:rsidRPr="005B3F6A">
        <w:rPr>
          <w:rFonts w:ascii="Cambria" w:eastAsia="Times New Roman" w:hAnsi="Cambria" w:cs="Times New Roman"/>
          <w:color w:val="212529"/>
          <w:sz w:val="20"/>
          <w:szCs w:val="20"/>
          <w:lang w:val="en-US" w:eastAsia="ru-RU"/>
        </w:rPr>
        <w:t>renalis</w:t>
      </w:r>
      <w:proofErr w:type="spellEnd"/>
      <w:r w:rsidRPr="005B3F6A">
        <w:rPr>
          <w:rFonts w:ascii="Cambria" w:eastAsia="Times New Roman" w:hAnsi="Cambria" w:cs="Times New Roman"/>
          <w:color w:val="212529"/>
          <w:sz w:val="20"/>
          <w:szCs w:val="20"/>
          <w:lang w:val="en-US" w:eastAsia="ru-RU"/>
        </w:rPr>
        <w:t xml:space="preserve"> (I). The venous outflow from the ventral zone of the kidney is performed through the superior and inferior polar veins with loose types of vascular fusion. The superior polar vein drains the ventral sections of the superior and superior anterior segments, and the inferior polar vein drains the parenchyma of the ventral sections of the inferior and inferior anterior segments. Each polar vein, on average, has (X ± m) 4 ± 1 </w:t>
      </w:r>
      <w:proofErr w:type="spellStart"/>
      <w:r w:rsidRPr="005B3F6A">
        <w:rPr>
          <w:rFonts w:ascii="Cambria" w:eastAsia="Times New Roman" w:hAnsi="Cambria" w:cs="Times New Roman"/>
          <w:color w:val="212529"/>
          <w:sz w:val="20"/>
          <w:szCs w:val="20"/>
          <w:lang w:val="en-US" w:eastAsia="ru-RU"/>
        </w:rPr>
        <w:t>interlobar</w:t>
      </w:r>
      <w:proofErr w:type="spellEnd"/>
      <w:r w:rsidRPr="005B3F6A">
        <w:rPr>
          <w:rFonts w:ascii="Cambria" w:eastAsia="Times New Roman" w:hAnsi="Cambria" w:cs="Times New Roman"/>
          <w:color w:val="212529"/>
          <w:sz w:val="20"/>
          <w:szCs w:val="20"/>
          <w:lang w:val="en-US" w:eastAsia="ru-RU"/>
        </w:rPr>
        <w:t xml:space="preserve"> veins of the 1</w:t>
      </w:r>
      <w:r w:rsidRPr="005B3F6A">
        <w:rPr>
          <w:rFonts w:ascii="Cambria" w:eastAsia="Times New Roman" w:hAnsi="Cambria" w:cs="Times New Roman"/>
          <w:color w:val="212529"/>
          <w:sz w:val="15"/>
          <w:szCs w:val="15"/>
          <w:vertAlign w:val="superscript"/>
          <w:lang w:val="en-US" w:eastAsia="ru-RU"/>
        </w:rPr>
        <w:t>st</w:t>
      </w:r>
      <w:r w:rsidRPr="005B3F6A">
        <w:rPr>
          <w:rFonts w:ascii="Cambria" w:eastAsia="Times New Roman" w:hAnsi="Cambria" w:cs="Times New Roman"/>
          <w:color w:val="212529"/>
          <w:sz w:val="20"/>
          <w:szCs w:val="20"/>
          <w:lang w:val="en-US" w:eastAsia="ru-RU"/>
        </w:rPr>
        <w:t xml:space="preserve"> order flowing into it. Venous drainage from the dorsal zone of the kidney is also performed through the superior and inferior polar veins. Moreover, (X ± m) 2 ± 1 </w:t>
      </w:r>
      <w:proofErr w:type="spellStart"/>
      <w:r w:rsidRPr="005B3F6A">
        <w:rPr>
          <w:rFonts w:ascii="Cambria" w:eastAsia="Times New Roman" w:hAnsi="Cambria" w:cs="Times New Roman"/>
          <w:color w:val="212529"/>
          <w:sz w:val="20"/>
          <w:szCs w:val="20"/>
          <w:lang w:val="en-US" w:eastAsia="ru-RU"/>
        </w:rPr>
        <w:t>interlobar</w:t>
      </w:r>
      <w:proofErr w:type="spellEnd"/>
      <w:r w:rsidRPr="005B3F6A">
        <w:rPr>
          <w:rFonts w:ascii="Cambria" w:eastAsia="Times New Roman" w:hAnsi="Cambria" w:cs="Times New Roman"/>
          <w:color w:val="212529"/>
          <w:sz w:val="20"/>
          <w:szCs w:val="20"/>
          <w:lang w:val="en-US" w:eastAsia="ru-RU"/>
        </w:rPr>
        <w:t xml:space="preserve"> veins of the 1</w:t>
      </w:r>
      <w:r w:rsidRPr="005B3F6A">
        <w:rPr>
          <w:rFonts w:ascii="Cambria" w:eastAsia="Times New Roman" w:hAnsi="Cambria" w:cs="Times New Roman"/>
          <w:color w:val="212529"/>
          <w:sz w:val="15"/>
          <w:szCs w:val="15"/>
          <w:vertAlign w:val="superscript"/>
          <w:lang w:val="en-US" w:eastAsia="ru-RU"/>
        </w:rPr>
        <w:t>st</w:t>
      </w:r>
      <w:r w:rsidRPr="005B3F6A">
        <w:rPr>
          <w:rFonts w:ascii="Cambria" w:eastAsia="Times New Roman" w:hAnsi="Cambria" w:cs="Times New Roman"/>
          <w:color w:val="212529"/>
          <w:sz w:val="20"/>
          <w:szCs w:val="20"/>
          <w:lang w:val="en-US" w:eastAsia="ru-RU"/>
        </w:rPr>
        <w:t xml:space="preserve"> order flow into the superior polar vein on average, and (X ± m) 3 ± 1 </w:t>
      </w:r>
      <w:proofErr w:type="spellStart"/>
      <w:r w:rsidRPr="005B3F6A">
        <w:rPr>
          <w:rFonts w:ascii="Cambria" w:eastAsia="Times New Roman" w:hAnsi="Cambria" w:cs="Times New Roman"/>
          <w:color w:val="212529"/>
          <w:sz w:val="20"/>
          <w:szCs w:val="20"/>
          <w:lang w:val="en-US" w:eastAsia="ru-RU"/>
        </w:rPr>
        <w:t>interlobar</w:t>
      </w:r>
      <w:proofErr w:type="spellEnd"/>
      <w:r w:rsidRPr="005B3F6A">
        <w:rPr>
          <w:rFonts w:ascii="Cambria" w:eastAsia="Times New Roman" w:hAnsi="Cambria" w:cs="Times New Roman"/>
          <w:color w:val="212529"/>
          <w:sz w:val="20"/>
          <w:szCs w:val="20"/>
          <w:lang w:val="en-US" w:eastAsia="ru-RU"/>
        </w:rPr>
        <w:t xml:space="preserve"> veins of the 1</w:t>
      </w:r>
      <w:r w:rsidRPr="005B3F6A">
        <w:rPr>
          <w:rFonts w:ascii="Cambria" w:eastAsia="Times New Roman" w:hAnsi="Cambria" w:cs="Times New Roman"/>
          <w:color w:val="212529"/>
          <w:sz w:val="15"/>
          <w:szCs w:val="15"/>
          <w:vertAlign w:val="superscript"/>
          <w:lang w:val="en-US" w:eastAsia="ru-RU"/>
        </w:rPr>
        <w:t>st</w:t>
      </w:r>
      <w:r w:rsidRPr="005B3F6A">
        <w:rPr>
          <w:rFonts w:ascii="Cambria" w:eastAsia="Times New Roman" w:hAnsi="Cambria" w:cs="Times New Roman"/>
          <w:color w:val="212529"/>
          <w:sz w:val="20"/>
          <w:szCs w:val="20"/>
          <w:lang w:val="en-US" w:eastAsia="ru-RU"/>
        </w:rPr>
        <w:t> order with loose types of vascular fusion flow into the inferior polar vein, draining the dorsal zone of the kidney, and in particular, the posterior segment and dorsal sections of the polar segments.</w:t>
      </w:r>
    </w:p>
    <w:p w:rsidR="005B3F6A" w:rsidRPr="005B3F6A" w:rsidRDefault="005B3F6A" w:rsidP="005B3F6A">
      <w:pPr>
        <w:shd w:val="clear" w:color="auto" w:fill="FFFFFF"/>
        <w:spacing w:after="100" w:afterAutospacing="1" w:line="240" w:lineRule="auto"/>
        <w:jc w:val="both"/>
        <w:rPr>
          <w:rFonts w:ascii="Arial" w:eastAsia="Times New Roman" w:hAnsi="Arial" w:cs="Arial"/>
          <w:color w:val="212529"/>
          <w:sz w:val="24"/>
          <w:szCs w:val="24"/>
          <w:lang w:val="en-US" w:eastAsia="ru-RU"/>
        </w:rPr>
      </w:pPr>
      <w:r w:rsidRPr="005B3F6A">
        <w:rPr>
          <w:rFonts w:ascii="Cambria" w:eastAsia="Times New Roman" w:hAnsi="Cambria" w:cs="Times New Roman"/>
          <w:color w:val="212529"/>
          <w:sz w:val="20"/>
          <w:szCs w:val="20"/>
          <w:lang w:val="en-US" w:eastAsia="ru-RU"/>
        </w:rPr>
        <w:t xml:space="preserve">In the second variant of two-zone kidneys, which we observed in 8.3% of cases, the main renal artery, A. </w:t>
      </w:r>
      <w:proofErr w:type="spellStart"/>
      <w:r w:rsidRPr="005B3F6A">
        <w:rPr>
          <w:rFonts w:ascii="Cambria" w:eastAsia="Times New Roman" w:hAnsi="Cambria" w:cs="Times New Roman"/>
          <w:color w:val="212529"/>
          <w:sz w:val="20"/>
          <w:szCs w:val="20"/>
          <w:lang w:val="en-US" w:eastAsia="ru-RU"/>
        </w:rPr>
        <w:t>renalis</w:t>
      </w:r>
      <w:proofErr w:type="spellEnd"/>
      <w:r w:rsidRPr="005B3F6A">
        <w:rPr>
          <w:rFonts w:ascii="Cambria" w:eastAsia="Times New Roman" w:hAnsi="Cambria" w:cs="Times New Roman"/>
          <w:color w:val="212529"/>
          <w:sz w:val="20"/>
          <w:szCs w:val="20"/>
          <w:lang w:val="en-US" w:eastAsia="ru-RU"/>
        </w:rPr>
        <w:t xml:space="preserve"> (I) is divided into the ventral, zonal branch A. </w:t>
      </w:r>
      <w:proofErr w:type="spellStart"/>
      <w:r w:rsidRPr="005B3F6A">
        <w:rPr>
          <w:rFonts w:ascii="Cambria" w:eastAsia="Times New Roman" w:hAnsi="Cambria" w:cs="Times New Roman"/>
          <w:color w:val="212529"/>
          <w:sz w:val="20"/>
          <w:szCs w:val="20"/>
          <w:lang w:val="en-US" w:eastAsia="ru-RU"/>
        </w:rPr>
        <w:t>ventralis</w:t>
      </w:r>
      <w:proofErr w:type="spellEnd"/>
      <w:r w:rsidRPr="005B3F6A">
        <w:rPr>
          <w:rFonts w:ascii="Cambria" w:eastAsia="Times New Roman" w:hAnsi="Cambria" w:cs="Times New Roman"/>
          <w:color w:val="212529"/>
          <w:sz w:val="20"/>
          <w:szCs w:val="20"/>
          <w:lang w:val="en-US" w:eastAsia="ru-RU"/>
        </w:rPr>
        <w:t xml:space="preserve"> (zonal) (II), and dorsal zonal branch, A. </w:t>
      </w:r>
      <w:proofErr w:type="spellStart"/>
      <w:r w:rsidRPr="005B3F6A">
        <w:rPr>
          <w:rFonts w:ascii="Cambria" w:eastAsia="Times New Roman" w:hAnsi="Cambria" w:cs="Times New Roman"/>
          <w:color w:val="212529"/>
          <w:sz w:val="20"/>
          <w:szCs w:val="20"/>
          <w:lang w:val="en-US" w:eastAsia="ru-RU"/>
        </w:rPr>
        <w:t>dorsalis</w:t>
      </w:r>
      <w:proofErr w:type="spellEnd"/>
      <w:r w:rsidRPr="005B3F6A">
        <w:rPr>
          <w:rFonts w:ascii="Cambria" w:eastAsia="Times New Roman" w:hAnsi="Cambria" w:cs="Times New Roman"/>
          <w:color w:val="212529"/>
          <w:sz w:val="20"/>
          <w:szCs w:val="20"/>
          <w:lang w:val="en-US" w:eastAsia="ru-RU"/>
        </w:rPr>
        <w:t xml:space="preserve"> (zonal) (II) (dichotomous variant) in the hilum of the kidney relative to the frontal plane. Moreover, the ventral zonal artery with the loose type of vascular branching is, on average, divided into (X ± m) 4 ± 1 </w:t>
      </w:r>
      <w:proofErr w:type="spellStart"/>
      <w:r w:rsidRPr="005B3F6A">
        <w:rPr>
          <w:rFonts w:ascii="Cambria" w:eastAsia="Times New Roman" w:hAnsi="Cambria" w:cs="Times New Roman"/>
          <w:color w:val="212529"/>
          <w:sz w:val="20"/>
          <w:szCs w:val="20"/>
          <w:lang w:val="en-US" w:eastAsia="ru-RU"/>
        </w:rPr>
        <w:t>interlobar</w:t>
      </w:r>
      <w:proofErr w:type="spellEnd"/>
      <w:r w:rsidRPr="005B3F6A">
        <w:rPr>
          <w:rFonts w:ascii="Cambria" w:eastAsia="Times New Roman" w:hAnsi="Cambria" w:cs="Times New Roman"/>
          <w:color w:val="212529"/>
          <w:sz w:val="20"/>
          <w:szCs w:val="20"/>
          <w:lang w:val="en-US" w:eastAsia="ru-RU"/>
        </w:rPr>
        <w:t xml:space="preserve"> arteries of the 1</w:t>
      </w:r>
      <w:r w:rsidRPr="005B3F6A">
        <w:rPr>
          <w:rFonts w:ascii="Cambria" w:eastAsia="Times New Roman" w:hAnsi="Cambria" w:cs="Times New Roman"/>
          <w:color w:val="212529"/>
          <w:sz w:val="15"/>
          <w:szCs w:val="15"/>
          <w:vertAlign w:val="superscript"/>
          <w:lang w:val="en-US" w:eastAsia="ru-RU"/>
        </w:rPr>
        <w:t>st</w:t>
      </w:r>
      <w:r w:rsidRPr="005B3F6A">
        <w:rPr>
          <w:rFonts w:ascii="Cambria" w:eastAsia="Times New Roman" w:hAnsi="Cambria" w:cs="Times New Roman"/>
          <w:color w:val="212529"/>
          <w:sz w:val="20"/>
          <w:szCs w:val="20"/>
          <w:lang w:val="en-US" w:eastAsia="ru-RU"/>
        </w:rPr>
        <w:t> order, which supply blood to the ventral zone of the kidney, in particular, the parenchyma of the superior anterior and inferior anterior segments, as well as the ventral sections of the polar segments. The dorsal zonal artery in this group of kidneys with this variant and type of branching of intra-organ arterial vessels does not participate in the blood supply to the ventral zone.</w:t>
      </w:r>
    </w:p>
    <w:p w:rsidR="005B3F6A" w:rsidRPr="005B3F6A" w:rsidRDefault="005B3F6A" w:rsidP="005B3F6A">
      <w:pPr>
        <w:shd w:val="clear" w:color="auto" w:fill="FFFFFF"/>
        <w:spacing w:after="100" w:afterAutospacing="1" w:line="240" w:lineRule="auto"/>
        <w:jc w:val="both"/>
        <w:rPr>
          <w:rFonts w:ascii="Arial" w:eastAsia="Times New Roman" w:hAnsi="Arial" w:cs="Arial"/>
          <w:color w:val="212529"/>
          <w:sz w:val="24"/>
          <w:szCs w:val="24"/>
          <w:lang w:val="en-US" w:eastAsia="ru-RU"/>
        </w:rPr>
      </w:pPr>
      <w:r w:rsidRPr="005B3F6A">
        <w:rPr>
          <w:rFonts w:ascii="Cambria" w:eastAsia="Times New Roman" w:hAnsi="Cambria" w:cs="Times New Roman"/>
          <w:color w:val="212529"/>
          <w:sz w:val="20"/>
          <w:szCs w:val="20"/>
          <w:lang w:val="en-US" w:eastAsia="ru-RU"/>
        </w:rPr>
        <w:t xml:space="preserve">It was found that the dorsal zonal artery with the </w:t>
      </w:r>
      <w:proofErr w:type="spellStart"/>
      <w:r w:rsidRPr="005B3F6A">
        <w:rPr>
          <w:rFonts w:ascii="Cambria" w:eastAsia="Times New Roman" w:hAnsi="Cambria" w:cs="Times New Roman"/>
          <w:color w:val="212529"/>
          <w:sz w:val="20"/>
          <w:szCs w:val="20"/>
          <w:lang w:val="en-US" w:eastAsia="ru-RU"/>
        </w:rPr>
        <w:t>magistral</w:t>
      </w:r>
      <w:proofErr w:type="spellEnd"/>
      <w:r w:rsidRPr="005B3F6A">
        <w:rPr>
          <w:rFonts w:ascii="Cambria" w:eastAsia="Times New Roman" w:hAnsi="Cambria" w:cs="Times New Roman"/>
          <w:color w:val="212529"/>
          <w:sz w:val="20"/>
          <w:szCs w:val="20"/>
          <w:lang w:val="en-US" w:eastAsia="ru-RU"/>
        </w:rPr>
        <w:t xml:space="preserve"> type of vascular branching was involved in the blood supply to the dorsal zone of the kidney, dividing on average into (X ± m) 3 ± 1 </w:t>
      </w:r>
      <w:proofErr w:type="spellStart"/>
      <w:r w:rsidRPr="005B3F6A">
        <w:rPr>
          <w:rFonts w:ascii="Cambria" w:eastAsia="Times New Roman" w:hAnsi="Cambria" w:cs="Times New Roman"/>
          <w:color w:val="212529"/>
          <w:sz w:val="20"/>
          <w:szCs w:val="20"/>
          <w:lang w:val="en-US" w:eastAsia="ru-RU"/>
        </w:rPr>
        <w:t>interlobar</w:t>
      </w:r>
      <w:proofErr w:type="spellEnd"/>
      <w:r w:rsidRPr="005B3F6A">
        <w:rPr>
          <w:rFonts w:ascii="Cambria" w:eastAsia="Times New Roman" w:hAnsi="Cambria" w:cs="Times New Roman"/>
          <w:color w:val="212529"/>
          <w:sz w:val="20"/>
          <w:szCs w:val="20"/>
          <w:lang w:val="en-US" w:eastAsia="ru-RU"/>
        </w:rPr>
        <w:t xml:space="preserve"> arteries that supplied the parenchyma of the dorsal zone of the kidney and, in most of its arteries, branched in the posterior segment. The ventral zonal artery with loose branching is also involved in the blood supply to the dorsal zone of the kidneys, namely in the area of its pole segments, where it is divided on average into (X ± m) 2 ± 1 </w:t>
      </w:r>
      <w:proofErr w:type="spellStart"/>
      <w:r w:rsidRPr="005B3F6A">
        <w:rPr>
          <w:rFonts w:ascii="Cambria" w:eastAsia="Times New Roman" w:hAnsi="Cambria" w:cs="Times New Roman"/>
          <w:color w:val="212529"/>
          <w:sz w:val="20"/>
          <w:szCs w:val="20"/>
          <w:lang w:val="en-US" w:eastAsia="ru-RU"/>
        </w:rPr>
        <w:t>interlobar</w:t>
      </w:r>
      <w:proofErr w:type="spellEnd"/>
      <w:r w:rsidRPr="005B3F6A">
        <w:rPr>
          <w:rFonts w:ascii="Cambria" w:eastAsia="Times New Roman" w:hAnsi="Cambria" w:cs="Times New Roman"/>
          <w:color w:val="212529"/>
          <w:sz w:val="20"/>
          <w:szCs w:val="20"/>
          <w:lang w:val="en-US" w:eastAsia="ru-RU"/>
        </w:rPr>
        <w:t xml:space="preserve"> arteries of the 1</w:t>
      </w:r>
      <w:r w:rsidRPr="005B3F6A">
        <w:rPr>
          <w:rFonts w:ascii="Cambria" w:eastAsia="Times New Roman" w:hAnsi="Cambria" w:cs="Times New Roman"/>
          <w:color w:val="212529"/>
          <w:sz w:val="15"/>
          <w:szCs w:val="15"/>
          <w:vertAlign w:val="superscript"/>
          <w:lang w:val="en-US" w:eastAsia="ru-RU"/>
        </w:rPr>
        <w:t>st</w:t>
      </w:r>
      <w:r w:rsidRPr="005B3F6A">
        <w:rPr>
          <w:rFonts w:ascii="Cambria" w:eastAsia="Times New Roman" w:hAnsi="Cambria" w:cs="Times New Roman"/>
          <w:color w:val="212529"/>
          <w:sz w:val="20"/>
          <w:szCs w:val="20"/>
          <w:lang w:val="en-US" w:eastAsia="ru-RU"/>
        </w:rPr>
        <w:t xml:space="preserve"> order in the area of the poles. The venous system in this group of kidneys is represented by the superior polar vein, V. </w:t>
      </w:r>
      <w:proofErr w:type="spellStart"/>
      <w:r w:rsidRPr="005B3F6A">
        <w:rPr>
          <w:rFonts w:ascii="Cambria" w:eastAsia="Times New Roman" w:hAnsi="Cambria" w:cs="Times New Roman"/>
          <w:color w:val="212529"/>
          <w:sz w:val="20"/>
          <w:szCs w:val="20"/>
          <w:lang w:val="en-US" w:eastAsia="ru-RU"/>
        </w:rPr>
        <w:t>superius</w:t>
      </w:r>
      <w:proofErr w:type="spellEnd"/>
      <w:r w:rsidRPr="005B3F6A">
        <w:rPr>
          <w:rFonts w:ascii="Cambria" w:eastAsia="Times New Roman" w:hAnsi="Cambria" w:cs="Times New Roman"/>
          <w:color w:val="212529"/>
          <w:sz w:val="20"/>
          <w:szCs w:val="20"/>
          <w:lang w:val="en-US" w:eastAsia="ru-RU"/>
        </w:rPr>
        <w:t xml:space="preserve"> </w:t>
      </w:r>
      <w:proofErr w:type="spellStart"/>
      <w:r w:rsidRPr="005B3F6A">
        <w:rPr>
          <w:rFonts w:ascii="Cambria" w:eastAsia="Times New Roman" w:hAnsi="Cambria" w:cs="Times New Roman"/>
          <w:color w:val="212529"/>
          <w:sz w:val="20"/>
          <w:szCs w:val="20"/>
          <w:lang w:val="en-US" w:eastAsia="ru-RU"/>
        </w:rPr>
        <w:t>polus</w:t>
      </w:r>
      <w:proofErr w:type="spellEnd"/>
      <w:r w:rsidRPr="005B3F6A">
        <w:rPr>
          <w:rFonts w:ascii="Cambria" w:eastAsia="Times New Roman" w:hAnsi="Cambria" w:cs="Times New Roman"/>
          <w:color w:val="212529"/>
          <w:sz w:val="20"/>
          <w:szCs w:val="20"/>
          <w:lang w:val="en-US" w:eastAsia="ru-RU"/>
        </w:rPr>
        <w:t xml:space="preserve"> (II), and inferior polar vein, V. inferior </w:t>
      </w:r>
      <w:proofErr w:type="spellStart"/>
      <w:r w:rsidRPr="005B3F6A">
        <w:rPr>
          <w:rFonts w:ascii="Cambria" w:eastAsia="Times New Roman" w:hAnsi="Cambria" w:cs="Times New Roman"/>
          <w:color w:val="212529"/>
          <w:sz w:val="20"/>
          <w:szCs w:val="20"/>
          <w:lang w:val="en-US" w:eastAsia="ru-RU"/>
        </w:rPr>
        <w:t>polus</w:t>
      </w:r>
      <w:proofErr w:type="spellEnd"/>
      <w:r w:rsidRPr="005B3F6A">
        <w:rPr>
          <w:rFonts w:ascii="Cambria" w:eastAsia="Times New Roman" w:hAnsi="Cambria" w:cs="Times New Roman"/>
          <w:color w:val="212529"/>
          <w:sz w:val="20"/>
          <w:szCs w:val="20"/>
          <w:lang w:val="en-US" w:eastAsia="ru-RU"/>
        </w:rPr>
        <w:t xml:space="preserve"> (II), which merge at the hilum of the kidneys relative to the horizontal plane, forming the main trunk of the renal vein, V. </w:t>
      </w:r>
      <w:proofErr w:type="spellStart"/>
      <w:r w:rsidRPr="005B3F6A">
        <w:rPr>
          <w:rFonts w:ascii="Cambria" w:eastAsia="Times New Roman" w:hAnsi="Cambria" w:cs="Times New Roman"/>
          <w:color w:val="212529"/>
          <w:sz w:val="20"/>
          <w:szCs w:val="20"/>
          <w:lang w:val="en-US" w:eastAsia="ru-RU"/>
        </w:rPr>
        <w:t>renalis</w:t>
      </w:r>
      <w:proofErr w:type="spellEnd"/>
      <w:r w:rsidRPr="005B3F6A">
        <w:rPr>
          <w:rFonts w:ascii="Cambria" w:eastAsia="Times New Roman" w:hAnsi="Cambria" w:cs="Times New Roman"/>
          <w:color w:val="212529"/>
          <w:sz w:val="20"/>
          <w:szCs w:val="20"/>
          <w:lang w:val="en-US" w:eastAsia="ru-RU"/>
        </w:rPr>
        <w:t xml:space="preserve"> (I). The venous outflow from the ventral zone of the kidney is performed through the superior and inferior polar veins with loose types of vascular fusion. An average of (X ± m) 4 ± 1 </w:t>
      </w:r>
      <w:proofErr w:type="spellStart"/>
      <w:r w:rsidRPr="005B3F6A">
        <w:rPr>
          <w:rFonts w:ascii="Cambria" w:eastAsia="Times New Roman" w:hAnsi="Cambria" w:cs="Times New Roman"/>
          <w:color w:val="212529"/>
          <w:sz w:val="20"/>
          <w:szCs w:val="20"/>
          <w:lang w:val="en-US" w:eastAsia="ru-RU"/>
        </w:rPr>
        <w:t>interlobar</w:t>
      </w:r>
      <w:proofErr w:type="spellEnd"/>
      <w:r w:rsidRPr="005B3F6A">
        <w:rPr>
          <w:rFonts w:ascii="Cambria" w:eastAsia="Times New Roman" w:hAnsi="Cambria" w:cs="Times New Roman"/>
          <w:color w:val="212529"/>
          <w:sz w:val="20"/>
          <w:szCs w:val="20"/>
          <w:lang w:val="en-US" w:eastAsia="ru-RU"/>
        </w:rPr>
        <w:t xml:space="preserve"> veins of the 1</w:t>
      </w:r>
      <w:r w:rsidRPr="005B3F6A">
        <w:rPr>
          <w:rFonts w:ascii="Cambria" w:eastAsia="Times New Roman" w:hAnsi="Cambria" w:cs="Times New Roman"/>
          <w:color w:val="212529"/>
          <w:sz w:val="15"/>
          <w:szCs w:val="15"/>
          <w:vertAlign w:val="superscript"/>
          <w:lang w:val="en-US" w:eastAsia="ru-RU"/>
        </w:rPr>
        <w:t>st</w:t>
      </w:r>
      <w:r w:rsidRPr="005B3F6A">
        <w:rPr>
          <w:rFonts w:ascii="Cambria" w:eastAsia="Times New Roman" w:hAnsi="Cambria" w:cs="Times New Roman"/>
          <w:color w:val="212529"/>
          <w:sz w:val="20"/>
          <w:szCs w:val="20"/>
          <w:lang w:val="en-US" w:eastAsia="ru-RU"/>
        </w:rPr>
        <w:t xml:space="preserve"> order flows into each polar vein, thereby draining the parenchyma of the anterior superior and anterior </w:t>
      </w:r>
      <w:r w:rsidRPr="005B3F6A">
        <w:rPr>
          <w:rFonts w:ascii="Cambria" w:eastAsia="Times New Roman" w:hAnsi="Cambria" w:cs="Times New Roman"/>
          <w:color w:val="212529"/>
          <w:sz w:val="20"/>
          <w:szCs w:val="20"/>
          <w:lang w:val="en-US" w:eastAsia="ru-RU"/>
        </w:rPr>
        <w:lastRenderedPageBreak/>
        <w:t xml:space="preserve">inferior segments, as well as the ventral sections of the polar segments. The venous drainage from the dorsal zone of the kidney is also performed through the superior polar and inferior polar veins, and, on average, (X ± m) 2 ± 1 </w:t>
      </w:r>
      <w:proofErr w:type="spellStart"/>
      <w:r w:rsidRPr="005B3F6A">
        <w:rPr>
          <w:rFonts w:ascii="Cambria" w:eastAsia="Times New Roman" w:hAnsi="Cambria" w:cs="Times New Roman"/>
          <w:color w:val="212529"/>
          <w:sz w:val="20"/>
          <w:szCs w:val="20"/>
          <w:lang w:val="en-US" w:eastAsia="ru-RU"/>
        </w:rPr>
        <w:t>interlobar</w:t>
      </w:r>
      <w:proofErr w:type="spellEnd"/>
      <w:r w:rsidRPr="005B3F6A">
        <w:rPr>
          <w:rFonts w:ascii="Cambria" w:eastAsia="Times New Roman" w:hAnsi="Cambria" w:cs="Times New Roman"/>
          <w:color w:val="212529"/>
          <w:sz w:val="20"/>
          <w:szCs w:val="20"/>
          <w:lang w:val="en-US" w:eastAsia="ru-RU"/>
        </w:rPr>
        <w:t xml:space="preserve"> veins of the 1</w:t>
      </w:r>
      <w:r w:rsidRPr="005B3F6A">
        <w:rPr>
          <w:rFonts w:ascii="Cambria" w:eastAsia="Times New Roman" w:hAnsi="Cambria" w:cs="Times New Roman"/>
          <w:color w:val="212529"/>
          <w:sz w:val="15"/>
          <w:szCs w:val="15"/>
          <w:vertAlign w:val="superscript"/>
          <w:lang w:val="en-US" w:eastAsia="ru-RU"/>
        </w:rPr>
        <w:t>st</w:t>
      </w:r>
      <w:r w:rsidRPr="005B3F6A">
        <w:rPr>
          <w:rFonts w:ascii="Cambria" w:eastAsia="Times New Roman" w:hAnsi="Cambria" w:cs="Times New Roman"/>
          <w:color w:val="212529"/>
          <w:sz w:val="20"/>
          <w:szCs w:val="20"/>
          <w:lang w:val="en-US" w:eastAsia="ru-RU"/>
        </w:rPr>
        <w:t xml:space="preserve"> order flow into the superior polar vein, and (X ± m) 3 ± 1 </w:t>
      </w:r>
      <w:proofErr w:type="spellStart"/>
      <w:r w:rsidRPr="005B3F6A">
        <w:rPr>
          <w:rFonts w:ascii="Cambria" w:eastAsia="Times New Roman" w:hAnsi="Cambria" w:cs="Times New Roman"/>
          <w:color w:val="212529"/>
          <w:sz w:val="20"/>
          <w:szCs w:val="20"/>
          <w:lang w:val="en-US" w:eastAsia="ru-RU"/>
        </w:rPr>
        <w:t>interlobar</w:t>
      </w:r>
      <w:proofErr w:type="spellEnd"/>
      <w:r w:rsidRPr="005B3F6A">
        <w:rPr>
          <w:rFonts w:ascii="Cambria" w:eastAsia="Times New Roman" w:hAnsi="Cambria" w:cs="Times New Roman"/>
          <w:color w:val="212529"/>
          <w:sz w:val="20"/>
          <w:szCs w:val="20"/>
          <w:lang w:val="en-US" w:eastAsia="ru-RU"/>
        </w:rPr>
        <w:t xml:space="preserve"> veins of the 1</w:t>
      </w:r>
      <w:r w:rsidRPr="005B3F6A">
        <w:rPr>
          <w:rFonts w:ascii="Cambria" w:eastAsia="Times New Roman" w:hAnsi="Cambria" w:cs="Times New Roman"/>
          <w:color w:val="212529"/>
          <w:sz w:val="15"/>
          <w:szCs w:val="15"/>
          <w:vertAlign w:val="superscript"/>
          <w:lang w:val="en-US" w:eastAsia="ru-RU"/>
        </w:rPr>
        <w:t>st</w:t>
      </w:r>
      <w:r w:rsidRPr="005B3F6A">
        <w:rPr>
          <w:rFonts w:ascii="Cambria" w:eastAsia="Times New Roman" w:hAnsi="Cambria" w:cs="Times New Roman"/>
          <w:color w:val="212529"/>
          <w:sz w:val="20"/>
          <w:szCs w:val="20"/>
          <w:lang w:val="en-US" w:eastAsia="ru-RU"/>
        </w:rPr>
        <w:t> order flow into the inferior polar vein also with loose types of vascular fusion, draining the dorsal zone of the kidney, and in particular, the parenchyma of the posterior and dorsal sections of the polar segments.</w:t>
      </w:r>
    </w:p>
    <w:p w:rsidR="005B3F6A" w:rsidRPr="005B3F6A" w:rsidRDefault="005B3F6A" w:rsidP="005B3F6A">
      <w:pPr>
        <w:shd w:val="clear" w:color="auto" w:fill="FFFFFF"/>
        <w:spacing w:after="100" w:afterAutospacing="1" w:line="240" w:lineRule="auto"/>
        <w:jc w:val="both"/>
        <w:rPr>
          <w:rFonts w:ascii="Arial" w:eastAsia="Times New Roman" w:hAnsi="Arial" w:cs="Arial"/>
          <w:color w:val="212529"/>
          <w:sz w:val="24"/>
          <w:szCs w:val="24"/>
          <w:lang w:val="en-US" w:eastAsia="ru-RU"/>
        </w:rPr>
      </w:pPr>
      <w:r w:rsidRPr="005B3F6A">
        <w:rPr>
          <w:rFonts w:ascii="Cambria" w:eastAsia="Times New Roman" w:hAnsi="Cambria" w:cs="Times New Roman"/>
          <w:color w:val="212529"/>
          <w:sz w:val="20"/>
          <w:szCs w:val="20"/>
          <w:lang w:val="en-US" w:eastAsia="ru-RU"/>
        </w:rPr>
        <w:t xml:space="preserve">It was found that in the third variant in the two-zone kidneys, which we observed in 7.1% of cases, the main renal artery, A. </w:t>
      </w:r>
      <w:proofErr w:type="spellStart"/>
      <w:r w:rsidRPr="005B3F6A">
        <w:rPr>
          <w:rFonts w:ascii="Cambria" w:eastAsia="Times New Roman" w:hAnsi="Cambria" w:cs="Times New Roman"/>
          <w:color w:val="212529"/>
          <w:sz w:val="20"/>
          <w:szCs w:val="20"/>
          <w:lang w:val="en-US" w:eastAsia="ru-RU"/>
        </w:rPr>
        <w:t>renalis</w:t>
      </w:r>
      <w:proofErr w:type="spellEnd"/>
      <w:r w:rsidRPr="005B3F6A">
        <w:rPr>
          <w:rFonts w:ascii="Cambria" w:eastAsia="Times New Roman" w:hAnsi="Cambria" w:cs="Times New Roman"/>
          <w:color w:val="212529"/>
          <w:sz w:val="20"/>
          <w:szCs w:val="20"/>
          <w:lang w:val="en-US" w:eastAsia="ru-RU"/>
        </w:rPr>
        <w:t xml:space="preserve"> (I) was divided into the ventral zonal artery, A. </w:t>
      </w:r>
      <w:proofErr w:type="spellStart"/>
      <w:r w:rsidRPr="005B3F6A">
        <w:rPr>
          <w:rFonts w:ascii="Cambria" w:eastAsia="Times New Roman" w:hAnsi="Cambria" w:cs="Times New Roman"/>
          <w:color w:val="212529"/>
          <w:sz w:val="20"/>
          <w:szCs w:val="20"/>
          <w:lang w:val="en-US" w:eastAsia="ru-RU"/>
        </w:rPr>
        <w:t>ventralis</w:t>
      </w:r>
      <w:proofErr w:type="spellEnd"/>
      <w:r w:rsidRPr="005B3F6A">
        <w:rPr>
          <w:rFonts w:ascii="Cambria" w:eastAsia="Times New Roman" w:hAnsi="Cambria" w:cs="Times New Roman"/>
          <w:color w:val="212529"/>
          <w:sz w:val="20"/>
          <w:szCs w:val="20"/>
          <w:lang w:val="en-US" w:eastAsia="ru-RU"/>
        </w:rPr>
        <w:t xml:space="preserve"> (zonal) (II), and dorsal zonal artery, A. </w:t>
      </w:r>
      <w:proofErr w:type="spellStart"/>
      <w:r w:rsidRPr="005B3F6A">
        <w:rPr>
          <w:rFonts w:ascii="Cambria" w:eastAsia="Times New Roman" w:hAnsi="Cambria" w:cs="Times New Roman"/>
          <w:color w:val="212529"/>
          <w:sz w:val="20"/>
          <w:szCs w:val="20"/>
          <w:lang w:val="en-US" w:eastAsia="ru-RU"/>
        </w:rPr>
        <w:t>dorsalis</w:t>
      </w:r>
      <w:proofErr w:type="spellEnd"/>
      <w:r w:rsidRPr="005B3F6A">
        <w:rPr>
          <w:rFonts w:ascii="Cambria" w:eastAsia="Times New Roman" w:hAnsi="Cambria" w:cs="Times New Roman"/>
          <w:color w:val="212529"/>
          <w:sz w:val="20"/>
          <w:szCs w:val="20"/>
          <w:lang w:val="en-US" w:eastAsia="ru-RU"/>
        </w:rPr>
        <w:t xml:space="preserve"> (zonal) (II), (dichotomous variant) relative to the frontal plane in the hilum of the kidney. Moreover, the ventral zonal artery with the </w:t>
      </w:r>
      <w:proofErr w:type="spellStart"/>
      <w:r w:rsidRPr="005B3F6A">
        <w:rPr>
          <w:rFonts w:ascii="Cambria" w:eastAsia="Times New Roman" w:hAnsi="Cambria" w:cs="Times New Roman"/>
          <w:color w:val="212529"/>
          <w:sz w:val="20"/>
          <w:szCs w:val="20"/>
          <w:lang w:val="en-US" w:eastAsia="ru-RU"/>
        </w:rPr>
        <w:t>magistral</w:t>
      </w:r>
      <w:proofErr w:type="spellEnd"/>
      <w:r w:rsidRPr="005B3F6A">
        <w:rPr>
          <w:rFonts w:ascii="Cambria" w:eastAsia="Times New Roman" w:hAnsi="Cambria" w:cs="Times New Roman"/>
          <w:color w:val="212529"/>
          <w:sz w:val="20"/>
          <w:szCs w:val="20"/>
          <w:lang w:val="en-US" w:eastAsia="ru-RU"/>
        </w:rPr>
        <w:t xml:space="preserve"> type of vascular branching is divided, on average, into (X ± m) 4 ± 1 </w:t>
      </w:r>
      <w:proofErr w:type="spellStart"/>
      <w:r w:rsidRPr="005B3F6A">
        <w:rPr>
          <w:rFonts w:ascii="Cambria" w:eastAsia="Times New Roman" w:hAnsi="Cambria" w:cs="Times New Roman"/>
          <w:color w:val="212529"/>
          <w:sz w:val="20"/>
          <w:szCs w:val="20"/>
          <w:lang w:val="en-US" w:eastAsia="ru-RU"/>
        </w:rPr>
        <w:t>interlobar</w:t>
      </w:r>
      <w:proofErr w:type="spellEnd"/>
      <w:r w:rsidRPr="005B3F6A">
        <w:rPr>
          <w:rFonts w:ascii="Cambria" w:eastAsia="Times New Roman" w:hAnsi="Cambria" w:cs="Times New Roman"/>
          <w:color w:val="212529"/>
          <w:sz w:val="20"/>
          <w:szCs w:val="20"/>
          <w:lang w:val="en-US" w:eastAsia="ru-RU"/>
        </w:rPr>
        <w:t xml:space="preserve"> arteries supplying the parenchyma of the ventral zone of the kidney, in particular, the </w:t>
      </w:r>
      <w:proofErr w:type="spellStart"/>
      <w:r w:rsidRPr="005B3F6A">
        <w:rPr>
          <w:rFonts w:ascii="Cambria" w:eastAsia="Times New Roman" w:hAnsi="Cambria" w:cs="Times New Roman"/>
          <w:color w:val="212529"/>
          <w:sz w:val="20"/>
          <w:szCs w:val="20"/>
          <w:lang w:val="en-US" w:eastAsia="ru-RU"/>
        </w:rPr>
        <w:t>anteroposterior</w:t>
      </w:r>
      <w:proofErr w:type="spellEnd"/>
      <w:r w:rsidRPr="005B3F6A">
        <w:rPr>
          <w:rFonts w:ascii="Cambria" w:eastAsia="Times New Roman" w:hAnsi="Cambria" w:cs="Times New Roman"/>
          <w:color w:val="212529"/>
          <w:sz w:val="20"/>
          <w:szCs w:val="20"/>
          <w:lang w:val="en-US" w:eastAsia="ru-RU"/>
        </w:rPr>
        <w:t>, anterior inferior segments, and the ventral sections of the polar segments.</w:t>
      </w:r>
    </w:p>
    <w:p w:rsidR="005B3F6A" w:rsidRPr="005B3F6A" w:rsidRDefault="005B3F6A" w:rsidP="005B3F6A">
      <w:pPr>
        <w:shd w:val="clear" w:color="auto" w:fill="FFFFFF"/>
        <w:spacing w:after="100" w:afterAutospacing="1" w:line="240" w:lineRule="auto"/>
        <w:jc w:val="both"/>
        <w:rPr>
          <w:rFonts w:ascii="Arial" w:eastAsia="Times New Roman" w:hAnsi="Arial" w:cs="Arial"/>
          <w:color w:val="212529"/>
          <w:sz w:val="24"/>
          <w:szCs w:val="24"/>
          <w:lang w:val="en-US" w:eastAsia="ru-RU"/>
        </w:rPr>
      </w:pPr>
      <w:r w:rsidRPr="005B3F6A">
        <w:rPr>
          <w:rFonts w:ascii="Cambria" w:eastAsia="Times New Roman" w:hAnsi="Cambria" w:cs="Times New Roman"/>
          <w:color w:val="212529"/>
          <w:sz w:val="20"/>
          <w:szCs w:val="20"/>
          <w:lang w:val="en-US" w:eastAsia="ru-RU"/>
        </w:rPr>
        <w:t xml:space="preserve">In the dorsal zone of the kidney, the dorsal zonal artery is divided with the </w:t>
      </w:r>
      <w:proofErr w:type="spellStart"/>
      <w:r w:rsidRPr="005B3F6A">
        <w:rPr>
          <w:rFonts w:ascii="Cambria" w:eastAsia="Times New Roman" w:hAnsi="Cambria" w:cs="Times New Roman"/>
          <w:color w:val="212529"/>
          <w:sz w:val="20"/>
          <w:szCs w:val="20"/>
          <w:lang w:val="en-US" w:eastAsia="ru-RU"/>
        </w:rPr>
        <w:t>magistral</w:t>
      </w:r>
      <w:proofErr w:type="spellEnd"/>
      <w:r w:rsidRPr="005B3F6A">
        <w:rPr>
          <w:rFonts w:ascii="Cambria" w:eastAsia="Times New Roman" w:hAnsi="Cambria" w:cs="Times New Roman"/>
          <w:color w:val="212529"/>
          <w:sz w:val="20"/>
          <w:szCs w:val="20"/>
          <w:lang w:val="en-US" w:eastAsia="ru-RU"/>
        </w:rPr>
        <w:t xml:space="preserve"> type of branching of arterial vessels, dividing on average into (X ± m) 3 ± 1 </w:t>
      </w:r>
      <w:proofErr w:type="spellStart"/>
      <w:r w:rsidRPr="005B3F6A">
        <w:rPr>
          <w:rFonts w:ascii="Cambria" w:eastAsia="Times New Roman" w:hAnsi="Cambria" w:cs="Times New Roman"/>
          <w:color w:val="212529"/>
          <w:sz w:val="20"/>
          <w:szCs w:val="20"/>
          <w:lang w:val="en-US" w:eastAsia="ru-RU"/>
        </w:rPr>
        <w:t>interlobar</w:t>
      </w:r>
      <w:proofErr w:type="spellEnd"/>
      <w:r w:rsidRPr="005B3F6A">
        <w:rPr>
          <w:rFonts w:ascii="Cambria" w:eastAsia="Times New Roman" w:hAnsi="Cambria" w:cs="Times New Roman"/>
          <w:color w:val="212529"/>
          <w:sz w:val="20"/>
          <w:szCs w:val="20"/>
          <w:lang w:val="en-US" w:eastAsia="ru-RU"/>
        </w:rPr>
        <w:t xml:space="preserve"> arteries that supply the parenchyma of the dorsal zone of the kidney, in particular, the posterior segment and dorsal sections of the polar segments. The ventral zonal artery with the </w:t>
      </w:r>
      <w:proofErr w:type="spellStart"/>
      <w:r w:rsidRPr="005B3F6A">
        <w:rPr>
          <w:rFonts w:ascii="Cambria" w:eastAsia="Times New Roman" w:hAnsi="Cambria" w:cs="Times New Roman"/>
          <w:color w:val="212529"/>
          <w:sz w:val="20"/>
          <w:szCs w:val="20"/>
          <w:lang w:val="en-US" w:eastAsia="ru-RU"/>
        </w:rPr>
        <w:t>magistral</w:t>
      </w:r>
      <w:proofErr w:type="spellEnd"/>
      <w:r w:rsidRPr="005B3F6A">
        <w:rPr>
          <w:rFonts w:ascii="Cambria" w:eastAsia="Times New Roman" w:hAnsi="Cambria" w:cs="Times New Roman"/>
          <w:color w:val="212529"/>
          <w:sz w:val="20"/>
          <w:szCs w:val="20"/>
          <w:lang w:val="en-US" w:eastAsia="ru-RU"/>
        </w:rPr>
        <w:t xml:space="preserve"> type of vascular branching also participated in the blood supply to the dorsal zone of the kidney, dividing in the polar region on average into (X ± m) 1 ± 1 </w:t>
      </w:r>
      <w:proofErr w:type="spellStart"/>
      <w:r w:rsidRPr="005B3F6A">
        <w:rPr>
          <w:rFonts w:ascii="Cambria" w:eastAsia="Times New Roman" w:hAnsi="Cambria" w:cs="Times New Roman"/>
          <w:color w:val="212529"/>
          <w:sz w:val="20"/>
          <w:szCs w:val="20"/>
          <w:lang w:val="en-US" w:eastAsia="ru-RU"/>
        </w:rPr>
        <w:t>interlobar</w:t>
      </w:r>
      <w:proofErr w:type="spellEnd"/>
      <w:r w:rsidRPr="005B3F6A">
        <w:rPr>
          <w:rFonts w:ascii="Cambria" w:eastAsia="Times New Roman" w:hAnsi="Cambria" w:cs="Times New Roman"/>
          <w:color w:val="212529"/>
          <w:sz w:val="20"/>
          <w:szCs w:val="20"/>
          <w:lang w:val="en-US" w:eastAsia="ru-RU"/>
        </w:rPr>
        <w:t xml:space="preserve"> artery for blood supply to the parenchyma of the posterior segments of the polar segments. The venous system in this group of kidneys is represented by the superior polar vein, V. </w:t>
      </w:r>
      <w:proofErr w:type="spellStart"/>
      <w:r w:rsidRPr="005B3F6A">
        <w:rPr>
          <w:rFonts w:ascii="Cambria" w:eastAsia="Times New Roman" w:hAnsi="Cambria" w:cs="Times New Roman"/>
          <w:color w:val="212529"/>
          <w:sz w:val="20"/>
          <w:szCs w:val="20"/>
          <w:lang w:val="en-US" w:eastAsia="ru-RU"/>
        </w:rPr>
        <w:t>superius</w:t>
      </w:r>
      <w:proofErr w:type="spellEnd"/>
      <w:r w:rsidRPr="005B3F6A">
        <w:rPr>
          <w:rFonts w:ascii="Cambria" w:eastAsia="Times New Roman" w:hAnsi="Cambria" w:cs="Times New Roman"/>
          <w:color w:val="212529"/>
          <w:sz w:val="20"/>
          <w:szCs w:val="20"/>
          <w:lang w:val="en-US" w:eastAsia="ru-RU"/>
        </w:rPr>
        <w:t xml:space="preserve"> </w:t>
      </w:r>
      <w:proofErr w:type="spellStart"/>
      <w:r w:rsidRPr="005B3F6A">
        <w:rPr>
          <w:rFonts w:ascii="Cambria" w:eastAsia="Times New Roman" w:hAnsi="Cambria" w:cs="Times New Roman"/>
          <w:color w:val="212529"/>
          <w:sz w:val="20"/>
          <w:szCs w:val="20"/>
          <w:lang w:val="en-US" w:eastAsia="ru-RU"/>
        </w:rPr>
        <w:t>polus</w:t>
      </w:r>
      <w:proofErr w:type="spellEnd"/>
      <w:r w:rsidRPr="005B3F6A">
        <w:rPr>
          <w:rFonts w:ascii="Cambria" w:eastAsia="Times New Roman" w:hAnsi="Cambria" w:cs="Times New Roman"/>
          <w:color w:val="212529"/>
          <w:sz w:val="20"/>
          <w:szCs w:val="20"/>
          <w:lang w:val="en-US" w:eastAsia="ru-RU"/>
        </w:rPr>
        <w:t xml:space="preserve"> (II), and inferior polar vein, V. inferior </w:t>
      </w:r>
      <w:proofErr w:type="spellStart"/>
      <w:r w:rsidRPr="005B3F6A">
        <w:rPr>
          <w:rFonts w:ascii="Cambria" w:eastAsia="Times New Roman" w:hAnsi="Cambria" w:cs="Times New Roman"/>
          <w:color w:val="212529"/>
          <w:sz w:val="20"/>
          <w:szCs w:val="20"/>
          <w:lang w:val="en-US" w:eastAsia="ru-RU"/>
        </w:rPr>
        <w:t>polus</w:t>
      </w:r>
      <w:proofErr w:type="spellEnd"/>
      <w:r w:rsidRPr="005B3F6A">
        <w:rPr>
          <w:rFonts w:ascii="Cambria" w:eastAsia="Times New Roman" w:hAnsi="Cambria" w:cs="Times New Roman"/>
          <w:color w:val="212529"/>
          <w:sz w:val="20"/>
          <w:szCs w:val="20"/>
          <w:lang w:val="en-US" w:eastAsia="ru-RU"/>
        </w:rPr>
        <w:t xml:space="preserve"> (II), which merge at the hilum of the kidneys relative to the horizontal plane, forming the main trunk of the renal vein, V. </w:t>
      </w:r>
      <w:proofErr w:type="spellStart"/>
      <w:r w:rsidRPr="005B3F6A">
        <w:rPr>
          <w:rFonts w:ascii="Cambria" w:eastAsia="Times New Roman" w:hAnsi="Cambria" w:cs="Times New Roman"/>
          <w:color w:val="212529"/>
          <w:sz w:val="20"/>
          <w:szCs w:val="20"/>
          <w:lang w:val="en-US" w:eastAsia="ru-RU"/>
        </w:rPr>
        <w:t>renalis</w:t>
      </w:r>
      <w:proofErr w:type="spellEnd"/>
      <w:r w:rsidRPr="005B3F6A">
        <w:rPr>
          <w:rFonts w:ascii="Cambria" w:eastAsia="Times New Roman" w:hAnsi="Cambria" w:cs="Times New Roman"/>
          <w:color w:val="212529"/>
          <w:sz w:val="20"/>
          <w:szCs w:val="20"/>
          <w:lang w:val="en-US" w:eastAsia="ru-RU"/>
        </w:rPr>
        <w:t xml:space="preserve"> (I). Venous outflow from the ventral zone of the kidneys is performed through the superior and inferior polar veins with loose types of vascular fusion. Moreover, (X ± m) 4 ± 1 </w:t>
      </w:r>
      <w:proofErr w:type="spellStart"/>
      <w:r w:rsidRPr="005B3F6A">
        <w:rPr>
          <w:rFonts w:ascii="Cambria" w:eastAsia="Times New Roman" w:hAnsi="Cambria" w:cs="Times New Roman"/>
          <w:color w:val="212529"/>
          <w:sz w:val="20"/>
          <w:szCs w:val="20"/>
          <w:lang w:val="en-US" w:eastAsia="ru-RU"/>
        </w:rPr>
        <w:t>interlobar</w:t>
      </w:r>
      <w:proofErr w:type="spellEnd"/>
      <w:r w:rsidRPr="005B3F6A">
        <w:rPr>
          <w:rFonts w:ascii="Cambria" w:eastAsia="Times New Roman" w:hAnsi="Cambria" w:cs="Times New Roman"/>
          <w:color w:val="212529"/>
          <w:sz w:val="20"/>
          <w:szCs w:val="20"/>
          <w:lang w:val="en-US" w:eastAsia="ru-RU"/>
        </w:rPr>
        <w:t xml:space="preserve"> veins of the 1</w:t>
      </w:r>
      <w:r w:rsidRPr="005B3F6A">
        <w:rPr>
          <w:rFonts w:ascii="Cambria" w:eastAsia="Times New Roman" w:hAnsi="Cambria" w:cs="Times New Roman"/>
          <w:color w:val="212529"/>
          <w:sz w:val="15"/>
          <w:szCs w:val="15"/>
          <w:vertAlign w:val="superscript"/>
          <w:lang w:val="en-US" w:eastAsia="ru-RU"/>
        </w:rPr>
        <w:t>st</w:t>
      </w:r>
      <w:r w:rsidRPr="005B3F6A">
        <w:rPr>
          <w:rFonts w:ascii="Cambria" w:eastAsia="Times New Roman" w:hAnsi="Cambria" w:cs="Times New Roman"/>
          <w:color w:val="212529"/>
          <w:sz w:val="20"/>
          <w:szCs w:val="20"/>
          <w:lang w:val="en-US" w:eastAsia="ru-RU"/>
        </w:rPr>
        <w:t xml:space="preserve"> order flow into the superior polar vein with the loose type of vein fusion, and (X ± m) 3 ± 1 </w:t>
      </w:r>
      <w:proofErr w:type="spellStart"/>
      <w:r w:rsidRPr="005B3F6A">
        <w:rPr>
          <w:rFonts w:ascii="Cambria" w:eastAsia="Times New Roman" w:hAnsi="Cambria" w:cs="Times New Roman"/>
          <w:color w:val="212529"/>
          <w:sz w:val="20"/>
          <w:szCs w:val="20"/>
          <w:lang w:val="en-US" w:eastAsia="ru-RU"/>
        </w:rPr>
        <w:t>interlobar</w:t>
      </w:r>
      <w:proofErr w:type="spellEnd"/>
      <w:r w:rsidRPr="005B3F6A">
        <w:rPr>
          <w:rFonts w:ascii="Cambria" w:eastAsia="Times New Roman" w:hAnsi="Cambria" w:cs="Times New Roman"/>
          <w:color w:val="212529"/>
          <w:sz w:val="20"/>
          <w:szCs w:val="20"/>
          <w:lang w:val="en-US" w:eastAsia="ru-RU"/>
        </w:rPr>
        <w:t xml:space="preserve"> veins of the 1</w:t>
      </w:r>
      <w:r w:rsidRPr="005B3F6A">
        <w:rPr>
          <w:rFonts w:ascii="Cambria" w:eastAsia="Times New Roman" w:hAnsi="Cambria" w:cs="Times New Roman"/>
          <w:color w:val="212529"/>
          <w:sz w:val="15"/>
          <w:szCs w:val="15"/>
          <w:vertAlign w:val="superscript"/>
          <w:lang w:val="en-US" w:eastAsia="ru-RU"/>
        </w:rPr>
        <w:t>st</w:t>
      </w:r>
      <w:r w:rsidRPr="005B3F6A">
        <w:rPr>
          <w:rFonts w:ascii="Cambria" w:eastAsia="Times New Roman" w:hAnsi="Cambria" w:cs="Times New Roman"/>
          <w:color w:val="212529"/>
          <w:sz w:val="20"/>
          <w:szCs w:val="20"/>
          <w:lang w:val="en-US" w:eastAsia="ru-RU"/>
        </w:rPr>
        <w:t xml:space="preserve"> order flow into the inferior polar vein. The superior polar vein drains the superior anterior and ventral parts of the superior polar segment of the kidney, and the inferior polar vein drains the inferior anterior and ventral parts of the inferior polar segment. Venous drainage from the dorsal zone of the kidney is also performed through the superior and inferior polar veins. Moreover, on average (X ± m) 3 ± 1 </w:t>
      </w:r>
      <w:proofErr w:type="spellStart"/>
      <w:r w:rsidRPr="005B3F6A">
        <w:rPr>
          <w:rFonts w:ascii="Cambria" w:eastAsia="Times New Roman" w:hAnsi="Cambria" w:cs="Times New Roman"/>
          <w:color w:val="212529"/>
          <w:sz w:val="20"/>
          <w:szCs w:val="20"/>
          <w:lang w:val="en-US" w:eastAsia="ru-RU"/>
        </w:rPr>
        <w:t>interlobar</w:t>
      </w:r>
      <w:proofErr w:type="spellEnd"/>
      <w:r w:rsidRPr="005B3F6A">
        <w:rPr>
          <w:rFonts w:ascii="Cambria" w:eastAsia="Times New Roman" w:hAnsi="Cambria" w:cs="Times New Roman"/>
          <w:color w:val="212529"/>
          <w:sz w:val="20"/>
          <w:szCs w:val="20"/>
          <w:lang w:val="en-US" w:eastAsia="ru-RU"/>
        </w:rPr>
        <w:t xml:space="preserve"> veins of the 1</w:t>
      </w:r>
      <w:r w:rsidRPr="005B3F6A">
        <w:rPr>
          <w:rFonts w:ascii="Cambria" w:eastAsia="Times New Roman" w:hAnsi="Cambria" w:cs="Times New Roman"/>
          <w:color w:val="212529"/>
          <w:sz w:val="15"/>
          <w:szCs w:val="15"/>
          <w:vertAlign w:val="superscript"/>
          <w:lang w:val="en-US" w:eastAsia="ru-RU"/>
        </w:rPr>
        <w:t>st</w:t>
      </w:r>
      <w:r w:rsidRPr="005B3F6A">
        <w:rPr>
          <w:rFonts w:ascii="Cambria" w:eastAsia="Times New Roman" w:hAnsi="Cambria" w:cs="Times New Roman"/>
          <w:color w:val="212529"/>
          <w:sz w:val="20"/>
          <w:szCs w:val="20"/>
          <w:lang w:val="en-US" w:eastAsia="ru-RU"/>
        </w:rPr>
        <w:t xml:space="preserve"> order flow into the superior polar vein with the loose type of vascular fusion, and (X ± m) 2 ± 1 </w:t>
      </w:r>
      <w:proofErr w:type="spellStart"/>
      <w:r w:rsidRPr="005B3F6A">
        <w:rPr>
          <w:rFonts w:ascii="Cambria" w:eastAsia="Times New Roman" w:hAnsi="Cambria" w:cs="Times New Roman"/>
          <w:color w:val="212529"/>
          <w:sz w:val="20"/>
          <w:szCs w:val="20"/>
          <w:lang w:val="en-US" w:eastAsia="ru-RU"/>
        </w:rPr>
        <w:t>interlobar</w:t>
      </w:r>
      <w:proofErr w:type="spellEnd"/>
      <w:r w:rsidRPr="005B3F6A">
        <w:rPr>
          <w:rFonts w:ascii="Cambria" w:eastAsia="Times New Roman" w:hAnsi="Cambria" w:cs="Times New Roman"/>
          <w:color w:val="212529"/>
          <w:sz w:val="20"/>
          <w:szCs w:val="20"/>
          <w:lang w:val="en-US" w:eastAsia="ru-RU"/>
        </w:rPr>
        <w:t xml:space="preserve"> veins of the 1</w:t>
      </w:r>
      <w:r w:rsidRPr="005B3F6A">
        <w:rPr>
          <w:rFonts w:ascii="Cambria" w:eastAsia="Times New Roman" w:hAnsi="Cambria" w:cs="Times New Roman"/>
          <w:color w:val="212529"/>
          <w:sz w:val="15"/>
          <w:szCs w:val="15"/>
          <w:vertAlign w:val="superscript"/>
          <w:lang w:val="en-US" w:eastAsia="ru-RU"/>
        </w:rPr>
        <w:t>st</w:t>
      </w:r>
      <w:r w:rsidRPr="005B3F6A">
        <w:rPr>
          <w:rFonts w:ascii="Cambria" w:eastAsia="Times New Roman" w:hAnsi="Cambria" w:cs="Times New Roman"/>
          <w:color w:val="212529"/>
          <w:sz w:val="20"/>
          <w:szCs w:val="20"/>
          <w:lang w:val="en-US" w:eastAsia="ru-RU"/>
        </w:rPr>
        <w:t> order flow into the inferior polar vein, draining the dorsal zone, and in particular, the parenchyma of the posterior segment and the dorsal sections of the polar segments.</w:t>
      </w:r>
    </w:p>
    <w:p w:rsidR="005B3F6A" w:rsidRPr="005B3F6A" w:rsidRDefault="005B3F6A" w:rsidP="005B3F6A">
      <w:pPr>
        <w:shd w:val="clear" w:color="auto" w:fill="FFFFFF"/>
        <w:spacing w:after="100" w:afterAutospacing="1" w:line="240" w:lineRule="auto"/>
        <w:jc w:val="both"/>
        <w:rPr>
          <w:rFonts w:ascii="Arial" w:eastAsia="Times New Roman" w:hAnsi="Arial" w:cs="Arial"/>
          <w:color w:val="212529"/>
          <w:sz w:val="24"/>
          <w:szCs w:val="24"/>
          <w:lang w:val="en-US" w:eastAsia="ru-RU"/>
        </w:rPr>
      </w:pPr>
      <w:r w:rsidRPr="005B3F6A">
        <w:rPr>
          <w:rFonts w:ascii="Cambria" w:eastAsia="Times New Roman" w:hAnsi="Cambria" w:cs="Times New Roman"/>
          <w:color w:val="212529"/>
          <w:sz w:val="20"/>
          <w:szCs w:val="20"/>
          <w:lang w:val="en-US" w:eastAsia="ru-RU"/>
        </w:rPr>
        <w:t xml:space="preserve">In the </w:t>
      </w:r>
      <w:proofErr w:type="spellStart"/>
      <w:r w:rsidRPr="005B3F6A">
        <w:rPr>
          <w:rFonts w:ascii="Cambria" w:eastAsia="Times New Roman" w:hAnsi="Cambria" w:cs="Times New Roman"/>
          <w:color w:val="212529"/>
          <w:sz w:val="20"/>
          <w:szCs w:val="20"/>
          <w:lang w:val="en-US" w:eastAsia="ru-RU"/>
        </w:rPr>
        <w:t>bizonal</w:t>
      </w:r>
      <w:proofErr w:type="spellEnd"/>
      <w:r w:rsidRPr="005B3F6A">
        <w:rPr>
          <w:rFonts w:ascii="Cambria" w:eastAsia="Times New Roman" w:hAnsi="Cambria" w:cs="Times New Roman"/>
          <w:color w:val="212529"/>
          <w:sz w:val="20"/>
          <w:szCs w:val="20"/>
          <w:lang w:val="en-US" w:eastAsia="ru-RU"/>
        </w:rPr>
        <w:t xml:space="preserve"> kidneys in the fourth variant, which we observed in 6.2% of cases, the main renal artery, A. </w:t>
      </w:r>
      <w:proofErr w:type="spellStart"/>
      <w:r w:rsidRPr="005B3F6A">
        <w:rPr>
          <w:rFonts w:ascii="Cambria" w:eastAsia="Times New Roman" w:hAnsi="Cambria" w:cs="Times New Roman"/>
          <w:color w:val="212529"/>
          <w:sz w:val="20"/>
          <w:szCs w:val="20"/>
          <w:lang w:val="en-US" w:eastAsia="ru-RU"/>
        </w:rPr>
        <w:t>renalis</w:t>
      </w:r>
      <w:proofErr w:type="spellEnd"/>
      <w:r w:rsidRPr="005B3F6A">
        <w:rPr>
          <w:rFonts w:ascii="Cambria" w:eastAsia="Times New Roman" w:hAnsi="Cambria" w:cs="Times New Roman"/>
          <w:color w:val="212529"/>
          <w:sz w:val="20"/>
          <w:szCs w:val="20"/>
          <w:lang w:val="en-US" w:eastAsia="ru-RU"/>
        </w:rPr>
        <w:t xml:space="preserve"> (I) is dichotomously divided into the ventral, A. </w:t>
      </w:r>
      <w:proofErr w:type="spellStart"/>
      <w:r w:rsidRPr="005B3F6A">
        <w:rPr>
          <w:rFonts w:ascii="Cambria" w:eastAsia="Times New Roman" w:hAnsi="Cambria" w:cs="Times New Roman"/>
          <w:color w:val="212529"/>
          <w:sz w:val="20"/>
          <w:szCs w:val="20"/>
          <w:lang w:val="en-US" w:eastAsia="ru-RU"/>
        </w:rPr>
        <w:t>ventralis</w:t>
      </w:r>
      <w:proofErr w:type="spellEnd"/>
      <w:r w:rsidRPr="005B3F6A">
        <w:rPr>
          <w:rFonts w:ascii="Cambria" w:eastAsia="Times New Roman" w:hAnsi="Cambria" w:cs="Times New Roman"/>
          <w:color w:val="212529"/>
          <w:sz w:val="20"/>
          <w:szCs w:val="20"/>
          <w:lang w:val="en-US" w:eastAsia="ru-RU"/>
        </w:rPr>
        <w:t xml:space="preserve"> (zonal) (II), and dorsal zonal arteries, A. </w:t>
      </w:r>
      <w:proofErr w:type="spellStart"/>
      <w:r w:rsidRPr="005B3F6A">
        <w:rPr>
          <w:rFonts w:ascii="Cambria" w:eastAsia="Times New Roman" w:hAnsi="Cambria" w:cs="Times New Roman"/>
          <w:color w:val="212529"/>
          <w:sz w:val="20"/>
          <w:szCs w:val="20"/>
          <w:lang w:val="en-US" w:eastAsia="ru-RU"/>
        </w:rPr>
        <w:t>dorsalis</w:t>
      </w:r>
      <w:proofErr w:type="spellEnd"/>
      <w:r w:rsidRPr="005B3F6A">
        <w:rPr>
          <w:rFonts w:ascii="Cambria" w:eastAsia="Times New Roman" w:hAnsi="Cambria" w:cs="Times New Roman"/>
          <w:color w:val="212529"/>
          <w:sz w:val="20"/>
          <w:szCs w:val="20"/>
          <w:lang w:val="en-US" w:eastAsia="ru-RU"/>
        </w:rPr>
        <w:t xml:space="preserve"> (zonal) (II), (dichotomous variant) in the hilum of the kidney relative to the frontal plane. Moreover, the ventral zonal artery with the loose type of vascular branching is divided on average into (X ± m) 5 ± 1 </w:t>
      </w:r>
      <w:proofErr w:type="spellStart"/>
      <w:r w:rsidRPr="005B3F6A">
        <w:rPr>
          <w:rFonts w:ascii="Cambria" w:eastAsia="Times New Roman" w:hAnsi="Cambria" w:cs="Times New Roman"/>
          <w:color w:val="212529"/>
          <w:sz w:val="20"/>
          <w:szCs w:val="20"/>
          <w:lang w:val="en-US" w:eastAsia="ru-RU"/>
        </w:rPr>
        <w:t>interlobar</w:t>
      </w:r>
      <w:proofErr w:type="spellEnd"/>
      <w:r w:rsidRPr="005B3F6A">
        <w:rPr>
          <w:rFonts w:ascii="Cambria" w:eastAsia="Times New Roman" w:hAnsi="Cambria" w:cs="Times New Roman"/>
          <w:color w:val="212529"/>
          <w:sz w:val="20"/>
          <w:szCs w:val="20"/>
          <w:lang w:val="en-US" w:eastAsia="ru-RU"/>
        </w:rPr>
        <w:t xml:space="preserve"> arteries of the 1</w:t>
      </w:r>
      <w:r w:rsidRPr="005B3F6A">
        <w:rPr>
          <w:rFonts w:ascii="Cambria" w:eastAsia="Times New Roman" w:hAnsi="Cambria" w:cs="Times New Roman"/>
          <w:color w:val="212529"/>
          <w:sz w:val="15"/>
          <w:szCs w:val="15"/>
          <w:vertAlign w:val="superscript"/>
          <w:lang w:val="en-US" w:eastAsia="ru-RU"/>
        </w:rPr>
        <w:t>st</w:t>
      </w:r>
      <w:r w:rsidRPr="005B3F6A">
        <w:rPr>
          <w:rFonts w:ascii="Cambria" w:eastAsia="Times New Roman" w:hAnsi="Cambria" w:cs="Times New Roman"/>
          <w:color w:val="212529"/>
          <w:sz w:val="20"/>
          <w:szCs w:val="20"/>
          <w:lang w:val="en-US" w:eastAsia="ru-RU"/>
        </w:rPr>
        <w:t xml:space="preserve"> order, which supply blood to the parenchyma of the ventral zone of the kidney, namely the superior anterior, inferior anterior segments and the ventral sections of the polar segments. The dorsal zonal artery with the loose type of vascular branching also participates in the blood supply to the ventral zone of the kidneys, dividing in the polar region on average into (X ± m) 1 ± 1 </w:t>
      </w:r>
      <w:proofErr w:type="spellStart"/>
      <w:r w:rsidRPr="005B3F6A">
        <w:rPr>
          <w:rFonts w:ascii="Cambria" w:eastAsia="Times New Roman" w:hAnsi="Cambria" w:cs="Times New Roman"/>
          <w:color w:val="212529"/>
          <w:sz w:val="20"/>
          <w:szCs w:val="20"/>
          <w:lang w:val="en-US" w:eastAsia="ru-RU"/>
        </w:rPr>
        <w:t>interlobar</w:t>
      </w:r>
      <w:proofErr w:type="spellEnd"/>
      <w:r w:rsidRPr="005B3F6A">
        <w:rPr>
          <w:rFonts w:ascii="Cambria" w:eastAsia="Times New Roman" w:hAnsi="Cambria" w:cs="Times New Roman"/>
          <w:color w:val="212529"/>
          <w:sz w:val="20"/>
          <w:szCs w:val="20"/>
          <w:lang w:val="en-US" w:eastAsia="ru-RU"/>
        </w:rPr>
        <w:t xml:space="preserve"> artery of the 1</w:t>
      </w:r>
      <w:r w:rsidRPr="005B3F6A">
        <w:rPr>
          <w:rFonts w:ascii="Cambria" w:eastAsia="Times New Roman" w:hAnsi="Cambria" w:cs="Times New Roman"/>
          <w:color w:val="212529"/>
          <w:sz w:val="15"/>
          <w:szCs w:val="15"/>
          <w:vertAlign w:val="superscript"/>
          <w:lang w:val="en-US" w:eastAsia="ru-RU"/>
        </w:rPr>
        <w:t>st</w:t>
      </w:r>
      <w:r w:rsidRPr="005B3F6A">
        <w:rPr>
          <w:rFonts w:ascii="Cambria" w:eastAsia="Times New Roman" w:hAnsi="Cambria" w:cs="Times New Roman"/>
          <w:color w:val="212529"/>
          <w:sz w:val="20"/>
          <w:szCs w:val="20"/>
          <w:lang w:val="en-US" w:eastAsia="ru-RU"/>
        </w:rPr>
        <w:t xml:space="preserve"> order, thereby supplying blood to the parenchyma of the ventral zone. As for the blood supply to the dorsal zone of the kidney, the dorsal zonal artery with the loose type of vascular division branches here, dividing on average into (X ± m) 3 ± 1 </w:t>
      </w:r>
      <w:proofErr w:type="spellStart"/>
      <w:r w:rsidRPr="005B3F6A">
        <w:rPr>
          <w:rFonts w:ascii="Cambria" w:eastAsia="Times New Roman" w:hAnsi="Cambria" w:cs="Times New Roman"/>
          <w:color w:val="212529"/>
          <w:sz w:val="20"/>
          <w:szCs w:val="20"/>
          <w:lang w:val="en-US" w:eastAsia="ru-RU"/>
        </w:rPr>
        <w:t>interlobar</w:t>
      </w:r>
      <w:proofErr w:type="spellEnd"/>
      <w:r w:rsidRPr="005B3F6A">
        <w:rPr>
          <w:rFonts w:ascii="Cambria" w:eastAsia="Times New Roman" w:hAnsi="Cambria" w:cs="Times New Roman"/>
          <w:color w:val="212529"/>
          <w:sz w:val="20"/>
          <w:szCs w:val="20"/>
          <w:lang w:val="en-US" w:eastAsia="ru-RU"/>
        </w:rPr>
        <w:t xml:space="preserve"> arteries of the 1</w:t>
      </w:r>
      <w:r w:rsidRPr="005B3F6A">
        <w:rPr>
          <w:rFonts w:ascii="Cambria" w:eastAsia="Times New Roman" w:hAnsi="Cambria" w:cs="Times New Roman"/>
          <w:color w:val="212529"/>
          <w:sz w:val="15"/>
          <w:szCs w:val="15"/>
          <w:vertAlign w:val="superscript"/>
          <w:lang w:val="en-US" w:eastAsia="ru-RU"/>
        </w:rPr>
        <w:t>st</w:t>
      </w:r>
      <w:r w:rsidRPr="005B3F6A">
        <w:rPr>
          <w:rFonts w:ascii="Cambria" w:eastAsia="Times New Roman" w:hAnsi="Cambria" w:cs="Times New Roman"/>
          <w:color w:val="212529"/>
          <w:sz w:val="20"/>
          <w:szCs w:val="20"/>
          <w:lang w:val="en-US" w:eastAsia="ru-RU"/>
        </w:rPr>
        <w:t xml:space="preserve"> order that supply the parenchyma of the dorsal zone of the kidney, namely the region of the posterior and polar segments. The ventral zonal artery also participates in the blood supply to the dorsal zone in this type of kidneys, where, in the area of the poles, it is divided on average (X ± m) 2 ± 1 </w:t>
      </w:r>
      <w:proofErr w:type="spellStart"/>
      <w:r w:rsidRPr="005B3F6A">
        <w:rPr>
          <w:rFonts w:ascii="Cambria" w:eastAsia="Times New Roman" w:hAnsi="Cambria" w:cs="Times New Roman"/>
          <w:color w:val="212529"/>
          <w:sz w:val="20"/>
          <w:szCs w:val="20"/>
          <w:lang w:val="en-US" w:eastAsia="ru-RU"/>
        </w:rPr>
        <w:t>interlobar</w:t>
      </w:r>
      <w:proofErr w:type="spellEnd"/>
      <w:r w:rsidRPr="005B3F6A">
        <w:rPr>
          <w:rFonts w:ascii="Cambria" w:eastAsia="Times New Roman" w:hAnsi="Cambria" w:cs="Times New Roman"/>
          <w:color w:val="212529"/>
          <w:sz w:val="20"/>
          <w:szCs w:val="20"/>
          <w:lang w:val="en-US" w:eastAsia="ru-RU"/>
        </w:rPr>
        <w:t xml:space="preserve"> arteries of the 1</w:t>
      </w:r>
      <w:r w:rsidRPr="005B3F6A">
        <w:rPr>
          <w:rFonts w:ascii="Cambria" w:eastAsia="Times New Roman" w:hAnsi="Cambria" w:cs="Times New Roman"/>
          <w:color w:val="212529"/>
          <w:sz w:val="15"/>
          <w:szCs w:val="15"/>
          <w:vertAlign w:val="superscript"/>
          <w:lang w:val="en-US" w:eastAsia="ru-RU"/>
        </w:rPr>
        <w:t>st</w:t>
      </w:r>
      <w:r w:rsidRPr="005B3F6A">
        <w:rPr>
          <w:rFonts w:ascii="Cambria" w:eastAsia="Times New Roman" w:hAnsi="Cambria" w:cs="Times New Roman"/>
          <w:color w:val="212529"/>
          <w:sz w:val="20"/>
          <w:szCs w:val="20"/>
          <w:lang w:val="en-US" w:eastAsia="ru-RU"/>
        </w:rPr>
        <w:t> order for the blood supply to the posterior sections of the polar segments.</w:t>
      </w:r>
    </w:p>
    <w:p w:rsidR="005B3F6A" w:rsidRPr="005B3F6A" w:rsidRDefault="005B3F6A" w:rsidP="005B3F6A">
      <w:pPr>
        <w:shd w:val="clear" w:color="auto" w:fill="FFFFFF"/>
        <w:spacing w:after="100" w:afterAutospacing="1" w:line="240" w:lineRule="auto"/>
        <w:jc w:val="both"/>
        <w:rPr>
          <w:rFonts w:ascii="Arial" w:eastAsia="Times New Roman" w:hAnsi="Arial" w:cs="Arial"/>
          <w:color w:val="212529"/>
          <w:sz w:val="24"/>
          <w:szCs w:val="24"/>
          <w:lang w:val="en-US" w:eastAsia="ru-RU"/>
        </w:rPr>
      </w:pPr>
      <w:r w:rsidRPr="005B3F6A">
        <w:rPr>
          <w:rFonts w:ascii="Cambria" w:eastAsia="Times New Roman" w:hAnsi="Cambria" w:cs="Times New Roman"/>
          <w:color w:val="212529"/>
          <w:sz w:val="20"/>
          <w:szCs w:val="20"/>
          <w:lang w:val="en-US" w:eastAsia="ru-RU"/>
        </w:rPr>
        <w:t xml:space="preserve">Unlike other groups, the venous system in these kidneys duplicates the course of the </w:t>
      </w:r>
      <w:proofErr w:type="spellStart"/>
      <w:r w:rsidRPr="005B3F6A">
        <w:rPr>
          <w:rFonts w:ascii="Cambria" w:eastAsia="Times New Roman" w:hAnsi="Cambria" w:cs="Times New Roman"/>
          <w:color w:val="212529"/>
          <w:sz w:val="20"/>
          <w:szCs w:val="20"/>
          <w:lang w:val="en-US" w:eastAsia="ru-RU"/>
        </w:rPr>
        <w:t>magistral</w:t>
      </w:r>
      <w:proofErr w:type="spellEnd"/>
      <w:r w:rsidRPr="005B3F6A">
        <w:rPr>
          <w:rFonts w:ascii="Cambria" w:eastAsia="Times New Roman" w:hAnsi="Cambria" w:cs="Times New Roman"/>
          <w:color w:val="212529"/>
          <w:sz w:val="20"/>
          <w:szCs w:val="20"/>
          <w:lang w:val="en-US" w:eastAsia="ru-RU"/>
        </w:rPr>
        <w:t xml:space="preserve"> arteries. Thus, with this variant and type of fusion of venous vessels, the ventral zone of the kidney is drained by a ventral vein with the loose type of vessel fusion, into which, on the average, (X ± m) 6 ± 1 </w:t>
      </w:r>
      <w:proofErr w:type="spellStart"/>
      <w:r w:rsidRPr="005B3F6A">
        <w:rPr>
          <w:rFonts w:ascii="Cambria" w:eastAsia="Times New Roman" w:hAnsi="Cambria" w:cs="Times New Roman"/>
          <w:color w:val="212529"/>
          <w:sz w:val="20"/>
          <w:szCs w:val="20"/>
          <w:lang w:val="en-US" w:eastAsia="ru-RU"/>
        </w:rPr>
        <w:t>interlobar</w:t>
      </w:r>
      <w:proofErr w:type="spellEnd"/>
      <w:r w:rsidRPr="005B3F6A">
        <w:rPr>
          <w:rFonts w:ascii="Cambria" w:eastAsia="Times New Roman" w:hAnsi="Cambria" w:cs="Times New Roman"/>
          <w:color w:val="212529"/>
          <w:sz w:val="20"/>
          <w:szCs w:val="20"/>
          <w:lang w:val="en-US" w:eastAsia="ru-RU"/>
        </w:rPr>
        <w:t xml:space="preserve"> veins of the 1</w:t>
      </w:r>
      <w:r w:rsidRPr="005B3F6A">
        <w:rPr>
          <w:rFonts w:ascii="Cambria" w:eastAsia="Times New Roman" w:hAnsi="Cambria" w:cs="Times New Roman"/>
          <w:color w:val="212529"/>
          <w:sz w:val="15"/>
          <w:szCs w:val="15"/>
          <w:vertAlign w:val="superscript"/>
          <w:lang w:val="en-US" w:eastAsia="ru-RU"/>
        </w:rPr>
        <w:t>st</w:t>
      </w:r>
      <w:r w:rsidRPr="005B3F6A">
        <w:rPr>
          <w:rFonts w:ascii="Cambria" w:eastAsia="Times New Roman" w:hAnsi="Cambria" w:cs="Times New Roman"/>
          <w:color w:val="212529"/>
          <w:sz w:val="20"/>
          <w:szCs w:val="20"/>
          <w:lang w:val="en-US" w:eastAsia="ru-RU"/>
        </w:rPr>
        <w:t xml:space="preserve"> order flow, draining the superior anterior, inferior anterior segments and ventral divisions of the polar segments. The dorsal vein with the loose type of vascular fusion is also involved in the drainage of the ventral zone of the kidney. On average, (X ± m) 3 ± 1 </w:t>
      </w:r>
      <w:proofErr w:type="spellStart"/>
      <w:r w:rsidRPr="005B3F6A">
        <w:rPr>
          <w:rFonts w:ascii="Cambria" w:eastAsia="Times New Roman" w:hAnsi="Cambria" w:cs="Times New Roman"/>
          <w:color w:val="212529"/>
          <w:sz w:val="20"/>
          <w:szCs w:val="20"/>
          <w:lang w:val="en-US" w:eastAsia="ru-RU"/>
        </w:rPr>
        <w:t>interlobar</w:t>
      </w:r>
      <w:proofErr w:type="spellEnd"/>
      <w:r w:rsidRPr="005B3F6A">
        <w:rPr>
          <w:rFonts w:ascii="Cambria" w:eastAsia="Times New Roman" w:hAnsi="Cambria" w:cs="Times New Roman"/>
          <w:color w:val="212529"/>
          <w:sz w:val="20"/>
          <w:szCs w:val="20"/>
          <w:lang w:val="en-US" w:eastAsia="ru-RU"/>
        </w:rPr>
        <w:t xml:space="preserve"> veins of the 1</w:t>
      </w:r>
      <w:r w:rsidRPr="005B3F6A">
        <w:rPr>
          <w:rFonts w:ascii="Cambria" w:eastAsia="Times New Roman" w:hAnsi="Cambria" w:cs="Times New Roman"/>
          <w:color w:val="212529"/>
          <w:sz w:val="15"/>
          <w:szCs w:val="15"/>
          <w:vertAlign w:val="superscript"/>
          <w:lang w:val="en-US" w:eastAsia="ru-RU"/>
        </w:rPr>
        <w:t>st</w:t>
      </w:r>
      <w:r w:rsidRPr="005B3F6A">
        <w:rPr>
          <w:rFonts w:ascii="Cambria" w:eastAsia="Times New Roman" w:hAnsi="Cambria" w:cs="Times New Roman"/>
          <w:color w:val="212529"/>
          <w:sz w:val="20"/>
          <w:szCs w:val="20"/>
          <w:lang w:val="en-US" w:eastAsia="ru-RU"/>
        </w:rPr>
        <w:t> order flow into it, in particular, the dorsal vein draining the ventral sections of the polar segments.</w:t>
      </w:r>
    </w:p>
    <w:p w:rsidR="005B3F6A" w:rsidRPr="005B3F6A" w:rsidRDefault="005B3F6A" w:rsidP="005B3F6A">
      <w:pPr>
        <w:shd w:val="clear" w:color="auto" w:fill="FFFFFF"/>
        <w:spacing w:after="100" w:afterAutospacing="1" w:line="240" w:lineRule="auto"/>
        <w:jc w:val="both"/>
        <w:rPr>
          <w:rFonts w:ascii="Arial" w:eastAsia="Times New Roman" w:hAnsi="Arial" w:cs="Arial"/>
          <w:color w:val="212529"/>
          <w:sz w:val="24"/>
          <w:szCs w:val="24"/>
          <w:lang w:val="en-US" w:eastAsia="ru-RU"/>
        </w:rPr>
      </w:pPr>
      <w:r w:rsidRPr="005B3F6A">
        <w:rPr>
          <w:rFonts w:ascii="Cambria" w:eastAsia="Times New Roman" w:hAnsi="Cambria" w:cs="Times New Roman"/>
          <w:color w:val="212529"/>
          <w:sz w:val="20"/>
          <w:szCs w:val="20"/>
          <w:lang w:val="en-US" w:eastAsia="ru-RU"/>
        </w:rPr>
        <w:t xml:space="preserve">The dorsal vein with the loose type of vascular fusion is involved in the drainage of the dorsal zone of the kidney. On average (X ± m) 4 ± 1 </w:t>
      </w:r>
      <w:proofErr w:type="spellStart"/>
      <w:r w:rsidRPr="005B3F6A">
        <w:rPr>
          <w:rFonts w:ascii="Cambria" w:eastAsia="Times New Roman" w:hAnsi="Cambria" w:cs="Times New Roman"/>
          <w:color w:val="212529"/>
          <w:sz w:val="20"/>
          <w:szCs w:val="20"/>
          <w:lang w:val="en-US" w:eastAsia="ru-RU"/>
        </w:rPr>
        <w:t>interlobar</w:t>
      </w:r>
      <w:proofErr w:type="spellEnd"/>
      <w:r w:rsidRPr="005B3F6A">
        <w:rPr>
          <w:rFonts w:ascii="Cambria" w:eastAsia="Times New Roman" w:hAnsi="Cambria" w:cs="Times New Roman"/>
          <w:color w:val="212529"/>
          <w:sz w:val="20"/>
          <w:szCs w:val="20"/>
          <w:lang w:val="en-US" w:eastAsia="ru-RU"/>
        </w:rPr>
        <w:t xml:space="preserve"> veins of the 1</w:t>
      </w:r>
      <w:r w:rsidRPr="005B3F6A">
        <w:rPr>
          <w:rFonts w:ascii="Cambria" w:eastAsia="Times New Roman" w:hAnsi="Cambria" w:cs="Times New Roman"/>
          <w:color w:val="212529"/>
          <w:sz w:val="15"/>
          <w:szCs w:val="15"/>
          <w:vertAlign w:val="superscript"/>
          <w:lang w:val="en-US" w:eastAsia="ru-RU"/>
        </w:rPr>
        <w:t>st</w:t>
      </w:r>
      <w:r w:rsidRPr="005B3F6A">
        <w:rPr>
          <w:rFonts w:ascii="Cambria" w:eastAsia="Times New Roman" w:hAnsi="Cambria" w:cs="Times New Roman"/>
          <w:color w:val="212529"/>
          <w:sz w:val="20"/>
          <w:szCs w:val="20"/>
          <w:lang w:val="en-US" w:eastAsia="ru-RU"/>
        </w:rPr>
        <w:t xml:space="preserve"> order flow into it, draining the posterior and dorsal sections of the polar segments. Venous outflow from the dorsal zone of the kidney is also performed into the </w:t>
      </w:r>
      <w:r w:rsidRPr="005B3F6A">
        <w:rPr>
          <w:rFonts w:ascii="Cambria" w:eastAsia="Times New Roman" w:hAnsi="Cambria" w:cs="Times New Roman"/>
          <w:color w:val="212529"/>
          <w:sz w:val="20"/>
          <w:szCs w:val="20"/>
          <w:lang w:val="en-US" w:eastAsia="ru-RU"/>
        </w:rPr>
        <w:lastRenderedPageBreak/>
        <w:t xml:space="preserve">ventral vein with the loose type of vascular fusion, where, on average, (X ± m) 2 ± 1 </w:t>
      </w:r>
      <w:proofErr w:type="spellStart"/>
      <w:r w:rsidRPr="005B3F6A">
        <w:rPr>
          <w:rFonts w:ascii="Cambria" w:eastAsia="Times New Roman" w:hAnsi="Cambria" w:cs="Times New Roman"/>
          <w:color w:val="212529"/>
          <w:sz w:val="20"/>
          <w:szCs w:val="20"/>
          <w:lang w:val="en-US" w:eastAsia="ru-RU"/>
        </w:rPr>
        <w:t>interlobar</w:t>
      </w:r>
      <w:proofErr w:type="spellEnd"/>
      <w:r w:rsidRPr="005B3F6A">
        <w:rPr>
          <w:rFonts w:ascii="Cambria" w:eastAsia="Times New Roman" w:hAnsi="Cambria" w:cs="Times New Roman"/>
          <w:color w:val="212529"/>
          <w:sz w:val="20"/>
          <w:szCs w:val="20"/>
          <w:lang w:val="en-US" w:eastAsia="ru-RU"/>
        </w:rPr>
        <w:t xml:space="preserve"> veins of the 1</w:t>
      </w:r>
      <w:r w:rsidRPr="005B3F6A">
        <w:rPr>
          <w:rFonts w:ascii="Cambria" w:eastAsia="Times New Roman" w:hAnsi="Cambria" w:cs="Times New Roman"/>
          <w:color w:val="212529"/>
          <w:sz w:val="15"/>
          <w:szCs w:val="15"/>
          <w:vertAlign w:val="superscript"/>
          <w:lang w:val="en-US" w:eastAsia="ru-RU"/>
        </w:rPr>
        <w:t>st</w:t>
      </w:r>
      <w:r w:rsidRPr="005B3F6A">
        <w:rPr>
          <w:rFonts w:ascii="Cambria" w:eastAsia="Times New Roman" w:hAnsi="Cambria" w:cs="Times New Roman"/>
          <w:color w:val="212529"/>
          <w:sz w:val="20"/>
          <w:szCs w:val="20"/>
          <w:lang w:val="en-US" w:eastAsia="ru-RU"/>
        </w:rPr>
        <w:t> order flow from the parenchyma of the polar segments.</w:t>
      </w:r>
    </w:p>
    <w:p w:rsidR="005B3F6A" w:rsidRPr="005B3F6A" w:rsidRDefault="005B3F6A" w:rsidP="005B3F6A">
      <w:pPr>
        <w:shd w:val="clear" w:color="auto" w:fill="FFFFFF"/>
        <w:spacing w:after="100" w:afterAutospacing="1" w:line="240" w:lineRule="auto"/>
        <w:jc w:val="both"/>
        <w:rPr>
          <w:rFonts w:ascii="Arial" w:eastAsia="Times New Roman" w:hAnsi="Arial" w:cs="Arial"/>
          <w:color w:val="212529"/>
          <w:sz w:val="24"/>
          <w:szCs w:val="24"/>
          <w:lang w:val="en-US" w:eastAsia="ru-RU"/>
        </w:rPr>
      </w:pPr>
      <w:r w:rsidRPr="005B3F6A">
        <w:rPr>
          <w:rFonts w:ascii="Cambria" w:eastAsia="Times New Roman" w:hAnsi="Cambria" w:cs="Times New Roman"/>
          <w:color w:val="212529"/>
          <w:sz w:val="20"/>
          <w:szCs w:val="20"/>
          <w:lang w:val="en-US" w:eastAsia="ru-RU"/>
        </w:rPr>
        <w:t xml:space="preserve">In the fifth variant, in two-zone kidneys, which we observed in 5.2% of cases, the main renal artery, A. </w:t>
      </w:r>
      <w:proofErr w:type="spellStart"/>
      <w:r w:rsidRPr="005B3F6A">
        <w:rPr>
          <w:rFonts w:ascii="Cambria" w:eastAsia="Times New Roman" w:hAnsi="Cambria" w:cs="Times New Roman"/>
          <w:color w:val="212529"/>
          <w:sz w:val="20"/>
          <w:szCs w:val="20"/>
          <w:lang w:val="en-US" w:eastAsia="ru-RU"/>
        </w:rPr>
        <w:t>renalis</w:t>
      </w:r>
      <w:proofErr w:type="spellEnd"/>
      <w:r w:rsidRPr="005B3F6A">
        <w:rPr>
          <w:rFonts w:ascii="Cambria" w:eastAsia="Times New Roman" w:hAnsi="Cambria" w:cs="Times New Roman"/>
          <w:color w:val="212529"/>
          <w:sz w:val="20"/>
          <w:szCs w:val="20"/>
          <w:lang w:val="en-US" w:eastAsia="ru-RU"/>
        </w:rPr>
        <w:t xml:space="preserve"> (I), is dichotomously divided into the ventral zonal artery, A. </w:t>
      </w:r>
      <w:proofErr w:type="spellStart"/>
      <w:r w:rsidRPr="005B3F6A">
        <w:rPr>
          <w:rFonts w:ascii="Cambria" w:eastAsia="Times New Roman" w:hAnsi="Cambria" w:cs="Times New Roman"/>
          <w:color w:val="212529"/>
          <w:sz w:val="20"/>
          <w:szCs w:val="20"/>
          <w:lang w:val="en-US" w:eastAsia="ru-RU"/>
        </w:rPr>
        <w:t>ventralis</w:t>
      </w:r>
      <w:proofErr w:type="spellEnd"/>
      <w:r w:rsidRPr="005B3F6A">
        <w:rPr>
          <w:rFonts w:ascii="Cambria" w:eastAsia="Times New Roman" w:hAnsi="Cambria" w:cs="Times New Roman"/>
          <w:color w:val="212529"/>
          <w:sz w:val="20"/>
          <w:szCs w:val="20"/>
          <w:lang w:val="en-US" w:eastAsia="ru-RU"/>
        </w:rPr>
        <w:t xml:space="preserve"> (zonal) (II), and dorsal zonal artery, A. </w:t>
      </w:r>
      <w:proofErr w:type="spellStart"/>
      <w:r w:rsidRPr="005B3F6A">
        <w:rPr>
          <w:rFonts w:ascii="Cambria" w:eastAsia="Times New Roman" w:hAnsi="Cambria" w:cs="Times New Roman"/>
          <w:color w:val="212529"/>
          <w:sz w:val="20"/>
          <w:szCs w:val="20"/>
          <w:lang w:val="en-US" w:eastAsia="ru-RU"/>
        </w:rPr>
        <w:t>dorsalis</w:t>
      </w:r>
      <w:proofErr w:type="spellEnd"/>
      <w:r w:rsidRPr="005B3F6A">
        <w:rPr>
          <w:rFonts w:ascii="Cambria" w:eastAsia="Times New Roman" w:hAnsi="Cambria" w:cs="Times New Roman"/>
          <w:color w:val="212529"/>
          <w:sz w:val="20"/>
          <w:szCs w:val="20"/>
          <w:lang w:val="en-US" w:eastAsia="ru-RU"/>
        </w:rPr>
        <w:t xml:space="preserve"> (zonal) (II), (dichotomous variant) in the hilum of the kidney relative to the frontal plane. Moreover, the ventral zonal artery with the </w:t>
      </w:r>
      <w:proofErr w:type="spellStart"/>
      <w:r w:rsidRPr="005B3F6A">
        <w:rPr>
          <w:rFonts w:ascii="Cambria" w:eastAsia="Times New Roman" w:hAnsi="Cambria" w:cs="Times New Roman"/>
          <w:color w:val="212529"/>
          <w:sz w:val="20"/>
          <w:szCs w:val="20"/>
          <w:lang w:val="en-US" w:eastAsia="ru-RU"/>
        </w:rPr>
        <w:t>magistral</w:t>
      </w:r>
      <w:proofErr w:type="spellEnd"/>
      <w:r w:rsidRPr="005B3F6A">
        <w:rPr>
          <w:rFonts w:ascii="Cambria" w:eastAsia="Times New Roman" w:hAnsi="Cambria" w:cs="Times New Roman"/>
          <w:color w:val="212529"/>
          <w:sz w:val="20"/>
          <w:szCs w:val="20"/>
          <w:lang w:val="en-US" w:eastAsia="ru-RU"/>
        </w:rPr>
        <w:t xml:space="preserve"> type of vascular branching is divided, on average, into (X ± m) 4 ± 1 </w:t>
      </w:r>
      <w:proofErr w:type="spellStart"/>
      <w:r w:rsidRPr="005B3F6A">
        <w:rPr>
          <w:rFonts w:ascii="Cambria" w:eastAsia="Times New Roman" w:hAnsi="Cambria" w:cs="Times New Roman"/>
          <w:color w:val="212529"/>
          <w:sz w:val="20"/>
          <w:szCs w:val="20"/>
          <w:lang w:val="en-US" w:eastAsia="ru-RU"/>
        </w:rPr>
        <w:t>interlobar</w:t>
      </w:r>
      <w:proofErr w:type="spellEnd"/>
      <w:r w:rsidRPr="005B3F6A">
        <w:rPr>
          <w:rFonts w:ascii="Cambria" w:eastAsia="Times New Roman" w:hAnsi="Cambria" w:cs="Times New Roman"/>
          <w:color w:val="212529"/>
          <w:sz w:val="20"/>
          <w:szCs w:val="20"/>
          <w:lang w:val="en-US" w:eastAsia="ru-RU"/>
        </w:rPr>
        <w:t xml:space="preserve"> arteries that supply blood to the parenchyma of the ventral zone of the kidney, in particular, the superior anterior, inferior anterior segments and the ventral sections of the polar segments. The dorsal zonal artery does not participate in the blood supply to the ventral half of the kidney with this type of arterial branching.</w:t>
      </w:r>
    </w:p>
    <w:p w:rsidR="005B3F6A" w:rsidRPr="005B3F6A" w:rsidRDefault="005B3F6A" w:rsidP="005B3F6A">
      <w:pPr>
        <w:shd w:val="clear" w:color="auto" w:fill="FFFFFF"/>
        <w:spacing w:after="100" w:afterAutospacing="1" w:line="240" w:lineRule="auto"/>
        <w:jc w:val="both"/>
        <w:rPr>
          <w:rFonts w:ascii="Arial" w:eastAsia="Times New Roman" w:hAnsi="Arial" w:cs="Arial"/>
          <w:color w:val="212529"/>
          <w:sz w:val="24"/>
          <w:szCs w:val="24"/>
          <w:lang w:val="en-US" w:eastAsia="ru-RU"/>
        </w:rPr>
      </w:pPr>
      <w:r w:rsidRPr="005B3F6A">
        <w:rPr>
          <w:rFonts w:ascii="Cambria" w:eastAsia="Times New Roman" w:hAnsi="Cambria" w:cs="Times New Roman"/>
          <w:color w:val="212529"/>
          <w:sz w:val="20"/>
          <w:szCs w:val="20"/>
          <w:lang w:val="en-US" w:eastAsia="ru-RU"/>
        </w:rPr>
        <w:t xml:space="preserve">The blood supply to the dorsal zone of the kidney involves the branches of the zonal artery with the </w:t>
      </w:r>
      <w:proofErr w:type="spellStart"/>
      <w:r w:rsidRPr="005B3F6A">
        <w:rPr>
          <w:rFonts w:ascii="Cambria" w:eastAsia="Times New Roman" w:hAnsi="Cambria" w:cs="Times New Roman"/>
          <w:color w:val="212529"/>
          <w:sz w:val="20"/>
          <w:szCs w:val="20"/>
          <w:lang w:val="en-US" w:eastAsia="ru-RU"/>
        </w:rPr>
        <w:t>magistral</w:t>
      </w:r>
      <w:proofErr w:type="spellEnd"/>
      <w:r w:rsidRPr="005B3F6A">
        <w:rPr>
          <w:rFonts w:ascii="Cambria" w:eastAsia="Times New Roman" w:hAnsi="Cambria" w:cs="Times New Roman"/>
          <w:color w:val="212529"/>
          <w:sz w:val="20"/>
          <w:szCs w:val="20"/>
          <w:lang w:val="en-US" w:eastAsia="ru-RU"/>
        </w:rPr>
        <w:t xml:space="preserve"> type of vascular branching, dividing on average into (X ± m) 4 ± 1 </w:t>
      </w:r>
      <w:proofErr w:type="spellStart"/>
      <w:r w:rsidRPr="005B3F6A">
        <w:rPr>
          <w:rFonts w:ascii="Cambria" w:eastAsia="Times New Roman" w:hAnsi="Cambria" w:cs="Times New Roman"/>
          <w:color w:val="212529"/>
          <w:sz w:val="20"/>
          <w:szCs w:val="20"/>
          <w:lang w:val="en-US" w:eastAsia="ru-RU"/>
        </w:rPr>
        <w:t>interlobar</w:t>
      </w:r>
      <w:proofErr w:type="spellEnd"/>
      <w:r w:rsidRPr="005B3F6A">
        <w:rPr>
          <w:rFonts w:ascii="Cambria" w:eastAsia="Times New Roman" w:hAnsi="Cambria" w:cs="Times New Roman"/>
          <w:color w:val="212529"/>
          <w:sz w:val="20"/>
          <w:szCs w:val="20"/>
          <w:lang w:val="en-US" w:eastAsia="ru-RU"/>
        </w:rPr>
        <w:t xml:space="preserve"> arteries that supply the parenchyma of the dorsal zone of the kidney, located in the posterior segment and the dorsal sections of the polar segments. The ventral zonal artery with the </w:t>
      </w:r>
      <w:proofErr w:type="spellStart"/>
      <w:r w:rsidRPr="005B3F6A">
        <w:rPr>
          <w:rFonts w:ascii="Cambria" w:eastAsia="Times New Roman" w:hAnsi="Cambria" w:cs="Times New Roman"/>
          <w:color w:val="212529"/>
          <w:sz w:val="20"/>
          <w:szCs w:val="20"/>
          <w:lang w:val="en-US" w:eastAsia="ru-RU"/>
        </w:rPr>
        <w:t>magistral</w:t>
      </w:r>
      <w:proofErr w:type="spellEnd"/>
      <w:r w:rsidRPr="005B3F6A">
        <w:rPr>
          <w:rFonts w:ascii="Cambria" w:eastAsia="Times New Roman" w:hAnsi="Cambria" w:cs="Times New Roman"/>
          <w:color w:val="212529"/>
          <w:sz w:val="20"/>
          <w:szCs w:val="20"/>
          <w:lang w:val="en-US" w:eastAsia="ru-RU"/>
        </w:rPr>
        <w:t xml:space="preserve"> type of vascular branching is also involved in the blood supply, dividing in the region of the poles of the kidneys to the dorsal surface on average into (X ± m) 1 ± 1 </w:t>
      </w:r>
      <w:proofErr w:type="spellStart"/>
      <w:r w:rsidRPr="005B3F6A">
        <w:rPr>
          <w:rFonts w:ascii="Cambria" w:eastAsia="Times New Roman" w:hAnsi="Cambria" w:cs="Times New Roman"/>
          <w:color w:val="212529"/>
          <w:sz w:val="20"/>
          <w:szCs w:val="20"/>
          <w:lang w:val="en-US" w:eastAsia="ru-RU"/>
        </w:rPr>
        <w:t>interlobar</w:t>
      </w:r>
      <w:proofErr w:type="spellEnd"/>
      <w:r w:rsidRPr="005B3F6A">
        <w:rPr>
          <w:rFonts w:ascii="Cambria" w:eastAsia="Times New Roman" w:hAnsi="Cambria" w:cs="Times New Roman"/>
          <w:color w:val="212529"/>
          <w:sz w:val="20"/>
          <w:szCs w:val="20"/>
          <w:lang w:val="en-US" w:eastAsia="ru-RU"/>
        </w:rPr>
        <w:t xml:space="preserve"> artery.</w:t>
      </w:r>
    </w:p>
    <w:p w:rsidR="005B3F6A" w:rsidRPr="005B3F6A" w:rsidRDefault="005B3F6A" w:rsidP="005B3F6A">
      <w:pPr>
        <w:shd w:val="clear" w:color="auto" w:fill="FFFFFF"/>
        <w:spacing w:after="100" w:afterAutospacing="1" w:line="240" w:lineRule="auto"/>
        <w:jc w:val="both"/>
        <w:rPr>
          <w:rFonts w:ascii="Arial" w:eastAsia="Times New Roman" w:hAnsi="Arial" w:cs="Arial"/>
          <w:color w:val="212529"/>
          <w:sz w:val="24"/>
          <w:szCs w:val="24"/>
          <w:lang w:val="en-US" w:eastAsia="ru-RU"/>
        </w:rPr>
      </w:pPr>
      <w:r w:rsidRPr="005B3F6A">
        <w:rPr>
          <w:rFonts w:ascii="Cambria" w:eastAsia="Times New Roman" w:hAnsi="Cambria" w:cs="Times New Roman"/>
          <w:color w:val="212529"/>
          <w:sz w:val="20"/>
          <w:szCs w:val="20"/>
          <w:lang w:val="en-US" w:eastAsia="ru-RU"/>
        </w:rPr>
        <w:t xml:space="preserve">In this group, venous outflow from the ventral zone of the kidneys is performed into the ventral superior polar vein, A. </w:t>
      </w:r>
      <w:proofErr w:type="spellStart"/>
      <w:r w:rsidRPr="005B3F6A">
        <w:rPr>
          <w:rFonts w:ascii="Cambria" w:eastAsia="Times New Roman" w:hAnsi="Cambria" w:cs="Times New Roman"/>
          <w:color w:val="212529"/>
          <w:sz w:val="20"/>
          <w:szCs w:val="20"/>
          <w:lang w:val="en-US" w:eastAsia="ru-RU"/>
        </w:rPr>
        <w:t>ventralis</w:t>
      </w:r>
      <w:proofErr w:type="spellEnd"/>
      <w:r w:rsidRPr="005B3F6A">
        <w:rPr>
          <w:rFonts w:ascii="Cambria" w:eastAsia="Times New Roman" w:hAnsi="Cambria" w:cs="Times New Roman"/>
          <w:color w:val="212529"/>
          <w:sz w:val="20"/>
          <w:szCs w:val="20"/>
          <w:lang w:val="en-US" w:eastAsia="ru-RU"/>
        </w:rPr>
        <w:t xml:space="preserve"> </w:t>
      </w:r>
      <w:proofErr w:type="spellStart"/>
      <w:r w:rsidRPr="005B3F6A">
        <w:rPr>
          <w:rFonts w:ascii="Cambria" w:eastAsia="Times New Roman" w:hAnsi="Cambria" w:cs="Times New Roman"/>
          <w:color w:val="212529"/>
          <w:sz w:val="20"/>
          <w:szCs w:val="20"/>
          <w:lang w:val="en-US" w:eastAsia="ru-RU"/>
        </w:rPr>
        <w:t>polus</w:t>
      </w:r>
      <w:proofErr w:type="spellEnd"/>
      <w:r w:rsidRPr="005B3F6A">
        <w:rPr>
          <w:rFonts w:ascii="Cambria" w:eastAsia="Times New Roman" w:hAnsi="Cambria" w:cs="Times New Roman"/>
          <w:color w:val="212529"/>
          <w:sz w:val="20"/>
          <w:szCs w:val="20"/>
          <w:lang w:val="en-US" w:eastAsia="ru-RU"/>
        </w:rPr>
        <w:t xml:space="preserve"> superior (II) and the ventral inferior polar vein, A. </w:t>
      </w:r>
      <w:proofErr w:type="spellStart"/>
      <w:r w:rsidRPr="005B3F6A">
        <w:rPr>
          <w:rFonts w:ascii="Cambria" w:eastAsia="Times New Roman" w:hAnsi="Cambria" w:cs="Times New Roman"/>
          <w:color w:val="212529"/>
          <w:sz w:val="20"/>
          <w:szCs w:val="20"/>
          <w:lang w:val="en-US" w:eastAsia="ru-RU"/>
        </w:rPr>
        <w:t>ventralis</w:t>
      </w:r>
      <w:proofErr w:type="spellEnd"/>
      <w:r w:rsidRPr="005B3F6A">
        <w:rPr>
          <w:rFonts w:ascii="Cambria" w:eastAsia="Times New Roman" w:hAnsi="Cambria" w:cs="Times New Roman"/>
          <w:color w:val="212529"/>
          <w:sz w:val="20"/>
          <w:szCs w:val="20"/>
          <w:lang w:val="en-US" w:eastAsia="ru-RU"/>
        </w:rPr>
        <w:t xml:space="preserve"> </w:t>
      </w:r>
      <w:proofErr w:type="spellStart"/>
      <w:r w:rsidRPr="005B3F6A">
        <w:rPr>
          <w:rFonts w:ascii="Cambria" w:eastAsia="Times New Roman" w:hAnsi="Cambria" w:cs="Times New Roman"/>
          <w:color w:val="212529"/>
          <w:sz w:val="20"/>
          <w:szCs w:val="20"/>
          <w:lang w:val="en-US" w:eastAsia="ru-RU"/>
        </w:rPr>
        <w:t>polus</w:t>
      </w:r>
      <w:proofErr w:type="spellEnd"/>
      <w:r w:rsidRPr="005B3F6A">
        <w:rPr>
          <w:rFonts w:ascii="Cambria" w:eastAsia="Times New Roman" w:hAnsi="Cambria" w:cs="Times New Roman"/>
          <w:color w:val="212529"/>
          <w:sz w:val="20"/>
          <w:szCs w:val="20"/>
          <w:lang w:val="en-US" w:eastAsia="ru-RU"/>
        </w:rPr>
        <w:t xml:space="preserve"> inferior (II) with loose types of vascular fusion, into which, on average, (X ± m) 3 ± 1 and, (X ± m) 4 ± 1 </w:t>
      </w:r>
      <w:proofErr w:type="spellStart"/>
      <w:r w:rsidRPr="005B3F6A">
        <w:rPr>
          <w:rFonts w:ascii="Cambria" w:eastAsia="Times New Roman" w:hAnsi="Cambria" w:cs="Times New Roman"/>
          <w:color w:val="212529"/>
          <w:sz w:val="20"/>
          <w:szCs w:val="20"/>
          <w:lang w:val="en-US" w:eastAsia="ru-RU"/>
        </w:rPr>
        <w:t>interlobar</w:t>
      </w:r>
      <w:proofErr w:type="spellEnd"/>
      <w:r w:rsidRPr="005B3F6A">
        <w:rPr>
          <w:rFonts w:ascii="Cambria" w:eastAsia="Times New Roman" w:hAnsi="Cambria" w:cs="Times New Roman"/>
          <w:color w:val="212529"/>
          <w:sz w:val="20"/>
          <w:szCs w:val="20"/>
          <w:lang w:val="en-US" w:eastAsia="ru-RU"/>
        </w:rPr>
        <w:t xml:space="preserve"> veins of the 1</w:t>
      </w:r>
      <w:r w:rsidRPr="005B3F6A">
        <w:rPr>
          <w:rFonts w:ascii="Cambria" w:eastAsia="Times New Roman" w:hAnsi="Cambria" w:cs="Times New Roman"/>
          <w:color w:val="212529"/>
          <w:sz w:val="15"/>
          <w:szCs w:val="15"/>
          <w:vertAlign w:val="superscript"/>
          <w:lang w:val="en-US" w:eastAsia="ru-RU"/>
        </w:rPr>
        <w:t>st</w:t>
      </w:r>
      <w:r w:rsidRPr="005B3F6A">
        <w:rPr>
          <w:rFonts w:ascii="Cambria" w:eastAsia="Times New Roman" w:hAnsi="Cambria" w:cs="Times New Roman"/>
          <w:color w:val="212529"/>
          <w:sz w:val="20"/>
          <w:szCs w:val="20"/>
          <w:lang w:val="en-US" w:eastAsia="ru-RU"/>
        </w:rPr>
        <w:t xml:space="preserve"> order flow, respectively, and the ventral superior polar vein drains the parenchyma of the superior anterior and ventral sections of the superior polar segment. The ventral inferior polar vein drains the anterior inferior parenchyma as well as the ventral parts of the inferior polar segment. Venous drainage from the dorsal zone of the kidney is performed into the dorsal central vein, V. </w:t>
      </w:r>
      <w:proofErr w:type="spellStart"/>
      <w:r w:rsidRPr="005B3F6A">
        <w:rPr>
          <w:rFonts w:ascii="Cambria" w:eastAsia="Times New Roman" w:hAnsi="Cambria" w:cs="Times New Roman"/>
          <w:color w:val="212529"/>
          <w:sz w:val="20"/>
          <w:szCs w:val="20"/>
          <w:lang w:val="en-US" w:eastAsia="ru-RU"/>
        </w:rPr>
        <w:t>dorsalis</w:t>
      </w:r>
      <w:proofErr w:type="spellEnd"/>
      <w:r w:rsidRPr="005B3F6A">
        <w:rPr>
          <w:rFonts w:ascii="Cambria" w:eastAsia="Times New Roman" w:hAnsi="Cambria" w:cs="Times New Roman"/>
          <w:color w:val="212529"/>
          <w:sz w:val="20"/>
          <w:szCs w:val="20"/>
          <w:lang w:val="en-US" w:eastAsia="ru-RU"/>
        </w:rPr>
        <w:t xml:space="preserve">, </w:t>
      </w:r>
      <w:proofErr w:type="spellStart"/>
      <w:r w:rsidRPr="005B3F6A">
        <w:rPr>
          <w:rFonts w:ascii="Cambria" w:eastAsia="Times New Roman" w:hAnsi="Cambria" w:cs="Times New Roman"/>
          <w:color w:val="212529"/>
          <w:sz w:val="20"/>
          <w:szCs w:val="20"/>
          <w:lang w:val="en-US" w:eastAsia="ru-RU"/>
        </w:rPr>
        <w:t>centralis</w:t>
      </w:r>
      <w:proofErr w:type="spellEnd"/>
      <w:r w:rsidRPr="005B3F6A">
        <w:rPr>
          <w:rFonts w:ascii="Cambria" w:eastAsia="Times New Roman" w:hAnsi="Cambria" w:cs="Times New Roman"/>
          <w:color w:val="212529"/>
          <w:sz w:val="20"/>
          <w:szCs w:val="20"/>
          <w:lang w:val="en-US" w:eastAsia="ru-RU"/>
        </w:rPr>
        <w:t xml:space="preserve"> (II) with the </w:t>
      </w:r>
      <w:proofErr w:type="spellStart"/>
      <w:r w:rsidRPr="005B3F6A">
        <w:rPr>
          <w:rFonts w:ascii="Cambria" w:eastAsia="Times New Roman" w:hAnsi="Cambria" w:cs="Times New Roman"/>
          <w:color w:val="212529"/>
          <w:sz w:val="20"/>
          <w:szCs w:val="20"/>
          <w:lang w:val="en-US" w:eastAsia="ru-RU"/>
        </w:rPr>
        <w:t>magistral</w:t>
      </w:r>
      <w:proofErr w:type="spellEnd"/>
      <w:r w:rsidRPr="005B3F6A">
        <w:rPr>
          <w:rFonts w:ascii="Cambria" w:eastAsia="Times New Roman" w:hAnsi="Cambria" w:cs="Times New Roman"/>
          <w:color w:val="212529"/>
          <w:sz w:val="20"/>
          <w:szCs w:val="20"/>
          <w:lang w:val="en-US" w:eastAsia="ru-RU"/>
        </w:rPr>
        <w:t xml:space="preserve"> type of vascular fusion, where on average (X ± m) 3 ± 1 </w:t>
      </w:r>
      <w:proofErr w:type="spellStart"/>
      <w:r w:rsidRPr="005B3F6A">
        <w:rPr>
          <w:rFonts w:ascii="Cambria" w:eastAsia="Times New Roman" w:hAnsi="Cambria" w:cs="Times New Roman"/>
          <w:color w:val="212529"/>
          <w:sz w:val="20"/>
          <w:szCs w:val="20"/>
          <w:lang w:val="en-US" w:eastAsia="ru-RU"/>
        </w:rPr>
        <w:t>interlobar</w:t>
      </w:r>
      <w:proofErr w:type="spellEnd"/>
      <w:r w:rsidRPr="005B3F6A">
        <w:rPr>
          <w:rFonts w:ascii="Cambria" w:eastAsia="Times New Roman" w:hAnsi="Cambria" w:cs="Times New Roman"/>
          <w:color w:val="212529"/>
          <w:sz w:val="20"/>
          <w:szCs w:val="20"/>
          <w:lang w:val="en-US" w:eastAsia="ru-RU"/>
        </w:rPr>
        <w:t xml:space="preserve"> veins flow, draining most of the parenchyma of the posterior segment and a smaller part of the parenchyma of the dorsal polar segments. Venous outflow from the dorsal zone of the kidney is also performed into the ventral superior polar and ventral inferior polar veins with loose types of vascular fusion, into which, on average, the, (X ± m) 2 ± 1 </w:t>
      </w:r>
      <w:proofErr w:type="spellStart"/>
      <w:r w:rsidRPr="005B3F6A">
        <w:rPr>
          <w:rFonts w:ascii="Cambria" w:eastAsia="Times New Roman" w:hAnsi="Cambria" w:cs="Times New Roman"/>
          <w:color w:val="212529"/>
          <w:sz w:val="20"/>
          <w:szCs w:val="20"/>
          <w:lang w:val="en-US" w:eastAsia="ru-RU"/>
        </w:rPr>
        <w:t>interlobar</w:t>
      </w:r>
      <w:proofErr w:type="spellEnd"/>
      <w:r w:rsidRPr="005B3F6A">
        <w:rPr>
          <w:rFonts w:ascii="Cambria" w:eastAsia="Times New Roman" w:hAnsi="Cambria" w:cs="Times New Roman"/>
          <w:color w:val="212529"/>
          <w:sz w:val="20"/>
          <w:szCs w:val="20"/>
          <w:lang w:val="en-US" w:eastAsia="ru-RU"/>
        </w:rPr>
        <w:t xml:space="preserve"> veins of the 1</w:t>
      </w:r>
      <w:r w:rsidRPr="005B3F6A">
        <w:rPr>
          <w:rFonts w:ascii="Cambria" w:eastAsia="Times New Roman" w:hAnsi="Cambria" w:cs="Times New Roman"/>
          <w:color w:val="212529"/>
          <w:sz w:val="15"/>
          <w:szCs w:val="15"/>
          <w:vertAlign w:val="superscript"/>
          <w:lang w:val="en-US" w:eastAsia="ru-RU"/>
        </w:rPr>
        <w:t>st</w:t>
      </w:r>
      <w:r w:rsidRPr="005B3F6A">
        <w:rPr>
          <w:rFonts w:ascii="Cambria" w:eastAsia="Times New Roman" w:hAnsi="Cambria" w:cs="Times New Roman"/>
          <w:color w:val="212529"/>
          <w:sz w:val="20"/>
          <w:szCs w:val="20"/>
          <w:lang w:val="en-US" w:eastAsia="ru-RU"/>
        </w:rPr>
        <w:t> order flow, draining the dorsal parts of the polar segments.</w:t>
      </w:r>
    </w:p>
    <w:p w:rsidR="005B3F6A" w:rsidRPr="005B3F6A" w:rsidRDefault="005B3F6A" w:rsidP="005B3F6A">
      <w:pPr>
        <w:shd w:val="clear" w:color="auto" w:fill="FFFFFF"/>
        <w:spacing w:after="100" w:afterAutospacing="1" w:line="240" w:lineRule="auto"/>
        <w:jc w:val="both"/>
        <w:rPr>
          <w:rFonts w:ascii="Arial" w:eastAsia="Times New Roman" w:hAnsi="Arial" w:cs="Arial"/>
          <w:color w:val="212529"/>
          <w:sz w:val="24"/>
          <w:szCs w:val="24"/>
          <w:lang w:val="en-US" w:eastAsia="ru-RU"/>
        </w:rPr>
      </w:pPr>
      <w:r w:rsidRPr="005B3F6A">
        <w:rPr>
          <w:rFonts w:ascii="Cambria" w:eastAsia="Times New Roman" w:hAnsi="Cambria" w:cs="Times New Roman"/>
          <w:color w:val="212529"/>
          <w:sz w:val="20"/>
          <w:szCs w:val="20"/>
          <w:lang w:val="en-US" w:eastAsia="ru-RU"/>
        </w:rPr>
        <w:t xml:space="preserve">The next group included two-zone kidneys, which constituted the sixth variant, observed in 3.4% of cases, where the main renal artery, A. </w:t>
      </w:r>
      <w:proofErr w:type="spellStart"/>
      <w:r w:rsidRPr="005B3F6A">
        <w:rPr>
          <w:rFonts w:ascii="Cambria" w:eastAsia="Times New Roman" w:hAnsi="Cambria" w:cs="Times New Roman"/>
          <w:color w:val="212529"/>
          <w:sz w:val="20"/>
          <w:szCs w:val="20"/>
          <w:lang w:val="en-US" w:eastAsia="ru-RU"/>
        </w:rPr>
        <w:t>renalis</w:t>
      </w:r>
      <w:proofErr w:type="spellEnd"/>
      <w:r w:rsidRPr="005B3F6A">
        <w:rPr>
          <w:rFonts w:ascii="Cambria" w:eastAsia="Times New Roman" w:hAnsi="Cambria" w:cs="Times New Roman"/>
          <w:color w:val="212529"/>
          <w:sz w:val="20"/>
          <w:szCs w:val="20"/>
          <w:lang w:val="en-US" w:eastAsia="ru-RU"/>
        </w:rPr>
        <w:t xml:space="preserve"> (I) is divided into the ventral zonal artery, A. </w:t>
      </w:r>
      <w:proofErr w:type="spellStart"/>
      <w:r w:rsidRPr="005B3F6A">
        <w:rPr>
          <w:rFonts w:ascii="Cambria" w:eastAsia="Times New Roman" w:hAnsi="Cambria" w:cs="Times New Roman"/>
          <w:color w:val="212529"/>
          <w:sz w:val="20"/>
          <w:szCs w:val="20"/>
          <w:lang w:val="en-US" w:eastAsia="ru-RU"/>
        </w:rPr>
        <w:t>ventralis</w:t>
      </w:r>
      <w:proofErr w:type="spellEnd"/>
      <w:r w:rsidRPr="005B3F6A">
        <w:rPr>
          <w:rFonts w:ascii="Cambria" w:eastAsia="Times New Roman" w:hAnsi="Cambria" w:cs="Times New Roman"/>
          <w:color w:val="212529"/>
          <w:sz w:val="20"/>
          <w:szCs w:val="20"/>
          <w:lang w:val="en-US" w:eastAsia="ru-RU"/>
        </w:rPr>
        <w:t xml:space="preserve"> (zonal) (II), and dorsal zonal artery, A. </w:t>
      </w:r>
      <w:proofErr w:type="spellStart"/>
      <w:r w:rsidRPr="005B3F6A">
        <w:rPr>
          <w:rFonts w:ascii="Cambria" w:eastAsia="Times New Roman" w:hAnsi="Cambria" w:cs="Times New Roman"/>
          <w:color w:val="212529"/>
          <w:sz w:val="20"/>
          <w:szCs w:val="20"/>
          <w:lang w:val="en-US" w:eastAsia="ru-RU"/>
        </w:rPr>
        <w:t>dorsalis</w:t>
      </w:r>
      <w:proofErr w:type="spellEnd"/>
      <w:r w:rsidRPr="005B3F6A">
        <w:rPr>
          <w:rFonts w:ascii="Cambria" w:eastAsia="Times New Roman" w:hAnsi="Cambria" w:cs="Times New Roman"/>
          <w:color w:val="212529"/>
          <w:sz w:val="20"/>
          <w:szCs w:val="20"/>
          <w:lang w:val="en-US" w:eastAsia="ru-RU"/>
        </w:rPr>
        <w:t xml:space="preserve"> (zonal) (II), (dichotomous variant) in the hilum of the kidney relative to the frontal plane. Moreover, the ventral zonal artery with the loose type of vascular branching is divided on average into (X ± m) 4 ± 1 </w:t>
      </w:r>
      <w:proofErr w:type="spellStart"/>
      <w:r w:rsidRPr="005B3F6A">
        <w:rPr>
          <w:rFonts w:ascii="Cambria" w:eastAsia="Times New Roman" w:hAnsi="Cambria" w:cs="Times New Roman"/>
          <w:color w:val="212529"/>
          <w:sz w:val="20"/>
          <w:szCs w:val="20"/>
          <w:lang w:val="en-US" w:eastAsia="ru-RU"/>
        </w:rPr>
        <w:t>interlobar</w:t>
      </w:r>
      <w:proofErr w:type="spellEnd"/>
      <w:r w:rsidRPr="005B3F6A">
        <w:rPr>
          <w:rFonts w:ascii="Cambria" w:eastAsia="Times New Roman" w:hAnsi="Cambria" w:cs="Times New Roman"/>
          <w:color w:val="212529"/>
          <w:sz w:val="20"/>
          <w:szCs w:val="20"/>
          <w:lang w:val="en-US" w:eastAsia="ru-RU"/>
        </w:rPr>
        <w:t xml:space="preserve"> arteries of the 1</w:t>
      </w:r>
      <w:r w:rsidRPr="005B3F6A">
        <w:rPr>
          <w:rFonts w:ascii="Cambria" w:eastAsia="Times New Roman" w:hAnsi="Cambria" w:cs="Times New Roman"/>
          <w:color w:val="212529"/>
          <w:sz w:val="15"/>
          <w:szCs w:val="15"/>
          <w:vertAlign w:val="superscript"/>
          <w:lang w:val="en-US" w:eastAsia="ru-RU"/>
        </w:rPr>
        <w:t>st</w:t>
      </w:r>
      <w:r w:rsidRPr="005B3F6A">
        <w:rPr>
          <w:rFonts w:ascii="Cambria" w:eastAsia="Times New Roman" w:hAnsi="Cambria" w:cs="Times New Roman"/>
          <w:color w:val="212529"/>
          <w:sz w:val="20"/>
          <w:szCs w:val="20"/>
          <w:lang w:val="en-US" w:eastAsia="ru-RU"/>
        </w:rPr>
        <w:t> order, which supply blood to the parenchyma of the ventral zone of the kidney, in particular, the superior anterior, inferior anterior segments and the ventral sections of the polar segments. The dorsal zonal artery with this variant and type of vascular branching does not participate in the blood supply to the ventral zone of the kidney.</w:t>
      </w:r>
    </w:p>
    <w:p w:rsidR="005B3F6A" w:rsidRPr="005B3F6A" w:rsidRDefault="005B3F6A" w:rsidP="005B3F6A">
      <w:pPr>
        <w:shd w:val="clear" w:color="auto" w:fill="FFFFFF"/>
        <w:spacing w:after="100" w:afterAutospacing="1" w:line="240" w:lineRule="auto"/>
        <w:jc w:val="both"/>
        <w:rPr>
          <w:rFonts w:ascii="Arial" w:eastAsia="Times New Roman" w:hAnsi="Arial" w:cs="Arial"/>
          <w:color w:val="212529"/>
          <w:sz w:val="24"/>
          <w:szCs w:val="24"/>
          <w:lang w:val="en-US" w:eastAsia="ru-RU"/>
        </w:rPr>
      </w:pPr>
      <w:r w:rsidRPr="005B3F6A">
        <w:rPr>
          <w:rFonts w:ascii="Cambria" w:eastAsia="Times New Roman" w:hAnsi="Cambria" w:cs="Times New Roman"/>
          <w:color w:val="212529"/>
          <w:sz w:val="20"/>
          <w:szCs w:val="20"/>
          <w:lang w:val="en-US" w:eastAsia="ru-RU"/>
        </w:rPr>
        <w:t xml:space="preserve">It was found that the dorsal zonal artery with the </w:t>
      </w:r>
      <w:proofErr w:type="spellStart"/>
      <w:r w:rsidRPr="005B3F6A">
        <w:rPr>
          <w:rFonts w:ascii="Cambria" w:eastAsia="Times New Roman" w:hAnsi="Cambria" w:cs="Times New Roman"/>
          <w:color w:val="212529"/>
          <w:sz w:val="20"/>
          <w:szCs w:val="20"/>
          <w:lang w:val="en-US" w:eastAsia="ru-RU"/>
        </w:rPr>
        <w:t>magistral</w:t>
      </w:r>
      <w:proofErr w:type="spellEnd"/>
      <w:r w:rsidRPr="005B3F6A">
        <w:rPr>
          <w:rFonts w:ascii="Cambria" w:eastAsia="Times New Roman" w:hAnsi="Cambria" w:cs="Times New Roman"/>
          <w:color w:val="212529"/>
          <w:sz w:val="20"/>
          <w:szCs w:val="20"/>
          <w:lang w:val="en-US" w:eastAsia="ru-RU"/>
        </w:rPr>
        <w:t xml:space="preserve"> type of vascular branching was involved in the blood supply to the dorsal zone of the kidney, dividing on average into (X ± m) 3 ± 1 </w:t>
      </w:r>
      <w:proofErr w:type="spellStart"/>
      <w:r w:rsidRPr="005B3F6A">
        <w:rPr>
          <w:rFonts w:ascii="Cambria" w:eastAsia="Times New Roman" w:hAnsi="Cambria" w:cs="Times New Roman"/>
          <w:color w:val="212529"/>
          <w:sz w:val="20"/>
          <w:szCs w:val="20"/>
          <w:lang w:val="en-US" w:eastAsia="ru-RU"/>
        </w:rPr>
        <w:t>interlobar</w:t>
      </w:r>
      <w:proofErr w:type="spellEnd"/>
      <w:r w:rsidRPr="005B3F6A">
        <w:rPr>
          <w:rFonts w:ascii="Cambria" w:eastAsia="Times New Roman" w:hAnsi="Cambria" w:cs="Times New Roman"/>
          <w:color w:val="212529"/>
          <w:sz w:val="20"/>
          <w:szCs w:val="20"/>
          <w:lang w:val="en-US" w:eastAsia="ru-RU"/>
        </w:rPr>
        <w:t xml:space="preserve"> arteries that supply the parenchyma of the dorsal zone, namely, the posterior segment and the dorsal sections of the polar segments. The ventral zonal artery with loose branching in the region of the kidney poles is divided on average into (X ± m) 2 ± 1 </w:t>
      </w:r>
      <w:proofErr w:type="spellStart"/>
      <w:r w:rsidRPr="005B3F6A">
        <w:rPr>
          <w:rFonts w:ascii="Cambria" w:eastAsia="Times New Roman" w:hAnsi="Cambria" w:cs="Times New Roman"/>
          <w:color w:val="212529"/>
          <w:sz w:val="20"/>
          <w:szCs w:val="20"/>
          <w:lang w:val="en-US" w:eastAsia="ru-RU"/>
        </w:rPr>
        <w:t>interlobar</w:t>
      </w:r>
      <w:proofErr w:type="spellEnd"/>
      <w:r w:rsidRPr="005B3F6A">
        <w:rPr>
          <w:rFonts w:ascii="Cambria" w:eastAsia="Times New Roman" w:hAnsi="Cambria" w:cs="Times New Roman"/>
          <w:color w:val="212529"/>
          <w:sz w:val="20"/>
          <w:szCs w:val="20"/>
          <w:lang w:val="en-US" w:eastAsia="ru-RU"/>
        </w:rPr>
        <w:t xml:space="preserve"> arteries of the 1</w:t>
      </w:r>
      <w:r w:rsidRPr="005B3F6A">
        <w:rPr>
          <w:rFonts w:ascii="Cambria" w:eastAsia="Times New Roman" w:hAnsi="Cambria" w:cs="Times New Roman"/>
          <w:color w:val="212529"/>
          <w:sz w:val="15"/>
          <w:szCs w:val="15"/>
          <w:vertAlign w:val="superscript"/>
          <w:lang w:val="en-US" w:eastAsia="ru-RU"/>
        </w:rPr>
        <w:t>st</w:t>
      </w:r>
      <w:r w:rsidRPr="005B3F6A">
        <w:rPr>
          <w:rFonts w:ascii="Cambria" w:eastAsia="Times New Roman" w:hAnsi="Cambria" w:cs="Times New Roman"/>
          <w:color w:val="212529"/>
          <w:sz w:val="20"/>
          <w:szCs w:val="20"/>
          <w:lang w:val="en-US" w:eastAsia="ru-RU"/>
        </w:rPr>
        <w:t> order, participating in the blood supply to the dorsal zone of the kidney in the region of its poles.</w:t>
      </w:r>
    </w:p>
    <w:p w:rsidR="005B3F6A" w:rsidRPr="005B3F6A" w:rsidRDefault="005B3F6A" w:rsidP="005B3F6A">
      <w:pPr>
        <w:shd w:val="clear" w:color="auto" w:fill="FFFFFF"/>
        <w:spacing w:after="100" w:afterAutospacing="1" w:line="240" w:lineRule="auto"/>
        <w:jc w:val="both"/>
        <w:rPr>
          <w:rFonts w:ascii="Arial" w:eastAsia="Times New Roman" w:hAnsi="Arial" w:cs="Arial"/>
          <w:color w:val="212529"/>
          <w:sz w:val="24"/>
          <w:szCs w:val="24"/>
          <w:lang w:val="en-US" w:eastAsia="ru-RU"/>
        </w:rPr>
      </w:pPr>
      <w:r w:rsidRPr="005B3F6A">
        <w:rPr>
          <w:rFonts w:ascii="Cambria" w:eastAsia="Times New Roman" w:hAnsi="Cambria" w:cs="Times New Roman"/>
          <w:color w:val="212529"/>
          <w:sz w:val="20"/>
          <w:szCs w:val="20"/>
          <w:lang w:val="en-US" w:eastAsia="ru-RU"/>
        </w:rPr>
        <w:t xml:space="preserve">The study showed that in this group of corrosive kidney preparations, the venous outflow from the ventral zone was performed into the ventral vein, V. </w:t>
      </w:r>
      <w:proofErr w:type="spellStart"/>
      <w:r w:rsidRPr="005B3F6A">
        <w:rPr>
          <w:rFonts w:ascii="Cambria" w:eastAsia="Times New Roman" w:hAnsi="Cambria" w:cs="Times New Roman"/>
          <w:color w:val="212529"/>
          <w:sz w:val="20"/>
          <w:szCs w:val="20"/>
          <w:lang w:val="en-US" w:eastAsia="ru-RU"/>
        </w:rPr>
        <w:t>ventralis</w:t>
      </w:r>
      <w:proofErr w:type="spellEnd"/>
      <w:r w:rsidRPr="005B3F6A">
        <w:rPr>
          <w:rFonts w:ascii="Cambria" w:eastAsia="Times New Roman" w:hAnsi="Cambria" w:cs="Times New Roman"/>
          <w:color w:val="212529"/>
          <w:sz w:val="20"/>
          <w:szCs w:val="20"/>
          <w:lang w:val="en-US" w:eastAsia="ru-RU"/>
        </w:rPr>
        <w:t xml:space="preserve"> (II) with the loose type of vascular fusion, into which, on average, (X ± m) 6 ± 1 </w:t>
      </w:r>
      <w:proofErr w:type="spellStart"/>
      <w:r w:rsidRPr="005B3F6A">
        <w:rPr>
          <w:rFonts w:ascii="Cambria" w:eastAsia="Times New Roman" w:hAnsi="Cambria" w:cs="Times New Roman"/>
          <w:color w:val="212529"/>
          <w:sz w:val="20"/>
          <w:szCs w:val="20"/>
          <w:lang w:val="en-US" w:eastAsia="ru-RU"/>
        </w:rPr>
        <w:t>interlobar</w:t>
      </w:r>
      <w:proofErr w:type="spellEnd"/>
      <w:r w:rsidRPr="005B3F6A">
        <w:rPr>
          <w:rFonts w:ascii="Cambria" w:eastAsia="Times New Roman" w:hAnsi="Cambria" w:cs="Times New Roman"/>
          <w:color w:val="212529"/>
          <w:sz w:val="20"/>
          <w:szCs w:val="20"/>
          <w:lang w:val="en-US" w:eastAsia="ru-RU"/>
        </w:rPr>
        <w:t xml:space="preserve"> veins of the 1</w:t>
      </w:r>
      <w:r w:rsidRPr="005B3F6A">
        <w:rPr>
          <w:rFonts w:ascii="Cambria" w:eastAsia="Times New Roman" w:hAnsi="Cambria" w:cs="Times New Roman"/>
          <w:color w:val="212529"/>
          <w:sz w:val="15"/>
          <w:szCs w:val="15"/>
          <w:vertAlign w:val="superscript"/>
          <w:lang w:val="en-US" w:eastAsia="ru-RU"/>
        </w:rPr>
        <w:t>st</w:t>
      </w:r>
      <w:r w:rsidRPr="005B3F6A">
        <w:rPr>
          <w:rFonts w:ascii="Cambria" w:eastAsia="Times New Roman" w:hAnsi="Cambria" w:cs="Times New Roman"/>
          <w:color w:val="212529"/>
          <w:sz w:val="20"/>
          <w:szCs w:val="20"/>
          <w:lang w:val="en-US" w:eastAsia="ru-RU"/>
        </w:rPr>
        <w:t xml:space="preserve"> order flowed, draining the parenchyma of the superior anterior and the inferior anterior segments, as well as the ventral sections of the polar segments. The dorsal vein, V. </w:t>
      </w:r>
      <w:proofErr w:type="spellStart"/>
      <w:r w:rsidRPr="005B3F6A">
        <w:rPr>
          <w:rFonts w:ascii="Cambria" w:eastAsia="Times New Roman" w:hAnsi="Cambria" w:cs="Times New Roman"/>
          <w:color w:val="212529"/>
          <w:sz w:val="20"/>
          <w:szCs w:val="20"/>
          <w:lang w:val="en-US" w:eastAsia="ru-RU"/>
        </w:rPr>
        <w:t>dorsalis</w:t>
      </w:r>
      <w:proofErr w:type="spellEnd"/>
      <w:r w:rsidRPr="005B3F6A">
        <w:rPr>
          <w:rFonts w:ascii="Cambria" w:eastAsia="Times New Roman" w:hAnsi="Cambria" w:cs="Times New Roman"/>
          <w:color w:val="212529"/>
          <w:sz w:val="20"/>
          <w:szCs w:val="20"/>
          <w:lang w:val="en-US" w:eastAsia="ru-RU"/>
        </w:rPr>
        <w:t xml:space="preserve"> (II) does not participate in the drainage of the ventral zone of the kidneys in this variant. Venous drainage from the dorsal zone of the kidney is performed into the dorsal vein with the </w:t>
      </w:r>
      <w:proofErr w:type="spellStart"/>
      <w:r w:rsidRPr="005B3F6A">
        <w:rPr>
          <w:rFonts w:ascii="Cambria" w:eastAsia="Times New Roman" w:hAnsi="Cambria" w:cs="Times New Roman"/>
          <w:color w:val="212529"/>
          <w:sz w:val="20"/>
          <w:szCs w:val="20"/>
          <w:lang w:val="en-US" w:eastAsia="ru-RU"/>
        </w:rPr>
        <w:t>magistral</w:t>
      </w:r>
      <w:proofErr w:type="spellEnd"/>
      <w:r w:rsidRPr="005B3F6A">
        <w:rPr>
          <w:rFonts w:ascii="Cambria" w:eastAsia="Times New Roman" w:hAnsi="Cambria" w:cs="Times New Roman"/>
          <w:color w:val="212529"/>
          <w:sz w:val="20"/>
          <w:szCs w:val="20"/>
          <w:lang w:val="en-US" w:eastAsia="ru-RU"/>
        </w:rPr>
        <w:t xml:space="preserve"> type of vascular fusion, into which, on average (X ± m) 3 ± 1 </w:t>
      </w:r>
      <w:proofErr w:type="spellStart"/>
      <w:r w:rsidRPr="005B3F6A">
        <w:rPr>
          <w:rFonts w:ascii="Cambria" w:eastAsia="Times New Roman" w:hAnsi="Cambria" w:cs="Times New Roman"/>
          <w:color w:val="212529"/>
          <w:sz w:val="20"/>
          <w:szCs w:val="20"/>
          <w:lang w:val="en-US" w:eastAsia="ru-RU"/>
        </w:rPr>
        <w:t>interlobar</w:t>
      </w:r>
      <w:proofErr w:type="spellEnd"/>
      <w:r w:rsidRPr="005B3F6A">
        <w:rPr>
          <w:rFonts w:ascii="Cambria" w:eastAsia="Times New Roman" w:hAnsi="Cambria" w:cs="Times New Roman"/>
          <w:color w:val="212529"/>
          <w:sz w:val="20"/>
          <w:szCs w:val="20"/>
          <w:lang w:val="en-US" w:eastAsia="ru-RU"/>
        </w:rPr>
        <w:t xml:space="preserve"> veins flow, participating in the drainage of the parenchyma of the posterior segment and posterior sections of the polar segments. Besides, the ventral vein with the loose type of vascular fusion is also involved in the venous outflow from the dorsal zone of the kidneys. On average, (X ± m) 3 ± 1 </w:t>
      </w:r>
      <w:proofErr w:type="spellStart"/>
      <w:r w:rsidRPr="005B3F6A">
        <w:rPr>
          <w:rFonts w:ascii="Cambria" w:eastAsia="Times New Roman" w:hAnsi="Cambria" w:cs="Times New Roman"/>
          <w:color w:val="212529"/>
          <w:sz w:val="20"/>
          <w:szCs w:val="20"/>
          <w:lang w:val="en-US" w:eastAsia="ru-RU"/>
        </w:rPr>
        <w:t>interlobar</w:t>
      </w:r>
      <w:proofErr w:type="spellEnd"/>
      <w:r w:rsidRPr="005B3F6A">
        <w:rPr>
          <w:rFonts w:ascii="Cambria" w:eastAsia="Times New Roman" w:hAnsi="Cambria" w:cs="Times New Roman"/>
          <w:color w:val="212529"/>
          <w:sz w:val="20"/>
          <w:szCs w:val="20"/>
          <w:lang w:val="en-US" w:eastAsia="ru-RU"/>
        </w:rPr>
        <w:t xml:space="preserve"> veins of the 1</w:t>
      </w:r>
      <w:r w:rsidRPr="005B3F6A">
        <w:rPr>
          <w:rFonts w:ascii="Cambria" w:eastAsia="Times New Roman" w:hAnsi="Cambria" w:cs="Times New Roman"/>
          <w:color w:val="212529"/>
          <w:sz w:val="15"/>
          <w:szCs w:val="15"/>
          <w:vertAlign w:val="superscript"/>
          <w:lang w:val="en-US" w:eastAsia="ru-RU"/>
        </w:rPr>
        <w:t>st</w:t>
      </w:r>
      <w:r w:rsidRPr="005B3F6A">
        <w:rPr>
          <w:rFonts w:ascii="Cambria" w:eastAsia="Times New Roman" w:hAnsi="Cambria" w:cs="Times New Roman"/>
          <w:color w:val="212529"/>
          <w:sz w:val="20"/>
          <w:szCs w:val="20"/>
          <w:lang w:val="en-US" w:eastAsia="ru-RU"/>
        </w:rPr>
        <w:t> order flow into it, draining the dorsal sections of the polar segments.</w:t>
      </w:r>
    </w:p>
    <w:p w:rsidR="005B3F6A" w:rsidRPr="005B3F6A" w:rsidRDefault="005B3F6A" w:rsidP="005B3F6A">
      <w:pPr>
        <w:shd w:val="clear" w:color="auto" w:fill="FFFFFF"/>
        <w:spacing w:after="100" w:afterAutospacing="1" w:line="240" w:lineRule="auto"/>
        <w:jc w:val="both"/>
        <w:rPr>
          <w:rFonts w:ascii="Arial" w:eastAsia="Times New Roman" w:hAnsi="Arial" w:cs="Arial"/>
          <w:color w:val="212529"/>
          <w:sz w:val="24"/>
          <w:szCs w:val="24"/>
          <w:lang w:val="en-US" w:eastAsia="ru-RU"/>
        </w:rPr>
      </w:pPr>
      <w:r w:rsidRPr="005B3F6A">
        <w:rPr>
          <w:rFonts w:ascii="Cambria" w:eastAsia="Times New Roman" w:hAnsi="Cambria" w:cs="Times New Roman"/>
          <w:color w:val="212529"/>
          <w:sz w:val="20"/>
          <w:szCs w:val="20"/>
          <w:lang w:val="en-US" w:eastAsia="ru-RU"/>
        </w:rPr>
        <w:lastRenderedPageBreak/>
        <w:t xml:space="preserve">In two-zone kidneys in the seventh variant, which was found in 3.2% of cases, the main renal artery, A. </w:t>
      </w:r>
      <w:proofErr w:type="spellStart"/>
      <w:r w:rsidRPr="005B3F6A">
        <w:rPr>
          <w:rFonts w:ascii="Cambria" w:eastAsia="Times New Roman" w:hAnsi="Cambria" w:cs="Times New Roman"/>
          <w:color w:val="212529"/>
          <w:sz w:val="20"/>
          <w:szCs w:val="20"/>
          <w:lang w:val="en-US" w:eastAsia="ru-RU"/>
        </w:rPr>
        <w:t>renalis</w:t>
      </w:r>
      <w:proofErr w:type="spellEnd"/>
      <w:r w:rsidRPr="005B3F6A">
        <w:rPr>
          <w:rFonts w:ascii="Cambria" w:eastAsia="Times New Roman" w:hAnsi="Cambria" w:cs="Times New Roman"/>
          <w:color w:val="212529"/>
          <w:sz w:val="20"/>
          <w:szCs w:val="20"/>
          <w:lang w:val="en-US" w:eastAsia="ru-RU"/>
        </w:rPr>
        <w:t xml:space="preserve"> (I) is divided into the ventral zonal artery, A. </w:t>
      </w:r>
      <w:proofErr w:type="spellStart"/>
      <w:r w:rsidRPr="005B3F6A">
        <w:rPr>
          <w:rFonts w:ascii="Cambria" w:eastAsia="Times New Roman" w:hAnsi="Cambria" w:cs="Times New Roman"/>
          <w:color w:val="212529"/>
          <w:sz w:val="20"/>
          <w:szCs w:val="20"/>
          <w:lang w:val="en-US" w:eastAsia="ru-RU"/>
        </w:rPr>
        <w:t>ventralis</w:t>
      </w:r>
      <w:proofErr w:type="spellEnd"/>
      <w:r w:rsidRPr="005B3F6A">
        <w:rPr>
          <w:rFonts w:ascii="Cambria" w:eastAsia="Times New Roman" w:hAnsi="Cambria" w:cs="Times New Roman"/>
          <w:color w:val="212529"/>
          <w:sz w:val="20"/>
          <w:szCs w:val="20"/>
          <w:lang w:val="en-US" w:eastAsia="ru-RU"/>
        </w:rPr>
        <w:t xml:space="preserve"> (zonal) (II), and dorsal zonal artery, A. </w:t>
      </w:r>
      <w:proofErr w:type="spellStart"/>
      <w:r w:rsidRPr="005B3F6A">
        <w:rPr>
          <w:rFonts w:ascii="Cambria" w:eastAsia="Times New Roman" w:hAnsi="Cambria" w:cs="Times New Roman"/>
          <w:color w:val="212529"/>
          <w:sz w:val="20"/>
          <w:szCs w:val="20"/>
          <w:lang w:val="en-US" w:eastAsia="ru-RU"/>
        </w:rPr>
        <w:t>dorsalis</w:t>
      </w:r>
      <w:proofErr w:type="spellEnd"/>
      <w:r w:rsidRPr="005B3F6A">
        <w:rPr>
          <w:rFonts w:ascii="Cambria" w:eastAsia="Times New Roman" w:hAnsi="Cambria" w:cs="Times New Roman"/>
          <w:color w:val="212529"/>
          <w:sz w:val="20"/>
          <w:szCs w:val="20"/>
          <w:lang w:val="en-US" w:eastAsia="ru-RU"/>
        </w:rPr>
        <w:t xml:space="preserve"> (zonal) (II), (dichotomous variant) in the hilum of the kidney relative to the frontal plane. Moreover, the ventral zonal artery with the loose type of vascular branching is divided, on average, into (X ± m) 4 ± 1 </w:t>
      </w:r>
      <w:proofErr w:type="spellStart"/>
      <w:r w:rsidRPr="005B3F6A">
        <w:rPr>
          <w:rFonts w:ascii="Cambria" w:eastAsia="Times New Roman" w:hAnsi="Cambria" w:cs="Times New Roman"/>
          <w:color w:val="212529"/>
          <w:sz w:val="20"/>
          <w:szCs w:val="20"/>
          <w:lang w:val="en-US" w:eastAsia="ru-RU"/>
        </w:rPr>
        <w:t>interlobar</w:t>
      </w:r>
      <w:proofErr w:type="spellEnd"/>
      <w:r w:rsidRPr="005B3F6A">
        <w:rPr>
          <w:rFonts w:ascii="Cambria" w:eastAsia="Times New Roman" w:hAnsi="Cambria" w:cs="Times New Roman"/>
          <w:color w:val="212529"/>
          <w:sz w:val="20"/>
          <w:szCs w:val="20"/>
          <w:lang w:val="en-US" w:eastAsia="ru-RU"/>
        </w:rPr>
        <w:t xml:space="preserve"> arteries of the 1</w:t>
      </w:r>
      <w:r w:rsidRPr="005B3F6A">
        <w:rPr>
          <w:rFonts w:ascii="Cambria" w:eastAsia="Times New Roman" w:hAnsi="Cambria" w:cs="Times New Roman"/>
          <w:color w:val="212529"/>
          <w:sz w:val="15"/>
          <w:szCs w:val="15"/>
          <w:vertAlign w:val="superscript"/>
          <w:lang w:val="en-US" w:eastAsia="ru-RU"/>
        </w:rPr>
        <w:t>st</w:t>
      </w:r>
      <w:r w:rsidRPr="005B3F6A">
        <w:rPr>
          <w:rFonts w:ascii="Cambria" w:eastAsia="Times New Roman" w:hAnsi="Cambria" w:cs="Times New Roman"/>
          <w:color w:val="212529"/>
          <w:sz w:val="20"/>
          <w:szCs w:val="20"/>
          <w:lang w:val="en-US" w:eastAsia="ru-RU"/>
        </w:rPr>
        <w:t> order, which supply blood to the parenchyma of the ventral zone of the kidney, in particular, the anterior superior, anterior inferior segments and the ventral sections of the polar segments.</w:t>
      </w:r>
    </w:p>
    <w:p w:rsidR="005B3F6A" w:rsidRPr="005B3F6A" w:rsidRDefault="005B3F6A" w:rsidP="005B3F6A">
      <w:pPr>
        <w:shd w:val="clear" w:color="auto" w:fill="FFFFFF"/>
        <w:spacing w:after="100" w:afterAutospacing="1" w:line="240" w:lineRule="auto"/>
        <w:jc w:val="both"/>
        <w:rPr>
          <w:rFonts w:ascii="Arial" w:eastAsia="Times New Roman" w:hAnsi="Arial" w:cs="Arial"/>
          <w:color w:val="212529"/>
          <w:sz w:val="24"/>
          <w:szCs w:val="24"/>
          <w:lang w:val="en-US" w:eastAsia="ru-RU"/>
        </w:rPr>
      </w:pPr>
      <w:r w:rsidRPr="005B3F6A">
        <w:rPr>
          <w:rFonts w:ascii="Cambria" w:eastAsia="Times New Roman" w:hAnsi="Cambria" w:cs="Times New Roman"/>
          <w:color w:val="212529"/>
          <w:sz w:val="20"/>
          <w:szCs w:val="20"/>
          <w:lang w:val="en-US" w:eastAsia="ru-RU"/>
        </w:rPr>
        <w:t xml:space="preserve">The dorsal zonal artery is not involved in the blood supply to the ventral zone of the kidneys. As for the blood supply to the dorsal zone of the kidney, here the dorsal zonal artery is divided with the </w:t>
      </w:r>
      <w:proofErr w:type="spellStart"/>
      <w:r w:rsidRPr="005B3F6A">
        <w:rPr>
          <w:rFonts w:ascii="Cambria" w:eastAsia="Times New Roman" w:hAnsi="Cambria" w:cs="Times New Roman"/>
          <w:color w:val="212529"/>
          <w:sz w:val="20"/>
          <w:szCs w:val="20"/>
          <w:lang w:val="en-US" w:eastAsia="ru-RU"/>
        </w:rPr>
        <w:t>magistral</w:t>
      </w:r>
      <w:proofErr w:type="spellEnd"/>
      <w:r w:rsidRPr="005B3F6A">
        <w:rPr>
          <w:rFonts w:ascii="Cambria" w:eastAsia="Times New Roman" w:hAnsi="Cambria" w:cs="Times New Roman"/>
          <w:color w:val="212529"/>
          <w:sz w:val="20"/>
          <w:szCs w:val="20"/>
          <w:lang w:val="en-US" w:eastAsia="ru-RU"/>
        </w:rPr>
        <w:t xml:space="preserve"> type of vascular branching, dividing on average into (X ± m) 3 ± 1 </w:t>
      </w:r>
      <w:proofErr w:type="spellStart"/>
      <w:r w:rsidRPr="005B3F6A">
        <w:rPr>
          <w:rFonts w:ascii="Cambria" w:eastAsia="Times New Roman" w:hAnsi="Cambria" w:cs="Times New Roman"/>
          <w:color w:val="212529"/>
          <w:sz w:val="20"/>
          <w:szCs w:val="20"/>
          <w:lang w:val="en-US" w:eastAsia="ru-RU"/>
        </w:rPr>
        <w:t>interlobar</w:t>
      </w:r>
      <w:proofErr w:type="spellEnd"/>
      <w:r w:rsidRPr="005B3F6A">
        <w:rPr>
          <w:rFonts w:ascii="Cambria" w:eastAsia="Times New Roman" w:hAnsi="Cambria" w:cs="Times New Roman"/>
          <w:color w:val="212529"/>
          <w:sz w:val="20"/>
          <w:szCs w:val="20"/>
          <w:lang w:val="en-US" w:eastAsia="ru-RU"/>
        </w:rPr>
        <w:t xml:space="preserve"> arteries that supply the parenchyma of the dorsal zone of the kidney, in particular, the posterior segment and the dorsal sections of the polar segments. The ventral zonal artery with loose branching in the region of the kidney poles branches on average into (X ± m) 2 ± 1 </w:t>
      </w:r>
      <w:proofErr w:type="spellStart"/>
      <w:r w:rsidRPr="005B3F6A">
        <w:rPr>
          <w:rFonts w:ascii="Cambria" w:eastAsia="Times New Roman" w:hAnsi="Cambria" w:cs="Times New Roman"/>
          <w:color w:val="212529"/>
          <w:sz w:val="20"/>
          <w:szCs w:val="20"/>
          <w:lang w:val="en-US" w:eastAsia="ru-RU"/>
        </w:rPr>
        <w:t>interlobar</w:t>
      </w:r>
      <w:proofErr w:type="spellEnd"/>
      <w:r w:rsidRPr="005B3F6A">
        <w:rPr>
          <w:rFonts w:ascii="Cambria" w:eastAsia="Times New Roman" w:hAnsi="Cambria" w:cs="Times New Roman"/>
          <w:color w:val="212529"/>
          <w:sz w:val="20"/>
          <w:szCs w:val="20"/>
          <w:lang w:val="en-US" w:eastAsia="ru-RU"/>
        </w:rPr>
        <w:t xml:space="preserve"> arteries of the 1</w:t>
      </w:r>
      <w:r w:rsidRPr="005B3F6A">
        <w:rPr>
          <w:rFonts w:ascii="Cambria" w:eastAsia="Times New Roman" w:hAnsi="Cambria" w:cs="Times New Roman"/>
          <w:color w:val="212529"/>
          <w:sz w:val="15"/>
          <w:szCs w:val="15"/>
          <w:vertAlign w:val="superscript"/>
          <w:lang w:val="en-US" w:eastAsia="ru-RU"/>
        </w:rPr>
        <w:t>st</w:t>
      </w:r>
      <w:r w:rsidRPr="005B3F6A">
        <w:rPr>
          <w:rFonts w:ascii="Cambria" w:eastAsia="Times New Roman" w:hAnsi="Cambria" w:cs="Times New Roman"/>
          <w:color w:val="212529"/>
          <w:sz w:val="20"/>
          <w:szCs w:val="20"/>
          <w:lang w:val="en-US" w:eastAsia="ru-RU"/>
        </w:rPr>
        <w:t> order for blood supply to the dorsal zone of the kidney.</w:t>
      </w:r>
    </w:p>
    <w:p w:rsidR="005B3F6A" w:rsidRPr="005B3F6A" w:rsidRDefault="005B3F6A" w:rsidP="005B3F6A">
      <w:pPr>
        <w:shd w:val="clear" w:color="auto" w:fill="FFFFFF"/>
        <w:spacing w:after="100" w:afterAutospacing="1" w:line="240" w:lineRule="auto"/>
        <w:jc w:val="both"/>
        <w:rPr>
          <w:rFonts w:ascii="Arial" w:eastAsia="Times New Roman" w:hAnsi="Arial" w:cs="Arial"/>
          <w:color w:val="212529"/>
          <w:sz w:val="24"/>
          <w:szCs w:val="24"/>
          <w:lang w:val="en-US" w:eastAsia="ru-RU"/>
        </w:rPr>
      </w:pPr>
      <w:r w:rsidRPr="005B3F6A">
        <w:rPr>
          <w:rFonts w:ascii="Cambria" w:eastAsia="Times New Roman" w:hAnsi="Cambria" w:cs="Times New Roman"/>
          <w:color w:val="212529"/>
          <w:sz w:val="20"/>
          <w:szCs w:val="20"/>
          <w:lang w:val="en-US" w:eastAsia="ru-RU"/>
        </w:rPr>
        <w:t xml:space="preserve">Thus, our experimental morphological study is based on a 3D analysis of variants of the intra-organ division of the </w:t>
      </w:r>
      <w:proofErr w:type="spellStart"/>
      <w:r w:rsidRPr="005B3F6A">
        <w:rPr>
          <w:rFonts w:ascii="Cambria" w:eastAsia="Times New Roman" w:hAnsi="Cambria" w:cs="Times New Roman"/>
          <w:color w:val="212529"/>
          <w:sz w:val="20"/>
          <w:szCs w:val="20"/>
          <w:lang w:val="en-US" w:eastAsia="ru-RU"/>
        </w:rPr>
        <w:t>magistral</w:t>
      </w:r>
      <w:proofErr w:type="spellEnd"/>
      <w:r w:rsidRPr="005B3F6A">
        <w:rPr>
          <w:rFonts w:ascii="Cambria" w:eastAsia="Times New Roman" w:hAnsi="Cambria" w:cs="Times New Roman"/>
          <w:color w:val="212529"/>
          <w:sz w:val="20"/>
          <w:szCs w:val="20"/>
          <w:lang w:val="en-US" w:eastAsia="ru-RU"/>
        </w:rPr>
        <w:t xml:space="preserve"> branches of the renal arteries and the fusion of the </w:t>
      </w:r>
      <w:proofErr w:type="spellStart"/>
      <w:r w:rsidRPr="005B3F6A">
        <w:rPr>
          <w:rFonts w:ascii="Cambria" w:eastAsia="Times New Roman" w:hAnsi="Cambria" w:cs="Times New Roman"/>
          <w:color w:val="212529"/>
          <w:sz w:val="20"/>
          <w:szCs w:val="20"/>
          <w:lang w:val="en-US" w:eastAsia="ru-RU"/>
        </w:rPr>
        <w:t>magistral</w:t>
      </w:r>
      <w:proofErr w:type="spellEnd"/>
      <w:r w:rsidRPr="005B3F6A">
        <w:rPr>
          <w:rFonts w:ascii="Cambria" w:eastAsia="Times New Roman" w:hAnsi="Cambria" w:cs="Times New Roman"/>
          <w:color w:val="212529"/>
          <w:sz w:val="20"/>
          <w:szCs w:val="20"/>
          <w:lang w:val="en-US" w:eastAsia="ru-RU"/>
        </w:rPr>
        <w:t xml:space="preserve"> renal venous vessels with the identification of topographic and anatomical features of the structure of the arterial vessels of the kidneys related to the venous ones, which would be of great clinical significance for identifying the zones of local venous drainage and metastasis in the kidneys with tumors or for ligating the vascular bundle when performing a kidney resection, mainly in organ-preserving operations [13-15].</w:t>
      </w:r>
    </w:p>
    <w:p w:rsidR="005B3F6A" w:rsidRPr="005B3F6A" w:rsidRDefault="005B3F6A" w:rsidP="005B3F6A">
      <w:pPr>
        <w:shd w:val="clear" w:color="auto" w:fill="FFFFFF"/>
        <w:spacing w:after="100" w:afterAutospacing="1" w:line="240" w:lineRule="auto"/>
        <w:jc w:val="both"/>
        <w:rPr>
          <w:rFonts w:ascii="Arial" w:eastAsia="Times New Roman" w:hAnsi="Arial" w:cs="Arial"/>
          <w:color w:val="212529"/>
          <w:sz w:val="24"/>
          <w:szCs w:val="24"/>
          <w:lang w:val="en-US" w:eastAsia="ru-RU"/>
        </w:rPr>
      </w:pPr>
      <w:r w:rsidRPr="005B3F6A">
        <w:rPr>
          <w:rFonts w:ascii="Cambria" w:eastAsia="Times New Roman" w:hAnsi="Cambria" w:cs="Times New Roman"/>
          <w:color w:val="212529"/>
          <w:sz w:val="20"/>
          <w:szCs w:val="20"/>
          <w:lang w:val="en-US" w:eastAsia="ru-RU"/>
        </w:rPr>
        <w:t xml:space="preserve">Besides, during the study, we have established di-, and </w:t>
      </w:r>
      <w:proofErr w:type="spellStart"/>
      <w:r w:rsidRPr="005B3F6A">
        <w:rPr>
          <w:rFonts w:ascii="Cambria" w:eastAsia="Times New Roman" w:hAnsi="Cambria" w:cs="Times New Roman"/>
          <w:color w:val="212529"/>
          <w:sz w:val="20"/>
          <w:szCs w:val="20"/>
          <w:lang w:val="en-US" w:eastAsia="ru-RU"/>
        </w:rPr>
        <w:t>trichotomic</w:t>
      </w:r>
      <w:proofErr w:type="spellEnd"/>
      <w:r w:rsidRPr="005B3F6A">
        <w:rPr>
          <w:rFonts w:ascii="Cambria" w:eastAsia="Times New Roman" w:hAnsi="Cambria" w:cs="Times New Roman"/>
          <w:color w:val="212529"/>
          <w:sz w:val="20"/>
          <w:szCs w:val="20"/>
          <w:lang w:val="en-US" w:eastAsia="ru-RU"/>
        </w:rPr>
        <w:t xml:space="preserve"> variants of the division of the renal artery into zonal arteries, A. (zonal) (II), forming 3 groups of arterial basins in the kidneys. Thus, the 1</w:t>
      </w:r>
      <w:r w:rsidRPr="005B3F6A">
        <w:rPr>
          <w:rFonts w:ascii="Cambria" w:eastAsia="Times New Roman" w:hAnsi="Cambria" w:cs="Times New Roman"/>
          <w:color w:val="212529"/>
          <w:sz w:val="15"/>
          <w:szCs w:val="15"/>
          <w:vertAlign w:val="superscript"/>
          <w:lang w:val="en-US" w:eastAsia="ru-RU"/>
        </w:rPr>
        <w:t>st</w:t>
      </w:r>
      <w:r w:rsidRPr="005B3F6A">
        <w:rPr>
          <w:rFonts w:ascii="Cambria" w:eastAsia="Times New Roman" w:hAnsi="Cambria" w:cs="Times New Roman"/>
          <w:color w:val="212529"/>
          <w:sz w:val="20"/>
          <w:szCs w:val="20"/>
          <w:lang w:val="en-US" w:eastAsia="ru-RU"/>
        </w:rPr>
        <w:t> group, which amounted to 11 variants, (51.8% of cases) included kidneys with a dichotomous type of renal artery division, forming 2 basins in the kidney in the ventral and dorsal zones, that is, a two-zone blood supply. Group 2, which comprised 4 variants (27.1% of cases), included kidneys with a dichotomous type of renal artery division, forming 2 basins in the superior and inferior poles of the kidney (a two-zone blood supply as well). The 3</w:t>
      </w:r>
      <w:r w:rsidRPr="005B3F6A">
        <w:rPr>
          <w:rFonts w:ascii="Cambria" w:eastAsia="Times New Roman" w:hAnsi="Cambria" w:cs="Times New Roman"/>
          <w:color w:val="212529"/>
          <w:sz w:val="15"/>
          <w:szCs w:val="15"/>
          <w:vertAlign w:val="superscript"/>
          <w:lang w:val="en-US" w:eastAsia="ru-RU"/>
        </w:rPr>
        <w:t>rd</w:t>
      </w:r>
      <w:r w:rsidRPr="005B3F6A">
        <w:rPr>
          <w:rFonts w:ascii="Cambria" w:eastAsia="Times New Roman" w:hAnsi="Cambria" w:cs="Times New Roman"/>
          <w:color w:val="212529"/>
          <w:sz w:val="20"/>
          <w:szCs w:val="20"/>
          <w:lang w:val="en-US" w:eastAsia="ru-RU"/>
        </w:rPr>
        <w:t xml:space="preserve"> group, which amounted to 4 options (17.3% of cases) included the kidneys with a </w:t>
      </w:r>
      <w:proofErr w:type="spellStart"/>
      <w:r w:rsidRPr="005B3F6A">
        <w:rPr>
          <w:rFonts w:ascii="Cambria" w:eastAsia="Times New Roman" w:hAnsi="Cambria" w:cs="Times New Roman"/>
          <w:color w:val="212529"/>
          <w:sz w:val="20"/>
          <w:szCs w:val="20"/>
          <w:lang w:val="en-US" w:eastAsia="ru-RU"/>
        </w:rPr>
        <w:t>trichotomous</w:t>
      </w:r>
      <w:proofErr w:type="spellEnd"/>
      <w:r w:rsidRPr="005B3F6A">
        <w:rPr>
          <w:rFonts w:ascii="Cambria" w:eastAsia="Times New Roman" w:hAnsi="Cambria" w:cs="Times New Roman"/>
          <w:color w:val="212529"/>
          <w:sz w:val="20"/>
          <w:szCs w:val="20"/>
          <w:lang w:val="en-US" w:eastAsia="ru-RU"/>
        </w:rPr>
        <w:t xml:space="preserve"> type of division of the renal artery, forming the following arterial basins: a) inferior polar, superior anterior, and superior posterior; b) superior polar, inferior anterior and inferior posterior; d) superior polar, central and inferior polar. That is, we are talking about a three-zone blood supply to the kidney, which is also very important to take into account in a clinical setting [15, 16].</w:t>
      </w:r>
    </w:p>
    <w:p w:rsidR="005B3F6A" w:rsidRPr="005B3F6A" w:rsidRDefault="005B3F6A" w:rsidP="005B3F6A">
      <w:pPr>
        <w:shd w:val="clear" w:color="auto" w:fill="FFFFFF"/>
        <w:spacing w:after="100" w:afterAutospacing="1" w:line="240" w:lineRule="auto"/>
        <w:jc w:val="both"/>
        <w:rPr>
          <w:rFonts w:ascii="Arial" w:eastAsia="Times New Roman" w:hAnsi="Arial" w:cs="Arial"/>
          <w:color w:val="212529"/>
          <w:sz w:val="24"/>
          <w:szCs w:val="24"/>
          <w:lang w:val="en-US" w:eastAsia="ru-RU"/>
        </w:rPr>
      </w:pPr>
      <w:r w:rsidRPr="005B3F6A">
        <w:rPr>
          <w:rFonts w:ascii="Cambria" w:eastAsia="Times New Roman" w:hAnsi="Cambria" w:cs="Times New Roman"/>
          <w:color w:val="212529"/>
          <w:sz w:val="20"/>
          <w:szCs w:val="20"/>
          <w:lang w:val="en-US" w:eastAsia="ru-RU"/>
        </w:rPr>
        <w:t>Further, during the study, we identified 3 groups of kidneys with ventral and dorsal arterial basins [16], but with 3 variants of venous outflow. Thus, in the 1</w:t>
      </w:r>
      <w:r w:rsidRPr="005B3F6A">
        <w:rPr>
          <w:rFonts w:ascii="Cambria" w:eastAsia="Times New Roman" w:hAnsi="Cambria" w:cs="Times New Roman"/>
          <w:color w:val="212529"/>
          <w:sz w:val="15"/>
          <w:szCs w:val="15"/>
          <w:vertAlign w:val="superscript"/>
          <w:lang w:val="en-US" w:eastAsia="ru-RU"/>
        </w:rPr>
        <w:t>st</w:t>
      </w:r>
      <w:r w:rsidRPr="005B3F6A">
        <w:rPr>
          <w:rFonts w:ascii="Cambria" w:eastAsia="Times New Roman" w:hAnsi="Cambria" w:cs="Times New Roman"/>
          <w:color w:val="212529"/>
          <w:sz w:val="20"/>
          <w:szCs w:val="20"/>
          <w:lang w:val="en-US" w:eastAsia="ru-RU"/>
        </w:rPr>
        <w:t> group (24.6% of cases), the veins drained the superior and inferior polar zones of the kidney. At the same time, the superior polar vein participated in the drainage of the superior polar, superior anterior, dorsal segments, the inferior polar vein drained the inferior polar, inferior anterior, and dorsal segments [16]. In the 2</w:t>
      </w:r>
      <w:r w:rsidRPr="005B3F6A">
        <w:rPr>
          <w:rFonts w:ascii="Cambria" w:eastAsia="Times New Roman" w:hAnsi="Cambria" w:cs="Times New Roman"/>
          <w:color w:val="212529"/>
          <w:sz w:val="15"/>
          <w:szCs w:val="15"/>
          <w:vertAlign w:val="superscript"/>
          <w:lang w:val="en-US" w:eastAsia="ru-RU"/>
        </w:rPr>
        <w:t>nd</w:t>
      </w:r>
      <w:r w:rsidRPr="005B3F6A">
        <w:rPr>
          <w:rFonts w:ascii="Cambria" w:eastAsia="Times New Roman" w:hAnsi="Cambria" w:cs="Times New Roman"/>
          <w:color w:val="212529"/>
          <w:sz w:val="20"/>
          <w:szCs w:val="20"/>
          <w:lang w:val="en-US" w:eastAsia="ru-RU"/>
        </w:rPr>
        <w:t> group (19.7% of cases), the veins drained the ventral and dorsal zones of the kidney. The ventral vein was involved in the drainage of the superior anterior, inferior anterior, and polar segments, while the dorsal vein was involved in the drainage of the posterior and dorsal polar segments. In the 3</w:t>
      </w:r>
      <w:r w:rsidRPr="005B3F6A">
        <w:rPr>
          <w:rFonts w:ascii="Cambria" w:eastAsia="Times New Roman" w:hAnsi="Cambria" w:cs="Times New Roman"/>
          <w:color w:val="212529"/>
          <w:sz w:val="15"/>
          <w:szCs w:val="15"/>
          <w:vertAlign w:val="superscript"/>
          <w:lang w:val="en-US" w:eastAsia="ru-RU"/>
        </w:rPr>
        <w:t>rd</w:t>
      </w:r>
      <w:r w:rsidRPr="005B3F6A">
        <w:rPr>
          <w:rFonts w:ascii="Cambria" w:eastAsia="Times New Roman" w:hAnsi="Cambria" w:cs="Times New Roman"/>
          <w:color w:val="212529"/>
          <w:sz w:val="20"/>
          <w:szCs w:val="20"/>
          <w:lang w:val="en-US" w:eastAsia="ru-RU"/>
        </w:rPr>
        <w:t> group (7.5% of cases), the kidney zones were drained by 3 veins. Thus, the ventral superior polar vein drained the superior anterior and superior polar segments. The inferior polar vein was involved in the drainage of the anterior inferior and inferior polar segments, and the dorsal vein drained the posterior and polar segments of the kidneys.</w:t>
      </w:r>
    </w:p>
    <w:p w:rsidR="005B3F6A" w:rsidRPr="005B3F6A" w:rsidRDefault="005B3F6A" w:rsidP="005B3F6A">
      <w:pPr>
        <w:shd w:val="clear" w:color="auto" w:fill="FFFFFF"/>
        <w:spacing w:after="100" w:afterAutospacing="1" w:line="240" w:lineRule="auto"/>
        <w:jc w:val="center"/>
        <w:rPr>
          <w:rFonts w:ascii="Arial" w:eastAsia="Times New Roman" w:hAnsi="Arial" w:cs="Arial"/>
          <w:color w:val="212529"/>
          <w:sz w:val="24"/>
          <w:szCs w:val="24"/>
          <w:lang w:val="en-US" w:eastAsia="ru-RU"/>
        </w:rPr>
      </w:pPr>
      <w:r w:rsidRPr="005B3F6A">
        <w:rPr>
          <w:rFonts w:ascii="Cambria" w:eastAsia="Times New Roman" w:hAnsi="Cambria" w:cs="Times New Roman"/>
          <w:b/>
          <w:bCs/>
          <w:color w:val="212529"/>
          <w:sz w:val="20"/>
          <w:szCs w:val="20"/>
          <w:lang w:val="en-US" w:eastAsia="ru-RU"/>
        </w:rPr>
        <w:t>CONCLUSION</w:t>
      </w:r>
    </w:p>
    <w:p w:rsidR="005B3F6A" w:rsidRPr="005B3F6A" w:rsidRDefault="005B3F6A" w:rsidP="005B3F6A">
      <w:pPr>
        <w:shd w:val="clear" w:color="auto" w:fill="FFFFFF"/>
        <w:spacing w:after="100" w:afterAutospacing="1" w:line="240" w:lineRule="auto"/>
        <w:jc w:val="both"/>
        <w:rPr>
          <w:rFonts w:ascii="Arial" w:eastAsia="Times New Roman" w:hAnsi="Arial" w:cs="Arial"/>
          <w:color w:val="212529"/>
          <w:sz w:val="24"/>
          <w:szCs w:val="24"/>
          <w:lang w:val="en-US" w:eastAsia="ru-RU"/>
        </w:rPr>
      </w:pPr>
      <w:r w:rsidRPr="005B3F6A">
        <w:rPr>
          <w:rFonts w:ascii="Cambria" w:eastAsia="Times New Roman" w:hAnsi="Cambria" w:cs="Times New Roman"/>
          <w:color w:val="212529"/>
          <w:sz w:val="20"/>
          <w:szCs w:val="20"/>
          <w:lang w:val="en-US" w:eastAsia="ru-RU"/>
        </w:rPr>
        <w:t>The peculiarities of the local regional blood supply to the kidney zones and venous outflow from its parenchyma have a dependence associated with the variants of the division of the main renal artery at the renal hilum on the 2</w:t>
      </w:r>
      <w:r w:rsidRPr="005B3F6A">
        <w:rPr>
          <w:rFonts w:ascii="Cambria" w:eastAsia="Times New Roman" w:hAnsi="Cambria" w:cs="Times New Roman"/>
          <w:color w:val="212529"/>
          <w:sz w:val="15"/>
          <w:szCs w:val="15"/>
          <w:vertAlign w:val="superscript"/>
          <w:lang w:val="en-US" w:eastAsia="ru-RU"/>
        </w:rPr>
        <w:t>nd</w:t>
      </w:r>
      <w:r w:rsidRPr="005B3F6A">
        <w:rPr>
          <w:rFonts w:ascii="Cambria" w:eastAsia="Times New Roman" w:hAnsi="Cambria" w:cs="Times New Roman"/>
          <w:color w:val="212529"/>
          <w:sz w:val="20"/>
          <w:szCs w:val="20"/>
          <w:lang w:val="en-US" w:eastAsia="ru-RU"/>
        </w:rPr>
        <w:t xml:space="preserve"> order arteries, that is, the zonal arteries, A. zonal (II), which have their own quantitative and topographic characteristics in the hilum of the kidney, and later in the parenchyma of the organ, where they form the corresponding vascular basins. The structure of the vascular basin itself will also depend on the loose or </w:t>
      </w:r>
      <w:proofErr w:type="spellStart"/>
      <w:r w:rsidRPr="005B3F6A">
        <w:rPr>
          <w:rFonts w:ascii="Cambria" w:eastAsia="Times New Roman" w:hAnsi="Cambria" w:cs="Times New Roman"/>
          <w:color w:val="212529"/>
          <w:sz w:val="20"/>
          <w:szCs w:val="20"/>
          <w:lang w:val="en-US" w:eastAsia="ru-RU"/>
        </w:rPr>
        <w:t>magistral</w:t>
      </w:r>
      <w:proofErr w:type="spellEnd"/>
      <w:r w:rsidRPr="005B3F6A">
        <w:rPr>
          <w:rFonts w:ascii="Cambria" w:eastAsia="Times New Roman" w:hAnsi="Cambria" w:cs="Times New Roman"/>
          <w:color w:val="212529"/>
          <w:sz w:val="20"/>
          <w:szCs w:val="20"/>
          <w:lang w:val="en-US" w:eastAsia="ru-RU"/>
        </w:rPr>
        <w:t xml:space="preserve"> type of intra-organ branching of the zonal arteries, A. zonal (II) into the arteries of the 3</w:t>
      </w:r>
      <w:r w:rsidRPr="005B3F6A">
        <w:rPr>
          <w:rFonts w:ascii="Cambria" w:eastAsia="Times New Roman" w:hAnsi="Cambria" w:cs="Times New Roman"/>
          <w:color w:val="212529"/>
          <w:sz w:val="15"/>
          <w:szCs w:val="15"/>
          <w:vertAlign w:val="superscript"/>
          <w:lang w:val="en-US" w:eastAsia="ru-RU"/>
        </w:rPr>
        <w:t>rd</w:t>
      </w:r>
      <w:r w:rsidRPr="005B3F6A">
        <w:rPr>
          <w:rFonts w:ascii="Cambria" w:eastAsia="Times New Roman" w:hAnsi="Cambria" w:cs="Times New Roman"/>
          <w:color w:val="212529"/>
          <w:sz w:val="20"/>
          <w:szCs w:val="20"/>
          <w:lang w:val="en-US" w:eastAsia="ru-RU"/>
        </w:rPr>
        <w:t>, 4</w:t>
      </w:r>
      <w:r w:rsidRPr="005B3F6A">
        <w:rPr>
          <w:rFonts w:ascii="Cambria" w:eastAsia="Times New Roman" w:hAnsi="Cambria" w:cs="Times New Roman"/>
          <w:color w:val="212529"/>
          <w:sz w:val="15"/>
          <w:szCs w:val="15"/>
          <w:vertAlign w:val="superscript"/>
          <w:lang w:val="en-US" w:eastAsia="ru-RU"/>
        </w:rPr>
        <w:t>th</w:t>
      </w:r>
      <w:r w:rsidRPr="005B3F6A">
        <w:rPr>
          <w:rFonts w:ascii="Cambria" w:eastAsia="Times New Roman" w:hAnsi="Cambria" w:cs="Times New Roman"/>
          <w:color w:val="212529"/>
          <w:sz w:val="20"/>
          <w:szCs w:val="20"/>
          <w:lang w:val="en-US" w:eastAsia="ru-RU"/>
        </w:rPr>
        <w:t>, etc. order. The system of venous outflow from the kidney has a similar structure, except for the absence of zones or regions of isolated venous outflow from the kidney, which is important when performing segmental resections of the kidney.</w:t>
      </w:r>
    </w:p>
    <w:p w:rsidR="005B3F6A" w:rsidRPr="005B3F6A" w:rsidRDefault="005B3F6A" w:rsidP="005B3F6A">
      <w:pPr>
        <w:shd w:val="clear" w:color="auto" w:fill="FFFFFF"/>
        <w:spacing w:after="100" w:afterAutospacing="1" w:line="240" w:lineRule="auto"/>
        <w:jc w:val="both"/>
        <w:rPr>
          <w:rFonts w:ascii="Arial" w:eastAsia="Times New Roman" w:hAnsi="Arial" w:cs="Arial"/>
          <w:color w:val="212529"/>
          <w:sz w:val="24"/>
          <w:szCs w:val="24"/>
          <w:lang w:val="en-US" w:eastAsia="ru-RU"/>
        </w:rPr>
      </w:pPr>
      <w:r w:rsidRPr="005B3F6A">
        <w:rPr>
          <w:rFonts w:ascii="Cambria" w:eastAsia="Times New Roman" w:hAnsi="Cambria" w:cs="Times New Roman"/>
          <w:b/>
          <w:bCs/>
          <w:color w:val="000000"/>
          <w:sz w:val="20"/>
          <w:szCs w:val="20"/>
          <w:lang w:val="en-US" w:eastAsia="ru-RU"/>
        </w:rPr>
        <w:t>ACKNOWLEDGMENTS: </w:t>
      </w:r>
      <w:r w:rsidRPr="005B3F6A">
        <w:rPr>
          <w:rFonts w:ascii="Cambria" w:eastAsia="Times New Roman" w:hAnsi="Cambria" w:cs="Times New Roman"/>
          <w:color w:val="000000"/>
          <w:sz w:val="20"/>
          <w:szCs w:val="20"/>
          <w:lang w:val="en-US" w:eastAsia="ru-RU"/>
        </w:rPr>
        <w:t>The study has been performed within the framework of the Russian Foundation for Basic Research (RFBR) grant under contract No. 18-29-09118.</w:t>
      </w:r>
    </w:p>
    <w:p w:rsidR="005B3F6A" w:rsidRPr="005B3F6A" w:rsidRDefault="005B3F6A" w:rsidP="005B3F6A">
      <w:pPr>
        <w:shd w:val="clear" w:color="auto" w:fill="FFFFFF"/>
        <w:spacing w:after="100" w:afterAutospacing="1" w:line="240" w:lineRule="auto"/>
        <w:jc w:val="both"/>
        <w:rPr>
          <w:rFonts w:ascii="Arial" w:eastAsia="Times New Roman" w:hAnsi="Arial" w:cs="Arial"/>
          <w:color w:val="212529"/>
          <w:sz w:val="24"/>
          <w:szCs w:val="24"/>
          <w:lang w:val="en-US" w:eastAsia="ru-RU"/>
        </w:rPr>
      </w:pPr>
      <w:r w:rsidRPr="005B3F6A">
        <w:rPr>
          <w:rFonts w:ascii="Cambria" w:eastAsia="Times New Roman" w:hAnsi="Cambria" w:cs="Times New Roman"/>
          <w:b/>
          <w:bCs/>
          <w:color w:val="000000"/>
          <w:sz w:val="20"/>
          <w:szCs w:val="20"/>
          <w:lang w:val="en-US" w:eastAsia="ru-RU"/>
        </w:rPr>
        <w:lastRenderedPageBreak/>
        <w:t>CONFLICT OF INTEREST: </w:t>
      </w:r>
      <w:r w:rsidRPr="005B3F6A">
        <w:rPr>
          <w:rFonts w:ascii="Cambria" w:eastAsia="Times New Roman" w:hAnsi="Cambria" w:cs="Times New Roman"/>
          <w:color w:val="000000"/>
          <w:sz w:val="20"/>
          <w:szCs w:val="20"/>
          <w:lang w:val="en-US" w:eastAsia="ru-RU"/>
        </w:rPr>
        <w:t>None</w:t>
      </w:r>
    </w:p>
    <w:p w:rsidR="005B3F6A" w:rsidRPr="005B3F6A" w:rsidRDefault="005B3F6A" w:rsidP="005B3F6A">
      <w:pPr>
        <w:shd w:val="clear" w:color="auto" w:fill="FFFFFF"/>
        <w:spacing w:after="100" w:afterAutospacing="1" w:line="240" w:lineRule="auto"/>
        <w:jc w:val="both"/>
        <w:rPr>
          <w:rFonts w:ascii="Arial" w:eastAsia="Times New Roman" w:hAnsi="Arial" w:cs="Arial"/>
          <w:color w:val="212529"/>
          <w:sz w:val="24"/>
          <w:szCs w:val="24"/>
          <w:lang w:val="en-US" w:eastAsia="ru-RU"/>
        </w:rPr>
      </w:pPr>
      <w:r w:rsidRPr="005B3F6A">
        <w:rPr>
          <w:rFonts w:ascii="Cambria" w:eastAsia="Times New Roman" w:hAnsi="Cambria" w:cs="Times New Roman"/>
          <w:b/>
          <w:bCs/>
          <w:color w:val="000000"/>
          <w:sz w:val="20"/>
          <w:szCs w:val="20"/>
          <w:lang w:val="en-US" w:eastAsia="ru-RU"/>
        </w:rPr>
        <w:t>FINANCIAL SUPPORT: </w:t>
      </w:r>
      <w:r w:rsidRPr="005B3F6A">
        <w:rPr>
          <w:rFonts w:ascii="Cambria" w:eastAsia="Times New Roman" w:hAnsi="Cambria" w:cs="Times New Roman"/>
          <w:color w:val="000000"/>
          <w:sz w:val="20"/>
          <w:szCs w:val="20"/>
          <w:lang w:val="en-US" w:eastAsia="ru-RU"/>
        </w:rPr>
        <w:t>None</w:t>
      </w:r>
    </w:p>
    <w:p w:rsidR="005B3F6A" w:rsidRPr="005B3F6A" w:rsidRDefault="005B3F6A" w:rsidP="005B3F6A">
      <w:pPr>
        <w:shd w:val="clear" w:color="auto" w:fill="FFFFFF"/>
        <w:spacing w:after="100" w:afterAutospacing="1" w:line="240" w:lineRule="auto"/>
        <w:jc w:val="both"/>
        <w:rPr>
          <w:rFonts w:ascii="Arial" w:eastAsia="Times New Roman" w:hAnsi="Arial" w:cs="Arial"/>
          <w:color w:val="212529"/>
          <w:sz w:val="24"/>
          <w:szCs w:val="24"/>
          <w:lang w:eastAsia="ru-RU"/>
        </w:rPr>
      </w:pPr>
      <w:r w:rsidRPr="005B3F6A">
        <w:rPr>
          <w:rFonts w:ascii="Cambria" w:eastAsia="Times New Roman" w:hAnsi="Cambria" w:cs="Times New Roman"/>
          <w:b/>
          <w:bCs/>
          <w:color w:val="000000"/>
          <w:sz w:val="20"/>
          <w:szCs w:val="20"/>
          <w:lang w:eastAsia="ru-RU"/>
        </w:rPr>
        <w:t>ETHICS STATEMENT: </w:t>
      </w:r>
      <w:proofErr w:type="spellStart"/>
      <w:r w:rsidRPr="005B3F6A">
        <w:rPr>
          <w:rFonts w:ascii="Cambria" w:eastAsia="Times New Roman" w:hAnsi="Cambria" w:cs="Times New Roman"/>
          <w:color w:val="000000"/>
          <w:sz w:val="20"/>
          <w:szCs w:val="20"/>
          <w:lang w:eastAsia="ru-RU"/>
        </w:rPr>
        <w:t>None</w:t>
      </w:r>
      <w:proofErr w:type="spellEnd"/>
    </w:p>
    <w:p w:rsidR="005B3F6A" w:rsidRPr="005B3F6A" w:rsidRDefault="005B3F6A" w:rsidP="005B3F6A">
      <w:pPr>
        <w:spacing w:after="0" w:line="240" w:lineRule="auto"/>
        <w:rPr>
          <w:rFonts w:ascii="Times New Roman" w:eastAsia="Times New Roman" w:hAnsi="Times New Roman" w:cs="Times New Roman"/>
          <w:sz w:val="24"/>
          <w:szCs w:val="24"/>
          <w:lang w:eastAsia="ru-RU"/>
        </w:rPr>
      </w:pPr>
      <w:r w:rsidRPr="005B3F6A">
        <w:rPr>
          <w:rFonts w:ascii="Times New Roman" w:eastAsia="Times New Roman" w:hAnsi="Times New Roman" w:cs="Times New Roman"/>
          <w:sz w:val="24"/>
          <w:szCs w:val="24"/>
          <w:lang w:eastAsia="ru-RU"/>
        </w:rPr>
        <w:pict>
          <v:rect id="_x0000_i1029" style="width:0;height:0" o:hrstd="t" o:hrnoshade="t" o:hr="t" fillcolor="#212529" stroked="f"/>
        </w:pict>
      </w:r>
    </w:p>
    <w:p w:rsidR="005B3F6A" w:rsidRPr="005B3F6A" w:rsidRDefault="005B3F6A" w:rsidP="005B3F6A">
      <w:pPr>
        <w:shd w:val="clear" w:color="auto" w:fill="FFFFFF"/>
        <w:spacing w:before="100" w:beforeAutospacing="1" w:after="100" w:afterAutospacing="1" w:line="240" w:lineRule="auto"/>
        <w:outlineLvl w:val="4"/>
        <w:rPr>
          <w:rFonts w:ascii="Arial" w:eastAsia="Times New Roman" w:hAnsi="Arial" w:cs="Arial"/>
          <w:color w:val="212529"/>
          <w:sz w:val="20"/>
          <w:szCs w:val="20"/>
          <w:lang w:val="en-US" w:eastAsia="ru-RU"/>
        </w:rPr>
      </w:pPr>
      <w:r w:rsidRPr="005B3F6A">
        <w:rPr>
          <w:rFonts w:ascii="Arial" w:eastAsia="Times New Roman" w:hAnsi="Arial" w:cs="Arial"/>
          <w:color w:val="212529"/>
          <w:sz w:val="20"/>
          <w:szCs w:val="20"/>
          <w:lang w:val="en-US" w:eastAsia="ru-RU"/>
        </w:rPr>
        <w:t>References</w:t>
      </w:r>
    </w:p>
    <w:p w:rsidR="005B3F6A" w:rsidRPr="005B3F6A" w:rsidRDefault="005B3F6A" w:rsidP="005B3F6A">
      <w:pPr>
        <w:shd w:val="clear" w:color="auto" w:fill="FFFFFF"/>
        <w:spacing w:after="100" w:afterAutospacing="1" w:line="240" w:lineRule="auto"/>
        <w:rPr>
          <w:rFonts w:ascii="Arial" w:eastAsia="Times New Roman" w:hAnsi="Arial" w:cs="Arial"/>
          <w:color w:val="212529"/>
          <w:sz w:val="24"/>
          <w:szCs w:val="24"/>
          <w:lang w:val="en-US" w:eastAsia="ru-RU"/>
        </w:rPr>
      </w:pPr>
      <w:r w:rsidRPr="005B3F6A">
        <w:rPr>
          <w:rFonts w:ascii="Arial" w:eastAsia="Times New Roman" w:hAnsi="Arial" w:cs="Arial"/>
          <w:color w:val="212529"/>
          <w:sz w:val="24"/>
          <w:szCs w:val="24"/>
          <w:lang w:val="en-US" w:eastAsia="ru-RU"/>
        </w:rPr>
        <w:t xml:space="preserve">1.          </w:t>
      </w:r>
      <w:proofErr w:type="spellStart"/>
      <w:r w:rsidRPr="005B3F6A">
        <w:rPr>
          <w:rFonts w:ascii="Arial" w:eastAsia="Times New Roman" w:hAnsi="Arial" w:cs="Arial"/>
          <w:color w:val="212529"/>
          <w:sz w:val="24"/>
          <w:szCs w:val="24"/>
          <w:lang w:val="en-US" w:eastAsia="ru-RU"/>
        </w:rPr>
        <w:t>Kafarov</w:t>
      </w:r>
      <w:proofErr w:type="spellEnd"/>
      <w:r w:rsidRPr="005B3F6A">
        <w:rPr>
          <w:rFonts w:ascii="Arial" w:eastAsia="Times New Roman" w:hAnsi="Arial" w:cs="Arial"/>
          <w:color w:val="212529"/>
          <w:sz w:val="24"/>
          <w:szCs w:val="24"/>
          <w:lang w:val="en-US" w:eastAsia="ru-RU"/>
        </w:rPr>
        <w:t xml:space="preserve"> ES, </w:t>
      </w:r>
      <w:proofErr w:type="spellStart"/>
      <w:r w:rsidRPr="005B3F6A">
        <w:rPr>
          <w:rFonts w:ascii="Arial" w:eastAsia="Times New Roman" w:hAnsi="Arial" w:cs="Arial"/>
          <w:color w:val="212529"/>
          <w:sz w:val="24"/>
          <w:szCs w:val="24"/>
          <w:lang w:val="en-US" w:eastAsia="ru-RU"/>
        </w:rPr>
        <w:t>Udochkina</w:t>
      </w:r>
      <w:proofErr w:type="spellEnd"/>
      <w:r w:rsidRPr="005B3F6A">
        <w:rPr>
          <w:rFonts w:ascii="Arial" w:eastAsia="Times New Roman" w:hAnsi="Arial" w:cs="Arial"/>
          <w:color w:val="212529"/>
          <w:sz w:val="24"/>
          <w:szCs w:val="24"/>
          <w:lang w:val="en-US" w:eastAsia="ru-RU"/>
        </w:rPr>
        <w:t xml:space="preserve"> LA, </w:t>
      </w:r>
      <w:proofErr w:type="spellStart"/>
      <w:r w:rsidRPr="005B3F6A">
        <w:rPr>
          <w:rFonts w:ascii="Arial" w:eastAsia="Times New Roman" w:hAnsi="Arial" w:cs="Arial"/>
          <w:color w:val="212529"/>
          <w:sz w:val="24"/>
          <w:szCs w:val="24"/>
          <w:lang w:val="en-US" w:eastAsia="ru-RU"/>
        </w:rPr>
        <w:t>Bataev</w:t>
      </w:r>
      <w:proofErr w:type="spellEnd"/>
      <w:r w:rsidRPr="005B3F6A">
        <w:rPr>
          <w:rFonts w:ascii="Arial" w:eastAsia="Times New Roman" w:hAnsi="Arial" w:cs="Arial"/>
          <w:color w:val="212529"/>
          <w:sz w:val="24"/>
          <w:szCs w:val="24"/>
          <w:lang w:val="en-US" w:eastAsia="ru-RU"/>
        </w:rPr>
        <w:t xml:space="preserve"> </w:t>
      </w:r>
      <w:proofErr w:type="spellStart"/>
      <w:r w:rsidRPr="005B3F6A">
        <w:rPr>
          <w:rFonts w:ascii="Arial" w:eastAsia="Times New Roman" w:hAnsi="Arial" w:cs="Arial"/>
          <w:color w:val="212529"/>
          <w:sz w:val="24"/>
          <w:szCs w:val="24"/>
          <w:lang w:val="en-US" w:eastAsia="ru-RU"/>
        </w:rPr>
        <w:t>KhM</w:t>
      </w:r>
      <w:proofErr w:type="spellEnd"/>
      <w:r w:rsidRPr="005B3F6A">
        <w:rPr>
          <w:rFonts w:ascii="Arial" w:eastAsia="Times New Roman" w:hAnsi="Arial" w:cs="Arial"/>
          <w:color w:val="212529"/>
          <w:sz w:val="24"/>
          <w:szCs w:val="24"/>
          <w:lang w:val="en-US" w:eastAsia="ru-RU"/>
        </w:rPr>
        <w:t xml:space="preserve">. 3D analysis of the venous vessels of the human kidney. </w:t>
      </w:r>
      <w:proofErr w:type="spellStart"/>
      <w:r w:rsidRPr="005B3F6A">
        <w:rPr>
          <w:rFonts w:ascii="Arial" w:eastAsia="Times New Roman" w:hAnsi="Arial" w:cs="Arial"/>
          <w:color w:val="212529"/>
          <w:sz w:val="24"/>
          <w:szCs w:val="24"/>
          <w:lang w:val="en-US" w:eastAsia="ru-RU"/>
        </w:rPr>
        <w:t>Morfology</w:t>
      </w:r>
      <w:proofErr w:type="spellEnd"/>
      <w:r w:rsidRPr="005B3F6A">
        <w:rPr>
          <w:rFonts w:ascii="Arial" w:eastAsia="Times New Roman" w:hAnsi="Arial" w:cs="Arial"/>
          <w:color w:val="212529"/>
          <w:sz w:val="24"/>
          <w:szCs w:val="24"/>
          <w:lang w:val="en-US" w:eastAsia="ru-RU"/>
        </w:rPr>
        <w:t>. 2019;155(2):147. (In Russian).</w:t>
      </w:r>
    </w:p>
    <w:p w:rsidR="005B3F6A" w:rsidRPr="005B3F6A" w:rsidRDefault="005B3F6A" w:rsidP="005B3F6A">
      <w:pPr>
        <w:shd w:val="clear" w:color="auto" w:fill="FFFFFF"/>
        <w:spacing w:after="100" w:afterAutospacing="1" w:line="240" w:lineRule="auto"/>
        <w:rPr>
          <w:rFonts w:ascii="Arial" w:eastAsia="Times New Roman" w:hAnsi="Arial" w:cs="Arial"/>
          <w:color w:val="212529"/>
          <w:sz w:val="24"/>
          <w:szCs w:val="24"/>
          <w:lang w:val="en-US" w:eastAsia="ru-RU"/>
        </w:rPr>
      </w:pPr>
      <w:r w:rsidRPr="005B3F6A">
        <w:rPr>
          <w:rFonts w:ascii="Arial" w:eastAsia="Times New Roman" w:hAnsi="Arial" w:cs="Arial"/>
          <w:color w:val="212529"/>
          <w:sz w:val="24"/>
          <w:szCs w:val="24"/>
          <w:lang w:val="en-US" w:eastAsia="ru-RU"/>
        </w:rPr>
        <w:t xml:space="preserve">2.          </w:t>
      </w:r>
      <w:proofErr w:type="spellStart"/>
      <w:r w:rsidRPr="005B3F6A">
        <w:rPr>
          <w:rFonts w:ascii="Arial" w:eastAsia="Times New Roman" w:hAnsi="Arial" w:cs="Arial"/>
          <w:color w:val="212529"/>
          <w:sz w:val="24"/>
          <w:szCs w:val="24"/>
          <w:lang w:val="en-US" w:eastAsia="ru-RU"/>
        </w:rPr>
        <w:t>Pandrangi</w:t>
      </w:r>
      <w:proofErr w:type="spellEnd"/>
      <w:r w:rsidRPr="005B3F6A">
        <w:rPr>
          <w:rFonts w:ascii="Arial" w:eastAsia="Times New Roman" w:hAnsi="Arial" w:cs="Arial"/>
          <w:color w:val="212529"/>
          <w:sz w:val="24"/>
          <w:szCs w:val="24"/>
          <w:lang w:val="en-US" w:eastAsia="ru-RU"/>
        </w:rPr>
        <w:t xml:space="preserve"> VC, Gaston B, </w:t>
      </w:r>
      <w:proofErr w:type="spellStart"/>
      <w:r w:rsidRPr="005B3F6A">
        <w:rPr>
          <w:rFonts w:ascii="Arial" w:eastAsia="Times New Roman" w:hAnsi="Arial" w:cs="Arial"/>
          <w:color w:val="212529"/>
          <w:sz w:val="24"/>
          <w:szCs w:val="24"/>
          <w:lang w:val="en-US" w:eastAsia="ru-RU"/>
        </w:rPr>
        <w:t>Appelbaum</w:t>
      </w:r>
      <w:proofErr w:type="spellEnd"/>
      <w:r w:rsidRPr="005B3F6A">
        <w:rPr>
          <w:rFonts w:ascii="Arial" w:eastAsia="Times New Roman" w:hAnsi="Arial" w:cs="Arial"/>
          <w:color w:val="212529"/>
          <w:sz w:val="24"/>
          <w:szCs w:val="24"/>
          <w:lang w:val="en-US" w:eastAsia="ru-RU"/>
        </w:rPr>
        <w:t xml:space="preserve"> NP, Albuquerque </w:t>
      </w:r>
      <w:proofErr w:type="spellStart"/>
      <w:r w:rsidRPr="005B3F6A">
        <w:rPr>
          <w:rFonts w:ascii="Arial" w:eastAsia="Times New Roman" w:hAnsi="Arial" w:cs="Arial"/>
          <w:color w:val="212529"/>
          <w:sz w:val="24"/>
          <w:szCs w:val="24"/>
          <w:lang w:val="en-US" w:eastAsia="ru-RU"/>
        </w:rPr>
        <w:t>Jr</w:t>
      </w:r>
      <w:proofErr w:type="spellEnd"/>
      <w:r w:rsidRPr="005B3F6A">
        <w:rPr>
          <w:rFonts w:ascii="Arial" w:eastAsia="Times New Roman" w:hAnsi="Arial" w:cs="Arial"/>
          <w:color w:val="212529"/>
          <w:sz w:val="24"/>
          <w:szCs w:val="24"/>
          <w:lang w:val="en-US" w:eastAsia="ru-RU"/>
        </w:rPr>
        <w:t xml:space="preserve"> FC, Levy MM, Larson RA. The application of virtual reality in patient education. Ann </w:t>
      </w:r>
      <w:proofErr w:type="spellStart"/>
      <w:r w:rsidRPr="005B3F6A">
        <w:rPr>
          <w:rFonts w:ascii="Arial" w:eastAsia="Times New Roman" w:hAnsi="Arial" w:cs="Arial"/>
          <w:color w:val="212529"/>
          <w:sz w:val="24"/>
          <w:szCs w:val="24"/>
          <w:lang w:val="en-US" w:eastAsia="ru-RU"/>
        </w:rPr>
        <w:t>Vasc</w:t>
      </w:r>
      <w:proofErr w:type="spellEnd"/>
      <w:r w:rsidRPr="005B3F6A">
        <w:rPr>
          <w:rFonts w:ascii="Arial" w:eastAsia="Times New Roman" w:hAnsi="Arial" w:cs="Arial"/>
          <w:color w:val="212529"/>
          <w:sz w:val="24"/>
          <w:szCs w:val="24"/>
          <w:lang w:val="en-US" w:eastAsia="ru-RU"/>
        </w:rPr>
        <w:t xml:space="preserve"> Surg. 2019;59:184-9.</w:t>
      </w:r>
    </w:p>
    <w:p w:rsidR="005B3F6A" w:rsidRPr="005B3F6A" w:rsidRDefault="005B3F6A" w:rsidP="005B3F6A">
      <w:pPr>
        <w:shd w:val="clear" w:color="auto" w:fill="FFFFFF"/>
        <w:spacing w:after="100" w:afterAutospacing="1" w:line="240" w:lineRule="auto"/>
        <w:rPr>
          <w:rFonts w:ascii="Arial" w:eastAsia="Times New Roman" w:hAnsi="Arial" w:cs="Arial"/>
          <w:color w:val="212529"/>
          <w:sz w:val="24"/>
          <w:szCs w:val="24"/>
          <w:lang w:val="en-US" w:eastAsia="ru-RU"/>
        </w:rPr>
      </w:pPr>
      <w:r w:rsidRPr="005B3F6A">
        <w:rPr>
          <w:rFonts w:ascii="Arial" w:eastAsia="Times New Roman" w:hAnsi="Arial" w:cs="Arial"/>
          <w:color w:val="212529"/>
          <w:sz w:val="24"/>
          <w:szCs w:val="24"/>
          <w:lang w:val="en-US" w:eastAsia="ru-RU"/>
        </w:rPr>
        <w:t xml:space="preserve">3.          </w:t>
      </w:r>
      <w:proofErr w:type="spellStart"/>
      <w:r w:rsidRPr="005B3F6A">
        <w:rPr>
          <w:rFonts w:ascii="Arial" w:eastAsia="Times New Roman" w:hAnsi="Arial" w:cs="Arial"/>
          <w:color w:val="212529"/>
          <w:sz w:val="24"/>
          <w:szCs w:val="24"/>
          <w:lang w:val="en-US" w:eastAsia="ru-RU"/>
        </w:rPr>
        <w:t>Debinski</w:t>
      </w:r>
      <w:proofErr w:type="spellEnd"/>
      <w:r w:rsidRPr="005B3F6A">
        <w:rPr>
          <w:rFonts w:ascii="Arial" w:eastAsia="Times New Roman" w:hAnsi="Arial" w:cs="Arial"/>
          <w:color w:val="212529"/>
          <w:sz w:val="24"/>
          <w:szCs w:val="24"/>
          <w:lang w:val="en-US" w:eastAsia="ru-RU"/>
        </w:rPr>
        <w:t xml:space="preserve"> P. Use of a hemostatic material in laparoscopic resection of the kidney </w:t>
      </w:r>
      <w:proofErr w:type="spellStart"/>
      <w:r w:rsidRPr="005B3F6A">
        <w:rPr>
          <w:rFonts w:ascii="Arial" w:eastAsia="Times New Roman" w:hAnsi="Arial" w:cs="Arial"/>
          <w:color w:val="212529"/>
          <w:sz w:val="24"/>
          <w:szCs w:val="24"/>
          <w:lang w:val="en-US" w:eastAsia="ru-RU"/>
        </w:rPr>
        <w:t>perihilar</w:t>
      </w:r>
      <w:proofErr w:type="spellEnd"/>
      <w:r w:rsidRPr="005B3F6A">
        <w:rPr>
          <w:rFonts w:ascii="Arial" w:eastAsia="Times New Roman" w:hAnsi="Arial" w:cs="Arial"/>
          <w:color w:val="212529"/>
          <w:sz w:val="24"/>
          <w:szCs w:val="24"/>
          <w:lang w:val="en-US" w:eastAsia="ru-RU"/>
        </w:rPr>
        <w:t xml:space="preserve"> tumor. Pol J Surg. 2020;9(6):22-4.</w:t>
      </w:r>
    </w:p>
    <w:p w:rsidR="005B3F6A" w:rsidRPr="005B3F6A" w:rsidRDefault="005B3F6A" w:rsidP="005B3F6A">
      <w:pPr>
        <w:shd w:val="clear" w:color="auto" w:fill="FFFFFF"/>
        <w:spacing w:after="100" w:afterAutospacing="1" w:line="240" w:lineRule="auto"/>
        <w:rPr>
          <w:rFonts w:ascii="Arial" w:eastAsia="Times New Roman" w:hAnsi="Arial" w:cs="Arial"/>
          <w:color w:val="212529"/>
          <w:sz w:val="24"/>
          <w:szCs w:val="24"/>
          <w:lang w:val="en-US" w:eastAsia="ru-RU"/>
        </w:rPr>
      </w:pPr>
      <w:r w:rsidRPr="005B3F6A">
        <w:rPr>
          <w:rFonts w:ascii="Arial" w:eastAsia="Times New Roman" w:hAnsi="Arial" w:cs="Arial"/>
          <w:color w:val="212529"/>
          <w:sz w:val="24"/>
          <w:szCs w:val="24"/>
          <w:lang w:val="en-US" w:eastAsia="ru-RU"/>
        </w:rPr>
        <w:t xml:space="preserve">4.          </w:t>
      </w:r>
      <w:proofErr w:type="spellStart"/>
      <w:r w:rsidRPr="005B3F6A">
        <w:rPr>
          <w:rFonts w:ascii="Arial" w:eastAsia="Times New Roman" w:hAnsi="Arial" w:cs="Arial"/>
          <w:color w:val="212529"/>
          <w:sz w:val="24"/>
          <w:szCs w:val="24"/>
          <w:lang w:val="en-US" w:eastAsia="ru-RU"/>
        </w:rPr>
        <w:t>Vagabov</w:t>
      </w:r>
      <w:proofErr w:type="spellEnd"/>
      <w:r w:rsidRPr="005B3F6A">
        <w:rPr>
          <w:rFonts w:ascii="Arial" w:eastAsia="Times New Roman" w:hAnsi="Arial" w:cs="Arial"/>
          <w:color w:val="212529"/>
          <w:sz w:val="24"/>
          <w:szCs w:val="24"/>
          <w:lang w:val="en-US" w:eastAsia="ru-RU"/>
        </w:rPr>
        <w:t xml:space="preserve"> IU, </w:t>
      </w:r>
      <w:proofErr w:type="spellStart"/>
      <w:r w:rsidRPr="005B3F6A">
        <w:rPr>
          <w:rFonts w:ascii="Arial" w:eastAsia="Times New Roman" w:hAnsi="Arial" w:cs="Arial"/>
          <w:color w:val="212529"/>
          <w:sz w:val="24"/>
          <w:szCs w:val="24"/>
          <w:lang w:val="en-US" w:eastAsia="ru-RU"/>
        </w:rPr>
        <w:t>Fedorov</w:t>
      </w:r>
      <w:proofErr w:type="spellEnd"/>
      <w:r w:rsidRPr="005B3F6A">
        <w:rPr>
          <w:rFonts w:ascii="Arial" w:eastAsia="Times New Roman" w:hAnsi="Arial" w:cs="Arial"/>
          <w:color w:val="212529"/>
          <w:sz w:val="24"/>
          <w:szCs w:val="24"/>
          <w:lang w:val="en-US" w:eastAsia="ru-RU"/>
        </w:rPr>
        <w:t xml:space="preserve"> SV, </w:t>
      </w:r>
      <w:proofErr w:type="spellStart"/>
      <w:r w:rsidRPr="005B3F6A">
        <w:rPr>
          <w:rFonts w:ascii="Arial" w:eastAsia="Times New Roman" w:hAnsi="Arial" w:cs="Arial"/>
          <w:color w:val="212529"/>
          <w:sz w:val="24"/>
          <w:szCs w:val="24"/>
          <w:lang w:val="en-US" w:eastAsia="ru-RU"/>
        </w:rPr>
        <w:t>Kafarov</w:t>
      </w:r>
      <w:proofErr w:type="spellEnd"/>
      <w:r w:rsidRPr="005B3F6A">
        <w:rPr>
          <w:rFonts w:ascii="Arial" w:eastAsia="Times New Roman" w:hAnsi="Arial" w:cs="Arial"/>
          <w:color w:val="212529"/>
          <w:sz w:val="24"/>
          <w:szCs w:val="24"/>
          <w:lang w:val="en-US" w:eastAsia="ru-RU"/>
        </w:rPr>
        <w:t xml:space="preserve"> ES, </w:t>
      </w:r>
      <w:proofErr w:type="spellStart"/>
      <w:r w:rsidRPr="005B3F6A">
        <w:rPr>
          <w:rFonts w:ascii="Arial" w:eastAsia="Times New Roman" w:hAnsi="Arial" w:cs="Arial"/>
          <w:color w:val="212529"/>
          <w:sz w:val="24"/>
          <w:szCs w:val="24"/>
          <w:lang w:val="en-US" w:eastAsia="ru-RU"/>
        </w:rPr>
        <w:t>Isaev</w:t>
      </w:r>
      <w:proofErr w:type="spellEnd"/>
      <w:r w:rsidRPr="005B3F6A">
        <w:rPr>
          <w:rFonts w:ascii="Arial" w:eastAsia="Times New Roman" w:hAnsi="Arial" w:cs="Arial"/>
          <w:color w:val="212529"/>
          <w:sz w:val="24"/>
          <w:szCs w:val="24"/>
          <w:lang w:val="en-US" w:eastAsia="ru-RU"/>
        </w:rPr>
        <w:t xml:space="preserve"> </w:t>
      </w:r>
      <w:proofErr w:type="spellStart"/>
      <w:r w:rsidRPr="005B3F6A">
        <w:rPr>
          <w:rFonts w:ascii="Arial" w:eastAsia="Times New Roman" w:hAnsi="Arial" w:cs="Arial"/>
          <w:color w:val="212529"/>
          <w:sz w:val="24"/>
          <w:szCs w:val="24"/>
          <w:lang w:val="en-US" w:eastAsia="ru-RU"/>
        </w:rPr>
        <w:t>MKh</w:t>
      </w:r>
      <w:proofErr w:type="spellEnd"/>
      <w:r w:rsidRPr="005B3F6A">
        <w:rPr>
          <w:rFonts w:ascii="Arial" w:eastAsia="Times New Roman" w:hAnsi="Arial" w:cs="Arial"/>
          <w:color w:val="212529"/>
          <w:sz w:val="24"/>
          <w:szCs w:val="24"/>
          <w:lang w:val="en-US" w:eastAsia="ru-RU"/>
        </w:rPr>
        <w:t xml:space="preserve">, </w:t>
      </w:r>
      <w:proofErr w:type="spellStart"/>
      <w:r w:rsidRPr="005B3F6A">
        <w:rPr>
          <w:rFonts w:ascii="Arial" w:eastAsia="Times New Roman" w:hAnsi="Arial" w:cs="Arial"/>
          <w:color w:val="212529"/>
          <w:sz w:val="24"/>
          <w:szCs w:val="24"/>
          <w:lang w:val="en-US" w:eastAsia="ru-RU"/>
        </w:rPr>
        <w:t>Elzhurkaeva</w:t>
      </w:r>
      <w:proofErr w:type="spellEnd"/>
      <w:r w:rsidRPr="005B3F6A">
        <w:rPr>
          <w:rFonts w:ascii="Arial" w:eastAsia="Times New Roman" w:hAnsi="Arial" w:cs="Arial"/>
          <w:color w:val="212529"/>
          <w:sz w:val="24"/>
          <w:szCs w:val="24"/>
          <w:lang w:val="en-US" w:eastAsia="ru-RU"/>
        </w:rPr>
        <w:t xml:space="preserve"> LR, </w:t>
      </w:r>
      <w:proofErr w:type="spellStart"/>
      <w:r w:rsidRPr="005B3F6A">
        <w:rPr>
          <w:rFonts w:ascii="Arial" w:eastAsia="Times New Roman" w:hAnsi="Arial" w:cs="Arial"/>
          <w:color w:val="212529"/>
          <w:sz w:val="24"/>
          <w:szCs w:val="24"/>
          <w:lang w:val="en-US" w:eastAsia="ru-RU"/>
        </w:rPr>
        <w:t>Ioffe</w:t>
      </w:r>
      <w:proofErr w:type="spellEnd"/>
      <w:r w:rsidRPr="005B3F6A">
        <w:rPr>
          <w:rFonts w:ascii="Arial" w:eastAsia="Times New Roman" w:hAnsi="Arial" w:cs="Arial"/>
          <w:color w:val="212529"/>
          <w:sz w:val="24"/>
          <w:szCs w:val="24"/>
          <w:lang w:val="en-US" w:eastAsia="ru-RU"/>
        </w:rPr>
        <w:t xml:space="preserve"> </w:t>
      </w:r>
      <w:proofErr w:type="spellStart"/>
      <w:r w:rsidRPr="005B3F6A">
        <w:rPr>
          <w:rFonts w:ascii="Arial" w:eastAsia="Times New Roman" w:hAnsi="Arial" w:cs="Arial"/>
          <w:color w:val="212529"/>
          <w:sz w:val="24"/>
          <w:szCs w:val="24"/>
          <w:lang w:val="en-US" w:eastAsia="ru-RU"/>
        </w:rPr>
        <w:t>AYu</w:t>
      </w:r>
      <w:proofErr w:type="spellEnd"/>
      <w:r w:rsidRPr="005B3F6A">
        <w:rPr>
          <w:rFonts w:ascii="Arial" w:eastAsia="Times New Roman" w:hAnsi="Arial" w:cs="Arial"/>
          <w:color w:val="212529"/>
          <w:sz w:val="24"/>
          <w:szCs w:val="24"/>
          <w:lang w:val="en-US" w:eastAsia="ru-RU"/>
        </w:rPr>
        <w:t>. Topographic and anatomical analysis of the tubular structures of the renal hilum. Med Bull Bashkortostan. 2015;10(5(59)):88-90. (In Russian).</w:t>
      </w:r>
    </w:p>
    <w:p w:rsidR="005B3F6A" w:rsidRPr="005B3F6A" w:rsidRDefault="005B3F6A" w:rsidP="005B3F6A">
      <w:pPr>
        <w:shd w:val="clear" w:color="auto" w:fill="FFFFFF"/>
        <w:spacing w:after="100" w:afterAutospacing="1" w:line="240" w:lineRule="auto"/>
        <w:rPr>
          <w:rFonts w:ascii="Arial" w:eastAsia="Times New Roman" w:hAnsi="Arial" w:cs="Arial"/>
          <w:color w:val="212529"/>
          <w:sz w:val="24"/>
          <w:szCs w:val="24"/>
          <w:lang w:val="en-US" w:eastAsia="ru-RU"/>
        </w:rPr>
      </w:pPr>
      <w:r w:rsidRPr="005B3F6A">
        <w:rPr>
          <w:rFonts w:ascii="Arial" w:eastAsia="Times New Roman" w:hAnsi="Arial" w:cs="Arial"/>
          <w:color w:val="212529"/>
          <w:sz w:val="24"/>
          <w:szCs w:val="24"/>
          <w:lang w:val="en-US" w:eastAsia="ru-RU"/>
        </w:rPr>
        <w:t xml:space="preserve">5.          </w:t>
      </w:r>
      <w:proofErr w:type="spellStart"/>
      <w:r w:rsidRPr="005B3F6A">
        <w:rPr>
          <w:rFonts w:ascii="Arial" w:eastAsia="Times New Roman" w:hAnsi="Arial" w:cs="Arial"/>
          <w:color w:val="212529"/>
          <w:sz w:val="24"/>
          <w:szCs w:val="24"/>
          <w:lang w:val="en-US" w:eastAsia="ru-RU"/>
        </w:rPr>
        <w:t>Radakovich</w:t>
      </w:r>
      <w:proofErr w:type="spellEnd"/>
      <w:r w:rsidRPr="005B3F6A">
        <w:rPr>
          <w:rFonts w:ascii="Arial" w:eastAsia="Times New Roman" w:hAnsi="Arial" w:cs="Arial"/>
          <w:color w:val="212529"/>
          <w:sz w:val="24"/>
          <w:szCs w:val="24"/>
          <w:lang w:val="en-US" w:eastAsia="ru-RU"/>
        </w:rPr>
        <w:t xml:space="preserve"> N, Nagy M, </w:t>
      </w:r>
      <w:proofErr w:type="spellStart"/>
      <w:r w:rsidRPr="005B3F6A">
        <w:rPr>
          <w:rFonts w:ascii="Arial" w:eastAsia="Times New Roman" w:hAnsi="Arial" w:cs="Arial"/>
          <w:color w:val="212529"/>
          <w:sz w:val="24"/>
          <w:szCs w:val="24"/>
          <w:lang w:val="en-US" w:eastAsia="ru-RU"/>
        </w:rPr>
        <w:t>Nazha</w:t>
      </w:r>
      <w:proofErr w:type="spellEnd"/>
      <w:r w:rsidRPr="005B3F6A">
        <w:rPr>
          <w:rFonts w:ascii="Arial" w:eastAsia="Times New Roman" w:hAnsi="Arial" w:cs="Arial"/>
          <w:color w:val="212529"/>
          <w:sz w:val="24"/>
          <w:szCs w:val="24"/>
          <w:lang w:val="en-US" w:eastAsia="ru-RU"/>
        </w:rPr>
        <w:t xml:space="preserve"> A. Machine learning in </w:t>
      </w:r>
      <w:proofErr w:type="spellStart"/>
      <w:r w:rsidRPr="005B3F6A">
        <w:rPr>
          <w:rFonts w:ascii="Arial" w:eastAsia="Times New Roman" w:hAnsi="Arial" w:cs="Arial"/>
          <w:color w:val="212529"/>
          <w:sz w:val="24"/>
          <w:szCs w:val="24"/>
          <w:lang w:val="en-US" w:eastAsia="ru-RU"/>
        </w:rPr>
        <w:t>haematological</w:t>
      </w:r>
      <w:proofErr w:type="spellEnd"/>
      <w:r w:rsidRPr="005B3F6A">
        <w:rPr>
          <w:rFonts w:ascii="Arial" w:eastAsia="Times New Roman" w:hAnsi="Arial" w:cs="Arial"/>
          <w:color w:val="212529"/>
          <w:sz w:val="24"/>
          <w:szCs w:val="24"/>
          <w:lang w:val="en-US" w:eastAsia="ru-RU"/>
        </w:rPr>
        <w:t xml:space="preserve"> malignancies. Lancet </w:t>
      </w:r>
      <w:proofErr w:type="spellStart"/>
      <w:r w:rsidRPr="005B3F6A">
        <w:rPr>
          <w:rFonts w:ascii="Arial" w:eastAsia="Times New Roman" w:hAnsi="Arial" w:cs="Arial"/>
          <w:color w:val="212529"/>
          <w:sz w:val="24"/>
          <w:szCs w:val="24"/>
          <w:lang w:val="en-US" w:eastAsia="ru-RU"/>
        </w:rPr>
        <w:t>Haematol</w:t>
      </w:r>
      <w:proofErr w:type="spellEnd"/>
      <w:r w:rsidRPr="005B3F6A">
        <w:rPr>
          <w:rFonts w:ascii="Arial" w:eastAsia="Times New Roman" w:hAnsi="Arial" w:cs="Arial"/>
          <w:color w:val="212529"/>
          <w:sz w:val="24"/>
          <w:szCs w:val="24"/>
          <w:lang w:val="en-US" w:eastAsia="ru-RU"/>
        </w:rPr>
        <w:t>. 2020;7(7):e541-50.</w:t>
      </w:r>
    </w:p>
    <w:p w:rsidR="005B3F6A" w:rsidRPr="005B3F6A" w:rsidRDefault="005B3F6A" w:rsidP="005B3F6A">
      <w:pPr>
        <w:shd w:val="clear" w:color="auto" w:fill="FFFFFF"/>
        <w:spacing w:after="100" w:afterAutospacing="1" w:line="240" w:lineRule="auto"/>
        <w:rPr>
          <w:rFonts w:ascii="Arial" w:eastAsia="Times New Roman" w:hAnsi="Arial" w:cs="Arial"/>
          <w:color w:val="212529"/>
          <w:sz w:val="24"/>
          <w:szCs w:val="24"/>
          <w:lang w:val="en-US" w:eastAsia="ru-RU"/>
        </w:rPr>
      </w:pPr>
      <w:r w:rsidRPr="005B3F6A">
        <w:rPr>
          <w:rFonts w:ascii="Arial" w:eastAsia="Times New Roman" w:hAnsi="Arial" w:cs="Arial"/>
          <w:color w:val="212529"/>
          <w:sz w:val="24"/>
          <w:szCs w:val="24"/>
          <w:lang w:val="en-US" w:eastAsia="ru-RU"/>
        </w:rPr>
        <w:t>6.          Segura-</w:t>
      </w:r>
      <w:proofErr w:type="spellStart"/>
      <w:r w:rsidRPr="005B3F6A">
        <w:rPr>
          <w:rFonts w:ascii="Arial" w:eastAsia="Times New Roman" w:hAnsi="Arial" w:cs="Arial"/>
          <w:color w:val="212529"/>
          <w:sz w:val="24"/>
          <w:szCs w:val="24"/>
          <w:lang w:val="en-US" w:eastAsia="ru-RU"/>
        </w:rPr>
        <w:t>Orti</w:t>
      </w:r>
      <w:proofErr w:type="spellEnd"/>
      <w:r w:rsidRPr="005B3F6A">
        <w:rPr>
          <w:rFonts w:ascii="Arial" w:eastAsia="Times New Roman" w:hAnsi="Arial" w:cs="Arial"/>
          <w:color w:val="212529"/>
          <w:sz w:val="24"/>
          <w:szCs w:val="24"/>
          <w:lang w:val="en-US" w:eastAsia="ru-RU"/>
        </w:rPr>
        <w:t xml:space="preserve"> E, Garcia-</w:t>
      </w:r>
      <w:proofErr w:type="spellStart"/>
      <w:r w:rsidRPr="005B3F6A">
        <w:rPr>
          <w:rFonts w:ascii="Arial" w:eastAsia="Times New Roman" w:hAnsi="Arial" w:cs="Arial"/>
          <w:color w:val="212529"/>
          <w:sz w:val="24"/>
          <w:szCs w:val="24"/>
          <w:lang w:val="en-US" w:eastAsia="ru-RU"/>
        </w:rPr>
        <w:t>Testal</w:t>
      </w:r>
      <w:proofErr w:type="spellEnd"/>
      <w:r w:rsidRPr="005B3F6A">
        <w:rPr>
          <w:rFonts w:ascii="Arial" w:eastAsia="Times New Roman" w:hAnsi="Arial" w:cs="Arial"/>
          <w:color w:val="212529"/>
          <w:sz w:val="24"/>
          <w:szCs w:val="24"/>
          <w:lang w:val="en-US" w:eastAsia="ru-RU"/>
        </w:rPr>
        <w:t xml:space="preserve"> A. </w:t>
      </w:r>
      <w:proofErr w:type="spellStart"/>
      <w:r w:rsidRPr="005B3F6A">
        <w:rPr>
          <w:rFonts w:ascii="Arial" w:eastAsia="Times New Roman" w:hAnsi="Arial" w:cs="Arial"/>
          <w:color w:val="212529"/>
          <w:sz w:val="24"/>
          <w:szCs w:val="24"/>
          <w:lang w:val="en-US" w:eastAsia="ru-RU"/>
        </w:rPr>
        <w:t>Intradialytic</w:t>
      </w:r>
      <w:proofErr w:type="spellEnd"/>
      <w:r w:rsidRPr="005B3F6A">
        <w:rPr>
          <w:rFonts w:ascii="Arial" w:eastAsia="Times New Roman" w:hAnsi="Arial" w:cs="Arial"/>
          <w:color w:val="212529"/>
          <w:sz w:val="24"/>
          <w:szCs w:val="24"/>
          <w:lang w:val="en-US" w:eastAsia="ru-RU"/>
        </w:rPr>
        <w:t xml:space="preserve"> virtual reality exercise: Increasing physical activity through technology. </w:t>
      </w:r>
      <w:proofErr w:type="spellStart"/>
      <w:r w:rsidRPr="005B3F6A">
        <w:rPr>
          <w:rFonts w:ascii="Arial" w:eastAsia="Times New Roman" w:hAnsi="Arial" w:cs="Arial"/>
          <w:color w:val="212529"/>
          <w:sz w:val="24"/>
          <w:szCs w:val="24"/>
          <w:lang w:val="en-US" w:eastAsia="ru-RU"/>
        </w:rPr>
        <w:t>Semin</w:t>
      </w:r>
      <w:proofErr w:type="spellEnd"/>
      <w:r w:rsidRPr="005B3F6A">
        <w:rPr>
          <w:rFonts w:ascii="Arial" w:eastAsia="Times New Roman" w:hAnsi="Arial" w:cs="Arial"/>
          <w:color w:val="212529"/>
          <w:sz w:val="24"/>
          <w:szCs w:val="24"/>
          <w:lang w:val="en-US" w:eastAsia="ru-RU"/>
        </w:rPr>
        <w:t xml:space="preserve"> Dial. 2019;21(4):331-5.</w:t>
      </w:r>
    </w:p>
    <w:p w:rsidR="005B3F6A" w:rsidRPr="005B3F6A" w:rsidRDefault="005B3F6A" w:rsidP="005B3F6A">
      <w:pPr>
        <w:shd w:val="clear" w:color="auto" w:fill="FFFFFF"/>
        <w:spacing w:after="100" w:afterAutospacing="1" w:line="240" w:lineRule="auto"/>
        <w:rPr>
          <w:rFonts w:ascii="Arial" w:eastAsia="Times New Roman" w:hAnsi="Arial" w:cs="Arial"/>
          <w:color w:val="212529"/>
          <w:sz w:val="24"/>
          <w:szCs w:val="24"/>
          <w:lang w:val="en-US" w:eastAsia="ru-RU"/>
        </w:rPr>
      </w:pPr>
      <w:r w:rsidRPr="005B3F6A">
        <w:rPr>
          <w:rFonts w:ascii="Arial" w:eastAsia="Times New Roman" w:hAnsi="Arial" w:cs="Arial"/>
          <w:color w:val="212529"/>
          <w:sz w:val="24"/>
          <w:szCs w:val="24"/>
          <w:lang w:val="en-US" w:eastAsia="ru-RU"/>
        </w:rPr>
        <w:t xml:space="preserve">7.          </w:t>
      </w:r>
      <w:proofErr w:type="spellStart"/>
      <w:r w:rsidRPr="005B3F6A">
        <w:rPr>
          <w:rFonts w:ascii="Arial" w:eastAsia="Times New Roman" w:hAnsi="Arial" w:cs="Arial"/>
          <w:color w:val="212529"/>
          <w:sz w:val="24"/>
          <w:szCs w:val="24"/>
          <w:lang w:val="en-US" w:eastAsia="ru-RU"/>
        </w:rPr>
        <w:t>Kafarov</w:t>
      </w:r>
      <w:proofErr w:type="spellEnd"/>
      <w:r w:rsidRPr="005B3F6A">
        <w:rPr>
          <w:rFonts w:ascii="Arial" w:eastAsia="Times New Roman" w:hAnsi="Arial" w:cs="Arial"/>
          <w:color w:val="212529"/>
          <w:sz w:val="24"/>
          <w:szCs w:val="24"/>
          <w:lang w:val="en-US" w:eastAsia="ru-RU"/>
        </w:rPr>
        <w:t xml:space="preserve"> ES, </w:t>
      </w:r>
      <w:proofErr w:type="spellStart"/>
      <w:r w:rsidRPr="005B3F6A">
        <w:rPr>
          <w:rFonts w:ascii="Arial" w:eastAsia="Times New Roman" w:hAnsi="Arial" w:cs="Arial"/>
          <w:color w:val="212529"/>
          <w:sz w:val="24"/>
          <w:szCs w:val="24"/>
          <w:lang w:val="en-US" w:eastAsia="ru-RU"/>
        </w:rPr>
        <w:t>Udochkina</w:t>
      </w:r>
      <w:proofErr w:type="spellEnd"/>
      <w:r w:rsidRPr="005B3F6A">
        <w:rPr>
          <w:rFonts w:ascii="Arial" w:eastAsia="Times New Roman" w:hAnsi="Arial" w:cs="Arial"/>
          <w:color w:val="212529"/>
          <w:sz w:val="24"/>
          <w:szCs w:val="24"/>
          <w:lang w:val="en-US" w:eastAsia="ru-RU"/>
        </w:rPr>
        <w:t xml:space="preserve"> LA, </w:t>
      </w:r>
      <w:proofErr w:type="spellStart"/>
      <w:r w:rsidRPr="005B3F6A">
        <w:rPr>
          <w:rFonts w:ascii="Arial" w:eastAsia="Times New Roman" w:hAnsi="Arial" w:cs="Arial"/>
          <w:color w:val="212529"/>
          <w:sz w:val="24"/>
          <w:szCs w:val="24"/>
          <w:lang w:val="en-US" w:eastAsia="ru-RU"/>
        </w:rPr>
        <w:t>Bataev</w:t>
      </w:r>
      <w:proofErr w:type="spellEnd"/>
      <w:r w:rsidRPr="005B3F6A">
        <w:rPr>
          <w:rFonts w:ascii="Arial" w:eastAsia="Times New Roman" w:hAnsi="Arial" w:cs="Arial"/>
          <w:color w:val="212529"/>
          <w:sz w:val="24"/>
          <w:szCs w:val="24"/>
          <w:lang w:val="en-US" w:eastAsia="ru-RU"/>
        </w:rPr>
        <w:t xml:space="preserve"> </w:t>
      </w:r>
      <w:proofErr w:type="spellStart"/>
      <w:r w:rsidRPr="005B3F6A">
        <w:rPr>
          <w:rFonts w:ascii="Arial" w:eastAsia="Times New Roman" w:hAnsi="Arial" w:cs="Arial"/>
          <w:color w:val="212529"/>
          <w:sz w:val="24"/>
          <w:szCs w:val="24"/>
          <w:lang w:val="en-US" w:eastAsia="ru-RU"/>
        </w:rPr>
        <w:t>KhM</w:t>
      </w:r>
      <w:proofErr w:type="spellEnd"/>
      <w:r w:rsidRPr="005B3F6A">
        <w:rPr>
          <w:rFonts w:ascii="Arial" w:eastAsia="Times New Roman" w:hAnsi="Arial" w:cs="Arial"/>
          <w:color w:val="212529"/>
          <w:sz w:val="24"/>
          <w:szCs w:val="24"/>
          <w:lang w:val="en-US" w:eastAsia="ru-RU"/>
        </w:rPr>
        <w:t xml:space="preserve">, </w:t>
      </w:r>
      <w:proofErr w:type="spellStart"/>
      <w:r w:rsidRPr="005B3F6A">
        <w:rPr>
          <w:rFonts w:ascii="Arial" w:eastAsia="Times New Roman" w:hAnsi="Arial" w:cs="Arial"/>
          <w:color w:val="212529"/>
          <w:sz w:val="24"/>
          <w:szCs w:val="24"/>
          <w:lang w:val="en-US" w:eastAsia="ru-RU"/>
        </w:rPr>
        <w:t>Vagabov</w:t>
      </w:r>
      <w:proofErr w:type="spellEnd"/>
      <w:r w:rsidRPr="005B3F6A">
        <w:rPr>
          <w:rFonts w:ascii="Arial" w:eastAsia="Times New Roman" w:hAnsi="Arial" w:cs="Arial"/>
          <w:color w:val="212529"/>
          <w:sz w:val="24"/>
          <w:szCs w:val="24"/>
          <w:lang w:val="en-US" w:eastAsia="ru-RU"/>
        </w:rPr>
        <w:t xml:space="preserve"> IU. </w:t>
      </w:r>
      <w:proofErr w:type="spellStart"/>
      <w:r w:rsidRPr="005B3F6A">
        <w:rPr>
          <w:rFonts w:ascii="Arial" w:eastAsia="Times New Roman" w:hAnsi="Arial" w:cs="Arial"/>
          <w:color w:val="212529"/>
          <w:sz w:val="24"/>
          <w:szCs w:val="24"/>
          <w:lang w:val="en-US" w:eastAsia="ru-RU"/>
        </w:rPr>
        <w:t>Stereoanatomical</w:t>
      </w:r>
      <w:proofErr w:type="spellEnd"/>
      <w:r w:rsidRPr="005B3F6A">
        <w:rPr>
          <w:rFonts w:ascii="Arial" w:eastAsia="Times New Roman" w:hAnsi="Arial" w:cs="Arial"/>
          <w:color w:val="212529"/>
          <w:sz w:val="24"/>
          <w:szCs w:val="24"/>
          <w:lang w:val="en-US" w:eastAsia="ru-RU"/>
        </w:rPr>
        <w:t xml:space="preserve"> analysis of the </w:t>
      </w:r>
      <w:proofErr w:type="spellStart"/>
      <w:r w:rsidRPr="005B3F6A">
        <w:rPr>
          <w:rFonts w:ascii="Arial" w:eastAsia="Times New Roman" w:hAnsi="Arial" w:cs="Arial"/>
          <w:color w:val="212529"/>
          <w:sz w:val="24"/>
          <w:szCs w:val="24"/>
          <w:lang w:val="en-US" w:eastAsia="ru-RU"/>
        </w:rPr>
        <w:t>intraorgan</w:t>
      </w:r>
      <w:proofErr w:type="spellEnd"/>
      <w:r w:rsidRPr="005B3F6A">
        <w:rPr>
          <w:rFonts w:ascii="Arial" w:eastAsia="Times New Roman" w:hAnsi="Arial" w:cs="Arial"/>
          <w:color w:val="212529"/>
          <w:sz w:val="24"/>
          <w:szCs w:val="24"/>
          <w:lang w:val="en-US" w:eastAsia="ru-RU"/>
        </w:rPr>
        <w:t xml:space="preserve"> venous bed of the kidney. </w:t>
      </w:r>
      <w:proofErr w:type="spellStart"/>
      <w:r w:rsidRPr="005B3F6A">
        <w:rPr>
          <w:rFonts w:ascii="Arial" w:eastAsia="Times New Roman" w:hAnsi="Arial" w:cs="Arial"/>
          <w:color w:val="212529"/>
          <w:sz w:val="24"/>
          <w:szCs w:val="24"/>
          <w:lang w:val="en-US" w:eastAsia="ru-RU"/>
        </w:rPr>
        <w:t>Morfology</w:t>
      </w:r>
      <w:proofErr w:type="spellEnd"/>
      <w:r w:rsidRPr="005B3F6A">
        <w:rPr>
          <w:rFonts w:ascii="Arial" w:eastAsia="Times New Roman" w:hAnsi="Arial" w:cs="Arial"/>
          <w:color w:val="212529"/>
          <w:sz w:val="24"/>
          <w:szCs w:val="24"/>
          <w:lang w:val="en-US" w:eastAsia="ru-RU"/>
        </w:rPr>
        <w:t>. 2019;155(2):147. (In Russian).</w:t>
      </w:r>
    </w:p>
    <w:p w:rsidR="005B3F6A" w:rsidRPr="005B3F6A" w:rsidRDefault="005B3F6A" w:rsidP="005B3F6A">
      <w:pPr>
        <w:shd w:val="clear" w:color="auto" w:fill="FFFFFF"/>
        <w:spacing w:after="100" w:afterAutospacing="1" w:line="240" w:lineRule="auto"/>
        <w:rPr>
          <w:rFonts w:ascii="Arial" w:eastAsia="Times New Roman" w:hAnsi="Arial" w:cs="Arial"/>
          <w:color w:val="212529"/>
          <w:sz w:val="24"/>
          <w:szCs w:val="24"/>
          <w:lang w:val="en-US" w:eastAsia="ru-RU"/>
        </w:rPr>
      </w:pPr>
      <w:r w:rsidRPr="005B3F6A">
        <w:rPr>
          <w:rFonts w:ascii="Arial" w:eastAsia="Times New Roman" w:hAnsi="Arial" w:cs="Arial"/>
          <w:color w:val="212529"/>
          <w:sz w:val="24"/>
          <w:szCs w:val="24"/>
          <w:lang w:val="en-US" w:eastAsia="ru-RU"/>
        </w:rPr>
        <w:t xml:space="preserve">8.          </w:t>
      </w:r>
      <w:proofErr w:type="spellStart"/>
      <w:r w:rsidRPr="005B3F6A">
        <w:rPr>
          <w:rFonts w:ascii="Arial" w:eastAsia="Times New Roman" w:hAnsi="Arial" w:cs="Arial"/>
          <w:color w:val="212529"/>
          <w:sz w:val="24"/>
          <w:szCs w:val="24"/>
          <w:lang w:val="en-US" w:eastAsia="ru-RU"/>
        </w:rPr>
        <w:t>Majos</w:t>
      </w:r>
      <w:proofErr w:type="spellEnd"/>
      <w:r w:rsidRPr="005B3F6A">
        <w:rPr>
          <w:rFonts w:ascii="Arial" w:eastAsia="Times New Roman" w:hAnsi="Arial" w:cs="Arial"/>
          <w:color w:val="212529"/>
          <w:sz w:val="24"/>
          <w:szCs w:val="24"/>
          <w:lang w:val="en-US" w:eastAsia="ru-RU"/>
        </w:rPr>
        <w:t xml:space="preserve"> M, </w:t>
      </w:r>
      <w:proofErr w:type="spellStart"/>
      <w:r w:rsidRPr="005B3F6A">
        <w:rPr>
          <w:rFonts w:ascii="Arial" w:eastAsia="Times New Roman" w:hAnsi="Arial" w:cs="Arial"/>
          <w:color w:val="212529"/>
          <w:sz w:val="24"/>
          <w:szCs w:val="24"/>
          <w:lang w:val="en-US" w:eastAsia="ru-RU"/>
        </w:rPr>
        <w:t>Stefańczyk</w:t>
      </w:r>
      <w:proofErr w:type="spellEnd"/>
      <w:r w:rsidRPr="005B3F6A">
        <w:rPr>
          <w:rFonts w:ascii="Arial" w:eastAsia="Times New Roman" w:hAnsi="Arial" w:cs="Arial"/>
          <w:color w:val="212529"/>
          <w:sz w:val="24"/>
          <w:szCs w:val="24"/>
          <w:lang w:val="en-US" w:eastAsia="ru-RU"/>
        </w:rPr>
        <w:t xml:space="preserve"> L, </w:t>
      </w:r>
      <w:proofErr w:type="spellStart"/>
      <w:r w:rsidRPr="005B3F6A">
        <w:rPr>
          <w:rFonts w:ascii="Arial" w:eastAsia="Times New Roman" w:hAnsi="Arial" w:cs="Arial"/>
          <w:color w:val="212529"/>
          <w:sz w:val="24"/>
          <w:szCs w:val="24"/>
          <w:lang w:val="en-US" w:eastAsia="ru-RU"/>
        </w:rPr>
        <w:t>Szemraj-Rogucka</w:t>
      </w:r>
      <w:proofErr w:type="spellEnd"/>
      <w:r w:rsidRPr="005B3F6A">
        <w:rPr>
          <w:rFonts w:ascii="Arial" w:eastAsia="Times New Roman" w:hAnsi="Arial" w:cs="Arial"/>
          <w:color w:val="212529"/>
          <w:sz w:val="24"/>
          <w:szCs w:val="24"/>
          <w:lang w:val="en-US" w:eastAsia="ru-RU"/>
        </w:rPr>
        <w:t xml:space="preserve"> Z, </w:t>
      </w:r>
      <w:proofErr w:type="spellStart"/>
      <w:r w:rsidRPr="005B3F6A">
        <w:rPr>
          <w:rFonts w:ascii="Arial" w:eastAsia="Times New Roman" w:hAnsi="Arial" w:cs="Arial"/>
          <w:color w:val="212529"/>
          <w:sz w:val="24"/>
          <w:szCs w:val="24"/>
          <w:lang w:val="en-US" w:eastAsia="ru-RU"/>
        </w:rPr>
        <w:t>Elgalal</w:t>
      </w:r>
      <w:proofErr w:type="spellEnd"/>
      <w:r w:rsidRPr="005B3F6A">
        <w:rPr>
          <w:rFonts w:ascii="Arial" w:eastAsia="Times New Roman" w:hAnsi="Arial" w:cs="Arial"/>
          <w:color w:val="212529"/>
          <w:sz w:val="24"/>
          <w:szCs w:val="24"/>
          <w:lang w:val="en-US" w:eastAsia="ru-RU"/>
        </w:rPr>
        <w:t xml:space="preserve"> M, De Caro R, </w:t>
      </w:r>
      <w:proofErr w:type="spellStart"/>
      <w:r w:rsidRPr="005B3F6A">
        <w:rPr>
          <w:rFonts w:ascii="Arial" w:eastAsia="Times New Roman" w:hAnsi="Arial" w:cs="Arial"/>
          <w:color w:val="212529"/>
          <w:sz w:val="24"/>
          <w:szCs w:val="24"/>
          <w:lang w:val="en-US" w:eastAsia="ru-RU"/>
        </w:rPr>
        <w:t>Macchi</w:t>
      </w:r>
      <w:proofErr w:type="spellEnd"/>
      <w:r w:rsidRPr="005B3F6A">
        <w:rPr>
          <w:rFonts w:ascii="Arial" w:eastAsia="Times New Roman" w:hAnsi="Arial" w:cs="Arial"/>
          <w:color w:val="212529"/>
          <w:sz w:val="24"/>
          <w:szCs w:val="24"/>
          <w:lang w:val="en-US" w:eastAsia="ru-RU"/>
        </w:rPr>
        <w:t xml:space="preserve"> V. Does the type of renal artery anatomic variant determine the diameter of the main vessel supplying a kidney? A study based on CT data with a particular focus on the presence of multiple renal arteries. </w:t>
      </w:r>
      <w:proofErr w:type="spellStart"/>
      <w:r w:rsidRPr="005B3F6A">
        <w:rPr>
          <w:rFonts w:ascii="Arial" w:eastAsia="Times New Roman" w:hAnsi="Arial" w:cs="Arial"/>
          <w:color w:val="212529"/>
          <w:sz w:val="24"/>
          <w:szCs w:val="24"/>
          <w:lang w:val="en-US" w:eastAsia="ru-RU"/>
        </w:rPr>
        <w:t>Surg</w:t>
      </w:r>
      <w:proofErr w:type="spellEnd"/>
      <w:r w:rsidRPr="005B3F6A">
        <w:rPr>
          <w:rFonts w:ascii="Arial" w:eastAsia="Times New Roman" w:hAnsi="Arial" w:cs="Arial"/>
          <w:color w:val="212529"/>
          <w:sz w:val="24"/>
          <w:szCs w:val="24"/>
          <w:lang w:val="en-US" w:eastAsia="ru-RU"/>
        </w:rPr>
        <w:t xml:space="preserve"> </w:t>
      </w:r>
      <w:proofErr w:type="spellStart"/>
      <w:r w:rsidRPr="005B3F6A">
        <w:rPr>
          <w:rFonts w:ascii="Arial" w:eastAsia="Times New Roman" w:hAnsi="Arial" w:cs="Arial"/>
          <w:color w:val="212529"/>
          <w:sz w:val="24"/>
          <w:szCs w:val="24"/>
          <w:lang w:val="en-US" w:eastAsia="ru-RU"/>
        </w:rPr>
        <w:t>Radiol</w:t>
      </w:r>
      <w:proofErr w:type="spellEnd"/>
      <w:r w:rsidRPr="005B3F6A">
        <w:rPr>
          <w:rFonts w:ascii="Arial" w:eastAsia="Times New Roman" w:hAnsi="Arial" w:cs="Arial"/>
          <w:color w:val="212529"/>
          <w:sz w:val="24"/>
          <w:szCs w:val="24"/>
          <w:lang w:val="en-US" w:eastAsia="ru-RU"/>
        </w:rPr>
        <w:t xml:space="preserve"> Anat. 2018;40(4):381-8. </w:t>
      </w:r>
      <w:r w:rsidRPr="005B3F6A">
        <w:rPr>
          <w:rFonts w:ascii="Arial" w:eastAsia="Times New Roman" w:hAnsi="Arial" w:cs="Arial"/>
          <w:color w:val="212529"/>
          <w:sz w:val="24"/>
          <w:szCs w:val="24"/>
          <w:lang w:eastAsia="ru-RU"/>
        </w:rPr>
        <w:fldChar w:fldCharType="begin"/>
      </w:r>
      <w:r w:rsidRPr="005B3F6A">
        <w:rPr>
          <w:rFonts w:ascii="Arial" w:eastAsia="Times New Roman" w:hAnsi="Arial" w:cs="Arial"/>
          <w:color w:val="212529"/>
          <w:sz w:val="24"/>
          <w:szCs w:val="24"/>
          <w:lang w:val="en-US" w:eastAsia="ru-RU"/>
        </w:rPr>
        <w:instrText xml:space="preserve"> HYPERLINK "https://doi.org/10.1007/s00276-017-1930-z" \t "_blank" </w:instrText>
      </w:r>
      <w:r w:rsidRPr="005B3F6A">
        <w:rPr>
          <w:rFonts w:ascii="Arial" w:eastAsia="Times New Roman" w:hAnsi="Arial" w:cs="Arial"/>
          <w:color w:val="212529"/>
          <w:sz w:val="24"/>
          <w:szCs w:val="24"/>
          <w:lang w:eastAsia="ru-RU"/>
        </w:rPr>
        <w:fldChar w:fldCharType="separate"/>
      </w:r>
      <w:proofErr w:type="gramStart"/>
      <w:r w:rsidRPr="005B3F6A">
        <w:rPr>
          <w:rFonts w:ascii="Arial" w:eastAsia="Times New Roman" w:hAnsi="Arial" w:cs="Arial"/>
          <w:b/>
          <w:bCs/>
          <w:color w:val="007BFF"/>
          <w:sz w:val="24"/>
          <w:szCs w:val="24"/>
          <w:u w:val="single"/>
          <w:lang w:val="en-US" w:eastAsia="ru-RU"/>
        </w:rPr>
        <w:t>doi:</w:t>
      </w:r>
      <w:proofErr w:type="gramEnd"/>
      <w:r w:rsidRPr="005B3F6A">
        <w:rPr>
          <w:rFonts w:ascii="Arial" w:eastAsia="Times New Roman" w:hAnsi="Arial" w:cs="Arial"/>
          <w:b/>
          <w:bCs/>
          <w:color w:val="007BFF"/>
          <w:sz w:val="24"/>
          <w:szCs w:val="24"/>
          <w:u w:val="single"/>
          <w:lang w:val="en-US" w:eastAsia="ru-RU"/>
        </w:rPr>
        <w:t>10.1007/s00276-017-1930-z</w:t>
      </w:r>
      <w:r w:rsidRPr="005B3F6A">
        <w:rPr>
          <w:rFonts w:ascii="Arial" w:eastAsia="Times New Roman" w:hAnsi="Arial" w:cs="Arial"/>
          <w:color w:val="212529"/>
          <w:sz w:val="24"/>
          <w:szCs w:val="24"/>
          <w:lang w:eastAsia="ru-RU"/>
        </w:rPr>
        <w:fldChar w:fldCharType="end"/>
      </w:r>
    </w:p>
    <w:p w:rsidR="005B3F6A" w:rsidRPr="005B3F6A" w:rsidRDefault="005B3F6A" w:rsidP="005B3F6A">
      <w:pPr>
        <w:shd w:val="clear" w:color="auto" w:fill="FFFFFF"/>
        <w:spacing w:after="100" w:afterAutospacing="1" w:line="240" w:lineRule="auto"/>
        <w:rPr>
          <w:rFonts w:ascii="Arial" w:eastAsia="Times New Roman" w:hAnsi="Arial" w:cs="Arial"/>
          <w:color w:val="212529"/>
          <w:sz w:val="24"/>
          <w:szCs w:val="24"/>
          <w:lang w:val="en-US" w:eastAsia="ru-RU"/>
        </w:rPr>
      </w:pPr>
      <w:r w:rsidRPr="005B3F6A">
        <w:rPr>
          <w:rFonts w:ascii="Arial" w:eastAsia="Times New Roman" w:hAnsi="Arial" w:cs="Arial"/>
          <w:color w:val="212529"/>
          <w:sz w:val="24"/>
          <w:szCs w:val="24"/>
          <w:lang w:val="en-US" w:eastAsia="ru-RU"/>
        </w:rPr>
        <w:t xml:space="preserve">9.          </w:t>
      </w:r>
      <w:proofErr w:type="spellStart"/>
      <w:r w:rsidRPr="005B3F6A">
        <w:rPr>
          <w:rFonts w:ascii="Arial" w:eastAsia="Times New Roman" w:hAnsi="Arial" w:cs="Arial"/>
          <w:color w:val="212529"/>
          <w:sz w:val="24"/>
          <w:szCs w:val="24"/>
          <w:lang w:val="en-US" w:eastAsia="ru-RU"/>
        </w:rPr>
        <w:t>Albeladi</w:t>
      </w:r>
      <w:proofErr w:type="spellEnd"/>
      <w:r w:rsidRPr="005B3F6A">
        <w:rPr>
          <w:rFonts w:ascii="Arial" w:eastAsia="Times New Roman" w:hAnsi="Arial" w:cs="Arial"/>
          <w:color w:val="212529"/>
          <w:sz w:val="24"/>
          <w:szCs w:val="24"/>
          <w:lang w:val="en-US" w:eastAsia="ru-RU"/>
        </w:rPr>
        <w:t xml:space="preserve"> OA. </w:t>
      </w:r>
      <w:proofErr w:type="spellStart"/>
      <w:r w:rsidRPr="005B3F6A">
        <w:rPr>
          <w:rFonts w:ascii="Arial" w:eastAsia="Times New Roman" w:hAnsi="Arial" w:cs="Arial"/>
          <w:color w:val="212529"/>
          <w:sz w:val="24"/>
          <w:szCs w:val="24"/>
          <w:lang w:val="en-US" w:eastAsia="ru-RU"/>
        </w:rPr>
        <w:t>Histochemical</w:t>
      </w:r>
      <w:proofErr w:type="spellEnd"/>
      <w:r w:rsidRPr="005B3F6A">
        <w:rPr>
          <w:rFonts w:ascii="Arial" w:eastAsia="Times New Roman" w:hAnsi="Arial" w:cs="Arial"/>
          <w:color w:val="212529"/>
          <w:sz w:val="24"/>
          <w:szCs w:val="24"/>
          <w:lang w:val="en-US" w:eastAsia="ru-RU"/>
        </w:rPr>
        <w:t xml:space="preserve"> Study of the Effect of Glycerol on the Kidney of Male Albino Rats Treated with Gum Arabic. J </w:t>
      </w:r>
      <w:proofErr w:type="spellStart"/>
      <w:r w:rsidRPr="005B3F6A">
        <w:rPr>
          <w:rFonts w:ascii="Arial" w:eastAsia="Times New Roman" w:hAnsi="Arial" w:cs="Arial"/>
          <w:color w:val="212529"/>
          <w:sz w:val="24"/>
          <w:szCs w:val="24"/>
          <w:lang w:val="en-US" w:eastAsia="ru-RU"/>
        </w:rPr>
        <w:t>Biochem</w:t>
      </w:r>
      <w:proofErr w:type="spellEnd"/>
      <w:r w:rsidRPr="005B3F6A">
        <w:rPr>
          <w:rFonts w:ascii="Arial" w:eastAsia="Times New Roman" w:hAnsi="Arial" w:cs="Arial"/>
          <w:color w:val="212529"/>
          <w:sz w:val="24"/>
          <w:szCs w:val="24"/>
          <w:lang w:val="en-US" w:eastAsia="ru-RU"/>
        </w:rPr>
        <w:t xml:space="preserve"> Technol. 2019;10(1):91-7.</w:t>
      </w:r>
    </w:p>
    <w:p w:rsidR="005B3F6A" w:rsidRPr="005B3F6A" w:rsidRDefault="005B3F6A" w:rsidP="005B3F6A">
      <w:pPr>
        <w:shd w:val="clear" w:color="auto" w:fill="FFFFFF"/>
        <w:spacing w:after="100" w:afterAutospacing="1" w:line="240" w:lineRule="auto"/>
        <w:rPr>
          <w:rFonts w:ascii="Arial" w:eastAsia="Times New Roman" w:hAnsi="Arial" w:cs="Arial"/>
          <w:color w:val="212529"/>
          <w:sz w:val="24"/>
          <w:szCs w:val="24"/>
          <w:lang w:val="en-US" w:eastAsia="ru-RU"/>
        </w:rPr>
      </w:pPr>
      <w:r w:rsidRPr="005B3F6A">
        <w:rPr>
          <w:rFonts w:ascii="Arial" w:eastAsia="Times New Roman" w:hAnsi="Arial" w:cs="Arial"/>
          <w:color w:val="212529"/>
          <w:sz w:val="24"/>
          <w:szCs w:val="24"/>
          <w:lang w:val="en-US" w:eastAsia="ru-RU"/>
        </w:rPr>
        <w:t xml:space="preserve">10.      </w:t>
      </w:r>
      <w:proofErr w:type="spellStart"/>
      <w:r w:rsidRPr="005B3F6A">
        <w:rPr>
          <w:rFonts w:ascii="Arial" w:eastAsia="Times New Roman" w:hAnsi="Arial" w:cs="Arial"/>
          <w:color w:val="212529"/>
          <w:sz w:val="24"/>
          <w:szCs w:val="24"/>
          <w:lang w:val="en-US" w:eastAsia="ru-RU"/>
        </w:rPr>
        <w:t>Turkistani</w:t>
      </w:r>
      <w:proofErr w:type="spellEnd"/>
      <w:r w:rsidRPr="005B3F6A">
        <w:rPr>
          <w:rFonts w:ascii="Arial" w:eastAsia="Times New Roman" w:hAnsi="Arial" w:cs="Arial"/>
          <w:color w:val="212529"/>
          <w:sz w:val="24"/>
          <w:szCs w:val="24"/>
          <w:lang w:val="en-US" w:eastAsia="ru-RU"/>
        </w:rPr>
        <w:t xml:space="preserve"> YA, </w:t>
      </w:r>
      <w:proofErr w:type="spellStart"/>
      <w:r w:rsidRPr="005B3F6A">
        <w:rPr>
          <w:rFonts w:ascii="Arial" w:eastAsia="Times New Roman" w:hAnsi="Arial" w:cs="Arial"/>
          <w:color w:val="212529"/>
          <w:sz w:val="24"/>
          <w:szCs w:val="24"/>
          <w:lang w:val="en-US" w:eastAsia="ru-RU"/>
        </w:rPr>
        <w:t>Alshami</w:t>
      </w:r>
      <w:proofErr w:type="spellEnd"/>
      <w:r w:rsidRPr="005B3F6A">
        <w:rPr>
          <w:rFonts w:ascii="Arial" w:eastAsia="Times New Roman" w:hAnsi="Arial" w:cs="Arial"/>
          <w:color w:val="212529"/>
          <w:sz w:val="24"/>
          <w:szCs w:val="24"/>
          <w:lang w:val="en-US" w:eastAsia="ru-RU"/>
        </w:rPr>
        <w:t xml:space="preserve"> TM, </w:t>
      </w:r>
      <w:proofErr w:type="spellStart"/>
      <w:r w:rsidRPr="005B3F6A">
        <w:rPr>
          <w:rFonts w:ascii="Arial" w:eastAsia="Times New Roman" w:hAnsi="Arial" w:cs="Arial"/>
          <w:color w:val="212529"/>
          <w:sz w:val="24"/>
          <w:szCs w:val="24"/>
          <w:lang w:val="en-US" w:eastAsia="ru-RU"/>
        </w:rPr>
        <w:t>Almatrafi</w:t>
      </w:r>
      <w:proofErr w:type="spellEnd"/>
      <w:r w:rsidRPr="005B3F6A">
        <w:rPr>
          <w:rFonts w:ascii="Arial" w:eastAsia="Times New Roman" w:hAnsi="Arial" w:cs="Arial"/>
          <w:color w:val="212529"/>
          <w:sz w:val="24"/>
          <w:szCs w:val="24"/>
          <w:lang w:val="en-US" w:eastAsia="ru-RU"/>
        </w:rPr>
        <w:t xml:space="preserve"> SJ, </w:t>
      </w:r>
      <w:proofErr w:type="spellStart"/>
      <w:r w:rsidRPr="005B3F6A">
        <w:rPr>
          <w:rFonts w:ascii="Arial" w:eastAsia="Times New Roman" w:hAnsi="Arial" w:cs="Arial"/>
          <w:color w:val="212529"/>
          <w:sz w:val="24"/>
          <w:szCs w:val="24"/>
          <w:lang w:val="en-US" w:eastAsia="ru-RU"/>
        </w:rPr>
        <w:t>Alahmadi</w:t>
      </w:r>
      <w:proofErr w:type="spellEnd"/>
      <w:r w:rsidRPr="005B3F6A">
        <w:rPr>
          <w:rFonts w:ascii="Arial" w:eastAsia="Times New Roman" w:hAnsi="Arial" w:cs="Arial"/>
          <w:color w:val="212529"/>
          <w:sz w:val="24"/>
          <w:szCs w:val="24"/>
          <w:lang w:val="en-US" w:eastAsia="ru-RU"/>
        </w:rPr>
        <w:t xml:space="preserve"> AO, </w:t>
      </w:r>
      <w:proofErr w:type="spellStart"/>
      <w:r w:rsidRPr="005B3F6A">
        <w:rPr>
          <w:rFonts w:ascii="Arial" w:eastAsia="Times New Roman" w:hAnsi="Arial" w:cs="Arial"/>
          <w:color w:val="212529"/>
          <w:sz w:val="24"/>
          <w:szCs w:val="24"/>
          <w:lang w:val="en-US" w:eastAsia="ru-RU"/>
        </w:rPr>
        <w:t>Edrisy</w:t>
      </w:r>
      <w:proofErr w:type="spellEnd"/>
      <w:r w:rsidRPr="005B3F6A">
        <w:rPr>
          <w:rFonts w:ascii="Arial" w:eastAsia="Times New Roman" w:hAnsi="Arial" w:cs="Arial"/>
          <w:color w:val="212529"/>
          <w:sz w:val="24"/>
          <w:szCs w:val="24"/>
          <w:lang w:val="en-US" w:eastAsia="ru-RU"/>
        </w:rPr>
        <w:t xml:space="preserve"> A, </w:t>
      </w:r>
      <w:proofErr w:type="spellStart"/>
      <w:r w:rsidRPr="005B3F6A">
        <w:rPr>
          <w:rFonts w:ascii="Arial" w:eastAsia="Times New Roman" w:hAnsi="Arial" w:cs="Arial"/>
          <w:color w:val="212529"/>
          <w:sz w:val="24"/>
          <w:szCs w:val="24"/>
          <w:lang w:val="en-US" w:eastAsia="ru-RU"/>
        </w:rPr>
        <w:t>Hashem</w:t>
      </w:r>
      <w:proofErr w:type="spellEnd"/>
      <w:r w:rsidRPr="005B3F6A">
        <w:rPr>
          <w:rFonts w:ascii="Arial" w:eastAsia="Times New Roman" w:hAnsi="Arial" w:cs="Arial"/>
          <w:color w:val="212529"/>
          <w:sz w:val="24"/>
          <w:szCs w:val="24"/>
          <w:lang w:val="en-US" w:eastAsia="ru-RU"/>
        </w:rPr>
        <w:t xml:space="preserve"> SA, et al. Evaluation of Contrast-Induced Acute Kidney Injury (CI-AKI): A Literature Review. </w:t>
      </w:r>
      <w:proofErr w:type="spellStart"/>
      <w:r w:rsidRPr="005B3F6A">
        <w:rPr>
          <w:rFonts w:ascii="Arial" w:eastAsia="Times New Roman" w:hAnsi="Arial" w:cs="Arial"/>
          <w:color w:val="212529"/>
          <w:sz w:val="24"/>
          <w:szCs w:val="24"/>
          <w:lang w:val="en-US" w:eastAsia="ru-RU"/>
        </w:rPr>
        <w:t>Int</w:t>
      </w:r>
      <w:proofErr w:type="spellEnd"/>
      <w:r w:rsidRPr="005B3F6A">
        <w:rPr>
          <w:rFonts w:ascii="Arial" w:eastAsia="Times New Roman" w:hAnsi="Arial" w:cs="Arial"/>
          <w:color w:val="212529"/>
          <w:sz w:val="24"/>
          <w:szCs w:val="24"/>
          <w:lang w:val="en-US" w:eastAsia="ru-RU"/>
        </w:rPr>
        <w:t xml:space="preserve"> J Pharm Res Allied Sci. 2020;9(1):99-104.</w:t>
      </w:r>
    </w:p>
    <w:p w:rsidR="005B3F6A" w:rsidRPr="005B3F6A" w:rsidRDefault="005B3F6A" w:rsidP="005B3F6A">
      <w:pPr>
        <w:shd w:val="clear" w:color="auto" w:fill="FFFFFF"/>
        <w:spacing w:after="100" w:afterAutospacing="1" w:line="240" w:lineRule="auto"/>
        <w:rPr>
          <w:rFonts w:ascii="Arial" w:eastAsia="Times New Roman" w:hAnsi="Arial" w:cs="Arial"/>
          <w:color w:val="212529"/>
          <w:sz w:val="24"/>
          <w:szCs w:val="24"/>
          <w:lang w:eastAsia="ru-RU"/>
        </w:rPr>
      </w:pPr>
      <w:r w:rsidRPr="005B3F6A">
        <w:rPr>
          <w:rFonts w:ascii="Arial" w:eastAsia="Times New Roman" w:hAnsi="Arial" w:cs="Arial"/>
          <w:color w:val="212529"/>
          <w:sz w:val="24"/>
          <w:szCs w:val="24"/>
          <w:lang w:val="en-US" w:eastAsia="ru-RU"/>
        </w:rPr>
        <w:t xml:space="preserve">11.      </w:t>
      </w:r>
      <w:proofErr w:type="spellStart"/>
      <w:r w:rsidRPr="005B3F6A">
        <w:rPr>
          <w:rFonts w:ascii="Arial" w:eastAsia="Times New Roman" w:hAnsi="Arial" w:cs="Arial"/>
          <w:color w:val="212529"/>
          <w:sz w:val="24"/>
          <w:szCs w:val="24"/>
          <w:lang w:val="en-US" w:eastAsia="ru-RU"/>
        </w:rPr>
        <w:t>Udochkina</w:t>
      </w:r>
      <w:proofErr w:type="spellEnd"/>
      <w:r w:rsidRPr="005B3F6A">
        <w:rPr>
          <w:rFonts w:ascii="Arial" w:eastAsia="Times New Roman" w:hAnsi="Arial" w:cs="Arial"/>
          <w:color w:val="212529"/>
          <w:sz w:val="24"/>
          <w:szCs w:val="24"/>
          <w:lang w:val="en-US" w:eastAsia="ru-RU"/>
        </w:rPr>
        <w:t xml:space="preserve"> LA, </w:t>
      </w:r>
      <w:proofErr w:type="spellStart"/>
      <w:r w:rsidRPr="005B3F6A">
        <w:rPr>
          <w:rFonts w:ascii="Arial" w:eastAsia="Times New Roman" w:hAnsi="Arial" w:cs="Arial"/>
          <w:color w:val="212529"/>
          <w:sz w:val="24"/>
          <w:szCs w:val="24"/>
          <w:lang w:val="en-US" w:eastAsia="ru-RU"/>
        </w:rPr>
        <w:t>Kafarov</w:t>
      </w:r>
      <w:proofErr w:type="spellEnd"/>
      <w:r w:rsidRPr="005B3F6A">
        <w:rPr>
          <w:rFonts w:ascii="Arial" w:eastAsia="Times New Roman" w:hAnsi="Arial" w:cs="Arial"/>
          <w:color w:val="212529"/>
          <w:sz w:val="24"/>
          <w:szCs w:val="24"/>
          <w:lang w:val="en-US" w:eastAsia="ru-RU"/>
        </w:rPr>
        <w:t xml:space="preserve"> ES, </w:t>
      </w:r>
      <w:proofErr w:type="spellStart"/>
      <w:r w:rsidRPr="005B3F6A">
        <w:rPr>
          <w:rFonts w:ascii="Arial" w:eastAsia="Times New Roman" w:hAnsi="Arial" w:cs="Arial"/>
          <w:color w:val="212529"/>
          <w:sz w:val="24"/>
          <w:szCs w:val="24"/>
          <w:lang w:val="en-US" w:eastAsia="ru-RU"/>
        </w:rPr>
        <w:t>Sandzhiev</w:t>
      </w:r>
      <w:proofErr w:type="spellEnd"/>
      <w:r w:rsidRPr="005B3F6A">
        <w:rPr>
          <w:rFonts w:ascii="Arial" w:eastAsia="Times New Roman" w:hAnsi="Arial" w:cs="Arial"/>
          <w:color w:val="212529"/>
          <w:sz w:val="24"/>
          <w:szCs w:val="24"/>
          <w:lang w:val="en-US" w:eastAsia="ru-RU"/>
        </w:rPr>
        <w:t xml:space="preserve"> EA. of the vascular system of the human kidney. In: </w:t>
      </w:r>
      <w:proofErr w:type="spellStart"/>
      <w:r w:rsidRPr="005B3F6A">
        <w:rPr>
          <w:rFonts w:ascii="Arial" w:eastAsia="Times New Roman" w:hAnsi="Arial" w:cs="Arial"/>
          <w:color w:val="212529"/>
          <w:sz w:val="24"/>
          <w:szCs w:val="24"/>
          <w:lang w:val="en-US" w:eastAsia="ru-RU"/>
        </w:rPr>
        <w:t>Strizhkov</w:t>
      </w:r>
      <w:proofErr w:type="spellEnd"/>
      <w:r w:rsidRPr="005B3F6A">
        <w:rPr>
          <w:rFonts w:ascii="Arial" w:eastAsia="Times New Roman" w:hAnsi="Arial" w:cs="Arial"/>
          <w:color w:val="212529"/>
          <w:sz w:val="24"/>
          <w:szCs w:val="24"/>
          <w:lang w:val="en-US" w:eastAsia="ru-RU"/>
        </w:rPr>
        <w:t xml:space="preserve"> AE (</w:t>
      </w:r>
      <w:proofErr w:type="spellStart"/>
      <w:r w:rsidRPr="005B3F6A">
        <w:rPr>
          <w:rFonts w:ascii="Arial" w:eastAsia="Times New Roman" w:hAnsi="Arial" w:cs="Arial"/>
          <w:color w:val="212529"/>
          <w:sz w:val="24"/>
          <w:szCs w:val="24"/>
          <w:lang w:val="en-US" w:eastAsia="ru-RU"/>
        </w:rPr>
        <w:t>ed</w:t>
      </w:r>
      <w:proofErr w:type="spellEnd"/>
      <w:r w:rsidRPr="005B3F6A">
        <w:rPr>
          <w:rFonts w:ascii="Arial" w:eastAsia="Times New Roman" w:hAnsi="Arial" w:cs="Arial"/>
          <w:color w:val="212529"/>
          <w:sz w:val="24"/>
          <w:szCs w:val="24"/>
          <w:lang w:val="en-US" w:eastAsia="ru-RU"/>
        </w:rPr>
        <w:t xml:space="preserve">) Innovative technologies in teaching morphological disciplines: materials of the International distance scientific methodological conference, Issue 1. </w:t>
      </w:r>
      <w:proofErr w:type="spellStart"/>
      <w:r w:rsidRPr="005B3F6A">
        <w:rPr>
          <w:rFonts w:ascii="Arial" w:eastAsia="Times New Roman" w:hAnsi="Arial" w:cs="Arial"/>
          <w:color w:val="212529"/>
          <w:sz w:val="24"/>
          <w:szCs w:val="24"/>
          <w:lang w:eastAsia="ru-RU"/>
        </w:rPr>
        <w:t>Ufa</w:t>
      </w:r>
      <w:proofErr w:type="spellEnd"/>
      <w:r w:rsidRPr="005B3F6A">
        <w:rPr>
          <w:rFonts w:ascii="Arial" w:eastAsia="Times New Roman" w:hAnsi="Arial" w:cs="Arial"/>
          <w:color w:val="212529"/>
          <w:sz w:val="24"/>
          <w:szCs w:val="24"/>
          <w:lang w:eastAsia="ru-RU"/>
        </w:rPr>
        <w:t xml:space="preserve">: </w:t>
      </w:r>
      <w:proofErr w:type="spellStart"/>
      <w:r w:rsidRPr="005B3F6A">
        <w:rPr>
          <w:rFonts w:ascii="Arial" w:eastAsia="Times New Roman" w:hAnsi="Arial" w:cs="Arial"/>
          <w:color w:val="212529"/>
          <w:sz w:val="24"/>
          <w:szCs w:val="24"/>
          <w:lang w:eastAsia="ru-RU"/>
        </w:rPr>
        <w:t>Bashkir</w:t>
      </w:r>
      <w:proofErr w:type="spellEnd"/>
      <w:r w:rsidRPr="005B3F6A">
        <w:rPr>
          <w:rFonts w:ascii="Arial" w:eastAsia="Times New Roman" w:hAnsi="Arial" w:cs="Arial"/>
          <w:color w:val="212529"/>
          <w:sz w:val="24"/>
          <w:szCs w:val="24"/>
          <w:lang w:eastAsia="ru-RU"/>
        </w:rPr>
        <w:t xml:space="preserve"> </w:t>
      </w:r>
      <w:proofErr w:type="spellStart"/>
      <w:r w:rsidRPr="005B3F6A">
        <w:rPr>
          <w:rFonts w:ascii="Arial" w:eastAsia="Times New Roman" w:hAnsi="Arial" w:cs="Arial"/>
          <w:color w:val="212529"/>
          <w:sz w:val="24"/>
          <w:szCs w:val="24"/>
          <w:lang w:eastAsia="ru-RU"/>
        </w:rPr>
        <w:t>State</w:t>
      </w:r>
      <w:proofErr w:type="spellEnd"/>
      <w:r w:rsidRPr="005B3F6A">
        <w:rPr>
          <w:rFonts w:ascii="Arial" w:eastAsia="Times New Roman" w:hAnsi="Arial" w:cs="Arial"/>
          <w:color w:val="212529"/>
          <w:sz w:val="24"/>
          <w:szCs w:val="24"/>
          <w:lang w:eastAsia="ru-RU"/>
        </w:rPr>
        <w:t xml:space="preserve"> </w:t>
      </w:r>
      <w:proofErr w:type="spellStart"/>
      <w:r w:rsidRPr="005B3F6A">
        <w:rPr>
          <w:rFonts w:ascii="Arial" w:eastAsia="Times New Roman" w:hAnsi="Arial" w:cs="Arial"/>
          <w:color w:val="212529"/>
          <w:sz w:val="24"/>
          <w:szCs w:val="24"/>
          <w:lang w:eastAsia="ru-RU"/>
        </w:rPr>
        <w:t>Medical</w:t>
      </w:r>
      <w:proofErr w:type="spellEnd"/>
      <w:r w:rsidRPr="005B3F6A">
        <w:rPr>
          <w:rFonts w:ascii="Arial" w:eastAsia="Times New Roman" w:hAnsi="Arial" w:cs="Arial"/>
          <w:color w:val="212529"/>
          <w:sz w:val="24"/>
          <w:szCs w:val="24"/>
          <w:lang w:eastAsia="ru-RU"/>
        </w:rPr>
        <w:t xml:space="preserve"> </w:t>
      </w:r>
      <w:proofErr w:type="spellStart"/>
      <w:r w:rsidRPr="005B3F6A">
        <w:rPr>
          <w:rFonts w:ascii="Arial" w:eastAsia="Times New Roman" w:hAnsi="Arial" w:cs="Arial"/>
          <w:color w:val="212529"/>
          <w:sz w:val="24"/>
          <w:szCs w:val="24"/>
          <w:lang w:eastAsia="ru-RU"/>
        </w:rPr>
        <w:t>University</w:t>
      </w:r>
      <w:proofErr w:type="spellEnd"/>
      <w:r w:rsidRPr="005B3F6A">
        <w:rPr>
          <w:rFonts w:ascii="Arial" w:eastAsia="Times New Roman" w:hAnsi="Arial" w:cs="Arial"/>
          <w:color w:val="212529"/>
          <w:sz w:val="24"/>
          <w:szCs w:val="24"/>
          <w:lang w:eastAsia="ru-RU"/>
        </w:rPr>
        <w:t>; 2012. p. 141-5 (</w:t>
      </w:r>
      <w:proofErr w:type="spellStart"/>
      <w:r w:rsidRPr="005B3F6A">
        <w:rPr>
          <w:rFonts w:ascii="Arial" w:eastAsia="Times New Roman" w:hAnsi="Arial" w:cs="Arial"/>
          <w:color w:val="212529"/>
          <w:sz w:val="24"/>
          <w:szCs w:val="24"/>
          <w:lang w:eastAsia="ru-RU"/>
        </w:rPr>
        <w:t>In</w:t>
      </w:r>
      <w:proofErr w:type="spellEnd"/>
      <w:r w:rsidRPr="005B3F6A">
        <w:rPr>
          <w:rFonts w:ascii="Arial" w:eastAsia="Times New Roman" w:hAnsi="Arial" w:cs="Arial"/>
          <w:color w:val="212529"/>
          <w:sz w:val="24"/>
          <w:szCs w:val="24"/>
          <w:lang w:eastAsia="ru-RU"/>
        </w:rPr>
        <w:t xml:space="preserve"> </w:t>
      </w:r>
      <w:proofErr w:type="spellStart"/>
      <w:r w:rsidRPr="005B3F6A">
        <w:rPr>
          <w:rFonts w:ascii="Arial" w:eastAsia="Times New Roman" w:hAnsi="Arial" w:cs="Arial"/>
          <w:color w:val="212529"/>
          <w:sz w:val="24"/>
          <w:szCs w:val="24"/>
          <w:lang w:eastAsia="ru-RU"/>
        </w:rPr>
        <w:t>Russian</w:t>
      </w:r>
      <w:proofErr w:type="spellEnd"/>
      <w:r w:rsidRPr="005B3F6A">
        <w:rPr>
          <w:rFonts w:ascii="Arial" w:eastAsia="Times New Roman" w:hAnsi="Arial" w:cs="Arial"/>
          <w:color w:val="212529"/>
          <w:sz w:val="24"/>
          <w:szCs w:val="24"/>
          <w:lang w:eastAsia="ru-RU"/>
        </w:rPr>
        <w:t>).</w:t>
      </w:r>
    </w:p>
    <w:p w:rsidR="005B3F6A" w:rsidRPr="005B3F6A" w:rsidRDefault="005B3F6A" w:rsidP="005B3F6A">
      <w:pPr>
        <w:shd w:val="clear" w:color="auto" w:fill="FFFFFF"/>
        <w:spacing w:after="100" w:afterAutospacing="1" w:line="240" w:lineRule="auto"/>
        <w:rPr>
          <w:rFonts w:ascii="Arial" w:eastAsia="Times New Roman" w:hAnsi="Arial" w:cs="Arial"/>
          <w:color w:val="212529"/>
          <w:sz w:val="24"/>
          <w:szCs w:val="24"/>
          <w:lang w:val="en-US" w:eastAsia="ru-RU"/>
        </w:rPr>
      </w:pPr>
      <w:r w:rsidRPr="005B3F6A">
        <w:rPr>
          <w:rFonts w:ascii="Arial" w:eastAsia="Times New Roman" w:hAnsi="Arial" w:cs="Arial"/>
          <w:color w:val="212529"/>
          <w:sz w:val="24"/>
          <w:szCs w:val="24"/>
          <w:lang w:val="en-US" w:eastAsia="ru-RU"/>
        </w:rPr>
        <w:lastRenderedPageBreak/>
        <w:t xml:space="preserve">12.      </w:t>
      </w:r>
      <w:proofErr w:type="spellStart"/>
      <w:r w:rsidRPr="005B3F6A">
        <w:rPr>
          <w:rFonts w:ascii="Arial" w:eastAsia="Times New Roman" w:hAnsi="Arial" w:cs="Arial"/>
          <w:color w:val="212529"/>
          <w:sz w:val="24"/>
          <w:szCs w:val="24"/>
          <w:lang w:val="en-US" w:eastAsia="ru-RU"/>
        </w:rPr>
        <w:t>Ivandaev</w:t>
      </w:r>
      <w:proofErr w:type="spellEnd"/>
      <w:r w:rsidRPr="005B3F6A">
        <w:rPr>
          <w:rFonts w:ascii="Arial" w:eastAsia="Times New Roman" w:hAnsi="Arial" w:cs="Arial"/>
          <w:color w:val="212529"/>
          <w:sz w:val="24"/>
          <w:szCs w:val="24"/>
          <w:lang w:val="en-US" w:eastAsia="ru-RU"/>
        </w:rPr>
        <w:t xml:space="preserve"> A, </w:t>
      </w:r>
      <w:proofErr w:type="spellStart"/>
      <w:r w:rsidRPr="005B3F6A">
        <w:rPr>
          <w:rFonts w:ascii="Arial" w:eastAsia="Times New Roman" w:hAnsi="Arial" w:cs="Arial"/>
          <w:color w:val="212529"/>
          <w:sz w:val="24"/>
          <w:szCs w:val="24"/>
          <w:lang w:val="en-US" w:eastAsia="ru-RU"/>
        </w:rPr>
        <w:t>Askerova</w:t>
      </w:r>
      <w:proofErr w:type="spellEnd"/>
      <w:r w:rsidRPr="005B3F6A">
        <w:rPr>
          <w:rFonts w:ascii="Arial" w:eastAsia="Times New Roman" w:hAnsi="Arial" w:cs="Arial"/>
          <w:color w:val="212529"/>
          <w:sz w:val="24"/>
          <w:szCs w:val="24"/>
          <w:lang w:val="en-US" w:eastAsia="ru-RU"/>
        </w:rPr>
        <w:t xml:space="preserve"> A, </w:t>
      </w:r>
      <w:proofErr w:type="spellStart"/>
      <w:r w:rsidRPr="005B3F6A">
        <w:rPr>
          <w:rFonts w:ascii="Arial" w:eastAsia="Times New Roman" w:hAnsi="Arial" w:cs="Arial"/>
          <w:color w:val="212529"/>
          <w:sz w:val="24"/>
          <w:szCs w:val="24"/>
          <w:lang w:val="en-US" w:eastAsia="ru-RU"/>
        </w:rPr>
        <w:t>Zotikov</w:t>
      </w:r>
      <w:proofErr w:type="spellEnd"/>
      <w:r w:rsidRPr="005B3F6A">
        <w:rPr>
          <w:rFonts w:ascii="Arial" w:eastAsia="Times New Roman" w:hAnsi="Arial" w:cs="Arial"/>
          <w:color w:val="212529"/>
          <w:sz w:val="24"/>
          <w:szCs w:val="24"/>
          <w:lang w:val="en-US" w:eastAsia="ru-RU"/>
        </w:rPr>
        <w:t xml:space="preserve"> A, </w:t>
      </w:r>
      <w:proofErr w:type="spellStart"/>
      <w:r w:rsidRPr="005B3F6A">
        <w:rPr>
          <w:rFonts w:ascii="Arial" w:eastAsia="Times New Roman" w:hAnsi="Arial" w:cs="Arial"/>
          <w:color w:val="212529"/>
          <w:sz w:val="24"/>
          <w:szCs w:val="24"/>
          <w:lang w:val="en-US" w:eastAsia="ru-RU"/>
        </w:rPr>
        <w:t>Kozhanova</w:t>
      </w:r>
      <w:proofErr w:type="spellEnd"/>
      <w:r w:rsidRPr="005B3F6A">
        <w:rPr>
          <w:rFonts w:ascii="Arial" w:eastAsia="Times New Roman" w:hAnsi="Arial" w:cs="Arial"/>
          <w:color w:val="212529"/>
          <w:sz w:val="24"/>
          <w:szCs w:val="24"/>
          <w:lang w:val="en-US" w:eastAsia="ru-RU"/>
        </w:rPr>
        <w:t xml:space="preserve"> A, </w:t>
      </w:r>
      <w:proofErr w:type="spellStart"/>
      <w:r w:rsidRPr="005B3F6A">
        <w:rPr>
          <w:rFonts w:ascii="Arial" w:eastAsia="Times New Roman" w:hAnsi="Arial" w:cs="Arial"/>
          <w:color w:val="212529"/>
          <w:sz w:val="24"/>
          <w:szCs w:val="24"/>
          <w:lang w:val="en-US" w:eastAsia="ru-RU"/>
        </w:rPr>
        <w:t>Schima</w:t>
      </w:r>
      <w:proofErr w:type="spellEnd"/>
      <w:r w:rsidRPr="005B3F6A">
        <w:rPr>
          <w:rFonts w:ascii="Arial" w:eastAsia="Times New Roman" w:hAnsi="Arial" w:cs="Arial"/>
          <w:color w:val="212529"/>
          <w:sz w:val="24"/>
          <w:szCs w:val="24"/>
          <w:lang w:val="en-US" w:eastAsia="ru-RU"/>
        </w:rPr>
        <w:t xml:space="preserve"> W, </w:t>
      </w:r>
      <w:proofErr w:type="spellStart"/>
      <w:r w:rsidRPr="005B3F6A">
        <w:rPr>
          <w:rFonts w:ascii="Arial" w:eastAsia="Times New Roman" w:hAnsi="Arial" w:cs="Arial"/>
          <w:color w:val="212529"/>
          <w:sz w:val="24"/>
          <w:szCs w:val="24"/>
          <w:lang w:val="en-US" w:eastAsia="ru-RU"/>
        </w:rPr>
        <w:t>Karmazanovsky</w:t>
      </w:r>
      <w:proofErr w:type="spellEnd"/>
      <w:r w:rsidRPr="005B3F6A">
        <w:rPr>
          <w:rFonts w:ascii="Arial" w:eastAsia="Times New Roman" w:hAnsi="Arial" w:cs="Arial"/>
          <w:color w:val="212529"/>
          <w:sz w:val="24"/>
          <w:szCs w:val="24"/>
          <w:lang w:val="en-US" w:eastAsia="ru-RU"/>
        </w:rPr>
        <w:t xml:space="preserve"> G. Successful surgical treatment with ex vivo technique in a patient with renal artery aneurysm rupture and bilateral </w:t>
      </w:r>
      <w:proofErr w:type="spellStart"/>
      <w:r w:rsidRPr="005B3F6A">
        <w:rPr>
          <w:rFonts w:ascii="Arial" w:eastAsia="Times New Roman" w:hAnsi="Arial" w:cs="Arial"/>
          <w:color w:val="212529"/>
          <w:sz w:val="24"/>
          <w:szCs w:val="24"/>
          <w:lang w:val="en-US" w:eastAsia="ru-RU"/>
        </w:rPr>
        <w:t>arteriovenous</w:t>
      </w:r>
      <w:proofErr w:type="spellEnd"/>
      <w:r w:rsidRPr="005B3F6A">
        <w:rPr>
          <w:rFonts w:ascii="Arial" w:eastAsia="Times New Roman" w:hAnsi="Arial" w:cs="Arial"/>
          <w:color w:val="212529"/>
          <w:sz w:val="24"/>
          <w:szCs w:val="24"/>
          <w:lang w:val="en-US" w:eastAsia="ru-RU"/>
        </w:rPr>
        <w:t xml:space="preserve"> fistula. J </w:t>
      </w:r>
      <w:proofErr w:type="spellStart"/>
      <w:r w:rsidRPr="005B3F6A">
        <w:rPr>
          <w:rFonts w:ascii="Arial" w:eastAsia="Times New Roman" w:hAnsi="Arial" w:cs="Arial"/>
          <w:color w:val="212529"/>
          <w:sz w:val="24"/>
          <w:szCs w:val="24"/>
          <w:lang w:val="en-US" w:eastAsia="ru-RU"/>
        </w:rPr>
        <w:t>Vasc</w:t>
      </w:r>
      <w:proofErr w:type="spellEnd"/>
      <w:r w:rsidRPr="005B3F6A">
        <w:rPr>
          <w:rFonts w:ascii="Arial" w:eastAsia="Times New Roman" w:hAnsi="Arial" w:cs="Arial"/>
          <w:color w:val="212529"/>
          <w:sz w:val="24"/>
          <w:szCs w:val="24"/>
          <w:lang w:val="en-US" w:eastAsia="ru-RU"/>
        </w:rPr>
        <w:t xml:space="preserve"> </w:t>
      </w:r>
      <w:proofErr w:type="spellStart"/>
      <w:r w:rsidRPr="005B3F6A">
        <w:rPr>
          <w:rFonts w:ascii="Arial" w:eastAsia="Times New Roman" w:hAnsi="Arial" w:cs="Arial"/>
          <w:color w:val="212529"/>
          <w:sz w:val="24"/>
          <w:szCs w:val="24"/>
          <w:lang w:val="en-US" w:eastAsia="ru-RU"/>
        </w:rPr>
        <w:t>Surg</w:t>
      </w:r>
      <w:proofErr w:type="spellEnd"/>
      <w:r w:rsidRPr="005B3F6A">
        <w:rPr>
          <w:rFonts w:ascii="Arial" w:eastAsia="Times New Roman" w:hAnsi="Arial" w:cs="Arial"/>
          <w:color w:val="212529"/>
          <w:sz w:val="24"/>
          <w:szCs w:val="24"/>
          <w:lang w:val="en-US" w:eastAsia="ru-RU"/>
        </w:rPr>
        <w:t xml:space="preserve"> Cases </w:t>
      </w:r>
      <w:proofErr w:type="spellStart"/>
      <w:r w:rsidRPr="005B3F6A">
        <w:rPr>
          <w:rFonts w:ascii="Arial" w:eastAsia="Times New Roman" w:hAnsi="Arial" w:cs="Arial"/>
          <w:color w:val="212529"/>
          <w:sz w:val="24"/>
          <w:szCs w:val="24"/>
          <w:lang w:val="en-US" w:eastAsia="ru-RU"/>
        </w:rPr>
        <w:t>Innov</w:t>
      </w:r>
      <w:proofErr w:type="spellEnd"/>
      <w:r w:rsidRPr="005B3F6A">
        <w:rPr>
          <w:rFonts w:ascii="Arial" w:eastAsia="Times New Roman" w:hAnsi="Arial" w:cs="Arial"/>
          <w:color w:val="212529"/>
          <w:sz w:val="24"/>
          <w:szCs w:val="24"/>
          <w:lang w:val="en-US" w:eastAsia="ru-RU"/>
        </w:rPr>
        <w:t xml:space="preserve"> Tech. 2018</w:t>
      </w:r>
      <w:proofErr w:type="gramStart"/>
      <w:r w:rsidRPr="005B3F6A">
        <w:rPr>
          <w:rFonts w:ascii="Arial" w:eastAsia="Times New Roman" w:hAnsi="Arial" w:cs="Arial"/>
          <w:color w:val="212529"/>
          <w:sz w:val="24"/>
          <w:szCs w:val="24"/>
          <w:lang w:val="en-US" w:eastAsia="ru-RU"/>
        </w:rPr>
        <w:t>;4</w:t>
      </w:r>
      <w:proofErr w:type="gramEnd"/>
      <w:r w:rsidRPr="005B3F6A">
        <w:rPr>
          <w:rFonts w:ascii="Arial" w:eastAsia="Times New Roman" w:hAnsi="Arial" w:cs="Arial"/>
          <w:color w:val="212529"/>
          <w:sz w:val="24"/>
          <w:szCs w:val="24"/>
          <w:lang w:val="en-US" w:eastAsia="ru-RU"/>
        </w:rPr>
        <w:t>(3):232-6. doi:10.1016/j.jvscit.2018.03.007</w:t>
      </w:r>
    </w:p>
    <w:p w:rsidR="005B3F6A" w:rsidRPr="005B3F6A" w:rsidRDefault="005B3F6A" w:rsidP="005B3F6A">
      <w:pPr>
        <w:shd w:val="clear" w:color="auto" w:fill="FFFFFF"/>
        <w:spacing w:after="100" w:afterAutospacing="1" w:line="240" w:lineRule="auto"/>
        <w:rPr>
          <w:rFonts w:ascii="Arial" w:eastAsia="Times New Roman" w:hAnsi="Arial" w:cs="Arial"/>
          <w:color w:val="212529"/>
          <w:sz w:val="24"/>
          <w:szCs w:val="24"/>
          <w:lang w:val="en-US" w:eastAsia="ru-RU"/>
        </w:rPr>
      </w:pPr>
      <w:r w:rsidRPr="005B3F6A">
        <w:rPr>
          <w:rFonts w:ascii="Arial" w:eastAsia="Times New Roman" w:hAnsi="Arial" w:cs="Arial"/>
          <w:color w:val="212529"/>
          <w:sz w:val="24"/>
          <w:szCs w:val="24"/>
          <w:lang w:val="en-US" w:eastAsia="ru-RU"/>
        </w:rPr>
        <w:t xml:space="preserve">13.      </w:t>
      </w:r>
      <w:proofErr w:type="spellStart"/>
      <w:r w:rsidRPr="005B3F6A">
        <w:rPr>
          <w:rFonts w:ascii="Arial" w:eastAsia="Times New Roman" w:hAnsi="Arial" w:cs="Arial"/>
          <w:color w:val="212529"/>
          <w:sz w:val="24"/>
          <w:szCs w:val="24"/>
          <w:lang w:val="en-US" w:eastAsia="ru-RU"/>
        </w:rPr>
        <w:t>Calaway</w:t>
      </w:r>
      <w:proofErr w:type="spellEnd"/>
      <w:r w:rsidRPr="005B3F6A">
        <w:rPr>
          <w:rFonts w:ascii="Arial" w:eastAsia="Times New Roman" w:hAnsi="Arial" w:cs="Arial"/>
          <w:color w:val="212529"/>
          <w:sz w:val="24"/>
          <w:szCs w:val="24"/>
          <w:lang w:val="en-US" w:eastAsia="ru-RU"/>
        </w:rPr>
        <w:t xml:space="preserve"> AC, Gupta GN, </w:t>
      </w:r>
      <w:proofErr w:type="spellStart"/>
      <w:r w:rsidRPr="005B3F6A">
        <w:rPr>
          <w:rFonts w:ascii="Arial" w:eastAsia="Times New Roman" w:hAnsi="Arial" w:cs="Arial"/>
          <w:color w:val="212529"/>
          <w:sz w:val="24"/>
          <w:szCs w:val="24"/>
          <w:lang w:val="en-US" w:eastAsia="ru-RU"/>
        </w:rPr>
        <w:t>Bhandar</w:t>
      </w:r>
      <w:proofErr w:type="spellEnd"/>
      <w:r w:rsidRPr="005B3F6A">
        <w:rPr>
          <w:rFonts w:ascii="Arial" w:eastAsia="Times New Roman" w:hAnsi="Arial" w:cs="Arial"/>
          <w:color w:val="212529"/>
          <w:sz w:val="24"/>
          <w:szCs w:val="24"/>
          <w:lang w:val="en-US" w:eastAsia="ru-RU"/>
        </w:rPr>
        <w:t xml:space="preserve"> A, </w:t>
      </w:r>
      <w:proofErr w:type="spellStart"/>
      <w:r w:rsidRPr="005B3F6A">
        <w:rPr>
          <w:rFonts w:ascii="Arial" w:eastAsia="Times New Roman" w:hAnsi="Arial" w:cs="Arial"/>
          <w:color w:val="212529"/>
          <w:sz w:val="24"/>
          <w:szCs w:val="24"/>
          <w:lang w:val="en-US" w:eastAsia="ru-RU"/>
        </w:rPr>
        <w:t>Eun</w:t>
      </w:r>
      <w:proofErr w:type="spellEnd"/>
      <w:r w:rsidRPr="005B3F6A">
        <w:rPr>
          <w:rFonts w:ascii="Arial" w:eastAsia="Times New Roman" w:hAnsi="Arial" w:cs="Arial"/>
          <w:color w:val="212529"/>
          <w:sz w:val="24"/>
          <w:szCs w:val="24"/>
          <w:lang w:val="en-US" w:eastAsia="ru-RU"/>
        </w:rPr>
        <w:t xml:space="preserve"> D, Boris RS. </w:t>
      </w:r>
      <w:proofErr w:type="gramStart"/>
      <w:r w:rsidRPr="005B3F6A">
        <w:rPr>
          <w:rFonts w:ascii="Arial" w:eastAsia="Times New Roman" w:hAnsi="Arial" w:cs="Arial"/>
          <w:color w:val="212529"/>
          <w:sz w:val="24"/>
          <w:szCs w:val="24"/>
          <w:lang w:val="en-US" w:eastAsia="ru-RU"/>
        </w:rPr>
        <w:t xml:space="preserve">Robot-assisted renal tumor </w:t>
      </w:r>
      <w:proofErr w:type="spellStart"/>
      <w:r w:rsidRPr="005B3F6A">
        <w:rPr>
          <w:rFonts w:ascii="Arial" w:eastAsia="Times New Roman" w:hAnsi="Arial" w:cs="Arial"/>
          <w:color w:val="212529"/>
          <w:sz w:val="24"/>
          <w:szCs w:val="24"/>
          <w:lang w:val="en-US" w:eastAsia="ru-RU"/>
        </w:rPr>
        <w:t>enucleo</w:t>
      </w:r>
      <w:proofErr w:type="spellEnd"/>
      <w:r w:rsidRPr="005B3F6A">
        <w:rPr>
          <w:rFonts w:ascii="Arial" w:eastAsia="Times New Roman" w:hAnsi="Arial" w:cs="Arial"/>
          <w:color w:val="212529"/>
          <w:sz w:val="24"/>
          <w:szCs w:val="24"/>
          <w:lang w:val="en-US" w:eastAsia="ru-RU"/>
        </w:rPr>
        <w:t>-resection in patients with a solitary kidney.</w:t>
      </w:r>
      <w:proofErr w:type="gramEnd"/>
      <w:r w:rsidRPr="005B3F6A">
        <w:rPr>
          <w:rFonts w:ascii="Arial" w:eastAsia="Times New Roman" w:hAnsi="Arial" w:cs="Arial"/>
          <w:color w:val="212529"/>
          <w:sz w:val="24"/>
          <w:szCs w:val="24"/>
          <w:lang w:val="en-US" w:eastAsia="ru-RU"/>
        </w:rPr>
        <w:t xml:space="preserve"> Can J Urol. 2015</w:t>
      </w:r>
      <w:proofErr w:type="gramStart"/>
      <w:r w:rsidRPr="005B3F6A">
        <w:rPr>
          <w:rFonts w:ascii="Arial" w:eastAsia="Times New Roman" w:hAnsi="Arial" w:cs="Arial"/>
          <w:color w:val="212529"/>
          <w:sz w:val="24"/>
          <w:szCs w:val="24"/>
          <w:lang w:val="en-US" w:eastAsia="ru-RU"/>
        </w:rPr>
        <w:t>;22</w:t>
      </w:r>
      <w:proofErr w:type="gramEnd"/>
      <w:r w:rsidRPr="005B3F6A">
        <w:rPr>
          <w:rFonts w:ascii="Arial" w:eastAsia="Times New Roman" w:hAnsi="Arial" w:cs="Arial"/>
          <w:color w:val="212529"/>
          <w:sz w:val="24"/>
          <w:szCs w:val="24"/>
          <w:lang w:val="en-US" w:eastAsia="ru-RU"/>
        </w:rPr>
        <w:t>(4):7907-13.</w:t>
      </w:r>
    </w:p>
    <w:p w:rsidR="005B3F6A" w:rsidRPr="005B3F6A" w:rsidRDefault="005B3F6A" w:rsidP="005B3F6A">
      <w:pPr>
        <w:shd w:val="clear" w:color="auto" w:fill="FFFFFF"/>
        <w:spacing w:after="100" w:afterAutospacing="1" w:line="240" w:lineRule="auto"/>
        <w:rPr>
          <w:rFonts w:ascii="Arial" w:eastAsia="Times New Roman" w:hAnsi="Arial" w:cs="Arial"/>
          <w:color w:val="212529"/>
          <w:sz w:val="24"/>
          <w:szCs w:val="24"/>
          <w:lang w:val="en-US" w:eastAsia="ru-RU"/>
        </w:rPr>
      </w:pPr>
      <w:r w:rsidRPr="005B3F6A">
        <w:rPr>
          <w:rFonts w:ascii="Arial" w:eastAsia="Times New Roman" w:hAnsi="Arial" w:cs="Arial"/>
          <w:color w:val="212529"/>
          <w:sz w:val="24"/>
          <w:szCs w:val="24"/>
          <w:lang w:val="en-US" w:eastAsia="ru-RU"/>
        </w:rPr>
        <w:t xml:space="preserve">14.      </w:t>
      </w:r>
      <w:proofErr w:type="spellStart"/>
      <w:r w:rsidRPr="005B3F6A">
        <w:rPr>
          <w:rFonts w:ascii="Arial" w:eastAsia="Times New Roman" w:hAnsi="Arial" w:cs="Arial"/>
          <w:color w:val="212529"/>
          <w:sz w:val="24"/>
          <w:szCs w:val="24"/>
          <w:lang w:val="en-US" w:eastAsia="ru-RU"/>
        </w:rPr>
        <w:t>Teigen</w:t>
      </w:r>
      <w:proofErr w:type="spellEnd"/>
      <w:r w:rsidRPr="005B3F6A">
        <w:rPr>
          <w:rFonts w:ascii="Arial" w:eastAsia="Times New Roman" w:hAnsi="Arial" w:cs="Arial"/>
          <w:color w:val="212529"/>
          <w:sz w:val="24"/>
          <w:szCs w:val="24"/>
          <w:lang w:val="en-US" w:eastAsia="ru-RU"/>
        </w:rPr>
        <w:t xml:space="preserve"> LM, </w:t>
      </w:r>
      <w:proofErr w:type="spellStart"/>
      <w:r w:rsidRPr="005B3F6A">
        <w:rPr>
          <w:rFonts w:ascii="Arial" w:eastAsia="Times New Roman" w:hAnsi="Arial" w:cs="Arial"/>
          <w:color w:val="212529"/>
          <w:sz w:val="24"/>
          <w:szCs w:val="24"/>
          <w:lang w:val="en-US" w:eastAsia="ru-RU"/>
        </w:rPr>
        <w:t>Kuchnia</w:t>
      </w:r>
      <w:proofErr w:type="spellEnd"/>
      <w:r w:rsidRPr="005B3F6A">
        <w:rPr>
          <w:rFonts w:ascii="Arial" w:eastAsia="Times New Roman" w:hAnsi="Arial" w:cs="Arial"/>
          <w:color w:val="212529"/>
          <w:sz w:val="24"/>
          <w:szCs w:val="24"/>
          <w:lang w:val="en-US" w:eastAsia="ru-RU"/>
        </w:rPr>
        <w:t xml:space="preserve"> AJ, </w:t>
      </w:r>
      <w:proofErr w:type="spellStart"/>
      <w:r w:rsidRPr="005B3F6A">
        <w:rPr>
          <w:rFonts w:ascii="Arial" w:eastAsia="Times New Roman" w:hAnsi="Arial" w:cs="Arial"/>
          <w:color w:val="212529"/>
          <w:sz w:val="24"/>
          <w:szCs w:val="24"/>
          <w:lang w:val="en-US" w:eastAsia="ru-RU"/>
        </w:rPr>
        <w:t>Mourtzakis</w:t>
      </w:r>
      <w:proofErr w:type="spellEnd"/>
      <w:r w:rsidRPr="005B3F6A">
        <w:rPr>
          <w:rFonts w:ascii="Arial" w:eastAsia="Times New Roman" w:hAnsi="Arial" w:cs="Arial"/>
          <w:color w:val="212529"/>
          <w:sz w:val="24"/>
          <w:szCs w:val="24"/>
          <w:lang w:val="en-US" w:eastAsia="ru-RU"/>
        </w:rPr>
        <w:t xml:space="preserve"> M, Earthman CP. The use of technology for estimating body composition: strengths and weaknesses of common modalities in a clinical setting. </w:t>
      </w:r>
      <w:proofErr w:type="spellStart"/>
      <w:r w:rsidRPr="005B3F6A">
        <w:rPr>
          <w:rFonts w:ascii="Arial" w:eastAsia="Times New Roman" w:hAnsi="Arial" w:cs="Arial"/>
          <w:color w:val="212529"/>
          <w:sz w:val="24"/>
          <w:szCs w:val="24"/>
          <w:lang w:val="en-US" w:eastAsia="ru-RU"/>
        </w:rPr>
        <w:t>Nutr</w:t>
      </w:r>
      <w:proofErr w:type="spellEnd"/>
      <w:r w:rsidRPr="005B3F6A">
        <w:rPr>
          <w:rFonts w:ascii="Arial" w:eastAsia="Times New Roman" w:hAnsi="Arial" w:cs="Arial"/>
          <w:color w:val="212529"/>
          <w:sz w:val="24"/>
          <w:szCs w:val="24"/>
          <w:lang w:val="en-US" w:eastAsia="ru-RU"/>
        </w:rPr>
        <w:t xml:space="preserve"> </w:t>
      </w:r>
      <w:proofErr w:type="spellStart"/>
      <w:r w:rsidRPr="005B3F6A">
        <w:rPr>
          <w:rFonts w:ascii="Arial" w:eastAsia="Times New Roman" w:hAnsi="Arial" w:cs="Arial"/>
          <w:color w:val="212529"/>
          <w:sz w:val="24"/>
          <w:szCs w:val="24"/>
          <w:lang w:val="en-US" w:eastAsia="ru-RU"/>
        </w:rPr>
        <w:t>Clin</w:t>
      </w:r>
      <w:proofErr w:type="spellEnd"/>
      <w:r w:rsidRPr="005B3F6A">
        <w:rPr>
          <w:rFonts w:ascii="Arial" w:eastAsia="Times New Roman" w:hAnsi="Arial" w:cs="Arial"/>
          <w:color w:val="212529"/>
          <w:sz w:val="24"/>
          <w:szCs w:val="24"/>
          <w:lang w:val="en-US" w:eastAsia="ru-RU"/>
        </w:rPr>
        <w:t xml:space="preserve"> </w:t>
      </w:r>
      <w:proofErr w:type="spellStart"/>
      <w:r w:rsidRPr="005B3F6A">
        <w:rPr>
          <w:rFonts w:ascii="Arial" w:eastAsia="Times New Roman" w:hAnsi="Arial" w:cs="Arial"/>
          <w:color w:val="212529"/>
          <w:sz w:val="24"/>
          <w:szCs w:val="24"/>
          <w:lang w:val="en-US" w:eastAsia="ru-RU"/>
        </w:rPr>
        <w:t>Pract</w:t>
      </w:r>
      <w:proofErr w:type="spellEnd"/>
      <w:r w:rsidRPr="005B3F6A">
        <w:rPr>
          <w:rFonts w:ascii="Arial" w:eastAsia="Times New Roman" w:hAnsi="Arial" w:cs="Arial"/>
          <w:color w:val="212529"/>
          <w:sz w:val="24"/>
          <w:szCs w:val="24"/>
          <w:lang w:val="en-US" w:eastAsia="ru-RU"/>
        </w:rPr>
        <w:t>. 2017;32(1):20-9.</w:t>
      </w:r>
    </w:p>
    <w:p w:rsidR="005B3F6A" w:rsidRPr="005B3F6A" w:rsidRDefault="005B3F6A" w:rsidP="005B3F6A">
      <w:pPr>
        <w:shd w:val="clear" w:color="auto" w:fill="FFFFFF"/>
        <w:spacing w:after="100" w:afterAutospacing="1" w:line="240" w:lineRule="auto"/>
        <w:rPr>
          <w:rFonts w:ascii="Arial" w:eastAsia="Times New Roman" w:hAnsi="Arial" w:cs="Arial"/>
          <w:color w:val="212529"/>
          <w:sz w:val="24"/>
          <w:szCs w:val="24"/>
          <w:lang w:val="en-US" w:eastAsia="ru-RU"/>
        </w:rPr>
      </w:pPr>
      <w:r w:rsidRPr="005B3F6A">
        <w:rPr>
          <w:rFonts w:ascii="Arial" w:eastAsia="Times New Roman" w:hAnsi="Arial" w:cs="Arial"/>
          <w:color w:val="212529"/>
          <w:sz w:val="24"/>
          <w:szCs w:val="24"/>
          <w:lang w:val="en-US" w:eastAsia="ru-RU"/>
        </w:rPr>
        <w:t xml:space="preserve">15.      </w:t>
      </w:r>
      <w:proofErr w:type="spellStart"/>
      <w:r w:rsidRPr="005B3F6A">
        <w:rPr>
          <w:rFonts w:ascii="Arial" w:eastAsia="Times New Roman" w:hAnsi="Arial" w:cs="Arial"/>
          <w:color w:val="212529"/>
          <w:sz w:val="24"/>
          <w:szCs w:val="24"/>
          <w:lang w:val="en-US" w:eastAsia="ru-RU"/>
        </w:rPr>
        <w:t>Kunzel</w:t>
      </w:r>
      <w:proofErr w:type="spellEnd"/>
      <w:r w:rsidRPr="005B3F6A">
        <w:rPr>
          <w:rFonts w:ascii="Arial" w:eastAsia="Times New Roman" w:hAnsi="Arial" w:cs="Arial"/>
          <w:color w:val="212529"/>
          <w:sz w:val="24"/>
          <w:szCs w:val="24"/>
          <w:lang w:val="en-US" w:eastAsia="ru-RU"/>
        </w:rPr>
        <w:t xml:space="preserve"> B, Small W, Goodman M, </w:t>
      </w:r>
      <w:proofErr w:type="spellStart"/>
      <w:r w:rsidRPr="005B3F6A">
        <w:rPr>
          <w:rFonts w:ascii="Arial" w:eastAsia="Times New Roman" w:hAnsi="Arial" w:cs="Arial"/>
          <w:color w:val="212529"/>
          <w:sz w:val="24"/>
          <w:szCs w:val="24"/>
          <w:lang w:val="en-US" w:eastAsia="ru-RU"/>
        </w:rPr>
        <w:t>Pattaras</w:t>
      </w:r>
      <w:proofErr w:type="spellEnd"/>
      <w:r w:rsidRPr="005B3F6A">
        <w:rPr>
          <w:rFonts w:ascii="Arial" w:eastAsia="Times New Roman" w:hAnsi="Arial" w:cs="Arial"/>
          <w:color w:val="212529"/>
          <w:sz w:val="24"/>
          <w:szCs w:val="24"/>
          <w:lang w:val="en-US" w:eastAsia="ru-RU"/>
        </w:rPr>
        <w:t xml:space="preserve"> J, Master V, </w:t>
      </w:r>
      <w:proofErr w:type="spellStart"/>
      <w:r w:rsidRPr="005B3F6A">
        <w:rPr>
          <w:rFonts w:ascii="Arial" w:eastAsia="Times New Roman" w:hAnsi="Arial" w:cs="Arial"/>
          <w:color w:val="212529"/>
          <w:sz w:val="24"/>
          <w:szCs w:val="24"/>
          <w:lang w:val="en-US" w:eastAsia="ru-RU"/>
        </w:rPr>
        <w:t>Ogan</w:t>
      </w:r>
      <w:proofErr w:type="spellEnd"/>
      <w:r w:rsidRPr="005B3F6A">
        <w:rPr>
          <w:rFonts w:ascii="Arial" w:eastAsia="Times New Roman" w:hAnsi="Arial" w:cs="Arial"/>
          <w:color w:val="212529"/>
          <w:sz w:val="24"/>
          <w:szCs w:val="24"/>
          <w:lang w:val="en-US" w:eastAsia="ru-RU"/>
        </w:rPr>
        <w:t xml:space="preserve"> K. Computed tomography based renal parenchyma volume measurements prior to renal tumor surgery are predictive of postoperative renal function. Can J Urol. 2013;20(2):6714-20.</w:t>
      </w:r>
    </w:p>
    <w:p w:rsidR="005B3F6A" w:rsidRPr="005B3F6A" w:rsidRDefault="005B3F6A" w:rsidP="005B3F6A">
      <w:pPr>
        <w:shd w:val="clear" w:color="auto" w:fill="FFFFFF"/>
        <w:spacing w:after="100" w:afterAutospacing="1" w:line="240" w:lineRule="auto"/>
        <w:rPr>
          <w:rFonts w:ascii="Arial" w:eastAsia="Times New Roman" w:hAnsi="Arial" w:cs="Arial"/>
          <w:color w:val="212529"/>
          <w:sz w:val="24"/>
          <w:szCs w:val="24"/>
          <w:lang w:eastAsia="ru-RU"/>
        </w:rPr>
      </w:pPr>
      <w:proofErr w:type="spellStart"/>
      <w:r w:rsidRPr="005B3F6A">
        <w:rPr>
          <w:rFonts w:ascii="Arial" w:eastAsia="Times New Roman" w:hAnsi="Arial" w:cs="Arial"/>
          <w:color w:val="212529"/>
          <w:sz w:val="24"/>
          <w:szCs w:val="24"/>
          <w:lang w:val="en-US" w:eastAsia="ru-RU"/>
        </w:rPr>
        <w:t>Kafarov</w:t>
      </w:r>
      <w:proofErr w:type="spellEnd"/>
      <w:r w:rsidRPr="005B3F6A">
        <w:rPr>
          <w:rFonts w:ascii="Arial" w:eastAsia="Times New Roman" w:hAnsi="Arial" w:cs="Arial"/>
          <w:color w:val="212529"/>
          <w:sz w:val="24"/>
          <w:szCs w:val="24"/>
          <w:lang w:val="en-US" w:eastAsia="ru-RU"/>
        </w:rPr>
        <w:t xml:space="preserve"> ES, </w:t>
      </w:r>
      <w:proofErr w:type="spellStart"/>
      <w:r w:rsidRPr="005B3F6A">
        <w:rPr>
          <w:rFonts w:ascii="Arial" w:eastAsia="Times New Roman" w:hAnsi="Arial" w:cs="Arial"/>
          <w:color w:val="212529"/>
          <w:sz w:val="24"/>
          <w:szCs w:val="24"/>
          <w:lang w:val="en-US" w:eastAsia="ru-RU"/>
        </w:rPr>
        <w:t>Udochkina</w:t>
      </w:r>
      <w:proofErr w:type="spellEnd"/>
      <w:r w:rsidRPr="005B3F6A">
        <w:rPr>
          <w:rFonts w:ascii="Arial" w:eastAsia="Times New Roman" w:hAnsi="Arial" w:cs="Arial"/>
          <w:color w:val="212529"/>
          <w:sz w:val="24"/>
          <w:szCs w:val="24"/>
          <w:lang w:val="en-US" w:eastAsia="ru-RU"/>
        </w:rPr>
        <w:t xml:space="preserve"> LA, </w:t>
      </w:r>
      <w:proofErr w:type="spellStart"/>
      <w:r w:rsidRPr="005B3F6A">
        <w:rPr>
          <w:rFonts w:ascii="Arial" w:eastAsia="Times New Roman" w:hAnsi="Arial" w:cs="Arial"/>
          <w:color w:val="212529"/>
          <w:sz w:val="24"/>
          <w:szCs w:val="24"/>
          <w:lang w:val="en-US" w:eastAsia="ru-RU"/>
        </w:rPr>
        <w:t>Bataev</w:t>
      </w:r>
      <w:proofErr w:type="spellEnd"/>
      <w:r w:rsidRPr="005B3F6A">
        <w:rPr>
          <w:rFonts w:ascii="Arial" w:eastAsia="Times New Roman" w:hAnsi="Arial" w:cs="Arial"/>
          <w:color w:val="212529"/>
          <w:sz w:val="24"/>
          <w:szCs w:val="24"/>
          <w:lang w:val="en-US" w:eastAsia="ru-RU"/>
        </w:rPr>
        <w:t xml:space="preserve"> </w:t>
      </w:r>
      <w:proofErr w:type="spellStart"/>
      <w:r w:rsidRPr="005B3F6A">
        <w:rPr>
          <w:rFonts w:ascii="Arial" w:eastAsia="Times New Roman" w:hAnsi="Arial" w:cs="Arial"/>
          <w:color w:val="212529"/>
          <w:sz w:val="24"/>
          <w:szCs w:val="24"/>
          <w:lang w:val="en-US" w:eastAsia="ru-RU"/>
        </w:rPr>
        <w:t>KhM</w:t>
      </w:r>
      <w:proofErr w:type="spellEnd"/>
      <w:r w:rsidRPr="005B3F6A">
        <w:rPr>
          <w:rFonts w:ascii="Arial" w:eastAsia="Times New Roman" w:hAnsi="Arial" w:cs="Arial"/>
          <w:color w:val="212529"/>
          <w:sz w:val="24"/>
          <w:szCs w:val="24"/>
          <w:lang w:val="en-US" w:eastAsia="ru-RU"/>
        </w:rPr>
        <w:t xml:space="preserve">, </w:t>
      </w:r>
      <w:proofErr w:type="spellStart"/>
      <w:r w:rsidRPr="005B3F6A">
        <w:rPr>
          <w:rFonts w:ascii="Arial" w:eastAsia="Times New Roman" w:hAnsi="Arial" w:cs="Arial"/>
          <w:color w:val="212529"/>
          <w:sz w:val="24"/>
          <w:szCs w:val="24"/>
          <w:lang w:val="en-US" w:eastAsia="ru-RU"/>
        </w:rPr>
        <w:t>Fedorov</w:t>
      </w:r>
      <w:proofErr w:type="spellEnd"/>
      <w:r w:rsidRPr="005B3F6A">
        <w:rPr>
          <w:rFonts w:ascii="Arial" w:eastAsia="Times New Roman" w:hAnsi="Arial" w:cs="Arial"/>
          <w:color w:val="212529"/>
          <w:sz w:val="24"/>
          <w:szCs w:val="24"/>
          <w:lang w:val="en-US" w:eastAsia="ru-RU"/>
        </w:rPr>
        <w:t xml:space="preserve"> SV. Sources and Options for the Formation of Renal Human Veins. </w:t>
      </w:r>
      <w:r w:rsidRPr="005B3F6A">
        <w:rPr>
          <w:rFonts w:ascii="Arial" w:eastAsia="Times New Roman" w:hAnsi="Arial" w:cs="Arial"/>
          <w:color w:val="212529"/>
          <w:sz w:val="24"/>
          <w:szCs w:val="24"/>
          <w:lang w:eastAsia="ru-RU"/>
        </w:rPr>
        <w:t>IJEAT 2019;8(4):1009-12.</w:t>
      </w:r>
    </w:p>
    <w:p w:rsidR="002139F7" w:rsidRDefault="002139F7">
      <w:bookmarkStart w:id="0" w:name="_GoBack"/>
      <w:bookmarkEnd w:id="0"/>
    </w:p>
    <w:sectPr w:rsidR="002139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C0696B"/>
    <w:multiLevelType w:val="multilevel"/>
    <w:tmpl w:val="E5FEEC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6B8C"/>
    <w:rsid w:val="002139F7"/>
    <w:rsid w:val="005B3F6A"/>
    <w:rsid w:val="00B56B8C"/>
    <w:rsid w:val="00C238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B3F6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B3F6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B3F6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B3F6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866981">
      <w:bodyDiv w:val="1"/>
      <w:marLeft w:val="0"/>
      <w:marRight w:val="0"/>
      <w:marTop w:val="0"/>
      <w:marBottom w:val="0"/>
      <w:divBdr>
        <w:top w:val="none" w:sz="0" w:space="0" w:color="auto"/>
        <w:left w:val="none" w:sz="0" w:space="0" w:color="auto"/>
        <w:bottom w:val="none" w:sz="0" w:space="0" w:color="auto"/>
        <w:right w:val="none" w:sz="0" w:space="0" w:color="auto"/>
      </w:divBdr>
      <w:divsChild>
        <w:div w:id="1421829130">
          <w:marLeft w:val="0"/>
          <w:marRight w:val="0"/>
          <w:marTop w:val="0"/>
          <w:marBottom w:val="0"/>
          <w:divBdr>
            <w:top w:val="none" w:sz="0" w:space="0" w:color="auto"/>
            <w:left w:val="none" w:sz="0" w:space="0" w:color="auto"/>
            <w:bottom w:val="none" w:sz="0" w:space="0" w:color="auto"/>
            <w:right w:val="none" w:sz="0" w:space="0" w:color="auto"/>
          </w:divBdr>
          <w:divsChild>
            <w:div w:id="799305881">
              <w:marLeft w:val="0"/>
              <w:marRight w:val="0"/>
              <w:marTop w:val="0"/>
              <w:marBottom w:val="0"/>
              <w:divBdr>
                <w:top w:val="none" w:sz="0" w:space="0" w:color="auto"/>
                <w:left w:val="none" w:sz="0" w:space="0" w:color="auto"/>
                <w:bottom w:val="none" w:sz="0" w:space="0" w:color="auto"/>
                <w:right w:val="none" w:sz="0" w:space="0" w:color="auto"/>
              </w:divBdr>
              <w:divsChild>
                <w:div w:id="142857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873405">
          <w:marLeft w:val="0"/>
          <w:marRight w:val="0"/>
          <w:marTop w:val="0"/>
          <w:marBottom w:val="0"/>
          <w:divBdr>
            <w:top w:val="none" w:sz="0" w:space="0" w:color="auto"/>
            <w:left w:val="none" w:sz="0" w:space="0" w:color="auto"/>
            <w:bottom w:val="none" w:sz="0" w:space="0" w:color="auto"/>
            <w:right w:val="none" w:sz="0" w:space="0" w:color="auto"/>
          </w:divBdr>
          <w:divsChild>
            <w:div w:id="1486893210">
              <w:marLeft w:val="0"/>
              <w:marRight w:val="0"/>
              <w:marTop w:val="0"/>
              <w:marBottom w:val="0"/>
              <w:divBdr>
                <w:top w:val="none" w:sz="0" w:space="0" w:color="auto"/>
                <w:left w:val="none" w:sz="0" w:space="0" w:color="auto"/>
                <w:bottom w:val="none" w:sz="0" w:space="0" w:color="auto"/>
                <w:right w:val="none" w:sz="0" w:space="0" w:color="auto"/>
              </w:divBdr>
              <w:divsChild>
                <w:div w:id="6881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379014">
          <w:marLeft w:val="0"/>
          <w:marRight w:val="0"/>
          <w:marTop w:val="0"/>
          <w:marBottom w:val="0"/>
          <w:divBdr>
            <w:top w:val="none" w:sz="0" w:space="0" w:color="auto"/>
            <w:left w:val="none" w:sz="0" w:space="0" w:color="auto"/>
            <w:bottom w:val="none" w:sz="0" w:space="0" w:color="auto"/>
            <w:right w:val="none" w:sz="0" w:space="0" w:color="auto"/>
          </w:divBdr>
          <w:divsChild>
            <w:div w:id="1697929079">
              <w:marLeft w:val="0"/>
              <w:marRight w:val="0"/>
              <w:marTop w:val="0"/>
              <w:marBottom w:val="0"/>
              <w:divBdr>
                <w:top w:val="none" w:sz="0" w:space="0" w:color="auto"/>
                <w:left w:val="none" w:sz="0" w:space="0" w:color="auto"/>
                <w:bottom w:val="none" w:sz="0" w:space="0" w:color="auto"/>
                <w:right w:val="none" w:sz="0" w:space="0" w:color="auto"/>
              </w:divBdr>
            </w:div>
            <w:div w:id="1992130159">
              <w:marLeft w:val="0"/>
              <w:marRight w:val="0"/>
              <w:marTop w:val="0"/>
              <w:marBottom w:val="0"/>
              <w:divBdr>
                <w:top w:val="none" w:sz="0" w:space="0" w:color="auto"/>
                <w:left w:val="none" w:sz="0" w:space="0" w:color="auto"/>
                <w:bottom w:val="none" w:sz="0" w:space="0" w:color="auto"/>
                <w:right w:val="none" w:sz="0" w:space="0" w:color="auto"/>
              </w:divBdr>
              <w:divsChild>
                <w:div w:id="1932084725">
                  <w:marLeft w:val="0"/>
                  <w:marRight w:val="0"/>
                  <w:marTop w:val="0"/>
                  <w:marBottom w:val="0"/>
                  <w:divBdr>
                    <w:top w:val="single" w:sz="6" w:space="0" w:color="F5F5F5"/>
                    <w:left w:val="single" w:sz="6" w:space="0" w:color="F5F5F5"/>
                    <w:bottom w:val="single" w:sz="6" w:space="0" w:color="F5F5F5"/>
                    <w:right w:val="single" w:sz="6" w:space="0" w:color="F5F5F5"/>
                  </w:divBdr>
                  <w:divsChild>
                    <w:div w:id="596526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505711">
          <w:marLeft w:val="0"/>
          <w:marRight w:val="0"/>
          <w:marTop w:val="0"/>
          <w:marBottom w:val="0"/>
          <w:divBdr>
            <w:top w:val="none" w:sz="0" w:space="0" w:color="auto"/>
            <w:left w:val="none" w:sz="0" w:space="0" w:color="auto"/>
            <w:bottom w:val="none" w:sz="0" w:space="0" w:color="auto"/>
            <w:right w:val="none" w:sz="0" w:space="0" w:color="auto"/>
          </w:divBdr>
          <w:divsChild>
            <w:div w:id="1497770533">
              <w:marLeft w:val="0"/>
              <w:marRight w:val="0"/>
              <w:marTop w:val="0"/>
              <w:marBottom w:val="0"/>
              <w:divBdr>
                <w:top w:val="none" w:sz="0" w:space="0" w:color="auto"/>
                <w:left w:val="none" w:sz="0" w:space="0" w:color="auto"/>
                <w:bottom w:val="none" w:sz="0" w:space="0" w:color="auto"/>
                <w:right w:val="none" w:sz="0" w:space="0" w:color="auto"/>
              </w:divBdr>
              <w:divsChild>
                <w:div w:id="393939127">
                  <w:marLeft w:val="0"/>
                  <w:marRight w:val="0"/>
                  <w:marTop w:val="0"/>
                  <w:marBottom w:val="0"/>
                  <w:divBdr>
                    <w:top w:val="none" w:sz="0" w:space="0" w:color="auto"/>
                    <w:left w:val="none" w:sz="0" w:space="0" w:color="auto"/>
                    <w:bottom w:val="none" w:sz="0" w:space="0" w:color="auto"/>
                    <w:right w:val="none" w:sz="0" w:space="0" w:color="auto"/>
                  </w:divBdr>
                </w:div>
                <w:div w:id="1613171041">
                  <w:marLeft w:val="0"/>
                  <w:marRight w:val="0"/>
                  <w:marTop w:val="0"/>
                  <w:marBottom w:val="0"/>
                  <w:divBdr>
                    <w:top w:val="none" w:sz="0" w:space="0" w:color="auto"/>
                    <w:left w:val="none" w:sz="0" w:space="0" w:color="auto"/>
                    <w:bottom w:val="none" w:sz="0" w:space="0" w:color="auto"/>
                    <w:right w:val="none" w:sz="0" w:space="0" w:color="auto"/>
                  </w:divBdr>
                </w:div>
                <w:div w:id="1312559504">
                  <w:marLeft w:val="0"/>
                  <w:marRight w:val="0"/>
                  <w:marTop w:val="0"/>
                  <w:marBottom w:val="0"/>
                  <w:divBdr>
                    <w:top w:val="none" w:sz="0" w:space="0" w:color="auto"/>
                    <w:left w:val="none" w:sz="0" w:space="0" w:color="auto"/>
                    <w:bottom w:val="none" w:sz="0" w:space="0" w:color="auto"/>
                    <w:right w:val="none" w:sz="0" w:space="0" w:color="auto"/>
                  </w:divBdr>
                </w:div>
              </w:divsChild>
            </w:div>
            <w:div w:id="1444690561">
              <w:marLeft w:val="0"/>
              <w:marRight w:val="0"/>
              <w:marTop w:val="0"/>
              <w:marBottom w:val="0"/>
              <w:divBdr>
                <w:top w:val="none" w:sz="0" w:space="0" w:color="auto"/>
                <w:left w:val="none" w:sz="0" w:space="0" w:color="auto"/>
                <w:bottom w:val="none" w:sz="0" w:space="0" w:color="auto"/>
                <w:right w:val="none" w:sz="0" w:space="0" w:color="auto"/>
              </w:divBdr>
            </w:div>
            <w:div w:id="125197129">
              <w:marLeft w:val="0"/>
              <w:marRight w:val="0"/>
              <w:marTop w:val="0"/>
              <w:marBottom w:val="0"/>
              <w:divBdr>
                <w:top w:val="none" w:sz="0" w:space="0" w:color="auto"/>
                <w:left w:val="none" w:sz="0" w:space="0" w:color="auto"/>
                <w:bottom w:val="none" w:sz="0" w:space="0" w:color="auto"/>
                <w:right w:val="none" w:sz="0" w:space="0" w:color="auto"/>
              </w:divBdr>
            </w:div>
            <w:div w:id="631133688">
              <w:marLeft w:val="0"/>
              <w:marRight w:val="0"/>
              <w:marTop w:val="0"/>
              <w:marBottom w:val="0"/>
              <w:divBdr>
                <w:top w:val="none" w:sz="0" w:space="0" w:color="auto"/>
                <w:left w:val="none" w:sz="0" w:space="0" w:color="auto"/>
                <w:bottom w:val="none" w:sz="0" w:space="0" w:color="auto"/>
                <w:right w:val="none" w:sz="0" w:space="0" w:color="auto"/>
              </w:divBdr>
            </w:div>
            <w:div w:id="536939885">
              <w:marLeft w:val="0"/>
              <w:marRight w:val="0"/>
              <w:marTop w:val="0"/>
              <w:marBottom w:val="0"/>
              <w:divBdr>
                <w:top w:val="none" w:sz="0" w:space="0" w:color="auto"/>
                <w:left w:val="none" w:sz="0" w:space="0" w:color="auto"/>
                <w:bottom w:val="none" w:sz="0" w:space="0" w:color="auto"/>
                <w:right w:val="none" w:sz="0" w:space="0" w:color="auto"/>
              </w:divBdr>
            </w:div>
          </w:divsChild>
        </w:div>
        <w:div w:id="424227498">
          <w:marLeft w:val="0"/>
          <w:marRight w:val="0"/>
          <w:marTop w:val="0"/>
          <w:marBottom w:val="0"/>
          <w:divBdr>
            <w:top w:val="none" w:sz="0" w:space="0" w:color="auto"/>
            <w:left w:val="none" w:sz="0" w:space="0" w:color="auto"/>
            <w:bottom w:val="none" w:sz="0" w:space="0" w:color="auto"/>
            <w:right w:val="none" w:sz="0" w:space="0" w:color="auto"/>
          </w:divBdr>
          <w:divsChild>
            <w:div w:id="8601218">
              <w:marLeft w:val="0"/>
              <w:marRight w:val="0"/>
              <w:marTop w:val="0"/>
              <w:marBottom w:val="0"/>
              <w:divBdr>
                <w:top w:val="none" w:sz="0" w:space="0" w:color="auto"/>
                <w:left w:val="none" w:sz="0" w:space="0" w:color="auto"/>
                <w:bottom w:val="none" w:sz="0" w:space="0" w:color="auto"/>
                <w:right w:val="none" w:sz="0" w:space="0" w:color="auto"/>
              </w:divBdr>
              <w:divsChild>
                <w:div w:id="2015918672">
                  <w:marLeft w:val="0"/>
                  <w:marRight w:val="0"/>
                  <w:marTop w:val="0"/>
                  <w:marBottom w:val="0"/>
                  <w:divBdr>
                    <w:top w:val="none" w:sz="0" w:space="0" w:color="auto"/>
                    <w:left w:val="none" w:sz="0" w:space="0" w:color="auto"/>
                    <w:bottom w:val="none" w:sz="0" w:space="0" w:color="auto"/>
                    <w:right w:val="none" w:sz="0" w:space="0" w:color="auto"/>
                  </w:divBdr>
                  <w:divsChild>
                    <w:div w:id="92106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763309">
          <w:marLeft w:val="0"/>
          <w:marRight w:val="0"/>
          <w:marTop w:val="0"/>
          <w:marBottom w:val="0"/>
          <w:divBdr>
            <w:top w:val="none" w:sz="0" w:space="0" w:color="auto"/>
            <w:left w:val="none" w:sz="0" w:space="0" w:color="auto"/>
            <w:bottom w:val="none" w:sz="0" w:space="0" w:color="auto"/>
            <w:right w:val="none" w:sz="0" w:space="0" w:color="auto"/>
          </w:divBdr>
        </w:div>
        <w:div w:id="114105491">
          <w:marLeft w:val="0"/>
          <w:marRight w:val="0"/>
          <w:marTop w:val="0"/>
          <w:marBottom w:val="0"/>
          <w:divBdr>
            <w:top w:val="none" w:sz="0" w:space="0" w:color="auto"/>
            <w:left w:val="none" w:sz="0" w:space="0" w:color="auto"/>
            <w:bottom w:val="none" w:sz="0" w:space="0" w:color="auto"/>
            <w:right w:val="none" w:sz="0" w:space="0" w:color="auto"/>
          </w:divBdr>
          <w:divsChild>
            <w:div w:id="809714056">
              <w:marLeft w:val="0"/>
              <w:marRight w:val="0"/>
              <w:marTop w:val="0"/>
              <w:marBottom w:val="0"/>
              <w:divBdr>
                <w:top w:val="none" w:sz="0" w:space="0" w:color="auto"/>
                <w:left w:val="none" w:sz="0" w:space="0" w:color="auto"/>
                <w:bottom w:val="none" w:sz="0" w:space="0" w:color="auto"/>
                <w:right w:val="none" w:sz="0" w:space="0" w:color="auto"/>
              </w:divBdr>
              <w:divsChild>
                <w:div w:id="928543344">
                  <w:marLeft w:val="0"/>
                  <w:marRight w:val="0"/>
                  <w:marTop w:val="0"/>
                  <w:marBottom w:val="0"/>
                  <w:divBdr>
                    <w:top w:val="none" w:sz="0" w:space="0" w:color="auto"/>
                    <w:left w:val="none" w:sz="0" w:space="0" w:color="auto"/>
                    <w:bottom w:val="none" w:sz="0" w:space="0" w:color="auto"/>
                    <w:right w:val="none" w:sz="0" w:space="0" w:color="auto"/>
                  </w:divBdr>
                </w:div>
                <w:div w:id="1758013336">
                  <w:marLeft w:val="0"/>
                  <w:marRight w:val="0"/>
                  <w:marTop w:val="0"/>
                  <w:marBottom w:val="0"/>
                  <w:divBdr>
                    <w:top w:val="none" w:sz="0" w:space="0" w:color="auto"/>
                    <w:left w:val="none" w:sz="0" w:space="0" w:color="auto"/>
                    <w:bottom w:val="none" w:sz="0" w:space="0" w:color="auto"/>
                    <w:right w:val="none" w:sz="0" w:space="0" w:color="auto"/>
                  </w:divBdr>
                </w:div>
                <w:div w:id="308443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87914">
          <w:marLeft w:val="0"/>
          <w:marRight w:val="0"/>
          <w:marTop w:val="0"/>
          <w:marBottom w:val="0"/>
          <w:divBdr>
            <w:top w:val="none" w:sz="0" w:space="0" w:color="auto"/>
            <w:left w:val="none" w:sz="0" w:space="0" w:color="auto"/>
            <w:bottom w:val="none" w:sz="0" w:space="0" w:color="auto"/>
            <w:right w:val="none" w:sz="0" w:space="0" w:color="auto"/>
          </w:divBdr>
          <w:divsChild>
            <w:div w:id="91366324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276791314">
      <w:bodyDiv w:val="1"/>
      <w:marLeft w:val="0"/>
      <w:marRight w:val="0"/>
      <w:marTop w:val="0"/>
      <w:marBottom w:val="0"/>
      <w:divBdr>
        <w:top w:val="none" w:sz="0" w:space="0" w:color="auto"/>
        <w:left w:val="none" w:sz="0" w:space="0" w:color="auto"/>
        <w:bottom w:val="none" w:sz="0" w:space="0" w:color="auto"/>
        <w:right w:val="none" w:sz="0" w:space="0" w:color="auto"/>
      </w:divBdr>
      <w:divsChild>
        <w:div w:id="1376003646">
          <w:marLeft w:val="0"/>
          <w:marRight w:val="0"/>
          <w:marTop w:val="0"/>
          <w:marBottom w:val="0"/>
          <w:divBdr>
            <w:top w:val="none" w:sz="0" w:space="0" w:color="auto"/>
            <w:left w:val="none" w:sz="0" w:space="0" w:color="auto"/>
            <w:bottom w:val="none" w:sz="0" w:space="0" w:color="auto"/>
            <w:right w:val="none" w:sz="0" w:space="0" w:color="auto"/>
          </w:divBdr>
        </w:div>
        <w:div w:id="514921937">
          <w:marLeft w:val="0"/>
          <w:marRight w:val="0"/>
          <w:marTop w:val="0"/>
          <w:marBottom w:val="0"/>
          <w:divBdr>
            <w:top w:val="none" w:sz="0" w:space="0" w:color="auto"/>
            <w:left w:val="none" w:sz="0" w:space="0" w:color="auto"/>
            <w:bottom w:val="none" w:sz="0" w:space="0" w:color="auto"/>
            <w:right w:val="none" w:sz="0" w:space="0" w:color="auto"/>
          </w:divBdr>
        </w:div>
        <w:div w:id="2145803358">
          <w:marLeft w:val="0"/>
          <w:marRight w:val="0"/>
          <w:marTop w:val="0"/>
          <w:marBottom w:val="0"/>
          <w:divBdr>
            <w:top w:val="none" w:sz="0" w:space="0" w:color="auto"/>
            <w:left w:val="none" w:sz="0" w:space="0" w:color="auto"/>
            <w:bottom w:val="none" w:sz="0" w:space="0" w:color="auto"/>
            <w:right w:val="none" w:sz="0" w:space="0" w:color="auto"/>
          </w:divBdr>
        </w:div>
        <w:div w:id="1440293131">
          <w:marLeft w:val="0"/>
          <w:marRight w:val="0"/>
          <w:marTop w:val="0"/>
          <w:marBottom w:val="0"/>
          <w:divBdr>
            <w:top w:val="none" w:sz="0" w:space="0" w:color="auto"/>
            <w:left w:val="none" w:sz="0" w:space="0" w:color="auto"/>
            <w:bottom w:val="none" w:sz="0" w:space="0" w:color="auto"/>
            <w:right w:val="none" w:sz="0" w:space="0" w:color="auto"/>
          </w:divBdr>
          <w:divsChild>
            <w:div w:id="879829874">
              <w:marLeft w:val="0"/>
              <w:marRight w:val="0"/>
              <w:marTop w:val="0"/>
              <w:marBottom w:val="0"/>
              <w:divBdr>
                <w:top w:val="none" w:sz="0" w:space="0" w:color="auto"/>
                <w:left w:val="none" w:sz="0" w:space="0" w:color="auto"/>
                <w:bottom w:val="none" w:sz="0" w:space="0" w:color="auto"/>
                <w:right w:val="none" w:sz="0" w:space="0" w:color="auto"/>
              </w:divBdr>
            </w:div>
          </w:divsChild>
        </w:div>
        <w:div w:id="478811756">
          <w:marLeft w:val="0"/>
          <w:marRight w:val="0"/>
          <w:marTop w:val="0"/>
          <w:marBottom w:val="0"/>
          <w:divBdr>
            <w:top w:val="none" w:sz="0" w:space="0" w:color="auto"/>
            <w:left w:val="none" w:sz="0" w:space="0" w:color="auto"/>
            <w:bottom w:val="none" w:sz="0" w:space="0" w:color="auto"/>
            <w:right w:val="none" w:sz="0" w:space="0" w:color="auto"/>
          </w:divBdr>
          <w:divsChild>
            <w:div w:id="307247579">
              <w:marLeft w:val="0"/>
              <w:marRight w:val="0"/>
              <w:marTop w:val="0"/>
              <w:marBottom w:val="0"/>
              <w:divBdr>
                <w:top w:val="none" w:sz="0" w:space="0" w:color="auto"/>
                <w:left w:val="none" w:sz="0" w:space="0" w:color="auto"/>
                <w:bottom w:val="none" w:sz="0" w:space="0" w:color="auto"/>
                <w:right w:val="none" w:sz="0" w:space="0" w:color="auto"/>
              </w:divBdr>
              <w:divsChild>
                <w:div w:id="1140608169">
                  <w:marLeft w:val="0"/>
                  <w:marRight w:val="0"/>
                  <w:marTop w:val="0"/>
                  <w:marBottom w:val="0"/>
                  <w:divBdr>
                    <w:top w:val="none" w:sz="0" w:space="0" w:color="auto"/>
                    <w:left w:val="none" w:sz="0" w:space="0" w:color="auto"/>
                    <w:bottom w:val="none" w:sz="0" w:space="0" w:color="auto"/>
                    <w:right w:val="none" w:sz="0" w:space="0" w:color="auto"/>
                  </w:divBdr>
                </w:div>
                <w:div w:id="53715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436406">
          <w:marLeft w:val="0"/>
          <w:marRight w:val="0"/>
          <w:marTop w:val="0"/>
          <w:marBottom w:val="0"/>
          <w:divBdr>
            <w:top w:val="single" w:sz="12" w:space="0" w:color="auto"/>
            <w:left w:val="single" w:sz="12" w:space="0" w:color="auto"/>
            <w:bottom w:val="single" w:sz="12" w:space="0" w:color="auto"/>
            <w:right w:val="single" w:sz="12" w:space="0" w:color="auto"/>
          </w:divBdr>
          <w:divsChild>
            <w:div w:id="477496523">
              <w:marLeft w:val="0"/>
              <w:marRight w:val="0"/>
              <w:marTop w:val="0"/>
              <w:marBottom w:val="0"/>
              <w:divBdr>
                <w:top w:val="none" w:sz="0" w:space="0" w:color="auto"/>
                <w:left w:val="none" w:sz="0" w:space="0" w:color="auto"/>
                <w:bottom w:val="none" w:sz="0" w:space="0" w:color="auto"/>
                <w:right w:val="none" w:sz="0" w:space="0" w:color="auto"/>
              </w:divBdr>
              <w:divsChild>
                <w:div w:id="703944697">
                  <w:marLeft w:val="0"/>
                  <w:marRight w:val="0"/>
                  <w:marTop w:val="0"/>
                  <w:marBottom w:val="0"/>
                  <w:divBdr>
                    <w:top w:val="none" w:sz="0" w:space="0" w:color="auto"/>
                    <w:left w:val="none" w:sz="0" w:space="0" w:color="auto"/>
                    <w:bottom w:val="none" w:sz="0" w:space="0" w:color="auto"/>
                    <w:right w:val="none" w:sz="0" w:space="0" w:color="auto"/>
                  </w:divBdr>
                </w:div>
                <w:div w:id="1352954929">
                  <w:marLeft w:val="0"/>
                  <w:marRight w:val="0"/>
                  <w:marTop w:val="0"/>
                  <w:marBottom w:val="0"/>
                  <w:divBdr>
                    <w:top w:val="none" w:sz="0" w:space="0" w:color="auto"/>
                    <w:left w:val="none" w:sz="0" w:space="0" w:color="auto"/>
                    <w:bottom w:val="none" w:sz="0" w:space="0" w:color="auto"/>
                    <w:right w:val="none" w:sz="0" w:space="0" w:color="auto"/>
                  </w:divBdr>
                  <w:divsChild>
                    <w:div w:id="276178556">
                      <w:marLeft w:val="0"/>
                      <w:marRight w:val="0"/>
                      <w:marTop w:val="0"/>
                      <w:marBottom w:val="0"/>
                      <w:divBdr>
                        <w:top w:val="none" w:sz="0" w:space="0" w:color="auto"/>
                        <w:left w:val="none" w:sz="0" w:space="0" w:color="auto"/>
                        <w:bottom w:val="none" w:sz="0" w:space="0" w:color="auto"/>
                        <w:right w:val="none" w:sz="0" w:space="0" w:color="auto"/>
                      </w:divBdr>
                    </w:div>
                    <w:div w:id="1768958693">
                      <w:marLeft w:val="0"/>
                      <w:marRight w:val="0"/>
                      <w:marTop w:val="0"/>
                      <w:marBottom w:val="0"/>
                      <w:divBdr>
                        <w:top w:val="none" w:sz="0" w:space="0" w:color="auto"/>
                        <w:left w:val="none" w:sz="0" w:space="0" w:color="auto"/>
                        <w:bottom w:val="none" w:sz="0" w:space="0" w:color="auto"/>
                        <w:right w:val="none" w:sz="0" w:space="0" w:color="auto"/>
                      </w:divBdr>
                    </w:div>
                    <w:div w:id="689180007">
                      <w:marLeft w:val="0"/>
                      <w:marRight w:val="0"/>
                      <w:marTop w:val="0"/>
                      <w:marBottom w:val="0"/>
                      <w:divBdr>
                        <w:top w:val="none" w:sz="0" w:space="0" w:color="auto"/>
                        <w:left w:val="none" w:sz="0" w:space="0" w:color="auto"/>
                        <w:bottom w:val="none" w:sz="0" w:space="0" w:color="auto"/>
                        <w:right w:val="none" w:sz="0" w:space="0" w:color="auto"/>
                      </w:divBdr>
                    </w:div>
                    <w:div w:id="80689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683476">
          <w:marLeft w:val="0"/>
          <w:marRight w:val="0"/>
          <w:marTop w:val="0"/>
          <w:marBottom w:val="0"/>
          <w:divBdr>
            <w:top w:val="none" w:sz="0" w:space="0" w:color="auto"/>
            <w:left w:val="none" w:sz="0" w:space="0" w:color="auto"/>
            <w:bottom w:val="none" w:sz="0" w:space="0" w:color="auto"/>
            <w:right w:val="none" w:sz="0" w:space="0" w:color="auto"/>
          </w:divBdr>
        </w:div>
        <w:div w:id="9113063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orcid.org/0000-0002-5447-1989" TargetMode="External"/><Relationship Id="rId12" Type="http://schemas.openxmlformats.org/officeDocument/2006/relationships/hyperlink" Target="https://doi.org/10.51847/gTvSMGmn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ebofscience.com/wos/author/rid/O-7965-2015" TargetMode="External"/><Relationship Id="rId11" Type="http://schemas.openxmlformats.org/officeDocument/2006/relationships/hyperlink" Target="https://www.addtoany.com/share" TargetMode="External"/><Relationship Id="rId5" Type="http://schemas.openxmlformats.org/officeDocument/2006/relationships/webSettings" Target="webSettings.xml"/><Relationship Id="rId10" Type="http://schemas.openxmlformats.org/officeDocument/2006/relationships/hyperlink" Target="https://easletters.com/storage/files/article/a3c89c13-eb24-4dbc-88a7-64cb9387d956-x1F7luqly59S16wo/entemol-vol-8-iss4-12-19-3888.pdf"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5712</Words>
  <Characters>32564</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олег</dc:creator>
  <cp:lastModifiedBy>Зенин</cp:lastModifiedBy>
  <cp:revision>2</cp:revision>
  <dcterms:created xsi:type="dcterms:W3CDTF">2022-10-13T14:37:00Z</dcterms:created>
  <dcterms:modified xsi:type="dcterms:W3CDTF">2022-10-13T14:37:00Z</dcterms:modified>
</cp:coreProperties>
</file>