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D7D" w:rsidRDefault="00B23829" w:rsidP="00EA37F1">
      <w:pPr>
        <w:spacing w:after="0"/>
        <w:ind w:firstLine="709"/>
        <w:rPr>
          <w:b/>
          <w:bCs/>
        </w:rPr>
      </w:pPr>
      <w:r>
        <w:rPr>
          <w:b/>
          <w:bCs/>
        </w:rPr>
        <w:t xml:space="preserve">УДК: </w:t>
      </w:r>
      <w:r w:rsidR="00DD7D7D" w:rsidRPr="00DD7D7D">
        <w:rPr>
          <w:b/>
          <w:bCs/>
        </w:rPr>
        <w:t>33</w:t>
      </w:r>
      <w:r w:rsidR="00464DEE">
        <w:rPr>
          <w:b/>
          <w:bCs/>
        </w:rPr>
        <w:t>4</w:t>
      </w:r>
      <w:r w:rsidR="00DD7D7D" w:rsidRPr="00DD7D7D">
        <w:rPr>
          <w:b/>
          <w:bCs/>
        </w:rPr>
        <w:t>.</w:t>
      </w:r>
      <w:r w:rsidR="00464DEE">
        <w:rPr>
          <w:b/>
          <w:bCs/>
        </w:rPr>
        <w:t>7</w:t>
      </w:r>
      <w:r w:rsidR="00DD7D7D" w:rsidRPr="00DD7D7D">
        <w:rPr>
          <w:b/>
          <w:bCs/>
        </w:rPr>
        <w:t>2</w:t>
      </w:r>
      <w:r w:rsidR="00464DEE">
        <w:rPr>
          <w:b/>
          <w:bCs/>
        </w:rPr>
        <w:t>4.6</w:t>
      </w:r>
    </w:p>
    <w:p w:rsidR="00F765C9" w:rsidRDefault="00F765C9" w:rsidP="00F765C9">
      <w:pPr>
        <w:pStyle w:val="a7"/>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Булдыгин</w:t>
      </w:r>
      <w:proofErr w:type="spellEnd"/>
      <w:r>
        <w:rPr>
          <w:rFonts w:ascii="Times New Roman" w:hAnsi="Times New Roman" w:cs="Times New Roman"/>
          <w:i/>
          <w:sz w:val="28"/>
          <w:szCs w:val="28"/>
        </w:rPr>
        <w:t xml:space="preserve"> Д.А., студент</w:t>
      </w:r>
    </w:p>
    <w:p w:rsidR="00F765C9" w:rsidRDefault="00F765C9" w:rsidP="00F765C9">
      <w:pPr>
        <w:pStyle w:val="a7"/>
        <w:ind w:firstLine="709"/>
        <w:jc w:val="right"/>
        <w:rPr>
          <w:rFonts w:ascii="Times New Roman" w:hAnsi="Times New Roman" w:cs="Times New Roman"/>
          <w:i/>
          <w:color w:val="000000"/>
          <w:sz w:val="28"/>
          <w:szCs w:val="28"/>
          <w:shd w:val="clear" w:color="auto" w:fill="FFFFFF"/>
        </w:rPr>
      </w:pPr>
      <w:r>
        <w:rPr>
          <w:rFonts w:ascii="Times New Roman" w:hAnsi="Times New Roman" w:cs="Times New Roman"/>
          <w:i/>
          <w:sz w:val="28"/>
          <w:szCs w:val="28"/>
        </w:rPr>
        <w:t xml:space="preserve">Кузнецова Т.В., </w:t>
      </w:r>
      <w:r>
        <w:rPr>
          <w:rFonts w:ascii="Times New Roman" w:hAnsi="Times New Roman" w:cs="Times New Roman"/>
          <w:i/>
          <w:color w:val="000000"/>
          <w:sz w:val="28"/>
          <w:szCs w:val="28"/>
          <w:shd w:val="clear" w:color="auto" w:fill="FFFFFF"/>
        </w:rPr>
        <w:t>старший преподаватель</w:t>
      </w:r>
    </w:p>
    <w:p w:rsidR="00F765C9" w:rsidRDefault="00F765C9" w:rsidP="00F765C9">
      <w:pPr>
        <w:spacing w:after="0"/>
        <w:ind w:left="1" w:hanging="3"/>
        <w:jc w:val="right"/>
        <w:rPr>
          <w:rFonts w:eastAsia="Times New Roman" w:cs="Times New Roman"/>
          <w:i/>
          <w:szCs w:val="28"/>
        </w:rPr>
      </w:pPr>
      <w:r>
        <w:rPr>
          <w:rFonts w:eastAsia="Times New Roman" w:cs="Times New Roman"/>
          <w:i/>
          <w:szCs w:val="28"/>
        </w:rPr>
        <w:t>кафедры «Экономика и финансы»</w:t>
      </w:r>
    </w:p>
    <w:p w:rsidR="00F765C9" w:rsidRDefault="00F765C9" w:rsidP="00F765C9">
      <w:pPr>
        <w:spacing w:after="0"/>
        <w:ind w:left="1" w:hanging="3"/>
        <w:jc w:val="right"/>
        <w:rPr>
          <w:rFonts w:eastAsia="Times New Roman" w:cs="Times New Roman"/>
          <w:i/>
          <w:szCs w:val="28"/>
        </w:rPr>
      </w:pPr>
      <w:r>
        <w:rPr>
          <w:rFonts w:eastAsia="Times New Roman" w:cs="Times New Roman"/>
          <w:i/>
          <w:szCs w:val="28"/>
        </w:rPr>
        <w:t xml:space="preserve">ФГБОУ </w:t>
      </w:r>
      <w:proofErr w:type="gramStart"/>
      <w:r>
        <w:rPr>
          <w:rFonts w:eastAsia="Times New Roman" w:cs="Times New Roman"/>
          <w:i/>
          <w:szCs w:val="28"/>
        </w:rPr>
        <w:t>ВО</w:t>
      </w:r>
      <w:proofErr w:type="gramEnd"/>
      <w:r>
        <w:rPr>
          <w:rFonts w:eastAsia="Times New Roman" w:cs="Times New Roman"/>
          <w:i/>
          <w:szCs w:val="28"/>
        </w:rPr>
        <w:t xml:space="preserve"> «Пензенский государственный университет»</w:t>
      </w:r>
    </w:p>
    <w:p w:rsidR="00F765C9" w:rsidRDefault="00F765C9" w:rsidP="00F765C9">
      <w:pPr>
        <w:spacing w:after="0"/>
        <w:ind w:left="1" w:hanging="3"/>
        <w:jc w:val="right"/>
        <w:rPr>
          <w:rFonts w:eastAsia="Times New Roman" w:cs="Times New Roman"/>
          <w:i/>
          <w:szCs w:val="28"/>
        </w:rPr>
      </w:pPr>
      <w:r>
        <w:rPr>
          <w:rFonts w:eastAsia="Times New Roman" w:cs="Times New Roman"/>
          <w:i/>
          <w:szCs w:val="28"/>
          <w:lang w:val="en-US"/>
        </w:rPr>
        <w:t>e</w:t>
      </w:r>
      <w:r>
        <w:rPr>
          <w:rFonts w:eastAsia="Times New Roman" w:cs="Times New Roman"/>
          <w:i/>
          <w:szCs w:val="28"/>
        </w:rPr>
        <w:t>-</w:t>
      </w:r>
      <w:r>
        <w:rPr>
          <w:rFonts w:eastAsia="Times New Roman" w:cs="Times New Roman"/>
          <w:i/>
          <w:szCs w:val="28"/>
          <w:lang w:val="en-US"/>
        </w:rPr>
        <w:t>mail</w:t>
      </w:r>
      <w:r>
        <w:rPr>
          <w:rFonts w:eastAsia="Times New Roman" w:cs="Times New Roman"/>
          <w:i/>
          <w:szCs w:val="28"/>
        </w:rPr>
        <w:t>:</w:t>
      </w:r>
      <w:r>
        <w:rPr>
          <w:rFonts w:eastAsia="Times New Roman" w:cs="Times New Roman"/>
          <w:i/>
          <w:szCs w:val="28"/>
          <w:lang w:val="en-US"/>
        </w:rPr>
        <w:t>t</w:t>
      </w:r>
      <w:r>
        <w:rPr>
          <w:rFonts w:eastAsia="Times New Roman" w:cs="Times New Roman"/>
          <w:i/>
          <w:szCs w:val="28"/>
        </w:rPr>
        <w:t>.</w:t>
      </w:r>
      <w:r>
        <w:rPr>
          <w:rFonts w:eastAsia="Times New Roman" w:cs="Times New Roman"/>
          <w:i/>
          <w:szCs w:val="28"/>
          <w:lang w:val="en-US"/>
        </w:rPr>
        <w:t>v</w:t>
      </w:r>
      <w:r>
        <w:rPr>
          <w:rFonts w:eastAsia="Times New Roman" w:cs="Times New Roman"/>
          <w:i/>
          <w:szCs w:val="28"/>
        </w:rPr>
        <w:t>.</w:t>
      </w:r>
      <w:proofErr w:type="spellStart"/>
      <w:r>
        <w:rPr>
          <w:rFonts w:eastAsia="Times New Roman" w:cs="Times New Roman"/>
          <w:i/>
          <w:szCs w:val="28"/>
          <w:lang w:val="en-US"/>
        </w:rPr>
        <w:t>kuznetsova</w:t>
      </w:r>
      <w:proofErr w:type="spellEnd"/>
      <w:r>
        <w:rPr>
          <w:rFonts w:eastAsia="Times New Roman" w:cs="Times New Roman"/>
          <w:i/>
          <w:szCs w:val="28"/>
        </w:rPr>
        <w:t>.</w:t>
      </w:r>
      <w:proofErr w:type="spellStart"/>
      <w:r>
        <w:rPr>
          <w:rFonts w:eastAsia="Times New Roman" w:cs="Times New Roman"/>
          <w:i/>
          <w:szCs w:val="28"/>
          <w:lang w:val="en-US"/>
        </w:rPr>
        <w:t>penza</w:t>
      </w:r>
      <w:proofErr w:type="spellEnd"/>
      <w:r>
        <w:rPr>
          <w:rFonts w:eastAsia="Times New Roman" w:cs="Times New Roman"/>
          <w:i/>
          <w:szCs w:val="28"/>
        </w:rPr>
        <w:t>@</w:t>
      </w:r>
      <w:proofErr w:type="spellStart"/>
      <w:r>
        <w:rPr>
          <w:rFonts w:eastAsia="Times New Roman" w:cs="Times New Roman"/>
          <w:i/>
          <w:szCs w:val="28"/>
          <w:lang w:val="en-US"/>
        </w:rPr>
        <w:t>yandex</w:t>
      </w:r>
      <w:proofErr w:type="spellEnd"/>
      <w:r>
        <w:rPr>
          <w:rFonts w:eastAsia="Times New Roman" w:cs="Times New Roman"/>
          <w:i/>
          <w:szCs w:val="28"/>
        </w:rPr>
        <w:t>.</w:t>
      </w:r>
      <w:proofErr w:type="spellStart"/>
      <w:r>
        <w:rPr>
          <w:rFonts w:eastAsia="Times New Roman" w:cs="Times New Roman"/>
          <w:i/>
          <w:szCs w:val="28"/>
          <w:lang w:val="en-US"/>
        </w:rPr>
        <w:t>ru</w:t>
      </w:r>
      <w:proofErr w:type="spellEnd"/>
    </w:p>
    <w:p w:rsidR="00F765C9" w:rsidRPr="0074656B" w:rsidRDefault="00F765C9" w:rsidP="00F765C9">
      <w:pPr>
        <w:spacing w:after="0"/>
        <w:ind w:firstLine="709"/>
        <w:jc w:val="right"/>
        <w:rPr>
          <w:rFonts w:eastAsia="Times New Roman" w:cs="Times New Roman"/>
          <w:i/>
          <w:szCs w:val="28"/>
          <w:lang w:val="en-US"/>
        </w:rPr>
      </w:pPr>
      <w:r>
        <w:rPr>
          <w:rFonts w:eastAsia="Times New Roman" w:cs="Times New Roman"/>
          <w:i/>
          <w:szCs w:val="28"/>
        </w:rPr>
        <w:t>Россия</w:t>
      </w:r>
      <w:r w:rsidRPr="0074656B">
        <w:rPr>
          <w:rFonts w:eastAsia="Times New Roman" w:cs="Times New Roman"/>
          <w:i/>
          <w:szCs w:val="28"/>
          <w:lang w:val="en-US"/>
        </w:rPr>
        <w:t xml:space="preserve">, </w:t>
      </w:r>
      <w:r>
        <w:rPr>
          <w:rFonts w:eastAsia="Times New Roman" w:cs="Times New Roman"/>
          <w:i/>
          <w:szCs w:val="28"/>
        </w:rPr>
        <w:t>Пенза</w:t>
      </w:r>
    </w:p>
    <w:p w:rsidR="00722E1F" w:rsidRPr="00722E1F" w:rsidRDefault="00722E1F" w:rsidP="00722E1F">
      <w:pPr>
        <w:spacing w:after="0"/>
        <w:ind w:firstLine="709"/>
        <w:jc w:val="right"/>
        <w:rPr>
          <w:rFonts w:eastAsia="Times New Roman" w:cs="Times New Roman"/>
          <w:i/>
          <w:szCs w:val="28"/>
          <w:lang w:val="en-US"/>
        </w:rPr>
      </w:pPr>
      <w:proofErr w:type="spellStart"/>
      <w:r w:rsidRPr="00722E1F">
        <w:rPr>
          <w:rFonts w:eastAsia="Times New Roman" w:cs="Times New Roman"/>
          <w:i/>
          <w:szCs w:val="28"/>
          <w:lang w:val="en-US"/>
        </w:rPr>
        <w:t>Buldygin</w:t>
      </w:r>
      <w:proofErr w:type="spellEnd"/>
      <w:r w:rsidRPr="00722E1F">
        <w:rPr>
          <w:rFonts w:eastAsia="Times New Roman" w:cs="Times New Roman"/>
          <w:i/>
          <w:szCs w:val="28"/>
          <w:lang w:val="en-US"/>
        </w:rPr>
        <w:t xml:space="preserve"> D.A., student</w:t>
      </w:r>
    </w:p>
    <w:p w:rsidR="00722E1F" w:rsidRPr="00722E1F" w:rsidRDefault="00722E1F" w:rsidP="00722E1F">
      <w:pPr>
        <w:spacing w:after="0"/>
        <w:ind w:firstLine="709"/>
        <w:jc w:val="right"/>
        <w:rPr>
          <w:rFonts w:eastAsia="Times New Roman" w:cs="Times New Roman"/>
          <w:i/>
          <w:szCs w:val="28"/>
          <w:lang w:val="en-US"/>
        </w:rPr>
      </w:pPr>
      <w:r w:rsidRPr="00722E1F">
        <w:rPr>
          <w:rFonts w:eastAsia="Times New Roman" w:cs="Times New Roman"/>
          <w:i/>
          <w:szCs w:val="28"/>
          <w:lang w:val="en-US"/>
        </w:rPr>
        <w:t>Kuznetsova T.V., Senior Lecturer</w:t>
      </w:r>
    </w:p>
    <w:p w:rsidR="00722E1F" w:rsidRPr="00722E1F" w:rsidRDefault="00722E1F" w:rsidP="00722E1F">
      <w:pPr>
        <w:spacing w:after="0"/>
        <w:ind w:firstLine="709"/>
        <w:jc w:val="right"/>
        <w:rPr>
          <w:rFonts w:eastAsia="Times New Roman" w:cs="Times New Roman"/>
          <w:i/>
          <w:szCs w:val="28"/>
          <w:lang w:val="en-US"/>
        </w:rPr>
      </w:pPr>
      <w:proofErr w:type="gramStart"/>
      <w:r w:rsidRPr="00722E1F">
        <w:rPr>
          <w:rFonts w:eastAsia="Times New Roman" w:cs="Times New Roman"/>
          <w:i/>
          <w:szCs w:val="28"/>
          <w:lang w:val="en-US"/>
        </w:rPr>
        <w:t>of</w:t>
      </w:r>
      <w:proofErr w:type="gramEnd"/>
      <w:r w:rsidRPr="00722E1F">
        <w:rPr>
          <w:rFonts w:eastAsia="Times New Roman" w:cs="Times New Roman"/>
          <w:i/>
          <w:szCs w:val="28"/>
          <w:lang w:val="en-US"/>
        </w:rPr>
        <w:t xml:space="preserve"> the Department of Economics and Finance, </w:t>
      </w:r>
    </w:p>
    <w:p w:rsidR="00722E1F" w:rsidRPr="00722E1F" w:rsidRDefault="00722E1F" w:rsidP="00722E1F">
      <w:pPr>
        <w:spacing w:after="0"/>
        <w:ind w:firstLine="709"/>
        <w:jc w:val="right"/>
        <w:rPr>
          <w:rFonts w:eastAsia="Times New Roman" w:cs="Times New Roman"/>
          <w:i/>
          <w:szCs w:val="28"/>
          <w:lang w:val="en-US"/>
        </w:rPr>
      </w:pPr>
      <w:r w:rsidRPr="00722E1F">
        <w:rPr>
          <w:rFonts w:eastAsia="Times New Roman" w:cs="Times New Roman"/>
          <w:i/>
          <w:szCs w:val="28"/>
          <w:lang w:val="en-US"/>
        </w:rPr>
        <w:t>Penza State University</w:t>
      </w:r>
    </w:p>
    <w:p w:rsidR="00722E1F" w:rsidRPr="00722E1F" w:rsidRDefault="00722E1F" w:rsidP="00722E1F">
      <w:pPr>
        <w:spacing w:after="0"/>
        <w:ind w:firstLine="709"/>
        <w:jc w:val="right"/>
        <w:rPr>
          <w:rFonts w:eastAsia="Times New Roman" w:cs="Times New Roman"/>
          <w:i/>
          <w:szCs w:val="28"/>
          <w:lang w:val="en-US"/>
        </w:rPr>
      </w:pPr>
      <w:proofErr w:type="spellStart"/>
      <w:r w:rsidRPr="00722E1F">
        <w:rPr>
          <w:rFonts w:eastAsia="Times New Roman" w:cs="Times New Roman"/>
          <w:i/>
          <w:szCs w:val="28"/>
          <w:lang w:val="en-US"/>
        </w:rPr>
        <w:t>e-mail:t.v.kuznetsova.penza@yandex.ru</w:t>
      </w:r>
      <w:proofErr w:type="spellEnd"/>
    </w:p>
    <w:p w:rsidR="00722E1F" w:rsidRDefault="00722E1F" w:rsidP="00722E1F">
      <w:pPr>
        <w:spacing w:after="0"/>
        <w:ind w:firstLine="709"/>
        <w:jc w:val="right"/>
        <w:rPr>
          <w:rFonts w:eastAsia="Times New Roman" w:cs="Times New Roman"/>
          <w:i/>
          <w:szCs w:val="28"/>
        </w:rPr>
      </w:pPr>
      <w:proofErr w:type="spellStart"/>
      <w:r w:rsidRPr="00722E1F">
        <w:rPr>
          <w:rFonts w:eastAsia="Times New Roman" w:cs="Times New Roman"/>
          <w:i/>
          <w:szCs w:val="28"/>
        </w:rPr>
        <w:t>Russia</w:t>
      </w:r>
      <w:proofErr w:type="spellEnd"/>
      <w:r w:rsidRPr="00722E1F">
        <w:rPr>
          <w:rFonts w:eastAsia="Times New Roman" w:cs="Times New Roman"/>
          <w:i/>
          <w:szCs w:val="28"/>
        </w:rPr>
        <w:t xml:space="preserve">, </w:t>
      </w:r>
      <w:proofErr w:type="spellStart"/>
      <w:r w:rsidRPr="00722E1F">
        <w:rPr>
          <w:rFonts w:eastAsia="Times New Roman" w:cs="Times New Roman"/>
          <w:i/>
          <w:szCs w:val="28"/>
        </w:rPr>
        <w:t>Penza</w:t>
      </w:r>
      <w:proofErr w:type="spellEnd"/>
    </w:p>
    <w:p w:rsidR="00830227" w:rsidRDefault="007645D4" w:rsidP="00EA37F1">
      <w:pPr>
        <w:spacing w:after="0"/>
        <w:ind w:firstLine="709"/>
        <w:jc w:val="center"/>
        <w:rPr>
          <w:b/>
          <w:bCs/>
        </w:rPr>
      </w:pPr>
      <w:r>
        <w:rPr>
          <w:b/>
          <w:bCs/>
        </w:rPr>
        <w:t>П</w:t>
      </w:r>
      <w:r w:rsidR="00443661">
        <w:rPr>
          <w:b/>
          <w:bCs/>
        </w:rPr>
        <w:t>роблемы</w:t>
      </w:r>
      <w:r>
        <w:rPr>
          <w:b/>
          <w:bCs/>
        </w:rPr>
        <w:t xml:space="preserve"> </w:t>
      </w:r>
      <w:r w:rsidR="00443661">
        <w:rPr>
          <w:b/>
          <w:bCs/>
        </w:rPr>
        <w:t>государственных</w:t>
      </w:r>
      <w:r w:rsidR="00520ECF">
        <w:rPr>
          <w:b/>
          <w:bCs/>
        </w:rPr>
        <w:t xml:space="preserve"> </w:t>
      </w:r>
      <w:r w:rsidR="00443661">
        <w:rPr>
          <w:b/>
          <w:bCs/>
        </w:rPr>
        <w:t>компаний</w:t>
      </w:r>
      <w:r w:rsidR="00520ECF">
        <w:rPr>
          <w:b/>
          <w:bCs/>
        </w:rPr>
        <w:t xml:space="preserve"> </w:t>
      </w:r>
      <w:r>
        <w:rPr>
          <w:b/>
          <w:bCs/>
        </w:rPr>
        <w:t>Р</w:t>
      </w:r>
      <w:r w:rsidR="00443661">
        <w:rPr>
          <w:b/>
          <w:bCs/>
        </w:rPr>
        <w:t>оссии</w:t>
      </w:r>
      <w:r w:rsidR="00DA023A">
        <w:rPr>
          <w:b/>
          <w:bCs/>
        </w:rPr>
        <w:t xml:space="preserve"> </w:t>
      </w:r>
      <w:r w:rsidR="00443661">
        <w:rPr>
          <w:b/>
          <w:bCs/>
        </w:rPr>
        <w:t>и</w:t>
      </w:r>
      <w:r w:rsidR="00DA023A">
        <w:rPr>
          <w:b/>
          <w:bCs/>
        </w:rPr>
        <w:t xml:space="preserve"> </w:t>
      </w:r>
      <w:r w:rsidR="00443661">
        <w:rPr>
          <w:b/>
          <w:bCs/>
        </w:rPr>
        <w:t>пути</w:t>
      </w:r>
      <w:r w:rsidR="00DA023A">
        <w:rPr>
          <w:b/>
          <w:bCs/>
        </w:rPr>
        <w:t xml:space="preserve"> </w:t>
      </w:r>
      <w:r w:rsidR="00443661">
        <w:rPr>
          <w:b/>
          <w:bCs/>
        </w:rPr>
        <w:t>их</w:t>
      </w:r>
      <w:r w:rsidR="00DA023A">
        <w:rPr>
          <w:b/>
          <w:bCs/>
        </w:rPr>
        <w:t xml:space="preserve"> </w:t>
      </w:r>
      <w:r w:rsidR="00443661">
        <w:rPr>
          <w:b/>
          <w:bCs/>
        </w:rPr>
        <w:t>решения</w:t>
      </w:r>
      <w:r>
        <w:rPr>
          <w:b/>
          <w:bCs/>
        </w:rPr>
        <w:t>. В</w:t>
      </w:r>
      <w:r w:rsidR="00443661">
        <w:rPr>
          <w:b/>
          <w:bCs/>
        </w:rPr>
        <w:t>лияние</w:t>
      </w:r>
      <w:r>
        <w:rPr>
          <w:b/>
          <w:bCs/>
        </w:rPr>
        <w:t xml:space="preserve"> </w:t>
      </w:r>
      <w:r w:rsidR="00443661">
        <w:rPr>
          <w:b/>
          <w:bCs/>
        </w:rPr>
        <w:t>государственных</w:t>
      </w:r>
      <w:r w:rsidR="00DA023A">
        <w:rPr>
          <w:b/>
          <w:bCs/>
        </w:rPr>
        <w:t xml:space="preserve"> </w:t>
      </w:r>
      <w:r w:rsidR="00443661">
        <w:rPr>
          <w:b/>
          <w:bCs/>
        </w:rPr>
        <w:t>компаний</w:t>
      </w:r>
      <w:r w:rsidR="00DA023A">
        <w:rPr>
          <w:b/>
          <w:bCs/>
        </w:rPr>
        <w:t xml:space="preserve"> </w:t>
      </w:r>
      <w:r w:rsidR="00443661">
        <w:rPr>
          <w:b/>
          <w:bCs/>
        </w:rPr>
        <w:t>на</w:t>
      </w:r>
      <w:r>
        <w:rPr>
          <w:b/>
          <w:bCs/>
        </w:rPr>
        <w:t xml:space="preserve"> </w:t>
      </w:r>
      <w:r w:rsidR="00443661">
        <w:rPr>
          <w:b/>
          <w:bCs/>
        </w:rPr>
        <w:t>благосостояние</w:t>
      </w:r>
      <w:r>
        <w:rPr>
          <w:b/>
          <w:bCs/>
        </w:rPr>
        <w:t xml:space="preserve"> Р</w:t>
      </w:r>
      <w:r w:rsidR="00443661">
        <w:rPr>
          <w:b/>
          <w:bCs/>
        </w:rPr>
        <w:t>оссии</w:t>
      </w:r>
      <w:r>
        <w:rPr>
          <w:b/>
          <w:bCs/>
        </w:rPr>
        <w:t xml:space="preserve">. </w:t>
      </w:r>
    </w:p>
    <w:p w:rsidR="00D117B6" w:rsidRPr="00C85D76" w:rsidRDefault="00E35112" w:rsidP="00EA37F1">
      <w:pPr>
        <w:spacing w:after="0"/>
        <w:ind w:firstLine="709"/>
        <w:jc w:val="center"/>
        <w:rPr>
          <w:b/>
          <w:bCs/>
          <w:lang w:val="en-US"/>
        </w:rPr>
      </w:pPr>
      <w:proofErr w:type="gramStart"/>
      <w:r w:rsidRPr="00E35112">
        <w:rPr>
          <w:rFonts w:cs="Times New Roman"/>
          <w:b/>
          <w:color w:val="000000"/>
          <w:szCs w:val="28"/>
          <w:lang w:val="en-US"/>
        </w:rPr>
        <w:t>Problems of state-owned companies in Russia and ways to solve them.</w:t>
      </w:r>
      <w:proofErr w:type="gramEnd"/>
      <w:r w:rsidRPr="00E35112">
        <w:rPr>
          <w:rFonts w:cs="Times New Roman"/>
          <w:b/>
          <w:color w:val="000000"/>
          <w:szCs w:val="28"/>
          <w:lang w:val="en-US"/>
        </w:rPr>
        <w:t xml:space="preserve"> </w:t>
      </w:r>
      <w:proofErr w:type="gramStart"/>
      <w:r w:rsidRPr="00E35112">
        <w:rPr>
          <w:rFonts w:cs="Times New Roman"/>
          <w:b/>
          <w:color w:val="000000"/>
          <w:szCs w:val="28"/>
          <w:lang w:val="en-US"/>
        </w:rPr>
        <w:t>The influence of state-owned companies on the welfare of Russia.</w:t>
      </w:r>
      <w:proofErr w:type="gramEnd"/>
    </w:p>
    <w:p w:rsidR="00435B1A" w:rsidRDefault="00040B4C" w:rsidP="00EA37F1">
      <w:pPr>
        <w:spacing w:after="0"/>
        <w:ind w:firstLine="709"/>
        <w:jc w:val="both"/>
      </w:pPr>
      <w:r w:rsidRPr="003817B7">
        <w:rPr>
          <w:b/>
          <w:bCs/>
          <w:iCs/>
        </w:rPr>
        <w:t>Аннотация:</w:t>
      </w:r>
      <w:r>
        <w:t xml:space="preserve"> </w:t>
      </w:r>
      <w:r w:rsidR="00E364E2">
        <w:t>Не требует отдельных доказательств</w:t>
      </w:r>
      <w:r w:rsidR="00E364E2">
        <w:t xml:space="preserve"> необходимость и важность </w:t>
      </w:r>
      <w:r w:rsidR="00E364E2">
        <w:t>государственных корпораций для экономики Российской Федерации</w:t>
      </w:r>
      <w:r w:rsidR="00E364E2">
        <w:t xml:space="preserve">. Потребность в государственных компаниях </w:t>
      </w:r>
      <w:r w:rsidR="0071669D">
        <w:t xml:space="preserve">в нашей стране </w:t>
      </w:r>
      <w:r w:rsidR="00E364E2">
        <w:t>в первую очередь продиктована двумя факторами: стратегически-оборонительным и социальным.</w:t>
      </w:r>
      <w:r w:rsidR="00A32D85" w:rsidRPr="00A32D85">
        <w:t xml:space="preserve"> </w:t>
      </w:r>
      <w:r w:rsidR="00A32D85">
        <w:t xml:space="preserve">В статье критически рассмотрена экономическая необходимость </w:t>
      </w:r>
      <w:r w:rsidR="00A32D85">
        <w:t>увеличени</w:t>
      </w:r>
      <w:r w:rsidR="00A32D85">
        <w:t>я</w:t>
      </w:r>
      <w:r w:rsidR="00A32D85">
        <w:t xml:space="preserve"> доли государственных компаний в общей структуре экономики</w:t>
      </w:r>
      <w:r w:rsidR="00692655">
        <w:t xml:space="preserve"> Росси</w:t>
      </w:r>
      <w:r w:rsidR="001B130A">
        <w:t>йской Федерации</w:t>
      </w:r>
      <w:r w:rsidR="00A32D85">
        <w:t xml:space="preserve"> до 70%</w:t>
      </w:r>
      <w:r w:rsidR="00595D3F">
        <w:t xml:space="preserve"> в настоящее время</w:t>
      </w:r>
      <w:r w:rsidR="00B25E4A">
        <w:t xml:space="preserve"> и </w:t>
      </w:r>
      <w:r w:rsidR="00832BC0">
        <w:t>влияние данного фактора на развитие конкуренции в стране</w:t>
      </w:r>
      <w:r w:rsidR="00A32D85">
        <w:t>. Авторами поднимается вопрос об эффективности менеджмента на крупнейших государственных корпорациях</w:t>
      </w:r>
      <w:r w:rsidR="00E24173">
        <w:t xml:space="preserve"> на основе исследования н</w:t>
      </w:r>
      <w:r w:rsidR="00E24173">
        <w:t>аучно-учебн</w:t>
      </w:r>
      <w:r w:rsidR="00E24173">
        <w:t>ой</w:t>
      </w:r>
      <w:r w:rsidR="00E24173">
        <w:t xml:space="preserve"> л</w:t>
      </w:r>
      <w:r w:rsidR="00E24173" w:rsidRPr="007A2DFC">
        <w:rPr>
          <w:rFonts w:eastAsia="Times New Roman" w:cs="Times New Roman"/>
          <w:color w:val="000000"/>
          <w:kern w:val="36"/>
          <w:szCs w:val="28"/>
          <w:lang w:eastAsia="ru-RU"/>
        </w:rPr>
        <w:t>аборатори</w:t>
      </w:r>
      <w:r w:rsidR="00E24173">
        <w:rPr>
          <w:rFonts w:eastAsia="Times New Roman" w:cs="Times New Roman"/>
          <w:color w:val="000000"/>
          <w:kern w:val="36"/>
          <w:szCs w:val="28"/>
          <w:lang w:eastAsia="ru-RU"/>
        </w:rPr>
        <w:t>и</w:t>
      </w:r>
      <w:r w:rsidR="00E24173">
        <w:rPr>
          <w:rFonts w:eastAsia="Times New Roman" w:cs="Times New Roman"/>
          <w:color w:val="000000"/>
          <w:kern w:val="36"/>
          <w:szCs w:val="28"/>
          <w:lang w:eastAsia="ru-RU"/>
        </w:rPr>
        <w:t xml:space="preserve"> исследований в области </w:t>
      </w:r>
      <w:proofErr w:type="gramStart"/>
      <w:r w:rsidR="00E24173" w:rsidRPr="007A2DFC">
        <w:rPr>
          <w:rFonts w:eastAsia="Times New Roman" w:cs="Times New Roman"/>
          <w:color w:val="000000"/>
          <w:kern w:val="36"/>
          <w:szCs w:val="28"/>
          <w:lang w:eastAsia="ru-RU"/>
        </w:rPr>
        <w:t>бизнес-коммуникаци</w:t>
      </w:r>
      <w:r w:rsidR="00E24173">
        <w:rPr>
          <w:rFonts w:eastAsia="Times New Roman" w:cs="Times New Roman"/>
          <w:color w:val="000000"/>
          <w:kern w:val="36"/>
          <w:szCs w:val="28"/>
          <w:lang w:eastAsia="ru-RU"/>
        </w:rPr>
        <w:t>й</w:t>
      </w:r>
      <w:proofErr w:type="gramEnd"/>
      <w:r w:rsidR="00E24173">
        <w:rPr>
          <w:rFonts w:eastAsia="Times New Roman" w:cs="Times New Roman"/>
          <w:color w:val="000000"/>
          <w:kern w:val="36"/>
          <w:szCs w:val="28"/>
          <w:lang w:eastAsia="ru-RU"/>
        </w:rPr>
        <w:t xml:space="preserve"> В</w:t>
      </w:r>
      <w:r w:rsidR="00DE6F6F">
        <w:rPr>
          <w:rFonts w:eastAsia="Times New Roman" w:cs="Times New Roman"/>
          <w:color w:val="000000"/>
          <w:kern w:val="36"/>
          <w:szCs w:val="28"/>
          <w:lang w:eastAsia="ru-RU"/>
        </w:rPr>
        <w:t>ысшей школы экономики</w:t>
      </w:r>
      <w:r w:rsidR="00A32D85">
        <w:t>.</w:t>
      </w:r>
      <w:r w:rsidR="00BC34D0">
        <w:t xml:space="preserve"> Изучены основные инвестиционные проекты </w:t>
      </w:r>
      <w:r w:rsidR="00E61A45">
        <w:t xml:space="preserve">последних лет двух государственных компаний: </w:t>
      </w:r>
      <w:r w:rsidR="00BC34D0">
        <w:t>ПАО «</w:t>
      </w:r>
      <w:r w:rsidR="00BC34D0">
        <w:t>Газпром»</w:t>
      </w:r>
      <w:r w:rsidR="00BC34D0">
        <w:t xml:space="preserve"> и </w:t>
      </w:r>
      <w:r w:rsidR="008624B8">
        <w:t>ОАО «Российские железные дороги».</w:t>
      </w:r>
      <w:r w:rsidR="007674DE">
        <w:t xml:space="preserve"> Предложены к обсуждению мероприятия по </w:t>
      </w:r>
      <w:r w:rsidR="0071669D">
        <w:t xml:space="preserve">максимизации </w:t>
      </w:r>
      <w:r w:rsidR="007674DE">
        <w:t>эффективности деятельности государственных компаний Российской Федерации.</w:t>
      </w:r>
    </w:p>
    <w:p w:rsidR="00040B4C" w:rsidRPr="00774E25" w:rsidRDefault="00040B4C" w:rsidP="00EA37F1">
      <w:pPr>
        <w:spacing w:after="0"/>
        <w:ind w:firstLine="709"/>
        <w:jc w:val="both"/>
      </w:pPr>
      <w:r w:rsidRPr="003817B7">
        <w:rPr>
          <w:b/>
          <w:bCs/>
          <w:iCs/>
        </w:rPr>
        <w:t>Ключевые</w:t>
      </w:r>
      <w:r w:rsidR="00520ECF">
        <w:rPr>
          <w:b/>
          <w:bCs/>
          <w:iCs/>
        </w:rPr>
        <w:t xml:space="preserve"> </w:t>
      </w:r>
      <w:r w:rsidRPr="003817B7">
        <w:rPr>
          <w:b/>
          <w:bCs/>
          <w:iCs/>
        </w:rPr>
        <w:t>слова:</w:t>
      </w:r>
      <w:r w:rsidR="00520ECF">
        <w:t xml:space="preserve"> государственные компании, экономика России, </w:t>
      </w:r>
      <w:r w:rsidR="00623224">
        <w:t>менеджмент</w:t>
      </w:r>
      <w:r w:rsidR="00C92961">
        <w:t xml:space="preserve">, </w:t>
      </w:r>
      <w:r w:rsidR="00623224">
        <w:t xml:space="preserve">экономические результаты деятельности, максимизация, </w:t>
      </w:r>
      <w:r w:rsidR="00C92961">
        <w:t>инвестиции</w:t>
      </w:r>
      <w:r w:rsidR="008D0BFB">
        <w:t>.</w:t>
      </w:r>
    </w:p>
    <w:p w:rsidR="0015148B" w:rsidRPr="00234673" w:rsidRDefault="00652B91" w:rsidP="00EA37F1">
      <w:pPr>
        <w:spacing w:after="0"/>
        <w:ind w:firstLine="709"/>
        <w:jc w:val="both"/>
        <w:rPr>
          <w:rFonts w:cs="Times New Roman"/>
          <w:szCs w:val="28"/>
          <w:lang w:val="en-US"/>
        </w:rPr>
      </w:pPr>
      <w:r w:rsidRPr="00234673">
        <w:rPr>
          <w:b/>
          <w:bCs/>
          <w:iCs/>
          <w:lang w:val="en-US"/>
        </w:rPr>
        <w:t>Abstract</w:t>
      </w:r>
      <w:r w:rsidR="00DC1B81" w:rsidRPr="00234673">
        <w:rPr>
          <w:b/>
          <w:bCs/>
          <w:iCs/>
          <w:lang w:val="en-US"/>
        </w:rPr>
        <w:t>:</w:t>
      </w:r>
      <w:r w:rsidR="0015148B" w:rsidRPr="00234673">
        <w:rPr>
          <w:rFonts w:ascii="Arial" w:hAnsi="Arial" w:cs="Arial"/>
          <w:sz w:val="16"/>
          <w:szCs w:val="16"/>
          <w:lang w:val="en-US"/>
        </w:rPr>
        <w:t xml:space="preserve"> </w:t>
      </w:r>
      <w:r w:rsidR="00234673" w:rsidRPr="00234673">
        <w:rPr>
          <w:rFonts w:cs="Times New Roman"/>
          <w:szCs w:val="28"/>
          <w:lang w:val="en-US"/>
        </w:rPr>
        <w:t xml:space="preserve">The necessity and importance of state corporations for the economy of the Russian Federation does not require separate evidence. The need for state-owned companies in our country is primarily dictated by two factors: strategic and defensive and social. The article critically examines the economic necessity of increasing the share of state-owned companies in the overall structure of the economy of the Russian Federation to 70% at present and the impact of this factor on the development of competition in the country. The authors raise the question of the effectiveness of management at the largest state corporations based on the research of the scientific and educational laboratory of research in the field of business communications of the Higher School of Economics. The main investment projects </w:t>
      </w:r>
      <w:r w:rsidR="00234673" w:rsidRPr="00234673">
        <w:rPr>
          <w:rFonts w:cs="Times New Roman"/>
          <w:szCs w:val="28"/>
          <w:lang w:val="en-US"/>
        </w:rPr>
        <w:lastRenderedPageBreak/>
        <w:t>of the last years of two state-owned companies have been studied: PJSC Gazprom and JSC Russian Railways. Measures to maximize the efficiency of the activities of state-owned companies of the Russian Federation are proposed for discussion</w:t>
      </w:r>
      <w:r w:rsidR="00435B1A" w:rsidRPr="00234673">
        <w:rPr>
          <w:rFonts w:cs="Times New Roman"/>
          <w:szCs w:val="28"/>
          <w:lang w:val="en-US"/>
        </w:rPr>
        <w:t>.</w:t>
      </w:r>
    </w:p>
    <w:p w:rsidR="00DD182B" w:rsidRPr="00DD182B" w:rsidRDefault="00DC1B81" w:rsidP="00EA37F1">
      <w:pPr>
        <w:spacing w:after="0"/>
        <w:ind w:firstLine="709"/>
        <w:jc w:val="both"/>
        <w:rPr>
          <w:lang w:val="en-US"/>
        </w:rPr>
      </w:pPr>
      <w:r w:rsidRPr="003817B7">
        <w:rPr>
          <w:b/>
          <w:bCs/>
          <w:iCs/>
          <w:lang w:val="en-US"/>
        </w:rPr>
        <w:t>Key words:</w:t>
      </w:r>
      <w:r w:rsidR="0015148B" w:rsidRPr="0015148B">
        <w:rPr>
          <w:b/>
          <w:bCs/>
          <w:iCs/>
          <w:lang w:val="en-US"/>
        </w:rPr>
        <w:t xml:space="preserve"> </w:t>
      </w:r>
      <w:r w:rsidR="007E4EED" w:rsidRPr="007E4EED">
        <w:rPr>
          <w:lang w:val="en-US"/>
        </w:rPr>
        <w:t>state-owned companies, Russian economy, management, economic performance, maximization, investments</w:t>
      </w:r>
      <w:bookmarkStart w:id="0" w:name="_GoBack"/>
      <w:bookmarkEnd w:id="0"/>
      <w:r w:rsidR="008D0BFB" w:rsidRPr="008D0BFB">
        <w:rPr>
          <w:lang w:val="en-US"/>
        </w:rPr>
        <w:t>.</w:t>
      </w:r>
    </w:p>
    <w:p w:rsidR="008D0BFB" w:rsidRPr="007A2DFC" w:rsidRDefault="00520ECF" w:rsidP="00EA37F1">
      <w:pPr>
        <w:spacing w:after="0"/>
        <w:ind w:firstLine="709"/>
        <w:jc w:val="both"/>
      </w:pPr>
      <w:r>
        <w:t xml:space="preserve">После развала СССР все предприятия, находившиеся в государственной собственности, были переданы в частные руки. Этот процесс получил название приватизация. </w:t>
      </w:r>
      <w:r w:rsidR="008D0BFB">
        <w:t xml:space="preserve">Это негативно сказалось на экономике государства </w:t>
      </w:r>
      <w:r w:rsidR="007A2DFC">
        <w:t>-</w:t>
      </w:r>
      <w:r w:rsidR="008D0BFB">
        <w:t xml:space="preserve"> итоговые бенефициары уклонялись от уплаты налогов и всячески эксплуатировали полученные предприятия, что негативно сказалось на их эффективности. В свой первый срок</w:t>
      </w:r>
      <w:r w:rsidR="0074656B">
        <w:t xml:space="preserve"> президентства</w:t>
      </w:r>
      <w:r w:rsidR="008D0BFB">
        <w:t xml:space="preserve"> В.В.</w:t>
      </w:r>
      <w:r w:rsidR="003E633C">
        <w:t xml:space="preserve"> </w:t>
      </w:r>
      <w:r w:rsidR="008D0BFB">
        <w:t xml:space="preserve">Путин переформатировал сложившиеся тогда отношения, был начат процесс </w:t>
      </w:r>
      <w:r w:rsidR="007A2DFC">
        <w:t xml:space="preserve">частичной </w:t>
      </w:r>
      <w:r w:rsidR="008D0BFB">
        <w:t>национализации, которая позволила вернуть в собственность государства ключевые сферы экономики.</w:t>
      </w:r>
    </w:p>
    <w:p w:rsidR="003452C7" w:rsidRDefault="00EE4F23" w:rsidP="00EA37F1">
      <w:pPr>
        <w:spacing w:after="0"/>
        <w:ind w:firstLine="709"/>
        <w:jc w:val="both"/>
      </w:pPr>
      <w:r>
        <w:t>Итогом всех этих процессов стало увеличение доли государственных компаний в общей структуре эк</w:t>
      </w:r>
      <w:r w:rsidR="008A621B">
        <w:t xml:space="preserve">ономики до 70% </w:t>
      </w:r>
      <w:r w:rsidR="004C6D6C">
        <w:t>(по оценкам ФАС</w:t>
      </w:r>
      <w:r w:rsidR="008D0BFB">
        <w:t>)</w:t>
      </w:r>
      <w:r w:rsidR="00A159F5" w:rsidRPr="00A159F5">
        <w:t>[</w:t>
      </w:r>
      <w:r w:rsidR="00A159F5">
        <w:t>1</w:t>
      </w:r>
      <w:r w:rsidR="00A159F5" w:rsidRPr="00A159F5">
        <w:t>]</w:t>
      </w:r>
      <w:r w:rsidR="003C23DC">
        <w:t xml:space="preserve">. </w:t>
      </w:r>
      <w:r w:rsidR="007A2DFC">
        <w:t>По</w:t>
      </w:r>
      <w:r w:rsidR="007C5634">
        <w:t xml:space="preserve"> </w:t>
      </w:r>
      <w:r w:rsidR="00C73E17">
        <w:t xml:space="preserve">пункту 4 статьи 7.2 </w:t>
      </w:r>
      <w:r w:rsidR="008C6786">
        <w:t>Ф</w:t>
      </w:r>
      <w:r w:rsidR="007C5634">
        <w:t>едерально</w:t>
      </w:r>
      <w:r w:rsidR="00C73E17">
        <w:t>го</w:t>
      </w:r>
      <w:r w:rsidR="007C5634">
        <w:t xml:space="preserve"> закон</w:t>
      </w:r>
      <w:r w:rsidR="00C73E17">
        <w:t>а</w:t>
      </w:r>
      <w:r w:rsidR="00B956A0">
        <w:t xml:space="preserve"> от 12.01.1996г. № 7-ФЗ</w:t>
      </w:r>
      <w:r w:rsidR="007C5634">
        <w:t xml:space="preserve"> </w:t>
      </w:r>
      <w:r w:rsidR="00B87148">
        <w:t xml:space="preserve">«О некоммерческих организациях» </w:t>
      </w:r>
      <w:r w:rsidR="00DC43A4">
        <w:t xml:space="preserve">госкомпания не отвечает по обязательствам РФ, </w:t>
      </w:r>
      <w:r w:rsidR="001F60D7">
        <w:t>но РФ может отвечать по обязательствам госкомпаний</w:t>
      </w:r>
      <w:r w:rsidR="00CD65FA">
        <w:t>,</w:t>
      </w:r>
      <w:r w:rsidR="009039CE">
        <w:t xml:space="preserve"> если это</w:t>
      </w:r>
      <w:r w:rsidR="001F60D7">
        <w:t xml:space="preserve"> </w:t>
      </w:r>
      <w:r w:rsidR="00093662">
        <w:t>определено</w:t>
      </w:r>
      <w:r w:rsidR="001F60D7">
        <w:t xml:space="preserve"> федеральны</w:t>
      </w:r>
      <w:r w:rsidR="00093662">
        <w:t>м</w:t>
      </w:r>
      <w:r w:rsidR="001F60D7">
        <w:t xml:space="preserve"> закон</w:t>
      </w:r>
      <w:r w:rsidR="00093662">
        <w:t>ом</w:t>
      </w:r>
      <w:r w:rsidR="001F60D7">
        <w:t>, предусматривающи</w:t>
      </w:r>
      <w:r w:rsidR="00093662">
        <w:t>м</w:t>
      </w:r>
      <w:r w:rsidR="001F60D7">
        <w:t xml:space="preserve"> создание госкомпании</w:t>
      </w:r>
      <w:r w:rsidR="00480DD3" w:rsidRPr="00DC43A4">
        <w:t>[</w:t>
      </w:r>
      <w:r w:rsidR="00480DD3">
        <w:t>2</w:t>
      </w:r>
      <w:r w:rsidR="00480DD3" w:rsidRPr="00DC43A4">
        <w:t>]</w:t>
      </w:r>
      <w:r w:rsidR="001F60D7">
        <w:t xml:space="preserve">. </w:t>
      </w:r>
      <w:r w:rsidR="009C60E1">
        <w:t>Иными словами госкомпании могут пользоваться финансовой поддержкой от государства, не передавая государству часть своей прибыли.</w:t>
      </w:r>
    </w:p>
    <w:p w:rsidR="00F858FD" w:rsidRDefault="00FF39D2" w:rsidP="00EA37F1">
      <w:pPr>
        <w:spacing w:after="0"/>
        <w:ind w:firstLine="709"/>
        <w:jc w:val="both"/>
      </w:pPr>
      <w:r>
        <w:t xml:space="preserve">Подобное положение дел не стимулирует </w:t>
      </w:r>
      <w:r w:rsidR="00F812F6">
        <w:t>компании к развитию, а</w:t>
      </w:r>
      <w:r w:rsidR="006F505B">
        <w:t>,</w:t>
      </w:r>
      <w:r w:rsidR="00F812F6">
        <w:t xml:space="preserve"> следовательно</w:t>
      </w:r>
      <w:r w:rsidR="00CF4680">
        <w:t>,</w:t>
      </w:r>
      <w:r w:rsidR="00F812F6">
        <w:t xml:space="preserve"> губительно сказывается на экономических показателях. В подобных условиях все зависит от уровня менеджмента – грамотные руководители будут тратить государственные средства</w:t>
      </w:r>
      <w:r w:rsidR="007A2DFC">
        <w:t xml:space="preserve"> на выгодные проекты. На деле уровень</w:t>
      </w:r>
      <w:r w:rsidR="00F812F6">
        <w:t xml:space="preserve"> </w:t>
      </w:r>
      <w:r w:rsidR="007A2DFC">
        <w:t>менеджмента невысок</w:t>
      </w:r>
      <w:r w:rsidR="00F812F6">
        <w:t xml:space="preserve">, </w:t>
      </w:r>
      <w:r w:rsidR="00874C6D">
        <w:t xml:space="preserve">это подтверждает </w:t>
      </w:r>
      <w:r w:rsidR="00F812F6">
        <w:t xml:space="preserve">исследование лаборатории </w:t>
      </w:r>
      <w:r w:rsidR="00AE6574">
        <w:t>ВШЭ</w:t>
      </w:r>
      <w:r w:rsidR="00F812F6">
        <w:t>:</w:t>
      </w:r>
      <w:r w:rsidR="00AE6574">
        <w:t xml:space="preserve"> </w:t>
      </w:r>
      <w:r w:rsidR="00EA0AF4">
        <w:t>средняя оценка уровня менеджмента составляет три балла</w:t>
      </w:r>
      <w:r w:rsidR="007A2DFC">
        <w:t xml:space="preserve"> из пяти возможных</w:t>
      </w:r>
      <w:r w:rsidR="00EA0AF4">
        <w:t>, самую высокую оценку получил менеджмент «Сбербанка» (4,07)</w:t>
      </w:r>
      <w:r w:rsidR="007A2DFC">
        <w:t>,</w:t>
      </w:r>
      <w:r w:rsidR="00EA0AF4">
        <w:t xml:space="preserve"> самую низкую «</w:t>
      </w:r>
      <w:proofErr w:type="spellStart"/>
      <w:r w:rsidR="00EA0AF4">
        <w:t>Транснефт</w:t>
      </w:r>
      <w:r w:rsidR="007A2DFC">
        <w:t>и</w:t>
      </w:r>
      <w:proofErr w:type="spellEnd"/>
      <w:r w:rsidR="00EA0AF4">
        <w:t>»</w:t>
      </w:r>
      <w:r w:rsidR="00B521D3">
        <w:t xml:space="preserve"> </w:t>
      </w:r>
      <w:r w:rsidR="00172598">
        <w:t>(1,6),</w:t>
      </w:r>
      <w:r w:rsidR="00EA0AF4">
        <w:t xml:space="preserve"> на втором месте </w:t>
      </w:r>
      <w:r w:rsidR="00BC589E">
        <w:t>от</w:t>
      </w:r>
      <w:r w:rsidR="00EA0AF4">
        <w:t xml:space="preserve"> конца оказался «Газпром» (1,85)</w:t>
      </w:r>
      <w:r w:rsidR="00EA0AF4" w:rsidRPr="00EA0AF4">
        <w:t>[</w:t>
      </w:r>
      <w:r w:rsidR="009C60E1">
        <w:t>3</w:t>
      </w:r>
      <w:r w:rsidR="00EA0AF4" w:rsidRPr="00EA0AF4">
        <w:t>]</w:t>
      </w:r>
      <w:r w:rsidR="00EA0AF4">
        <w:t xml:space="preserve">. </w:t>
      </w:r>
    </w:p>
    <w:p w:rsidR="00C96289" w:rsidRPr="00C96289" w:rsidRDefault="00172598" w:rsidP="00EA37F1">
      <w:pPr>
        <w:spacing w:after="0"/>
        <w:ind w:firstLine="709"/>
        <w:jc w:val="both"/>
      </w:pPr>
      <w:r>
        <w:t>Оценки подтверждают и экономические результаты деятельн</w:t>
      </w:r>
      <w:r w:rsidR="007A2DFC">
        <w:t>ости.</w:t>
      </w:r>
      <w:r>
        <w:t xml:space="preserve"> </w:t>
      </w:r>
      <w:r w:rsidR="00197573">
        <w:t>«Газпром»</w:t>
      </w:r>
      <w:r w:rsidR="00CA57D5">
        <w:t xml:space="preserve"> получил одну из самых низких оценок</w:t>
      </w:r>
      <w:r>
        <w:t xml:space="preserve">. </w:t>
      </w:r>
      <w:r w:rsidR="007A2DFC">
        <w:t>При высоких показателях добычи большая часть сырья</w:t>
      </w:r>
      <w:r w:rsidR="00C96289">
        <w:t xml:space="preserve"> добывается на давно разработанных и сильно истощенных месторождениях. С разработкой новых у компании наблюдаются проблемы: в 2008 году был дан старт </w:t>
      </w:r>
      <w:proofErr w:type="spellStart"/>
      <w:r w:rsidR="00C96289">
        <w:t>мегапроекту</w:t>
      </w:r>
      <w:proofErr w:type="spellEnd"/>
      <w:r w:rsidR="00C96289">
        <w:t xml:space="preserve"> «Ямал», но за 13 лет </w:t>
      </w:r>
      <w:r w:rsidR="008D0BFB">
        <w:t>запустили лишь малую часть от изначально планируемых мощностей</w:t>
      </w:r>
      <w:r w:rsidR="00B521D3" w:rsidRPr="00C96289">
        <w:t>[</w:t>
      </w:r>
      <w:r w:rsidR="00B521D3">
        <w:t>4</w:t>
      </w:r>
      <w:r w:rsidR="00B521D3" w:rsidRPr="00C96289">
        <w:t>]</w:t>
      </w:r>
      <w:r w:rsidR="008D0BFB">
        <w:t>.</w:t>
      </w:r>
      <w:r>
        <w:t xml:space="preserve"> Прибыли не приносят и широкомасштабные вложения в спорт.</w:t>
      </w:r>
      <w:r w:rsidR="008D0BFB">
        <w:t xml:space="preserve"> </w:t>
      </w:r>
    </w:p>
    <w:p w:rsidR="00A159F5" w:rsidRDefault="00B82AED" w:rsidP="00EA37F1">
      <w:pPr>
        <w:spacing w:after="0"/>
        <w:ind w:firstLine="709"/>
        <w:jc w:val="both"/>
      </w:pPr>
      <w:r>
        <w:t>Еще одним ярким примером госкомпании, широко опирающейся на помощь от государства, является РЖД. В собственности компании находится весь железнодорожный подвижный состав, а также все существующие на данный момент железные дороги.</w:t>
      </w:r>
      <w:r w:rsidR="00946370">
        <w:t xml:space="preserve"> </w:t>
      </w:r>
      <w:r w:rsidR="000757F9">
        <w:t xml:space="preserve">Для максимизации выгоды компания рассматривает инвестиции в различные проекты. </w:t>
      </w:r>
      <w:r w:rsidR="00A159F5">
        <w:t>В данный момент в стратегии инвестиций есть три главных направления: скоростная магистраль Москва-Казань, а такж</w:t>
      </w:r>
      <w:r w:rsidR="000757F9">
        <w:t>е реконструкция БАМа и Транссиба за счет средств из Ф</w:t>
      </w:r>
      <w:r w:rsidR="00287216">
        <w:t>онда национального благосостояния</w:t>
      </w:r>
      <w:r w:rsidR="000757F9">
        <w:t>.</w:t>
      </w:r>
    </w:p>
    <w:p w:rsidR="001C3D75" w:rsidRDefault="00C642A2" w:rsidP="00EA37F1">
      <w:pPr>
        <w:spacing w:after="0"/>
        <w:ind w:firstLine="709"/>
        <w:jc w:val="both"/>
      </w:pPr>
      <w:r>
        <w:lastRenderedPageBreak/>
        <w:t>На деле ко всем</w:t>
      </w:r>
      <w:r w:rsidR="00A159F5">
        <w:t xml:space="preserve"> направлениям </w:t>
      </w:r>
      <w:r>
        <w:t xml:space="preserve">инвестиций </w:t>
      </w:r>
      <w:r w:rsidR="00A159F5">
        <w:t>есть вопросы</w:t>
      </w:r>
      <w:r>
        <w:t>:</w:t>
      </w:r>
      <w:r w:rsidR="00A159F5">
        <w:t xml:space="preserve"> доходность магистрали </w:t>
      </w:r>
      <w:r>
        <w:t xml:space="preserve">Москва-Казань </w:t>
      </w:r>
      <w:r w:rsidR="00A159F5">
        <w:t>состав</w:t>
      </w:r>
      <w:r>
        <w:t>ит</w:t>
      </w:r>
      <w:r w:rsidR="00A159F5">
        <w:t xml:space="preserve"> всего 2,4%,</w:t>
      </w:r>
      <w:r>
        <w:t xml:space="preserve"> но главный</w:t>
      </w:r>
      <w:r w:rsidR="00A159F5">
        <w:t xml:space="preserve"> </w:t>
      </w:r>
      <w:r>
        <w:t>вопрос</w:t>
      </w:r>
      <w:r w:rsidR="00A159F5">
        <w:t xml:space="preserve"> это реконструкция БАМа и Транссиба. На эти цели выделяется один общий фонд средств. 75% этого фонда идут на реконструкцию БАМа, </w:t>
      </w:r>
      <w:r>
        <w:t>который</w:t>
      </w:r>
      <w:r w:rsidR="00A159F5">
        <w:t xml:space="preserve"> </w:t>
      </w:r>
      <w:r w:rsidR="00172598">
        <w:t>используется</w:t>
      </w:r>
      <w:r>
        <w:t xml:space="preserve"> для убыточных перевозок угля,</w:t>
      </w:r>
      <w:r w:rsidR="00A159F5">
        <w:t xml:space="preserve"> 25% средств </w:t>
      </w:r>
      <w:r>
        <w:t xml:space="preserve">идут </w:t>
      </w:r>
      <w:r w:rsidR="00A159F5">
        <w:t>на реконструкцию Транссиба, по которому перевозят контейнеры из Китая, что будет более выгодным вложением средств.</w:t>
      </w:r>
      <w:r w:rsidR="000757F9">
        <w:t xml:space="preserve"> </w:t>
      </w:r>
      <w:r w:rsidR="001C3D75">
        <w:t>Как и в случае с «Газпромом», РЖД имеет ряд непрофильных активов, приносящих значительные убытки</w:t>
      </w:r>
      <w:r>
        <w:t>.</w:t>
      </w:r>
      <w:r w:rsidR="00946370">
        <w:t xml:space="preserve"> </w:t>
      </w:r>
    </w:p>
    <w:p w:rsidR="00540201" w:rsidRDefault="00946370" w:rsidP="00EA37F1">
      <w:pPr>
        <w:spacing w:after="0"/>
        <w:ind w:firstLine="709"/>
        <w:jc w:val="both"/>
      </w:pPr>
      <w:r>
        <w:t>Может</w:t>
      </w:r>
      <w:r w:rsidR="00540201">
        <w:t xml:space="preserve"> сложиться мнение об общей архаичности государственных компаний и отсутствие необходимости в них как таковых. Однако их необходимость и важность стоит признать. Потребность в государственных компаниях в первую очередь продиктована двумя фактора</w:t>
      </w:r>
      <w:r w:rsidR="0007784D">
        <w:t>ми: стратегически-оборонительным и социальным.</w:t>
      </w:r>
    </w:p>
    <w:p w:rsidR="00BF2DC2" w:rsidRDefault="000757F9" w:rsidP="00EA37F1">
      <w:pPr>
        <w:spacing w:after="0"/>
        <w:ind w:firstLine="709"/>
        <w:jc w:val="both"/>
      </w:pPr>
      <w:r>
        <w:t>Иными словами, государству в</w:t>
      </w:r>
      <w:r w:rsidR="002B2F70">
        <w:t>аж</w:t>
      </w:r>
      <w:r>
        <w:t>но владение все</w:t>
      </w:r>
      <w:r w:rsidR="008C06D1">
        <w:t>ми</w:t>
      </w:r>
      <w:r>
        <w:t xml:space="preserve"> </w:t>
      </w:r>
      <w:proofErr w:type="gramStart"/>
      <w:r>
        <w:t>как ж</w:t>
      </w:r>
      <w:proofErr w:type="gramEnd"/>
      <w:r>
        <w:t>/д, так и трубопроводными сетями, но при этом</w:t>
      </w:r>
      <w:r w:rsidR="00BF2DC2">
        <w:t xml:space="preserve"> конечному потребителю и государству будет выгодна конкуренция перевозчиков</w:t>
      </w:r>
      <w:r w:rsidR="00E50C90">
        <w:t xml:space="preserve"> </w:t>
      </w:r>
      <w:r w:rsidR="00BF2DC2">
        <w:t>(если речь идет о ж/д перевозках) или конкуренция при разработке месторождений нефти и га</w:t>
      </w:r>
      <w:r w:rsidR="00EA0AF4">
        <w:t>за. Это позволит повысить налоговые поступления и снизить затраты на невыгодные государству проекты.</w:t>
      </w:r>
    </w:p>
    <w:p w:rsidR="000757F9" w:rsidRDefault="00BF2DC2" w:rsidP="00EA37F1">
      <w:pPr>
        <w:spacing w:after="0"/>
        <w:ind w:firstLine="709"/>
        <w:jc w:val="both"/>
      </w:pPr>
      <w:r>
        <w:t>З</w:t>
      </w:r>
      <w:r w:rsidR="005D4E0E">
        <w:t>а счет государства мо</w:t>
      </w:r>
      <w:r w:rsidR="00F975FA">
        <w:t>гут быть</w:t>
      </w:r>
      <w:r w:rsidR="005D4E0E">
        <w:t xml:space="preserve"> спонсирова</w:t>
      </w:r>
      <w:r w:rsidR="00F975FA">
        <w:t>ны</w:t>
      </w:r>
      <w:r w:rsidR="005D4E0E">
        <w:t xml:space="preserve"> невыгодные проекты, которые важны для населения. Речь идет о</w:t>
      </w:r>
      <w:r w:rsidR="009C60E1">
        <w:t>, например,</w:t>
      </w:r>
      <w:r w:rsidR="005D4E0E">
        <w:t xml:space="preserve"> </w:t>
      </w:r>
      <w:r w:rsidR="009C60E1">
        <w:t>невыгодных</w:t>
      </w:r>
      <w:r w:rsidR="005D4E0E">
        <w:t xml:space="preserve"> пассажир</w:t>
      </w:r>
      <w:r w:rsidR="009C60E1">
        <w:t>ских</w:t>
      </w:r>
      <w:r w:rsidR="00D50E4A">
        <w:t xml:space="preserve"> маршрутах в районы Сибири, по которым не стала бы работать частная компания. </w:t>
      </w:r>
      <w:r w:rsidR="000757F9">
        <w:t>Госкомпании необходимы и без них невозможно устойчивое функционирование экономики</w:t>
      </w:r>
      <w:r w:rsidR="00874C6D">
        <w:t>, но необходимо</w:t>
      </w:r>
      <w:r w:rsidR="000757F9">
        <w:t xml:space="preserve"> максимизировать выгоду от их</w:t>
      </w:r>
      <w:r w:rsidR="00B76A6A">
        <w:t xml:space="preserve"> деятельности</w:t>
      </w:r>
      <w:r w:rsidR="000757F9">
        <w:t>. Для этого нужно ввести жесткую отчетность их деятельности перед государством, глубже и серьезнее рассматривать предлагаемые инвестиционные проекты, а также жестко регламентировать и структурировать их деятельность, ведь сейчас, согласно отчету Счетной палаты у многих компаний нет «утвержденных программ деятельности». Также нужно создать условия, в которых начнут приносить прибыль непрофильные активы.</w:t>
      </w:r>
    </w:p>
    <w:p w:rsidR="00EA0AF4" w:rsidRDefault="00EA0AF4" w:rsidP="00EA37F1">
      <w:pPr>
        <w:spacing w:after="0"/>
        <w:ind w:firstLine="709"/>
        <w:jc w:val="both"/>
      </w:pPr>
      <w:r>
        <w:t>Подводя итог, можно сказать, что в экономике России на данный момент доля государства слишком велика. Государственные компании замедляют темпы роста из-за неграмотного менеджмента. Для стабильного развития экономики необходима передача наименее важных из госкомпаний в частные руки.</w:t>
      </w:r>
    </w:p>
    <w:p w:rsidR="007925F3" w:rsidRPr="00016977" w:rsidRDefault="00016977" w:rsidP="00016977">
      <w:pPr>
        <w:spacing w:after="0"/>
        <w:ind w:firstLine="709"/>
      </w:pPr>
      <w:r w:rsidRPr="00016977">
        <w:t>Библиографический список:</w:t>
      </w:r>
    </w:p>
    <w:p w:rsidR="007925F3" w:rsidRDefault="0057580A" w:rsidP="00EA37F1">
      <w:pPr>
        <w:spacing w:after="0"/>
        <w:ind w:firstLine="709"/>
        <w:jc w:val="both"/>
      </w:pPr>
      <w:r w:rsidRPr="007A2DFC">
        <w:t>1)</w:t>
      </w:r>
      <w:r w:rsidR="00FE6E49">
        <w:t xml:space="preserve"> </w:t>
      </w:r>
      <w:r w:rsidR="006C3D76">
        <w:t xml:space="preserve">ФАС с СМИ: </w:t>
      </w:r>
      <w:r w:rsidR="007925F3" w:rsidRPr="007A2DFC">
        <w:t>Доля государства в экономике Р</w:t>
      </w:r>
      <w:r w:rsidR="006C3D76">
        <w:t>Ф</w:t>
      </w:r>
      <w:r w:rsidR="007A2DFC" w:rsidRPr="007A2DFC">
        <w:t xml:space="preserve"> превысила 50% и препятствует развитию конкуренции</w:t>
      </w:r>
      <w:r w:rsidR="006C3D76">
        <w:t xml:space="preserve"> - ФАС</w:t>
      </w:r>
      <w:r w:rsidR="007925F3" w:rsidRPr="007A2DFC">
        <w:t xml:space="preserve"> </w:t>
      </w:r>
      <w:r w:rsidR="007A2DFC" w:rsidRPr="007A2DFC">
        <w:t>[</w:t>
      </w:r>
      <w:r w:rsidR="009F5D23">
        <w:t>Э</w:t>
      </w:r>
      <w:r w:rsidR="007A2DFC" w:rsidRPr="007A2DFC">
        <w:t xml:space="preserve">лектронный </w:t>
      </w:r>
      <w:r w:rsidR="00CA57D5">
        <w:t>ресурс</w:t>
      </w:r>
      <w:r w:rsidR="007A2DFC" w:rsidRPr="007A2DFC">
        <w:t>]</w:t>
      </w:r>
      <w:r w:rsidR="00CA57D5" w:rsidRPr="00CA57D5">
        <w:t xml:space="preserve">. </w:t>
      </w:r>
      <w:r w:rsidR="009F5D23">
        <w:t xml:space="preserve">- </w:t>
      </w:r>
      <w:r w:rsidR="00CA57D5">
        <w:rPr>
          <w:lang w:val="en-US"/>
        </w:rPr>
        <w:t>URL</w:t>
      </w:r>
      <w:r w:rsidR="007A2DFC" w:rsidRPr="007A2DFC">
        <w:t xml:space="preserve">: </w:t>
      </w:r>
      <w:hyperlink r:id="rId7" w:history="1">
        <w:r w:rsidR="007A2DFC" w:rsidRPr="007A2DFC">
          <w:rPr>
            <w:rStyle w:val="a4"/>
          </w:rPr>
          <w:t>https://fas.gov.ru/publications/18306</w:t>
        </w:r>
      </w:hyperlink>
      <w:r w:rsidR="009F5D23">
        <w:t xml:space="preserve">, свободный. - </w:t>
      </w:r>
      <w:r w:rsidR="00CA57D5">
        <w:t>(дата обращения: 30.11.</w:t>
      </w:r>
      <w:r w:rsidR="00F81D3B">
        <w:t>20</w:t>
      </w:r>
      <w:r w:rsidR="00CA57D5">
        <w:t>21)</w:t>
      </w:r>
    </w:p>
    <w:p w:rsidR="00CA57D5" w:rsidRPr="007A2DFC" w:rsidRDefault="00CA57D5" w:rsidP="00EA37F1">
      <w:pPr>
        <w:spacing w:after="0"/>
        <w:ind w:firstLine="709"/>
        <w:jc w:val="both"/>
      </w:pPr>
      <w:r>
        <w:t>2)</w:t>
      </w:r>
      <w:r w:rsidRPr="00CA57D5">
        <w:t xml:space="preserve"> </w:t>
      </w:r>
      <w:r w:rsidR="00F8430E">
        <w:t>О некоммерческих организациях:</w:t>
      </w:r>
      <w:r w:rsidR="00CC1799">
        <w:t xml:space="preserve"> </w:t>
      </w:r>
      <w:r w:rsidR="00F8430E">
        <w:t>федеральный закон</w:t>
      </w:r>
      <w:r w:rsidR="00F8430E" w:rsidRPr="00F8430E">
        <w:t xml:space="preserve"> </w:t>
      </w:r>
      <w:r w:rsidR="00F8430E">
        <w:t xml:space="preserve">от 12.01.1996г. № 7-ФЗ </w:t>
      </w:r>
      <w:r w:rsidR="00CC1799" w:rsidRPr="00CC1799">
        <w:t>[</w:t>
      </w:r>
      <w:r w:rsidR="00CC1799">
        <w:t>Электронный ресурс</w:t>
      </w:r>
      <w:r w:rsidR="00CC1799" w:rsidRPr="00CC1799">
        <w:t>]</w:t>
      </w:r>
      <w:r w:rsidR="00CC1799">
        <w:t xml:space="preserve">. </w:t>
      </w:r>
      <w:r w:rsidR="00F8430E">
        <w:t xml:space="preserve">- </w:t>
      </w:r>
      <w:r w:rsidR="00CC1799">
        <w:rPr>
          <w:lang w:val="en-US"/>
        </w:rPr>
        <w:t>URL</w:t>
      </w:r>
      <w:r w:rsidR="00CC1799">
        <w:t xml:space="preserve">: </w:t>
      </w:r>
      <w:hyperlink r:id="rId8" w:history="1">
        <w:r w:rsidRPr="00017708">
          <w:rPr>
            <w:rStyle w:val="a4"/>
          </w:rPr>
          <w:t>http://www.kremlin.ru/acts/bank/8742/page/1</w:t>
        </w:r>
      </w:hyperlink>
      <w:r w:rsidR="00F8430E">
        <w:t xml:space="preserve">, свободный. - </w:t>
      </w:r>
      <w:r>
        <w:t>(дата обращения: 30.11.</w:t>
      </w:r>
      <w:r w:rsidR="00F81D3B">
        <w:t>20</w:t>
      </w:r>
      <w:r>
        <w:t>21)</w:t>
      </w:r>
    </w:p>
    <w:p w:rsidR="00CA57D5" w:rsidRPr="00CA57D5" w:rsidRDefault="009C60E1" w:rsidP="00D54AD6">
      <w:pPr>
        <w:shd w:val="clear" w:color="auto" w:fill="FFFFFF"/>
        <w:spacing w:after="0"/>
        <w:ind w:firstLine="709"/>
        <w:jc w:val="both"/>
        <w:outlineLvl w:val="0"/>
      </w:pPr>
      <w:r>
        <w:t>3</w:t>
      </w:r>
      <w:r w:rsidR="00CA57D5">
        <w:t>)</w:t>
      </w:r>
      <w:r w:rsidR="00FE6E49">
        <w:t xml:space="preserve"> </w:t>
      </w:r>
      <w:r w:rsidR="0049694D">
        <w:t>Научно-учебная л</w:t>
      </w:r>
      <w:r w:rsidR="00435B1A" w:rsidRPr="007A2DFC">
        <w:rPr>
          <w:rFonts w:eastAsia="Times New Roman" w:cs="Times New Roman"/>
          <w:color w:val="000000"/>
          <w:kern w:val="36"/>
          <w:szCs w:val="28"/>
          <w:lang w:eastAsia="ru-RU"/>
        </w:rPr>
        <w:t>аборатория</w:t>
      </w:r>
      <w:r w:rsidR="0049694D">
        <w:rPr>
          <w:rFonts w:eastAsia="Times New Roman" w:cs="Times New Roman"/>
          <w:color w:val="000000"/>
          <w:kern w:val="36"/>
          <w:szCs w:val="28"/>
          <w:lang w:eastAsia="ru-RU"/>
        </w:rPr>
        <w:t xml:space="preserve"> исследований в области </w:t>
      </w:r>
      <w:proofErr w:type="gramStart"/>
      <w:r w:rsidR="00435B1A" w:rsidRPr="007A2DFC">
        <w:rPr>
          <w:rFonts w:eastAsia="Times New Roman" w:cs="Times New Roman"/>
          <w:color w:val="000000"/>
          <w:kern w:val="36"/>
          <w:szCs w:val="28"/>
          <w:lang w:eastAsia="ru-RU"/>
        </w:rPr>
        <w:t>бизнес-коммуникаци</w:t>
      </w:r>
      <w:r w:rsidR="0049694D">
        <w:rPr>
          <w:rFonts w:eastAsia="Times New Roman" w:cs="Times New Roman"/>
          <w:color w:val="000000"/>
          <w:kern w:val="36"/>
          <w:szCs w:val="28"/>
          <w:lang w:eastAsia="ru-RU"/>
        </w:rPr>
        <w:t>й</w:t>
      </w:r>
      <w:proofErr w:type="gramEnd"/>
      <w:r w:rsidR="00AA1C8E">
        <w:rPr>
          <w:rFonts w:eastAsia="Times New Roman" w:cs="Times New Roman"/>
          <w:color w:val="000000"/>
          <w:kern w:val="36"/>
          <w:szCs w:val="28"/>
          <w:lang w:eastAsia="ru-RU"/>
        </w:rPr>
        <w:t xml:space="preserve"> ВШЭ, </w:t>
      </w:r>
      <w:r w:rsidR="007925F3" w:rsidRPr="007A2DFC">
        <w:rPr>
          <w:rFonts w:eastAsia="Times New Roman" w:cs="Times New Roman"/>
          <w:color w:val="000000"/>
          <w:kern w:val="36"/>
          <w:szCs w:val="28"/>
          <w:lang w:eastAsia="ru-RU"/>
        </w:rPr>
        <w:t xml:space="preserve">Оценка корпоративного управления в публичных акционерных обществах с участием Российской Федерации, акции которых </w:t>
      </w:r>
      <w:r w:rsidR="007925F3" w:rsidRPr="007A2DFC">
        <w:rPr>
          <w:rFonts w:eastAsia="Times New Roman" w:cs="Times New Roman"/>
          <w:color w:val="000000"/>
          <w:kern w:val="36"/>
          <w:szCs w:val="28"/>
          <w:lang w:eastAsia="ru-RU"/>
        </w:rPr>
        <w:lastRenderedPageBreak/>
        <w:t>обращаются на организованном рынке ценных бумаг</w:t>
      </w:r>
      <w:r w:rsidR="00435B1A" w:rsidRPr="007A2DFC">
        <w:rPr>
          <w:rFonts w:eastAsia="Times New Roman" w:cs="Times New Roman"/>
          <w:color w:val="000000"/>
          <w:kern w:val="36"/>
          <w:szCs w:val="28"/>
          <w:lang w:eastAsia="ru-RU"/>
        </w:rPr>
        <w:t xml:space="preserve"> [</w:t>
      </w:r>
      <w:r w:rsidR="00862A5C">
        <w:rPr>
          <w:rFonts w:eastAsia="Times New Roman" w:cs="Times New Roman"/>
          <w:color w:val="000000"/>
          <w:kern w:val="36"/>
          <w:szCs w:val="28"/>
          <w:lang w:eastAsia="ru-RU"/>
        </w:rPr>
        <w:t>Э</w:t>
      </w:r>
      <w:r w:rsidR="00435B1A" w:rsidRPr="007A2DFC">
        <w:rPr>
          <w:rFonts w:eastAsia="Times New Roman" w:cs="Times New Roman"/>
          <w:color w:val="000000"/>
          <w:kern w:val="36"/>
          <w:szCs w:val="28"/>
          <w:lang w:eastAsia="ru-RU"/>
        </w:rPr>
        <w:t xml:space="preserve">лектронный </w:t>
      </w:r>
      <w:r w:rsidR="00CA57D5">
        <w:rPr>
          <w:rFonts w:eastAsia="Times New Roman" w:cs="Times New Roman"/>
          <w:color w:val="000000"/>
          <w:kern w:val="36"/>
          <w:szCs w:val="28"/>
          <w:lang w:eastAsia="ru-RU"/>
        </w:rPr>
        <w:t>ресурс</w:t>
      </w:r>
      <w:r w:rsidR="00435B1A" w:rsidRPr="007A2DFC">
        <w:rPr>
          <w:rFonts w:eastAsia="Times New Roman" w:cs="Times New Roman"/>
          <w:color w:val="000000"/>
          <w:kern w:val="36"/>
          <w:szCs w:val="28"/>
          <w:lang w:eastAsia="ru-RU"/>
        </w:rPr>
        <w:t>]</w:t>
      </w:r>
      <w:r w:rsidR="00CA57D5">
        <w:rPr>
          <w:rFonts w:eastAsia="Times New Roman" w:cs="Times New Roman"/>
          <w:color w:val="000000"/>
          <w:kern w:val="36"/>
          <w:szCs w:val="28"/>
          <w:lang w:eastAsia="ru-RU"/>
        </w:rPr>
        <w:t>.</w:t>
      </w:r>
      <w:r w:rsidR="00036098" w:rsidRPr="00036098">
        <w:rPr>
          <w:rFonts w:eastAsia="Times New Roman" w:cs="Times New Roman"/>
          <w:color w:val="000000"/>
          <w:kern w:val="36"/>
          <w:szCs w:val="28"/>
          <w:lang w:eastAsia="ru-RU"/>
        </w:rPr>
        <w:t xml:space="preserve"> </w:t>
      </w:r>
      <w:r w:rsidR="00036098" w:rsidRPr="00CA57D5">
        <w:rPr>
          <w:rFonts w:eastAsia="Times New Roman" w:cs="Times New Roman"/>
          <w:color w:val="000000"/>
          <w:kern w:val="36"/>
          <w:szCs w:val="28"/>
          <w:lang w:eastAsia="ru-RU"/>
        </w:rPr>
        <w:t>-</w:t>
      </w:r>
      <w:r w:rsidR="00CA57D5">
        <w:rPr>
          <w:rFonts w:eastAsia="Times New Roman" w:cs="Times New Roman"/>
          <w:color w:val="000000"/>
          <w:kern w:val="36"/>
          <w:szCs w:val="28"/>
          <w:lang w:eastAsia="ru-RU"/>
        </w:rPr>
        <w:t xml:space="preserve"> </w:t>
      </w:r>
      <w:r w:rsidR="00CA57D5">
        <w:rPr>
          <w:rFonts w:eastAsia="Times New Roman" w:cs="Times New Roman"/>
          <w:color w:val="000000"/>
          <w:kern w:val="36"/>
          <w:szCs w:val="28"/>
          <w:lang w:val="en-US" w:eastAsia="ru-RU"/>
        </w:rPr>
        <w:t>URL</w:t>
      </w:r>
      <w:proofErr w:type="gramStart"/>
      <w:r w:rsidR="00CA57D5" w:rsidRPr="00CA57D5">
        <w:rPr>
          <w:rFonts w:eastAsia="Times New Roman" w:cs="Times New Roman"/>
          <w:color w:val="000000"/>
          <w:kern w:val="36"/>
          <w:szCs w:val="28"/>
          <w:lang w:eastAsia="ru-RU"/>
        </w:rPr>
        <w:t>:</w:t>
      </w:r>
      <w:proofErr w:type="gramEnd"/>
      <w:r w:rsidR="007E4EED">
        <w:fldChar w:fldCharType="begin"/>
      </w:r>
      <w:r w:rsidR="007E4EED">
        <w:instrText xml:space="preserve"> HYPERLINK "https://buscom.hse.ru/data/2017/04/20/1168797690/Последняя%20версия%20отчета_рус.pdf" </w:instrText>
      </w:r>
      <w:r w:rsidR="007E4EED">
        <w:fldChar w:fldCharType="separate"/>
      </w:r>
      <w:r w:rsidR="00FF6E7A" w:rsidRPr="00CA57D5">
        <w:rPr>
          <w:rStyle w:val="a4"/>
          <w:rFonts w:eastAsia="Times New Roman" w:cs="Times New Roman"/>
          <w:kern w:val="36"/>
          <w:szCs w:val="28"/>
          <w:lang w:val="en-US" w:eastAsia="ru-RU"/>
        </w:rPr>
        <w:t>https</w:t>
      </w:r>
      <w:r w:rsidR="00FF6E7A" w:rsidRPr="00CA57D5">
        <w:rPr>
          <w:rStyle w:val="a4"/>
          <w:rFonts w:eastAsia="Times New Roman" w:cs="Times New Roman"/>
          <w:kern w:val="36"/>
          <w:szCs w:val="28"/>
          <w:lang w:eastAsia="ru-RU"/>
        </w:rPr>
        <w:t>://</w:t>
      </w:r>
      <w:proofErr w:type="spellStart"/>
      <w:r w:rsidR="00FF6E7A" w:rsidRPr="00CA57D5">
        <w:rPr>
          <w:rStyle w:val="a4"/>
          <w:rFonts w:eastAsia="Times New Roman" w:cs="Times New Roman"/>
          <w:kern w:val="36"/>
          <w:szCs w:val="28"/>
          <w:lang w:val="en-US" w:eastAsia="ru-RU"/>
        </w:rPr>
        <w:t>buscom</w:t>
      </w:r>
      <w:proofErr w:type="spellEnd"/>
      <w:r w:rsidR="00FF6E7A" w:rsidRPr="00CA57D5">
        <w:rPr>
          <w:rStyle w:val="a4"/>
          <w:rFonts w:eastAsia="Times New Roman" w:cs="Times New Roman"/>
          <w:kern w:val="36"/>
          <w:szCs w:val="28"/>
          <w:lang w:eastAsia="ru-RU"/>
        </w:rPr>
        <w:t>.</w:t>
      </w:r>
      <w:proofErr w:type="spellStart"/>
      <w:r w:rsidR="00FF6E7A" w:rsidRPr="00CA57D5">
        <w:rPr>
          <w:rStyle w:val="a4"/>
          <w:rFonts w:eastAsia="Times New Roman" w:cs="Times New Roman"/>
          <w:kern w:val="36"/>
          <w:szCs w:val="28"/>
          <w:lang w:val="en-US" w:eastAsia="ru-RU"/>
        </w:rPr>
        <w:t>hse</w:t>
      </w:r>
      <w:proofErr w:type="spellEnd"/>
      <w:r w:rsidR="00FF6E7A" w:rsidRPr="00CA57D5">
        <w:rPr>
          <w:rStyle w:val="a4"/>
          <w:rFonts w:eastAsia="Times New Roman" w:cs="Times New Roman"/>
          <w:kern w:val="36"/>
          <w:szCs w:val="28"/>
          <w:lang w:eastAsia="ru-RU"/>
        </w:rPr>
        <w:t>.</w:t>
      </w:r>
      <w:proofErr w:type="spellStart"/>
      <w:r w:rsidR="00FF6E7A" w:rsidRPr="00CA57D5">
        <w:rPr>
          <w:rStyle w:val="a4"/>
          <w:rFonts w:eastAsia="Times New Roman" w:cs="Times New Roman"/>
          <w:kern w:val="36"/>
          <w:szCs w:val="28"/>
          <w:lang w:val="en-US" w:eastAsia="ru-RU"/>
        </w:rPr>
        <w:t>ru</w:t>
      </w:r>
      <w:proofErr w:type="spellEnd"/>
      <w:r w:rsidR="00FF6E7A" w:rsidRPr="00CA57D5">
        <w:rPr>
          <w:rStyle w:val="a4"/>
          <w:rFonts w:eastAsia="Times New Roman" w:cs="Times New Roman"/>
          <w:kern w:val="36"/>
          <w:szCs w:val="28"/>
          <w:lang w:eastAsia="ru-RU"/>
        </w:rPr>
        <w:t>/</w:t>
      </w:r>
      <w:r w:rsidR="00FF6E7A" w:rsidRPr="00CA57D5">
        <w:rPr>
          <w:rStyle w:val="a4"/>
          <w:rFonts w:eastAsia="Times New Roman" w:cs="Times New Roman"/>
          <w:kern w:val="36"/>
          <w:szCs w:val="28"/>
          <w:lang w:val="en-US" w:eastAsia="ru-RU"/>
        </w:rPr>
        <w:t>data</w:t>
      </w:r>
      <w:r w:rsidR="00FF6E7A" w:rsidRPr="00CA57D5">
        <w:rPr>
          <w:rStyle w:val="a4"/>
          <w:rFonts w:eastAsia="Times New Roman" w:cs="Times New Roman"/>
          <w:kern w:val="36"/>
          <w:szCs w:val="28"/>
          <w:lang w:eastAsia="ru-RU"/>
        </w:rPr>
        <w:t>/2017/04/20/1168797690/</w:t>
      </w:r>
      <w:r w:rsidR="00FF6E7A" w:rsidRPr="007A2DFC">
        <w:rPr>
          <w:rStyle w:val="a4"/>
          <w:rFonts w:eastAsia="Times New Roman" w:cs="Times New Roman"/>
          <w:kern w:val="36"/>
          <w:szCs w:val="28"/>
          <w:lang w:eastAsia="ru-RU"/>
        </w:rPr>
        <w:t>Последняя</w:t>
      </w:r>
      <w:r w:rsidR="00FF6E7A" w:rsidRPr="00CA57D5">
        <w:rPr>
          <w:rStyle w:val="a4"/>
          <w:rFonts w:eastAsia="Times New Roman" w:cs="Times New Roman"/>
          <w:kern w:val="36"/>
          <w:szCs w:val="28"/>
          <w:lang w:eastAsia="ru-RU"/>
        </w:rPr>
        <w:t>%20</w:t>
      </w:r>
      <w:r w:rsidR="00FF6E7A" w:rsidRPr="007A2DFC">
        <w:rPr>
          <w:rStyle w:val="a4"/>
          <w:rFonts w:eastAsia="Times New Roman" w:cs="Times New Roman"/>
          <w:kern w:val="36"/>
          <w:szCs w:val="28"/>
          <w:lang w:eastAsia="ru-RU"/>
        </w:rPr>
        <w:t>версия</w:t>
      </w:r>
      <w:r w:rsidR="00FF6E7A" w:rsidRPr="00CA57D5">
        <w:rPr>
          <w:rStyle w:val="a4"/>
          <w:rFonts w:eastAsia="Times New Roman" w:cs="Times New Roman"/>
          <w:kern w:val="36"/>
          <w:szCs w:val="28"/>
          <w:lang w:eastAsia="ru-RU"/>
        </w:rPr>
        <w:t>%20</w:t>
      </w:r>
      <w:r w:rsidR="00FF6E7A" w:rsidRPr="007A2DFC">
        <w:rPr>
          <w:rStyle w:val="a4"/>
          <w:rFonts w:eastAsia="Times New Roman" w:cs="Times New Roman"/>
          <w:kern w:val="36"/>
          <w:szCs w:val="28"/>
          <w:lang w:eastAsia="ru-RU"/>
        </w:rPr>
        <w:t>отчета</w:t>
      </w:r>
      <w:r w:rsidR="00FF6E7A" w:rsidRPr="00CA57D5">
        <w:rPr>
          <w:rStyle w:val="a4"/>
          <w:rFonts w:eastAsia="Times New Roman" w:cs="Times New Roman"/>
          <w:kern w:val="36"/>
          <w:szCs w:val="28"/>
          <w:lang w:eastAsia="ru-RU"/>
        </w:rPr>
        <w:t>_</w:t>
      </w:r>
      <w:r w:rsidR="00FF6E7A" w:rsidRPr="007A2DFC">
        <w:rPr>
          <w:rStyle w:val="a4"/>
          <w:rFonts w:eastAsia="Times New Roman" w:cs="Times New Roman"/>
          <w:kern w:val="36"/>
          <w:szCs w:val="28"/>
          <w:lang w:eastAsia="ru-RU"/>
        </w:rPr>
        <w:t>рус</w:t>
      </w:r>
      <w:r w:rsidR="00FF6E7A" w:rsidRPr="00CA57D5">
        <w:rPr>
          <w:rStyle w:val="a4"/>
          <w:rFonts w:eastAsia="Times New Roman" w:cs="Times New Roman"/>
          <w:kern w:val="36"/>
          <w:szCs w:val="28"/>
          <w:lang w:eastAsia="ru-RU"/>
        </w:rPr>
        <w:t>.</w:t>
      </w:r>
      <w:r w:rsidR="00FF6E7A" w:rsidRPr="00CA57D5">
        <w:rPr>
          <w:rStyle w:val="a4"/>
          <w:rFonts w:eastAsia="Times New Roman" w:cs="Times New Roman"/>
          <w:kern w:val="36"/>
          <w:szCs w:val="28"/>
          <w:lang w:val="en-US" w:eastAsia="ru-RU"/>
        </w:rPr>
        <w:t>pdf</w:t>
      </w:r>
      <w:r w:rsidR="007E4EED">
        <w:rPr>
          <w:rStyle w:val="a4"/>
          <w:rFonts w:eastAsia="Times New Roman" w:cs="Times New Roman"/>
          <w:kern w:val="36"/>
          <w:szCs w:val="28"/>
          <w:lang w:val="en-US" w:eastAsia="ru-RU"/>
        </w:rPr>
        <w:fldChar w:fldCharType="end"/>
      </w:r>
      <w:r w:rsidR="00AA1C8E">
        <w:t xml:space="preserve">, свободный. - </w:t>
      </w:r>
      <w:r w:rsidR="00CA57D5">
        <w:t>(дата обращения: 30.11.</w:t>
      </w:r>
      <w:r w:rsidR="00F81D3B">
        <w:t>20</w:t>
      </w:r>
      <w:r w:rsidR="00CA57D5">
        <w:t>21)</w:t>
      </w:r>
    </w:p>
    <w:p w:rsidR="00CA57D5" w:rsidRDefault="009C60E1" w:rsidP="00D54AD6">
      <w:pPr>
        <w:shd w:val="clear" w:color="auto" w:fill="FFFFFF"/>
        <w:spacing w:after="0"/>
        <w:ind w:firstLine="709"/>
        <w:jc w:val="both"/>
        <w:outlineLvl w:val="0"/>
      </w:pPr>
      <w:r>
        <w:rPr>
          <w:rFonts w:eastAsia="Times New Roman" w:cs="Times New Roman"/>
          <w:color w:val="000000"/>
          <w:kern w:val="36"/>
          <w:szCs w:val="28"/>
          <w:lang w:eastAsia="ru-RU"/>
        </w:rPr>
        <w:t>4</w:t>
      </w:r>
      <w:r w:rsidR="00CA57D5">
        <w:rPr>
          <w:rFonts w:eastAsia="Times New Roman" w:cs="Times New Roman"/>
          <w:color w:val="000000"/>
          <w:kern w:val="36"/>
          <w:szCs w:val="28"/>
          <w:lang w:eastAsia="ru-RU"/>
        </w:rPr>
        <w:t>)</w:t>
      </w:r>
      <w:r w:rsidR="00FE6E49">
        <w:rPr>
          <w:rFonts w:eastAsia="Times New Roman" w:cs="Times New Roman"/>
          <w:color w:val="000000"/>
          <w:kern w:val="36"/>
          <w:szCs w:val="28"/>
          <w:lang w:eastAsia="ru-RU"/>
        </w:rPr>
        <w:t xml:space="preserve"> </w:t>
      </w:r>
      <w:r w:rsidR="007A2DFC" w:rsidRPr="007A2DFC">
        <w:rPr>
          <w:rFonts w:eastAsia="Times New Roman" w:cs="Times New Roman"/>
          <w:color w:val="000000"/>
          <w:kern w:val="36"/>
          <w:szCs w:val="28"/>
          <w:lang w:eastAsia="ru-RU"/>
        </w:rPr>
        <w:t>ПАО «ГАЗПРОМ»</w:t>
      </w:r>
      <w:r w:rsidR="00862A5C">
        <w:rPr>
          <w:rFonts w:eastAsia="Times New Roman" w:cs="Times New Roman"/>
          <w:color w:val="000000"/>
          <w:kern w:val="36"/>
          <w:szCs w:val="28"/>
          <w:lang w:eastAsia="ru-RU"/>
        </w:rPr>
        <w:t>,</w:t>
      </w:r>
      <w:r w:rsidR="007A2DFC" w:rsidRPr="007A2DFC">
        <w:rPr>
          <w:rFonts w:eastAsia="Times New Roman" w:cs="Times New Roman"/>
          <w:color w:val="000000"/>
          <w:kern w:val="36"/>
          <w:szCs w:val="28"/>
          <w:lang w:eastAsia="ru-RU"/>
        </w:rPr>
        <w:t xml:space="preserve"> </w:t>
      </w:r>
      <w:proofErr w:type="spellStart"/>
      <w:r w:rsidR="00FF6E7A" w:rsidRPr="007A2DFC">
        <w:rPr>
          <w:rFonts w:eastAsia="Times New Roman" w:cs="Times New Roman"/>
          <w:color w:val="000000"/>
          <w:kern w:val="36"/>
          <w:szCs w:val="28"/>
          <w:lang w:eastAsia="ru-RU"/>
        </w:rPr>
        <w:t>Мегапроект</w:t>
      </w:r>
      <w:proofErr w:type="spellEnd"/>
      <w:r w:rsidR="00FF6E7A" w:rsidRPr="007A2DFC">
        <w:rPr>
          <w:rFonts w:eastAsia="Times New Roman" w:cs="Times New Roman"/>
          <w:color w:val="000000"/>
          <w:kern w:val="36"/>
          <w:szCs w:val="28"/>
          <w:lang w:eastAsia="ru-RU"/>
        </w:rPr>
        <w:t xml:space="preserve"> «Ямал»</w:t>
      </w:r>
      <w:r w:rsidR="00862A5C">
        <w:rPr>
          <w:rFonts w:cs="Times New Roman"/>
          <w:szCs w:val="28"/>
        </w:rPr>
        <w:t xml:space="preserve"> </w:t>
      </w:r>
      <w:r w:rsidR="007A2DFC" w:rsidRPr="007A2DFC">
        <w:rPr>
          <w:rFonts w:cs="Times New Roman"/>
          <w:szCs w:val="28"/>
        </w:rPr>
        <w:t>[</w:t>
      </w:r>
      <w:r w:rsidR="00862A5C">
        <w:rPr>
          <w:rFonts w:cs="Times New Roman"/>
          <w:szCs w:val="28"/>
        </w:rPr>
        <w:t>Э</w:t>
      </w:r>
      <w:r w:rsidR="00CA57D5">
        <w:rPr>
          <w:rFonts w:cs="Times New Roman"/>
          <w:szCs w:val="28"/>
        </w:rPr>
        <w:t>лектронный ресурс</w:t>
      </w:r>
      <w:r w:rsidR="007A2DFC" w:rsidRPr="007A2DFC">
        <w:rPr>
          <w:rFonts w:cs="Times New Roman"/>
          <w:szCs w:val="28"/>
        </w:rPr>
        <w:t>]</w:t>
      </w:r>
      <w:r w:rsidR="00CA57D5">
        <w:rPr>
          <w:rFonts w:cs="Times New Roman"/>
          <w:szCs w:val="28"/>
        </w:rPr>
        <w:t xml:space="preserve">. - </w:t>
      </w:r>
      <w:r w:rsidR="00CA57D5">
        <w:rPr>
          <w:rFonts w:cs="Times New Roman"/>
          <w:szCs w:val="28"/>
          <w:lang w:val="en-US"/>
        </w:rPr>
        <w:t>URL</w:t>
      </w:r>
      <w:r w:rsidR="00CA57D5" w:rsidRPr="00CA57D5">
        <w:rPr>
          <w:rFonts w:cs="Times New Roman"/>
          <w:szCs w:val="28"/>
        </w:rPr>
        <w:t>:</w:t>
      </w:r>
      <w:r w:rsidR="007A2DFC">
        <w:rPr>
          <w:rFonts w:cs="Times New Roman"/>
          <w:szCs w:val="28"/>
        </w:rPr>
        <w:t xml:space="preserve"> </w:t>
      </w:r>
      <w:hyperlink r:id="rId9" w:history="1">
        <w:r w:rsidR="00FF6E7A" w:rsidRPr="007A2DFC">
          <w:rPr>
            <w:rStyle w:val="a4"/>
          </w:rPr>
          <w:t>https://www.gazprom.ru/projects/yamal/</w:t>
        </w:r>
      </w:hyperlink>
      <w:r w:rsidR="00AA1230">
        <w:t xml:space="preserve">, свободный. - </w:t>
      </w:r>
      <w:r w:rsidR="00CA57D5">
        <w:t>(дата обращения: 30.11.</w:t>
      </w:r>
      <w:r w:rsidR="00F81D3B">
        <w:t>20</w:t>
      </w:r>
      <w:r w:rsidR="00CA57D5">
        <w:t>21)</w:t>
      </w:r>
    </w:p>
    <w:p w:rsidR="006C5AF9" w:rsidRPr="006C5AF9" w:rsidRDefault="006C5AF9" w:rsidP="00D54AD6">
      <w:pPr>
        <w:shd w:val="clear" w:color="auto" w:fill="FFFFFF"/>
        <w:spacing w:after="0"/>
        <w:ind w:firstLine="709"/>
        <w:jc w:val="both"/>
        <w:outlineLvl w:val="0"/>
        <w:rPr>
          <w:lang w:val="en-US"/>
        </w:rPr>
      </w:pPr>
      <w:r w:rsidRPr="006C5AF9">
        <w:rPr>
          <w:lang w:val="en-US"/>
        </w:rPr>
        <w:t>Bibliographic list:</w:t>
      </w:r>
    </w:p>
    <w:p w:rsidR="006C5AF9" w:rsidRPr="006C5AF9" w:rsidRDefault="006C5AF9" w:rsidP="00D54AD6">
      <w:pPr>
        <w:shd w:val="clear" w:color="auto" w:fill="FFFFFF"/>
        <w:spacing w:after="0"/>
        <w:ind w:firstLine="709"/>
        <w:jc w:val="both"/>
        <w:outlineLvl w:val="0"/>
        <w:rPr>
          <w:lang w:val="en-US"/>
        </w:rPr>
      </w:pPr>
      <w:r w:rsidRPr="006C5AF9">
        <w:rPr>
          <w:lang w:val="en-US"/>
        </w:rPr>
        <w:t>1) PHASES with the media: The state's share in the Russian economy has exceeded 50% and hinders the development of competition - FAS [Electronic resource]. - URL: https:</w:t>
      </w:r>
      <w:r w:rsidR="00FA0B53">
        <w:rPr>
          <w:lang w:val="en-US"/>
        </w:rPr>
        <w:t>//fas.gov.ru/publications/18306</w:t>
      </w:r>
      <w:r w:rsidRPr="006C5AF9">
        <w:rPr>
          <w:lang w:val="en-US"/>
        </w:rPr>
        <w:t>, free. - (accessed: 11/30/2021)</w:t>
      </w:r>
    </w:p>
    <w:p w:rsidR="006C5AF9" w:rsidRPr="006C5AF9" w:rsidRDefault="006C5AF9" w:rsidP="00D54AD6">
      <w:pPr>
        <w:shd w:val="clear" w:color="auto" w:fill="FFFFFF"/>
        <w:spacing w:after="0"/>
        <w:ind w:firstLine="709"/>
        <w:jc w:val="both"/>
        <w:outlineLvl w:val="0"/>
        <w:rPr>
          <w:lang w:val="en-US"/>
        </w:rPr>
      </w:pPr>
      <w:r w:rsidRPr="006C5AF9">
        <w:rPr>
          <w:lang w:val="en-US"/>
        </w:rPr>
        <w:t>2) On non-profit organizations: Federal Law No. 7-FZ of 12.01.1996 [Electronic resource]. - URL: http://www.kremlin.ru/acts/bank/8742/page/1, free. - (accessed: 11/30/2021)</w:t>
      </w:r>
    </w:p>
    <w:p w:rsidR="006C5AF9" w:rsidRPr="006C5AF9" w:rsidRDefault="006C5AF9" w:rsidP="00D54AD6">
      <w:pPr>
        <w:shd w:val="clear" w:color="auto" w:fill="FFFFFF"/>
        <w:spacing w:after="0"/>
        <w:ind w:firstLine="709"/>
        <w:jc w:val="both"/>
        <w:outlineLvl w:val="0"/>
        <w:rPr>
          <w:lang w:val="en-US"/>
        </w:rPr>
      </w:pPr>
      <w:r w:rsidRPr="006C5AF9">
        <w:rPr>
          <w:lang w:val="en-US"/>
        </w:rPr>
        <w:t>3) Scientific and Educational Laboratory of research in the field of business Communications of the HSE, Assessment of corporate governance in public joint-stock companies with the participation of the Russian Federation, whose shares are traded on the organized securities m</w:t>
      </w:r>
      <w:r w:rsidR="00666FE8">
        <w:rPr>
          <w:lang w:val="en-US"/>
        </w:rPr>
        <w:t xml:space="preserve">arket [Electronic resource]. </w:t>
      </w:r>
      <w:proofErr w:type="gramStart"/>
      <w:r w:rsidR="00666FE8">
        <w:rPr>
          <w:lang w:val="en-US"/>
        </w:rPr>
        <w:t xml:space="preserve">- </w:t>
      </w:r>
      <w:r w:rsidRPr="006C5AF9">
        <w:rPr>
          <w:lang w:val="en-US"/>
        </w:rPr>
        <w:t xml:space="preserve"> URL:http://buscom.hse.ru/data/2017/04/20/1168797690/The latest %20 version of %20report_rus.pdf, free.</w:t>
      </w:r>
      <w:proofErr w:type="gramEnd"/>
      <w:r w:rsidRPr="006C5AF9">
        <w:rPr>
          <w:lang w:val="en-US"/>
        </w:rPr>
        <w:t xml:space="preserve"> - (accessed: 11/30/2021)</w:t>
      </w:r>
    </w:p>
    <w:p w:rsidR="006C5AF9" w:rsidRPr="006C5AF9" w:rsidRDefault="006C5AF9" w:rsidP="00D54AD6">
      <w:pPr>
        <w:shd w:val="clear" w:color="auto" w:fill="FFFFFF"/>
        <w:spacing w:after="0"/>
        <w:ind w:firstLine="709"/>
        <w:jc w:val="both"/>
        <w:outlineLvl w:val="0"/>
        <w:rPr>
          <w:lang w:val="en-US"/>
        </w:rPr>
      </w:pPr>
      <w:r w:rsidRPr="006C5AF9">
        <w:rPr>
          <w:lang w:val="en-US"/>
        </w:rPr>
        <w:t>4) GAZPROM PJSC, Yamal Megaproject [Electronic resource]. - URL: https://www.gazprom.ru/projects/yamal /, free. - (accessed: 11/30/2021)</w:t>
      </w:r>
    </w:p>
    <w:sectPr w:rsidR="006C5AF9" w:rsidRPr="006C5AF9" w:rsidSect="001F0929">
      <w:pgSz w:w="11906" w:h="16838" w:code="9"/>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8413F"/>
    <w:multiLevelType w:val="hybridMultilevel"/>
    <w:tmpl w:val="3356D9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8E4190"/>
    <w:multiLevelType w:val="hybridMultilevel"/>
    <w:tmpl w:val="E6C6B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C303EEB"/>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77693B75"/>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30227"/>
    <w:rsid w:val="00000C6A"/>
    <w:rsid w:val="00011BB8"/>
    <w:rsid w:val="00016977"/>
    <w:rsid w:val="00022198"/>
    <w:rsid w:val="000256BE"/>
    <w:rsid w:val="000328E4"/>
    <w:rsid w:val="00036098"/>
    <w:rsid w:val="00040B4C"/>
    <w:rsid w:val="00054931"/>
    <w:rsid w:val="00054C72"/>
    <w:rsid w:val="000757F9"/>
    <w:rsid w:val="0007784D"/>
    <w:rsid w:val="00081A75"/>
    <w:rsid w:val="00082217"/>
    <w:rsid w:val="000847A6"/>
    <w:rsid w:val="00087314"/>
    <w:rsid w:val="000874E4"/>
    <w:rsid w:val="00090F60"/>
    <w:rsid w:val="00093662"/>
    <w:rsid w:val="00096C0D"/>
    <w:rsid w:val="000C57A9"/>
    <w:rsid w:val="000D1DFB"/>
    <w:rsid w:val="000F2CFF"/>
    <w:rsid w:val="001013D4"/>
    <w:rsid w:val="001061F4"/>
    <w:rsid w:val="001234F4"/>
    <w:rsid w:val="001276F7"/>
    <w:rsid w:val="0015148B"/>
    <w:rsid w:val="001661A9"/>
    <w:rsid w:val="00172598"/>
    <w:rsid w:val="0018389C"/>
    <w:rsid w:val="00185915"/>
    <w:rsid w:val="0018797D"/>
    <w:rsid w:val="00197573"/>
    <w:rsid w:val="001B130A"/>
    <w:rsid w:val="001B7AA6"/>
    <w:rsid w:val="001C20D3"/>
    <w:rsid w:val="001C21BF"/>
    <w:rsid w:val="001C30D8"/>
    <w:rsid w:val="001C3D75"/>
    <w:rsid w:val="001C4898"/>
    <w:rsid w:val="001F0929"/>
    <w:rsid w:val="001F2DC6"/>
    <w:rsid w:val="001F60D7"/>
    <w:rsid w:val="00207CF0"/>
    <w:rsid w:val="00223AAE"/>
    <w:rsid w:val="00234673"/>
    <w:rsid w:val="00237A7F"/>
    <w:rsid w:val="002461F2"/>
    <w:rsid w:val="0026038A"/>
    <w:rsid w:val="00260CA2"/>
    <w:rsid w:val="00267C3C"/>
    <w:rsid w:val="002851B1"/>
    <w:rsid w:val="00287216"/>
    <w:rsid w:val="002B14E1"/>
    <w:rsid w:val="002B1B58"/>
    <w:rsid w:val="002B2F70"/>
    <w:rsid w:val="002D0106"/>
    <w:rsid w:val="002D0594"/>
    <w:rsid w:val="002D52EF"/>
    <w:rsid w:val="002E0570"/>
    <w:rsid w:val="002E52F6"/>
    <w:rsid w:val="002E7906"/>
    <w:rsid w:val="002E7ABC"/>
    <w:rsid w:val="00300079"/>
    <w:rsid w:val="0032057C"/>
    <w:rsid w:val="003260DA"/>
    <w:rsid w:val="0033363B"/>
    <w:rsid w:val="00344310"/>
    <w:rsid w:val="003452C7"/>
    <w:rsid w:val="00360573"/>
    <w:rsid w:val="003663AF"/>
    <w:rsid w:val="00367647"/>
    <w:rsid w:val="00381738"/>
    <w:rsid w:val="003817B7"/>
    <w:rsid w:val="00390C80"/>
    <w:rsid w:val="003A7593"/>
    <w:rsid w:val="003B3A65"/>
    <w:rsid w:val="003C0095"/>
    <w:rsid w:val="003C23DC"/>
    <w:rsid w:val="003D2CFD"/>
    <w:rsid w:val="003E4A5D"/>
    <w:rsid w:val="003E633C"/>
    <w:rsid w:val="003E7774"/>
    <w:rsid w:val="003F0758"/>
    <w:rsid w:val="003F6BA7"/>
    <w:rsid w:val="00404C2B"/>
    <w:rsid w:val="00414B53"/>
    <w:rsid w:val="00435B1A"/>
    <w:rsid w:val="00443661"/>
    <w:rsid w:val="00447A00"/>
    <w:rsid w:val="00454278"/>
    <w:rsid w:val="00464DEE"/>
    <w:rsid w:val="00465E8F"/>
    <w:rsid w:val="00470873"/>
    <w:rsid w:val="00480DD3"/>
    <w:rsid w:val="00491D05"/>
    <w:rsid w:val="00495FD4"/>
    <w:rsid w:val="0049694D"/>
    <w:rsid w:val="0049723A"/>
    <w:rsid w:val="004A3FC9"/>
    <w:rsid w:val="004A66AA"/>
    <w:rsid w:val="004B075C"/>
    <w:rsid w:val="004B1175"/>
    <w:rsid w:val="004B1D20"/>
    <w:rsid w:val="004C51B7"/>
    <w:rsid w:val="004C6D6C"/>
    <w:rsid w:val="004C6EF4"/>
    <w:rsid w:val="004D1BD8"/>
    <w:rsid w:val="004D1EB4"/>
    <w:rsid w:val="004D4922"/>
    <w:rsid w:val="004D6547"/>
    <w:rsid w:val="004D7F36"/>
    <w:rsid w:val="004E0CCB"/>
    <w:rsid w:val="004F0A36"/>
    <w:rsid w:val="00503A40"/>
    <w:rsid w:val="00504913"/>
    <w:rsid w:val="00510DE1"/>
    <w:rsid w:val="005135B4"/>
    <w:rsid w:val="00520ECF"/>
    <w:rsid w:val="00532406"/>
    <w:rsid w:val="005366EE"/>
    <w:rsid w:val="00537E5E"/>
    <w:rsid w:val="00540201"/>
    <w:rsid w:val="00565971"/>
    <w:rsid w:val="005735BB"/>
    <w:rsid w:val="005737D4"/>
    <w:rsid w:val="0057580A"/>
    <w:rsid w:val="00576D20"/>
    <w:rsid w:val="0058005B"/>
    <w:rsid w:val="00595D3F"/>
    <w:rsid w:val="005A5F41"/>
    <w:rsid w:val="005C1DEC"/>
    <w:rsid w:val="005C2335"/>
    <w:rsid w:val="005D4E0E"/>
    <w:rsid w:val="005E1587"/>
    <w:rsid w:val="00600B00"/>
    <w:rsid w:val="00606898"/>
    <w:rsid w:val="006128EB"/>
    <w:rsid w:val="00617856"/>
    <w:rsid w:val="00617D11"/>
    <w:rsid w:val="00623224"/>
    <w:rsid w:val="00640743"/>
    <w:rsid w:val="00641203"/>
    <w:rsid w:val="00644099"/>
    <w:rsid w:val="00646F36"/>
    <w:rsid w:val="00652B91"/>
    <w:rsid w:val="006562E0"/>
    <w:rsid w:val="00662002"/>
    <w:rsid w:val="00666FE8"/>
    <w:rsid w:val="0066717E"/>
    <w:rsid w:val="00670111"/>
    <w:rsid w:val="00681DA7"/>
    <w:rsid w:val="006854BD"/>
    <w:rsid w:val="00692655"/>
    <w:rsid w:val="00692C1E"/>
    <w:rsid w:val="00696661"/>
    <w:rsid w:val="006C0B77"/>
    <w:rsid w:val="006C3D76"/>
    <w:rsid w:val="006C5AF9"/>
    <w:rsid w:val="006D04DC"/>
    <w:rsid w:val="006D5B0B"/>
    <w:rsid w:val="006D73BF"/>
    <w:rsid w:val="006D77FC"/>
    <w:rsid w:val="006F4602"/>
    <w:rsid w:val="006F505B"/>
    <w:rsid w:val="006F7976"/>
    <w:rsid w:val="0071669D"/>
    <w:rsid w:val="00722E1F"/>
    <w:rsid w:val="00722FF5"/>
    <w:rsid w:val="007305C3"/>
    <w:rsid w:val="0073592B"/>
    <w:rsid w:val="007416C8"/>
    <w:rsid w:val="00742898"/>
    <w:rsid w:val="0074656B"/>
    <w:rsid w:val="0075286D"/>
    <w:rsid w:val="00756714"/>
    <w:rsid w:val="007645D4"/>
    <w:rsid w:val="007674DE"/>
    <w:rsid w:val="00774E25"/>
    <w:rsid w:val="00775FED"/>
    <w:rsid w:val="007773A5"/>
    <w:rsid w:val="007824AD"/>
    <w:rsid w:val="00782F4B"/>
    <w:rsid w:val="0078740C"/>
    <w:rsid w:val="007925F3"/>
    <w:rsid w:val="00792780"/>
    <w:rsid w:val="007A2DFC"/>
    <w:rsid w:val="007A4650"/>
    <w:rsid w:val="007C146B"/>
    <w:rsid w:val="007C5634"/>
    <w:rsid w:val="007C63CA"/>
    <w:rsid w:val="007C77F0"/>
    <w:rsid w:val="007C7CA1"/>
    <w:rsid w:val="007D484C"/>
    <w:rsid w:val="007D711B"/>
    <w:rsid w:val="007E4EED"/>
    <w:rsid w:val="007F7B79"/>
    <w:rsid w:val="00800B04"/>
    <w:rsid w:val="00807869"/>
    <w:rsid w:val="008242FF"/>
    <w:rsid w:val="00825CA6"/>
    <w:rsid w:val="00830227"/>
    <w:rsid w:val="00832BC0"/>
    <w:rsid w:val="0084726F"/>
    <w:rsid w:val="0085308F"/>
    <w:rsid w:val="008568A7"/>
    <w:rsid w:val="008624B8"/>
    <w:rsid w:val="00862A5C"/>
    <w:rsid w:val="008663F4"/>
    <w:rsid w:val="00866662"/>
    <w:rsid w:val="00870751"/>
    <w:rsid w:val="00874C6D"/>
    <w:rsid w:val="00875220"/>
    <w:rsid w:val="0087551F"/>
    <w:rsid w:val="008762B0"/>
    <w:rsid w:val="00885C02"/>
    <w:rsid w:val="008941F2"/>
    <w:rsid w:val="008A1914"/>
    <w:rsid w:val="008A5403"/>
    <w:rsid w:val="008A621B"/>
    <w:rsid w:val="008C06D1"/>
    <w:rsid w:val="008C6786"/>
    <w:rsid w:val="008C7B8D"/>
    <w:rsid w:val="008D0BFB"/>
    <w:rsid w:val="008D1A99"/>
    <w:rsid w:val="008E678B"/>
    <w:rsid w:val="008F0194"/>
    <w:rsid w:val="008F2DEE"/>
    <w:rsid w:val="009039CE"/>
    <w:rsid w:val="0090523E"/>
    <w:rsid w:val="00911A90"/>
    <w:rsid w:val="00922C48"/>
    <w:rsid w:val="00941D58"/>
    <w:rsid w:val="00946370"/>
    <w:rsid w:val="00957616"/>
    <w:rsid w:val="009618DD"/>
    <w:rsid w:val="0098109D"/>
    <w:rsid w:val="0098582A"/>
    <w:rsid w:val="00994C49"/>
    <w:rsid w:val="009A128C"/>
    <w:rsid w:val="009C41B0"/>
    <w:rsid w:val="009C60E1"/>
    <w:rsid w:val="009E23FE"/>
    <w:rsid w:val="009E312D"/>
    <w:rsid w:val="009E7D7F"/>
    <w:rsid w:val="009F5D23"/>
    <w:rsid w:val="00A077C9"/>
    <w:rsid w:val="00A159F5"/>
    <w:rsid w:val="00A21CCB"/>
    <w:rsid w:val="00A25312"/>
    <w:rsid w:val="00A27B4E"/>
    <w:rsid w:val="00A32D85"/>
    <w:rsid w:val="00A371ED"/>
    <w:rsid w:val="00A43109"/>
    <w:rsid w:val="00A529D0"/>
    <w:rsid w:val="00A66F09"/>
    <w:rsid w:val="00A75426"/>
    <w:rsid w:val="00A82FDC"/>
    <w:rsid w:val="00A83289"/>
    <w:rsid w:val="00A87220"/>
    <w:rsid w:val="00AA1230"/>
    <w:rsid w:val="00AA1C8E"/>
    <w:rsid w:val="00AA57A9"/>
    <w:rsid w:val="00AA74D9"/>
    <w:rsid w:val="00AB7C39"/>
    <w:rsid w:val="00AE4F52"/>
    <w:rsid w:val="00AE6574"/>
    <w:rsid w:val="00AF165D"/>
    <w:rsid w:val="00B05966"/>
    <w:rsid w:val="00B06BB0"/>
    <w:rsid w:val="00B14681"/>
    <w:rsid w:val="00B23829"/>
    <w:rsid w:val="00B24768"/>
    <w:rsid w:val="00B25E4A"/>
    <w:rsid w:val="00B27466"/>
    <w:rsid w:val="00B425E8"/>
    <w:rsid w:val="00B45654"/>
    <w:rsid w:val="00B521D3"/>
    <w:rsid w:val="00B75B54"/>
    <w:rsid w:val="00B76A6A"/>
    <w:rsid w:val="00B82AED"/>
    <w:rsid w:val="00B84E4F"/>
    <w:rsid w:val="00B87148"/>
    <w:rsid w:val="00B90F78"/>
    <w:rsid w:val="00B915B7"/>
    <w:rsid w:val="00B91C2A"/>
    <w:rsid w:val="00B956A0"/>
    <w:rsid w:val="00BA46E8"/>
    <w:rsid w:val="00BB67A5"/>
    <w:rsid w:val="00BB6A7B"/>
    <w:rsid w:val="00BB70DF"/>
    <w:rsid w:val="00BC34D0"/>
    <w:rsid w:val="00BC384D"/>
    <w:rsid w:val="00BC4140"/>
    <w:rsid w:val="00BC589E"/>
    <w:rsid w:val="00BF2DC2"/>
    <w:rsid w:val="00C0157C"/>
    <w:rsid w:val="00C12303"/>
    <w:rsid w:val="00C16226"/>
    <w:rsid w:val="00C16CD9"/>
    <w:rsid w:val="00C25C8E"/>
    <w:rsid w:val="00C275E2"/>
    <w:rsid w:val="00C302FA"/>
    <w:rsid w:val="00C33A4A"/>
    <w:rsid w:val="00C3721B"/>
    <w:rsid w:val="00C46E31"/>
    <w:rsid w:val="00C51B44"/>
    <w:rsid w:val="00C51C01"/>
    <w:rsid w:val="00C52F84"/>
    <w:rsid w:val="00C56002"/>
    <w:rsid w:val="00C642A2"/>
    <w:rsid w:val="00C6530C"/>
    <w:rsid w:val="00C73E17"/>
    <w:rsid w:val="00C75272"/>
    <w:rsid w:val="00C77864"/>
    <w:rsid w:val="00C778DD"/>
    <w:rsid w:val="00C8032F"/>
    <w:rsid w:val="00C85D76"/>
    <w:rsid w:val="00C92961"/>
    <w:rsid w:val="00C93A0E"/>
    <w:rsid w:val="00C96289"/>
    <w:rsid w:val="00CA57D5"/>
    <w:rsid w:val="00CA649D"/>
    <w:rsid w:val="00CC1799"/>
    <w:rsid w:val="00CD2F12"/>
    <w:rsid w:val="00CD488B"/>
    <w:rsid w:val="00CD65FA"/>
    <w:rsid w:val="00CE225E"/>
    <w:rsid w:val="00CE4CF4"/>
    <w:rsid w:val="00CE6D7D"/>
    <w:rsid w:val="00CE714A"/>
    <w:rsid w:val="00CF19F1"/>
    <w:rsid w:val="00CF29BB"/>
    <w:rsid w:val="00CF4680"/>
    <w:rsid w:val="00D00B6E"/>
    <w:rsid w:val="00D0555E"/>
    <w:rsid w:val="00D0794D"/>
    <w:rsid w:val="00D117B6"/>
    <w:rsid w:val="00D24882"/>
    <w:rsid w:val="00D26C0D"/>
    <w:rsid w:val="00D319D1"/>
    <w:rsid w:val="00D3263D"/>
    <w:rsid w:val="00D50E4A"/>
    <w:rsid w:val="00D51481"/>
    <w:rsid w:val="00D536D7"/>
    <w:rsid w:val="00D54AD6"/>
    <w:rsid w:val="00D57390"/>
    <w:rsid w:val="00D6108C"/>
    <w:rsid w:val="00D63F88"/>
    <w:rsid w:val="00D77739"/>
    <w:rsid w:val="00D803EA"/>
    <w:rsid w:val="00D856E2"/>
    <w:rsid w:val="00D944C8"/>
    <w:rsid w:val="00DA023A"/>
    <w:rsid w:val="00DC1B81"/>
    <w:rsid w:val="00DC3936"/>
    <w:rsid w:val="00DC43A4"/>
    <w:rsid w:val="00DC652B"/>
    <w:rsid w:val="00DD182B"/>
    <w:rsid w:val="00DD7D7D"/>
    <w:rsid w:val="00DE2327"/>
    <w:rsid w:val="00DE3DDA"/>
    <w:rsid w:val="00DE6F6F"/>
    <w:rsid w:val="00DF15F7"/>
    <w:rsid w:val="00E05A24"/>
    <w:rsid w:val="00E2108D"/>
    <w:rsid w:val="00E24173"/>
    <w:rsid w:val="00E332A8"/>
    <w:rsid w:val="00E35112"/>
    <w:rsid w:val="00E364E2"/>
    <w:rsid w:val="00E50C90"/>
    <w:rsid w:val="00E52E71"/>
    <w:rsid w:val="00E52EDB"/>
    <w:rsid w:val="00E61A45"/>
    <w:rsid w:val="00E628C2"/>
    <w:rsid w:val="00E703F0"/>
    <w:rsid w:val="00E745AF"/>
    <w:rsid w:val="00E757CE"/>
    <w:rsid w:val="00E82095"/>
    <w:rsid w:val="00EA0AF4"/>
    <w:rsid w:val="00EA37F1"/>
    <w:rsid w:val="00EA59DF"/>
    <w:rsid w:val="00EA63B7"/>
    <w:rsid w:val="00EB6596"/>
    <w:rsid w:val="00ED6381"/>
    <w:rsid w:val="00EE1B2C"/>
    <w:rsid w:val="00EE4070"/>
    <w:rsid w:val="00EE4F23"/>
    <w:rsid w:val="00EF2958"/>
    <w:rsid w:val="00F0412C"/>
    <w:rsid w:val="00F04F2F"/>
    <w:rsid w:val="00F120FE"/>
    <w:rsid w:val="00F12C76"/>
    <w:rsid w:val="00F14313"/>
    <w:rsid w:val="00F40E1A"/>
    <w:rsid w:val="00F40F0D"/>
    <w:rsid w:val="00F63236"/>
    <w:rsid w:val="00F66DA6"/>
    <w:rsid w:val="00F765C9"/>
    <w:rsid w:val="00F812F6"/>
    <w:rsid w:val="00F81D3B"/>
    <w:rsid w:val="00F8430E"/>
    <w:rsid w:val="00F858FD"/>
    <w:rsid w:val="00F92B9B"/>
    <w:rsid w:val="00F9349A"/>
    <w:rsid w:val="00F975FA"/>
    <w:rsid w:val="00FA0B53"/>
    <w:rsid w:val="00FA1B9A"/>
    <w:rsid w:val="00FA28DA"/>
    <w:rsid w:val="00FA5DA4"/>
    <w:rsid w:val="00FB4019"/>
    <w:rsid w:val="00FB612F"/>
    <w:rsid w:val="00FC2057"/>
    <w:rsid w:val="00FC6625"/>
    <w:rsid w:val="00FD7BD6"/>
    <w:rsid w:val="00FE6E49"/>
    <w:rsid w:val="00FF11E8"/>
    <w:rsid w:val="00FF39D2"/>
    <w:rsid w:val="00FF6230"/>
    <w:rsid w:val="00FF6E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7925F3"/>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 w:type="character" w:styleId="a6">
    <w:name w:val="FollowedHyperlink"/>
    <w:basedOn w:val="a0"/>
    <w:uiPriority w:val="99"/>
    <w:semiHidden/>
    <w:unhideWhenUsed/>
    <w:rsid w:val="007925F3"/>
    <w:rPr>
      <w:color w:val="954F72" w:themeColor="followedHyperlink"/>
      <w:u w:val="single"/>
    </w:rPr>
  </w:style>
  <w:style w:type="character" w:customStyle="1" w:styleId="10">
    <w:name w:val="Заголовок 1 Знак"/>
    <w:basedOn w:val="a0"/>
    <w:link w:val="1"/>
    <w:uiPriority w:val="9"/>
    <w:rsid w:val="007925F3"/>
    <w:rPr>
      <w:rFonts w:ascii="Times New Roman" w:eastAsia="Times New Roman" w:hAnsi="Times New Roman" w:cs="Times New Roman"/>
      <w:b/>
      <w:bCs/>
      <w:kern w:val="36"/>
      <w:sz w:val="48"/>
      <w:szCs w:val="48"/>
      <w:lang w:eastAsia="ru-RU"/>
    </w:rPr>
  </w:style>
  <w:style w:type="paragraph" w:styleId="a7">
    <w:name w:val="No Spacing"/>
    <w:uiPriority w:val="1"/>
    <w:qFormat/>
    <w:rsid w:val="00F765C9"/>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93742">
      <w:bodyDiv w:val="1"/>
      <w:marLeft w:val="0"/>
      <w:marRight w:val="0"/>
      <w:marTop w:val="0"/>
      <w:marBottom w:val="0"/>
      <w:divBdr>
        <w:top w:val="none" w:sz="0" w:space="0" w:color="auto"/>
        <w:left w:val="none" w:sz="0" w:space="0" w:color="auto"/>
        <w:bottom w:val="none" w:sz="0" w:space="0" w:color="auto"/>
        <w:right w:val="none" w:sz="0" w:space="0" w:color="auto"/>
      </w:divBdr>
    </w:div>
    <w:div w:id="350689292">
      <w:bodyDiv w:val="1"/>
      <w:marLeft w:val="0"/>
      <w:marRight w:val="0"/>
      <w:marTop w:val="0"/>
      <w:marBottom w:val="0"/>
      <w:divBdr>
        <w:top w:val="none" w:sz="0" w:space="0" w:color="auto"/>
        <w:left w:val="none" w:sz="0" w:space="0" w:color="auto"/>
        <w:bottom w:val="none" w:sz="0" w:space="0" w:color="auto"/>
        <w:right w:val="none" w:sz="0" w:space="0" w:color="auto"/>
      </w:divBdr>
    </w:div>
    <w:div w:id="687214055">
      <w:bodyDiv w:val="1"/>
      <w:marLeft w:val="0"/>
      <w:marRight w:val="0"/>
      <w:marTop w:val="0"/>
      <w:marBottom w:val="0"/>
      <w:divBdr>
        <w:top w:val="none" w:sz="0" w:space="0" w:color="auto"/>
        <w:left w:val="none" w:sz="0" w:space="0" w:color="auto"/>
        <w:bottom w:val="none" w:sz="0" w:space="0" w:color="auto"/>
        <w:right w:val="none" w:sz="0" w:space="0" w:color="auto"/>
      </w:divBdr>
      <w:divsChild>
        <w:div w:id="733311188">
          <w:marLeft w:val="0"/>
          <w:marRight w:val="0"/>
          <w:marTop w:val="0"/>
          <w:marBottom w:val="0"/>
          <w:divBdr>
            <w:top w:val="none" w:sz="0" w:space="0" w:color="auto"/>
            <w:left w:val="none" w:sz="0" w:space="0" w:color="auto"/>
            <w:bottom w:val="none" w:sz="0" w:space="0" w:color="auto"/>
            <w:right w:val="none" w:sz="0" w:space="0" w:color="auto"/>
          </w:divBdr>
          <w:divsChild>
            <w:div w:id="621036309">
              <w:marLeft w:val="0"/>
              <w:marRight w:val="0"/>
              <w:marTop w:val="0"/>
              <w:marBottom w:val="0"/>
              <w:divBdr>
                <w:top w:val="none" w:sz="0" w:space="0" w:color="auto"/>
                <w:left w:val="none" w:sz="0" w:space="0" w:color="auto"/>
                <w:bottom w:val="none" w:sz="0" w:space="0" w:color="auto"/>
                <w:right w:val="none" w:sz="0" w:space="0" w:color="auto"/>
              </w:divBdr>
              <w:divsChild>
                <w:div w:id="213936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13296">
      <w:bodyDiv w:val="1"/>
      <w:marLeft w:val="0"/>
      <w:marRight w:val="0"/>
      <w:marTop w:val="0"/>
      <w:marBottom w:val="0"/>
      <w:divBdr>
        <w:top w:val="none" w:sz="0" w:space="0" w:color="auto"/>
        <w:left w:val="none" w:sz="0" w:space="0" w:color="auto"/>
        <w:bottom w:val="none" w:sz="0" w:space="0" w:color="auto"/>
        <w:right w:val="none" w:sz="0" w:space="0" w:color="auto"/>
      </w:divBdr>
    </w:div>
    <w:div w:id="1006244867">
      <w:bodyDiv w:val="1"/>
      <w:marLeft w:val="0"/>
      <w:marRight w:val="0"/>
      <w:marTop w:val="0"/>
      <w:marBottom w:val="0"/>
      <w:divBdr>
        <w:top w:val="none" w:sz="0" w:space="0" w:color="auto"/>
        <w:left w:val="none" w:sz="0" w:space="0" w:color="auto"/>
        <w:bottom w:val="none" w:sz="0" w:space="0" w:color="auto"/>
        <w:right w:val="none" w:sz="0" w:space="0" w:color="auto"/>
      </w:divBdr>
    </w:div>
    <w:div w:id="203230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mlin.ru/acts/bank/8742/page/1" TargetMode="External"/><Relationship Id="rId3" Type="http://schemas.openxmlformats.org/officeDocument/2006/relationships/styles" Target="styles.xml"/><Relationship Id="rId7" Type="http://schemas.openxmlformats.org/officeDocument/2006/relationships/hyperlink" Target="https://fas.gov.ru/publications/183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gazprom.ru/projects/ya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9634-E951-450F-B297-33AFB74AA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3148</TotalTime>
  <Pages>4</Pages>
  <Words>1502</Words>
  <Characters>8568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cp:lastModifiedBy>
  <cp:revision>174</cp:revision>
  <cp:lastPrinted>2021-04-19T12:12:00Z</cp:lastPrinted>
  <dcterms:created xsi:type="dcterms:W3CDTF">2020-12-10T11:16:00Z</dcterms:created>
  <dcterms:modified xsi:type="dcterms:W3CDTF">2022-01-13T07:28:00Z</dcterms:modified>
</cp:coreProperties>
</file>