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A8D" w:rsidRDefault="00CA08F4" w:rsidP="00430A8D">
      <w:pPr>
        <w:ind w:firstLine="567"/>
        <w:rPr>
          <w:b/>
          <w:sz w:val="28"/>
          <w:szCs w:val="28"/>
          <w:lang w:val="ru-RU"/>
        </w:rPr>
      </w:pPr>
      <w:proofErr w:type="gramStart"/>
      <w:r w:rsidRPr="00CA08F4">
        <w:rPr>
          <w:b/>
          <w:bCs/>
          <w:sz w:val="28"/>
          <w:szCs w:val="28"/>
        </w:rPr>
        <w:t>УДК</w:t>
      </w:r>
      <w:r w:rsidRPr="00CA08F4">
        <w:rPr>
          <w:b/>
          <w:sz w:val="28"/>
          <w:szCs w:val="28"/>
        </w:rPr>
        <w:t xml:space="preserve"> 159.9(075.8).</w:t>
      </w:r>
      <w:proofErr w:type="gramEnd"/>
    </w:p>
    <w:p w:rsidR="00430A8D" w:rsidRDefault="00430A8D" w:rsidP="00430A8D">
      <w:pPr>
        <w:ind w:firstLine="567"/>
        <w:jc w:val="center"/>
        <w:rPr>
          <w:rFonts w:eastAsia="HiddenHorzOCR" w:cstheme="minorHAnsi"/>
          <w:b/>
          <w:sz w:val="28"/>
          <w:szCs w:val="28"/>
          <w:lang w:val="ru-RU"/>
        </w:rPr>
      </w:pPr>
      <w:r w:rsidRPr="00430A8D">
        <w:rPr>
          <w:b/>
          <w:sz w:val="28"/>
          <w:szCs w:val="28"/>
          <w:lang w:val="ru-RU"/>
        </w:rPr>
        <w:t xml:space="preserve">Изучение эмоционально-ценностного компонента этнической идентичности </w:t>
      </w:r>
      <w:r w:rsidRPr="00430A8D">
        <w:rPr>
          <w:rFonts w:eastAsia="HiddenHorzOCR" w:cstheme="minorHAnsi"/>
          <w:b/>
          <w:sz w:val="28"/>
          <w:szCs w:val="28"/>
          <w:lang w:val="ru-RU"/>
        </w:rPr>
        <w:t>иностранных студентов в процессе их социально-психологической адаптации</w:t>
      </w:r>
      <w:r w:rsidR="00CA08F4">
        <w:rPr>
          <w:rFonts w:eastAsia="HiddenHorzOCR" w:cstheme="minorHAnsi"/>
          <w:b/>
          <w:sz w:val="28"/>
          <w:szCs w:val="28"/>
          <w:lang w:val="ru-RU"/>
        </w:rPr>
        <w:t xml:space="preserve"> в российском вузе</w:t>
      </w:r>
      <w:r w:rsidRPr="00430A8D">
        <w:rPr>
          <w:rFonts w:eastAsia="HiddenHorzOCR" w:cstheme="minorHAnsi"/>
          <w:b/>
          <w:sz w:val="28"/>
          <w:szCs w:val="28"/>
          <w:lang w:val="ru-RU"/>
        </w:rPr>
        <w:t>.</w:t>
      </w:r>
    </w:p>
    <w:p w:rsidR="00CA08F4" w:rsidRPr="00430A8D" w:rsidRDefault="00CA08F4" w:rsidP="00430A8D">
      <w:pPr>
        <w:ind w:firstLine="567"/>
        <w:jc w:val="center"/>
        <w:rPr>
          <w:rFonts w:eastAsia="HiddenHorzOCR" w:cstheme="minorHAnsi"/>
          <w:b/>
          <w:sz w:val="28"/>
          <w:szCs w:val="28"/>
          <w:lang w:val="ru-RU"/>
        </w:rPr>
      </w:pPr>
    </w:p>
    <w:p w:rsidR="00CA08F4" w:rsidRDefault="006B6774" w:rsidP="00660F50">
      <w:pPr>
        <w:spacing w:line="360" w:lineRule="auto"/>
        <w:ind w:left="-284"/>
        <w:jc w:val="right"/>
        <w:rPr>
          <w:b/>
          <w:i/>
          <w:sz w:val="28"/>
          <w:szCs w:val="28"/>
          <w:lang w:val="ru-RU"/>
        </w:rPr>
      </w:pPr>
      <w:r w:rsidRPr="00660F50">
        <w:rPr>
          <w:b/>
          <w:i/>
          <w:sz w:val="28"/>
          <w:szCs w:val="28"/>
          <w:lang w:val="ru-RU"/>
        </w:rPr>
        <w:t>Л.В.Лазарева</w:t>
      </w:r>
    </w:p>
    <w:p w:rsidR="00660F50" w:rsidRPr="00660F50" w:rsidRDefault="00660F50" w:rsidP="00660F50">
      <w:pPr>
        <w:spacing w:line="360" w:lineRule="auto"/>
        <w:ind w:left="-284"/>
        <w:jc w:val="right"/>
        <w:rPr>
          <w:i/>
          <w:sz w:val="26"/>
          <w:szCs w:val="26"/>
          <w:lang w:val="ru-RU"/>
        </w:rPr>
      </w:pPr>
      <w:r w:rsidRPr="00660F50">
        <w:rPr>
          <w:i/>
          <w:sz w:val="26"/>
          <w:szCs w:val="26"/>
          <w:lang w:val="ru-RU"/>
        </w:rPr>
        <w:t xml:space="preserve">(Пензенский государственный университет, </w:t>
      </w:r>
      <w:proofErr w:type="gramStart"/>
      <w:r w:rsidRPr="00660F50">
        <w:rPr>
          <w:i/>
          <w:sz w:val="26"/>
          <w:szCs w:val="26"/>
          <w:lang w:val="ru-RU"/>
        </w:rPr>
        <w:t>г</w:t>
      </w:r>
      <w:proofErr w:type="gramEnd"/>
      <w:r w:rsidRPr="00660F50">
        <w:rPr>
          <w:i/>
          <w:sz w:val="26"/>
          <w:szCs w:val="26"/>
          <w:lang w:val="ru-RU"/>
        </w:rPr>
        <w:t>. Пенза)</w:t>
      </w:r>
    </w:p>
    <w:p w:rsidR="00430A8D" w:rsidRDefault="00430A8D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:rsidR="006B6774" w:rsidRPr="006B6774" w:rsidRDefault="00430A8D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Социально-психологическая адаптация</w:t>
      </w:r>
      <w:r w:rsidR="006B6774" w:rsidRPr="006B6774">
        <w:rPr>
          <w:sz w:val="28"/>
          <w:szCs w:val="28"/>
          <w:lang w:val="ru-RU"/>
        </w:rPr>
        <w:t xml:space="preserve"> иностранных студентов в иноязычной образовательной среде российских вузов</w:t>
      </w:r>
      <w:r>
        <w:rPr>
          <w:sz w:val="28"/>
          <w:szCs w:val="28"/>
          <w:lang w:val="ru-RU"/>
        </w:rPr>
        <w:t xml:space="preserve"> имеет свои особенности</w:t>
      </w:r>
      <w:r w:rsidR="006B6774" w:rsidRPr="006B6774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Чтобы сделать ее более успешной, необходимо достаточно четко представлять такую характеристику личности иностранного студента, как эмоционально-ценностный компонент этнической идентичности. Кроме того, в</w:t>
      </w:r>
      <w:r w:rsidR="006B6774" w:rsidRPr="006B6774">
        <w:rPr>
          <w:sz w:val="28"/>
          <w:szCs w:val="28"/>
          <w:lang w:val="ru-RU"/>
        </w:rPr>
        <w:t xml:space="preserve">ажным средством такой адаптации является  </w:t>
      </w:r>
      <w:proofErr w:type="spellStart"/>
      <w:r w:rsidR="006B6774" w:rsidRPr="006B6774">
        <w:rPr>
          <w:sz w:val="28"/>
          <w:szCs w:val="28"/>
          <w:lang w:val="ru-RU"/>
        </w:rPr>
        <w:t>культурно-сензитивное</w:t>
      </w:r>
      <w:proofErr w:type="spellEnd"/>
      <w:r w:rsidR="006B6774" w:rsidRPr="006B6774">
        <w:rPr>
          <w:sz w:val="28"/>
          <w:szCs w:val="28"/>
          <w:lang w:val="ru-RU"/>
        </w:rPr>
        <w:t xml:space="preserve"> консультирование, позволяющее учесть национальные и культурные традиции и способствовать более успешной межкультурной коммуникации.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6B6774">
        <w:rPr>
          <w:sz w:val="28"/>
          <w:szCs w:val="28"/>
          <w:lang w:val="ru-RU"/>
        </w:rPr>
        <w:t xml:space="preserve">Глобальная конкуренция государств </w:t>
      </w:r>
      <w:proofErr w:type="gramStart"/>
      <w:r w:rsidRPr="006B6774">
        <w:rPr>
          <w:sz w:val="28"/>
          <w:szCs w:val="28"/>
          <w:lang w:val="ru-RU"/>
        </w:rPr>
        <w:t>подразумевает</w:t>
      </w:r>
      <w:proofErr w:type="gramEnd"/>
      <w:r w:rsidRPr="006B6774">
        <w:rPr>
          <w:sz w:val="28"/>
          <w:szCs w:val="28"/>
          <w:lang w:val="ru-RU"/>
        </w:rPr>
        <w:t xml:space="preserve"> в том числе конкуренцию образовательных систем.  Российские вузы активно включились в этот процесс. В Правительстве РФ перед Министерством образования и науки была поставлена цель: довести контингент иностранных студентов в российских вузах до 5% к 2020 г. 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6B6774">
        <w:rPr>
          <w:sz w:val="28"/>
          <w:szCs w:val="28"/>
          <w:lang w:val="ru-RU"/>
        </w:rPr>
        <w:t>Отечественные вузы по-прежнему пользуются традиционной популярность среди молодежи ближнего зарубежья, а также в Индии, на Ближнем Востоке и в странах Африки. Это объясняется в первую очередь достаточно высоким качеством образования при его относительно невысокой стоимости. Любопыт</w:t>
      </w:r>
      <w:r w:rsidR="00430A8D">
        <w:rPr>
          <w:sz w:val="28"/>
          <w:szCs w:val="28"/>
          <w:lang w:val="ru-RU"/>
        </w:rPr>
        <w:t>но, что при опросах студентами-</w:t>
      </w:r>
      <w:r w:rsidRPr="006B6774">
        <w:rPr>
          <w:sz w:val="28"/>
          <w:szCs w:val="28"/>
          <w:lang w:val="ru-RU"/>
        </w:rPr>
        <w:t xml:space="preserve">иностранцами почти не указывается такой фактор, как место вуза в мировом рейтинге </w:t>
      </w:r>
      <w:r w:rsidRPr="006B6774">
        <w:rPr>
          <w:rFonts w:cstheme="minorHAnsi"/>
          <w:sz w:val="28"/>
          <w:szCs w:val="28"/>
          <w:lang w:val="ru-RU"/>
        </w:rPr>
        <w:t>[1, с.4-5]</w:t>
      </w:r>
      <w:r w:rsidRPr="006B6774">
        <w:rPr>
          <w:sz w:val="28"/>
          <w:szCs w:val="28"/>
          <w:lang w:val="ru-RU"/>
        </w:rPr>
        <w:t>.</w:t>
      </w:r>
    </w:p>
    <w:p w:rsidR="00430A8D" w:rsidRPr="00430A8D" w:rsidRDefault="00430A8D" w:rsidP="00430A8D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430A8D">
        <w:rPr>
          <w:sz w:val="28"/>
          <w:szCs w:val="28"/>
          <w:lang w:val="ru-RU"/>
        </w:rPr>
        <w:lastRenderedPageBreak/>
        <w:t>Среди 238 ведущих вузов России Пензенский государственный университет занял 50-е место в рейтинге «Социализация» и 91-е место в рейтинге «Интернационализация»</w:t>
      </w:r>
      <w:r>
        <w:rPr>
          <w:sz w:val="28"/>
          <w:szCs w:val="28"/>
          <w:lang w:val="ru-RU"/>
        </w:rPr>
        <w:t xml:space="preserve"> (осень 2016 г)</w:t>
      </w:r>
      <w:r w:rsidRPr="00430A8D">
        <w:rPr>
          <w:sz w:val="28"/>
          <w:szCs w:val="28"/>
          <w:lang w:val="ru-RU"/>
        </w:rPr>
        <w:t>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B6774">
        <w:rPr>
          <w:sz w:val="28"/>
          <w:szCs w:val="28"/>
          <w:lang w:val="ru-RU"/>
        </w:rPr>
        <w:t xml:space="preserve">Крупнейший вуз Пензенской области – Пензенский государственный университет – занял первое место среди других вузов Поволжского федерального округа по привлечению иностранных студентов, что отметил и министр иностранных дел РФ С.Лавров </w:t>
      </w:r>
      <w:r w:rsidRPr="006B6774">
        <w:rPr>
          <w:rStyle w:val="apple-converted-space"/>
          <w:rFonts w:ascii="Arial" w:hAnsi="Arial" w:cs="Arial"/>
          <w:color w:val="333333"/>
          <w:sz w:val="28"/>
          <w:szCs w:val="28"/>
          <w:shd w:val="clear" w:color="auto" w:fill="FFFFFF"/>
        </w:rPr>
        <w:t> </w:t>
      </w:r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 заседании совета глав субъектов РФ </w:t>
      </w:r>
      <w:proofErr w:type="gram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</w:t>
      </w:r>
      <w:proofErr w:type="gram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МИД</w:t>
      </w:r>
      <w:proofErr w:type="gram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в Москве 26 октября 2016 г.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 сегодняшний момент в Пензенском госуниверситете учатся 1527 иностранных студентов из 45 стран. Вуз делает очень много для их социальной, культурной и психологической адаптации. В структуре вуза есть Институт международного сотрудничества, в рамках которого действует отдел социальной адаптации и культурно-массовой работы. Организовано студенческое самоуправление иностранных граждан в форме землячеств. Стал традиционным майский фестиваль «Диалог культур». 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Однако ряд проблем сохраняется, т.к. даже при наличии определенных исторических связей с ближним зарубежьем, при всей гибкости психики молодых студентов адаптироваться в России иностранным учащимся нелегко. На основании анализа актуальной проблематики мы предположили, что </w:t>
      </w:r>
      <w:r w:rsidR="00430A8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знание и понимание</w:t>
      </w:r>
      <w:r w:rsidR="00430A8D" w:rsidRPr="00430A8D">
        <w:rPr>
          <w:b/>
          <w:sz w:val="28"/>
          <w:szCs w:val="28"/>
          <w:lang w:val="ru-RU"/>
        </w:rPr>
        <w:t xml:space="preserve"> </w:t>
      </w:r>
      <w:r w:rsidR="00430A8D" w:rsidRPr="00430A8D">
        <w:rPr>
          <w:sz w:val="28"/>
          <w:szCs w:val="28"/>
          <w:lang w:val="ru-RU"/>
        </w:rPr>
        <w:t xml:space="preserve">эмоционально-ценностного компонента этнической идентичности </w:t>
      </w:r>
      <w:r w:rsidR="00430A8D" w:rsidRPr="00430A8D">
        <w:rPr>
          <w:rFonts w:eastAsia="HiddenHorzOCR" w:cstheme="minorHAnsi"/>
          <w:sz w:val="28"/>
          <w:szCs w:val="28"/>
          <w:lang w:val="ru-RU"/>
        </w:rPr>
        <w:t xml:space="preserve">иностранных студентов </w:t>
      </w:r>
      <w:r w:rsidR="00430A8D">
        <w:rPr>
          <w:rFonts w:eastAsia="HiddenHorzOCR" w:cstheme="minorHAnsi"/>
          <w:sz w:val="28"/>
          <w:szCs w:val="28"/>
          <w:lang w:val="ru-RU"/>
        </w:rPr>
        <w:t xml:space="preserve">ПГУ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 </w:t>
      </w:r>
      <w:r w:rsidR="00430A8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масштабах учебной группы и факультета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может </w:t>
      </w:r>
      <w:r w:rsidR="005F35F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способствовать их со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циально-психологической адаптации к обучению и проживанию в иноязычной среде. Нами было проведено изучение личностных черт  иностранных студентов Медицинского факультета ПГУ, особенностей их восприятия образа России в сравнении с образом их страны, а также их социальная адаптивность. Для этого использовались метод включенного наблюдения, метод экспертных оценок, а также следующие методики:</w:t>
      </w:r>
    </w:p>
    <w:p w:rsidR="006B6774" w:rsidRPr="006B6774" w:rsidRDefault="006B6774" w:rsidP="006B6774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 xml:space="preserve"> </w:t>
      </w:r>
      <w:proofErr w:type="spellStart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Фрайбургский</w:t>
      </w:r>
      <w:proofErr w:type="spellEnd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личностный </w:t>
      </w:r>
      <w:proofErr w:type="spellStart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опросник</w:t>
      </w:r>
      <w:proofErr w:type="spellEnd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(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Das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Freiburger</w:t>
      </w:r>
      <w:proofErr w:type="spellEnd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Personlichkeitsinventar</w:t>
      </w:r>
      <w:proofErr w:type="spellEnd"/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Freiburg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Personality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Inventory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, 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FPI</w:t>
      </w:r>
      <w:r w:rsidRPr="006B67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). Он </w:t>
      </w:r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позволяет производить оценку целого ряда важных личностных свойств: уровня эмоциональной устойчивости, качеств коммуникативной сферы личности,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экстраверсии-интраверсии</w:t>
      </w:r>
      <w:proofErr w:type="spell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 Данная методика позволяет также полнее объяснить особенности психических состояний.</w:t>
      </w:r>
    </w:p>
    <w:p w:rsidR="006B6774" w:rsidRPr="006B6774" w:rsidRDefault="006B6774" w:rsidP="006B6774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774">
        <w:rPr>
          <w:sz w:val="28"/>
          <w:szCs w:val="28"/>
          <w:lang w:val="ru-RU"/>
        </w:rPr>
        <w:t xml:space="preserve">Образно-ассоциативный тест «Образ своей страны – образ зарубежья» (авторская методика С.В. Фроловой), служащий установлению уровня </w:t>
      </w:r>
      <w:proofErr w:type="spellStart"/>
      <w:r w:rsidRPr="006B6774">
        <w:rPr>
          <w:sz w:val="28"/>
          <w:szCs w:val="28"/>
          <w:lang w:val="ru-RU"/>
        </w:rPr>
        <w:t>социокультурной</w:t>
      </w:r>
      <w:proofErr w:type="spellEnd"/>
      <w:r w:rsidRPr="006B6774">
        <w:rPr>
          <w:sz w:val="28"/>
          <w:szCs w:val="28"/>
          <w:lang w:val="ru-RU"/>
        </w:rPr>
        <w:t xml:space="preserve"> </w:t>
      </w:r>
      <w:proofErr w:type="spellStart"/>
      <w:r w:rsidRPr="006B6774">
        <w:rPr>
          <w:sz w:val="28"/>
          <w:szCs w:val="28"/>
          <w:lang w:val="ru-RU"/>
        </w:rPr>
        <w:t>интегрированности</w:t>
      </w:r>
      <w:proofErr w:type="spellEnd"/>
      <w:r w:rsidRPr="006B6774">
        <w:rPr>
          <w:sz w:val="28"/>
          <w:szCs w:val="28"/>
          <w:lang w:val="ru-RU"/>
        </w:rPr>
        <w:t xml:space="preserve"> образной сферы личности.</w:t>
      </w:r>
    </w:p>
    <w:p w:rsidR="006B6774" w:rsidRPr="005F35FE" w:rsidRDefault="006B6774" w:rsidP="006B6774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Личностный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опросник</w:t>
      </w:r>
      <w:proofErr w:type="spell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социально-психологической адаптации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К.Роджерса</w:t>
      </w:r>
      <w:proofErr w:type="spell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Р.Даймонд</w:t>
      </w:r>
      <w:proofErr w:type="spell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(модификация </w:t>
      </w:r>
      <w:proofErr w:type="spellStart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К.А.Осницкого</w:t>
      </w:r>
      <w:proofErr w:type="spell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), п</w:t>
      </w:r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редназначенный для изучения особенностей социально-психологической адаптации и связанных с этим черт личности.</w:t>
      </w:r>
    </w:p>
    <w:p w:rsidR="005F35FE" w:rsidRPr="006B6774" w:rsidRDefault="005F35FE" w:rsidP="006B6774">
      <w:pPr>
        <w:pStyle w:val="a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35FE">
        <w:rPr>
          <w:rFonts w:ascii="Times New Roman" w:hAnsi="Times New Roman" w:cs="Times New Roman"/>
          <w:sz w:val="28"/>
          <w:szCs w:val="28"/>
          <w:lang w:val="ru-RU"/>
        </w:rPr>
        <w:t xml:space="preserve">Методика </w:t>
      </w:r>
      <w:proofErr w:type="gramStart"/>
      <w:r w:rsidRPr="005F35FE">
        <w:rPr>
          <w:rFonts w:ascii="Times New Roman" w:hAnsi="Times New Roman" w:cs="Times New Roman"/>
          <w:sz w:val="28"/>
          <w:szCs w:val="28"/>
          <w:lang w:val="ru-RU"/>
        </w:rPr>
        <w:t>Дж</w:t>
      </w:r>
      <w:proofErr w:type="gramEnd"/>
      <w:r w:rsidRPr="005F35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F35FE">
        <w:rPr>
          <w:rFonts w:ascii="Times New Roman" w:hAnsi="Times New Roman" w:cs="Times New Roman"/>
          <w:sz w:val="28"/>
          <w:szCs w:val="28"/>
          <w:lang w:val="ru-RU"/>
        </w:rPr>
        <w:t>Финни</w:t>
      </w:r>
      <w:proofErr w:type="spellEnd"/>
      <w:r w:rsidRPr="005F35FE">
        <w:rPr>
          <w:rFonts w:ascii="Times New Roman" w:hAnsi="Times New Roman" w:cs="Times New Roman"/>
          <w:sz w:val="28"/>
          <w:szCs w:val="28"/>
          <w:lang w:val="ru-RU"/>
        </w:rPr>
        <w:t>, измеряющая выраженность этнической идентичности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774">
        <w:rPr>
          <w:rFonts w:ascii="Times New Roman" w:hAnsi="Times New Roman" w:cs="Times New Roman"/>
          <w:sz w:val="28"/>
          <w:szCs w:val="28"/>
          <w:lang w:val="ru-RU"/>
        </w:rPr>
        <w:t>Всего в исследовании приняли участие 90 иностранных студентов 1-2 курсов из 8 стран (Кыргызстан, Индия, Казахстан, Ливан, Тунис, Туркменистан, Узбекистан), из них 48 девушек и 42 юноши в возрасте от 19 до 22 лет.  На этапе первоначальной диагностики анализ результатов опросов, проведенных среди иностранных студентов, наблюдение за ними в процессе учебной и рекреационной деятельности, беседы с кураторами, преподавателями показали, что в сравнении с российскими студентами для 89% иностранных учащихся ПГУ характерен ряд проблем социально-психологической адаптации даже при внешне наблюдаемом благополучии. Одна из главных проблем – языковой и, во многом как следствие, культурный барьер, мешающий комфортной коммуникации.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По результатам </w:t>
      </w:r>
      <w:r w:rsidRPr="006B6774">
        <w:rPr>
          <w:rFonts w:ascii="Times New Roman" w:hAnsi="Times New Roman" w:cs="Times New Roman"/>
          <w:sz w:val="28"/>
          <w:szCs w:val="28"/>
        </w:rPr>
        <w:t>FPI</w:t>
      </w:r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 по шкале «</w:t>
      </w:r>
      <w:proofErr w:type="spellStart"/>
      <w:r w:rsidRPr="006B6774">
        <w:rPr>
          <w:rFonts w:ascii="Times New Roman" w:hAnsi="Times New Roman" w:cs="Times New Roman"/>
          <w:sz w:val="28"/>
          <w:szCs w:val="28"/>
          <w:lang w:val="ru-RU"/>
        </w:rPr>
        <w:t>Нейротизм</w:t>
      </w:r>
      <w:proofErr w:type="spellEnd"/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» максимальный показатель в 7-9 баллов продемонстрировали 92 % (!) обследованных иностранных студентов. Столь же высокими были результаты по шкалам «Спонтанная агрессивность» </w:t>
      </w:r>
      <w:r w:rsidRPr="006B677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(72%), «Депрессивность» (51%), «Раздражительность» (48%). Застенчивость и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lang w:val="ru-RU"/>
        </w:rPr>
        <w:t>интраверсию</w:t>
      </w:r>
      <w:proofErr w:type="spellEnd"/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 демонстрируют  56% </w:t>
      </w:r>
      <w:proofErr w:type="gramStart"/>
      <w:r w:rsidRPr="006B6774">
        <w:rPr>
          <w:rFonts w:ascii="Times New Roman" w:hAnsi="Times New Roman" w:cs="Times New Roman"/>
          <w:sz w:val="28"/>
          <w:szCs w:val="28"/>
          <w:lang w:val="ru-RU"/>
        </w:rPr>
        <w:t>опрошенных</w:t>
      </w:r>
      <w:proofErr w:type="gramEnd"/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Образно-ассоциативный тест показал, что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lang w:val="ru-RU"/>
        </w:rPr>
        <w:t>социокультурная</w:t>
      </w:r>
      <w:proofErr w:type="spellEnd"/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 общность (</w:t>
      </w:r>
      <w:proofErr w:type="spellStart"/>
      <w:r w:rsidRPr="006B6774">
        <w:rPr>
          <w:rFonts w:ascii="Times New Roman" w:hAnsi="Times New Roman" w:cs="Times New Roman"/>
          <w:sz w:val="28"/>
          <w:szCs w:val="28"/>
          <w:lang w:val="ru-RU"/>
        </w:rPr>
        <w:t>интегрированность</w:t>
      </w:r>
      <w:proofErr w:type="spellEnd"/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) образной сферы личности, как это трактует С.В. </w:t>
      </w:r>
      <w:r w:rsidRPr="006B6774">
        <w:rPr>
          <w:sz w:val="28"/>
          <w:szCs w:val="28"/>
          <w:lang w:val="ru-RU"/>
        </w:rPr>
        <w:t>Фролова [</w:t>
      </w:r>
      <w:r w:rsidR="00BA4E7E">
        <w:rPr>
          <w:sz w:val="28"/>
          <w:szCs w:val="28"/>
          <w:lang w:val="ru-RU"/>
        </w:rPr>
        <w:t>2</w:t>
      </w:r>
      <w:r w:rsidRPr="006B6774">
        <w:rPr>
          <w:sz w:val="28"/>
          <w:szCs w:val="28"/>
          <w:lang w:val="ru-RU"/>
        </w:rPr>
        <w:t xml:space="preserve">, с.67-68], </w:t>
      </w:r>
      <w:r w:rsidRPr="006B6774">
        <w:rPr>
          <w:rFonts w:ascii="Times New Roman" w:hAnsi="Times New Roman" w:cs="Times New Roman"/>
          <w:sz w:val="28"/>
          <w:szCs w:val="28"/>
          <w:lang w:val="ru-RU"/>
        </w:rPr>
        <w:t xml:space="preserve">эмоциональное отношение иностранных студентов к жизни в России, к российской  культуре носит зачастую дисгармоничный характер. А </w:t>
      </w:r>
      <w:r w:rsidRPr="006B6774">
        <w:rPr>
          <w:sz w:val="28"/>
          <w:szCs w:val="28"/>
          <w:lang w:val="ru-RU"/>
        </w:rPr>
        <w:t xml:space="preserve">чем более гармоничны подобные отношения, тем больше адаптационных ресурсов имеет человек. Согласованные отношения со средой определяют механизмы его социально-психологической адаптации, а значит и качество жизни человека, его психологическое благополучие. Студенты-иностранцы изучают русский язык для обучения в вузе, но мало знают о культуре страны пребывания, о традициях и обычаях, кухне, национальных праздниках и т.п. Это вызывает у них  «культурный шок» и </w:t>
      </w:r>
      <w:proofErr w:type="gramStart"/>
      <w:r w:rsidRPr="006B6774">
        <w:rPr>
          <w:sz w:val="28"/>
          <w:szCs w:val="28"/>
          <w:lang w:val="ru-RU"/>
        </w:rPr>
        <w:t>вероятную</w:t>
      </w:r>
      <w:proofErr w:type="gramEnd"/>
      <w:r w:rsidRPr="006B6774">
        <w:rPr>
          <w:sz w:val="28"/>
          <w:szCs w:val="28"/>
          <w:lang w:val="ru-RU"/>
        </w:rPr>
        <w:t xml:space="preserve"> </w:t>
      </w:r>
      <w:proofErr w:type="spellStart"/>
      <w:r w:rsidRPr="006B6774">
        <w:rPr>
          <w:sz w:val="28"/>
          <w:szCs w:val="28"/>
          <w:lang w:val="ru-RU"/>
        </w:rPr>
        <w:t>дезадаптацию</w:t>
      </w:r>
      <w:proofErr w:type="spellEnd"/>
      <w:r w:rsidRPr="006B6774">
        <w:rPr>
          <w:sz w:val="28"/>
          <w:szCs w:val="28"/>
          <w:lang w:val="ru-RU"/>
        </w:rPr>
        <w:t>.</w:t>
      </w:r>
    </w:p>
    <w:p w:rsid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proofErr w:type="gram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Личностный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опросник</w:t>
      </w:r>
      <w:proofErr w:type="spell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социально-психологической адаптации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К.Роджерса</w:t>
      </w:r>
      <w:proofErr w:type="spellEnd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</w:t>
      </w:r>
      <w:proofErr w:type="spellStart"/>
      <w:r w:rsidRPr="006B6774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Р.Даймонд</w:t>
      </w:r>
      <w:proofErr w:type="spell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(модификация </w:t>
      </w:r>
      <w:proofErr w:type="spellStart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К.А.Осницкого</w:t>
      </w:r>
      <w:proofErr w:type="spell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) подтверждает результаты предыдущих диагностик.</w:t>
      </w:r>
      <w:proofErr w:type="gram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Расчет интегральных показателей дал следующее: «Адаптация» – 17 испытуемых из 90 показали результат до зоны неопределенности (крайне низкие, менее 68 б.), а 6 чел. продемонстрировали эскапизм. По шкале «Эмоциональный комфорт»  лишь 29 чел. чувствуют себя относительно комфортно (их результаты близки к самому высокому показателю в зоне неопределенности – 28 б.).</w:t>
      </w:r>
    </w:p>
    <w:p w:rsidR="005F35FE" w:rsidRDefault="005F35FE" w:rsidP="006B67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35FE">
        <w:rPr>
          <w:rFonts w:ascii="Times New Roman" w:hAnsi="Times New Roman" w:cs="Times New Roman"/>
          <w:sz w:val="28"/>
          <w:szCs w:val="28"/>
          <w:lang w:val="ru-RU"/>
        </w:rPr>
        <w:t xml:space="preserve">Методика </w:t>
      </w:r>
      <w:proofErr w:type="gramStart"/>
      <w:r w:rsidRPr="005F35FE">
        <w:rPr>
          <w:rFonts w:ascii="Times New Roman" w:hAnsi="Times New Roman" w:cs="Times New Roman"/>
          <w:sz w:val="28"/>
          <w:szCs w:val="28"/>
          <w:lang w:val="ru-RU"/>
        </w:rPr>
        <w:t>Дж</w:t>
      </w:r>
      <w:proofErr w:type="gramEnd"/>
      <w:r w:rsidRPr="005F35FE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F35FE">
        <w:rPr>
          <w:rFonts w:ascii="Times New Roman" w:hAnsi="Times New Roman" w:cs="Times New Roman"/>
          <w:sz w:val="28"/>
          <w:szCs w:val="28"/>
          <w:lang w:val="ru-RU"/>
        </w:rPr>
        <w:t>Финни</w:t>
      </w:r>
      <w:proofErr w:type="spellEnd"/>
      <w:r w:rsidRPr="005F35FE">
        <w:rPr>
          <w:rFonts w:ascii="Times New Roman" w:hAnsi="Times New Roman" w:cs="Times New Roman"/>
          <w:sz w:val="28"/>
          <w:szCs w:val="28"/>
          <w:lang w:val="ru-RU"/>
        </w:rPr>
        <w:t>, измеряющая выраженность этнической идентичности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5F35FE">
        <w:rPr>
          <w:rFonts w:ascii="Roboto-Regular" w:hAnsi="Roboto-Regular" w:cs="Arial"/>
          <w:color w:val="333333"/>
          <w:sz w:val="21"/>
          <w:szCs w:val="21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 большинства опрошенных (81испытуемый</w:t>
      </w:r>
      <w:r w:rsidRPr="005F35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из 90</w:t>
      </w:r>
      <w:r w:rsidRPr="005F35FE">
        <w:rPr>
          <w:rFonts w:ascii="Times New Roman" w:hAnsi="Times New Roman" w:cs="Times New Roman"/>
          <w:sz w:val="28"/>
          <w:szCs w:val="28"/>
          <w:lang w:val="ru-RU"/>
        </w:rPr>
        <w:t>) выявился один доминирующий т</w:t>
      </w:r>
      <w:r>
        <w:rPr>
          <w:rFonts w:ascii="Times New Roman" w:hAnsi="Times New Roman" w:cs="Times New Roman"/>
          <w:sz w:val="28"/>
          <w:szCs w:val="28"/>
          <w:lang w:val="ru-RU"/>
        </w:rPr>
        <w:t>ип этнической идентичности – н</w:t>
      </w:r>
      <w:r w:rsidRPr="005F35FE">
        <w:rPr>
          <w:rFonts w:ascii="Times New Roman" w:hAnsi="Times New Roman" w:cs="Times New Roman"/>
          <w:sz w:val="28"/>
          <w:szCs w:val="28"/>
          <w:lang w:val="ru-RU"/>
        </w:rPr>
        <w:t>орма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de-DE"/>
        </w:rPr>
        <w:t>D</w:t>
      </w:r>
      <w:r w:rsidR="004449D0">
        <w:rPr>
          <w:rFonts w:ascii="Times New Roman" w:hAnsi="Times New Roman" w:cs="Times New Roman"/>
          <w:sz w:val="28"/>
          <w:szCs w:val="28"/>
          <w:lang w:val="ru-RU"/>
        </w:rPr>
        <w:t>=0,20-0,30)</w:t>
      </w:r>
      <w:r w:rsidRPr="005F35F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49D0" w:rsidRPr="005F35FE" w:rsidRDefault="004449D0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Социально-психологическая адаптация может происходить в таких формах, как </w:t>
      </w:r>
      <w:r w:rsidRPr="004449D0">
        <w:rPr>
          <w:rFonts w:ascii="Times New Roman" w:hAnsi="Times New Roman" w:cs="Times New Roman"/>
          <w:sz w:val="28"/>
          <w:szCs w:val="28"/>
          <w:lang w:val="ru-RU"/>
        </w:rPr>
        <w:t>чтение, беседы, посещение этнографических музеев и активное участие в событиях культурной жизни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ПГУ и Пензы.</w:t>
      </w:r>
    </w:p>
    <w:p w:rsidR="005F35FE" w:rsidRPr="006B6774" w:rsidRDefault="005F35FE" w:rsidP="004449D0">
      <w:pPr>
        <w:shd w:val="clear" w:color="auto" w:fill="FFFFFF"/>
        <w:spacing w:before="100" w:beforeAutospacing="1" w:after="285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5F35FE">
        <w:rPr>
          <w:rFonts w:ascii="Roboto-Regular" w:eastAsia="Times New Roman" w:hAnsi="Roboto-Regular" w:cs="Arial"/>
          <w:color w:val="333333"/>
          <w:sz w:val="21"/>
          <w:szCs w:val="21"/>
          <w:lang w:val="ru-RU" w:eastAsia="ru-RU" w:bidi="ar-SA"/>
        </w:rPr>
        <w:t>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lastRenderedPageBreak/>
        <w:t>Глобализация образования приводит к росту количества студентов – иностранцев, и им приходится столкнуться с реальностью новой страны, которая не говорит на их родном языке и придерживается культурных норм, резко отличающихся от тех, в которых они выросли. Подобные социальные изменения часто вызывают</w:t>
      </w:r>
      <w:r w:rsidR="004449D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стресс</w:t>
      </w:r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.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Понятие «</w:t>
      </w:r>
      <w:proofErr w:type="gramStart"/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культурная</w:t>
      </w:r>
      <w:proofErr w:type="gramEnd"/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сензитивность</w:t>
      </w:r>
      <w:proofErr w:type="spellEnd"/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» - осознание потенциальных и актуальных культурных факторов, которые оказывают влияние на взаимодействие индивида с другими людьми</w:t>
      </w:r>
      <w:r w:rsidR="00BA4E7E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[3</w:t>
      </w:r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, с.361-362].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Это обязательный компонент культурной компетенции.</w:t>
      </w:r>
    </w:p>
    <w:p w:rsidR="006B6774" w:rsidRPr="006B6774" w:rsidRDefault="006B6774" w:rsidP="004449D0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Исходя из этих теоретических понятий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результатов диагностики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 наш взгляд,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было 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бы востребовано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групповое консультиров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ание с иностранными студентами и студ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ентам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-россиянам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, которые могли стать «межкультурными проводниками» в ходе терапии. Темы для обсуждения 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традиционно предлагаются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консультантом, но 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идут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от запросов студентов-иностранцев. 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Можно обсуждат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ь (</w:t>
      </w:r>
      <w:r w:rsidR="004449D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посещать и совместно праздноват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ь)  национальные праздники разных стран, кухня, традиции, сказки, стили поведения девушек и юношей, традиции употребления алкоголя, возможности и перспективы межэтнических браков. 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</w:pP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Т.о. </w:t>
      </w:r>
      <w:r w:rsidR="00BA4E7E">
        <w:rPr>
          <w:sz w:val="28"/>
          <w:szCs w:val="28"/>
          <w:lang w:val="ru-RU"/>
        </w:rPr>
        <w:t>и</w:t>
      </w:r>
      <w:r w:rsidR="00BA4E7E" w:rsidRPr="00BA4E7E">
        <w:rPr>
          <w:sz w:val="28"/>
          <w:szCs w:val="28"/>
          <w:lang w:val="ru-RU"/>
        </w:rPr>
        <w:t xml:space="preserve">зучение эмоционально-ценностного компонента этнической идентичности </w:t>
      </w:r>
      <w:r w:rsidR="00BA4E7E" w:rsidRPr="00BA4E7E">
        <w:rPr>
          <w:rFonts w:eastAsia="HiddenHorzOCR" w:cstheme="minorHAnsi"/>
          <w:sz w:val="28"/>
          <w:szCs w:val="28"/>
          <w:lang w:val="ru-RU"/>
        </w:rPr>
        <w:t xml:space="preserve">иностранных студентов вуза </w:t>
      </w:r>
      <w:r w:rsidR="00BA4E7E">
        <w:rPr>
          <w:rFonts w:eastAsia="HiddenHorzOCR" w:cstheme="minorHAnsi"/>
          <w:sz w:val="28"/>
          <w:szCs w:val="28"/>
          <w:lang w:val="ru-RU"/>
        </w:rPr>
        <w:t>будет способствовать</w:t>
      </w:r>
      <w:r w:rsidR="00BA4E7E" w:rsidRPr="00BA4E7E">
        <w:rPr>
          <w:rFonts w:eastAsia="HiddenHorzOCR" w:cstheme="minorHAnsi"/>
          <w:sz w:val="28"/>
          <w:szCs w:val="28"/>
          <w:lang w:val="ru-RU"/>
        </w:rPr>
        <w:t xml:space="preserve"> </w:t>
      </w:r>
      <w:r w:rsidR="00BA4E7E">
        <w:rPr>
          <w:rFonts w:eastAsia="HiddenHorzOCR" w:cstheme="minorHAnsi"/>
          <w:sz w:val="28"/>
          <w:szCs w:val="28"/>
          <w:lang w:val="ru-RU"/>
        </w:rPr>
        <w:t>процессу</w:t>
      </w:r>
      <w:r w:rsidR="00BA4E7E" w:rsidRPr="00BA4E7E">
        <w:rPr>
          <w:rFonts w:eastAsia="HiddenHorzOCR" w:cstheme="minorHAnsi"/>
          <w:sz w:val="28"/>
          <w:szCs w:val="28"/>
          <w:lang w:val="ru-RU"/>
        </w:rPr>
        <w:t xml:space="preserve"> их социально-психологической адаптации</w:t>
      </w:r>
      <w:r w:rsidR="00BA4E7E">
        <w:rPr>
          <w:rFonts w:eastAsia="HiddenHorzOCR" w:cstheme="minorHAnsi"/>
          <w:sz w:val="28"/>
          <w:szCs w:val="28"/>
          <w:lang w:val="ru-RU"/>
        </w:rPr>
        <w:t>, а</w:t>
      </w:r>
      <w:r w:rsidR="00BA4E7E"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групповое </w:t>
      </w:r>
      <w:proofErr w:type="spellStart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культурно-сензитивное</w:t>
      </w:r>
      <w:proofErr w:type="spellEnd"/>
      <w:r w:rsidRPr="006B67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консультирование, проводимое среди иностранных студентов, обучающихся в вузах РФ, будет эффективным способом </w:t>
      </w:r>
      <w:r w:rsidR="00BA4E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поддержки этого процесса </w:t>
      </w:r>
      <w:r w:rsidRPr="006B6774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в иноязычных условиях обучения и проживания. </w:t>
      </w:r>
    </w:p>
    <w:p w:rsidR="006B6774" w:rsidRPr="00BA4E7E" w:rsidRDefault="006B6774" w:rsidP="00BA4E7E">
      <w:pPr>
        <w:spacing w:line="240" w:lineRule="auto"/>
        <w:ind w:firstLine="709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BA4E7E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Список литературы</w:t>
      </w:r>
    </w:p>
    <w:p w:rsidR="006B6774" w:rsidRDefault="006B6774" w:rsidP="00CA08F4">
      <w:pPr>
        <w:pStyle w:val="aa"/>
        <w:numPr>
          <w:ilvl w:val="0"/>
          <w:numId w:val="2"/>
        </w:numPr>
        <w:spacing w:line="240" w:lineRule="auto"/>
        <w:ind w:left="0" w:firstLine="0"/>
        <w:jc w:val="both"/>
        <w:rPr>
          <w:sz w:val="28"/>
          <w:szCs w:val="28"/>
          <w:lang w:val="ru-RU"/>
        </w:rPr>
      </w:pPr>
      <w:r w:rsidRPr="006B6774">
        <w:rPr>
          <w:sz w:val="28"/>
          <w:szCs w:val="28"/>
          <w:lang w:val="ru-RU"/>
        </w:rPr>
        <w:t xml:space="preserve">Арефьев А. Л., </w:t>
      </w:r>
      <w:proofErr w:type="spellStart"/>
      <w:r w:rsidRPr="006B6774">
        <w:rPr>
          <w:sz w:val="28"/>
          <w:szCs w:val="28"/>
          <w:lang w:val="ru-RU"/>
        </w:rPr>
        <w:t>Шереги</w:t>
      </w:r>
      <w:proofErr w:type="spellEnd"/>
      <w:r w:rsidRPr="006B6774">
        <w:rPr>
          <w:sz w:val="28"/>
          <w:szCs w:val="28"/>
          <w:lang w:val="ru-RU"/>
        </w:rPr>
        <w:t xml:space="preserve"> Ф. Э. Иностранные студенты в российских вузах. М.: Центр социологических исследований, 2014.  228 </w:t>
      </w:r>
      <w:proofErr w:type="gramStart"/>
      <w:r w:rsidRPr="006B6774">
        <w:rPr>
          <w:sz w:val="28"/>
          <w:szCs w:val="28"/>
          <w:lang w:val="ru-RU"/>
        </w:rPr>
        <w:t>с</w:t>
      </w:r>
      <w:proofErr w:type="gramEnd"/>
      <w:r w:rsidRPr="006B6774">
        <w:rPr>
          <w:sz w:val="28"/>
          <w:szCs w:val="28"/>
          <w:lang w:val="ru-RU"/>
        </w:rPr>
        <w:t>.</w:t>
      </w:r>
    </w:p>
    <w:p w:rsidR="00CA08F4" w:rsidRPr="00CA08F4" w:rsidRDefault="00CA08F4" w:rsidP="00CA08F4">
      <w:pPr>
        <w:pStyle w:val="aa"/>
        <w:numPr>
          <w:ilvl w:val="0"/>
          <w:numId w:val="2"/>
        </w:numPr>
        <w:shd w:val="clear" w:color="auto" w:fill="FFFFFF"/>
        <w:spacing w:before="225" w:after="225" w:line="240" w:lineRule="auto"/>
        <w:ind w:left="0" w:firstLine="0"/>
        <w:jc w:val="both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 w:bidi="ar-SA"/>
        </w:rPr>
      </w:pPr>
      <w:r w:rsidRPr="00CA08F4">
        <w:rPr>
          <w:sz w:val="28"/>
          <w:szCs w:val="28"/>
          <w:lang w:val="ru-RU"/>
        </w:rPr>
        <w:t xml:space="preserve">Фролова С.В. </w:t>
      </w:r>
      <w:proofErr w:type="spellStart"/>
      <w:r w:rsidRPr="00CA08F4">
        <w:rPr>
          <w:sz w:val="28"/>
          <w:szCs w:val="28"/>
          <w:lang w:val="ru-RU"/>
        </w:rPr>
        <w:t>Социокультурно</w:t>
      </w:r>
      <w:proofErr w:type="spellEnd"/>
      <w:r w:rsidRPr="00CA08F4">
        <w:rPr>
          <w:sz w:val="28"/>
          <w:szCs w:val="28"/>
          <w:lang w:val="ru-RU"/>
        </w:rPr>
        <w:t xml:space="preserve"> интегрированная образная сфера как основа формирования приверженности социальной общности своей страны // Теоретические проблемы этнической и </w:t>
      </w:r>
      <w:proofErr w:type="spellStart"/>
      <w:r w:rsidRPr="00CA08F4">
        <w:rPr>
          <w:sz w:val="28"/>
          <w:szCs w:val="28"/>
          <w:lang w:val="ru-RU"/>
        </w:rPr>
        <w:t>кросскультурной</w:t>
      </w:r>
      <w:proofErr w:type="spellEnd"/>
      <w:r w:rsidRPr="00CA08F4">
        <w:rPr>
          <w:sz w:val="28"/>
          <w:szCs w:val="28"/>
          <w:lang w:val="ru-RU"/>
        </w:rPr>
        <w:t xml:space="preserve"> психологии: </w:t>
      </w:r>
      <w:r w:rsidRPr="00CA08F4">
        <w:rPr>
          <w:sz w:val="28"/>
          <w:szCs w:val="28"/>
          <w:lang w:val="ru-RU"/>
        </w:rPr>
        <w:lastRenderedPageBreak/>
        <w:t>Материалы</w:t>
      </w:r>
      <w:proofErr w:type="gramStart"/>
      <w:r w:rsidRPr="00CA08F4">
        <w:rPr>
          <w:sz w:val="28"/>
          <w:szCs w:val="28"/>
          <w:lang w:val="ru-RU"/>
        </w:rPr>
        <w:t xml:space="preserve"> П</w:t>
      </w:r>
      <w:proofErr w:type="gramEnd"/>
      <w:r w:rsidRPr="00CA08F4">
        <w:rPr>
          <w:sz w:val="28"/>
          <w:szCs w:val="28"/>
          <w:lang w:val="ru-RU"/>
        </w:rPr>
        <w:t xml:space="preserve">ятой Международной научной конференции 27-28 мая 2016 г. В 2 т. / Отв. ред. В.В. </w:t>
      </w:r>
      <w:proofErr w:type="spellStart"/>
      <w:r w:rsidRPr="00CA08F4">
        <w:rPr>
          <w:sz w:val="28"/>
          <w:szCs w:val="28"/>
          <w:lang w:val="ru-RU"/>
        </w:rPr>
        <w:t>Гриценко</w:t>
      </w:r>
      <w:proofErr w:type="spellEnd"/>
      <w:r w:rsidRPr="00CA08F4">
        <w:rPr>
          <w:sz w:val="28"/>
          <w:szCs w:val="28"/>
          <w:lang w:val="ru-RU"/>
        </w:rPr>
        <w:t xml:space="preserve">. Смоленск: Изд-во Смоленского гуманитарного ун-та. 2016. Т. 2. С. 66 -70.  </w:t>
      </w:r>
    </w:p>
    <w:p w:rsidR="006B6774" w:rsidRPr="00CA08F4" w:rsidRDefault="00CA08F4" w:rsidP="00CA08F4">
      <w:pPr>
        <w:pStyle w:val="aa"/>
        <w:numPr>
          <w:ilvl w:val="0"/>
          <w:numId w:val="2"/>
        </w:numPr>
        <w:shd w:val="clear" w:color="auto" w:fill="FFFFFF"/>
        <w:spacing w:before="225" w:after="225" w:line="240" w:lineRule="auto"/>
        <w:ind w:left="0" w:firstLine="0"/>
        <w:jc w:val="both"/>
        <w:textAlignment w:val="baseline"/>
        <w:outlineLvl w:val="0"/>
        <w:rPr>
          <w:rStyle w:val="apple-converted-space"/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>Жу</w:t>
      </w:r>
      <w:r w:rsidR="006B6774" w:rsidRPr="00CA08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 w:bidi="ar-SA"/>
        </w:rPr>
        <w:t xml:space="preserve">кова И.Н.,  </w:t>
      </w:r>
      <w:proofErr w:type="spellStart"/>
      <w:r w:rsidR="006B6774" w:rsidRPr="00CA08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 w:bidi="ar-SA"/>
        </w:rPr>
        <w:t>Лебедько</w:t>
      </w:r>
      <w:proofErr w:type="spellEnd"/>
      <w:r w:rsidR="006B6774" w:rsidRPr="00CA08F4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ru-RU" w:eastAsia="ru-RU" w:bidi="ar-SA"/>
        </w:rPr>
        <w:t xml:space="preserve"> М.Г.,  Прошина З.Г., Юзефович Н.Г. Словарь терминов межкультурной коммуникации.</w:t>
      </w:r>
      <w:r w:rsidR="006B6774" w:rsidRPr="00CA08F4">
        <w:rPr>
          <w:rFonts w:ascii="Tahoma" w:hAnsi="Tahoma" w:cs="Tahoma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6B6774" w:rsidRPr="00CA0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М.: Флинта: Наука, 2013. – 632 </w:t>
      </w:r>
      <w:r w:rsidR="006B6774" w:rsidRPr="00CA0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</w:t>
      </w:r>
      <w:r w:rsidRPr="00CA08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 w:rsidRPr="00CA08F4">
        <w:rPr>
          <w:sz w:val="28"/>
          <w:szCs w:val="28"/>
          <w:lang w:val="ru-RU"/>
        </w:rPr>
        <w:t xml:space="preserve"> </w:t>
      </w:r>
    </w:p>
    <w:p w:rsidR="006B6774" w:rsidRPr="006B6774" w:rsidRDefault="006B6774" w:rsidP="006B67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B6774" w:rsidRPr="006B6774" w:rsidRDefault="006B6774" w:rsidP="006B6774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:rsidR="006B6774" w:rsidRPr="006B6774" w:rsidRDefault="006B6774" w:rsidP="006B6774">
      <w:pPr>
        <w:spacing w:line="360" w:lineRule="auto"/>
        <w:ind w:left="-284"/>
        <w:rPr>
          <w:sz w:val="28"/>
          <w:szCs w:val="28"/>
          <w:lang w:val="ru-RU"/>
        </w:rPr>
      </w:pPr>
    </w:p>
    <w:p w:rsidR="006B6774" w:rsidRPr="006B6774" w:rsidRDefault="006B6774" w:rsidP="006B6774">
      <w:pPr>
        <w:spacing w:line="360" w:lineRule="auto"/>
        <w:rPr>
          <w:sz w:val="28"/>
          <w:szCs w:val="28"/>
          <w:lang w:val="ru-RU"/>
        </w:rPr>
      </w:pPr>
    </w:p>
    <w:sectPr w:rsidR="006B6774" w:rsidRPr="006B6774" w:rsidSect="006B67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-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77138"/>
    <w:multiLevelType w:val="hybridMultilevel"/>
    <w:tmpl w:val="8490F2F8"/>
    <w:lvl w:ilvl="0" w:tplc="1744D37E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FB66DC9"/>
    <w:multiLevelType w:val="hybridMultilevel"/>
    <w:tmpl w:val="119831E4"/>
    <w:lvl w:ilvl="0" w:tplc="1744D37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774"/>
    <w:rsid w:val="00026E8A"/>
    <w:rsid w:val="00396DDA"/>
    <w:rsid w:val="00430A8D"/>
    <w:rsid w:val="004449D0"/>
    <w:rsid w:val="005F35FE"/>
    <w:rsid w:val="00660F50"/>
    <w:rsid w:val="006B2051"/>
    <w:rsid w:val="006B6774"/>
    <w:rsid w:val="00754FB5"/>
    <w:rsid w:val="008A7D9B"/>
    <w:rsid w:val="00A72EDC"/>
    <w:rsid w:val="00BA4E7E"/>
    <w:rsid w:val="00CA08F4"/>
    <w:rsid w:val="00DA2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8A"/>
  </w:style>
  <w:style w:type="paragraph" w:styleId="1">
    <w:name w:val="heading 1"/>
    <w:basedOn w:val="a"/>
    <w:next w:val="a"/>
    <w:link w:val="10"/>
    <w:uiPriority w:val="9"/>
    <w:qFormat/>
    <w:rsid w:val="00026E8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6E8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6E8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6E8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6E8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6E8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6E8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6E8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6E8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E8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26E8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26E8A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26E8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026E8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026E8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026E8A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26E8A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26E8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26E8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26E8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026E8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026E8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026E8A"/>
    <w:rPr>
      <w:b/>
      <w:bCs/>
    </w:rPr>
  </w:style>
  <w:style w:type="character" w:styleId="a8">
    <w:name w:val="Emphasis"/>
    <w:uiPriority w:val="20"/>
    <w:qFormat/>
    <w:rsid w:val="00026E8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026E8A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26E8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6E8A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26E8A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026E8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026E8A"/>
    <w:rPr>
      <w:b/>
      <w:bCs/>
      <w:i/>
      <w:iCs/>
    </w:rPr>
  </w:style>
  <w:style w:type="character" w:styleId="ad">
    <w:name w:val="Subtle Emphasis"/>
    <w:uiPriority w:val="19"/>
    <w:qFormat/>
    <w:rsid w:val="00026E8A"/>
    <w:rPr>
      <w:i/>
      <w:iCs/>
    </w:rPr>
  </w:style>
  <w:style w:type="character" w:styleId="ae">
    <w:name w:val="Intense Emphasis"/>
    <w:uiPriority w:val="21"/>
    <w:qFormat/>
    <w:rsid w:val="00026E8A"/>
    <w:rPr>
      <w:b/>
      <w:bCs/>
    </w:rPr>
  </w:style>
  <w:style w:type="character" w:styleId="af">
    <w:name w:val="Subtle Reference"/>
    <w:uiPriority w:val="31"/>
    <w:qFormat/>
    <w:rsid w:val="00026E8A"/>
    <w:rPr>
      <w:smallCaps/>
    </w:rPr>
  </w:style>
  <w:style w:type="character" w:styleId="af0">
    <w:name w:val="Intense Reference"/>
    <w:uiPriority w:val="32"/>
    <w:qFormat/>
    <w:rsid w:val="00026E8A"/>
    <w:rPr>
      <w:smallCaps/>
      <w:spacing w:val="5"/>
      <w:u w:val="single"/>
    </w:rPr>
  </w:style>
  <w:style w:type="character" w:styleId="af1">
    <w:name w:val="Book Title"/>
    <w:uiPriority w:val="33"/>
    <w:qFormat/>
    <w:rsid w:val="00026E8A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026E8A"/>
    <w:pPr>
      <w:outlineLvl w:val="9"/>
    </w:pPr>
  </w:style>
  <w:style w:type="character" w:customStyle="1" w:styleId="apple-converted-space">
    <w:name w:val="apple-converted-space"/>
    <w:basedOn w:val="a0"/>
    <w:rsid w:val="006B67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5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79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98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52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2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Лана</dc:creator>
  <cp:lastModifiedBy>Лана</cp:lastModifiedBy>
  <cp:revision>1</cp:revision>
  <dcterms:created xsi:type="dcterms:W3CDTF">2017-09-19T16:32:00Z</dcterms:created>
  <dcterms:modified xsi:type="dcterms:W3CDTF">2017-09-19T17:50:00Z</dcterms:modified>
</cp:coreProperties>
</file>