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D7D" w:rsidRDefault="000B7042" w:rsidP="00A63090">
      <w:pPr>
        <w:spacing w:after="0"/>
        <w:rPr>
          <w:b/>
          <w:bCs/>
        </w:rPr>
      </w:pPr>
      <w:r>
        <w:rPr>
          <w:b/>
          <w:bCs/>
        </w:rPr>
        <w:t>УДК</w:t>
      </w:r>
      <w:r w:rsidR="00B23829">
        <w:rPr>
          <w:b/>
          <w:bCs/>
        </w:rPr>
        <w:t xml:space="preserve"> </w:t>
      </w:r>
      <w:r w:rsidR="0001587B">
        <w:rPr>
          <w:b/>
          <w:bCs/>
        </w:rPr>
        <w:t>330.142.26</w:t>
      </w:r>
    </w:p>
    <w:p w:rsidR="0019650E" w:rsidRPr="00E9793C" w:rsidRDefault="0019650E" w:rsidP="0019650E">
      <w:pPr>
        <w:shd w:val="clear" w:color="auto" w:fill="FFFFFF"/>
        <w:spacing w:after="0"/>
        <w:ind w:firstLine="709"/>
        <w:jc w:val="right"/>
        <w:rPr>
          <w:rFonts w:eastAsia="Times New Roman" w:cs="Times New Roman"/>
          <w:i/>
          <w:szCs w:val="28"/>
          <w:lang w:eastAsia="ru-RU"/>
        </w:rPr>
      </w:pPr>
      <w:r>
        <w:rPr>
          <w:rFonts w:eastAsia="Times New Roman" w:cs="Times New Roman"/>
          <w:i/>
          <w:szCs w:val="28"/>
          <w:lang w:eastAsia="ru-RU"/>
        </w:rPr>
        <w:t>Кузьмина А.Р</w:t>
      </w:r>
      <w:r w:rsidRPr="00E9793C">
        <w:rPr>
          <w:rFonts w:eastAsia="Times New Roman" w:cs="Times New Roman"/>
          <w:i/>
          <w:szCs w:val="28"/>
          <w:lang w:eastAsia="ru-RU"/>
        </w:rPr>
        <w:t>., студент</w:t>
      </w:r>
    </w:p>
    <w:p w:rsidR="0019650E" w:rsidRPr="00E9793C" w:rsidRDefault="0019650E" w:rsidP="0019650E">
      <w:pPr>
        <w:pStyle w:val="a6"/>
        <w:ind w:firstLine="709"/>
        <w:jc w:val="right"/>
        <w:rPr>
          <w:rFonts w:ascii="Times New Roman" w:hAnsi="Times New Roman"/>
          <w:i/>
          <w:sz w:val="28"/>
          <w:szCs w:val="28"/>
          <w:shd w:val="clear" w:color="auto" w:fill="FFFFFF"/>
        </w:rPr>
      </w:pPr>
      <w:r w:rsidRPr="00E9793C">
        <w:rPr>
          <w:rFonts w:ascii="Times New Roman" w:hAnsi="Times New Roman"/>
          <w:i/>
          <w:sz w:val="28"/>
          <w:szCs w:val="28"/>
        </w:rPr>
        <w:t xml:space="preserve">Кузнецова Т.В., </w:t>
      </w:r>
      <w:r w:rsidRPr="00E9793C">
        <w:rPr>
          <w:rFonts w:ascii="Times New Roman" w:hAnsi="Times New Roman"/>
          <w:i/>
          <w:sz w:val="28"/>
          <w:szCs w:val="28"/>
          <w:shd w:val="clear" w:color="auto" w:fill="FFFFFF"/>
        </w:rPr>
        <w:t>старший преподаватель</w:t>
      </w:r>
    </w:p>
    <w:p w:rsidR="0019650E" w:rsidRPr="00E9793C" w:rsidRDefault="0019650E" w:rsidP="0019650E">
      <w:pPr>
        <w:spacing w:after="0"/>
        <w:ind w:firstLine="709"/>
        <w:jc w:val="right"/>
        <w:rPr>
          <w:rFonts w:cs="Times New Roman"/>
          <w:i/>
          <w:szCs w:val="28"/>
        </w:rPr>
      </w:pPr>
      <w:r w:rsidRPr="00E9793C">
        <w:rPr>
          <w:rFonts w:cs="Times New Roman"/>
          <w:i/>
          <w:szCs w:val="28"/>
        </w:rPr>
        <w:t>кафедры «Экономика и финансы»</w:t>
      </w:r>
    </w:p>
    <w:p w:rsidR="0019650E" w:rsidRPr="00E9793C" w:rsidRDefault="0019650E" w:rsidP="0019650E">
      <w:pPr>
        <w:spacing w:after="0"/>
        <w:ind w:firstLine="709"/>
        <w:jc w:val="right"/>
        <w:rPr>
          <w:rFonts w:cs="Times New Roman"/>
          <w:i/>
          <w:szCs w:val="28"/>
        </w:rPr>
      </w:pPr>
      <w:r w:rsidRPr="00E9793C">
        <w:rPr>
          <w:rFonts w:cs="Times New Roman"/>
          <w:i/>
          <w:szCs w:val="28"/>
        </w:rPr>
        <w:t xml:space="preserve">ФГБОУ </w:t>
      </w:r>
      <w:proofErr w:type="gramStart"/>
      <w:r w:rsidRPr="00E9793C">
        <w:rPr>
          <w:rFonts w:cs="Times New Roman"/>
          <w:i/>
          <w:szCs w:val="28"/>
        </w:rPr>
        <w:t>ВО</w:t>
      </w:r>
      <w:proofErr w:type="gramEnd"/>
      <w:r w:rsidRPr="00E9793C">
        <w:rPr>
          <w:rFonts w:cs="Times New Roman"/>
          <w:i/>
          <w:szCs w:val="28"/>
        </w:rPr>
        <w:t xml:space="preserve"> «Пензенский государственный университет»</w:t>
      </w:r>
    </w:p>
    <w:p w:rsidR="0019650E" w:rsidRPr="00003E74" w:rsidRDefault="0019650E" w:rsidP="00003E74">
      <w:pPr>
        <w:pStyle w:val="a6"/>
        <w:ind w:firstLine="709"/>
        <w:jc w:val="right"/>
        <w:rPr>
          <w:rFonts w:ascii="Times New Roman" w:hAnsi="Times New Roman"/>
          <w:i/>
          <w:sz w:val="28"/>
          <w:szCs w:val="28"/>
          <w:shd w:val="clear" w:color="auto" w:fill="FFFFFF"/>
        </w:rPr>
      </w:pPr>
      <w:proofErr w:type="gramStart"/>
      <w:r w:rsidRPr="00E9793C">
        <w:rPr>
          <w:rFonts w:ascii="Times New Roman" w:hAnsi="Times New Roman"/>
          <w:i/>
          <w:sz w:val="28"/>
          <w:szCs w:val="28"/>
          <w:lang w:val="en-US"/>
        </w:rPr>
        <w:t>e</w:t>
      </w:r>
      <w:r w:rsidRPr="0019650E">
        <w:rPr>
          <w:rFonts w:ascii="Times New Roman" w:hAnsi="Times New Roman"/>
          <w:i/>
          <w:sz w:val="28"/>
          <w:szCs w:val="28"/>
        </w:rPr>
        <w:t>-</w:t>
      </w:r>
      <w:r w:rsidRPr="00003E74">
        <w:rPr>
          <w:rFonts w:ascii="Times New Roman" w:hAnsi="Times New Roman"/>
          <w:i/>
          <w:sz w:val="28"/>
          <w:szCs w:val="28"/>
          <w:shd w:val="clear" w:color="auto" w:fill="FFFFFF"/>
        </w:rPr>
        <w:t>mail</w:t>
      </w:r>
      <w:proofErr w:type="gramEnd"/>
      <w:r w:rsidRPr="00003E74">
        <w:rPr>
          <w:rFonts w:ascii="Times New Roman" w:hAnsi="Times New Roman"/>
          <w:i/>
          <w:sz w:val="28"/>
          <w:szCs w:val="28"/>
          <w:shd w:val="clear" w:color="auto" w:fill="FFFFFF"/>
        </w:rPr>
        <w:t xml:space="preserve">: </w:t>
      </w:r>
      <w:hyperlink r:id="rId6" w:history="1">
        <w:r w:rsidR="00003E74" w:rsidRPr="00003E74">
          <w:rPr>
            <w:rFonts w:ascii="Times New Roman" w:hAnsi="Times New Roman"/>
            <w:i/>
            <w:sz w:val="28"/>
            <w:szCs w:val="28"/>
            <w:shd w:val="clear" w:color="auto" w:fill="FFFFFF"/>
          </w:rPr>
          <w:t>arihannakkkuzmina@mail.ru</w:t>
        </w:r>
      </w:hyperlink>
    </w:p>
    <w:p w:rsidR="0019650E" w:rsidRPr="00003E74" w:rsidRDefault="0019650E" w:rsidP="00003E74">
      <w:pPr>
        <w:pStyle w:val="a6"/>
        <w:ind w:firstLine="709"/>
        <w:jc w:val="right"/>
        <w:rPr>
          <w:rFonts w:ascii="Times New Roman" w:hAnsi="Times New Roman"/>
          <w:i/>
          <w:sz w:val="28"/>
          <w:szCs w:val="28"/>
          <w:shd w:val="clear" w:color="auto" w:fill="FFFFFF"/>
        </w:rPr>
      </w:pPr>
      <w:proofErr w:type="gramStart"/>
      <w:r w:rsidRPr="00003E74">
        <w:rPr>
          <w:rFonts w:ascii="Times New Roman" w:hAnsi="Times New Roman"/>
          <w:i/>
          <w:sz w:val="28"/>
          <w:szCs w:val="28"/>
          <w:shd w:val="clear" w:color="auto" w:fill="FFFFFF"/>
        </w:rPr>
        <w:t>e-mail</w:t>
      </w:r>
      <w:proofErr w:type="gramEnd"/>
      <w:r w:rsidRPr="00003E74">
        <w:rPr>
          <w:rFonts w:ascii="Times New Roman" w:hAnsi="Times New Roman"/>
          <w:i/>
          <w:sz w:val="28"/>
          <w:szCs w:val="28"/>
          <w:shd w:val="clear" w:color="auto" w:fill="FFFFFF"/>
        </w:rPr>
        <w:t>: t.v.kuznetsova.penza@yandex.ru</w:t>
      </w:r>
    </w:p>
    <w:p w:rsidR="0019650E" w:rsidRPr="00003E74" w:rsidRDefault="0019650E" w:rsidP="00003E74">
      <w:pPr>
        <w:pStyle w:val="a6"/>
        <w:ind w:firstLine="709"/>
        <w:jc w:val="right"/>
        <w:rPr>
          <w:rFonts w:ascii="Times New Roman" w:hAnsi="Times New Roman"/>
          <w:i/>
          <w:sz w:val="28"/>
          <w:szCs w:val="28"/>
          <w:shd w:val="clear" w:color="auto" w:fill="FFFFFF"/>
        </w:rPr>
      </w:pPr>
      <w:r w:rsidRPr="00003E74">
        <w:rPr>
          <w:rFonts w:ascii="Times New Roman" w:hAnsi="Times New Roman"/>
          <w:i/>
          <w:sz w:val="28"/>
          <w:szCs w:val="28"/>
          <w:shd w:val="clear" w:color="auto" w:fill="FFFFFF"/>
        </w:rPr>
        <w:t>Россия, Пенза</w:t>
      </w:r>
    </w:p>
    <w:p w:rsidR="0019650E" w:rsidRPr="00003E74" w:rsidRDefault="00F7441B" w:rsidP="00003E74">
      <w:pPr>
        <w:pStyle w:val="a6"/>
        <w:ind w:firstLine="709"/>
        <w:jc w:val="right"/>
        <w:rPr>
          <w:rFonts w:ascii="Times New Roman" w:hAnsi="Times New Roman"/>
          <w:i/>
          <w:sz w:val="28"/>
          <w:szCs w:val="28"/>
          <w:shd w:val="clear" w:color="auto" w:fill="FFFFFF"/>
        </w:rPr>
      </w:pPr>
      <w:proofErr w:type="spellStart"/>
      <w:r w:rsidRPr="00F7441B">
        <w:rPr>
          <w:rFonts w:ascii="Times New Roman" w:hAnsi="Times New Roman"/>
          <w:i/>
          <w:sz w:val="28"/>
          <w:szCs w:val="28"/>
          <w:shd w:val="clear" w:color="auto" w:fill="FFFFFF"/>
        </w:rPr>
        <w:t>Kuzmina</w:t>
      </w:r>
      <w:proofErr w:type="spellEnd"/>
      <w:r w:rsidRPr="00F7441B">
        <w:rPr>
          <w:rFonts w:ascii="Times New Roman" w:hAnsi="Times New Roman"/>
          <w:i/>
          <w:sz w:val="28"/>
          <w:szCs w:val="28"/>
          <w:shd w:val="clear" w:color="auto" w:fill="FFFFFF"/>
        </w:rPr>
        <w:t xml:space="preserve"> A.R</w:t>
      </w:r>
      <w:r w:rsidR="0019650E" w:rsidRPr="00003E74">
        <w:rPr>
          <w:rFonts w:ascii="Times New Roman" w:hAnsi="Times New Roman"/>
          <w:i/>
          <w:sz w:val="28"/>
          <w:szCs w:val="28"/>
          <w:shd w:val="clear" w:color="auto" w:fill="FFFFFF"/>
        </w:rPr>
        <w:t xml:space="preserve">., </w:t>
      </w:r>
      <w:proofErr w:type="spellStart"/>
      <w:r w:rsidR="0019650E" w:rsidRPr="00003E74">
        <w:rPr>
          <w:rFonts w:ascii="Times New Roman" w:hAnsi="Times New Roman"/>
          <w:i/>
          <w:sz w:val="28"/>
          <w:szCs w:val="28"/>
          <w:shd w:val="clear" w:color="auto" w:fill="FFFFFF"/>
        </w:rPr>
        <w:t>student</w:t>
      </w:r>
      <w:proofErr w:type="spellEnd"/>
    </w:p>
    <w:p w:rsidR="0019650E" w:rsidRPr="00003E74" w:rsidRDefault="0019650E" w:rsidP="00003E74">
      <w:pPr>
        <w:pStyle w:val="a6"/>
        <w:ind w:firstLine="709"/>
        <w:jc w:val="right"/>
        <w:rPr>
          <w:rFonts w:ascii="Times New Roman" w:hAnsi="Times New Roman"/>
          <w:i/>
          <w:sz w:val="28"/>
          <w:szCs w:val="28"/>
          <w:shd w:val="clear" w:color="auto" w:fill="FFFFFF"/>
        </w:rPr>
      </w:pPr>
      <w:r w:rsidRPr="00003E74">
        <w:rPr>
          <w:rFonts w:ascii="Times New Roman" w:hAnsi="Times New Roman"/>
          <w:i/>
          <w:sz w:val="28"/>
          <w:szCs w:val="28"/>
          <w:shd w:val="clear" w:color="auto" w:fill="FFFFFF"/>
        </w:rPr>
        <w:t>Kuznetsova T.V., Senior Lecturer</w:t>
      </w:r>
    </w:p>
    <w:p w:rsidR="0019650E" w:rsidRPr="00003E74" w:rsidRDefault="0019650E" w:rsidP="00003E74">
      <w:pPr>
        <w:pStyle w:val="a6"/>
        <w:ind w:firstLine="709"/>
        <w:jc w:val="right"/>
        <w:rPr>
          <w:rFonts w:ascii="Times New Roman" w:hAnsi="Times New Roman"/>
          <w:i/>
          <w:sz w:val="28"/>
          <w:szCs w:val="28"/>
          <w:shd w:val="clear" w:color="auto" w:fill="FFFFFF"/>
        </w:rPr>
      </w:pPr>
      <w:proofErr w:type="gramStart"/>
      <w:r w:rsidRPr="00003E74">
        <w:rPr>
          <w:rFonts w:ascii="Times New Roman" w:hAnsi="Times New Roman"/>
          <w:i/>
          <w:sz w:val="28"/>
          <w:szCs w:val="28"/>
          <w:shd w:val="clear" w:color="auto" w:fill="FFFFFF"/>
        </w:rPr>
        <w:t>of</w:t>
      </w:r>
      <w:proofErr w:type="gramEnd"/>
      <w:r w:rsidRPr="00003E74">
        <w:rPr>
          <w:rFonts w:ascii="Times New Roman" w:hAnsi="Times New Roman"/>
          <w:i/>
          <w:sz w:val="28"/>
          <w:szCs w:val="28"/>
          <w:shd w:val="clear" w:color="auto" w:fill="FFFFFF"/>
        </w:rPr>
        <w:t xml:space="preserve"> the Department of Economics and Finance,</w:t>
      </w:r>
    </w:p>
    <w:p w:rsidR="0019650E" w:rsidRPr="00003E74" w:rsidRDefault="0019650E" w:rsidP="00003E74">
      <w:pPr>
        <w:pStyle w:val="a6"/>
        <w:ind w:firstLine="709"/>
        <w:jc w:val="right"/>
        <w:rPr>
          <w:rFonts w:ascii="Times New Roman" w:hAnsi="Times New Roman"/>
          <w:i/>
          <w:sz w:val="28"/>
          <w:szCs w:val="28"/>
          <w:shd w:val="clear" w:color="auto" w:fill="FFFFFF"/>
        </w:rPr>
      </w:pPr>
      <w:r w:rsidRPr="00003E74">
        <w:rPr>
          <w:rFonts w:ascii="Times New Roman" w:hAnsi="Times New Roman"/>
          <w:i/>
          <w:sz w:val="28"/>
          <w:szCs w:val="28"/>
          <w:shd w:val="clear" w:color="auto" w:fill="FFFFFF"/>
        </w:rPr>
        <w:t>Penza State University</w:t>
      </w:r>
    </w:p>
    <w:p w:rsidR="0019650E" w:rsidRPr="00003E74" w:rsidRDefault="0019650E" w:rsidP="00003E74">
      <w:pPr>
        <w:pStyle w:val="a6"/>
        <w:ind w:firstLine="709"/>
        <w:jc w:val="right"/>
        <w:rPr>
          <w:rFonts w:ascii="Times New Roman" w:hAnsi="Times New Roman"/>
          <w:i/>
          <w:sz w:val="28"/>
          <w:szCs w:val="28"/>
          <w:shd w:val="clear" w:color="auto" w:fill="FFFFFF"/>
        </w:rPr>
      </w:pPr>
      <w:proofErr w:type="gramStart"/>
      <w:r w:rsidRPr="00003E74">
        <w:rPr>
          <w:rFonts w:ascii="Times New Roman" w:hAnsi="Times New Roman"/>
          <w:i/>
          <w:sz w:val="28"/>
          <w:szCs w:val="28"/>
          <w:shd w:val="clear" w:color="auto" w:fill="FFFFFF"/>
        </w:rPr>
        <w:t>e-mail</w:t>
      </w:r>
      <w:proofErr w:type="gramEnd"/>
      <w:r w:rsidRPr="00003E74">
        <w:rPr>
          <w:rFonts w:ascii="Times New Roman" w:hAnsi="Times New Roman"/>
          <w:i/>
          <w:sz w:val="28"/>
          <w:szCs w:val="28"/>
          <w:shd w:val="clear" w:color="auto" w:fill="FFFFFF"/>
        </w:rPr>
        <w:t xml:space="preserve">: </w:t>
      </w:r>
      <w:hyperlink r:id="rId7" w:history="1">
        <w:r w:rsidR="00003E74" w:rsidRPr="00003E74">
          <w:rPr>
            <w:rFonts w:ascii="Times New Roman" w:hAnsi="Times New Roman"/>
            <w:i/>
            <w:sz w:val="28"/>
            <w:szCs w:val="28"/>
            <w:shd w:val="clear" w:color="auto" w:fill="FFFFFF"/>
          </w:rPr>
          <w:t>arihannakkkuzmina@mail.ru</w:t>
        </w:r>
      </w:hyperlink>
    </w:p>
    <w:p w:rsidR="0019650E" w:rsidRPr="00003E74" w:rsidRDefault="0019650E" w:rsidP="00003E74">
      <w:pPr>
        <w:pStyle w:val="a6"/>
        <w:ind w:firstLine="709"/>
        <w:jc w:val="right"/>
        <w:rPr>
          <w:rFonts w:ascii="Times New Roman" w:hAnsi="Times New Roman"/>
          <w:i/>
          <w:sz w:val="28"/>
          <w:szCs w:val="28"/>
          <w:shd w:val="clear" w:color="auto" w:fill="FFFFFF"/>
        </w:rPr>
      </w:pPr>
      <w:proofErr w:type="gramStart"/>
      <w:r w:rsidRPr="00003E74">
        <w:rPr>
          <w:rFonts w:ascii="Times New Roman" w:hAnsi="Times New Roman"/>
          <w:i/>
          <w:sz w:val="28"/>
          <w:szCs w:val="28"/>
          <w:shd w:val="clear" w:color="auto" w:fill="FFFFFF"/>
        </w:rPr>
        <w:t>e-mail</w:t>
      </w:r>
      <w:proofErr w:type="gramEnd"/>
      <w:r w:rsidRPr="00003E74">
        <w:rPr>
          <w:rFonts w:ascii="Times New Roman" w:hAnsi="Times New Roman"/>
          <w:i/>
          <w:sz w:val="28"/>
          <w:szCs w:val="28"/>
          <w:shd w:val="clear" w:color="auto" w:fill="FFFFFF"/>
        </w:rPr>
        <w:t>: t.v.kuznetsova.penza@yandex.ru</w:t>
      </w:r>
    </w:p>
    <w:p w:rsidR="0019650E" w:rsidRPr="00530EB9" w:rsidRDefault="0019650E" w:rsidP="00003E74">
      <w:pPr>
        <w:pStyle w:val="a6"/>
        <w:ind w:firstLine="709"/>
        <w:jc w:val="right"/>
        <w:rPr>
          <w:rFonts w:ascii="Times New Roman" w:hAnsi="Times New Roman"/>
          <w:i/>
          <w:sz w:val="28"/>
          <w:szCs w:val="28"/>
        </w:rPr>
      </w:pPr>
      <w:proofErr w:type="spellStart"/>
      <w:r w:rsidRPr="00003E74">
        <w:rPr>
          <w:rFonts w:ascii="Times New Roman" w:hAnsi="Times New Roman"/>
          <w:i/>
          <w:sz w:val="28"/>
          <w:szCs w:val="28"/>
          <w:shd w:val="clear" w:color="auto" w:fill="FFFFFF"/>
        </w:rPr>
        <w:t>Russia</w:t>
      </w:r>
      <w:proofErr w:type="spellEnd"/>
      <w:r w:rsidRPr="00003E74">
        <w:rPr>
          <w:rFonts w:ascii="Times New Roman" w:hAnsi="Times New Roman"/>
          <w:i/>
          <w:sz w:val="28"/>
          <w:szCs w:val="28"/>
          <w:shd w:val="clear" w:color="auto" w:fill="FFFFFF"/>
        </w:rPr>
        <w:t xml:space="preserve">, </w:t>
      </w:r>
      <w:proofErr w:type="spellStart"/>
      <w:r w:rsidRPr="00003E74">
        <w:rPr>
          <w:rFonts w:ascii="Times New Roman" w:hAnsi="Times New Roman"/>
          <w:i/>
          <w:sz w:val="28"/>
          <w:szCs w:val="28"/>
          <w:shd w:val="clear" w:color="auto" w:fill="FFFFFF"/>
        </w:rPr>
        <w:t>Penza</w:t>
      </w:r>
      <w:proofErr w:type="spellEnd"/>
    </w:p>
    <w:p w:rsidR="00830227" w:rsidRDefault="005D49A3" w:rsidP="00A63090">
      <w:pPr>
        <w:spacing w:after="0"/>
        <w:jc w:val="center"/>
        <w:rPr>
          <w:b/>
          <w:bCs/>
        </w:rPr>
      </w:pPr>
      <w:r>
        <w:rPr>
          <w:b/>
          <w:bCs/>
        </w:rPr>
        <w:t>Р</w:t>
      </w:r>
      <w:r w:rsidR="00402E0E">
        <w:rPr>
          <w:b/>
          <w:bCs/>
        </w:rPr>
        <w:t>оль</w:t>
      </w:r>
      <w:r>
        <w:rPr>
          <w:b/>
          <w:bCs/>
        </w:rPr>
        <w:t xml:space="preserve"> </w:t>
      </w:r>
      <w:r w:rsidR="00402E0E">
        <w:rPr>
          <w:b/>
          <w:bCs/>
        </w:rPr>
        <w:t>оборотного</w:t>
      </w:r>
      <w:r>
        <w:rPr>
          <w:b/>
          <w:bCs/>
        </w:rPr>
        <w:t xml:space="preserve"> </w:t>
      </w:r>
      <w:r w:rsidR="00402E0E">
        <w:rPr>
          <w:b/>
          <w:bCs/>
        </w:rPr>
        <w:t>капитала</w:t>
      </w:r>
      <w:r>
        <w:rPr>
          <w:b/>
          <w:bCs/>
        </w:rPr>
        <w:t xml:space="preserve"> </w:t>
      </w:r>
      <w:r w:rsidR="00402E0E">
        <w:rPr>
          <w:b/>
          <w:bCs/>
        </w:rPr>
        <w:t>в предпринимательской</w:t>
      </w:r>
      <w:r>
        <w:rPr>
          <w:b/>
          <w:bCs/>
        </w:rPr>
        <w:t xml:space="preserve"> </w:t>
      </w:r>
      <w:r w:rsidR="00402E0E">
        <w:rPr>
          <w:b/>
          <w:bCs/>
        </w:rPr>
        <w:t>деятельности</w:t>
      </w:r>
      <w:r>
        <w:rPr>
          <w:b/>
          <w:bCs/>
        </w:rPr>
        <w:t xml:space="preserve"> </w:t>
      </w:r>
      <w:r w:rsidR="00402E0E">
        <w:rPr>
          <w:b/>
          <w:bCs/>
        </w:rPr>
        <w:t>и</w:t>
      </w:r>
      <w:r w:rsidR="00DE6A07">
        <w:rPr>
          <w:b/>
          <w:bCs/>
        </w:rPr>
        <w:t xml:space="preserve"> </w:t>
      </w:r>
      <w:r w:rsidR="00402E0E">
        <w:rPr>
          <w:b/>
          <w:bCs/>
        </w:rPr>
        <w:t>управление им</w:t>
      </w:r>
      <w:r w:rsidR="00CD1F0F">
        <w:rPr>
          <w:b/>
          <w:bCs/>
        </w:rPr>
        <w:t>.</w:t>
      </w:r>
    </w:p>
    <w:p w:rsidR="00B37D97" w:rsidRPr="00B37D97" w:rsidRDefault="00B37D97" w:rsidP="00A63090">
      <w:pPr>
        <w:spacing w:after="0"/>
        <w:jc w:val="center"/>
        <w:rPr>
          <w:b/>
          <w:bCs/>
          <w:lang w:val="en-US"/>
        </w:rPr>
      </w:pPr>
      <w:r w:rsidRPr="00B37D97">
        <w:rPr>
          <w:b/>
          <w:bCs/>
          <w:lang w:val="en-US"/>
        </w:rPr>
        <w:t>The role of working capital in entrepreneurship and its management</w:t>
      </w:r>
    </w:p>
    <w:p w:rsidR="00040B4C" w:rsidRPr="0024587B" w:rsidRDefault="00040B4C" w:rsidP="00A63090">
      <w:pPr>
        <w:spacing w:after="0"/>
        <w:ind w:firstLine="709"/>
        <w:jc w:val="both"/>
      </w:pPr>
      <w:r w:rsidRPr="00402E0E">
        <w:rPr>
          <w:bCs/>
          <w:iCs/>
        </w:rPr>
        <w:t>Аннотация:</w:t>
      </w:r>
      <w:r w:rsidR="00C77819">
        <w:t xml:space="preserve"> </w:t>
      </w:r>
      <w:r w:rsidR="009D6493">
        <w:rPr>
          <w:rFonts w:cs="Times New Roman"/>
          <w:color w:val="000000"/>
          <w:szCs w:val="28"/>
          <w:shd w:val="clear" w:color="auto" w:fill="FFFFFF"/>
        </w:rPr>
        <w:t>Важным у</w:t>
      </w:r>
      <w:r w:rsidR="00430983" w:rsidRPr="009D6493">
        <w:rPr>
          <w:rFonts w:cs="Times New Roman"/>
          <w:color w:val="000000"/>
          <w:szCs w:val="28"/>
          <w:shd w:val="clear" w:color="auto" w:fill="FFFFFF"/>
        </w:rPr>
        <w:t>словием осуществления основной миссии пре</w:t>
      </w:r>
      <w:r w:rsidR="009D6493">
        <w:rPr>
          <w:rFonts w:cs="Times New Roman"/>
          <w:color w:val="000000"/>
          <w:szCs w:val="28"/>
          <w:shd w:val="clear" w:color="auto" w:fill="FFFFFF"/>
        </w:rPr>
        <w:t>дпринимательства – приобретение</w:t>
      </w:r>
      <w:r w:rsidR="00430983" w:rsidRPr="009D6493">
        <w:rPr>
          <w:rFonts w:cs="Times New Roman"/>
          <w:color w:val="000000"/>
          <w:szCs w:val="28"/>
          <w:shd w:val="clear" w:color="auto" w:fill="FFFFFF"/>
        </w:rPr>
        <w:t xml:space="preserve"> прибыли на субсидированный основной капитал – считается составление плана воспроизводства д</w:t>
      </w:r>
      <w:r w:rsidR="009D6493">
        <w:rPr>
          <w:rFonts w:cs="Times New Roman"/>
          <w:color w:val="000000"/>
          <w:szCs w:val="28"/>
          <w:shd w:val="clear" w:color="auto" w:fill="FFFFFF"/>
        </w:rPr>
        <w:t>енежных средств, который</w:t>
      </w:r>
      <w:r w:rsidR="00430983" w:rsidRPr="009D6493">
        <w:rPr>
          <w:rFonts w:cs="Times New Roman"/>
          <w:color w:val="000000"/>
          <w:szCs w:val="28"/>
          <w:shd w:val="clear" w:color="auto" w:fill="FFFFFF"/>
        </w:rPr>
        <w:t xml:space="preserve"> включает периоды инвестирова</w:t>
      </w:r>
      <w:r w:rsidR="009D6493">
        <w:rPr>
          <w:rFonts w:cs="Times New Roman"/>
          <w:color w:val="000000"/>
          <w:szCs w:val="28"/>
          <w:shd w:val="clear" w:color="auto" w:fill="FFFFFF"/>
        </w:rPr>
        <w:t>ния, производства, осуществления</w:t>
      </w:r>
      <w:r w:rsidR="00430983" w:rsidRPr="009D6493">
        <w:rPr>
          <w:rFonts w:cs="Times New Roman"/>
          <w:color w:val="000000"/>
          <w:szCs w:val="28"/>
          <w:shd w:val="clear" w:color="auto" w:fill="FFFFFF"/>
        </w:rPr>
        <w:t xml:space="preserve"> и потребления. В статье рассматривается роль оборотного капитала в предпринимательстве, его эффективно</w:t>
      </w:r>
      <w:r w:rsidR="009D6493">
        <w:rPr>
          <w:rFonts w:cs="Times New Roman"/>
          <w:color w:val="000000"/>
          <w:szCs w:val="28"/>
          <w:shd w:val="clear" w:color="auto" w:fill="FFFFFF"/>
        </w:rPr>
        <w:t>сть и управление им. Немаловажным</w:t>
      </w:r>
      <w:r w:rsidR="00430983" w:rsidRPr="009D6493">
        <w:rPr>
          <w:rFonts w:cs="Times New Roman"/>
          <w:color w:val="000000"/>
          <w:szCs w:val="28"/>
          <w:shd w:val="clear" w:color="auto" w:fill="FFFFFF"/>
        </w:rPr>
        <w:t xml:space="preserve"> в предпринимательстве индустриальны</w:t>
      </w:r>
      <w:r w:rsidR="009D6493">
        <w:rPr>
          <w:rFonts w:cs="Times New Roman"/>
          <w:color w:val="000000"/>
          <w:szCs w:val="28"/>
          <w:shd w:val="clear" w:color="auto" w:fill="FFFFFF"/>
        </w:rPr>
        <w:t>х фирм считается размер используемых</w:t>
      </w:r>
      <w:r w:rsidR="00430983" w:rsidRPr="009D6493">
        <w:rPr>
          <w:rFonts w:cs="Times New Roman"/>
          <w:color w:val="000000"/>
          <w:szCs w:val="28"/>
          <w:shd w:val="clear" w:color="auto" w:fill="FFFFFF"/>
        </w:rPr>
        <w:t xml:space="preserve"> денеж</w:t>
      </w:r>
      <w:r w:rsidR="009D6493">
        <w:rPr>
          <w:rFonts w:cs="Times New Roman"/>
          <w:color w:val="000000"/>
          <w:szCs w:val="28"/>
          <w:shd w:val="clear" w:color="auto" w:fill="FFFFFF"/>
        </w:rPr>
        <w:t>ных средств. Руководство в данно</w:t>
      </w:r>
      <w:r w:rsidR="00430983" w:rsidRPr="009D6493">
        <w:rPr>
          <w:rFonts w:cs="Times New Roman"/>
          <w:color w:val="000000"/>
          <w:szCs w:val="28"/>
          <w:shd w:val="clear" w:color="auto" w:fill="FFFFFF"/>
        </w:rPr>
        <w:t xml:space="preserve">й области </w:t>
      </w:r>
      <w:r w:rsidR="009D6493">
        <w:rPr>
          <w:rFonts w:cs="Times New Roman"/>
          <w:color w:val="000000"/>
          <w:szCs w:val="28"/>
          <w:shd w:val="clear" w:color="auto" w:fill="FFFFFF"/>
        </w:rPr>
        <w:t>обязано</w:t>
      </w:r>
      <w:r w:rsidR="00430983" w:rsidRPr="009D6493">
        <w:rPr>
          <w:rFonts w:cs="Times New Roman"/>
          <w:color w:val="000000"/>
          <w:szCs w:val="28"/>
          <w:shd w:val="clear" w:color="auto" w:fill="FFFFFF"/>
        </w:rPr>
        <w:t xml:space="preserve"> </w:t>
      </w:r>
      <w:r w:rsidR="009D6493">
        <w:rPr>
          <w:rFonts w:cs="Times New Roman"/>
          <w:color w:val="000000"/>
          <w:szCs w:val="28"/>
          <w:shd w:val="clear" w:color="auto" w:fill="FFFFFF"/>
        </w:rPr>
        <w:t xml:space="preserve">ориентироваться на развитие </w:t>
      </w:r>
      <w:r w:rsidR="00430983" w:rsidRPr="009D6493">
        <w:rPr>
          <w:rFonts w:cs="Times New Roman"/>
          <w:color w:val="000000"/>
          <w:szCs w:val="28"/>
          <w:shd w:val="clear" w:color="auto" w:fill="FFFFFF"/>
        </w:rPr>
        <w:t>используем</w:t>
      </w:r>
      <w:r w:rsidR="009D6493">
        <w:rPr>
          <w:rFonts w:cs="Times New Roman"/>
          <w:color w:val="000000"/>
          <w:szCs w:val="28"/>
          <w:shd w:val="clear" w:color="auto" w:fill="FFFFFF"/>
        </w:rPr>
        <w:t>ых</w:t>
      </w:r>
      <w:r w:rsidR="00430983" w:rsidRPr="009D6493">
        <w:rPr>
          <w:rFonts w:cs="Times New Roman"/>
          <w:color w:val="000000"/>
          <w:szCs w:val="28"/>
          <w:shd w:val="clear" w:color="auto" w:fill="FFFFFF"/>
        </w:rPr>
        <w:t xml:space="preserve"> денежных средств в нужном </w:t>
      </w:r>
      <w:r w:rsidR="009D6493">
        <w:rPr>
          <w:rFonts w:cs="Times New Roman"/>
          <w:color w:val="000000"/>
          <w:szCs w:val="28"/>
          <w:shd w:val="clear" w:color="auto" w:fill="FFFFFF"/>
        </w:rPr>
        <w:t>размере при минимальных расходах</w:t>
      </w:r>
      <w:r w:rsidR="00430983" w:rsidRPr="009D6493">
        <w:rPr>
          <w:rFonts w:cs="Times New Roman"/>
          <w:color w:val="000000"/>
          <w:szCs w:val="28"/>
          <w:shd w:val="clear" w:color="auto" w:fill="FFFFFF"/>
        </w:rPr>
        <w:t>, и на увеличение п</w:t>
      </w:r>
      <w:r w:rsidR="009D6493">
        <w:rPr>
          <w:rFonts w:cs="Times New Roman"/>
          <w:color w:val="000000"/>
          <w:szCs w:val="28"/>
          <w:shd w:val="clear" w:color="auto" w:fill="FFFFFF"/>
        </w:rPr>
        <w:t>роизводительности его применения. Характерно</w:t>
      </w:r>
      <w:r w:rsidR="00430983" w:rsidRPr="009D6493">
        <w:rPr>
          <w:rFonts w:cs="Times New Roman"/>
          <w:color w:val="000000"/>
          <w:szCs w:val="28"/>
          <w:shd w:val="clear" w:color="auto" w:fill="FFFFFF"/>
        </w:rPr>
        <w:t xml:space="preserve">й чертой </w:t>
      </w:r>
      <w:r w:rsidR="009D6493">
        <w:rPr>
          <w:rFonts w:cs="Times New Roman"/>
          <w:color w:val="000000"/>
          <w:szCs w:val="28"/>
          <w:shd w:val="clear" w:color="auto" w:fill="FFFFFF"/>
        </w:rPr>
        <w:t xml:space="preserve">оборотного капитала считается то, что </w:t>
      </w:r>
      <w:r w:rsidR="00430983" w:rsidRPr="009D6493">
        <w:rPr>
          <w:rFonts w:cs="Times New Roman"/>
          <w:color w:val="000000"/>
          <w:szCs w:val="28"/>
          <w:shd w:val="clear" w:color="auto" w:fill="FFFFFF"/>
        </w:rPr>
        <w:t>он не использу</w:t>
      </w:r>
      <w:r w:rsidR="009D6493">
        <w:rPr>
          <w:rFonts w:cs="Times New Roman"/>
          <w:color w:val="000000"/>
          <w:szCs w:val="28"/>
          <w:shd w:val="clear" w:color="auto" w:fill="FFFFFF"/>
        </w:rPr>
        <w:t>ется, не потребляется, а аванси</w:t>
      </w:r>
      <w:r w:rsidR="00430983" w:rsidRPr="009D6493">
        <w:rPr>
          <w:rFonts w:cs="Times New Roman"/>
          <w:color w:val="000000"/>
          <w:szCs w:val="28"/>
          <w:shd w:val="clear" w:color="auto" w:fill="FFFFFF"/>
        </w:rPr>
        <w:t>руется в разнообразные виды текущих расходов хозяйствующего субъекта. Целью авансирования является формирование требуемых материальных резервов, заделов незавершенного производства, готовой продукции и условий для её осуществления.</w:t>
      </w:r>
    </w:p>
    <w:p w:rsidR="00040B4C" w:rsidRDefault="00040B4C" w:rsidP="00A63090">
      <w:pPr>
        <w:spacing w:after="0"/>
        <w:ind w:firstLine="709"/>
        <w:jc w:val="both"/>
        <w:rPr>
          <w:rFonts w:cs="Times New Roman"/>
          <w:color w:val="000000"/>
          <w:szCs w:val="28"/>
          <w:shd w:val="clear" w:color="auto" w:fill="FFFFFF"/>
        </w:rPr>
      </w:pPr>
      <w:r w:rsidRPr="00897453">
        <w:rPr>
          <w:bCs/>
          <w:iCs/>
        </w:rPr>
        <w:t>Ключевые</w:t>
      </w:r>
      <w:r w:rsidR="0090523E" w:rsidRPr="00897453">
        <w:rPr>
          <w:bCs/>
          <w:iCs/>
        </w:rPr>
        <w:t xml:space="preserve"> </w:t>
      </w:r>
      <w:r w:rsidRPr="00897453">
        <w:rPr>
          <w:bCs/>
          <w:iCs/>
        </w:rPr>
        <w:t>слова:</w:t>
      </w:r>
      <w:r w:rsidR="0090523E">
        <w:rPr>
          <w:b/>
          <w:bCs/>
          <w:i/>
          <w:iCs/>
        </w:rPr>
        <w:t xml:space="preserve"> </w:t>
      </w:r>
      <w:r w:rsidR="0024587B">
        <w:rPr>
          <w:rFonts w:cs="Times New Roman"/>
          <w:color w:val="000000"/>
          <w:szCs w:val="28"/>
          <w:shd w:val="clear" w:color="auto" w:fill="FFFFFF"/>
        </w:rPr>
        <w:t xml:space="preserve">предприниматель, </w:t>
      </w:r>
      <w:r w:rsidR="0024587B" w:rsidRPr="0024587B">
        <w:rPr>
          <w:rFonts w:cs="Times New Roman"/>
          <w:color w:val="000000"/>
          <w:szCs w:val="28"/>
          <w:shd w:val="clear" w:color="auto" w:fill="FFFFFF"/>
        </w:rPr>
        <w:t>организация, оборотный капитал, предпринимательская способность, предпринимательская деятельность, политика управления</w:t>
      </w:r>
      <w:r w:rsidR="005A15C5">
        <w:rPr>
          <w:rFonts w:cs="Times New Roman"/>
          <w:color w:val="000000"/>
          <w:szCs w:val="28"/>
          <w:shd w:val="clear" w:color="auto" w:fill="FFFFFF"/>
        </w:rPr>
        <w:t>.</w:t>
      </w:r>
    </w:p>
    <w:p w:rsidR="00480E15" w:rsidRPr="00480E15" w:rsidRDefault="00480E15" w:rsidP="00480E15">
      <w:pPr>
        <w:spacing w:after="0"/>
        <w:ind w:firstLine="709"/>
        <w:jc w:val="both"/>
        <w:rPr>
          <w:lang w:val="en-US"/>
        </w:rPr>
      </w:pPr>
      <w:r w:rsidRPr="00480E15">
        <w:rPr>
          <w:lang w:val="en-US"/>
        </w:rPr>
        <w:t xml:space="preserve">Abstract: An important condition for the implementation of the main mission of entrepreneurship – the acquisition of profit on subsidized fixed capital – is considered to be the preparation of a plan for the reproduction of funds, which includes periods of investment, production, implementation and consumption. The article examines the role of working capital in entrepreneurship, its effectiveness and management. The amount of money used is considered important in the entrepreneurship of industrial firms. The management in this area is obliged to focus on the development of the funds used in the right amount with minimal costs, and to increase the productivity of its application. A characteristic feature of working capital </w:t>
      </w:r>
      <w:r w:rsidRPr="00480E15">
        <w:rPr>
          <w:lang w:val="en-US"/>
        </w:rPr>
        <w:lastRenderedPageBreak/>
        <w:t>is that it is not used, not consumed, but advanced into various types of current expenses of an economic entity. The purpose of the advance is to form the required material reserves, reserves of work in progress, finished products and conditions for its implementation.</w:t>
      </w:r>
    </w:p>
    <w:p w:rsidR="005D49A3" w:rsidRPr="00480E15" w:rsidRDefault="00480E15" w:rsidP="00480E15">
      <w:pPr>
        <w:spacing w:after="0"/>
        <w:ind w:firstLine="709"/>
        <w:jc w:val="both"/>
        <w:rPr>
          <w:b/>
          <w:bCs/>
          <w:lang w:val="en-US"/>
        </w:rPr>
      </w:pPr>
      <w:r w:rsidRPr="00480E15">
        <w:rPr>
          <w:lang w:val="en-US"/>
        </w:rPr>
        <w:t>Keywords: entrepreneur, organization, working capital, entrepreneurial ability, entrepreneurial activity, management policy</w:t>
      </w:r>
      <w:r w:rsidRPr="00480E15">
        <w:rPr>
          <w:lang w:val="en-US"/>
        </w:rPr>
        <w:t>.</w:t>
      </w:r>
    </w:p>
    <w:p w:rsidR="00FD551F" w:rsidRPr="009003EB" w:rsidRDefault="00DE6A07" w:rsidP="00A63090">
      <w:pPr>
        <w:spacing w:after="0"/>
        <w:ind w:firstLine="709"/>
        <w:jc w:val="both"/>
      </w:pPr>
      <w:r>
        <w:t>Обязательной</w:t>
      </w:r>
      <w:r w:rsidR="00346121">
        <w:rPr>
          <w:rFonts w:ascii="Verdana" w:hAnsi="Verdana"/>
          <w:color w:val="000000"/>
          <w:sz w:val="18"/>
          <w:szCs w:val="18"/>
          <w:shd w:val="clear" w:color="auto" w:fill="FFFFFF"/>
        </w:rPr>
        <w:t xml:space="preserve"> </w:t>
      </w:r>
      <w:r>
        <w:t>составляющей предпринимательской деятельности промышленных компаний считается присутствие действующего капитала с целью реализации непрерывного развития воспроизводства, более производи</w:t>
      </w:r>
      <w:r w:rsidR="005A15C5">
        <w:t>тельного его применения, которое</w:t>
      </w:r>
      <w:r>
        <w:t xml:space="preserve"> обеспечивает рост прибыли, а также формирование неизбежных накоплений для </w:t>
      </w:r>
      <w:r w:rsidRPr="005A33F6">
        <w:t xml:space="preserve">последующего увеличения производства и  конкурентоспособности продукта. </w:t>
      </w:r>
      <w:r w:rsidR="00FD551F" w:rsidRPr="00FD551F">
        <w:t xml:space="preserve">Оборотный капитал </w:t>
      </w:r>
      <w:r w:rsidR="008E22CE">
        <w:rPr>
          <w:rFonts w:cs="Times New Roman"/>
          <w:szCs w:val="28"/>
        </w:rPr>
        <w:t>–</w:t>
      </w:r>
      <w:r w:rsidR="00FD551F" w:rsidRPr="00FD551F">
        <w:t xml:space="preserve"> это стоимостное выражение предметов труда, которые принимают участие в про</w:t>
      </w:r>
      <w:r w:rsidR="009003EB">
        <w:t>изводственном процессе один раз</w:t>
      </w:r>
      <w:r w:rsidR="009003EB" w:rsidRPr="009003EB">
        <w:t xml:space="preserve"> [1].</w:t>
      </w:r>
    </w:p>
    <w:p w:rsidR="005A15C5" w:rsidRDefault="00FD551F" w:rsidP="00A63090">
      <w:pPr>
        <w:spacing w:after="0"/>
        <w:ind w:firstLine="709"/>
        <w:jc w:val="both"/>
      </w:pPr>
      <w:r>
        <w:t>Особенности оборотного к</w:t>
      </w:r>
      <w:proofErr w:type="gramStart"/>
      <w:r>
        <w:rPr>
          <w:lang w:val="en-US"/>
        </w:rPr>
        <w:t>a</w:t>
      </w:r>
      <w:proofErr w:type="gramEnd"/>
      <w:r w:rsidRPr="00FD551F">
        <w:t>питала включают в себя тот факт, что оборотный капитал называется валовым оборотом, в то время как разница между используемыми ресурсами и краткосрочными обязательствами подразу</w:t>
      </w:r>
      <w:r>
        <w:t>мевает чистый оборотный капитал</w:t>
      </w:r>
      <w:r w:rsidR="00DE47A9">
        <w:t>. Непрерывный оборотный капитал содержит в себе часть используемых денег, необходимость в которых никак не может изменяться, либо меняется несущественно в</w:t>
      </w:r>
      <w:r w:rsidR="00331B0C">
        <w:rPr>
          <w:rFonts w:ascii="Verdana" w:hAnsi="Verdana"/>
          <w:color w:val="000000"/>
          <w:sz w:val="18"/>
          <w:szCs w:val="18"/>
          <w:shd w:val="clear" w:color="auto" w:fill="FFFFFF"/>
        </w:rPr>
        <w:t xml:space="preserve"> </w:t>
      </w:r>
      <w:r w:rsidR="00DE47A9">
        <w:t>течени</w:t>
      </w:r>
      <w:r w:rsidR="005A15C5">
        <w:t>е</w:t>
      </w:r>
      <w:r w:rsidR="00331B0C">
        <w:rPr>
          <w:rFonts w:ascii="Verdana" w:hAnsi="Verdana"/>
          <w:color w:val="000000"/>
          <w:sz w:val="18"/>
          <w:szCs w:val="18"/>
          <w:shd w:val="clear" w:color="auto" w:fill="FFFFFF"/>
        </w:rPr>
        <w:t xml:space="preserve"> </w:t>
      </w:r>
      <w:r w:rsidR="00DE47A9">
        <w:t>абсолютно всех</w:t>
      </w:r>
      <w:r w:rsidR="00331B0C">
        <w:rPr>
          <w:rFonts w:ascii="Verdana" w:hAnsi="Verdana"/>
          <w:color w:val="000000"/>
          <w:sz w:val="18"/>
          <w:szCs w:val="18"/>
          <w:shd w:val="clear" w:color="auto" w:fill="FFFFFF"/>
        </w:rPr>
        <w:t xml:space="preserve"> </w:t>
      </w:r>
      <w:r w:rsidR="00DE47A9">
        <w:t xml:space="preserve">производственных циклов. </w:t>
      </w:r>
      <w:r w:rsidR="00DE47A9" w:rsidRPr="00DE47A9">
        <w:t>Они</w:t>
      </w:r>
      <w:r w:rsidR="00331B0C">
        <w:t xml:space="preserve"> </w:t>
      </w:r>
      <w:r w:rsidR="00DE47A9" w:rsidRPr="00DE47A9">
        <w:t>содержат</w:t>
      </w:r>
      <w:r w:rsidR="00DE47A9">
        <w:t xml:space="preserve"> мини</w:t>
      </w:r>
      <w:r w:rsidR="00DE47A9" w:rsidRPr="00DE47A9">
        <w:t>м</w:t>
      </w:r>
      <w:r w:rsidR="00DE47A9">
        <w:t>альное количество</w:t>
      </w:r>
      <w:r w:rsidR="00331B0C">
        <w:t xml:space="preserve"> </w:t>
      </w:r>
      <w:r w:rsidR="00DE47A9" w:rsidRPr="00DE47A9">
        <w:t>денег,</w:t>
      </w:r>
      <w:r w:rsidR="00331B0C">
        <w:t xml:space="preserve"> </w:t>
      </w:r>
      <w:r w:rsidR="00DE47A9">
        <w:t>нужное</w:t>
      </w:r>
      <w:r w:rsidR="00331B0C">
        <w:t xml:space="preserve"> </w:t>
      </w:r>
      <w:r w:rsidR="00DE47A9">
        <w:t xml:space="preserve">для </w:t>
      </w:r>
      <w:r w:rsidR="00DE47A9" w:rsidRPr="00DE47A9">
        <w:t>реализации</w:t>
      </w:r>
      <w:r w:rsidR="00331B0C">
        <w:t xml:space="preserve"> </w:t>
      </w:r>
      <w:r w:rsidR="00DE47A9" w:rsidRPr="00DE47A9">
        <w:t>производственной</w:t>
      </w:r>
      <w:r w:rsidR="00331B0C">
        <w:t xml:space="preserve"> </w:t>
      </w:r>
      <w:r w:rsidR="00DE47A9" w:rsidRPr="00DE47A9">
        <w:t>работы.</w:t>
      </w:r>
      <w:r w:rsidR="00DE47A9">
        <w:t xml:space="preserve"> </w:t>
      </w:r>
      <w:r w:rsidRPr="00FD551F">
        <w:t>Кроме того, оборотный капитал относится к используемым ресурс</w:t>
      </w:r>
      <w:r>
        <w:t>ам, которые организация может и</w:t>
      </w:r>
      <w:proofErr w:type="gramStart"/>
      <w:r>
        <w:rPr>
          <w:lang w:val="en-US"/>
        </w:rPr>
        <w:t>c</w:t>
      </w:r>
      <w:proofErr w:type="gramEnd"/>
      <w:r w:rsidRPr="00FD551F">
        <w:t xml:space="preserve">пользовать для осуществления своей собственной повседневной деятельности. </w:t>
      </w:r>
      <w:r w:rsidR="00ED1709" w:rsidRPr="00ED1709">
        <w:t xml:space="preserve">Используемые ресурсы могут потребляться на протяжении 1-го цикла. Используемые средства </w:t>
      </w:r>
      <w:r w:rsidR="008E22CE">
        <w:rPr>
          <w:rFonts w:cs="Times New Roman"/>
          <w:szCs w:val="28"/>
        </w:rPr>
        <w:t>–</w:t>
      </w:r>
      <w:r w:rsidR="00ED1709" w:rsidRPr="00ED1709">
        <w:t xml:space="preserve"> главный источник, который обеспечивает предоставление нынешнего функционирования фирмы, в большинстве своем они формируются ровно как финансовые ресурсы, которые создают обо</w:t>
      </w:r>
      <w:r w:rsidR="00ED1709">
        <w:t>ротные производственные фонды</w:t>
      </w:r>
      <w:r w:rsidR="00ED1709" w:rsidRPr="00ED1709">
        <w:t xml:space="preserve">, а также </w:t>
      </w:r>
      <w:r w:rsidR="00ED1709">
        <w:t>фонды</w:t>
      </w:r>
      <w:r w:rsidR="00ED1709" w:rsidRPr="00ED1709">
        <w:t xml:space="preserve"> обращения.</w:t>
      </w:r>
      <w:r w:rsidR="00037F4F" w:rsidRPr="00037F4F">
        <w:rPr>
          <w:rFonts w:ascii="Arial" w:hAnsi="Arial" w:cs="Arial"/>
          <w:color w:val="000000"/>
          <w:sz w:val="20"/>
          <w:szCs w:val="20"/>
          <w:shd w:val="clear" w:color="auto" w:fill="FFFFFF"/>
        </w:rPr>
        <w:t xml:space="preserve"> </w:t>
      </w:r>
      <w:r w:rsidRPr="00FD551F">
        <w:t>Оборотные активы обусловлены их финансово-экономической ролью, необходимостью обеспечения воспроизводственной операции, которая содержит в себе п</w:t>
      </w:r>
      <w:r w:rsidR="009003EB">
        <w:t>роцесс производства и обращения</w:t>
      </w:r>
      <w:r w:rsidRPr="00FD551F">
        <w:t xml:space="preserve"> </w:t>
      </w:r>
      <w:r w:rsidR="009003EB" w:rsidRPr="009003EB">
        <w:t>[</w:t>
      </w:r>
      <w:r w:rsidR="00840E65">
        <w:t>2</w:t>
      </w:r>
      <w:r w:rsidR="009003EB" w:rsidRPr="009003EB">
        <w:t xml:space="preserve">]. </w:t>
      </w:r>
      <w:r w:rsidR="005A15C5" w:rsidRPr="005A15C5">
        <w:t>Отличие оборотных</w:t>
      </w:r>
      <w:r w:rsidR="005A15C5">
        <w:t xml:space="preserve"> средств используемого </w:t>
      </w:r>
      <w:proofErr w:type="gramStart"/>
      <w:r w:rsidR="005A15C5">
        <w:t>капитала</w:t>
      </w:r>
      <w:proofErr w:type="gramEnd"/>
      <w:r w:rsidR="005A15C5" w:rsidRPr="005A15C5">
        <w:t xml:space="preserve"> возможно установить следующим способом: </w:t>
      </w:r>
    </w:p>
    <w:p w:rsidR="00B50F47" w:rsidRDefault="008E22CE" w:rsidP="00A63090">
      <w:pPr>
        <w:spacing w:after="0"/>
        <w:ind w:firstLine="709"/>
        <w:jc w:val="both"/>
      </w:pPr>
      <w:r>
        <w:rPr>
          <w:rFonts w:cs="Times New Roman"/>
          <w:szCs w:val="28"/>
        </w:rPr>
        <w:t xml:space="preserve">– </w:t>
      </w:r>
      <w:r w:rsidR="005A15C5" w:rsidRPr="005A15C5">
        <w:t xml:space="preserve">Оборотные средства </w:t>
      </w:r>
      <w:r w:rsidR="005A15C5">
        <w:t>в соответствии с установленной м</w:t>
      </w:r>
      <w:r w:rsidR="005A15C5" w:rsidRPr="005A15C5">
        <w:t>етодологией бухгалт</w:t>
      </w:r>
      <w:r w:rsidR="00B50F47">
        <w:t>ерского учёта определяют актив к</w:t>
      </w:r>
      <w:r w:rsidR="005A15C5" w:rsidRPr="005A15C5">
        <w:t>омпани</w:t>
      </w:r>
      <w:r w:rsidR="00B50F47">
        <w:t>и, однако</w:t>
      </w:r>
      <w:r w:rsidR="005A15C5" w:rsidRPr="005A15C5">
        <w:t xml:space="preserve"> основной капитал является источником средств.</w:t>
      </w:r>
    </w:p>
    <w:p w:rsidR="00B50F47" w:rsidRDefault="008E22CE" w:rsidP="00A63090">
      <w:pPr>
        <w:spacing w:after="0"/>
        <w:ind w:firstLine="709"/>
        <w:jc w:val="both"/>
      </w:pPr>
      <w:r>
        <w:rPr>
          <w:rFonts w:cs="Times New Roman"/>
          <w:szCs w:val="28"/>
        </w:rPr>
        <w:t xml:space="preserve">– </w:t>
      </w:r>
      <w:r w:rsidR="005A15C5" w:rsidRPr="005A15C5">
        <w:t>Под основным капиталом следует п</w:t>
      </w:r>
      <w:r w:rsidR="00B50F47">
        <w:t>онимать производственный подход, который представлен в материальной либо денежно</w:t>
      </w:r>
      <w:r w:rsidR="005A15C5" w:rsidRPr="005A15C5">
        <w:t>й форме</w:t>
      </w:r>
      <w:r w:rsidR="00B50F47">
        <w:t>, о</w:t>
      </w:r>
      <w:r w:rsidR="005A15C5" w:rsidRPr="005A15C5">
        <w:t>бладающий своеобразным социальным характером.</w:t>
      </w:r>
    </w:p>
    <w:p w:rsidR="00B50F47" w:rsidRDefault="008E22CE" w:rsidP="00A63090">
      <w:pPr>
        <w:spacing w:after="0"/>
        <w:ind w:firstLine="709"/>
        <w:jc w:val="both"/>
      </w:pPr>
      <w:r>
        <w:rPr>
          <w:rFonts w:cs="Times New Roman"/>
          <w:szCs w:val="28"/>
        </w:rPr>
        <w:t xml:space="preserve">– </w:t>
      </w:r>
      <w:r w:rsidR="00B50F47">
        <w:t>Концепция оборотного</w:t>
      </w:r>
      <w:r w:rsidR="005A15C5" w:rsidRPr="005A15C5">
        <w:t xml:space="preserve"> капит</w:t>
      </w:r>
      <w:r w:rsidR="00B50F47">
        <w:t xml:space="preserve">ала предполагает акцентирование </w:t>
      </w:r>
      <w:r w:rsidR="005A15C5" w:rsidRPr="005A15C5">
        <w:t>используемых активов нынешней задолж</w:t>
      </w:r>
      <w:r w:rsidR="00B50F47">
        <w:t>енности, а также чистого и</w:t>
      </w:r>
      <w:r w:rsidR="005A15C5" w:rsidRPr="005A15C5">
        <w:t>спользуемого капитала.</w:t>
      </w:r>
    </w:p>
    <w:p w:rsidR="005A33F6" w:rsidRDefault="008E22CE" w:rsidP="00A63090">
      <w:pPr>
        <w:spacing w:after="0"/>
        <w:ind w:firstLine="709"/>
        <w:jc w:val="both"/>
      </w:pPr>
      <w:r>
        <w:rPr>
          <w:rFonts w:cs="Times New Roman"/>
          <w:szCs w:val="28"/>
        </w:rPr>
        <w:t xml:space="preserve">– </w:t>
      </w:r>
      <w:r w:rsidR="005A15C5" w:rsidRPr="005A15C5">
        <w:t>Теория оборотных средств анализи</w:t>
      </w:r>
      <w:r w:rsidR="00B50F47">
        <w:t xml:space="preserve">рует вовлечение заемных денег ровно </w:t>
      </w:r>
      <w:r w:rsidR="005A15C5" w:rsidRPr="005A15C5">
        <w:t>как возмещение нехватки средств</w:t>
      </w:r>
      <w:r w:rsidR="00B50F47">
        <w:t>, которые обеспечивают бес</w:t>
      </w:r>
      <w:r w:rsidR="005A15C5" w:rsidRPr="005A15C5">
        <w:t>прерывность производственного действи</w:t>
      </w:r>
      <w:r w:rsidR="00B50F47">
        <w:t>я.</w:t>
      </w:r>
    </w:p>
    <w:p w:rsidR="00B50F47" w:rsidRPr="009003EB" w:rsidRDefault="00B50F47" w:rsidP="00331B0C">
      <w:pPr>
        <w:spacing w:after="0"/>
        <w:ind w:firstLine="709"/>
        <w:jc w:val="both"/>
      </w:pPr>
      <w:r w:rsidRPr="00B50F47">
        <w:rPr>
          <w:rFonts w:cs="Times New Roman"/>
          <w:szCs w:val="28"/>
          <w:shd w:val="clear" w:color="auto" w:fill="FFFFFF"/>
        </w:rPr>
        <w:lastRenderedPageBreak/>
        <w:t xml:space="preserve">Размер оборотного капитала обуславливается никак не нуждой в производстве, а случайными условиями. По этой причине следует </w:t>
      </w:r>
      <w:r w:rsidR="00F5111D">
        <w:rPr>
          <w:rFonts w:cs="Times New Roman"/>
          <w:szCs w:val="28"/>
          <w:shd w:val="clear" w:color="auto" w:fill="FFFFFF"/>
        </w:rPr>
        <w:t>различать</w:t>
      </w:r>
      <w:r w:rsidRPr="00B50F47">
        <w:rPr>
          <w:rFonts w:cs="Times New Roman"/>
          <w:szCs w:val="28"/>
          <w:shd w:val="clear" w:color="auto" w:fill="FFFFFF"/>
        </w:rPr>
        <w:t xml:space="preserve"> </w:t>
      </w:r>
      <w:r w:rsidR="00F5111D">
        <w:rPr>
          <w:rFonts w:cs="Times New Roman"/>
          <w:szCs w:val="28"/>
          <w:shd w:val="clear" w:color="auto" w:fill="FFFFFF"/>
        </w:rPr>
        <w:t xml:space="preserve"> </w:t>
      </w:r>
      <w:r w:rsidRPr="00B50F47">
        <w:rPr>
          <w:rFonts w:cs="Times New Roman"/>
          <w:szCs w:val="28"/>
          <w:shd w:val="clear" w:color="auto" w:fill="FFFFFF"/>
        </w:rPr>
        <w:t>постоянный и переменный</w:t>
      </w:r>
      <w:r w:rsidR="00F5111D">
        <w:rPr>
          <w:rFonts w:cs="Times New Roman"/>
          <w:szCs w:val="28"/>
          <w:shd w:val="clear" w:color="auto" w:fill="FFFFFF"/>
        </w:rPr>
        <w:t xml:space="preserve"> оборотный капитал.</w:t>
      </w:r>
      <w:r w:rsidRPr="00B50F47">
        <w:rPr>
          <w:rFonts w:cs="Times New Roman"/>
          <w:szCs w:val="28"/>
          <w:shd w:val="clear" w:color="auto" w:fill="FFFFFF"/>
        </w:rPr>
        <w:t xml:space="preserve"> </w:t>
      </w:r>
      <w:proofErr w:type="gramStart"/>
      <w:r w:rsidRPr="00B50F47">
        <w:rPr>
          <w:rFonts w:cs="Times New Roman"/>
          <w:szCs w:val="28"/>
          <w:shd w:val="clear" w:color="auto" w:fill="FFFFFF"/>
        </w:rPr>
        <w:t>Постоянный</w:t>
      </w:r>
      <w:proofErr w:type="gramEnd"/>
      <w:r w:rsidRPr="00B50F47">
        <w:rPr>
          <w:rFonts w:cs="Times New Roman"/>
          <w:szCs w:val="28"/>
          <w:shd w:val="clear" w:color="auto" w:fill="FFFFFF"/>
        </w:rPr>
        <w:t xml:space="preserve"> </w:t>
      </w:r>
      <w:r w:rsidR="008E22CE">
        <w:rPr>
          <w:rFonts w:cs="Times New Roman"/>
          <w:szCs w:val="28"/>
        </w:rPr>
        <w:t xml:space="preserve">– </w:t>
      </w:r>
      <w:r w:rsidRPr="00B50F47">
        <w:rPr>
          <w:rFonts w:cs="Times New Roman"/>
          <w:szCs w:val="28"/>
          <w:shd w:val="clear" w:color="auto" w:fill="FFFFFF"/>
        </w:rPr>
        <w:t xml:space="preserve">предполагает </w:t>
      </w:r>
      <w:r w:rsidR="00F5111D">
        <w:rPr>
          <w:rFonts w:cs="Times New Roman"/>
          <w:szCs w:val="28"/>
          <w:shd w:val="clear" w:color="auto" w:fill="FFFFFF"/>
        </w:rPr>
        <w:t>долю денежных средств</w:t>
      </w:r>
      <w:r w:rsidRPr="00B50F47">
        <w:rPr>
          <w:rFonts w:cs="Times New Roman"/>
          <w:szCs w:val="28"/>
          <w:shd w:val="clear" w:color="auto" w:fill="FFFFFF"/>
        </w:rPr>
        <w:t xml:space="preserve"> дебиторской задолженности, а также производственных резервов, необходимость в которых сравнительно неизменна на протяжении целого операционного цикла.</w:t>
      </w:r>
      <w:r w:rsidR="00522B65">
        <w:rPr>
          <w:rFonts w:cs="Times New Roman"/>
          <w:szCs w:val="28"/>
          <w:shd w:val="clear" w:color="auto" w:fill="FFFFFF"/>
        </w:rPr>
        <w:t xml:space="preserve"> </w:t>
      </w:r>
      <w:r w:rsidR="00DD428D">
        <w:rPr>
          <w:rFonts w:cs="Times New Roman"/>
          <w:szCs w:val="28"/>
          <w:shd w:val="clear" w:color="auto" w:fill="FFFFFF"/>
        </w:rPr>
        <w:t>Группа</w:t>
      </w:r>
      <w:r w:rsidR="00DD428D" w:rsidRPr="00DD428D">
        <w:rPr>
          <w:rFonts w:cs="Times New Roman"/>
          <w:szCs w:val="28"/>
          <w:shd w:val="clear" w:color="auto" w:fill="FFFFFF"/>
        </w:rPr>
        <w:t xml:space="preserve"> переменного оборотного капитала от</w:t>
      </w:r>
      <w:r w:rsidR="00DD428D">
        <w:rPr>
          <w:rFonts w:cs="Times New Roman"/>
          <w:szCs w:val="28"/>
          <w:shd w:val="clear" w:color="auto" w:fill="FFFFFF"/>
        </w:rPr>
        <w:t>об</w:t>
      </w:r>
      <w:r w:rsidR="00DD428D" w:rsidRPr="00DD428D">
        <w:rPr>
          <w:rFonts w:cs="Times New Roman"/>
          <w:szCs w:val="28"/>
          <w:shd w:val="clear" w:color="auto" w:fill="FFFFFF"/>
        </w:rPr>
        <w:t xml:space="preserve">ражает </w:t>
      </w:r>
      <w:r w:rsidR="00DD428D">
        <w:rPr>
          <w:rFonts w:cs="Times New Roman"/>
          <w:szCs w:val="28"/>
          <w:shd w:val="clear" w:color="auto" w:fill="FFFFFF"/>
        </w:rPr>
        <w:t>вспомога</w:t>
      </w:r>
      <w:r w:rsidR="00DD428D" w:rsidRPr="00DD428D">
        <w:rPr>
          <w:rFonts w:cs="Times New Roman"/>
          <w:szCs w:val="28"/>
          <w:shd w:val="clear" w:color="auto" w:fill="FFFFFF"/>
        </w:rPr>
        <w:t xml:space="preserve">тельные </w:t>
      </w:r>
      <w:r w:rsidR="00DD428D">
        <w:rPr>
          <w:rFonts w:cs="Times New Roman"/>
          <w:szCs w:val="28"/>
          <w:shd w:val="clear" w:color="auto" w:fill="FFFFFF"/>
        </w:rPr>
        <w:t>нынешни</w:t>
      </w:r>
      <w:r w:rsidR="00DD428D" w:rsidRPr="00DD428D">
        <w:rPr>
          <w:rFonts w:cs="Times New Roman"/>
          <w:szCs w:val="28"/>
          <w:shd w:val="clear" w:color="auto" w:fill="FFFFFF"/>
        </w:rPr>
        <w:t>е активы,</w:t>
      </w:r>
      <w:r w:rsidR="00DD428D">
        <w:rPr>
          <w:rFonts w:cs="Times New Roman"/>
          <w:szCs w:val="28"/>
          <w:shd w:val="clear" w:color="auto" w:fill="FFFFFF"/>
        </w:rPr>
        <w:t xml:space="preserve"> требуемые</w:t>
      </w:r>
      <w:r w:rsidR="00DD428D" w:rsidRPr="00DD428D">
        <w:rPr>
          <w:rFonts w:cs="Times New Roman"/>
          <w:szCs w:val="28"/>
          <w:shd w:val="clear" w:color="auto" w:fill="FFFFFF"/>
        </w:rPr>
        <w:t xml:space="preserve"> в </w:t>
      </w:r>
      <w:r w:rsidR="00DD428D">
        <w:rPr>
          <w:rFonts w:cs="Times New Roman"/>
          <w:szCs w:val="28"/>
          <w:shd w:val="clear" w:color="auto" w:fill="FFFFFF"/>
        </w:rPr>
        <w:t>важные</w:t>
      </w:r>
      <w:r w:rsidR="00DD428D" w:rsidRPr="00DD428D">
        <w:rPr>
          <w:rFonts w:cs="Times New Roman"/>
          <w:szCs w:val="28"/>
          <w:shd w:val="clear" w:color="auto" w:fill="FFFFFF"/>
        </w:rPr>
        <w:t xml:space="preserve"> </w:t>
      </w:r>
      <w:r w:rsidR="00DD428D">
        <w:rPr>
          <w:rFonts w:cs="Times New Roman"/>
          <w:szCs w:val="28"/>
          <w:shd w:val="clear" w:color="auto" w:fill="FFFFFF"/>
        </w:rPr>
        <w:t>этапы</w:t>
      </w:r>
      <w:r w:rsidR="00DD428D" w:rsidRPr="00DD428D">
        <w:rPr>
          <w:rFonts w:cs="Times New Roman"/>
          <w:szCs w:val="28"/>
          <w:shd w:val="clear" w:color="auto" w:fill="FFFFFF"/>
        </w:rPr>
        <w:t xml:space="preserve"> или в </w:t>
      </w:r>
      <w:r w:rsidR="00DD428D">
        <w:rPr>
          <w:rFonts w:cs="Times New Roman"/>
          <w:szCs w:val="28"/>
          <w:shd w:val="clear" w:color="auto" w:fill="FFFFFF"/>
        </w:rPr>
        <w:t>виде</w:t>
      </w:r>
      <w:r w:rsidR="00DD428D" w:rsidRPr="00DD428D">
        <w:rPr>
          <w:rFonts w:cs="Times New Roman"/>
          <w:szCs w:val="28"/>
          <w:shd w:val="clear" w:color="auto" w:fill="FFFFFF"/>
        </w:rPr>
        <w:t xml:space="preserve"> страхового </w:t>
      </w:r>
      <w:r w:rsidR="00DD428D">
        <w:rPr>
          <w:rFonts w:cs="Times New Roman"/>
          <w:szCs w:val="28"/>
          <w:shd w:val="clear" w:color="auto" w:fill="FFFFFF"/>
        </w:rPr>
        <w:t>резерва</w:t>
      </w:r>
      <w:r w:rsidR="00DD428D" w:rsidRPr="00DD428D">
        <w:rPr>
          <w:rFonts w:cs="Times New Roman"/>
          <w:szCs w:val="28"/>
          <w:shd w:val="clear" w:color="auto" w:fill="FFFFFF"/>
        </w:rPr>
        <w:t xml:space="preserve">. </w:t>
      </w:r>
      <w:r w:rsidR="00183E2A" w:rsidRPr="00183E2A">
        <w:t>Представление о переменном оборотном капитале содержит в себе вспомогательные текущие активы, которые нужны фирме в момент появления внезапных обстоятельств. В некот</w:t>
      </w:r>
      <w:r w:rsidR="00C04573">
        <w:t>орых случаях переменный оборотны</w:t>
      </w:r>
      <w:r w:rsidR="00183E2A" w:rsidRPr="00183E2A">
        <w:t>й капитал называе</w:t>
      </w:r>
      <w:r w:rsidR="009003EB">
        <w:t>тся страховым резервом компании</w:t>
      </w:r>
      <w:r w:rsidR="009003EB" w:rsidRPr="009003EB">
        <w:t xml:space="preserve"> [</w:t>
      </w:r>
      <w:r w:rsidR="00840E65">
        <w:t>2</w:t>
      </w:r>
      <w:r w:rsidR="009003EB" w:rsidRPr="009003EB">
        <w:t>].</w:t>
      </w:r>
    </w:p>
    <w:p w:rsidR="00522B65" w:rsidRDefault="00FD551F" w:rsidP="00A63090">
      <w:pPr>
        <w:spacing w:after="0"/>
        <w:ind w:firstLine="709"/>
        <w:jc w:val="both"/>
      </w:pPr>
      <w:r w:rsidRPr="00FD551F">
        <w:rPr>
          <w:shd w:val="clear" w:color="auto" w:fill="FFFFFF"/>
        </w:rPr>
        <w:t xml:space="preserve">Управление оборотным капиталом является одним из наиболее важных многофункциональных направлений системы управления бизнесом. Она предполагает концепцию методов исследования, связанных с формированием оборотного капитала в необходимом объеме с минимальными затратами и его эффективным использованием в различных видах работы компании. </w:t>
      </w:r>
      <w:r w:rsidR="005F1286">
        <w:rPr>
          <w:shd w:val="clear" w:color="auto" w:fill="FFFFFF"/>
        </w:rPr>
        <w:t>Точная политика управления оборотным капиталом увеличивает результативность его функционирования</w:t>
      </w:r>
      <w:r w:rsidR="005F1286" w:rsidRPr="006F7F3C">
        <w:t xml:space="preserve">. </w:t>
      </w:r>
    </w:p>
    <w:p w:rsidR="006B38F9" w:rsidRDefault="006F7F3C" w:rsidP="00A63090">
      <w:pPr>
        <w:spacing w:after="0"/>
        <w:ind w:firstLine="709"/>
        <w:jc w:val="both"/>
      </w:pPr>
      <w:r>
        <w:rPr>
          <w:lang w:eastAsia="ru-RU"/>
        </w:rPr>
        <w:t xml:space="preserve">Политика управления оборотным капиталом </w:t>
      </w:r>
      <w:r w:rsidR="008E22CE">
        <w:rPr>
          <w:rFonts w:cs="Times New Roman"/>
          <w:szCs w:val="28"/>
        </w:rPr>
        <w:t xml:space="preserve">– </w:t>
      </w:r>
      <w:r w:rsidR="005F1286" w:rsidRPr="006F7F3C">
        <w:rPr>
          <w:lang w:eastAsia="ru-RU"/>
        </w:rPr>
        <w:t>это способность располагать</w:t>
      </w:r>
      <w:r>
        <w:rPr>
          <w:lang w:eastAsia="ru-RU"/>
        </w:rPr>
        <w:t>,</w:t>
      </w:r>
      <w:r w:rsidR="005F1286" w:rsidRPr="006F7F3C">
        <w:rPr>
          <w:lang w:eastAsia="ru-RU"/>
        </w:rPr>
        <w:t xml:space="preserve"> удерживать и увеличивать использу</w:t>
      </w:r>
      <w:r>
        <w:rPr>
          <w:lang w:eastAsia="ru-RU"/>
        </w:rPr>
        <w:t>емые</w:t>
      </w:r>
      <w:r w:rsidR="005F1286" w:rsidRPr="006F7F3C">
        <w:rPr>
          <w:lang w:eastAsia="ru-RU"/>
        </w:rPr>
        <w:t xml:space="preserve"> ресурсы компании. О</w:t>
      </w:r>
      <w:r>
        <w:rPr>
          <w:lang w:eastAsia="ru-RU"/>
        </w:rPr>
        <w:t>на ориент</w:t>
      </w:r>
      <w:r w:rsidR="00C04573">
        <w:rPr>
          <w:lang w:eastAsia="ru-RU"/>
        </w:rPr>
        <w:t>ирована на максимизацию прибыли</w:t>
      </w:r>
      <w:r w:rsidR="005F1286" w:rsidRPr="006F7F3C">
        <w:rPr>
          <w:lang w:eastAsia="ru-RU"/>
        </w:rPr>
        <w:t xml:space="preserve">. </w:t>
      </w:r>
      <w:r>
        <w:t>Целенаправленной установкой управления</w:t>
      </w:r>
      <w:r w:rsidRPr="006F7F3C">
        <w:t xml:space="preserve"> оборотным капиталом считается установление</w:t>
      </w:r>
      <w:r>
        <w:t xml:space="preserve"> </w:t>
      </w:r>
      <w:r w:rsidR="005374A0">
        <w:t xml:space="preserve">его </w:t>
      </w:r>
      <w:r>
        <w:t xml:space="preserve">размера и структуры, </w:t>
      </w:r>
      <w:r w:rsidRPr="006F7F3C">
        <w:t xml:space="preserve">источников </w:t>
      </w:r>
      <w:r>
        <w:t>его возмещения</w:t>
      </w:r>
      <w:r w:rsidRPr="006F7F3C">
        <w:t xml:space="preserve"> и соответствия </w:t>
      </w:r>
      <w:r>
        <w:t>между ними,</w:t>
      </w:r>
      <w:r w:rsidRPr="006F7F3C">
        <w:t xml:space="preserve"> необходимого </w:t>
      </w:r>
      <w:r>
        <w:t xml:space="preserve">для предоставления </w:t>
      </w:r>
      <w:r w:rsidRPr="006F7F3C">
        <w:t>результативно</w:t>
      </w:r>
      <w:r>
        <w:t>й</w:t>
      </w:r>
      <w:r w:rsidRPr="006F7F3C">
        <w:t xml:space="preserve"> экономической работы предприятия</w:t>
      </w:r>
      <w:r>
        <w:t xml:space="preserve">. </w:t>
      </w:r>
      <w:r w:rsidRPr="003766C8">
        <w:t>Сформулированная целевая установка обладает стратегическим характером; наиболее значимым считается сохранение оборотного капитала в объеме оптимизирующим управление нынешней деятельностью. Отсюда следует</w:t>
      </w:r>
      <w:r w:rsidR="003766C8" w:rsidRPr="003766C8">
        <w:t>, что важной финансовой чертой компании считается</w:t>
      </w:r>
      <w:r w:rsidRPr="003766C8">
        <w:t xml:space="preserve"> его ликвидность.</w:t>
      </w:r>
      <w:r w:rsidR="003766C8">
        <w:t xml:space="preserve"> </w:t>
      </w:r>
    </w:p>
    <w:p w:rsidR="00F66B29" w:rsidRDefault="00F66B29" w:rsidP="00A63090">
      <w:pPr>
        <w:spacing w:after="0"/>
        <w:ind w:firstLine="709"/>
        <w:jc w:val="both"/>
        <w:rPr>
          <w:shd w:val="clear" w:color="auto" w:fill="FFFFFF"/>
        </w:rPr>
      </w:pPr>
      <w:r>
        <w:rPr>
          <w:shd w:val="clear" w:color="auto" w:fill="FFFFFF"/>
        </w:rPr>
        <w:t xml:space="preserve">Развитие </w:t>
      </w:r>
      <w:r w:rsidR="00C04573">
        <w:rPr>
          <w:shd w:val="clear" w:color="auto" w:fill="FFFFFF"/>
        </w:rPr>
        <w:t xml:space="preserve">политики управления </w:t>
      </w:r>
      <w:r w:rsidR="005374A0">
        <w:rPr>
          <w:shd w:val="clear" w:color="auto" w:fill="FFFFFF"/>
        </w:rPr>
        <w:t>используемых денежных средств</w:t>
      </w:r>
      <w:r w:rsidR="00C04573">
        <w:rPr>
          <w:shd w:val="clear" w:color="auto" w:fill="FFFFFF"/>
        </w:rPr>
        <w:t xml:space="preserve"> </w:t>
      </w:r>
      <w:r>
        <w:rPr>
          <w:shd w:val="clear" w:color="auto" w:fill="FFFFFF"/>
        </w:rPr>
        <w:t>находится в зависимости от трёх критериев:</w:t>
      </w:r>
    </w:p>
    <w:p w:rsidR="00F66B29" w:rsidRDefault="00F66B29" w:rsidP="00A63090">
      <w:pPr>
        <w:spacing w:after="0"/>
        <w:ind w:firstLine="709"/>
        <w:jc w:val="both"/>
      </w:pPr>
      <w:r>
        <w:rPr>
          <w:shd w:val="clear" w:color="auto" w:fill="FFFFFF"/>
        </w:rPr>
        <w:t xml:space="preserve">1) Минимизирование средств, которые зависят от подбора метода </w:t>
      </w:r>
      <w:r w:rsidR="00C41397">
        <w:rPr>
          <w:shd w:val="clear" w:color="auto" w:fill="FFFFFF"/>
        </w:rPr>
        <w:t>улучшения</w:t>
      </w:r>
      <w:r>
        <w:rPr>
          <w:shd w:val="clear" w:color="auto" w:fill="FFFFFF"/>
        </w:rPr>
        <w:t xml:space="preserve"> </w:t>
      </w:r>
      <w:r w:rsidR="00C41397">
        <w:rPr>
          <w:shd w:val="clear" w:color="auto" w:fill="FFFFFF"/>
        </w:rPr>
        <w:t>осн</w:t>
      </w:r>
      <w:r>
        <w:rPr>
          <w:shd w:val="clear" w:color="auto" w:fill="FFFFFF"/>
        </w:rPr>
        <w:t>ов финансирования, используемых средств.</w:t>
      </w:r>
    </w:p>
    <w:p w:rsidR="00F66B29" w:rsidRDefault="00F66B29" w:rsidP="00A63090">
      <w:pPr>
        <w:spacing w:after="0"/>
        <w:ind w:firstLine="709"/>
        <w:jc w:val="both"/>
      </w:pPr>
      <w:proofErr w:type="gramStart"/>
      <w:r>
        <w:rPr>
          <w:shd w:val="clear" w:color="auto" w:fill="FFFFFF"/>
        </w:rPr>
        <w:t xml:space="preserve">2) Максимизирование платёжеспособности компании, </w:t>
      </w:r>
      <w:r w:rsidR="00C41397">
        <w:rPr>
          <w:shd w:val="clear" w:color="auto" w:fill="FFFFFF"/>
        </w:rPr>
        <w:t>завис</w:t>
      </w:r>
      <w:r w:rsidR="005374A0">
        <w:rPr>
          <w:shd w:val="clear" w:color="auto" w:fill="FFFFFF"/>
        </w:rPr>
        <w:t>ящая</w:t>
      </w:r>
      <w:r>
        <w:rPr>
          <w:shd w:val="clear" w:color="auto" w:fill="FFFFFF"/>
        </w:rPr>
        <w:t xml:space="preserve"> от подбора </w:t>
      </w:r>
      <w:r w:rsidR="00C41397">
        <w:rPr>
          <w:shd w:val="clear" w:color="auto" w:fill="FFFFFF"/>
        </w:rPr>
        <w:t>формы</w:t>
      </w:r>
      <w:r>
        <w:rPr>
          <w:shd w:val="clear" w:color="auto" w:fill="FFFFFF"/>
        </w:rPr>
        <w:t xml:space="preserve"> управления </w:t>
      </w:r>
      <w:r w:rsidR="005374A0">
        <w:rPr>
          <w:shd w:val="clear" w:color="auto" w:fill="FFFFFF"/>
        </w:rPr>
        <w:t xml:space="preserve">самим </w:t>
      </w:r>
      <w:r>
        <w:rPr>
          <w:shd w:val="clear" w:color="auto" w:fill="FFFFFF"/>
        </w:rPr>
        <w:t>капиталом</w:t>
      </w:r>
      <w:r>
        <w:t>.</w:t>
      </w:r>
      <w:proofErr w:type="gramEnd"/>
    </w:p>
    <w:p w:rsidR="003766C8" w:rsidRPr="009003EB" w:rsidRDefault="00F66B29" w:rsidP="00A63090">
      <w:pPr>
        <w:spacing w:after="0"/>
        <w:ind w:firstLine="709"/>
        <w:jc w:val="both"/>
        <w:rPr>
          <w:lang w:eastAsia="ru-RU"/>
        </w:rPr>
      </w:pPr>
      <w:r>
        <w:t xml:space="preserve">3) </w:t>
      </w:r>
      <w:r w:rsidR="00C41397">
        <w:rPr>
          <w:shd w:val="clear" w:color="auto" w:fill="FFFFFF"/>
        </w:rPr>
        <w:t>Данный</w:t>
      </w:r>
      <w:r>
        <w:rPr>
          <w:shd w:val="clear" w:color="auto" w:fill="FFFFFF"/>
        </w:rPr>
        <w:t xml:space="preserve"> аспект ориентирован на максимизацию </w:t>
      </w:r>
      <w:r w:rsidR="00C41397">
        <w:rPr>
          <w:shd w:val="clear" w:color="auto" w:fill="FFFFFF"/>
        </w:rPr>
        <w:t>целесообразности</w:t>
      </w:r>
      <w:r>
        <w:rPr>
          <w:shd w:val="clear" w:color="auto" w:fill="FFFFFF"/>
        </w:rPr>
        <w:t xml:space="preserve"> используемых средств, которые основываются на итогах заключений предшествующих вопросов, согласно привлечению собственного и заёмного капитала</w:t>
      </w:r>
      <w:r w:rsidR="009003EB" w:rsidRPr="009003EB">
        <w:rPr>
          <w:shd w:val="clear" w:color="auto" w:fill="FFFFFF"/>
        </w:rPr>
        <w:t xml:space="preserve"> [</w:t>
      </w:r>
      <w:r w:rsidR="00840E65">
        <w:rPr>
          <w:shd w:val="clear" w:color="auto" w:fill="FFFFFF"/>
        </w:rPr>
        <w:t>3</w:t>
      </w:r>
      <w:r w:rsidR="009003EB" w:rsidRPr="009003EB">
        <w:rPr>
          <w:shd w:val="clear" w:color="auto" w:fill="FFFFFF"/>
        </w:rPr>
        <w:t>].</w:t>
      </w:r>
    </w:p>
    <w:p w:rsidR="00641C7E" w:rsidRDefault="005374A0" w:rsidP="00A63090">
      <w:pPr>
        <w:spacing w:after="0"/>
        <w:ind w:firstLine="709"/>
        <w:jc w:val="both"/>
      </w:pPr>
      <w:r>
        <w:t>Получаем, что</w:t>
      </w:r>
      <w:r w:rsidR="00F66B29" w:rsidRPr="003766C8">
        <w:t xml:space="preserve"> политика управления оборотным капиталом должна гарантировать </w:t>
      </w:r>
      <w:r>
        <w:t>нахождение</w:t>
      </w:r>
      <w:r w:rsidR="00C04573">
        <w:t xml:space="preserve"> компромисса среди рисков</w:t>
      </w:r>
      <w:r w:rsidR="00F66B29">
        <w:t xml:space="preserve"> утраты</w:t>
      </w:r>
      <w:r w:rsidR="00F66B29" w:rsidRPr="003766C8">
        <w:t xml:space="preserve"> ликвидности и результативностью деятельности.</w:t>
      </w:r>
      <w:r w:rsidR="00F66B29">
        <w:t xml:space="preserve"> </w:t>
      </w:r>
      <w:r w:rsidR="00F66B29" w:rsidRPr="00857CF3">
        <w:t xml:space="preserve">Точно сформулированная политика управления </w:t>
      </w:r>
      <w:r w:rsidR="008E22CE" w:rsidRPr="008E22CE">
        <w:t>позволяет согласовывать возможности оборотных активов с условиями, существующими в определенных секторах экономики.</w:t>
      </w:r>
      <w:r w:rsidR="004B2C9D">
        <w:t xml:space="preserve"> </w:t>
      </w:r>
    </w:p>
    <w:p w:rsidR="008A1542" w:rsidRDefault="008E22CE" w:rsidP="00A63090">
      <w:pPr>
        <w:spacing w:after="0"/>
        <w:ind w:firstLine="709"/>
        <w:jc w:val="both"/>
        <w:rPr>
          <w:shd w:val="clear" w:color="auto" w:fill="FFFFFF"/>
        </w:rPr>
      </w:pPr>
      <w:r w:rsidRPr="008E22CE">
        <w:rPr>
          <w:shd w:val="clear" w:color="auto" w:fill="FFFFFF"/>
        </w:rPr>
        <w:t xml:space="preserve">Рекомендуется, чтобы </w:t>
      </w:r>
      <w:proofErr w:type="gramStart"/>
      <w:r w:rsidRPr="008E22CE">
        <w:rPr>
          <w:shd w:val="clear" w:color="auto" w:fill="FFFFFF"/>
        </w:rPr>
        <w:t>бизнес-структуры</w:t>
      </w:r>
      <w:proofErr w:type="gramEnd"/>
      <w:r w:rsidRPr="008E22CE">
        <w:rPr>
          <w:shd w:val="clear" w:color="auto" w:fill="FFFFFF"/>
        </w:rPr>
        <w:t xml:space="preserve"> сосредоточили все внимание на внедрении некоторых серьезных улучшений:</w:t>
      </w:r>
    </w:p>
    <w:p w:rsidR="008A1542" w:rsidRDefault="008E22CE" w:rsidP="00A63090">
      <w:pPr>
        <w:spacing w:after="0"/>
        <w:ind w:firstLine="709"/>
        <w:jc w:val="both"/>
        <w:rPr>
          <w:shd w:val="clear" w:color="auto" w:fill="FFFFFF"/>
        </w:rPr>
      </w:pPr>
      <w:r>
        <w:rPr>
          <w:rFonts w:cs="Times New Roman"/>
          <w:szCs w:val="28"/>
        </w:rPr>
        <w:lastRenderedPageBreak/>
        <w:t xml:space="preserve">– </w:t>
      </w:r>
      <w:r w:rsidR="00857CF3">
        <w:rPr>
          <w:shd w:val="clear" w:color="auto" w:fill="FFFFFF"/>
        </w:rPr>
        <w:t xml:space="preserve">В процессе </w:t>
      </w:r>
      <w:r>
        <w:rPr>
          <w:shd w:val="clear" w:color="auto" w:fill="FFFFFF"/>
        </w:rPr>
        <w:t>постановки</w:t>
      </w:r>
      <w:r w:rsidR="00857CF3">
        <w:rPr>
          <w:shd w:val="clear" w:color="auto" w:fill="FFFFFF"/>
        </w:rPr>
        <w:t xml:space="preserve"> целей использовать технологию</w:t>
      </w:r>
      <w:r w:rsidR="008A1542">
        <w:rPr>
          <w:shd w:val="clear" w:color="auto" w:fill="FFFFFF"/>
        </w:rPr>
        <w:t>,</w:t>
      </w:r>
      <w:r w:rsidR="00857CF3">
        <w:rPr>
          <w:shd w:val="clear" w:color="auto" w:fill="FFFFFF"/>
        </w:rPr>
        <w:t xml:space="preserve"> основ</w:t>
      </w:r>
      <w:r w:rsidR="008A1542">
        <w:rPr>
          <w:shd w:val="clear" w:color="auto" w:fill="FFFFFF"/>
        </w:rPr>
        <w:t xml:space="preserve">анную </w:t>
      </w:r>
      <w:r w:rsidR="00857CF3">
        <w:rPr>
          <w:shd w:val="clear" w:color="auto" w:fill="FFFFFF"/>
        </w:rPr>
        <w:t xml:space="preserve"> </w:t>
      </w:r>
      <w:r w:rsidR="008A1542">
        <w:rPr>
          <w:shd w:val="clear" w:color="auto" w:fill="FFFFFF"/>
        </w:rPr>
        <w:t>на точных показателях</w:t>
      </w:r>
      <w:r w:rsidR="00857CF3">
        <w:rPr>
          <w:shd w:val="clear" w:color="auto" w:fill="FFFFFF"/>
        </w:rPr>
        <w:t xml:space="preserve"> и </w:t>
      </w:r>
      <w:r w:rsidR="008A1542">
        <w:rPr>
          <w:shd w:val="clear" w:color="auto" w:fill="FFFFFF"/>
        </w:rPr>
        <w:t xml:space="preserve">наименьших ожиданиях </w:t>
      </w:r>
      <w:r w:rsidR="00857CF3">
        <w:rPr>
          <w:shd w:val="clear" w:color="auto" w:fill="FFFFFF"/>
        </w:rPr>
        <w:t>в отношении прибыльности компании.</w:t>
      </w:r>
    </w:p>
    <w:p w:rsidR="008A1542" w:rsidRDefault="008E22CE" w:rsidP="00A63090">
      <w:pPr>
        <w:spacing w:after="0"/>
        <w:ind w:firstLine="709"/>
        <w:jc w:val="both"/>
      </w:pPr>
      <w:r>
        <w:rPr>
          <w:rFonts w:cs="Times New Roman"/>
          <w:szCs w:val="28"/>
        </w:rPr>
        <w:t xml:space="preserve">– </w:t>
      </w:r>
      <w:r w:rsidR="00857CF3">
        <w:rPr>
          <w:shd w:val="clear" w:color="auto" w:fill="FFFFFF"/>
        </w:rPr>
        <w:t>Цели должны устанавливаться ещё на с</w:t>
      </w:r>
      <w:r w:rsidR="008A1542">
        <w:rPr>
          <w:shd w:val="clear" w:color="auto" w:fill="FFFFFF"/>
        </w:rPr>
        <w:t>тадии развития стратегии. В управлении</w:t>
      </w:r>
      <w:r w:rsidR="00857CF3">
        <w:rPr>
          <w:shd w:val="clear" w:color="auto" w:fill="FFFFFF"/>
        </w:rPr>
        <w:t xml:space="preserve"> п</w:t>
      </w:r>
      <w:r w:rsidR="008A1542">
        <w:rPr>
          <w:shd w:val="clear" w:color="auto" w:fill="FFFFFF"/>
        </w:rPr>
        <w:t>роцессом постановки целей должна действовать о</w:t>
      </w:r>
      <w:r w:rsidR="00857CF3">
        <w:rPr>
          <w:shd w:val="clear" w:color="auto" w:fill="FFFFFF"/>
        </w:rPr>
        <w:t>тчётливая структура управления</w:t>
      </w:r>
      <w:r w:rsidR="008A1542">
        <w:t>.</w:t>
      </w:r>
    </w:p>
    <w:p w:rsidR="005F1286" w:rsidRPr="009003EB" w:rsidRDefault="008E22CE" w:rsidP="00A63090">
      <w:pPr>
        <w:spacing w:after="0"/>
        <w:ind w:firstLine="709"/>
        <w:jc w:val="both"/>
        <w:rPr>
          <w:shd w:val="clear" w:color="auto" w:fill="FFFFFF"/>
        </w:rPr>
      </w:pPr>
      <w:r>
        <w:rPr>
          <w:rFonts w:cs="Times New Roman"/>
          <w:szCs w:val="28"/>
        </w:rPr>
        <w:t xml:space="preserve">– </w:t>
      </w:r>
      <w:r w:rsidRPr="008E22CE">
        <w:rPr>
          <w:shd w:val="clear" w:color="auto" w:fill="FFFFFF"/>
        </w:rPr>
        <w:t>Координация с мониторингом и бюджетом, установленные цели им</w:t>
      </w:r>
      <w:r w:rsidR="009003EB">
        <w:rPr>
          <w:shd w:val="clear" w:color="auto" w:fill="FFFFFF"/>
        </w:rPr>
        <w:t>еют все шансы быть пересмотрены</w:t>
      </w:r>
      <w:r w:rsidR="009003EB" w:rsidRPr="009003EB">
        <w:rPr>
          <w:shd w:val="clear" w:color="auto" w:fill="FFFFFF"/>
        </w:rPr>
        <w:t xml:space="preserve"> [</w:t>
      </w:r>
      <w:r w:rsidR="00840E65">
        <w:rPr>
          <w:shd w:val="clear" w:color="auto" w:fill="FFFFFF"/>
        </w:rPr>
        <w:t>4</w:t>
      </w:r>
      <w:bookmarkStart w:id="0" w:name="_GoBack"/>
      <w:bookmarkEnd w:id="0"/>
      <w:r w:rsidR="009003EB" w:rsidRPr="009003EB">
        <w:rPr>
          <w:shd w:val="clear" w:color="auto" w:fill="FFFFFF"/>
        </w:rPr>
        <w:t>].</w:t>
      </w:r>
    </w:p>
    <w:p w:rsidR="003558BC" w:rsidRDefault="00A546A9" w:rsidP="00A63090">
      <w:pPr>
        <w:spacing w:after="0"/>
        <w:ind w:firstLine="709"/>
        <w:jc w:val="both"/>
        <w:rPr>
          <w:lang w:eastAsia="ru-RU"/>
        </w:rPr>
      </w:pPr>
      <w:r>
        <w:rPr>
          <w:lang w:eastAsia="ru-RU"/>
        </w:rPr>
        <w:t xml:space="preserve">Таким образом, можно сделать вывод о том, что в </w:t>
      </w:r>
      <w:r w:rsidRPr="00A546A9">
        <w:rPr>
          <w:lang w:eastAsia="ru-RU"/>
        </w:rPr>
        <w:t xml:space="preserve"> результативности политики управ</w:t>
      </w:r>
      <w:r w:rsidR="004B2C9D">
        <w:rPr>
          <w:lang w:eastAsia="ru-RU"/>
        </w:rPr>
        <w:t>ления оборотным капиталом</w:t>
      </w:r>
      <w:r w:rsidRPr="00A546A9">
        <w:rPr>
          <w:lang w:eastAsia="ru-RU"/>
        </w:rPr>
        <w:t xml:space="preserve"> немаловажно анализировать итоговый результат применяемых в ходе производственной работы оборотных средств</w:t>
      </w:r>
      <w:r w:rsidR="004B2C9D">
        <w:rPr>
          <w:lang w:eastAsia="ru-RU"/>
        </w:rPr>
        <w:t xml:space="preserve">. </w:t>
      </w:r>
      <w:r w:rsidRPr="00A546A9">
        <w:rPr>
          <w:lang w:eastAsia="ru-RU"/>
        </w:rPr>
        <w:t xml:space="preserve">В совокупности эффективность использования денежных средств </w:t>
      </w:r>
      <w:r w:rsidR="008E22CE">
        <w:rPr>
          <w:rFonts w:cs="Times New Roman"/>
          <w:szCs w:val="28"/>
        </w:rPr>
        <w:t xml:space="preserve">– </w:t>
      </w:r>
      <w:r>
        <w:rPr>
          <w:lang w:eastAsia="ru-RU"/>
        </w:rPr>
        <w:t>это отношение о</w:t>
      </w:r>
      <w:r w:rsidRPr="00A546A9">
        <w:rPr>
          <w:lang w:eastAsia="ru-RU"/>
        </w:rPr>
        <w:t xml:space="preserve">боротных средств к экономическому результату. Усовершенствование </w:t>
      </w:r>
      <w:r>
        <w:rPr>
          <w:lang w:eastAsia="ru-RU"/>
        </w:rPr>
        <w:t>способов управления</w:t>
      </w:r>
      <w:r w:rsidRPr="00A546A9">
        <w:rPr>
          <w:lang w:eastAsia="ru-RU"/>
        </w:rPr>
        <w:t xml:space="preserve"> оборотным капиталом один из самых важных </w:t>
      </w:r>
      <w:r>
        <w:rPr>
          <w:lang w:eastAsia="ru-RU"/>
        </w:rPr>
        <w:t>п</w:t>
      </w:r>
      <w:r w:rsidRPr="00A546A9">
        <w:rPr>
          <w:lang w:eastAsia="ru-RU"/>
        </w:rPr>
        <w:t>одходов к стабилизации предпринимате</w:t>
      </w:r>
      <w:r w:rsidR="004B2C9D">
        <w:rPr>
          <w:lang w:eastAsia="ru-RU"/>
        </w:rPr>
        <w:t xml:space="preserve">льской деятельности. </w:t>
      </w:r>
    </w:p>
    <w:p w:rsidR="00F9349A" w:rsidRPr="003558BC" w:rsidRDefault="00FD151E" w:rsidP="00FD151E">
      <w:pPr>
        <w:spacing w:after="0"/>
        <w:ind w:firstLine="709"/>
        <w:jc w:val="both"/>
        <w:rPr>
          <w:lang w:eastAsia="ru-RU"/>
        </w:rPr>
      </w:pPr>
      <w:r>
        <w:rPr>
          <w:iCs/>
        </w:rPr>
        <w:t>Библиографический список</w:t>
      </w:r>
      <w:r w:rsidR="00A546A9">
        <w:rPr>
          <w:iCs/>
        </w:rPr>
        <w:t>.</w:t>
      </w:r>
    </w:p>
    <w:p w:rsidR="00815DEF" w:rsidRPr="005876D1" w:rsidRDefault="00815DEF" w:rsidP="00A63090">
      <w:pPr>
        <w:spacing w:after="0"/>
        <w:ind w:firstLine="709"/>
        <w:jc w:val="both"/>
        <w:rPr>
          <w:shd w:val="clear" w:color="auto" w:fill="FFFFFF"/>
        </w:rPr>
      </w:pPr>
      <w:r>
        <w:t>1.</w:t>
      </w:r>
      <w:r w:rsidR="005876D1" w:rsidRPr="005876D1">
        <w:rPr>
          <w:rFonts w:ascii="Arial" w:hAnsi="Arial" w:cs="Arial"/>
          <w:color w:val="3A3C3F"/>
          <w:sz w:val="20"/>
          <w:szCs w:val="20"/>
          <w:shd w:val="clear" w:color="auto" w:fill="FFFFFF"/>
        </w:rPr>
        <w:t xml:space="preserve"> </w:t>
      </w:r>
      <w:r w:rsidR="005876D1">
        <w:rPr>
          <w:shd w:val="clear" w:color="auto" w:fill="FFFFFF"/>
        </w:rPr>
        <w:t xml:space="preserve">Орехов, В.И. Антикризисное управление: учебное пособие / В.И. Орехов, К.В. </w:t>
      </w:r>
      <w:proofErr w:type="spellStart"/>
      <w:r w:rsidR="005876D1">
        <w:rPr>
          <w:shd w:val="clear" w:color="auto" w:fill="FFFFFF"/>
        </w:rPr>
        <w:t>Балдин</w:t>
      </w:r>
      <w:proofErr w:type="spellEnd"/>
      <w:r w:rsidR="005876D1">
        <w:rPr>
          <w:shd w:val="clear" w:color="auto" w:fill="FFFFFF"/>
        </w:rPr>
        <w:t>, Т.</w:t>
      </w:r>
      <w:r w:rsidR="005876D1" w:rsidRPr="005876D1">
        <w:rPr>
          <w:shd w:val="clear" w:color="auto" w:fill="FFFFFF"/>
        </w:rPr>
        <w:t xml:space="preserve">Р. Орехова. — 2-е изд., </w:t>
      </w:r>
      <w:proofErr w:type="spellStart"/>
      <w:r w:rsidR="005876D1" w:rsidRPr="005876D1">
        <w:rPr>
          <w:shd w:val="clear" w:color="auto" w:fill="FFFFFF"/>
        </w:rPr>
        <w:t>испр</w:t>
      </w:r>
      <w:proofErr w:type="spellEnd"/>
      <w:r w:rsidR="005876D1" w:rsidRPr="005876D1">
        <w:rPr>
          <w:shd w:val="clear" w:color="auto" w:fill="FFFFFF"/>
        </w:rPr>
        <w:t>. — Москва</w:t>
      </w:r>
      <w:proofErr w:type="gramStart"/>
      <w:r w:rsidR="005876D1" w:rsidRPr="005876D1">
        <w:rPr>
          <w:shd w:val="clear" w:color="auto" w:fill="FFFFFF"/>
        </w:rPr>
        <w:t xml:space="preserve"> :</w:t>
      </w:r>
      <w:proofErr w:type="gramEnd"/>
      <w:r w:rsidR="005876D1" w:rsidRPr="005876D1">
        <w:rPr>
          <w:shd w:val="clear" w:color="auto" w:fill="FFFFFF"/>
        </w:rPr>
        <w:t xml:space="preserve"> </w:t>
      </w:r>
      <w:proofErr w:type="gramStart"/>
      <w:r w:rsidR="005876D1" w:rsidRPr="005876D1">
        <w:rPr>
          <w:shd w:val="clear" w:color="auto" w:fill="FFFFFF"/>
        </w:rPr>
        <w:t>ИНФРА-М, 2019. — 268 с. — (Высшее образование:</w:t>
      </w:r>
      <w:proofErr w:type="gramEnd"/>
      <w:r w:rsidR="005876D1" w:rsidRPr="005876D1">
        <w:rPr>
          <w:shd w:val="clear" w:color="auto" w:fill="FFFFFF"/>
        </w:rPr>
        <w:t xml:space="preserve"> </w:t>
      </w:r>
      <w:proofErr w:type="spellStart"/>
      <w:proofErr w:type="gramStart"/>
      <w:r w:rsidR="005876D1" w:rsidRPr="005876D1">
        <w:rPr>
          <w:shd w:val="clear" w:color="auto" w:fill="FFFFFF"/>
        </w:rPr>
        <w:t>Бакалавриат</w:t>
      </w:r>
      <w:proofErr w:type="spellEnd"/>
      <w:r w:rsidR="005876D1" w:rsidRPr="005876D1">
        <w:rPr>
          <w:shd w:val="clear" w:color="auto" w:fill="FFFFFF"/>
        </w:rPr>
        <w:t>).</w:t>
      </w:r>
      <w:proofErr w:type="gramEnd"/>
      <w:r w:rsidR="005876D1" w:rsidRPr="005876D1">
        <w:rPr>
          <w:shd w:val="clear" w:color="auto" w:fill="FFFFFF"/>
        </w:rPr>
        <w:t xml:space="preserve"> - </w:t>
      </w:r>
      <w:r w:rsidR="005876D1">
        <w:rPr>
          <w:shd w:val="clear" w:color="auto" w:fill="FFFFFF"/>
        </w:rPr>
        <w:t>ISBN 978-5-16-006790-2. - Текст</w:t>
      </w:r>
      <w:r w:rsidR="005876D1" w:rsidRPr="005876D1">
        <w:rPr>
          <w:shd w:val="clear" w:color="auto" w:fill="FFFFFF"/>
        </w:rPr>
        <w:t>: электронный. - URL: https://znanium.com/catalog/product/1008123 (дата обращения: 24.05.2022). – Режим доступа: по подписке</w:t>
      </w:r>
      <w:r w:rsidR="00A546A9" w:rsidRPr="005876D1">
        <w:rPr>
          <w:shd w:val="clear" w:color="auto" w:fill="FFFFFF"/>
        </w:rPr>
        <w:t>.</w:t>
      </w:r>
    </w:p>
    <w:p w:rsidR="00AF42BB" w:rsidRDefault="0022095E" w:rsidP="00A63090">
      <w:pPr>
        <w:spacing w:after="0"/>
        <w:ind w:firstLine="709"/>
        <w:jc w:val="both"/>
        <w:rPr>
          <w:shd w:val="clear" w:color="auto" w:fill="FFFFFF"/>
        </w:rPr>
      </w:pPr>
      <w:r>
        <w:rPr>
          <w:shd w:val="clear" w:color="auto" w:fill="FFFFFF"/>
        </w:rPr>
        <w:t>2</w:t>
      </w:r>
      <w:r w:rsidR="00815DEF">
        <w:rPr>
          <w:shd w:val="clear" w:color="auto" w:fill="FFFFFF"/>
        </w:rPr>
        <w:t>.</w:t>
      </w:r>
      <w:r w:rsidR="00AF42BB" w:rsidRPr="00AF42BB">
        <w:rPr>
          <w:shd w:val="clear" w:color="auto" w:fill="FFFFFF"/>
        </w:rPr>
        <w:t xml:space="preserve"> </w:t>
      </w:r>
      <w:r w:rsidR="00AF42BB">
        <w:rPr>
          <w:shd w:val="clear" w:color="auto" w:fill="FFFFFF"/>
        </w:rPr>
        <w:t>Хохлов В.В. Особенности управления оборотным капи</w:t>
      </w:r>
      <w:r w:rsidR="000D44D9">
        <w:rPr>
          <w:shd w:val="clear" w:color="auto" w:fill="FFFFFF"/>
        </w:rPr>
        <w:t xml:space="preserve">талом российских предприятий. </w:t>
      </w:r>
      <w:r w:rsidR="00CB1DD0">
        <w:rPr>
          <w:shd w:val="clear" w:color="auto" w:fill="FFFFFF"/>
        </w:rPr>
        <w:t>М.: Высшая школа, 2001</w:t>
      </w:r>
      <w:r w:rsidR="000D44D9">
        <w:rPr>
          <w:shd w:val="clear" w:color="auto" w:fill="FFFFFF"/>
        </w:rPr>
        <w:t>.</w:t>
      </w:r>
    </w:p>
    <w:p w:rsidR="00AF42BB" w:rsidRPr="000D44D9" w:rsidRDefault="0022095E" w:rsidP="00AF42BB">
      <w:pPr>
        <w:spacing w:after="0"/>
        <w:ind w:firstLine="709"/>
        <w:jc w:val="both"/>
        <w:rPr>
          <w:shd w:val="clear" w:color="auto" w:fill="FFFFFF"/>
        </w:rPr>
      </w:pPr>
      <w:r>
        <w:rPr>
          <w:shd w:val="clear" w:color="auto" w:fill="FFFFFF"/>
        </w:rPr>
        <w:t>3</w:t>
      </w:r>
      <w:r w:rsidR="00815DEF">
        <w:rPr>
          <w:shd w:val="clear" w:color="auto" w:fill="FFFFFF"/>
        </w:rPr>
        <w:t>.</w:t>
      </w:r>
      <w:r w:rsidR="00AF42BB" w:rsidRPr="00AF42BB">
        <w:rPr>
          <w:shd w:val="clear" w:color="auto" w:fill="FFFFFF"/>
        </w:rPr>
        <w:t xml:space="preserve"> </w:t>
      </w:r>
      <w:r w:rsidR="000D44D9" w:rsidRPr="000D44D9">
        <w:rPr>
          <w:shd w:val="clear" w:color="auto" w:fill="FFFFFF"/>
        </w:rPr>
        <w:t>Безруких, П.С. Бухгалтерское дело: учеб</w:t>
      </w:r>
      <w:proofErr w:type="gramStart"/>
      <w:r w:rsidR="000D44D9" w:rsidRPr="000D44D9">
        <w:rPr>
          <w:shd w:val="clear" w:color="auto" w:fill="FFFFFF"/>
        </w:rPr>
        <w:t>.</w:t>
      </w:r>
      <w:proofErr w:type="gramEnd"/>
      <w:r w:rsidR="000D44D9" w:rsidRPr="000D44D9">
        <w:rPr>
          <w:shd w:val="clear" w:color="auto" w:fill="FFFFFF"/>
        </w:rPr>
        <w:t xml:space="preserve"> </w:t>
      </w:r>
      <w:proofErr w:type="gramStart"/>
      <w:r w:rsidR="000D44D9" w:rsidRPr="000D44D9">
        <w:rPr>
          <w:shd w:val="clear" w:color="auto" w:fill="FFFFFF"/>
        </w:rPr>
        <w:t>п</w:t>
      </w:r>
      <w:proofErr w:type="gramEnd"/>
      <w:r w:rsidR="000D44D9" w:rsidRPr="000D44D9">
        <w:rPr>
          <w:shd w:val="clear" w:color="auto" w:fill="FFFFFF"/>
        </w:rPr>
        <w:t>особие для студентов вузов, обучающихся по специальности «Бухгалтерский учет, анализ и аудит» (080109) / П.С. Б</w:t>
      </w:r>
      <w:r w:rsidR="00564962">
        <w:rPr>
          <w:shd w:val="clear" w:color="auto" w:fill="FFFFFF"/>
        </w:rPr>
        <w:t>езруких, И.П. Комиссарова. - М.</w:t>
      </w:r>
      <w:r w:rsidR="000D44D9" w:rsidRPr="000D44D9">
        <w:rPr>
          <w:shd w:val="clear" w:color="auto" w:fill="FFFFFF"/>
        </w:rPr>
        <w:t xml:space="preserve">: ЮНИТИ-ДАНА, 2017. - 271 с. - </w:t>
      </w:r>
      <w:r w:rsidR="00564962">
        <w:rPr>
          <w:shd w:val="clear" w:color="auto" w:fill="FFFFFF"/>
        </w:rPr>
        <w:t>ISBN 978-5-238-01208-7. - Текст</w:t>
      </w:r>
      <w:r w:rsidR="000D44D9" w:rsidRPr="000D44D9">
        <w:rPr>
          <w:shd w:val="clear" w:color="auto" w:fill="FFFFFF"/>
        </w:rPr>
        <w:t>: электронный. - URL: https://znanium.com/catalog/product/1028701 (дата обращения: 24.05.2022). – Режим доступа: по подписке.</w:t>
      </w:r>
    </w:p>
    <w:p w:rsidR="00815DEF" w:rsidRDefault="0022095E" w:rsidP="00A63090">
      <w:pPr>
        <w:spacing w:after="0"/>
        <w:ind w:firstLine="709"/>
        <w:jc w:val="both"/>
        <w:rPr>
          <w:shd w:val="clear" w:color="auto" w:fill="FFFFFF"/>
        </w:rPr>
      </w:pPr>
      <w:r>
        <w:rPr>
          <w:shd w:val="clear" w:color="auto" w:fill="FFFFFF"/>
        </w:rPr>
        <w:t>4</w:t>
      </w:r>
      <w:r w:rsidR="00815DEF">
        <w:rPr>
          <w:shd w:val="clear" w:color="auto" w:fill="FFFFFF"/>
        </w:rPr>
        <w:t>.</w:t>
      </w:r>
      <w:r w:rsidR="00AF42BB" w:rsidRPr="00AF42BB">
        <w:rPr>
          <w:shd w:val="clear" w:color="auto" w:fill="FFFFFF"/>
        </w:rPr>
        <w:t xml:space="preserve"> </w:t>
      </w:r>
      <w:r w:rsidR="00AF42BB" w:rsidRPr="00815DEF">
        <w:rPr>
          <w:shd w:val="clear" w:color="auto" w:fill="FFFFFF"/>
        </w:rPr>
        <w:t>Рудакова О.В. Предприниматель.</w:t>
      </w:r>
      <w:r w:rsidR="00AF42BB" w:rsidRPr="00815DEF">
        <w:t xml:space="preserve"> </w:t>
      </w:r>
      <w:r w:rsidR="00AF42BB" w:rsidRPr="00815DEF">
        <w:rPr>
          <w:shd w:val="clear" w:color="auto" w:fill="FFFFFF"/>
        </w:rPr>
        <w:t>Предпринимательская деятельность.</w:t>
      </w:r>
      <w:r w:rsidR="00AF42BB" w:rsidRPr="00815DEF">
        <w:t xml:space="preserve"> </w:t>
      </w:r>
      <w:r w:rsidR="00AF42BB" w:rsidRPr="00815DEF">
        <w:rPr>
          <w:shd w:val="clear" w:color="auto" w:fill="FFFFFF"/>
        </w:rPr>
        <w:t>Предприятие / О.В. Рудакова, С.П.</w:t>
      </w:r>
      <w:r w:rsidR="00AF42BB" w:rsidRPr="00815DEF">
        <w:t xml:space="preserve"> </w:t>
      </w:r>
      <w:r w:rsidR="0035250B">
        <w:rPr>
          <w:shd w:val="clear" w:color="auto" w:fill="FFFFFF"/>
        </w:rPr>
        <w:t>Суворова, А.Н. Шатунов.</w:t>
      </w:r>
      <w:r w:rsidR="00AF42BB" w:rsidRPr="00815DEF">
        <w:rPr>
          <w:shd w:val="clear" w:color="auto" w:fill="FFFFFF"/>
        </w:rPr>
        <w:t xml:space="preserve"> Орел: ООО</w:t>
      </w:r>
      <w:r w:rsidR="00AF42BB" w:rsidRPr="00815DEF">
        <w:t xml:space="preserve"> </w:t>
      </w:r>
      <w:r w:rsidR="00CB1DD0">
        <w:rPr>
          <w:shd w:val="clear" w:color="auto" w:fill="FFFFFF"/>
        </w:rPr>
        <w:t>ПФ «Картуш», 2009</w:t>
      </w:r>
      <w:r w:rsidR="00AF42BB" w:rsidRPr="00815DEF">
        <w:rPr>
          <w:shd w:val="clear" w:color="auto" w:fill="FFFFFF"/>
        </w:rPr>
        <w:t>.</w:t>
      </w:r>
    </w:p>
    <w:p w:rsidR="005A301C" w:rsidRPr="005A301C" w:rsidRDefault="005A301C" w:rsidP="005A301C">
      <w:pPr>
        <w:spacing w:after="0"/>
        <w:ind w:firstLine="709"/>
        <w:jc w:val="both"/>
        <w:rPr>
          <w:lang w:val="en-US"/>
        </w:rPr>
      </w:pPr>
      <w:proofErr w:type="gramStart"/>
      <w:r w:rsidRPr="005A301C">
        <w:rPr>
          <w:lang w:val="en-US"/>
        </w:rPr>
        <w:t>Bibliographic list.</w:t>
      </w:r>
      <w:proofErr w:type="gramEnd"/>
    </w:p>
    <w:p w:rsidR="005A301C" w:rsidRPr="005A301C" w:rsidRDefault="005A301C" w:rsidP="005A301C">
      <w:pPr>
        <w:spacing w:after="0"/>
        <w:ind w:firstLine="709"/>
        <w:jc w:val="both"/>
        <w:rPr>
          <w:lang w:val="en-US"/>
        </w:rPr>
      </w:pPr>
      <w:r w:rsidRPr="005A301C">
        <w:rPr>
          <w:lang w:val="en-US"/>
        </w:rPr>
        <w:t xml:space="preserve">1. </w:t>
      </w:r>
      <w:proofErr w:type="spellStart"/>
      <w:r w:rsidRPr="005A301C">
        <w:rPr>
          <w:lang w:val="en-US"/>
        </w:rPr>
        <w:t>Orekhov</w:t>
      </w:r>
      <w:proofErr w:type="spellEnd"/>
      <w:r w:rsidRPr="005A301C">
        <w:rPr>
          <w:lang w:val="en-US"/>
        </w:rPr>
        <w:t xml:space="preserve">, V.I. Anti-crisis management: textbook / V.I. </w:t>
      </w:r>
      <w:proofErr w:type="spellStart"/>
      <w:r w:rsidRPr="005A301C">
        <w:rPr>
          <w:lang w:val="en-US"/>
        </w:rPr>
        <w:t>Orekhov</w:t>
      </w:r>
      <w:proofErr w:type="spellEnd"/>
      <w:r w:rsidRPr="005A301C">
        <w:rPr>
          <w:lang w:val="en-US"/>
        </w:rPr>
        <w:t xml:space="preserve">, K.V. </w:t>
      </w:r>
      <w:proofErr w:type="spellStart"/>
      <w:r w:rsidRPr="005A301C">
        <w:rPr>
          <w:lang w:val="en-US"/>
        </w:rPr>
        <w:t>Baldin</w:t>
      </w:r>
      <w:proofErr w:type="spellEnd"/>
      <w:r w:rsidRPr="005A301C">
        <w:rPr>
          <w:lang w:val="en-US"/>
        </w:rPr>
        <w:t xml:space="preserve">, T.R. </w:t>
      </w:r>
      <w:proofErr w:type="spellStart"/>
      <w:r w:rsidRPr="005A301C">
        <w:rPr>
          <w:lang w:val="en-US"/>
        </w:rPr>
        <w:t>Orekhova</w:t>
      </w:r>
      <w:proofErr w:type="spellEnd"/>
      <w:r w:rsidRPr="005A301C">
        <w:rPr>
          <w:lang w:val="en-US"/>
        </w:rPr>
        <w:t xml:space="preserve">. — 2nd ed., </w:t>
      </w:r>
      <w:proofErr w:type="spellStart"/>
      <w:r w:rsidRPr="005A301C">
        <w:rPr>
          <w:lang w:val="en-US"/>
        </w:rPr>
        <w:t>ispr</w:t>
      </w:r>
      <w:proofErr w:type="spellEnd"/>
      <w:r w:rsidRPr="005A301C">
        <w:rPr>
          <w:lang w:val="en-US"/>
        </w:rPr>
        <w:t xml:space="preserve">. — </w:t>
      </w:r>
      <w:proofErr w:type="gramStart"/>
      <w:r w:rsidRPr="005A301C">
        <w:rPr>
          <w:lang w:val="en-US"/>
        </w:rPr>
        <w:t>Moscow :</w:t>
      </w:r>
      <w:proofErr w:type="gramEnd"/>
      <w:r w:rsidRPr="005A301C">
        <w:rPr>
          <w:lang w:val="en-US"/>
        </w:rPr>
        <w:t xml:space="preserve"> INFRA-M, 2019. - 268 p. — (Higher education: Bachelor's degree). - ISBN 978-5-16-006790-2. - Text: electronic. - URL: https://znanium.com/catalog/product/1008123 (accessed: 05/24/2022). – Access mode: by subscription.</w:t>
      </w:r>
    </w:p>
    <w:p w:rsidR="005A301C" w:rsidRPr="005A301C" w:rsidRDefault="005A301C" w:rsidP="005A301C">
      <w:pPr>
        <w:spacing w:after="0"/>
        <w:ind w:firstLine="709"/>
        <w:jc w:val="both"/>
        <w:rPr>
          <w:lang w:val="en-US"/>
        </w:rPr>
      </w:pPr>
      <w:r w:rsidRPr="005A301C">
        <w:rPr>
          <w:lang w:val="en-US"/>
        </w:rPr>
        <w:t xml:space="preserve">2. </w:t>
      </w:r>
      <w:proofErr w:type="spellStart"/>
      <w:r w:rsidRPr="005A301C">
        <w:rPr>
          <w:lang w:val="en-US"/>
        </w:rPr>
        <w:t>Khokhlov</w:t>
      </w:r>
      <w:proofErr w:type="spellEnd"/>
      <w:r w:rsidRPr="005A301C">
        <w:rPr>
          <w:lang w:val="en-US"/>
        </w:rPr>
        <w:t xml:space="preserve"> V.V. Features of working capital management of Russian enterprises. Moscow: Higher School, 2001.</w:t>
      </w:r>
    </w:p>
    <w:p w:rsidR="005A301C" w:rsidRPr="005A301C" w:rsidRDefault="005A301C" w:rsidP="005A301C">
      <w:pPr>
        <w:spacing w:after="0"/>
        <w:ind w:firstLine="709"/>
        <w:jc w:val="both"/>
        <w:rPr>
          <w:lang w:val="en-US"/>
        </w:rPr>
      </w:pPr>
      <w:r w:rsidRPr="005A301C">
        <w:rPr>
          <w:lang w:val="en-US"/>
        </w:rPr>
        <w:t xml:space="preserve">3. </w:t>
      </w:r>
      <w:proofErr w:type="spellStart"/>
      <w:r w:rsidRPr="005A301C">
        <w:rPr>
          <w:lang w:val="en-US"/>
        </w:rPr>
        <w:t>Bezrukikh</w:t>
      </w:r>
      <w:proofErr w:type="spellEnd"/>
      <w:r w:rsidRPr="005A301C">
        <w:rPr>
          <w:lang w:val="en-US"/>
        </w:rPr>
        <w:t xml:space="preserve">, P.S. Accounting: studies. </w:t>
      </w:r>
      <w:proofErr w:type="gramStart"/>
      <w:r w:rsidRPr="005A301C">
        <w:rPr>
          <w:lang w:val="en-US"/>
        </w:rPr>
        <w:t>manual</w:t>
      </w:r>
      <w:proofErr w:type="gramEnd"/>
      <w:r w:rsidRPr="005A301C">
        <w:rPr>
          <w:lang w:val="en-US"/>
        </w:rPr>
        <w:t xml:space="preserve"> for university students studying in the specialty "Accounting, analysis and audit" (080109) / P.S. </w:t>
      </w:r>
      <w:proofErr w:type="spellStart"/>
      <w:r w:rsidRPr="005A301C">
        <w:rPr>
          <w:lang w:val="en-US"/>
        </w:rPr>
        <w:t>Bezrukikh</w:t>
      </w:r>
      <w:proofErr w:type="spellEnd"/>
      <w:r w:rsidRPr="005A301C">
        <w:rPr>
          <w:lang w:val="en-US"/>
        </w:rPr>
        <w:t xml:space="preserve">, I.P. </w:t>
      </w:r>
      <w:proofErr w:type="spellStart"/>
      <w:r w:rsidRPr="005A301C">
        <w:rPr>
          <w:lang w:val="en-US"/>
        </w:rPr>
        <w:t>Komissarova</w:t>
      </w:r>
      <w:proofErr w:type="spellEnd"/>
      <w:r w:rsidRPr="005A301C">
        <w:rPr>
          <w:lang w:val="en-US"/>
        </w:rPr>
        <w:t>. - M.: UNITY-DANA, 2017. - 271 p. - ISBN 978-5-238-01208-7. - Text: electronic. - URL: https://znanium.com/catalog/product/1028701 (accessed: 05/24/2022). – Access mode: by subscription.</w:t>
      </w:r>
    </w:p>
    <w:p w:rsidR="005A301C" w:rsidRPr="00815DEF" w:rsidRDefault="005A301C" w:rsidP="005A301C">
      <w:pPr>
        <w:spacing w:after="0"/>
        <w:ind w:firstLine="709"/>
        <w:jc w:val="both"/>
      </w:pPr>
      <w:r w:rsidRPr="005A301C">
        <w:rPr>
          <w:lang w:val="en-US"/>
        </w:rPr>
        <w:lastRenderedPageBreak/>
        <w:t xml:space="preserve">4. </w:t>
      </w:r>
      <w:proofErr w:type="spellStart"/>
      <w:r w:rsidRPr="005A301C">
        <w:rPr>
          <w:lang w:val="en-US"/>
        </w:rPr>
        <w:t>Rudakova</w:t>
      </w:r>
      <w:proofErr w:type="spellEnd"/>
      <w:r w:rsidRPr="005A301C">
        <w:rPr>
          <w:lang w:val="en-US"/>
        </w:rPr>
        <w:t xml:space="preserve"> O.V. Entrepreneur. </w:t>
      </w:r>
      <w:proofErr w:type="gramStart"/>
      <w:r w:rsidRPr="005A301C">
        <w:rPr>
          <w:lang w:val="en-US"/>
        </w:rPr>
        <w:t>Entrepreneurial activity.</w:t>
      </w:r>
      <w:proofErr w:type="gramEnd"/>
      <w:r w:rsidRPr="005A301C">
        <w:rPr>
          <w:lang w:val="en-US"/>
        </w:rPr>
        <w:t xml:space="preserve"> Enterprise / O.V. </w:t>
      </w:r>
      <w:proofErr w:type="spellStart"/>
      <w:r w:rsidRPr="005A301C">
        <w:rPr>
          <w:lang w:val="en-US"/>
        </w:rPr>
        <w:t>Rudakova</w:t>
      </w:r>
      <w:proofErr w:type="spellEnd"/>
      <w:r w:rsidRPr="005A301C">
        <w:rPr>
          <w:lang w:val="en-US"/>
        </w:rPr>
        <w:t xml:space="preserve">, S.P. </w:t>
      </w:r>
      <w:proofErr w:type="spellStart"/>
      <w:r w:rsidRPr="005A301C">
        <w:rPr>
          <w:lang w:val="en-US"/>
        </w:rPr>
        <w:t>Suvorova</w:t>
      </w:r>
      <w:proofErr w:type="spellEnd"/>
      <w:r w:rsidRPr="005A301C">
        <w:rPr>
          <w:lang w:val="en-US"/>
        </w:rPr>
        <w:t xml:space="preserve">, A.N. </w:t>
      </w:r>
      <w:proofErr w:type="spellStart"/>
      <w:r w:rsidRPr="005A301C">
        <w:rPr>
          <w:lang w:val="en-US"/>
        </w:rPr>
        <w:t>Shatunov</w:t>
      </w:r>
      <w:proofErr w:type="spellEnd"/>
      <w:r w:rsidRPr="005A301C">
        <w:rPr>
          <w:lang w:val="en-US"/>
        </w:rPr>
        <w:t xml:space="preserve">. </w:t>
      </w:r>
      <w:proofErr w:type="spellStart"/>
      <w:r>
        <w:t>Eagle</w:t>
      </w:r>
      <w:proofErr w:type="spellEnd"/>
      <w:r>
        <w:t>: LLC PF "</w:t>
      </w:r>
      <w:proofErr w:type="spellStart"/>
      <w:r>
        <w:t>Cartouche</w:t>
      </w:r>
      <w:proofErr w:type="spellEnd"/>
      <w:r>
        <w:t>", 2009.</w:t>
      </w:r>
    </w:p>
    <w:sectPr w:rsidR="005A301C" w:rsidRPr="00815DEF" w:rsidSect="000B7042">
      <w:pgSz w:w="11906" w:h="16838" w:code="9"/>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45421"/>
    <w:multiLevelType w:val="multilevel"/>
    <w:tmpl w:val="9622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8E4190"/>
    <w:multiLevelType w:val="hybridMultilevel"/>
    <w:tmpl w:val="E6C6B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985356A"/>
    <w:multiLevelType w:val="multilevel"/>
    <w:tmpl w:val="A6B0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B72B53"/>
    <w:multiLevelType w:val="multilevel"/>
    <w:tmpl w:val="7236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A95E87"/>
    <w:multiLevelType w:val="hybridMultilevel"/>
    <w:tmpl w:val="D7CA0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303EEB"/>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7693B75"/>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7D9A5EF7"/>
    <w:multiLevelType w:val="multilevel"/>
    <w:tmpl w:val="C936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2"/>
  </w:num>
  <w:num w:numId="5">
    <w:abstractNumId w:val="7"/>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30227"/>
    <w:rsid w:val="00000C6A"/>
    <w:rsid w:val="00003E74"/>
    <w:rsid w:val="0001542F"/>
    <w:rsid w:val="0001587B"/>
    <w:rsid w:val="00022198"/>
    <w:rsid w:val="000256BE"/>
    <w:rsid w:val="00037F4F"/>
    <w:rsid w:val="00040B4C"/>
    <w:rsid w:val="00054C72"/>
    <w:rsid w:val="00081A75"/>
    <w:rsid w:val="00082217"/>
    <w:rsid w:val="000847A6"/>
    <w:rsid w:val="00087314"/>
    <w:rsid w:val="00090F60"/>
    <w:rsid w:val="00096C0D"/>
    <w:rsid w:val="000A5895"/>
    <w:rsid w:val="000B7042"/>
    <w:rsid w:val="000C448E"/>
    <w:rsid w:val="000C57A9"/>
    <w:rsid w:val="000D1DFB"/>
    <w:rsid w:val="000D44D9"/>
    <w:rsid w:val="000F2CFF"/>
    <w:rsid w:val="001013D4"/>
    <w:rsid w:val="001061F4"/>
    <w:rsid w:val="001234F4"/>
    <w:rsid w:val="001276F7"/>
    <w:rsid w:val="0016745B"/>
    <w:rsid w:val="0018389C"/>
    <w:rsid w:val="00183E2A"/>
    <w:rsid w:val="00185915"/>
    <w:rsid w:val="0018797D"/>
    <w:rsid w:val="0019650E"/>
    <w:rsid w:val="001B7AA6"/>
    <w:rsid w:val="001C20D3"/>
    <w:rsid w:val="001C21BF"/>
    <w:rsid w:val="001C30D8"/>
    <w:rsid w:val="001C4898"/>
    <w:rsid w:val="001F2DC6"/>
    <w:rsid w:val="00207CF0"/>
    <w:rsid w:val="0022095E"/>
    <w:rsid w:val="00223AAE"/>
    <w:rsid w:val="00237A7F"/>
    <w:rsid w:val="0024587B"/>
    <w:rsid w:val="0026038A"/>
    <w:rsid w:val="00260CA2"/>
    <w:rsid w:val="00267C3C"/>
    <w:rsid w:val="002851B1"/>
    <w:rsid w:val="002B14E1"/>
    <w:rsid w:val="002B1B58"/>
    <w:rsid w:val="002D0106"/>
    <w:rsid w:val="002D52EF"/>
    <w:rsid w:val="002E0570"/>
    <w:rsid w:val="002E52F6"/>
    <w:rsid w:val="002E7906"/>
    <w:rsid w:val="002E7ABC"/>
    <w:rsid w:val="00314E19"/>
    <w:rsid w:val="0032057C"/>
    <w:rsid w:val="003260DA"/>
    <w:rsid w:val="00331B0C"/>
    <w:rsid w:val="0033363B"/>
    <w:rsid w:val="00344310"/>
    <w:rsid w:val="00346121"/>
    <w:rsid w:val="0035250B"/>
    <w:rsid w:val="0035306A"/>
    <w:rsid w:val="003558BC"/>
    <w:rsid w:val="003663AF"/>
    <w:rsid w:val="00367647"/>
    <w:rsid w:val="003766C8"/>
    <w:rsid w:val="00381738"/>
    <w:rsid w:val="003817B7"/>
    <w:rsid w:val="00390C80"/>
    <w:rsid w:val="003A7593"/>
    <w:rsid w:val="003D2CFD"/>
    <w:rsid w:val="003E4A5D"/>
    <w:rsid w:val="003E7774"/>
    <w:rsid w:val="003F0758"/>
    <w:rsid w:val="00402E0E"/>
    <w:rsid w:val="0040635D"/>
    <w:rsid w:val="00414B53"/>
    <w:rsid w:val="00430983"/>
    <w:rsid w:val="00447A00"/>
    <w:rsid w:val="00465E8F"/>
    <w:rsid w:val="00470873"/>
    <w:rsid w:val="00475765"/>
    <w:rsid w:val="00480E15"/>
    <w:rsid w:val="00491D05"/>
    <w:rsid w:val="00495FD4"/>
    <w:rsid w:val="0049723A"/>
    <w:rsid w:val="004B1D20"/>
    <w:rsid w:val="004B2C9D"/>
    <w:rsid w:val="004C51B7"/>
    <w:rsid w:val="004C6EF4"/>
    <w:rsid w:val="004D1BD8"/>
    <w:rsid w:val="004D1EB4"/>
    <w:rsid w:val="004D4922"/>
    <w:rsid w:val="004D6547"/>
    <w:rsid w:val="004D7F36"/>
    <w:rsid w:val="004E0CCB"/>
    <w:rsid w:val="004F0A36"/>
    <w:rsid w:val="00503A40"/>
    <w:rsid w:val="00504913"/>
    <w:rsid w:val="00510DE1"/>
    <w:rsid w:val="005135B4"/>
    <w:rsid w:val="00522B65"/>
    <w:rsid w:val="00532406"/>
    <w:rsid w:val="005366EE"/>
    <w:rsid w:val="005374A0"/>
    <w:rsid w:val="00537E5E"/>
    <w:rsid w:val="00564962"/>
    <w:rsid w:val="00565971"/>
    <w:rsid w:val="005735BB"/>
    <w:rsid w:val="005737D4"/>
    <w:rsid w:val="00576D20"/>
    <w:rsid w:val="0058005B"/>
    <w:rsid w:val="005804E1"/>
    <w:rsid w:val="005876D1"/>
    <w:rsid w:val="005A15C5"/>
    <w:rsid w:val="005A301C"/>
    <w:rsid w:val="005A33F6"/>
    <w:rsid w:val="005C1DEC"/>
    <w:rsid w:val="005C2335"/>
    <w:rsid w:val="005D49A3"/>
    <w:rsid w:val="005E1587"/>
    <w:rsid w:val="005F1286"/>
    <w:rsid w:val="005F4A03"/>
    <w:rsid w:val="00600B00"/>
    <w:rsid w:val="00606898"/>
    <w:rsid w:val="00617856"/>
    <w:rsid w:val="00617D11"/>
    <w:rsid w:val="00640743"/>
    <w:rsid w:val="00641C7E"/>
    <w:rsid w:val="00644099"/>
    <w:rsid w:val="00646F36"/>
    <w:rsid w:val="00652B91"/>
    <w:rsid w:val="006562E0"/>
    <w:rsid w:val="00662002"/>
    <w:rsid w:val="00670111"/>
    <w:rsid w:val="00681DA7"/>
    <w:rsid w:val="006854BD"/>
    <w:rsid w:val="00692C1E"/>
    <w:rsid w:val="00696661"/>
    <w:rsid w:val="006A2C63"/>
    <w:rsid w:val="006B38F9"/>
    <w:rsid w:val="006C0B77"/>
    <w:rsid w:val="006D04DC"/>
    <w:rsid w:val="006D5B0B"/>
    <w:rsid w:val="006E37CC"/>
    <w:rsid w:val="006F4602"/>
    <w:rsid w:val="006F7976"/>
    <w:rsid w:val="006F7F3C"/>
    <w:rsid w:val="00722FF5"/>
    <w:rsid w:val="007305C3"/>
    <w:rsid w:val="0073592B"/>
    <w:rsid w:val="007416C8"/>
    <w:rsid w:val="00742898"/>
    <w:rsid w:val="0075286D"/>
    <w:rsid w:val="00774E25"/>
    <w:rsid w:val="00775FED"/>
    <w:rsid w:val="007773A5"/>
    <w:rsid w:val="0078740C"/>
    <w:rsid w:val="00792780"/>
    <w:rsid w:val="00794A71"/>
    <w:rsid w:val="007A4650"/>
    <w:rsid w:val="007C63CA"/>
    <w:rsid w:val="007C77F0"/>
    <w:rsid w:val="007D484C"/>
    <w:rsid w:val="00800B04"/>
    <w:rsid w:val="00815DEF"/>
    <w:rsid w:val="008242FF"/>
    <w:rsid w:val="00825CA6"/>
    <w:rsid w:val="00830227"/>
    <w:rsid w:val="00840E65"/>
    <w:rsid w:val="0084726F"/>
    <w:rsid w:val="0085308F"/>
    <w:rsid w:val="008568A7"/>
    <w:rsid w:val="00857CF3"/>
    <w:rsid w:val="008663F4"/>
    <w:rsid w:val="00870751"/>
    <w:rsid w:val="0087551F"/>
    <w:rsid w:val="008762B0"/>
    <w:rsid w:val="00885C02"/>
    <w:rsid w:val="008941F2"/>
    <w:rsid w:val="00897453"/>
    <w:rsid w:val="008A1542"/>
    <w:rsid w:val="008A1914"/>
    <w:rsid w:val="008A5403"/>
    <w:rsid w:val="008D1A99"/>
    <w:rsid w:val="008E22CE"/>
    <w:rsid w:val="008F0194"/>
    <w:rsid w:val="009003EB"/>
    <w:rsid w:val="0090523E"/>
    <w:rsid w:val="00911A90"/>
    <w:rsid w:val="00922C48"/>
    <w:rsid w:val="00957616"/>
    <w:rsid w:val="009618DD"/>
    <w:rsid w:val="0098109D"/>
    <w:rsid w:val="00994C49"/>
    <w:rsid w:val="009A128C"/>
    <w:rsid w:val="009C41B0"/>
    <w:rsid w:val="009D6493"/>
    <w:rsid w:val="009E312D"/>
    <w:rsid w:val="009E7D7F"/>
    <w:rsid w:val="00A077C9"/>
    <w:rsid w:val="00A21CCB"/>
    <w:rsid w:val="00A25312"/>
    <w:rsid w:val="00A25E65"/>
    <w:rsid w:val="00A371ED"/>
    <w:rsid w:val="00A43109"/>
    <w:rsid w:val="00A529D0"/>
    <w:rsid w:val="00A546A9"/>
    <w:rsid w:val="00A63090"/>
    <w:rsid w:val="00A82FDC"/>
    <w:rsid w:val="00A83289"/>
    <w:rsid w:val="00A87220"/>
    <w:rsid w:val="00AA57A9"/>
    <w:rsid w:val="00AA74D9"/>
    <w:rsid w:val="00AB7C39"/>
    <w:rsid w:val="00AF165D"/>
    <w:rsid w:val="00AF42BB"/>
    <w:rsid w:val="00B05966"/>
    <w:rsid w:val="00B06BB0"/>
    <w:rsid w:val="00B14681"/>
    <w:rsid w:val="00B23829"/>
    <w:rsid w:val="00B24768"/>
    <w:rsid w:val="00B27466"/>
    <w:rsid w:val="00B37D97"/>
    <w:rsid w:val="00B425E8"/>
    <w:rsid w:val="00B50F47"/>
    <w:rsid w:val="00B675C5"/>
    <w:rsid w:val="00B75B54"/>
    <w:rsid w:val="00B84E4F"/>
    <w:rsid w:val="00B90F78"/>
    <w:rsid w:val="00B915B7"/>
    <w:rsid w:val="00BA46E8"/>
    <w:rsid w:val="00BB67A5"/>
    <w:rsid w:val="00BB70DF"/>
    <w:rsid w:val="00BD2C93"/>
    <w:rsid w:val="00C0157C"/>
    <w:rsid w:val="00C04573"/>
    <w:rsid w:val="00C12303"/>
    <w:rsid w:val="00C16226"/>
    <w:rsid w:val="00C16CD9"/>
    <w:rsid w:val="00C2193E"/>
    <w:rsid w:val="00C25C8E"/>
    <w:rsid w:val="00C275E2"/>
    <w:rsid w:val="00C302FA"/>
    <w:rsid w:val="00C3721B"/>
    <w:rsid w:val="00C41397"/>
    <w:rsid w:val="00C51B44"/>
    <w:rsid w:val="00C51C01"/>
    <w:rsid w:val="00C52F84"/>
    <w:rsid w:val="00C56002"/>
    <w:rsid w:val="00C6530C"/>
    <w:rsid w:val="00C75272"/>
    <w:rsid w:val="00C77819"/>
    <w:rsid w:val="00C77864"/>
    <w:rsid w:val="00C778DD"/>
    <w:rsid w:val="00C8032F"/>
    <w:rsid w:val="00CA649D"/>
    <w:rsid w:val="00CB1DD0"/>
    <w:rsid w:val="00CD1F0F"/>
    <w:rsid w:val="00CD2F12"/>
    <w:rsid w:val="00CD488B"/>
    <w:rsid w:val="00CE225E"/>
    <w:rsid w:val="00CE4CF4"/>
    <w:rsid w:val="00CE6D7D"/>
    <w:rsid w:val="00CE714A"/>
    <w:rsid w:val="00CF19F1"/>
    <w:rsid w:val="00CF29BB"/>
    <w:rsid w:val="00D00B6E"/>
    <w:rsid w:val="00D0555E"/>
    <w:rsid w:val="00D0794D"/>
    <w:rsid w:val="00D24882"/>
    <w:rsid w:val="00D26C0D"/>
    <w:rsid w:val="00D3263D"/>
    <w:rsid w:val="00D51481"/>
    <w:rsid w:val="00D536D7"/>
    <w:rsid w:val="00D57390"/>
    <w:rsid w:val="00D6108C"/>
    <w:rsid w:val="00D77739"/>
    <w:rsid w:val="00D856E2"/>
    <w:rsid w:val="00D944C8"/>
    <w:rsid w:val="00DA1D28"/>
    <w:rsid w:val="00DC1B81"/>
    <w:rsid w:val="00DC652B"/>
    <w:rsid w:val="00DD428D"/>
    <w:rsid w:val="00DD7D7D"/>
    <w:rsid w:val="00DE2327"/>
    <w:rsid w:val="00DE3DDA"/>
    <w:rsid w:val="00DE47A9"/>
    <w:rsid w:val="00DE6A07"/>
    <w:rsid w:val="00E05A24"/>
    <w:rsid w:val="00E2108D"/>
    <w:rsid w:val="00E4231B"/>
    <w:rsid w:val="00E52E71"/>
    <w:rsid w:val="00E52EDB"/>
    <w:rsid w:val="00E628C2"/>
    <w:rsid w:val="00E703F0"/>
    <w:rsid w:val="00E745AF"/>
    <w:rsid w:val="00E757CE"/>
    <w:rsid w:val="00E82095"/>
    <w:rsid w:val="00EA59DF"/>
    <w:rsid w:val="00EA63B7"/>
    <w:rsid w:val="00EB6596"/>
    <w:rsid w:val="00ED1709"/>
    <w:rsid w:val="00EE1B2C"/>
    <w:rsid w:val="00EE4070"/>
    <w:rsid w:val="00EF2958"/>
    <w:rsid w:val="00F0412C"/>
    <w:rsid w:val="00F04F2F"/>
    <w:rsid w:val="00F120FE"/>
    <w:rsid w:val="00F12C76"/>
    <w:rsid w:val="00F14313"/>
    <w:rsid w:val="00F40E1A"/>
    <w:rsid w:val="00F40F0D"/>
    <w:rsid w:val="00F5111D"/>
    <w:rsid w:val="00F66B29"/>
    <w:rsid w:val="00F66DA6"/>
    <w:rsid w:val="00F7441B"/>
    <w:rsid w:val="00F92B9B"/>
    <w:rsid w:val="00F9349A"/>
    <w:rsid w:val="00FA1B9A"/>
    <w:rsid w:val="00FA28DA"/>
    <w:rsid w:val="00FA5DA4"/>
    <w:rsid w:val="00FA7ACC"/>
    <w:rsid w:val="00FB4019"/>
    <w:rsid w:val="00FB612F"/>
    <w:rsid w:val="00FC2057"/>
    <w:rsid w:val="00FD151E"/>
    <w:rsid w:val="00FD551F"/>
    <w:rsid w:val="00FD7BD6"/>
    <w:rsid w:val="00FF11E8"/>
    <w:rsid w:val="00FF62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 w:type="paragraph" w:styleId="a6">
    <w:name w:val="No Spacing"/>
    <w:uiPriority w:val="1"/>
    <w:qFormat/>
    <w:rsid w:val="0019650E"/>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93742">
      <w:bodyDiv w:val="1"/>
      <w:marLeft w:val="0"/>
      <w:marRight w:val="0"/>
      <w:marTop w:val="0"/>
      <w:marBottom w:val="0"/>
      <w:divBdr>
        <w:top w:val="none" w:sz="0" w:space="0" w:color="auto"/>
        <w:left w:val="none" w:sz="0" w:space="0" w:color="auto"/>
        <w:bottom w:val="none" w:sz="0" w:space="0" w:color="auto"/>
        <w:right w:val="none" w:sz="0" w:space="0" w:color="auto"/>
      </w:divBdr>
    </w:div>
    <w:div w:id="687214055">
      <w:bodyDiv w:val="1"/>
      <w:marLeft w:val="0"/>
      <w:marRight w:val="0"/>
      <w:marTop w:val="0"/>
      <w:marBottom w:val="0"/>
      <w:divBdr>
        <w:top w:val="none" w:sz="0" w:space="0" w:color="auto"/>
        <w:left w:val="none" w:sz="0" w:space="0" w:color="auto"/>
        <w:bottom w:val="none" w:sz="0" w:space="0" w:color="auto"/>
        <w:right w:val="none" w:sz="0" w:space="0" w:color="auto"/>
      </w:divBdr>
      <w:divsChild>
        <w:div w:id="733311188">
          <w:marLeft w:val="0"/>
          <w:marRight w:val="0"/>
          <w:marTop w:val="0"/>
          <w:marBottom w:val="0"/>
          <w:divBdr>
            <w:top w:val="none" w:sz="0" w:space="0" w:color="auto"/>
            <w:left w:val="none" w:sz="0" w:space="0" w:color="auto"/>
            <w:bottom w:val="none" w:sz="0" w:space="0" w:color="auto"/>
            <w:right w:val="none" w:sz="0" w:space="0" w:color="auto"/>
          </w:divBdr>
          <w:divsChild>
            <w:div w:id="621036309">
              <w:marLeft w:val="0"/>
              <w:marRight w:val="0"/>
              <w:marTop w:val="0"/>
              <w:marBottom w:val="0"/>
              <w:divBdr>
                <w:top w:val="none" w:sz="0" w:space="0" w:color="auto"/>
                <w:left w:val="none" w:sz="0" w:space="0" w:color="auto"/>
                <w:bottom w:val="none" w:sz="0" w:space="0" w:color="auto"/>
                <w:right w:val="none" w:sz="0" w:space="0" w:color="auto"/>
              </w:divBdr>
              <w:divsChild>
                <w:div w:id="213936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03567">
      <w:bodyDiv w:val="1"/>
      <w:marLeft w:val="0"/>
      <w:marRight w:val="0"/>
      <w:marTop w:val="0"/>
      <w:marBottom w:val="0"/>
      <w:divBdr>
        <w:top w:val="none" w:sz="0" w:space="0" w:color="auto"/>
        <w:left w:val="none" w:sz="0" w:space="0" w:color="auto"/>
        <w:bottom w:val="none" w:sz="0" w:space="0" w:color="auto"/>
        <w:right w:val="none" w:sz="0" w:space="0" w:color="auto"/>
      </w:divBdr>
      <w:divsChild>
        <w:div w:id="1002121169">
          <w:marLeft w:val="1170"/>
          <w:marRight w:val="735"/>
          <w:marTop w:val="0"/>
          <w:marBottom w:val="0"/>
          <w:divBdr>
            <w:top w:val="none" w:sz="0" w:space="0" w:color="auto"/>
            <w:left w:val="none" w:sz="0" w:space="0" w:color="auto"/>
            <w:bottom w:val="none" w:sz="0" w:space="0" w:color="auto"/>
            <w:right w:val="none" w:sz="0" w:space="0" w:color="auto"/>
          </w:divBdr>
        </w:div>
        <w:div w:id="582300863">
          <w:marLeft w:val="1170"/>
          <w:marRight w:val="735"/>
          <w:marTop w:val="0"/>
          <w:marBottom w:val="0"/>
          <w:divBdr>
            <w:top w:val="none" w:sz="0" w:space="0" w:color="auto"/>
            <w:left w:val="none" w:sz="0" w:space="0" w:color="auto"/>
            <w:bottom w:val="none" w:sz="0" w:space="0" w:color="auto"/>
            <w:right w:val="none" w:sz="0" w:space="0" w:color="auto"/>
          </w:divBdr>
        </w:div>
        <w:div w:id="183521798">
          <w:marLeft w:val="1170"/>
          <w:marRight w:val="735"/>
          <w:marTop w:val="0"/>
          <w:marBottom w:val="0"/>
          <w:divBdr>
            <w:top w:val="none" w:sz="0" w:space="0" w:color="auto"/>
            <w:left w:val="none" w:sz="0" w:space="0" w:color="auto"/>
            <w:bottom w:val="none" w:sz="0" w:space="0" w:color="auto"/>
            <w:right w:val="none" w:sz="0" w:space="0" w:color="auto"/>
          </w:divBdr>
        </w:div>
      </w:divsChild>
    </w:div>
    <w:div w:id="1380595361">
      <w:bodyDiv w:val="1"/>
      <w:marLeft w:val="0"/>
      <w:marRight w:val="0"/>
      <w:marTop w:val="0"/>
      <w:marBottom w:val="0"/>
      <w:divBdr>
        <w:top w:val="none" w:sz="0" w:space="0" w:color="auto"/>
        <w:left w:val="none" w:sz="0" w:space="0" w:color="auto"/>
        <w:bottom w:val="none" w:sz="0" w:space="0" w:color="auto"/>
        <w:right w:val="none" w:sz="0" w:space="0" w:color="auto"/>
      </w:divBdr>
      <w:divsChild>
        <w:div w:id="1924027774">
          <w:marLeft w:val="0"/>
          <w:marRight w:val="0"/>
          <w:marTop w:val="0"/>
          <w:marBottom w:val="0"/>
          <w:divBdr>
            <w:top w:val="none" w:sz="0" w:space="0" w:color="auto"/>
            <w:left w:val="none" w:sz="0" w:space="0" w:color="auto"/>
            <w:bottom w:val="none" w:sz="0" w:space="0" w:color="auto"/>
            <w:right w:val="none" w:sz="0" w:space="0" w:color="auto"/>
          </w:divBdr>
          <w:divsChild>
            <w:div w:id="46154126">
              <w:marLeft w:val="0"/>
              <w:marRight w:val="0"/>
              <w:marTop w:val="0"/>
              <w:marBottom w:val="0"/>
              <w:divBdr>
                <w:top w:val="none" w:sz="0" w:space="0" w:color="auto"/>
                <w:left w:val="none" w:sz="0" w:space="0" w:color="auto"/>
                <w:bottom w:val="none" w:sz="0" w:space="0" w:color="auto"/>
                <w:right w:val="none" w:sz="0" w:space="0" w:color="auto"/>
              </w:divBdr>
              <w:divsChild>
                <w:div w:id="1355421641">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1637953216">
      <w:bodyDiv w:val="1"/>
      <w:marLeft w:val="0"/>
      <w:marRight w:val="0"/>
      <w:marTop w:val="0"/>
      <w:marBottom w:val="0"/>
      <w:divBdr>
        <w:top w:val="none" w:sz="0" w:space="0" w:color="auto"/>
        <w:left w:val="none" w:sz="0" w:space="0" w:color="auto"/>
        <w:bottom w:val="none" w:sz="0" w:space="0" w:color="auto"/>
        <w:right w:val="none" w:sz="0" w:space="0" w:color="auto"/>
      </w:divBdr>
      <w:divsChild>
        <w:div w:id="1231844008">
          <w:marLeft w:val="1170"/>
          <w:marRight w:val="735"/>
          <w:marTop w:val="0"/>
          <w:marBottom w:val="0"/>
          <w:divBdr>
            <w:top w:val="none" w:sz="0" w:space="0" w:color="auto"/>
            <w:left w:val="none" w:sz="0" w:space="0" w:color="auto"/>
            <w:bottom w:val="none" w:sz="0" w:space="0" w:color="auto"/>
            <w:right w:val="none" w:sz="0" w:space="0" w:color="auto"/>
          </w:divBdr>
        </w:div>
        <w:div w:id="830103658">
          <w:marLeft w:val="1170"/>
          <w:marRight w:val="735"/>
          <w:marTop w:val="0"/>
          <w:marBottom w:val="0"/>
          <w:divBdr>
            <w:top w:val="none" w:sz="0" w:space="0" w:color="auto"/>
            <w:left w:val="none" w:sz="0" w:space="0" w:color="auto"/>
            <w:bottom w:val="none" w:sz="0" w:space="0" w:color="auto"/>
            <w:right w:val="none" w:sz="0" w:space="0" w:color="auto"/>
          </w:divBdr>
        </w:div>
      </w:divsChild>
    </w:div>
    <w:div w:id="2032300208">
      <w:bodyDiv w:val="1"/>
      <w:marLeft w:val="0"/>
      <w:marRight w:val="0"/>
      <w:marTop w:val="0"/>
      <w:marBottom w:val="0"/>
      <w:divBdr>
        <w:top w:val="none" w:sz="0" w:space="0" w:color="auto"/>
        <w:left w:val="none" w:sz="0" w:space="0" w:color="auto"/>
        <w:bottom w:val="none" w:sz="0" w:space="0" w:color="auto"/>
        <w:right w:val="none" w:sz="0" w:space="0" w:color="auto"/>
      </w:divBdr>
    </w:div>
    <w:div w:id="2057312346">
      <w:bodyDiv w:val="1"/>
      <w:marLeft w:val="0"/>
      <w:marRight w:val="0"/>
      <w:marTop w:val="0"/>
      <w:marBottom w:val="0"/>
      <w:divBdr>
        <w:top w:val="none" w:sz="0" w:space="0" w:color="auto"/>
        <w:left w:val="none" w:sz="0" w:space="0" w:color="auto"/>
        <w:bottom w:val="none" w:sz="0" w:space="0" w:color="auto"/>
        <w:right w:val="none" w:sz="0" w:space="0" w:color="auto"/>
      </w:divBdr>
      <w:divsChild>
        <w:div w:id="208418429">
          <w:marLeft w:val="0"/>
          <w:marRight w:val="0"/>
          <w:marTop w:val="0"/>
          <w:marBottom w:val="0"/>
          <w:divBdr>
            <w:top w:val="none" w:sz="0" w:space="0" w:color="auto"/>
            <w:left w:val="none" w:sz="0" w:space="0" w:color="auto"/>
            <w:bottom w:val="none" w:sz="0" w:space="0" w:color="auto"/>
            <w:right w:val="none" w:sz="0" w:space="0" w:color="auto"/>
          </w:divBdr>
          <w:divsChild>
            <w:div w:id="746924942">
              <w:marLeft w:val="0"/>
              <w:marRight w:val="0"/>
              <w:marTop w:val="0"/>
              <w:marBottom w:val="0"/>
              <w:divBdr>
                <w:top w:val="none" w:sz="0" w:space="0" w:color="auto"/>
                <w:left w:val="none" w:sz="0" w:space="0" w:color="auto"/>
                <w:bottom w:val="none" w:sz="0" w:space="0" w:color="auto"/>
                <w:right w:val="none" w:sz="0" w:space="0" w:color="auto"/>
              </w:divBdr>
              <w:divsChild>
                <w:div w:id="477497816">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rihannakkkuzmina@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ihannakkkuzmina@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3247</TotalTime>
  <Pages>5</Pages>
  <Words>1663</Words>
  <Characters>9484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cp:lastModifiedBy>
  <cp:revision>100</cp:revision>
  <cp:lastPrinted>2021-04-19T12:12:00Z</cp:lastPrinted>
  <dcterms:created xsi:type="dcterms:W3CDTF">2020-12-10T11:16:00Z</dcterms:created>
  <dcterms:modified xsi:type="dcterms:W3CDTF">2022-05-24T11:16:00Z</dcterms:modified>
</cp:coreProperties>
</file>