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554" w:rsidRDefault="00281554" w:rsidP="00281554">
      <w:pPr>
        <w:spacing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Министерство образования и науки Российской Федерации</w:t>
      </w:r>
    </w:p>
    <w:p w:rsidR="00281554" w:rsidRDefault="00281554" w:rsidP="00281554">
      <w:pPr>
        <w:spacing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Пензенский государственный университет</w:t>
      </w:r>
    </w:p>
    <w:p w:rsidR="00281554" w:rsidRPr="00281554" w:rsidRDefault="00281554" w:rsidP="00281554">
      <w:pPr>
        <w:spacing w:line="360" w:lineRule="auto"/>
        <w:jc w:val="center"/>
        <w:rPr>
          <w:rFonts w:ascii="Times New Roman" w:eastAsia="Times New Roman" w:hAnsi="Times New Roman"/>
          <w:bCs/>
          <w:sz w:val="28"/>
          <w:szCs w:val="28"/>
        </w:rPr>
      </w:pPr>
      <w:r w:rsidRPr="00281554">
        <w:rPr>
          <w:rFonts w:ascii="Times New Roman" w:eastAsia="Times New Roman" w:hAnsi="Times New Roman"/>
          <w:bCs/>
          <w:sz w:val="28"/>
          <w:szCs w:val="28"/>
        </w:rPr>
        <w:t xml:space="preserve">Кафедра </w:t>
      </w:r>
      <w:r>
        <w:rPr>
          <w:rFonts w:ascii="Times New Roman" w:eastAsia="Times New Roman" w:hAnsi="Times New Roman"/>
          <w:bCs/>
          <w:sz w:val="28"/>
          <w:szCs w:val="28"/>
        </w:rPr>
        <w:t>«Челюстно-лицевая хирургия»</w:t>
      </w:r>
    </w:p>
    <w:p w:rsidR="00281554" w:rsidRDefault="00281554" w:rsidP="00281554">
      <w:pPr>
        <w:spacing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281554" w:rsidRDefault="00281554" w:rsidP="00281554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281554" w:rsidRDefault="00281554" w:rsidP="00281554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281554" w:rsidRDefault="00281554" w:rsidP="00281554">
      <w:pPr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t>Курсовая работа</w:t>
      </w:r>
    </w:p>
    <w:p w:rsidR="00281554" w:rsidRDefault="00281554" w:rsidP="00281554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По дисциплине</w:t>
      </w:r>
      <w:r>
        <w:rPr>
          <w:rFonts w:ascii="Times New Roman" w:eastAsia="Times New Roman" w:hAnsi="Times New Roman"/>
          <w:sz w:val="28"/>
          <w:szCs w:val="28"/>
        </w:rPr>
        <w:t>: «Детская челюстно-лицевая хирургия»</w:t>
      </w:r>
    </w:p>
    <w:p w:rsidR="00281554" w:rsidRDefault="00281554" w:rsidP="00281554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На тему</w:t>
      </w:r>
      <w:r>
        <w:rPr>
          <w:rFonts w:ascii="Times New Roman" w:eastAsia="Times New Roman" w:hAnsi="Times New Roman"/>
          <w:sz w:val="28"/>
          <w:szCs w:val="28"/>
        </w:rPr>
        <w:t>: «Гематогенный остеомиелит костей лица у детей»</w:t>
      </w:r>
    </w:p>
    <w:p w:rsidR="00281554" w:rsidRDefault="00281554" w:rsidP="00281554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281554" w:rsidRDefault="00281554" w:rsidP="00281554">
      <w:pPr>
        <w:spacing w:line="36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Специальность - 31.05.03 Стоматология</w:t>
      </w:r>
    </w:p>
    <w:p w:rsidR="00281554" w:rsidRDefault="00281554" w:rsidP="00281554">
      <w:pPr>
        <w:spacing w:line="36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Выполнила: студентка 16ЛС6 группы 4 курса</w:t>
      </w:r>
    </w:p>
    <w:p w:rsidR="00281554" w:rsidRDefault="00281554" w:rsidP="00281554">
      <w:pPr>
        <w:spacing w:line="360" w:lineRule="auto"/>
        <w:jc w:val="right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Шустер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Виолетта Витальевна</w:t>
      </w:r>
    </w:p>
    <w:p w:rsidR="00830D24" w:rsidRDefault="00281554" w:rsidP="00281554">
      <w:pPr>
        <w:spacing w:line="36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Проверил: ассистент кафедры </w:t>
      </w:r>
      <w:r w:rsidR="00830D24">
        <w:rPr>
          <w:rFonts w:ascii="Times New Roman" w:eastAsia="Times New Roman" w:hAnsi="Times New Roman"/>
          <w:sz w:val="28"/>
          <w:szCs w:val="28"/>
        </w:rPr>
        <w:t>ЧЛХ</w:t>
      </w:r>
    </w:p>
    <w:p w:rsidR="00281554" w:rsidRDefault="00281554" w:rsidP="00281554">
      <w:pPr>
        <w:spacing w:line="360" w:lineRule="auto"/>
        <w:jc w:val="right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Амбарян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Гарик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Мнацаканович</w:t>
      </w:r>
      <w:proofErr w:type="spellEnd"/>
    </w:p>
    <w:p w:rsidR="00281554" w:rsidRDefault="00281554" w:rsidP="00281554">
      <w:pPr>
        <w:spacing w:line="36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281554" w:rsidRDefault="00281554" w:rsidP="00281554">
      <w:pPr>
        <w:spacing w:line="36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281554" w:rsidRDefault="00281554" w:rsidP="00281554">
      <w:pPr>
        <w:spacing w:line="36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281554" w:rsidRDefault="00281554" w:rsidP="00281554">
      <w:pPr>
        <w:spacing w:line="36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Работа защищена с оценкой__________</w:t>
      </w:r>
    </w:p>
    <w:p w:rsidR="00281554" w:rsidRDefault="00281554" w:rsidP="00281554">
      <w:pPr>
        <w:spacing w:line="36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Дата защиты_______________________</w:t>
      </w:r>
    </w:p>
    <w:p w:rsidR="00281554" w:rsidRDefault="00281554" w:rsidP="00281554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281554" w:rsidRDefault="00281554" w:rsidP="00281554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281554" w:rsidRDefault="00281554" w:rsidP="00281554">
      <w:pPr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Пенза 2020</w:t>
      </w:r>
      <w:r w:rsidR="00830D24">
        <w:rPr>
          <w:rFonts w:ascii="Times New Roman" w:eastAsia="Times New Roman" w:hAnsi="Times New Roman"/>
          <w:sz w:val="28"/>
          <w:szCs w:val="28"/>
        </w:rPr>
        <w:t xml:space="preserve"> год</w:t>
      </w:r>
    </w:p>
    <w:p w:rsidR="00281554" w:rsidRDefault="00281554" w:rsidP="00281554">
      <w:pPr>
        <w:spacing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Министерство образования и науки Российской Федерации</w:t>
      </w:r>
    </w:p>
    <w:p w:rsidR="00281554" w:rsidRDefault="00281554" w:rsidP="00281554">
      <w:pPr>
        <w:spacing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Пензенский государственный университет</w:t>
      </w:r>
    </w:p>
    <w:p w:rsidR="00281554" w:rsidRDefault="00281554" w:rsidP="00281554">
      <w:pPr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Кафедра «Челюстно-лицевая хирургия»</w:t>
      </w:r>
    </w:p>
    <w:p w:rsidR="00281554" w:rsidRDefault="00FC5DA1" w:rsidP="00281554">
      <w:pPr>
        <w:spacing w:line="36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«УТВЕРЖДАЮ»</w:t>
      </w:r>
    </w:p>
    <w:p w:rsidR="00281554" w:rsidRDefault="00FC5DA1" w:rsidP="00281554">
      <w:pPr>
        <w:spacing w:line="36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Зав. кафедрой «Челюстно-лицевая хирургия»</w:t>
      </w:r>
    </w:p>
    <w:p w:rsidR="00281554" w:rsidRDefault="00281554" w:rsidP="00281554">
      <w:pPr>
        <w:spacing w:line="360" w:lineRule="auto"/>
        <w:jc w:val="right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к.м.н._________</w:t>
      </w:r>
      <w:r w:rsidR="00830D24">
        <w:rPr>
          <w:rFonts w:ascii="Times New Roman" w:eastAsia="Times New Roman" w:hAnsi="Times New Roman"/>
          <w:sz w:val="28"/>
          <w:szCs w:val="28"/>
        </w:rPr>
        <w:t>Нестеров</w:t>
      </w:r>
      <w:proofErr w:type="spellEnd"/>
      <w:r w:rsidR="00830D24">
        <w:rPr>
          <w:rFonts w:ascii="Times New Roman" w:eastAsia="Times New Roman" w:hAnsi="Times New Roman"/>
          <w:sz w:val="28"/>
          <w:szCs w:val="28"/>
        </w:rPr>
        <w:t xml:space="preserve"> А.В.</w:t>
      </w:r>
    </w:p>
    <w:p w:rsidR="00281554" w:rsidRDefault="00281554" w:rsidP="00281554">
      <w:pPr>
        <w:spacing w:line="36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830D24" w:rsidRDefault="00830D24" w:rsidP="00281554">
      <w:pPr>
        <w:spacing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281554" w:rsidRDefault="00281554" w:rsidP="00281554">
      <w:pPr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ЗАДАНИЕ</w:t>
      </w:r>
    </w:p>
    <w:p w:rsidR="00281554" w:rsidRDefault="00281554" w:rsidP="00281554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 курсовую работу по дисциплине </w:t>
      </w:r>
      <w:r w:rsidR="00830D24">
        <w:rPr>
          <w:rFonts w:ascii="Times New Roman" w:eastAsia="Times New Roman" w:hAnsi="Times New Roman"/>
          <w:sz w:val="28"/>
          <w:szCs w:val="28"/>
        </w:rPr>
        <w:t>«Детская челюстно-лицевая хирургия»</w:t>
      </w:r>
    </w:p>
    <w:p w:rsidR="00281554" w:rsidRDefault="00830D24" w:rsidP="00281554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Тема: «Гематогенный остеомиелит костей лица у детей»</w:t>
      </w:r>
    </w:p>
    <w:p w:rsidR="00281554" w:rsidRDefault="00281554" w:rsidP="0028155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Провести аналитико-синтетический обзор информационных ресурсов по выданной теме</w:t>
      </w:r>
    </w:p>
    <w:p w:rsidR="00281554" w:rsidRDefault="00281554" w:rsidP="0028155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Выделить основные проблемные вопросы</w:t>
      </w:r>
    </w:p>
    <w:p w:rsidR="00281554" w:rsidRDefault="00281554" w:rsidP="0028155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Предоставить материал на проверку руководителю</w:t>
      </w:r>
    </w:p>
    <w:p w:rsidR="00281554" w:rsidRDefault="00281554" w:rsidP="0028155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Выполнить работу, сформулировать основные выводы, заключение, при необходимости снабжая иллюстрациями.</w:t>
      </w:r>
    </w:p>
    <w:p w:rsidR="00281554" w:rsidRDefault="00281554" w:rsidP="00281554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281554" w:rsidRDefault="00281554" w:rsidP="00281554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830D24" w:rsidRDefault="00830D24" w:rsidP="00281554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830D24" w:rsidRDefault="00830D24" w:rsidP="00281554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8609B" w:rsidRDefault="0068609B" w:rsidP="00281554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281554" w:rsidRDefault="00281554" w:rsidP="00281554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Руководитель работы______________</w:t>
      </w:r>
    </w:p>
    <w:p w:rsidR="00281554" w:rsidRDefault="00281554" w:rsidP="00281554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Должность__________подпись_________ФИО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>_______________</w:t>
      </w:r>
    </w:p>
    <w:p w:rsidR="00281554" w:rsidRPr="00C50FA1" w:rsidRDefault="00830D24" w:rsidP="00C50FA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0FA1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830D24" w:rsidRPr="00C50FA1" w:rsidRDefault="00830D24" w:rsidP="00C50FA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50FA1">
        <w:rPr>
          <w:rFonts w:ascii="Times New Roman" w:hAnsi="Times New Roman" w:cs="Times New Roman"/>
          <w:sz w:val="28"/>
          <w:szCs w:val="28"/>
        </w:rPr>
        <w:t>Введение</w:t>
      </w:r>
      <w:r w:rsidR="0075786A">
        <w:rPr>
          <w:rFonts w:ascii="Times New Roman" w:hAnsi="Times New Roman" w:cs="Times New Roman"/>
          <w:sz w:val="28"/>
          <w:szCs w:val="28"/>
        </w:rPr>
        <w:t>…………………………………………………………….4</w:t>
      </w:r>
    </w:p>
    <w:p w:rsidR="00830D24" w:rsidRPr="00C50FA1" w:rsidRDefault="00830D24" w:rsidP="00C50FA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50FA1">
        <w:rPr>
          <w:rFonts w:ascii="Times New Roman" w:hAnsi="Times New Roman" w:cs="Times New Roman"/>
          <w:sz w:val="28"/>
          <w:szCs w:val="28"/>
        </w:rPr>
        <w:t>Основная часть</w:t>
      </w:r>
      <w:r w:rsidR="0075786A">
        <w:rPr>
          <w:rFonts w:ascii="Times New Roman" w:hAnsi="Times New Roman" w:cs="Times New Roman"/>
          <w:sz w:val="28"/>
          <w:szCs w:val="28"/>
        </w:rPr>
        <w:t>……………………………………………………..5</w:t>
      </w:r>
    </w:p>
    <w:p w:rsidR="00C50FA1" w:rsidRPr="0075786A" w:rsidRDefault="00C50FA1" w:rsidP="00C50FA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FA1">
        <w:rPr>
          <w:rFonts w:ascii="Times New Roman" w:hAnsi="Times New Roman" w:cs="Times New Roman"/>
          <w:sz w:val="28"/>
          <w:szCs w:val="28"/>
        </w:rPr>
        <w:t>Этиология и патогенез</w:t>
      </w:r>
      <w:r w:rsidR="0075786A">
        <w:rPr>
          <w:rFonts w:ascii="Times New Roman" w:hAnsi="Times New Roman" w:cs="Times New Roman"/>
          <w:sz w:val="28"/>
          <w:szCs w:val="28"/>
        </w:rPr>
        <w:t>……………………………………………..5</w:t>
      </w:r>
    </w:p>
    <w:p w:rsidR="00C50FA1" w:rsidRPr="0075786A" w:rsidRDefault="00C50FA1" w:rsidP="00C50FA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FA1">
        <w:rPr>
          <w:rFonts w:ascii="Times New Roman" w:hAnsi="Times New Roman" w:cs="Times New Roman"/>
          <w:sz w:val="28"/>
          <w:szCs w:val="28"/>
        </w:rPr>
        <w:t>Формы</w:t>
      </w:r>
      <w:r w:rsidR="0075786A">
        <w:rPr>
          <w:rFonts w:ascii="Times New Roman" w:hAnsi="Times New Roman" w:cs="Times New Roman"/>
          <w:sz w:val="28"/>
          <w:szCs w:val="28"/>
        </w:rPr>
        <w:t>………………………………………………………………6</w:t>
      </w:r>
    </w:p>
    <w:p w:rsidR="00C50FA1" w:rsidRPr="0075786A" w:rsidRDefault="00C50FA1" w:rsidP="00C50FA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FA1">
        <w:rPr>
          <w:rFonts w:ascii="Times New Roman" w:hAnsi="Times New Roman" w:cs="Times New Roman"/>
          <w:sz w:val="28"/>
          <w:szCs w:val="28"/>
        </w:rPr>
        <w:t>Клиническая картина</w:t>
      </w:r>
      <w:r w:rsidR="0075786A">
        <w:rPr>
          <w:rFonts w:ascii="Times New Roman" w:hAnsi="Times New Roman" w:cs="Times New Roman"/>
          <w:sz w:val="28"/>
          <w:szCs w:val="28"/>
        </w:rPr>
        <w:t>……………………………………………....7</w:t>
      </w:r>
    </w:p>
    <w:p w:rsidR="00C50FA1" w:rsidRPr="0075786A" w:rsidRDefault="00C50FA1" w:rsidP="00C50FA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FA1">
        <w:rPr>
          <w:rFonts w:ascii="Times New Roman" w:hAnsi="Times New Roman" w:cs="Times New Roman"/>
          <w:sz w:val="28"/>
          <w:szCs w:val="28"/>
        </w:rPr>
        <w:t>Гематогенный остеомиелит верхней челюсти</w:t>
      </w:r>
      <w:r w:rsidR="0075786A">
        <w:rPr>
          <w:rFonts w:ascii="Times New Roman" w:hAnsi="Times New Roman" w:cs="Times New Roman"/>
          <w:sz w:val="28"/>
          <w:szCs w:val="28"/>
        </w:rPr>
        <w:t>……………………8</w:t>
      </w:r>
    </w:p>
    <w:p w:rsidR="00C50FA1" w:rsidRPr="0075786A" w:rsidRDefault="00C50FA1" w:rsidP="00C50FA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FA1">
        <w:rPr>
          <w:rFonts w:ascii="Times New Roman" w:hAnsi="Times New Roman" w:cs="Times New Roman"/>
          <w:sz w:val="28"/>
          <w:szCs w:val="28"/>
        </w:rPr>
        <w:t>Гематогенный остеомиелит нижней челюсти</w:t>
      </w:r>
      <w:r w:rsidR="0075786A">
        <w:rPr>
          <w:rFonts w:ascii="Times New Roman" w:hAnsi="Times New Roman" w:cs="Times New Roman"/>
          <w:sz w:val="28"/>
          <w:szCs w:val="28"/>
        </w:rPr>
        <w:t>…………………….9</w:t>
      </w:r>
    </w:p>
    <w:p w:rsidR="00C50FA1" w:rsidRPr="0075786A" w:rsidRDefault="00C50FA1" w:rsidP="00C50FA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FA1">
        <w:rPr>
          <w:rFonts w:ascii="Times New Roman" w:hAnsi="Times New Roman" w:cs="Times New Roman"/>
          <w:sz w:val="28"/>
          <w:szCs w:val="28"/>
        </w:rPr>
        <w:t>Течение</w:t>
      </w:r>
      <w:r w:rsidR="0075786A">
        <w:rPr>
          <w:rFonts w:ascii="Times New Roman" w:hAnsi="Times New Roman" w:cs="Times New Roman"/>
          <w:sz w:val="28"/>
          <w:szCs w:val="28"/>
        </w:rPr>
        <w:t>…………………………………………………………….11</w:t>
      </w:r>
    </w:p>
    <w:p w:rsidR="00C50FA1" w:rsidRPr="0075786A" w:rsidRDefault="0075786A" w:rsidP="00C50FA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</w:t>
      </w:r>
      <w:r w:rsidR="00C50FA1" w:rsidRPr="00C50FA1">
        <w:rPr>
          <w:rFonts w:ascii="Times New Roman" w:hAnsi="Times New Roman" w:cs="Times New Roman"/>
          <w:sz w:val="28"/>
          <w:szCs w:val="28"/>
        </w:rPr>
        <w:t>раторн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50FA1" w:rsidRPr="00C50FA1">
        <w:rPr>
          <w:rFonts w:ascii="Times New Roman" w:hAnsi="Times New Roman" w:cs="Times New Roman"/>
          <w:sz w:val="28"/>
          <w:szCs w:val="28"/>
        </w:rPr>
        <w:t>е исследование</w:t>
      </w:r>
      <w:r>
        <w:rPr>
          <w:rFonts w:ascii="Times New Roman" w:hAnsi="Times New Roman" w:cs="Times New Roman"/>
          <w:sz w:val="28"/>
          <w:szCs w:val="28"/>
        </w:rPr>
        <w:t>……………………………………..12</w:t>
      </w:r>
    </w:p>
    <w:p w:rsidR="00C50FA1" w:rsidRPr="0075786A" w:rsidRDefault="00C50FA1" w:rsidP="00C50FA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FA1">
        <w:rPr>
          <w:rFonts w:ascii="Times New Roman" w:hAnsi="Times New Roman" w:cs="Times New Roman"/>
          <w:sz w:val="28"/>
          <w:szCs w:val="28"/>
        </w:rPr>
        <w:t>Рентгенологическое исследование</w:t>
      </w:r>
      <w:r w:rsidR="0075786A">
        <w:rPr>
          <w:rFonts w:ascii="Times New Roman" w:hAnsi="Times New Roman" w:cs="Times New Roman"/>
          <w:sz w:val="28"/>
          <w:szCs w:val="28"/>
        </w:rPr>
        <w:t>……………………………….13</w:t>
      </w:r>
    </w:p>
    <w:p w:rsidR="00C50FA1" w:rsidRPr="0075786A" w:rsidRDefault="00C50FA1" w:rsidP="00C50FA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FA1">
        <w:rPr>
          <w:rFonts w:ascii="Times New Roman" w:hAnsi="Times New Roman" w:cs="Times New Roman"/>
          <w:sz w:val="28"/>
          <w:szCs w:val="28"/>
        </w:rPr>
        <w:t>Диагностика</w:t>
      </w:r>
      <w:r w:rsidR="0075786A">
        <w:rPr>
          <w:rFonts w:ascii="Times New Roman" w:hAnsi="Times New Roman" w:cs="Times New Roman"/>
          <w:sz w:val="28"/>
          <w:szCs w:val="28"/>
        </w:rPr>
        <w:t>………………………………………………………..14</w:t>
      </w:r>
    </w:p>
    <w:p w:rsidR="00C50FA1" w:rsidRPr="0075786A" w:rsidRDefault="00C50FA1" w:rsidP="00C50FA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FA1">
        <w:rPr>
          <w:rFonts w:ascii="Times New Roman" w:hAnsi="Times New Roman" w:cs="Times New Roman"/>
          <w:sz w:val="28"/>
          <w:szCs w:val="28"/>
        </w:rPr>
        <w:t>Лечение</w:t>
      </w:r>
      <w:r w:rsidR="0075786A">
        <w:rPr>
          <w:rFonts w:ascii="Times New Roman" w:hAnsi="Times New Roman" w:cs="Times New Roman"/>
          <w:sz w:val="28"/>
          <w:szCs w:val="28"/>
        </w:rPr>
        <w:t>……………………………………………………………..14</w:t>
      </w:r>
    </w:p>
    <w:p w:rsidR="00830D24" w:rsidRPr="0075786A" w:rsidRDefault="00830D24" w:rsidP="00C50FA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FA1">
        <w:rPr>
          <w:rFonts w:ascii="Times New Roman" w:hAnsi="Times New Roman" w:cs="Times New Roman"/>
          <w:sz w:val="28"/>
          <w:szCs w:val="28"/>
        </w:rPr>
        <w:t>Заключение</w:t>
      </w:r>
      <w:r w:rsidR="0075786A">
        <w:rPr>
          <w:rFonts w:ascii="Times New Roman" w:hAnsi="Times New Roman" w:cs="Times New Roman"/>
          <w:sz w:val="28"/>
          <w:szCs w:val="28"/>
        </w:rPr>
        <w:t>………………………………………………………...18</w:t>
      </w:r>
    </w:p>
    <w:p w:rsidR="00830D24" w:rsidRPr="0075786A" w:rsidRDefault="00830D24" w:rsidP="00C50FA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FA1"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75786A">
        <w:rPr>
          <w:rFonts w:ascii="Times New Roman" w:hAnsi="Times New Roman" w:cs="Times New Roman"/>
          <w:sz w:val="28"/>
          <w:szCs w:val="28"/>
        </w:rPr>
        <w:t>……………………………………………….19</w:t>
      </w:r>
    </w:p>
    <w:p w:rsidR="00830D24" w:rsidRDefault="00830D24" w:rsidP="00C50FA1">
      <w:pPr>
        <w:spacing w:line="360" w:lineRule="auto"/>
        <w:jc w:val="both"/>
      </w:pPr>
    </w:p>
    <w:p w:rsidR="00830D24" w:rsidRDefault="00830D24" w:rsidP="00830D24"/>
    <w:p w:rsidR="00830D24" w:rsidRDefault="00830D24" w:rsidP="00830D24"/>
    <w:p w:rsidR="00830D24" w:rsidRDefault="00830D24" w:rsidP="00830D24"/>
    <w:p w:rsidR="00830D24" w:rsidRDefault="00830D24" w:rsidP="00830D24"/>
    <w:p w:rsidR="00830D24" w:rsidRDefault="00830D24" w:rsidP="00830D24"/>
    <w:p w:rsidR="00830D24" w:rsidRDefault="00830D24" w:rsidP="00830D24"/>
    <w:p w:rsidR="00830D24" w:rsidRDefault="00830D24" w:rsidP="00830D24"/>
    <w:p w:rsidR="00830D24" w:rsidRDefault="00830D24" w:rsidP="00830D24"/>
    <w:p w:rsidR="00830D24" w:rsidRDefault="00830D24" w:rsidP="00830D24"/>
    <w:p w:rsidR="00830D24" w:rsidRDefault="00830D24" w:rsidP="00830D24"/>
    <w:p w:rsidR="00830D24" w:rsidRDefault="00830D24" w:rsidP="00830D24"/>
    <w:p w:rsidR="00830D24" w:rsidRDefault="00830D24" w:rsidP="00830D24"/>
    <w:p w:rsidR="00C50FA1" w:rsidRDefault="00C50FA1" w:rsidP="00C50FA1">
      <w:pPr>
        <w:jc w:val="center"/>
      </w:pPr>
    </w:p>
    <w:p w:rsidR="00830D24" w:rsidRPr="00C50FA1" w:rsidRDefault="00830D24" w:rsidP="00830D24">
      <w:pPr>
        <w:rPr>
          <w:rFonts w:ascii="Times New Roman" w:hAnsi="Times New Roman" w:cs="Times New Roman"/>
          <w:sz w:val="28"/>
          <w:szCs w:val="28"/>
        </w:rPr>
      </w:pPr>
    </w:p>
    <w:p w:rsidR="00830D24" w:rsidRPr="00C50FA1" w:rsidRDefault="00830D24" w:rsidP="00C50FA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0FA1">
        <w:rPr>
          <w:rFonts w:ascii="Times New Roman" w:hAnsi="Times New Roman" w:cs="Times New Roman"/>
          <w:sz w:val="28"/>
          <w:szCs w:val="28"/>
          <w:lang w:val="en-US"/>
        </w:rPr>
        <w:lastRenderedPageBreak/>
        <w:t>I</w:t>
      </w:r>
      <w:r w:rsidRPr="00C50FA1">
        <w:rPr>
          <w:rFonts w:ascii="Times New Roman" w:hAnsi="Times New Roman" w:cs="Times New Roman"/>
          <w:sz w:val="28"/>
          <w:szCs w:val="28"/>
        </w:rPr>
        <w:t>.</w:t>
      </w:r>
      <w:r w:rsidR="00C50FA1">
        <w:rPr>
          <w:rFonts w:ascii="Times New Roman" w:hAnsi="Times New Roman" w:cs="Times New Roman"/>
          <w:sz w:val="28"/>
          <w:szCs w:val="28"/>
        </w:rPr>
        <w:t>Введение</w:t>
      </w:r>
    </w:p>
    <w:p w:rsidR="002A7499" w:rsidRPr="00C50FA1" w:rsidRDefault="002A7499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Термин «остеомиелит» предложен в первой половине 19 века и означает «воспаление костного очага». Этот термин не отражает сущности патологического процесса, так как процесс захватывает не только костный мозг, а распространяется на все структурные части кости и окружающие мягкие ткани. Несмотря на то, что в дальнейшем были предложены другие названия – флегмона кости, </w:t>
      </w:r>
      <w:proofErr w:type="spellStart"/>
      <w:r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гаверсит</w:t>
      </w:r>
      <w:proofErr w:type="spellEnd"/>
      <w:r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остит, </w:t>
      </w:r>
      <w:proofErr w:type="spellStart"/>
      <w:r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паностит</w:t>
      </w:r>
      <w:proofErr w:type="spellEnd"/>
      <w:r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другие, термин «остеомиелит» является официально </w:t>
      </w:r>
      <w:proofErr w:type="spellStart"/>
      <w:r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признаным</w:t>
      </w:r>
      <w:proofErr w:type="spellEnd"/>
      <w:r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7499" w:rsidRPr="00C50FA1" w:rsidRDefault="002A7499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Остеомиелит, в зависимости от причины, вызвавшей его разв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итие, делится на: </w:t>
      </w:r>
      <w:proofErr w:type="spellStart"/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одонтогенный</w:t>
      </w:r>
      <w:proofErr w:type="spellEnd"/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контактный,</w:t>
      </w:r>
      <w:r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травматический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гематогенный</w:t>
      </w:r>
      <w:r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7499" w:rsidRPr="00C50FA1" w:rsidRDefault="002A7499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Гематогенный остеомиелит 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вос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паление кости, развивающееся в результате заноса инфекции гема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тогенным путем из очага, распо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ложенного вдали от места пора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жения. Это заболевание обнару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живается преимущественно у но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ворожденных и детей 1-го меся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ца жизни (77,4 %), в возрасте 1 — 3 лет (15,24 %) и от 3 до 12 лет (7,31 % от всего числа больных)</w:t>
      </w:r>
      <w:r w:rsidRPr="00C50FA1">
        <w:rPr>
          <w:rFonts w:ascii="Times New Roman" w:hAnsi="Times New Roman" w:cs="Times New Roman"/>
          <w:sz w:val="28"/>
          <w:szCs w:val="28"/>
        </w:rPr>
        <w:t xml:space="preserve">. 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Поражение верхней челюсти встречается чаще, чем нижней.</w:t>
      </w:r>
    </w:p>
    <w:p w:rsidR="002A7499" w:rsidRPr="00C50FA1" w:rsidRDefault="002A7499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99" w:rsidRPr="00C50FA1" w:rsidRDefault="002A7499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99" w:rsidRPr="00C50FA1" w:rsidRDefault="002A7499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99" w:rsidRPr="00C50FA1" w:rsidRDefault="002A7499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99" w:rsidRPr="00C50FA1" w:rsidRDefault="002A7499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99" w:rsidRPr="00C50FA1" w:rsidRDefault="002A7499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99" w:rsidRPr="00C50FA1" w:rsidRDefault="002A7499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99" w:rsidRPr="00C50FA1" w:rsidRDefault="002A7499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99" w:rsidRPr="00C50FA1" w:rsidRDefault="002A7499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99" w:rsidRPr="00C50FA1" w:rsidRDefault="002A7499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99" w:rsidRPr="00C50FA1" w:rsidRDefault="002A7499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99" w:rsidRPr="00C50FA1" w:rsidRDefault="002A7499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99" w:rsidRPr="00C50FA1" w:rsidRDefault="002A7499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0FA1" w:rsidRDefault="00C50FA1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B17" w:rsidRPr="00C50FA1" w:rsidRDefault="002A7499" w:rsidP="00CE017A">
      <w:pPr>
        <w:spacing w:after="0" w:line="40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FA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>.Основная часть</w:t>
      </w:r>
    </w:p>
    <w:p w:rsidR="002A7499" w:rsidRPr="00337A8C" w:rsidRDefault="002A7499" w:rsidP="003D7B24">
      <w:pPr>
        <w:pStyle w:val="a3"/>
        <w:numPr>
          <w:ilvl w:val="0"/>
          <w:numId w:val="4"/>
        </w:numPr>
        <w:spacing w:after="0" w:line="384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37A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Этиология и патогенез</w:t>
      </w:r>
    </w:p>
    <w:p w:rsidR="002A7499" w:rsidRPr="00C50FA1" w:rsidRDefault="002A7499" w:rsidP="003D7B24">
      <w:pPr>
        <w:pStyle w:val="a4"/>
        <w:spacing w:line="384" w:lineRule="auto"/>
        <w:jc w:val="both"/>
        <w:rPr>
          <w:sz w:val="28"/>
          <w:szCs w:val="28"/>
        </w:rPr>
      </w:pPr>
      <w:r w:rsidRPr="00C50FA1">
        <w:rPr>
          <w:sz w:val="28"/>
          <w:szCs w:val="28"/>
        </w:rPr>
        <w:t>Гематоген</w:t>
      </w:r>
      <w:r w:rsidRPr="00C50FA1">
        <w:rPr>
          <w:sz w:val="28"/>
          <w:szCs w:val="28"/>
        </w:rPr>
        <w:softHyphen/>
        <w:t>ный остеомиелит костей лица у де</w:t>
      </w:r>
      <w:r w:rsidRPr="00C50FA1">
        <w:rPr>
          <w:sz w:val="28"/>
          <w:szCs w:val="28"/>
        </w:rPr>
        <w:softHyphen/>
        <w:t>тей развивается на фоне септиче</w:t>
      </w:r>
      <w:r w:rsidRPr="00C50FA1">
        <w:rPr>
          <w:sz w:val="28"/>
          <w:szCs w:val="28"/>
        </w:rPr>
        <w:softHyphen/>
        <w:t>ского состояния организма и явля</w:t>
      </w:r>
      <w:r w:rsidRPr="00C50FA1">
        <w:rPr>
          <w:sz w:val="28"/>
          <w:szCs w:val="28"/>
        </w:rPr>
        <w:softHyphen/>
        <w:t xml:space="preserve">ется одной из форм </w:t>
      </w:r>
      <w:proofErr w:type="spellStart"/>
      <w:r w:rsidRPr="00C50FA1">
        <w:rPr>
          <w:sz w:val="28"/>
          <w:szCs w:val="28"/>
        </w:rPr>
        <w:t>септикопиемии</w:t>
      </w:r>
      <w:proofErr w:type="spellEnd"/>
      <w:r w:rsidRPr="00C50FA1">
        <w:rPr>
          <w:sz w:val="28"/>
          <w:szCs w:val="28"/>
        </w:rPr>
        <w:t xml:space="preserve">, возникающей на фоне низкой резистентности организма и под влиянием </w:t>
      </w:r>
      <w:proofErr w:type="spellStart"/>
      <w:r w:rsidRPr="00C50FA1">
        <w:rPr>
          <w:sz w:val="28"/>
          <w:szCs w:val="28"/>
        </w:rPr>
        <w:t>преморбидных</w:t>
      </w:r>
      <w:proofErr w:type="spellEnd"/>
      <w:r w:rsidRPr="00C50FA1">
        <w:rPr>
          <w:sz w:val="28"/>
          <w:szCs w:val="28"/>
        </w:rPr>
        <w:t xml:space="preserve"> факторов.</w:t>
      </w:r>
    </w:p>
    <w:p w:rsidR="002A7499" w:rsidRPr="00C50FA1" w:rsidRDefault="002A7499" w:rsidP="003D7B24">
      <w:pPr>
        <w:pStyle w:val="a4"/>
        <w:spacing w:line="384" w:lineRule="auto"/>
        <w:jc w:val="both"/>
        <w:rPr>
          <w:sz w:val="28"/>
          <w:szCs w:val="28"/>
        </w:rPr>
      </w:pPr>
      <w:r w:rsidRPr="00C50FA1">
        <w:rPr>
          <w:sz w:val="28"/>
          <w:szCs w:val="28"/>
        </w:rPr>
        <w:t>Источником инфекции могут быть воспалительные заболевания пуповины, гнойничковые пораже</w:t>
      </w:r>
      <w:r w:rsidRPr="00C50FA1">
        <w:rPr>
          <w:sz w:val="28"/>
          <w:szCs w:val="28"/>
        </w:rPr>
        <w:softHyphen/>
        <w:t>ния кожи ребенка, микротравмы слизистой оболочки рта, поражение слизистых оболочек носоглотки при ОРВИ, а также воспалительные осложнения послеродового периода у матери (мастит, другие гнойные инфекции). В некоторых случаях установить причину гематогенного остеомиелита сложно, так как к мо</w:t>
      </w:r>
      <w:r w:rsidRPr="00C50FA1">
        <w:rPr>
          <w:sz w:val="28"/>
          <w:szCs w:val="28"/>
        </w:rPr>
        <w:softHyphen/>
        <w:t>менту развития процесса не опреде</w:t>
      </w:r>
      <w:r w:rsidRPr="00C50FA1">
        <w:rPr>
          <w:sz w:val="28"/>
          <w:szCs w:val="28"/>
        </w:rPr>
        <w:softHyphen/>
        <w:t>ляются входные ворота инфекции. У большинства детей в гнойных очагах обнаруживается золотистый стафилококк как монокультура, стафилококк в ассоциациях и грамотрицательная микрофлора — про</w:t>
      </w:r>
      <w:r w:rsidRPr="00C50FA1">
        <w:rPr>
          <w:sz w:val="28"/>
          <w:szCs w:val="28"/>
        </w:rPr>
        <w:softHyphen/>
        <w:t>тей, синегнойная палочка, кишеч</w:t>
      </w:r>
      <w:r w:rsidRPr="00C50FA1">
        <w:rPr>
          <w:sz w:val="28"/>
          <w:szCs w:val="28"/>
        </w:rPr>
        <w:softHyphen/>
        <w:t xml:space="preserve">ная палочка, анаэробная </w:t>
      </w:r>
      <w:proofErr w:type="spellStart"/>
      <w:r w:rsidRPr="00C50FA1">
        <w:rPr>
          <w:sz w:val="28"/>
          <w:szCs w:val="28"/>
        </w:rPr>
        <w:t>неклостридиальная</w:t>
      </w:r>
      <w:proofErr w:type="spellEnd"/>
      <w:r w:rsidRPr="00C50FA1">
        <w:rPr>
          <w:sz w:val="28"/>
          <w:szCs w:val="28"/>
        </w:rPr>
        <w:t xml:space="preserve"> и др. В 60 % случаев в очагах высеивается смешанная флора</w:t>
      </w:r>
      <w:r w:rsidR="00C91124" w:rsidRPr="00FC5DA1">
        <w:rPr>
          <w:sz w:val="28"/>
          <w:szCs w:val="28"/>
        </w:rPr>
        <w:t>[3]</w:t>
      </w:r>
      <w:r w:rsidRPr="00C50FA1">
        <w:rPr>
          <w:sz w:val="28"/>
          <w:szCs w:val="28"/>
        </w:rPr>
        <w:t>.</w:t>
      </w:r>
    </w:p>
    <w:p w:rsidR="002A7499" w:rsidRPr="00C50FA1" w:rsidRDefault="002A7499" w:rsidP="003D7B24">
      <w:pPr>
        <w:pStyle w:val="a4"/>
        <w:spacing w:line="384" w:lineRule="auto"/>
        <w:jc w:val="both"/>
        <w:rPr>
          <w:sz w:val="28"/>
          <w:szCs w:val="28"/>
        </w:rPr>
      </w:pPr>
      <w:r w:rsidRPr="00C50FA1">
        <w:rPr>
          <w:sz w:val="28"/>
          <w:szCs w:val="28"/>
        </w:rPr>
        <w:t>Распространение инфекции ге</w:t>
      </w:r>
      <w:r w:rsidRPr="00C50FA1">
        <w:rPr>
          <w:sz w:val="28"/>
          <w:szCs w:val="28"/>
        </w:rPr>
        <w:softHyphen/>
        <w:t>матогенным путем и развитие пато</w:t>
      </w:r>
      <w:r w:rsidRPr="00C50FA1">
        <w:rPr>
          <w:sz w:val="28"/>
          <w:szCs w:val="28"/>
        </w:rPr>
        <w:softHyphen/>
        <w:t>логического очага в отдалении от входных ворот объясняются осо</w:t>
      </w:r>
      <w:r w:rsidRPr="00C50FA1">
        <w:rPr>
          <w:sz w:val="28"/>
          <w:szCs w:val="28"/>
        </w:rPr>
        <w:softHyphen/>
        <w:t>бенностями организма новорож</w:t>
      </w:r>
      <w:r w:rsidRPr="00C50FA1">
        <w:rPr>
          <w:sz w:val="28"/>
          <w:szCs w:val="28"/>
        </w:rPr>
        <w:softHyphen/>
        <w:t>денных и детей младшего возраста, а также анатомией растущих кос</w:t>
      </w:r>
      <w:r w:rsidRPr="00C50FA1">
        <w:rPr>
          <w:sz w:val="28"/>
          <w:szCs w:val="28"/>
        </w:rPr>
        <w:softHyphen/>
        <w:t>тей. Организм новорожденного имеет неразвитые нервную, барьер</w:t>
      </w:r>
      <w:r w:rsidRPr="00C50FA1">
        <w:rPr>
          <w:sz w:val="28"/>
          <w:szCs w:val="28"/>
        </w:rPr>
        <w:softHyphen/>
        <w:t xml:space="preserve">ную, лимфатическую, </w:t>
      </w:r>
      <w:proofErr w:type="spellStart"/>
      <w:r w:rsidRPr="00C50FA1">
        <w:rPr>
          <w:sz w:val="28"/>
          <w:szCs w:val="28"/>
        </w:rPr>
        <w:t>гистиоцитарную</w:t>
      </w:r>
      <w:proofErr w:type="spellEnd"/>
      <w:r w:rsidRPr="00C50FA1">
        <w:rPr>
          <w:sz w:val="28"/>
          <w:szCs w:val="28"/>
        </w:rPr>
        <w:t xml:space="preserve"> и эндокринную системы. Это способствует быстрому распростра</w:t>
      </w:r>
      <w:r w:rsidRPr="00C50FA1">
        <w:rPr>
          <w:sz w:val="28"/>
          <w:szCs w:val="28"/>
        </w:rPr>
        <w:softHyphen/>
        <w:t>нению инфекции в организме но</w:t>
      </w:r>
      <w:r w:rsidRPr="00C50FA1">
        <w:rPr>
          <w:sz w:val="28"/>
          <w:szCs w:val="28"/>
        </w:rPr>
        <w:softHyphen/>
        <w:t>ворожденного и детей раннего воз</w:t>
      </w:r>
      <w:r w:rsidRPr="00C50FA1">
        <w:rPr>
          <w:sz w:val="28"/>
          <w:szCs w:val="28"/>
        </w:rPr>
        <w:softHyphen/>
        <w:t>раста. Первичная физиологическая невосприимчивость новорожден</w:t>
      </w:r>
      <w:r w:rsidRPr="00C50FA1">
        <w:rPr>
          <w:sz w:val="28"/>
          <w:szCs w:val="28"/>
        </w:rPr>
        <w:softHyphen/>
        <w:t>ных несовершенна, поэтому орга</w:t>
      </w:r>
      <w:r w:rsidRPr="00C50FA1">
        <w:rPr>
          <w:sz w:val="28"/>
          <w:szCs w:val="28"/>
        </w:rPr>
        <w:softHyphen/>
        <w:t xml:space="preserve">низм не может противостоять </w:t>
      </w:r>
      <w:r w:rsidRPr="00C50FA1">
        <w:rPr>
          <w:sz w:val="28"/>
          <w:szCs w:val="28"/>
        </w:rPr>
        <w:lastRenderedPageBreak/>
        <w:t>ин</w:t>
      </w:r>
      <w:r w:rsidRPr="00C50FA1">
        <w:rPr>
          <w:sz w:val="28"/>
          <w:szCs w:val="28"/>
        </w:rPr>
        <w:softHyphen/>
        <w:t xml:space="preserve">фекции. У большинства больных выявляется отягощенный </w:t>
      </w:r>
      <w:proofErr w:type="spellStart"/>
      <w:r w:rsidRPr="00C50FA1">
        <w:rPr>
          <w:sz w:val="28"/>
          <w:szCs w:val="28"/>
        </w:rPr>
        <w:t>преморбидный</w:t>
      </w:r>
      <w:proofErr w:type="spellEnd"/>
      <w:r w:rsidRPr="00C50FA1">
        <w:rPr>
          <w:sz w:val="28"/>
          <w:szCs w:val="28"/>
        </w:rPr>
        <w:t xml:space="preserve"> фон. Процесс протекает по типу септических реакций.</w:t>
      </w:r>
    </w:p>
    <w:p w:rsidR="002A7499" w:rsidRPr="00C50FA1" w:rsidRDefault="002A7499" w:rsidP="003D7B24">
      <w:pPr>
        <w:pStyle w:val="a4"/>
        <w:spacing w:line="384" w:lineRule="auto"/>
        <w:jc w:val="both"/>
        <w:rPr>
          <w:sz w:val="28"/>
          <w:szCs w:val="28"/>
        </w:rPr>
      </w:pPr>
      <w:r w:rsidRPr="00C50FA1">
        <w:rPr>
          <w:sz w:val="28"/>
          <w:szCs w:val="28"/>
        </w:rPr>
        <w:t>Развитие гематогенного остео</w:t>
      </w:r>
      <w:r w:rsidRPr="00C50FA1">
        <w:rPr>
          <w:sz w:val="28"/>
          <w:szCs w:val="28"/>
        </w:rPr>
        <w:softHyphen/>
        <w:t>миелита в более позднем возрасте многие авторы объясняют с пози</w:t>
      </w:r>
      <w:r w:rsidRPr="00C50FA1">
        <w:rPr>
          <w:sz w:val="28"/>
          <w:szCs w:val="28"/>
        </w:rPr>
        <w:softHyphen/>
        <w:t>ций предрасположения организма к определенным инфекциям. Боль</w:t>
      </w:r>
      <w:r w:rsidRPr="00C50FA1">
        <w:rPr>
          <w:sz w:val="28"/>
          <w:szCs w:val="28"/>
        </w:rPr>
        <w:softHyphen/>
        <w:t>шой интерес в этом отношении представляют результаты получе</w:t>
      </w:r>
      <w:r w:rsidRPr="00C50FA1">
        <w:rPr>
          <w:sz w:val="28"/>
          <w:szCs w:val="28"/>
        </w:rPr>
        <w:softHyphen/>
        <w:t>ния экспериментального остеомие</w:t>
      </w:r>
      <w:r w:rsidRPr="00C50FA1">
        <w:rPr>
          <w:sz w:val="28"/>
          <w:szCs w:val="28"/>
        </w:rPr>
        <w:softHyphen/>
        <w:t>лита методом сенсибилизации ор</w:t>
      </w:r>
      <w:r w:rsidRPr="00C50FA1">
        <w:rPr>
          <w:sz w:val="28"/>
          <w:szCs w:val="28"/>
        </w:rPr>
        <w:softHyphen/>
        <w:t>ганизма. Исследования показали, что в этиологии и патогенезе ос</w:t>
      </w:r>
      <w:r w:rsidRPr="00C50FA1">
        <w:rPr>
          <w:sz w:val="28"/>
          <w:szCs w:val="28"/>
        </w:rPr>
        <w:softHyphen/>
        <w:t>теомиелита большое значение име</w:t>
      </w:r>
      <w:r w:rsidRPr="00C50FA1">
        <w:rPr>
          <w:sz w:val="28"/>
          <w:szCs w:val="28"/>
        </w:rPr>
        <w:softHyphen/>
        <w:t>ют не только специфический ин</w:t>
      </w:r>
      <w:r w:rsidRPr="00C50FA1">
        <w:rPr>
          <w:sz w:val="28"/>
          <w:szCs w:val="28"/>
        </w:rPr>
        <w:softHyphen/>
        <w:t>фекционный процесс, но и особая реактивность организма, обуслов</w:t>
      </w:r>
      <w:r w:rsidRPr="00C50FA1">
        <w:rPr>
          <w:sz w:val="28"/>
          <w:szCs w:val="28"/>
        </w:rPr>
        <w:softHyphen/>
        <w:t>ливающая многообразие течения и проявлений воспалительного про</w:t>
      </w:r>
      <w:r w:rsidRPr="00C50FA1">
        <w:rPr>
          <w:sz w:val="28"/>
          <w:szCs w:val="28"/>
        </w:rPr>
        <w:softHyphen/>
        <w:t>цесса</w:t>
      </w:r>
      <w:r w:rsidR="00C91124" w:rsidRPr="00C91124">
        <w:rPr>
          <w:sz w:val="28"/>
          <w:szCs w:val="28"/>
        </w:rPr>
        <w:t>[5]</w:t>
      </w:r>
      <w:r w:rsidRPr="00C50FA1">
        <w:rPr>
          <w:sz w:val="28"/>
          <w:szCs w:val="28"/>
        </w:rPr>
        <w:t>.</w:t>
      </w:r>
    </w:p>
    <w:p w:rsidR="002A7499" w:rsidRPr="00C50FA1" w:rsidRDefault="002A7499" w:rsidP="003D7B24">
      <w:pPr>
        <w:pStyle w:val="a4"/>
        <w:spacing w:line="384" w:lineRule="auto"/>
        <w:jc w:val="both"/>
        <w:rPr>
          <w:sz w:val="28"/>
          <w:szCs w:val="28"/>
        </w:rPr>
      </w:pPr>
      <w:r w:rsidRPr="00C50FA1">
        <w:rPr>
          <w:sz w:val="28"/>
          <w:szCs w:val="28"/>
        </w:rPr>
        <w:t>Тяжесть течения гематогенного остеомиелита лицевых костей зави</w:t>
      </w:r>
      <w:r w:rsidRPr="00C50FA1">
        <w:rPr>
          <w:sz w:val="28"/>
          <w:szCs w:val="28"/>
        </w:rPr>
        <w:softHyphen/>
        <w:t>сит от многих факторов: реактивно</w:t>
      </w:r>
      <w:r w:rsidRPr="00C50FA1">
        <w:rPr>
          <w:sz w:val="28"/>
          <w:szCs w:val="28"/>
        </w:rPr>
        <w:softHyphen/>
        <w:t>сти организма ребенка, его возрас</w:t>
      </w:r>
      <w:r w:rsidRPr="00C50FA1">
        <w:rPr>
          <w:sz w:val="28"/>
          <w:szCs w:val="28"/>
        </w:rPr>
        <w:softHyphen/>
        <w:t xml:space="preserve">та, </w:t>
      </w:r>
      <w:proofErr w:type="spellStart"/>
      <w:r w:rsidRPr="00C50FA1">
        <w:rPr>
          <w:sz w:val="28"/>
          <w:szCs w:val="28"/>
        </w:rPr>
        <w:t>инвазивности</w:t>
      </w:r>
      <w:proofErr w:type="spellEnd"/>
      <w:r w:rsidRPr="00C50FA1">
        <w:rPr>
          <w:sz w:val="28"/>
          <w:szCs w:val="28"/>
        </w:rPr>
        <w:t xml:space="preserve"> и вирулентности флоры, локализации поражения, степени выраженности септическо</w:t>
      </w:r>
      <w:r w:rsidRPr="00C50FA1">
        <w:rPr>
          <w:sz w:val="28"/>
          <w:szCs w:val="28"/>
        </w:rPr>
        <w:softHyphen/>
        <w:t>го состояния, экстренности прово</w:t>
      </w:r>
      <w:r w:rsidRPr="00C50FA1">
        <w:rPr>
          <w:sz w:val="28"/>
          <w:szCs w:val="28"/>
        </w:rPr>
        <w:softHyphen/>
        <w:t>димого лечения. В развитии гемато</w:t>
      </w:r>
      <w:r w:rsidRPr="00C50FA1">
        <w:rPr>
          <w:sz w:val="28"/>
          <w:szCs w:val="28"/>
        </w:rPr>
        <w:softHyphen/>
        <w:t>генного остеомиелита имеет значе</w:t>
      </w:r>
      <w:r w:rsidRPr="00C50FA1">
        <w:rPr>
          <w:sz w:val="28"/>
          <w:szCs w:val="28"/>
        </w:rPr>
        <w:softHyphen/>
        <w:t>ние степень сенсибилизации орга</w:t>
      </w:r>
      <w:r w:rsidRPr="00C50FA1">
        <w:rPr>
          <w:sz w:val="28"/>
          <w:szCs w:val="28"/>
        </w:rPr>
        <w:softHyphen/>
        <w:t xml:space="preserve">низма: если начало заболевания совпадет с </w:t>
      </w:r>
      <w:proofErr w:type="spellStart"/>
      <w:r w:rsidRPr="00C50FA1">
        <w:rPr>
          <w:sz w:val="28"/>
          <w:szCs w:val="28"/>
        </w:rPr>
        <w:t>гиперергической</w:t>
      </w:r>
      <w:proofErr w:type="spellEnd"/>
      <w:r w:rsidRPr="00C50FA1">
        <w:rPr>
          <w:sz w:val="28"/>
          <w:szCs w:val="28"/>
        </w:rPr>
        <w:t xml:space="preserve"> фазой иммуногенеза в сенсибилизирован</w:t>
      </w:r>
      <w:r w:rsidRPr="00C50FA1">
        <w:rPr>
          <w:sz w:val="28"/>
          <w:szCs w:val="28"/>
        </w:rPr>
        <w:softHyphen/>
        <w:t>ном организме, развитие заболева</w:t>
      </w:r>
      <w:r w:rsidRPr="00C50FA1">
        <w:rPr>
          <w:sz w:val="28"/>
          <w:szCs w:val="28"/>
        </w:rPr>
        <w:softHyphen/>
        <w:t>ния будет бурным</w:t>
      </w:r>
      <w:r w:rsidR="00C91124" w:rsidRPr="00C91124">
        <w:rPr>
          <w:sz w:val="28"/>
          <w:szCs w:val="28"/>
        </w:rPr>
        <w:t>[1]</w:t>
      </w:r>
      <w:r w:rsidRPr="00C50FA1">
        <w:rPr>
          <w:sz w:val="28"/>
          <w:szCs w:val="28"/>
        </w:rPr>
        <w:t xml:space="preserve">. </w:t>
      </w:r>
    </w:p>
    <w:p w:rsidR="00B20701" w:rsidRPr="00337A8C" w:rsidRDefault="00B20701" w:rsidP="003D7B24">
      <w:pPr>
        <w:pStyle w:val="a4"/>
        <w:numPr>
          <w:ilvl w:val="0"/>
          <w:numId w:val="4"/>
        </w:numPr>
        <w:spacing w:line="384" w:lineRule="auto"/>
        <w:jc w:val="center"/>
        <w:rPr>
          <w:i/>
          <w:sz w:val="28"/>
          <w:szCs w:val="28"/>
        </w:rPr>
      </w:pPr>
      <w:r w:rsidRPr="00337A8C">
        <w:rPr>
          <w:i/>
          <w:sz w:val="28"/>
          <w:szCs w:val="28"/>
        </w:rPr>
        <w:t>Формы</w:t>
      </w:r>
    </w:p>
    <w:p w:rsidR="00B20701" w:rsidRPr="00337A8C" w:rsidRDefault="00B20701" w:rsidP="003D7B24">
      <w:pPr>
        <w:pStyle w:val="a4"/>
        <w:spacing w:line="384" w:lineRule="auto"/>
        <w:jc w:val="both"/>
        <w:rPr>
          <w:sz w:val="28"/>
          <w:szCs w:val="28"/>
        </w:rPr>
      </w:pPr>
      <w:r w:rsidRPr="00337A8C">
        <w:rPr>
          <w:bCs/>
          <w:sz w:val="28"/>
          <w:szCs w:val="28"/>
        </w:rPr>
        <w:t>Различают три формы гематоген</w:t>
      </w:r>
      <w:r w:rsidRPr="00337A8C">
        <w:rPr>
          <w:bCs/>
          <w:sz w:val="28"/>
          <w:szCs w:val="28"/>
        </w:rPr>
        <w:softHyphen/>
        <w:t>ного остеомиелита: токсико-септическую, септико-пиемическую и местную. Во всех формах преоб</w:t>
      </w:r>
      <w:r w:rsidRPr="00337A8C">
        <w:rPr>
          <w:bCs/>
          <w:sz w:val="28"/>
          <w:szCs w:val="28"/>
        </w:rPr>
        <w:softHyphen/>
        <w:t>ладают общие признаки, но сте</w:t>
      </w:r>
      <w:r w:rsidRPr="00337A8C">
        <w:rPr>
          <w:bCs/>
          <w:sz w:val="28"/>
          <w:szCs w:val="28"/>
        </w:rPr>
        <w:softHyphen/>
        <w:t>пень их выраженности различна. Поражение костей лица относят к местной форме, однако она про</w:t>
      </w:r>
      <w:r w:rsidRPr="00337A8C">
        <w:rPr>
          <w:bCs/>
          <w:sz w:val="28"/>
          <w:szCs w:val="28"/>
        </w:rPr>
        <w:softHyphen/>
        <w:t>является на фоне сепсиса, т.е. на</w:t>
      </w:r>
      <w:r w:rsidRPr="00337A8C">
        <w:rPr>
          <w:bCs/>
          <w:sz w:val="28"/>
          <w:szCs w:val="28"/>
        </w:rPr>
        <w:softHyphen/>
        <w:t>блюдаются тяжелейшая фоновая картина сепсиса и местное пора</w:t>
      </w:r>
      <w:r w:rsidRPr="00337A8C">
        <w:rPr>
          <w:bCs/>
          <w:sz w:val="28"/>
          <w:szCs w:val="28"/>
        </w:rPr>
        <w:softHyphen/>
        <w:t>жение костей лица. Заболевание характеризуется выраженным де</w:t>
      </w:r>
      <w:r w:rsidRPr="00337A8C">
        <w:rPr>
          <w:bCs/>
          <w:sz w:val="28"/>
          <w:szCs w:val="28"/>
        </w:rPr>
        <w:softHyphen/>
        <w:t xml:space="preserve">структивным </w:t>
      </w:r>
      <w:r w:rsidRPr="00337A8C">
        <w:rPr>
          <w:bCs/>
          <w:sz w:val="28"/>
          <w:szCs w:val="28"/>
        </w:rPr>
        <w:lastRenderedPageBreak/>
        <w:t>типом развития процесса в костях и мягких тка</w:t>
      </w:r>
      <w:r w:rsidRPr="00337A8C">
        <w:rPr>
          <w:bCs/>
          <w:sz w:val="28"/>
          <w:szCs w:val="28"/>
        </w:rPr>
        <w:softHyphen/>
        <w:t>нях с ранним переходом в тяже</w:t>
      </w:r>
      <w:r w:rsidRPr="00337A8C">
        <w:rPr>
          <w:bCs/>
          <w:sz w:val="28"/>
          <w:szCs w:val="28"/>
        </w:rPr>
        <w:softHyphen/>
        <w:t>лые варианты хронического тече</w:t>
      </w:r>
      <w:r w:rsidRPr="00337A8C">
        <w:rPr>
          <w:bCs/>
          <w:sz w:val="28"/>
          <w:szCs w:val="28"/>
        </w:rPr>
        <w:softHyphen/>
        <w:t>ния.</w:t>
      </w:r>
    </w:p>
    <w:p w:rsidR="00B20701" w:rsidRPr="00C50FA1" w:rsidRDefault="00B20701" w:rsidP="003D7B24">
      <w:pPr>
        <w:pStyle w:val="a4"/>
        <w:spacing w:line="384" w:lineRule="auto"/>
        <w:jc w:val="both"/>
        <w:rPr>
          <w:sz w:val="28"/>
          <w:szCs w:val="28"/>
        </w:rPr>
      </w:pPr>
      <w:proofErr w:type="gramStart"/>
      <w:r w:rsidRPr="00C50FA1">
        <w:rPr>
          <w:sz w:val="28"/>
          <w:szCs w:val="28"/>
        </w:rPr>
        <w:t>Гематогенный остеомиелит лице</w:t>
      </w:r>
      <w:r w:rsidRPr="00C50FA1">
        <w:rPr>
          <w:sz w:val="28"/>
          <w:szCs w:val="28"/>
        </w:rPr>
        <w:softHyphen/>
        <w:t>вых костей чаще всего локализуется в скуловой и носовой костях, на верхней челюсти поражаются ску</w:t>
      </w:r>
      <w:r w:rsidRPr="00C50FA1">
        <w:rPr>
          <w:sz w:val="28"/>
          <w:szCs w:val="28"/>
        </w:rPr>
        <w:softHyphen/>
        <w:t>ловой и лобный отростки, на ниж</w:t>
      </w:r>
      <w:r w:rsidRPr="00C50FA1">
        <w:rPr>
          <w:sz w:val="28"/>
          <w:szCs w:val="28"/>
        </w:rPr>
        <w:softHyphen/>
        <w:t xml:space="preserve">ней — процесс чаще развивается в </w:t>
      </w:r>
      <w:proofErr w:type="spellStart"/>
      <w:r w:rsidRPr="00C50FA1">
        <w:rPr>
          <w:sz w:val="28"/>
          <w:szCs w:val="28"/>
        </w:rPr>
        <w:t>мыщелковом</w:t>
      </w:r>
      <w:proofErr w:type="spellEnd"/>
      <w:r w:rsidRPr="00C50FA1">
        <w:rPr>
          <w:sz w:val="28"/>
          <w:szCs w:val="28"/>
        </w:rPr>
        <w:t xml:space="preserve"> отростке.</w:t>
      </w:r>
      <w:proofErr w:type="gramEnd"/>
      <w:r w:rsidRPr="00C50FA1">
        <w:rPr>
          <w:sz w:val="28"/>
          <w:szCs w:val="28"/>
        </w:rPr>
        <w:t xml:space="preserve"> Указанные отделы верхней и нижней челюстей являются зонами активного роста челюстных костей, где незрелое костное вещество находится в со</w:t>
      </w:r>
      <w:r w:rsidRPr="00C50FA1">
        <w:rPr>
          <w:sz w:val="28"/>
          <w:szCs w:val="28"/>
        </w:rPr>
        <w:softHyphen/>
        <w:t>стоянии физиологического возбуж</w:t>
      </w:r>
      <w:r w:rsidRPr="00C50FA1">
        <w:rPr>
          <w:sz w:val="28"/>
          <w:szCs w:val="28"/>
        </w:rPr>
        <w:softHyphen/>
        <w:t>дения и имеет своеобразное крово</w:t>
      </w:r>
      <w:r w:rsidRPr="00C50FA1">
        <w:rPr>
          <w:sz w:val="28"/>
          <w:szCs w:val="28"/>
        </w:rPr>
        <w:softHyphen/>
        <w:t>снабжение. Несовершенство барь</w:t>
      </w:r>
      <w:r w:rsidRPr="00C50FA1">
        <w:rPr>
          <w:sz w:val="28"/>
          <w:szCs w:val="28"/>
        </w:rPr>
        <w:softHyphen/>
        <w:t>ерных тканевых реакций и особен</w:t>
      </w:r>
      <w:r w:rsidRPr="00C50FA1">
        <w:rPr>
          <w:sz w:val="28"/>
          <w:szCs w:val="28"/>
        </w:rPr>
        <w:softHyphen/>
        <w:t>ности иммунологического состоя</w:t>
      </w:r>
      <w:r w:rsidRPr="00C50FA1">
        <w:rPr>
          <w:sz w:val="28"/>
          <w:szCs w:val="28"/>
        </w:rPr>
        <w:softHyphen/>
        <w:t>ния новорожденных и детей ранне</w:t>
      </w:r>
      <w:r w:rsidRPr="00C50FA1">
        <w:rPr>
          <w:sz w:val="28"/>
          <w:szCs w:val="28"/>
        </w:rPr>
        <w:softHyphen/>
        <w:t>го возраста создают, по-видимому, условия для развития патологиче</w:t>
      </w:r>
      <w:r w:rsidRPr="00C50FA1">
        <w:rPr>
          <w:sz w:val="28"/>
          <w:szCs w:val="28"/>
        </w:rPr>
        <w:softHyphen/>
        <w:t>ского очага. При поражении верх</w:t>
      </w:r>
      <w:r w:rsidRPr="00C50FA1">
        <w:rPr>
          <w:sz w:val="28"/>
          <w:szCs w:val="28"/>
        </w:rPr>
        <w:softHyphen/>
        <w:t>ней челюсти нередко процесс одно</w:t>
      </w:r>
      <w:r w:rsidRPr="00C50FA1">
        <w:rPr>
          <w:sz w:val="28"/>
          <w:szCs w:val="28"/>
        </w:rPr>
        <w:softHyphen/>
        <w:t>временно распространяется на пло</w:t>
      </w:r>
      <w:r w:rsidRPr="00C50FA1">
        <w:rPr>
          <w:sz w:val="28"/>
          <w:szCs w:val="28"/>
        </w:rPr>
        <w:softHyphen/>
        <w:t>ские кости черепа. Поражение нижней челюсти часто сочетается с поражением костей опорно-двига</w:t>
      </w:r>
      <w:r w:rsidRPr="00C50FA1">
        <w:rPr>
          <w:sz w:val="28"/>
          <w:szCs w:val="28"/>
        </w:rPr>
        <w:softHyphen/>
        <w:t>тельного аппарата. У новорожден</w:t>
      </w:r>
      <w:r w:rsidRPr="00C50FA1">
        <w:rPr>
          <w:sz w:val="28"/>
          <w:szCs w:val="28"/>
        </w:rPr>
        <w:softHyphen/>
        <w:t>ных и детей раннего возраста сни</w:t>
      </w:r>
      <w:r w:rsidRPr="00C50FA1">
        <w:rPr>
          <w:sz w:val="28"/>
          <w:szCs w:val="28"/>
        </w:rPr>
        <w:softHyphen/>
        <w:t>жена способность к отграничению воспалительного очага, процесс имеет диффузный характер распро</w:t>
      </w:r>
      <w:r w:rsidRPr="00C50FA1">
        <w:rPr>
          <w:sz w:val="28"/>
          <w:szCs w:val="28"/>
        </w:rPr>
        <w:softHyphen/>
        <w:t>странения</w:t>
      </w:r>
      <w:r w:rsidR="00C91124" w:rsidRPr="00C91124">
        <w:rPr>
          <w:sz w:val="28"/>
          <w:szCs w:val="28"/>
        </w:rPr>
        <w:t>[11]</w:t>
      </w:r>
      <w:r w:rsidRPr="00C50FA1">
        <w:rPr>
          <w:sz w:val="28"/>
          <w:szCs w:val="28"/>
        </w:rPr>
        <w:t>.</w:t>
      </w:r>
    </w:p>
    <w:p w:rsidR="00B20701" w:rsidRPr="00337A8C" w:rsidRDefault="00B20701" w:rsidP="003D7B24">
      <w:pPr>
        <w:pStyle w:val="a4"/>
        <w:numPr>
          <w:ilvl w:val="0"/>
          <w:numId w:val="4"/>
        </w:numPr>
        <w:spacing w:line="384" w:lineRule="auto"/>
        <w:jc w:val="center"/>
        <w:rPr>
          <w:i/>
          <w:sz w:val="28"/>
          <w:szCs w:val="28"/>
        </w:rPr>
      </w:pPr>
      <w:r w:rsidRPr="00337A8C">
        <w:rPr>
          <w:i/>
          <w:sz w:val="28"/>
          <w:szCs w:val="28"/>
        </w:rPr>
        <w:t>Клиническая картина</w:t>
      </w:r>
    </w:p>
    <w:p w:rsidR="00B20701" w:rsidRPr="00B20701" w:rsidRDefault="00B20701" w:rsidP="003D7B24">
      <w:pPr>
        <w:spacing w:after="0" w:line="38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Заболевание характеризуется многообразием клинических проявлений,</w:t>
      </w:r>
    </w:p>
    <w:p w:rsidR="00B20701" w:rsidRPr="00B20701" w:rsidRDefault="00B20701" w:rsidP="003D7B24">
      <w:pPr>
        <w:spacing w:after="0" w:line="38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сложностью раннего распознавания, тяжелым и стремительным течением, нарушением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функций многих систем организма.</w:t>
      </w:r>
    </w:p>
    <w:p w:rsidR="00B20701" w:rsidRPr="00B20701" w:rsidRDefault="00B20701" w:rsidP="003D7B24">
      <w:pPr>
        <w:spacing w:after="0" w:line="38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Гематогенный остеомиелит с одинаковой частотой наблюдается у мальчиков и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девочек. Преобладает изолированное поражение верхней челюсти. На нижней челюсти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обычно поражается </w:t>
      </w:r>
      <w:proofErr w:type="spellStart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мыщелковый</w:t>
      </w:r>
      <w:proofErr w:type="spellEnd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отросток (зона роста). Нередко отмечается сочетанное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поражение лицевых костей и других костей и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внутренних органов. Поражение зон роста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костной ткани подтверждает </w:t>
      </w:r>
      <w:proofErr w:type="spellStart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тромбэмболическую</w:t>
      </w:r>
      <w:proofErr w:type="spellEnd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теорию гематогенного остеомиелита.</w:t>
      </w:r>
    </w:p>
    <w:p w:rsidR="00B20701" w:rsidRPr="00B2070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Первые признаки заболевания проявляются беспокойством или вялостью ребенка,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отказом от пищи, плохим сном, жидким стулом, повышением температуры. Это общие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симптомы для всех инфекций. Развитие заболевания происходит крайне быстро. Обычно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сутки от начала заболевания температура достигает 38,5-39,5</w:t>
      </w:r>
      <w:proofErr w:type="gramStart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° С</w:t>
      </w:r>
      <w:proofErr w:type="gramEnd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появляются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симптомы резкой интоксикации: кожные покровы лица приобретают выраженную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бледность, нередко </w:t>
      </w:r>
      <w:proofErr w:type="spellStart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цианотичность</w:t>
      </w:r>
      <w:proofErr w:type="spellEnd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детей первых месяцев жизни развивается адинамия.</w:t>
      </w:r>
    </w:p>
    <w:p w:rsidR="00B20701" w:rsidRPr="00B2070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 на ранних этапах заболевания появляются припухлость и инфильтрация мягких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тканей в полости рта (признаки остеомиелита), что нередко упускают из вида или неверно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интерпретируют. Этот симптом крайне важен в диагностике заболевания, так как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 дифференцировать гематогенный остеомиелит от других заболеваний</w:t>
      </w:r>
      <w:r w:rsidR="00C91124" w:rsidRPr="00C91124">
        <w:rPr>
          <w:rFonts w:ascii="Times New Roman" w:eastAsia="Times New Roman" w:hAnsi="Times New Roman" w:cs="Times New Roman"/>
          <w:sz w:val="28"/>
          <w:szCs w:val="28"/>
          <w:lang w:eastAsia="ru-RU"/>
        </w:rPr>
        <w:t>[20]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0701" w:rsidRPr="00337A8C" w:rsidRDefault="00B20701" w:rsidP="003D7B24">
      <w:pPr>
        <w:pStyle w:val="a4"/>
        <w:numPr>
          <w:ilvl w:val="0"/>
          <w:numId w:val="4"/>
        </w:numPr>
        <w:spacing w:line="408" w:lineRule="auto"/>
        <w:jc w:val="center"/>
        <w:rPr>
          <w:i/>
          <w:sz w:val="28"/>
          <w:szCs w:val="28"/>
        </w:rPr>
      </w:pPr>
      <w:r w:rsidRPr="00337A8C">
        <w:rPr>
          <w:i/>
          <w:sz w:val="28"/>
          <w:szCs w:val="28"/>
        </w:rPr>
        <w:t>Гематогенный остеомиелит верхней челюсти</w:t>
      </w:r>
    </w:p>
    <w:p w:rsidR="00B20701" w:rsidRPr="00B2070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Гематогенный остеомиелит верхней челюсти возникает чаще в первый месяц</w:t>
      </w:r>
    </w:p>
    <w:p w:rsidR="00B20701" w:rsidRPr="00B2070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 (период новорожденности), нередко до 1 года (грудной возраст), очень редко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встречается в возрасте 3—7 лет. Мальчики и девочки болеют с одинаковой частотой. У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новорожденных и детей раннего возраста заболевание нередко </w:t>
      </w:r>
      <w:proofErr w:type="gramStart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начинается внезапно среди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полного здоровья с резкого повышения температуры тела до 39-40 °С. Внешне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наблюдается</w:t>
      </w:r>
      <w:proofErr w:type="gramEnd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отек мягких тканей щечной и подглазничной области. В течение первых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суток может закрыться глазная щель в результате нарастающего коллатерального отека</w:t>
      </w:r>
    </w:p>
    <w:p w:rsidR="00B20701" w:rsidRPr="00B2070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век одного глаза. Носовое дыхание с одной стороны нередко затруднено, а иногда и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совсем отсутствует. Воспалительные инфильтраты в области верхней челюсти могут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 трансформироваться в абсцессы и флегмоны. В полости рта - гиперемия и отек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слизистой по переходной складке и на небе с одной стороны. </w:t>
      </w:r>
      <w:proofErr w:type="spellStart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Пальпаторно</w:t>
      </w:r>
      <w:proofErr w:type="spellEnd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флюктуация.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Субпериостальные</w:t>
      </w:r>
      <w:proofErr w:type="spellEnd"/>
    </w:p>
    <w:p w:rsidR="00B20701" w:rsidRPr="00B2070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абсцессы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полости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рта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вскрываются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с выделением гноя, а иногда и мелких секвестров</w:t>
      </w:r>
      <w:r w:rsidR="00C91124" w:rsidRPr="00C91124">
        <w:rPr>
          <w:rFonts w:ascii="Times New Roman" w:eastAsia="Times New Roman" w:hAnsi="Times New Roman" w:cs="Times New Roman"/>
          <w:sz w:val="28"/>
          <w:szCs w:val="28"/>
          <w:lang w:eastAsia="ru-RU"/>
        </w:rPr>
        <w:t>[7]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0701" w:rsidRPr="00B2070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поражении костей носа при риноскопическом исследовании определяют</w:t>
      </w:r>
    </w:p>
    <w:p w:rsidR="00B20701" w:rsidRPr="00B2070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выбухание латеральной стенки полости носа к носовой перегородке, отсутствует носовое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дыхание, выделения — обильные серозные или серозно-гнойные. Рано появляется отек у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внутреннего угла глаза, который затем, начиная с верхнего века, распространяется на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нижнее веко. Закрывается глазная щель с последующим распространением отека на лицо</w:t>
      </w:r>
      <w:r w:rsidR="0033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верхнюю губу</w:t>
      </w:r>
      <w:r w:rsidR="00C911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[6]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7A8C" w:rsidRDefault="00B20701" w:rsidP="003D7B24">
      <w:pPr>
        <w:pStyle w:val="a4"/>
        <w:numPr>
          <w:ilvl w:val="0"/>
          <w:numId w:val="4"/>
        </w:numPr>
        <w:spacing w:line="408" w:lineRule="auto"/>
        <w:jc w:val="center"/>
        <w:rPr>
          <w:i/>
          <w:sz w:val="28"/>
          <w:szCs w:val="28"/>
        </w:rPr>
      </w:pPr>
      <w:r w:rsidRPr="00337A8C">
        <w:rPr>
          <w:i/>
          <w:sz w:val="28"/>
          <w:szCs w:val="28"/>
        </w:rPr>
        <w:t>Гематогенный остеомиелит нижней челюсти</w:t>
      </w:r>
    </w:p>
    <w:p w:rsidR="00337A8C" w:rsidRDefault="00B20701" w:rsidP="003D7B24">
      <w:pPr>
        <w:pStyle w:val="a4"/>
        <w:spacing w:line="408" w:lineRule="auto"/>
        <w:jc w:val="both"/>
        <w:rPr>
          <w:sz w:val="28"/>
          <w:szCs w:val="28"/>
        </w:rPr>
      </w:pPr>
      <w:r w:rsidRPr="00337A8C">
        <w:rPr>
          <w:sz w:val="28"/>
          <w:szCs w:val="28"/>
        </w:rPr>
        <w:t>Гематогенный остеомиелит ниж</w:t>
      </w:r>
      <w:r w:rsidR="00337A8C">
        <w:rPr>
          <w:sz w:val="28"/>
          <w:szCs w:val="28"/>
        </w:rPr>
        <w:t xml:space="preserve">ней челюсти выявляют или в виде </w:t>
      </w:r>
      <w:r w:rsidRPr="00337A8C">
        <w:rPr>
          <w:sz w:val="28"/>
          <w:szCs w:val="28"/>
        </w:rPr>
        <w:t>изолированного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очага, или в сочетании с поражениями других костей лицевого скелета и опорно-двигательного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аппарата.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Заболевание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диагностируют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чаще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у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детей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в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период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новорожденности или от 1 месяца жизни и до 1 года.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Развитие общих симптомов заболевания происходит быстро. Обычно через сутки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от начала заболевания температура достигает 38,5</w:t>
      </w:r>
      <w:proofErr w:type="gramStart"/>
      <w:r w:rsidRPr="00B20701">
        <w:rPr>
          <w:sz w:val="28"/>
          <w:szCs w:val="28"/>
        </w:rPr>
        <w:t>° С</w:t>
      </w:r>
      <w:proofErr w:type="gramEnd"/>
      <w:r w:rsidRPr="00B20701">
        <w:rPr>
          <w:sz w:val="28"/>
          <w:szCs w:val="28"/>
        </w:rPr>
        <w:t>, появляются признаки резкой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интоксикации и болевой синдром. Ребенок отказывается от пищи, не сосет грудь, крайне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беспокоен. Эти симптомы являются общими для всех инфекций, что затрудняет раннюю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 xml:space="preserve">диагностику. В отличие от поражения верхней челюсти, на нижней челюсти </w:t>
      </w:r>
      <w:r w:rsidRPr="00B20701">
        <w:rPr>
          <w:sz w:val="28"/>
          <w:szCs w:val="28"/>
        </w:rPr>
        <w:lastRenderedPageBreak/>
        <w:t>характерно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медленное развитие местных симптомов заболевания. Гематогенный остеомиелит на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 xml:space="preserve">нижней челюсти имеет излюбленную локализацию ─ </w:t>
      </w:r>
      <w:proofErr w:type="spellStart"/>
      <w:r w:rsidRPr="00B20701">
        <w:rPr>
          <w:sz w:val="28"/>
          <w:szCs w:val="28"/>
        </w:rPr>
        <w:t>мыщелковый</w:t>
      </w:r>
      <w:proofErr w:type="spellEnd"/>
      <w:r w:rsidRPr="00B20701">
        <w:rPr>
          <w:sz w:val="28"/>
          <w:szCs w:val="28"/>
        </w:rPr>
        <w:t xml:space="preserve"> отросток. При этом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местные симптомы в первые дни заболевания скудны. Через 3-4 дня в околоушно-жевательной области развивается отек и воспалительный инфильтрат, которые редко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диагностируется правильно, так как заболевание интерпретируют как лимфаденит,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 xml:space="preserve">паротит и др. Пальпация в околоушно-жевательной области </w:t>
      </w:r>
      <w:proofErr w:type="spellStart"/>
      <w:r w:rsidRPr="00B20701">
        <w:rPr>
          <w:sz w:val="28"/>
          <w:szCs w:val="28"/>
        </w:rPr>
        <w:t>резкоболезненна</w:t>
      </w:r>
      <w:proofErr w:type="spellEnd"/>
      <w:r w:rsidRPr="00B20701">
        <w:rPr>
          <w:sz w:val="28"/>
          <w:szCs w:val="28"/>
        </w:rPr>
        <w:t>, возможна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гиперемия кожи (редко) и сужение слухового прохода. Рот открывается ограниченно. На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нижней челюсти распространение гнойного экссудата происходит главным образом в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сторону наружного слухового прохода и сопровождается расплавлением кости его нижней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стенки. При самостоятельном вскрытии гнойника имеется гноетечение из наружного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слухового прохода</w:t>
      </w:r>
      <w:r w:rsidR="00C91124" w:rsidRPr="00C91124">
        <w:rPr>
          <w:sz w:val="28"/>
          <w:szCs w:val="28"/>
        </w:rPr>
        <w:t>[10]</w:t>
      </w:r>
      <w:r w:rsidRPr="00B20701">
        <w:rPr>
          <w:sz w:val="28"/>
          <w:szCs w:val="28"/>
        </w:rPr>
        <w:t>.</w:t>
      </w:r>
    </w:p>
    <w:p w:rsidR="00B20701" w:rsidRPr="00B20701" w:rsidRDefault="00B20701" w:rsidP="003D7B24">
      <w:pPr>
        <w:pStyle w:val="a4"/>
        <w:spacing w:line="408" w:lineRule="auto"/>
        <w:jc w:val="both"/>
        <w:rPr>
          <w:i/>
          <w:sz w:val="28"/>
          <w:szCs w:val="28"/>
        </w:rPr>
      </w:pPr>
      <w:r w:rsidRPr="00B20701">
        <w:rPr>
          <w:sz w:val="28"/>
          <w:szCs w:val="28"/>
        </w:rPr>
        <w:t>Гематогенный остеомиелит нескольких костей лицевого скелета чаще выявляется у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детей первого года жизни. Характерно одновременное поражение верхней челюсти со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скуловой костью, костями носа, глазницы и лобной кости. Тяжесть клинического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состояния таких больных обусловлена распространением процесса на другие кости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лицевого скелета, а иногда и двусторонней локализацией очагов. Процесс часто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сопровождается флегмонами глазницы и абсцессами у внутреннего и наружного угла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глаза.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Нередко выявляется сочетанное поражение лицевого и других отделов скелета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(бедра, плеча, голени).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Преобладает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первичное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поражение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трубчатых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костей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с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последующим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возникновением гематогенного остеомиелита в лицевом скелете и, как правило, нижней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челюсти. При этом кости лицевого скелета могут поражаться одномоментно или спустя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несколько месяцев после возникновения процесса в опорно-двигательном аппарате.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lastRenderedPageBreak/>
        <w:t>Рентгенологические изменения при поражении лицевого скелета выявляются к 3-ему дню заболевания и характеризуются диффузной деструкцией у детей первых месяцев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жизни. В старших возрастных группах рентгенологические изменения не столь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интенсивно выражены, как у новорожденных и детей до года. При своевременно начатом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лечении уже через 2-3 недели от начала заболевания в зоне поражения начинают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 xml:space="preserve">преобладать </w:t>
      </w:r>
      <w:proofErr w:type="spellStart"/>
      <w:r w:rsidRPr="00B20701">
        <w:rPr>
          <w:sz w:val="28"/>
          <w:szCs w:val="28"/>
        </w:rPr>
        <w:t>репаративные</w:t>
      </w:r>
      <w:proofErr w:type="spellEnd"/>
      <w:r w:rsidRPr="00B20701">
        <w:rPr>
          <w:sz w:val="28"/>
          <w:szCs w:val="28"/>
        </w:rPr>
        <w:t xml:space="preserve"> процессы.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Деструктивные процессы в нижней челюсти новорожденных и детей в возрасте до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года развиваются в 1-ю неделю заболевания. Сначала определяется разрежение костной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ткани малой интенсивности, в виде очагов, затем, по мере нарастания деструктивного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процесса, оно становится более выраженным, отдельные очаги сливаются в крупные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участки деструкции.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Данные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иммунологических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исследований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свидетельствуют,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что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факторы</w:t>
      </w:r>
      <w:r w:rsidR="00337A8C">
        <w:rPr>
          <w:sz w:val="28"/>
          <w:szCs w:val="28"/>
        </w:rPr>
        <w:t xml:space="preserve"> </w:t>
      </w:r>
      <w:r w:rsidRPr="00B20701">
        <w:rPr>
          <w:sz w:val="28"/>
          <w:szCs w:val="28"/>
        </w:rPr>
        <w:t>естественной резистентности у всех больных снижены</w:t>
      </w:r>
      <w:r w:rsidR="00C91124" w:rsidRPr="00C91124">
        <w:rPr>
          <w:sz w:val="28"/>
          <w:szCs w:val="28"/>
        </w:rPr>
        <w:t>[12]</w:t>
      </w:r>
      <w:r w:rsidRPr="00B20701">
        <w:rPr>
          <w:sz w:val="28"/>
          <w:szCs w:val="28"/>
        </w:rPr>
        <w:t>.</w:t>
      </w:r>
    </w:p>
    <w:p w:rsidR="00B20701" w:rsidRPr="00337A8C" w:rsidRDefault="00B20701" w:rsidP="00337A8C">
      <w:pPr>
        <w:pStyle w:val="a4"/>
        <w:numPr>
          <w:ilvl w:val="0"/>
          <w:numId w:val="4"/>
        </w:numPr>
        <w:spacing w:line="360" w:lineRule="auto"/>
        <w:jc w:val="center"/>
        <w:rPr>
          <w:i/>
          <w:sz w:val="28"/>
          <w:szCs w:val="28"/>
        </w:rPr>
      </w:pPr>
      <w:r w:rsidRPr="00337A8C">
        <w:rPr>
          <w:i/>
          <w:sz w:val="28"/>
          <w:szCs w:val="28"/>
        </w:rPr>
        <w:t>Течение</w:t>
      </w:r>
    </w:p>
    <w:p w:rsidR="00B20701" w:rsidRPr="00C50FA1" w:rsidRDefault="00B20701" w:rsidP="003D7B24">
      <w:pPr>
        <w:pStyle w:val="a4"/>
        <w:spacing w:line="408" w:lineRule="auto"/>
        <w:jc w:val="both"/>
        <w:rPr>
          <w:sz w:val="28"/>
          <w:szCs w:val="28"/>
        </w:rPr>
      </w:pPr>
      <w:r w:rsidRPr="00C50FA1">
        <w:rPr>
          <w:sz w:val="28"/>
          <w:szCs w:val="28"/>
        </w:rPr>
        <w:t>В острой фазе заболева</w:t>
      </w:r>
      <w:r w:rsidRPr="00C50FA1">
        <w:rPr>
          <w:sz w:val="28"/>
          <w:szCs w:val="28"/>
        </w:rPr>
        <w:softHyphen/>
        <w:t>ния независимо от локализации первичного очага поражения у но</w:t>
      </w:r>
      <w:r w:rsidRPr="00C50FA1">
        <w:rPr>
          <w:sz w:val="28"/>
          <w:szCs w:val="28"/>
        </w:rPr>
        <w:softHyphen/>
        <w:t>ворожденных и детей грудного воз</w:t>
      </w:r>
      <w:r w:rsidRPr="00C50FA1">
        <w:rPr>
          <w:sz w:val="28"/>
          <w:szCs w:val="28"/>
        </w:rPr>
        <w:softHyphen/>
        <w:t>раста развивается крайне тяжелое общее состояние и наиболее выра</w:t>
      </w:r>
      <w:r w:rsidRPr="00C50FA1">
        <w:rPr>
          <w:sz w:val="28"/>
          <w:szCs w:val="28"/>
        </w:rPr>
        <w:softHyphen/>
        <w:t>жена общая интоксикация организ</w:t>
      </w:r>
      <w:r w:rsidRPr="00C50FA1">
        <w:rPr>
          <w:sz w:val="28"/>
          <w:szCs w:val="28"/>
        </w:rPr>
        <w:softHyphen/>
        <w:t>ма, что требует неотступного вни</w:t>
      </w:r>
      <w:r w:rsidRPr="00C50FA1">
        <w:rPr>
          <w:sz w:val="28"/>
          <w:szCs w:val="28"/>
        </w:rPr>
        <w:softHyphen/>
        <w:t>мания медицинского персонала. Несмотря на своевременно начатую и активно проводимую терапию, нередко появляются свежие гной</w:t>
      </w:r>
      <w:r w:rsidRPr="00C50FA1">
        <w:rPr>
          <w:sz w:val="28"/>
          <w:szCs w:val="28"/>
        </w:rPr>
        <w:softHyphen/>
        <w:t>ные очаги, формирующиеся в раз</w:t>
      </w:r>
      <w:r w:rsidRPr="00C50FA1">
        <w:rPr>
          <w:sz w:val="28"/>
          <w:szCs w:val="28"/>
        </w:rPr>
        <w:softHyphen/>
        <w:t>личных костях скелета или других органах. При тяжелых формах забо</w:t>
      </w:r>
      <w:r w:rsidRPr="00C50FA1">
        <w:rPr>
          <w:sz w:val="28"/>
          <w:szCs w:val="28"/>
        </w:rPr>
        <w:softHyphen/>
        <w:t>левания поражение костей сопро</w:t>
      </w:r>
      <w:r w:rsidRPr="00C50FA1">
        <w:rPr>
          <w:sz w:val="28"/>
          <w:szCs w:val="28"/>
        </w:rPr>
        <w:softHyphen/>
        <w:t>вождается развитием флегмон. Встречаются множественные пора</w:t>
      </w:r>
      <w:r w:rsidRPr="00C50FA1">
        <w:rPr>
          <w:sz w:val="28"/>
          <w:szCs w:val="28"/>
        </w:rPr>
        <w:softHyphen/>
        <w:t>жения костей лица. Одновременно остеомиелитические очаги могут локализоваться в трубчатых костях (чаще плечевой и бедренной), клю</w:t>
      </w:r>
      <w:r w:rsidRPr="00C50FA1">
        <w:rPr>
          <w:sz w:val="28"/>
          <w:szCs w:val="28"/>
        </w:rPr>
        <w:softHyphen/>
        <w:t>чице, костях стопы</w:t>
      </w:r>
      <w:r w:rsidR="00C91124" w:rsidRPr="00C91124">
        <w:rPr>
          <w:sz w:val="28"/>
          <w:szCs w:val="28"/>
        </w:rPr>
        <w:t>[14]</w:t>
      </w:r>
      <w:r w:rsidRPr="00C50FA1">
        <w:rPr>
          <w:sz w:val="28"/>
          <w:szCs w:val="28"/>
        </w:rPr>
        <w:t>.</w:t>
      </w:r>
    </w:p>
    <w:p w:rsidR="00B20701" w:rsidRPr="00C50FA1" w:rsidRDefault="00B20701" w:rsidP="003D7B24">
      <w:pPr>
        <w:pStyle w:val="a4"/>
        <w:spacing w:line="408" w:lineRule="auto"/>
        <w:jc w:val="both"/>
        <w:rPr>
          <w:sz w:val="28"/>
          <w:szCs w:val="28"/>
        </w:rPr>
      </w:pPr>
      <w:r w:rsidRPr="00C50FA1">
        <w:rPr>
          <w:sz w:val="28"/>
          <w:szCs w:val="28"/>
        </w:rPr>
        <w:lastRenderedPageBreak/>
        <w:t>У многих детей заболевание со</w:t>
      </w:r>
      <w:r w:rsidRPr="00C50FA1">
        <w:rPr>
          <w:sz w:val="28"/>
          <w:szCs w:val="28"/>
        </w:rPr>
        <w:softHyphen/>
        <w:t>провождается развитием септичес</w:t>
      </w:r>
      <w:r w:rsidRPr="00C50FA1">
        <w:rPr>
          <w:sz w:val="28"/>
          <w:szCs w:val="28"/>
        </w:rPr>
        <w:softHyphen/>
        <w:t>кой пневмонии. В результате появ</w:t>
      </w:r>
      <w:r w:rsidRPr="00C50FA1">
        <w:rPr>
          <w:sz w:val="28"/>
          <w:szCs w:val="28"/>
        </w:rPr>
        <w:softHyphen/>
        <w:t>ления свежих гнойных очагов и присоединения пневмонии состоя</w:t>
      </w:r>
      <w:r w:rsidRPr="00C50FA1">
        <w:rPr>
          <w:sz w:val="28"/>
          <w:szCs w:val="28"/>
        </w:rPr>
        <w:softHyphen/>
        <w:t>ние ребенка резко ухудшается, что требует интенсивных реанимацион</w:t>
      </w:r>
      <w:r w:rsidRPr="00C50FA1">
        <w:rPr>
          <w:sz w:val="28"/>
          <w:szCs w:val="28"/>
        </w:rPr>
        <w:softHyphen/>
        <w:t>ных мероприятий. После хирурги</w:t>
      </w:r>
      <w:r w:rsidRPr="00C50FA1">
        <w:rPr>
          <w:sz w:val="28"/>
          <w:szCs w:val="28"/>
        </w:rPr>
        <w:softHyphen/>
        <w:t>ческого вскрытия гнойников или образования свищей общее состоя</w:t>
      </w:r>
      <w:r w:rsidRPr="00C50FA1">
        <w:rPr>
          <w:sz w:val="28"/>
          <w:szCs w:val="28"/>
        </w:rPr>
        <w:softHyphen/>
        <w:t>ние ребенка улучшается не сразу. При интенсивной терапии угроза для жизни исчезает к концу 3—4-й недели от начала заболевания</w:t>
      </w:r>
      <w:r w:rsidR="00C91124" w:rsidRPr="00C91124">
        <w:rPr>
          <w:sz w:val="28"/>
          <w:szCs w:val="28"/>
        </w:rPr>
        <w:t>[17]</w:t>
      </w:r>
      <w:r w:rsidRPr="00C50FA1">
        <w:rPr>
          <w:sz w:val="28"/>
          <w:szCs w:val="28"/>
        </w:rPr>
        <w:t>.</w:t>
      </w:r>
    </w:p>
    <w:p w:rsidR="00B20701" w:rsidRPr="00C50FA1" w:rsidRDefault="00B20701" w:rsidP="003D7B24">
      <w:pPr>
        <w:pStyle w:val="a4"/>
        <w:spacing w:line="408" w:lineRule="auto"/>
        <w:jc w:val="both"/>
        <w:rPr>
          <w:sz w:val="28"/>
          <w:szCs w:val="28"/>
        </w:rPr>
      </w:pPr>
      <w:r w:rsidRPr="00C50FA1">
        <w:rPr>
          <w:sz w:val="28"/>
          <w:szCs w:val="28"/>
        </w:rPr>
        <w:t>В острой стадии излечение воз</w:t>
      </w:r>
      <w:r w:rsidRPr="00C50FA1">
        <w:rPr>
          <w:sz w:val="28"/>
          <w:szCs w:val="28"/>
        </w:rPr>
        <w:softHyphen/>
        <w:t>можно у немногих детей. Чаще ге</w:t>
      </w:r>
      <w:r w:rsidRPr="00C50FA1">
        <w:rPr>
          <w:sz w:val="28"/>
          <w:szCs w:val="28"/>
        </w:rPr>
        <w:softHyphen/>
        <w:t>матогенный остеомиелит переходит в хроническую форму и протекает с формированием обширных секвестров и слабовыраженными восстано</w:t>
      </w:r>
      <w:r w:rsidRPr="00C50FA1">
        <w:rPr>
          <w:sz w:val="28"/>
          <w:szCs w:val="28"/>
        </w:rPr>
        <w:softHyphen/>
        <w:t>вительными процессами в кости. Зачатки зубов, оказавшиеся в зоне поражения, погибают и в дальней</w:t>
      </w:r>
      <w:r w:rsidRPr="00C50FA1">
        <w:rPr>
          <w:sz w:val="28"/>
          <w:szCs w:val="28"/>
        </w:rPr>
        <w:softHyphen/>
        <w:t>шем секвестрируются. В некоторых случаях они продолжают развивать</w:t>
      </w:r>
      <w:r w:rsidRPr="00C50FA1">
        <w:rPr>
          <w:sz w:val="28"/>
          <w:szCs w:val="28"/>
        </w:rPr>
        <w:softHyphen/>
        <w:t>ся, прорезываются; при этом на твердых тканях определяется мест</w:t>
      </w:r>
      <w:r w:rsidRPr="00C50FA1">
        <w:rPr>
          <w:sz w:val="28"/>
          <w:szCs w:val="28"/>
        </w:rPr>
        <w:softHyphen/>
        <w:t>ная гипоплазия эмали; у новорож</w:t>
      </w:r>
      <w:r w:rsidRPr="00C50FA1">
        <w:rPr>
          <w:sz w:val="28"/>
          <w:szCs w:val="28"/>
        </w:rPr>
        <w:softHyphen/>
        <w:t>денных и детей 1-го года жизни чаще бывает поражение зачатков молочных зубов.</w:t>
      </w:r>
    </w:p>
    <w:p w:rsidR="00B20701" w:rsidRPr="00C50FA1" w:rsidRDefault="00B20701" w:rsidP="003D7B24">
      <w:pPr>
        <w:pStyle w:val="a4"/>
        <w:spacing w:line="408" w:lineRule="auto"/>
        <w:jc w:val="both"/>
        <w:rPr>
          <w:sz w:val="28"/>
          <w:szCs w:val="28"/>
        </w:rPr>
      </w:pPr>
      <w:r w:rsidRPr="00C50FA1">
        <w:rPr>
          <w:sz w:val="28"/>
          <w:szCs w:val="28"/>
        </w:rPr>
        <w:t>Первое стихание хронического воспаления может произойти через длительный срок от начала заболе</w:t>
      </w:r>
      <w:r w:rsidRPr="00C50FA1">
        <w:rPr>
          <w:sz w:val="28"/>
          <w:szCs w:val="28"/>
        </w:rPr>
        <w:softHyphen/>
        <w:t>вания. Если оно было диагностиро</w:t>
      </w:r>
      <w:r w:rsidRPr="00C50FA1">
        <w:rPr>
          <w:sz w:val="28"/>
          <w:szCs w:val="28"/>
        </w:rPr>
        <w:softHyphen/>
        <w:t>вано в хронической стадии и лече</w:t>
      </w:r>
      <w:r w:rsidRPr="00C50FA1">
        <w:rPr>
          <w:sz w:val="28"/>
          <w:szCs w:val="28"/>
        </w:rPr>
        <w:softHyphen/>
        <w:t>ние не было успешным, остеомие</w:t>
      </w:r>
      <w:r w:rsidRPr="00C50FA1">
        <w:rPr>
          <w:sz w:val="28"/>
          <w:szCs w:val="28"/>
        </w:rPr>
        <w:softHyphen/>
        <w:t>лит длится годами</w:t>
      </w:r>
      <w:r w:rsidR="00C91124" w:rsidRPr="00C91124">
        <w:rPr>
          <w:sz w:val="28"/>
          <w:szCs w:val="28"/>
        </w:rPr>
        <w:t>[19]</w:t>
      </w:r>
      <w:r w:rsidRPr="00C50FA1">
        <w:rPr>
          <w:sz w:val="28"/>
          <w:szCs w:val="28"/>
        </w:rPr>
        <w:t>.</w:t>
      </w:r>
    </w:p>
    <w:p w:rsidR="00B20701" w:rsidRPr="00337A8C" w:rsidRDefault="00B20701" w:rsidP="003D7B24">
      <w:pPr>
        <w:pStyle w:val="a4"/>
        <w:numPr>
          <w:ilvl w:val="0"/>
          <w:numId w:val="4"/>
        </w:numPr>
        <w:spacing w:line="408" w:lineRule="auto"/>
        <w:jc w:val="center"/>
        <w:rPr>
          <w:i/>
          <w:sz w:val="28"/>
          <w:szCs w:val="28"/>
        </w:rPr>
      </w:pPr>
      <w:r w:rsidRPr="00337A8C">
        <w:rPr>
          <w:i/>
          <w:sz w:val="28"/>
          <w:szCs w:val="28"/>
        </w:rPr>
        <w:t>Лабораторное исследование</w:t>
      </w:r>
    </w:p>
    <w:p w:rsidR="00B20701" w:rsidRPr="00C50FA1" w:rsidRDefault="00B20701" w:rsidP="003D7B24">
      <w:pPr>
        <w:pStyle w:val="a4"/>
        <w:spacing w:line="408" w:lineRule="auto"/>
        <w:jc w:val="both"/>
        <w:rPr>
          <w:sz w:val="28"/>
          <w:szCs w:val="28"/>
        </w:rPr>
      </w:pPr>
      <w:r w:rsidRPr="00C50FA1">
        <w:rPr>
          <w:sz w:val="28"/>
          <w:szCs w:val="28"/>
        </w:rPr>
        <w:t xml:space="preserve">При </w:t>
      </w:r>
      <w:r w:rsidRPr="00337A8C">
        <w:rPr>
          <w:iCs/>
          <w:sz w:val="28"/>
          <w:szCs w:val="28"/>
        </w:rPr>
        <w:t>лабораторном исследовании</w:t>
      </w:r>
      <w:r w:rsidRPr="00C50FA1">
        <w:rPr>
          <w:i/>
          <w:iCs/>
          <w:sz w:val="28"/>
          <w:szCs w:val="28"/>
        </w:rPr>
        <w:t xml:space="preserve"> </w:t>
      </w:r>
      <w:r w:rsidRPr="00C50FA1">
        <w:rPr>
          <w:sz w:val="28"/>
          <w:szCs w:val="28"/>
        </w:rPr>
        <w:t>крови и мочи в острый период за</w:t>
      </w:r>
      <w:r w:rsidRPr="00C50FA1">
        <w:rPr>
          <w:sz w:val="28"/>
          <w:szCs w:val="28"/>
        </w:rPr>
        <w:softHyphen/>
        <w:t>болевания обнаруживаются измене</w:t>
      </w:r>
      <w:r w:rsidRPr="00C50FA1">
        <w:rPr>
          <w:sz w:val="28"/>
          <w:szCs w:val="28"/>
        </w:rPr>
        <w:softHyphen/>
        <w:t>ния, свойственные острому тяжело</w:t>
      </w:r>
      <w:r w:rsidRPr="00C50FA1">
        <w:rPr>
          <w:sz w:val="28"/>
          <w:szCs w:val="28"/>
        </w:rPr>
        <w:softHyphen/>
        <w:t>му воспалительному процессу. Осо</w:t>
      </w:r>
      <w:r w:rsidRPr="00C50FA1">
        <w:rPr>
          <w:sz w:val="28"/>
          <w:szCs w:val="28"/>
        </w:rPr>
        <w:softHyphen/>
        <w:t>бенно выражена гипохромная ане</w:t>
      </w:r>
      <w:r w:rsidRPr="00C50FA1">
        <w:rPr>
          <w:sz w:val="28"/>
          <w:szCs w:val="28"/>
        </w:rPr>
        <w:softHyphen/>
        <w:t xml:space="preserve">мия, наблюдаются </w:t>
      </w:r>
      <w:proofErr w:type="gramStart"/>
      <w:r w:rsidRPr="00C50FA1">
        <w:rPr>
          <w:sz w:val="28"/>
          <w:szCs w:val="28"/>
        </w:rPr>
        <w:t>высокие</w:t>
      </w:r>
      <w:proofErr w:type="gramEnd"/>
      <w:r w:rsidRPr="00C50FA1">
        <w:rPr>
          <w:sz w:val="28"/>
          <w:szCs w:val="28"/>
        </w:rPr>
        <w:t xml:space="preserve"> лейко</w:t>
      </w:r>
      <w:r w:rsidRPr="00C50FA1">
        <w:rPr>
          <w:sz w:val="28"/>
          <w:szCs w:val="28"/>
        </w:rPr>
        <w:softHyphen/>
        <w:t>цитоз и СОЭ, токсическая зерни</w:t>
      </w:r>
      <w:r w:rsidRPr="00C50FA1">
        <w:rPr>
          <w:sz w:val="28"/>
          <w:szCs w:val="28"/>
        </w:rPr>
        <w:softHyphen/>
        <w:t xml:space="preserve">стость </w:t>
      </w:r>
      <w:r w:rsidRPr="00C50FA1">
        <w:rPr>
          <w:sz w:val="28"/>
          <w:szCs w:val="28"/>
        </w:rPr>
        <w:lastRenderedPageBreak/>
        <w:t xml:space="preserve">нейтрофилов. В крови — признаки </w:t>
      </w:r>
      <w:proofErr w:type="spellStart"/>
      <w:r w:rsidRPr="00C50FA1">
        <w:rPr>
          <w:sz w:val="28"/>
          <w:szCs w:val="28"/>
        </w:rPr>
        <w:t>диспротеинемии</w:t>
      </w:r>
      <w:proofErr w:type="spellEnd"/>
      <w:r w:rsidRPr="00C50FA1">
        <w:rPr>
          <w:sz w:val="28"/>
          <w:szCs w:val="28"/>
        </w:rPr>
        <w:t xml:space="preserve"> с увели</w:t>
      </w:r>
      <w:r w:rsidRPr="00C50FA1">
        <w:rPr>
          <w:sz w:val="28"/>
          <w:szCs w:val="28"/>
        </w:rPr>
        <w:softHyphen/>
        <w:t>чением глобулиновой фракции и снижением содержания альбуми</w:t>
      </w:r>
      <w:r w:rsidRPr="00C50FA1">
        <w:rPr>
          <w:sz w:val="28"/>
          <w:szCs w:val="28"/>
        </w:rPr>
        <w:softHyphen/>
        <w:t>нов. Нарушается свертывающая си</w:t>
      </w:r>
      <w:r w:rsidRPr="00C50FA1">
        <w:rPr>
          <w:sz w:val="28"/>
          <w:szCs w:val="28"/>
        </w:rPr>
        <w:softHyphen/>
        <w:t xml:space="preserve">стема крови, повышаются </w:t>
      </w:r>
      <w:proofErr w:type="spellStart"/>
      <w:r w:rsidRPr="00C50FA1">
        <w:rPr>
          <w:sz w:val="28"/>
          <w:szCs w:val="28"/>
        </w:rPr>
        <w:t>протромбиновый</w:t>
      </w:r>
      <w:proofErr w:type="spellEnd"/>
      <w:r w:rsidRPr="00C50FA1">
        <w:rPr>
          <w:sz w:val="28"/>
          <w:szCs w:val="28"/>
        </w:rPr>
        <w:t xml:space="preserve"> индекс, концентрация фибриногена и др. Факторы имму</w:t>
      </w:r>
      <w:r w:rsidRPr="00C50FA1">
        <w:rPr>
          <w:sz w:val="28"/>
          <w:szCs w:val="28"/>
        </w:rPr>
        <w:softHyphen/>
        <w:t>нологической активности резко снижены</w:t>
      </w:r>
      <w:r w:rsidR="00C91124" w:rsidRPr="00FC5DA1">
        <w:rPr>
          <w:sz w:val="28"/>
          <w:szCs w:val="28"/>
        </w:rPr>
        <w:t>[4]</w:t>
      </w:r>
      <w:r w:rsidRPr="00C50FA1">
        <w:rPr>
          <w:sz w:val="28"/>
          <w:szCs w:val="28"/>
        </w:rPr>
        <w:t>.</w:t>
      </w:r>
    </w:p>
    <w:p w:rsidR="00B20701" w:rsidRPr="00C50FA1" w:rsidRDefault="00B20701" w:rsidP="003D7B24">
      <w:pPr>
        <w:pStyle w:val="a4"/>
        <w:spacing w:line="408" w:lineRule="auto"/>
        <w:jc w:val="both"/>
        <w:rPr>
          <w:sz w:val="28"/>
          <w:szCs w:val="28"/>
        </w:rPr>
      </w:pPr>
      <w:r w:rsidRPr="00C50FA1">
        <w:rPr>
          <w:sz w:val="28"/>
          <w:szCs w:val="28"/>
        </w:rPr>
        <w:t>Бактериологическое исследова</w:t>
      </w:r>
      <w:r w:rsidRPr="00C50FA1">
        <w:rPr>
          <w:sz w:val="28"/>
          <w:szCs w:val="28"/>
        </w:rPr>
        <w:softHyphen/>
        <w:t xml:space="preserve">ние </w:t>
      </w:r>
      <w:proofErr w:type="spellStart"/>
      <w:r w:rsidRPr="00C50FA1">
        <w:rPr>
          <w:sz w:val="28"/>
          <w:szCs w:val="28"/>
        </w:rPr>
        <w:t>пунктата</w:t>
      </w:r>
      <w:proofErr w:type="spellEnd"/>
      <w:r w:rsidRPr="00C50FA1">
        <w:rPr>
          <w:sz w:val="28"/>
          <w:szCs w:val="28"/>
        </w:rPr>
        <w:t xml:space="preserve"> из разных очагов, в том числе из свищей, позволяет установить смешанный микробный пейзаж (о чем сказано выше). Ис</w:t>
      </w:r>
      <w:r w:rsidRPr="00C50FA1">
        <w:rPr>
          <w:sz w:val="28"/>
          <w:szCs w:val="28"/>
        </w:rPr>
        <w:softHyphen/>
        <w:t>следование крови чаще указывает на ее стерильность, что свидетель</w:t>
      </w:r>
      <w:r w:rsidRPr="00C50FA1">
        <w:rPr>
          <w:sz w:val="28"/>
          <w:szCs w:val="28"/>
        </w:rPr>
        <w:softHyphen/>
        <w:t>ствует либо о том, что бактерие</w:t>
      </w:r>
      <w:r w:rsidRPr="00C50FA1">
        <w:rPr>
          <w:sz w:val="28"/>
          <w:szCs w:val="28"/>
        </w:rPr>
        <w:softHyphen/>
        <w:t>мия — транзитное явление либо от</w:t>
      </w:r>
      <w:r w:rsidRPr="00C50FA1">
        <w:rPr>
          <w:sz w:val="28"/>
          <w:szCs w:val="28"/>
        </w:rPr>
        <w:softHyphen/>
        <w:t>сутствует</w:t>
      </w:r>
      <w:r w:rsidR="00C91124" w:rsidRPr="00C91124">
        <w:rPr>
          <w:sz w:val="28"/>
          <w:szCs w:val="28"/>
        </w:rPr>
        <w:t>[8]</w:t>
      </w:r>
      <w:r w:rsidRPr="00C50FA1">
        <w:rPr>
          <w:sz w:val="28"/>
          <w:szCs w:val="28"/>
        </w:rPr>
        <w:t>.</w:t>
      </w:r>
    </w:p>
    <w:p w:rsidR="00B20701" w:rsidRPr="00337A8C" w:rsidRDefault="00B20701" w:rsidP="003D7B24">
      <w:pPr>
        <w:pStyle w:val="a4"/>
        <w:numPr>
          <w:ilvl w:val="0"/>
          <w:numId w:val="4"/>
        </w:numPr>
        <w:spacing w:line="408" w:lineRule="auto"/>
        <w:jc w:val="center"/>
        <w:rPr>
          <w:i/>
          <w:sz w:val="28"/>
          <w:szCs w:val="28"/>
        </w:rPr>
      </w:pPr>
      <w:r w:rsidRPr="00337A8C">
        <w:rPr>
          <w:i/>
          <w:sz w:val="28"/>
          <w:szCs w:val="28"/>
        </w:rPr>
        <w:t>Рентгенологическое исследование</w:t>
      </w:r>
    </w:p>
    <w:p w:rsidR="00B20701" w:rsidRPr="00C50FA1" w:rsidRDefault="00B20701" w:rsidP="003D7B24">
      <w:pPr>
        <w:pStyle w:val="a4"/>
        <w:spacing w:line="408" w:lineRule="auto"/>
        <w:jc w:val="both"/>
        <w:rPr>
          <w:sz w:val="28"/>
          <w:szCs w:val="28"/>
        </w:rPr>
      </w:pPr>
      <w:r w:rsidRPr="00337A8C">
        <w:rPr>
          <w:iCs/>
          <w:sz w:val="28"/>
          <w:szCs w:val="28"/>
        </w:rPr>
        <w:t>Рентгенологическая картина</w:t>
      </w:r>
      <w:r w:rsidRPr="00C50FA1">
        <w:rPr>
          <w:i/>
          <w:iCs/>
          <w:sz w:val="28"/>
          <w:szCs w:val="28"/>
        </w:rPr>
        <w:t xml:space="preserve"> </w:t>
      </w:r>
      <w:r w:rsidRPr="00C50FA1">
        <w:rPr>
          <w:sz w:val="28"/>
          <w:szCs w:val="28"/>
        </w:rPr>
        <w:t>за</w:t>
      </w:r>
      <w:r w:rsidRPr="00C50FA1">
        <w:rPr>
          <w:sz w:val="28"/>
          <w:szCs w:val="28"/>
        </w:rPr>
        <w:softHyphen/>
        <w:t>болевания в острой стадии скудна. К 6—7-му дню в челюстных костях обнаруживаются один или несколь</w:t>
      </w:r>
      <w:r w:rsidRPr="00C50FA1">
        <w:rPr>
          <w:sz w:val="28"/>
          <w:szCs w:val="28"/>
        </w:rPr>
        <w:softHyphen/>
        <w:t>ко очагов диффузного расплавле</w:t>
      </w:r>
      <w:r w:rsidRPr="00C50FA1">
        <w:rPr>
          <w:sz w:val="28"/>
          <w:szCs w:val="28"/>
        </w:rPr>
        <w:softHyphen/>
        <w:t>ния губчатого вещества, по мере нарастания деструктивных измене</w:t>
      </w:r>
      <w:r w:rsidRPr="00C50FA1">
        <w:rPr>
          <w:sz w:val="28"/>
          <w:szCs w:val="28"/>
        </w:rPr>
        <w:softHyphen/>
        <w:t>ний в процесс вовлекается и корти</w:t>
      </w:r>
      <w:r w:rsidRPr="00C50FA1">
        <w:rPr>
          <w:sz w:val="28"/>
          <w:szCs w:val="28"/>
        </w:rPr>
        <w:softHyphen/>
        <w:t>кальный слой кости. К этому сроку могут появиться слабые признаки костеобразования, что удается про</w:t>
      </w:r>
      <w:r w:rsidRPr="00C50FA1">
        <w:rPr>
          <w:sz w:val="28"/>
          <w:szCs w:val="28"/>
        </w:rPr>
        <w:softHyphen/>
        <w:t>следить в нижней челюсти. Нали</w:t>
      </w:r>
      <w:r w:rsidRPr="00C50FA1">
        <w:rPr>
          <w:sz w:val="28"/>
          <w:szCs w:val="28"/>
        </w:rPr>
        <w:softHyphen/>
        <w:t>чие секвестров определяется к 3— 4-й неделе от начала заболевания. Располагаются они обычно по ниж</w:t>
      </w:r>
      <w:r w:rsidRPr="00C50FA1">
        <w:rPr>
          <w:sz w:val="28"/>
          <w:szCs w:val="28"/>
        </w:rPr>
        <w:softHyphen/>
        <w:t>нему краю глазницы, на передней стенке верхней челюсти, на твердом небе, иногда секвестрируются но</w:t>
      </w:r>
      <w:r w:rsidRPr="00C50FA1">
        <w:rPr>
          <w:sz w:val="28"/>
          <w:szCs w:val="28"/>
        </w:rPr>
        <w:softHyphen/>
        <w:t>совые кости. Костеобразовательные процессы в верхней челюсти слабо выражены и протекают вяло.</w:t>
      </w:r>
    </w:p>
    <w:p w:rsidR="003D7B24" w:rsidRPr="00C50FA1" w:rsidRDefault="00B20701" w:rsidP="003D7B24">
      <w:pPr>
        <w:pStyle w:val="a4"/>
        <w:spacing w:line="408" w:lineRule="auto"/>
        <w:jc w:val="both"/>
        <w:rPr>
          <w:sz w:val="28"/>
          <w:szCs w:val="28"/>
        </w:rPr>
      </w:pPr>
      <w:r w:rsidRPr="00C50FA1">
        <w:rPr>
          <w:sz w:val="28"/>
          <w:szCs w:val="28"/>
        </w:rPr>
        <w:t xml:space="preserve">На нижней челюсти разрушается </w:t>
      </w:r>
      <w:proofErr w:type="spellStart"/>
      <w:r w:rsidRPr="00C50FA1">
        <w:rPr>
          <w:sz w:val="28"/>
          <w:szCs w:val="28"/>
        </w:rPr>
        <w:t>мыщелковый</w:t>
      </w:r>
      <w:proofErr w:type="spellEnd"/>
      <w:r w:rsidRPr="00C50FA1">
        <w:rPr>
          <w:sz w:val="28"/>
          <w:szCs w:val="28"/>
        </w:rPr>
        <w:t xml:space="preserve"> отросток, частично ветвь челюсти, могут погибнуть за</w:t>
      </w:r>
      <w:r w:rsidRPr="00C50FA1">
        <w:rPr>
          <w:sz w:val="28"/>
          <w:szCs w:val="28"/>
        </w:rPr>
        <w:softHyphen/>
        <w:t>чатки зубов, но установить степень их жизнеспособности в ранние сро</w:t>
      </w:r>
      <w:r w:rsidRPr="00C50FA1">
        <w:rPr>
          <w:sz w:val="28"/>
          <w:szCs w:val="28"/>
        </w:rPr>
        <w:softHyphen/>
        <w:t>ки заболевания очень сложно</w:t>
      </w:r>
      <w:r w:rsidR="00C91124" w:rsidRPr="00C91124">
        <w:rPr>
          <w:sz w:val="28"/>
          <w:szCs w:val="28"/>
        </w:rPr>
        <w:t>[19]</w:t>
      </w:r>
      <w:r w:rsidRPr="00C50FA1">
        <w:rPr>
          <w:sz w:val="28"/>
          <w:szCs w:val="28"/>
        </w:rPr>
        <w:t>.</w:t>
      </w:r>
    </w:p>
    <w:p w:rsidR="00B20701" w:rsidRDefault="00B20701" w:rsidP="003D7B24">
      <w:pPr>
        <w:pStyle w:val="a4"/>
        <w:numPr>
          <w:ilvl w:val="0"/>
          <w:numId w:val="4"/>
        </w:numPr>
        <w:spacing w:line="408" w:lineRule="auto"/>
        <w:jc w:val="center"/>
        <w:rPr>
          <w:i/>
          <w:sz w:val="28"/>
          <w:szCs w:val="28"/>
        </w:rPr>
      </w:pPr>
      <w:r w:rsidRPr="00337A8C">
        <w:rPr>
          <w:i/>
          <w:sz w:val="28"/>
          <w:szCs w:val="28"/>
        </w:rPr>
        <w:lastRenderedPageBreak/>
        <w:t>Диагностика</w:t>
      </w:r>
    </w:p>
    <w:p w:rsidR="003D7B24" w:rsidRPr="00C50FA1" w:rsidRDefault="00B20701" w:rsidP="003D7B24">
      <w:pPr>
        <w:pStyle w:val="a4"/>
        <w:spacing w:line="408" w:lineRule="auto"/>
        <w:jc w:val="both"/>
        <w:rPr>
          <w:sz w:val="28"/>
          <w:szCs w:val="28"/>
        </w:rPr>
      </w:pPr>
      <w:r w:rsidRPr="00C50FA1">
        <w:rPr>
          <w:sz w:val="28"/>
          <w:szCs w:val="28"/>
        </w:rPr>
        <w:t>При локализации процесса на верхней челюсти острый гематогенный остеомиелит необходимо отличать от острых воспалительных заболеваний глаза и глазницы, решетчатого лабирин</w:t>
      </w:r>
      <w:r w:rsidRPr="00C50FA1">
        <w:rPr>
          <w:sz w:val="28"/>
          <w:szCs w:val="28"/>
        </w:rPr>
        <w:softHyphen/>
        <w:t xml:space="preserve">та, а в хронической стадии — от дакриоцистита, </w:t>
      </w:r>
      <w:proofErr w:type="spellStart"/>
      <w:r w:rsidRPr="00C50FA1">
        <w:rPr>
          <w:sz w:val="28"/>
          <w:szCs w:val="28"/>
        </w:rPr>
        <w:t>этмоидита</w:t>
      </w:r>
      <w:proofErr w:type="spellEnd"/>
      <w:r w:rsidRPr="00C50FA1">
        <w:rPr>
          <w:sz w:val="28"/>
          <w:szCs w:val="28"/>
        </w:rPr>
        <w:t>. На ниж</w:t>
      </w:r>
      <w:r w:rsidRPr="00C50FA1">
        <w:rPr>
          <w:sz w:val="28"/>
          <w:szCs w:val="28"/>
        </w:rPr>
        <w:softHyphen/>
        <w:t>ней челюсти нередко приходится дифференцировать острую и хрони</w:t>
      </w:r>
      <w:r w:rsidRPr="00C50FA1">
        <w:rPr>
          <w:sz w:val="28"/>
          <w:szCs w:val="28"/>
        </w:rPr>
        <w:softHyphen/>
        <w:t>ческую форму заболевания средне</w:t>
      </w:r>
      <w:r w:rsidRPr="00C50FA1">
        <w:rPr>
          <w:sz w:val="28"/>
          <w:szCs w:val="28"/>
        </w:rPr>
        <w:softHyphen/>
        <w:t xml:space="preserve">го уха, что особенно сложно при образовании свищей в наружном слуховом проходе. В этих случаях диагноз основывается на данных рентгенологического исследования ветви и </w:t>
      </w:r>
      <w:proofErr w:type="spellStart"/>
      <w:r w:rsidRPr="00C50FA1">
        <w:rPr>
          <w:sz w:val="28"/>
          <w:szCs w:val="28"/>
        </w:rPr>
        <w:t>мыщелкового</w:t>
      </w:r>
      <w:proofErr w:type="spellEnd"/>
      <w:r w:rsidRPr="00C50FA1">
        <w:rPr>
          <w:sz w:val="28"/>
          <w:szCs w:val="28"/>
        </w:rPr>
        <w:t xml:space="preserve"> отростка нижней челюсти. Нужно помнить, что ограниченные поражения этого отростка в раннем детстве могут развиться в результате распростра</w:t>
      </w:r>
      <w:r w:rsidRPr="00C50FA1">
        <w:rPr>
          <w:sz w:val="28"/>
          <w:szCs w:val="28"/>
        </w:rPr>
        <w:softHyphen/>
        <w:t>нения гнойного процесса из поло</w:t>
      </w:r>
      <w:r w:rsidRPr="00C50FA1">
        <w:rPr>
          <w:sz w:val="28"/>
          <w:szCs w:val="28"/>
        </w:rPr>
        <w:softHyphen/>
        <w:t>сти уха и сосцевидного отростка на ВНЧС</w:t>
      </w:r>
      <w:r w:rsidR="00C91124" w:rsidRPr="00C91124">
        <w:rPr>
          <w:sz w:val="28"/>
          <w:szCs w:val="28"/>
        </w:rPr>
        <w:t>[15]</w:t>
      </w:r>
      <w:r w:rsidRPr="00C50FA1">
        <w:rPr>
          <w:sz w:val="28"/>
          <w:szCs w:val="28"/>
        </w:rPr>
        <w:t>.</w:t>
      </w:r>
    </w:p>
    <w:p w:rsidR="00B20701" w:rsidRPr="00337A8C" w:rsidRDefault="00337A8C" w:rsidP="00337A8C">
      <w:pPr>
        <w:pStyle w:val="a4"/>
        <w:numPr>
          <w:ilvl w:val="0"/>
          <w:numId w:val="4"/>
        </w:numPr>
        <w:spacing w:line="36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="00B20701" w:rsidRPr="00337A8C">
        <w:rPr>
          <w:i/>
          <w:sz w:val="28"/>
          <w:szCs w:val="28"/>
        </w:rPr>
        <w:t>Лечение</w:t>
      </w:r>
    </w:p>
    <w:p w:rsidR="00B20701" w:rsidRPr="00C50FA1" w:rsidRDefault="00B20701" w:rsidP="003D7B24">
      <w:pPr>
        <w:pStyle w:val="a4"/>
        <w:spacing w:line="408" w:lineRule="auto"/>
        <w:jc w:val="both"/>
        <w:rPr>
          <w:sz w:val="28"/>
          <w:szCs w:val="28"/>
        </w:rPr>
      </w:pPr>
      <w:r w:rsidRPr="00C50FA1">
        <w:rPr>
          <w:sz w:val="28"/>
          <w:szCs w:val="28"/>
        </w:rPr>
        <w:t>Особенности проявле</w:t>
      </w:r>
      <w:r w:rsidRPr="00C50FA1">
        <w:rPr>
          <w:sz w:val="28"/>
          <w:szCs w:val="28"/>
        </w:rPr>
        <w:softHyphen/>
        <w:t>ния гематогенного остеомиелита в ЧЛО требуют:</w:t>
      </w:r>
    </w:p>
    <w:p w:rsidR="00B20701" w:rsidRPr="00C50FA1" w:rsidRDefault="00B20701" w:rsidP="003D7B24">
      <w:pPr>
        <w:pStyle w:val="a4"/>
        <w:spacing w:line="408" w:lineRule="auto"/>
        <w:jc w:val="both"/>
        <w:rPr>
          <w:sz w:val="28"/>
          <w:szCs w:val="28"/>
        </w:rPr>
      </w:pPr>
      <w:r w:rsidRPr="00C50FA1">
        <w:rPr>
          <w:sz w:val="28"/>
          <w:szCs w:val="28"/>
        </w:rPr>
        <w:t>1) организационно — пребыва</w:t>
      </w:r>
      <w:r w:rsidRPr="00C50FA1">
        <w:rPr>
          <w:sz w:val="28"/>
          <w:szCs w:val="28"/>
        </w:rPr>
        <w:softHyphen/>
        <w:t>ния больных в специализирован</w:t>
      </w:r>
      <w:r w:rsidRPr="00C50FA1">
        <w:rPr>
          <w:sz w:val="28"/>
          <w:szCs w:val="28"/>
        </w:rPr>
        <w:softHyphen/>
        <w:t xml:space="preserve">ных отделениях многопрофильных крупных детских больниц, где налажена </w:t>
      </w:r>
      <w:proofErr w:type="spellStart"/>
      <w:r w:rsidRPr="00C50FA1">
        <w:rPr>
          <w:sz w:val="28"/>
          <w:szCs w:val="28"/>
        </w:rPr>
        <w:t>реаниматологическая</w:t>
      </w:r>
      <w:proofErr w:type="spellEnd"/>
      <w:r w:rsidRPr="00C50FA1">
        <w:rPr>
          <w:sz w:val="28"/>
          <w:szCs w:val="28"/>
        </w:rPr>
        <w:t xml:space="preserve"> ин</w:t>
      </w:r>
      <w:r w:rsidRPr="00C50FA1">
        <w:rPr>
          <w:sz w:val="28"/>
          <w:szCs w:val="28"/>
        </w:rPr>
        <w:softHyphen/>
        <w:t>тенсивная терапия, в чем нуждают</w:t>
      </w:r>
      <w:r w:rsidRPr="00C50FA1">
        <w:rPr>
          <w:sz w:val="28"/>
          <w:szCs w:val="28"/>
        </w:rPr>
        <w:softHyphen/>
        <w:t>ся такие дети в период развития острого гематогенного остеомиели</w:t>
      </w:r>
      <w:r w:rsidRPr="00C50FA1">
        <w:rPr>
          <w:sz w:val="28"/>
          <w:szCs w:val="28"/>
        </w:rPr>
        <w:softHyphen/>
        <w:t>та и в периоды обострений;</w:t>
      </w:r>
    </w:p>
    <w:p w:rsidR="00B20701" w:rsidRPr="00C50FA1" w:rsidRDefault="00B20701" w:rsidP="003D7B24">
      <w:pPr>
        <w:pStyle w:val="a4"/>
        <w:spacing w:line="408" w:lineRule="auto"/>
        <w:jc w:val="both"/>
        <w:rPr>
          <w:sz w:val="28"/>
          <w:szCs w:val="28"/>
        </w:rPr>
      </w:pPr>
      <w:r w:rsidRPr="00C50FA1">
        <w:rPr>
          <w:sz w:val="28"/>
          <w:szCs w:val="28"/>
        </w:rPr>
        <w:t xml:space="preserve">2) обеспечения одновременной </w:t>
      </w:r>
      <w:proofErr w:type="spellStart"/>
      <w:r w:rsidRPr="00C50FA1">
        <w:rPr>
          <w:sz w:val="28"/>
          <w:szCs w:val="28"/>
        </w:rPr>
        <w:t>содружественной</w:t>
      </w:r>
      <w:proofErr w:type="spellEnd"/>
      <w:r w:rsidRPr="00C50FA1">
        <w:rPr>
          <w:sz w:val="28"/>
          <w:szCs w:val="28"/>
        </w:rPr>
        <w:t xml:space="preserve"> работы реанима</w:t>
      </w:r>
      <w:r w:rsidRPr="00C50FA1">
        <w:rPr>
          <w:sz w:val="28"/>
          <w:szCs w:val="28"/>
        </w:rPr>
        <w:softHyphen/>
        <w:t>тологов с целью проведения интен</w:t>
      </w:r>
      <w:r w:rsidRPr="00C50FA1">
        <w:rPr>
          <w:sz w:val="28"/>
          <w:szCs w:val="28"/>
        </w:rPr>
        <w:softHyphen/>
        <w:t>сивной терапии с участием челюстно-лицевого хирурга (при необхо</w:t>
      </w:r>
      <w:r w:rsidRPr="00C50FA1">
        <w:rPr>
          <w:sz w:val="28"/>
          <w:szCs w:val="28"/>
        </w:rPr>
        <w:softHyphen/>
        <w:t xml:space="preserve">димости окулиста, </w:t>
      </w:r>
      <w:proofErr w:type="spellStart"/>
      <w:r w:rsidRPr="00C50FA1">
        <w:rPr>
          <w:sz w:val="28"/>
          <w:szCs w:val="28"/>
        </w:rPr>
        <w:t>оториноларинго</w:t>
      </w:r>
      <w:r w:rsidRPr="00C50FA1">
        <w:rPr>
          <w:sz w:val="28"/>
          <w:szCs w:val="28"/>
        </w:rPr>
        <w:softHyphen/>
        <w:t>лога</w:t>
      </w:r>
      <w:proofErr w:type="spellEnd"/>
      <w:r w:rsidRPr="00C50FA1">
        <w:rPr>
          <w:sz w:val="28"/>
          <w:szCs w:val="28"/>
        </w:rPr>
        <w:t xml:space="preserve"> и др.).</w:t>
      </w:r>
    </w:p>
    <w:p w:rsidR="00B20701" w:rsidRPr="0039716E" w:rsidRDefault="00B20701" w:rsidP="003D7B24">
      <w:pPr>
        <w:pStyle w:val="a4"/>
        <w:spacing w:line="408" w:lineRule="auto"/>
        <w:jc w:val="both"/>
        <w:rPr>
          <w:sz w:val="28"/>
          <w:szCs w:val="28"/>
        </w:rPr>
      </w:pPr>
      <w:r w:rsidRPr="0039716E">
        <w:rPr>
          <w:bCs/>
          <w:sz w:val="28"/>
          <w:szCs w:val="28"/>
        </w:rPr>
        <w:lastRenderedPageBreak/>
        <w:t>Раннее лечение в полном объеме приводит к выздоровлению боль</w:t>
      </w:r>
      <w:r w:rsidRPr="0039716E">
        <w:rPr>
          <w:bCs/>
          <w:sz w:val="28"/>
          <w:szCs w:val="28"/>
        </w:rPr>
        <w:softHyphen/>
        <w:t>ного. Несвоевременное и не в полном объеме проведенное лече</w:t>
      </w:r>
      <w:r w:rsidRPr="0039716E">
        <w:rPr>
          <w:bCs/>
          <w:sz w:val="28"/>
          <w:szCs w:val="28"/>
        </w:rPr>
        <w:softHyphen/>
        <w:t>ние предопределяет переход ост</w:t>
      </w:r>
      <w:r w:rsidRPr="0039716E">
        <w:rPr>
          <w:bCs/>
          <w:sz w:val="28"/>
          <w:szCs w:val="28"/>
        </w:rPr>
        <w:softHyphen/>
        <w:t>рого гематогенного остеомиелита в хроническую форму. Лечение гематогенного остеомиелита включает неотложную хирургиче</w:t>
      </w:r>
      <w:r w:rsidRPr="0039716E">
        <w:rPr>
          <w:bCs/>
          <w:sz w:val="28"/>
          <w:szCs w:val="28"/>
        </w:rPr>
        <w:softHyphen/>
        <w:t>скую помощь, активную противо</w:t>
      </w:r>
      <w:r w:rsidRPr="0039716E">
        <w:rPr>
          <w:bCs/>
          <w:sz w:val="28"/>
          <w:szCs w:val="28"/>
        </w:rPr>
        <w:softHyphen/>
        <w:t>воспалительную терапию, меры по борьбе с общей интоксика</w:t>
      </w:r>
      <w:r w:rsidRPr="0039716E">
        <w:rPr>
          <w:bCs/>
          <w:sz w:val="28"/>
          <w:szCs w:val="28"/>
        </w:rPr>
        <w:softHyphen/>
        <w:t>цией, назначение общеукрепляю</w:t>
      </w:r>
      <w:r w:rsidRPr="0039716E">
        <w:rPr>
          <w:bCs/>
          <w:sz w:val="28"/>
          <w:szCs w:val="28"/>
        </w:rPr>
        <w:softHyphen/>
        <w:t>щих средств, повышающих со</w:t>
      </w:r>
      <w:r w:rsidRPr="0039716E">
        <w:rPr>
          <w:bCs/>
          <w:sz w:val="28"/>
          <w:szCs w:val="28"/>
        </w:rPr>
        <w:softHyphen/>
        <w:t>противляемость детского орга</w:t>
      </w:r>
      <w:r w:rsidRPr="0039716E">
        <w:rPr>
          <w:bCs/>
          <w:sz w:val="28"/>
          <w:szCs w:val="28"/>
        </w:rPr>
        <w:softHyphen/>
        <w:t>низма инфекции. Хирургическую помощь оказывает хирург-стома</w:t>
      </w:r>
      <w:r w:rsidRPr="0039716E">
        <w:rPr>
          <w:bCs/>
          <w:sz w:val="28"/>
          <w:szCs w:val="28"/>
        </w:rPr>
        <w:softHyphen/>
        <w:t>толог или челюстно-лицевой хи</w:t>
      </w:r>
      <w:r w:rsidRPr="0039716E">
        <w:rPr>
          <w:bCs/>
          <w:sz w:val="28"/>
          <w:szCs w:val="28"/>
        </w:rPr>
        <w:softHyphen/>
        <w:t>рург, часто совместно с окули</w:t>
      </w:r>
      <w:r w:rsidRPr="0039716E">
        <w:rPr>
          <w:bCs/>
          <w:sz w:val="28"/>
          <w:szCs w:val="28"/>
        </w:rPr>
        <w:softHyphen/>
        <w:t xml:space="preserve">стом, </w:t>
      </w:r>
      <w:proofErr w:type="spellStart"/>
      <w:r w:rsidRPr="0039716E">
        <w:rPr>
          <w:bCs/>
          <w:sz w:val="28"/>
          <w:szCs w:val="28"/>
        </w:rPr>
        <w:t>оториноларингологом</w:t>
      </w:r>
      <w:proofErr w:type="spellEnd"/>
      <w:r w:rsidRPr="0039716E">
        <w:rPr>
          <w:bCs/>
          <w:sz w:val="28"/>
          <w:szCs w:val="28"/>
        </w:rPr>
        <w:t>, дет</w:t>
      </w:r>
      <w:r w:rsidRPr="0039716E">
        <w:rPr>
          <w:bCs/>
          <w:sz w:val="28"/>
          <w:szCs w:val="28"/>
        </w:rPr>
        <w:softHyphen/>
        <w:t>ским хирургом</w:t>
      </w:r>
      <w:r w:rsidR="00C91124" w:rsidRPr="00C91124">
        <w:rPr>
          <w:bCs/>
          <w:sz w:val="28"/>
          <w:szCs w:val="28"/>
        </w:rPr>
        <w:t>[13]</w:t>
      </w:r>
      <w:r w:rsidRPr="0039716E">
        <w:rPr>
          <w:bCs/>
          <w:sz w:val="28"/>
          <w:szCs w:val="28"/>
        </w:rPr>
        <w:t>.</w:t>
      </w:r>
    </w:p>
    <w:p w:rsidR="00B20701" w:rsidRPr="00B2070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Больные гематогенным остеомиелитом челюсти нуждаются в госпитализации в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срочном порядке. Госпитализировать их следует в отделение интенсивной терапии (сепсис) с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вызовом челюстно-лицевого хирурга на себя.</w:t>
      </w:r>
    </w:p>
    <w:p w:rsidR="00B20701" w:rsidRPr="00B2070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поражении верхней челюсти проводят </w:t>
      </w:r>
      <w:proofErr w:type="spellStart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периостотомию</w:t>
      </w:r>
      <w:proofErr w:type="spellEnd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твердом небе и с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вестибу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лярной стороны по переходной складке.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 острой фазе процесса хирургическое вмешательство предпринимают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широкого вскрытия абсцессов и флегмон с целью радикальной обработки гнойного очага.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осуществляются широкое дренирование, и диализ гнойной раны в течение более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длительного времени, чем при </w:t>
      </w:r>
      <w:proofErr w:type="spellStart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одонтогенном</w:t>
      </w:r>
      <w:proofErr w:type="spellEnd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остеомиелите (до 5-6 </w:t>
      </w:r>
      <w:proofErr w:type="spellStart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</w:t>
      </w:r>
      <w:proofErr w:type="spellEnd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.), с периодической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сменой диализирующих растворов соответственно фазам раневого процесса.</w:t>
      </w:r>
    </w:p>
    <w:p w:rsidR="00B20701" w:rsidRPr="00B2070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медикаментозная терапия заключается в назначении антибактериальных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препаратов (антибиотиков), </w:t>
      </w:r>
      <w:proofErr w:type="spellStart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дезинтоксикационных</w:t>
      </w:r>
      <w:proofErr w:type="spellEnd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средств, антикоагулянтов, витаминов,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различных стимуляторов резистентности организма и т.п. Учет динамики показателей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 осуществить выбор оптимального метода лечения и в ранние сроки, в случае</w:t>
      </w:r>
    </w:p>
    <w:p w:rsidR="0039716E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необходимости проводить иммунотерапию для предупреждения перехода процесса в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подострую и хроническую стадии</w:t>
      </w:r>
      <w:r w:rsidR="00C91124" w:rsidRPr="00C91124">
        <w:rPr>
          <w:rFonts w:ascii="Times New Roman" w:eastAsia="Times New Roman" w:hAnsi="Times New Roman" w:cs="Times New Roman"/>
          <w:sz w:val="28"/>
          <w:szCs w:val="28"/>
          <w:lang w:eastAsia="ru-RU"/>
        </w:rPr>
        <w:t>[9]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0701" w:rsidRPr="00B2070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Хирургическое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лечение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острый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заболевания.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Задержка</w:t>
      </w:r>
    </w:p>
    <w:p w:rsidR="00B20701" w:rsidRPr="00B2070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хирургического вмешательства и отсутствие необходи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 радикализма приводят к рас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пространению воспалительного процесса и переходу его в хроническую фазу. Своевременное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вскрытие и дренирование первичного очага воспаления обычно прерывает процесс.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Дренирование ран, </w:t>
      </w:r>
      <w:proofErr w:type="spellStart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контрапертуры</w:t>
      </w:r>
      <w:proofErr w:type="spellEnd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, введение антисептических, ферментных препаратов,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антистафилококкового бактериофага и антибиотиков непосредственно в раны усиливает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лечебный эффект.</w:t>
      </w:r>
    </w:p>
    <w:p w:rsidR="00B20701" w:rsidRPr="00B2070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Наряду с </w:t>
      </w:r>
      <w:proofErr w:type="gramStart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активным</w:t>
      </w:r>
      <w:proofErr w:type="gramEnd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хирургическим проводится и консервативное лечение. Назначают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противовоспалительные,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десенсибилизирующие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препараты,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интенсивную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инфузионную</w:t>
      </w:r>
      <w:proofErr w:type="spellEnd"/>
      <w:r w:rsidR="00A86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дезинтоксикационную</w:t>
      </w:r>
      <w:proofErr w:type="spellEnd"/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общеукрепляющую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терапию.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бактериологических исследований используют антибиотики широкого спектра действия в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массивных дозах как внутримышечно, так и внутривенно группами по несколько курсов.</w:t>
      </w:r>
    </w:p>
    <w:p w:rsidR="00B20701" w:rsidRPr="00B2070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Преимущество отдают антибиотикам, обладающим тропизмом к костной ткани (</w:t>
      </w:r>
      <w:proofErr w:type="spellStart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линкомицин</w:t>
      </w:r>
      <w:proofErr w:type="spellEnd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фузидин</w:t>
      </w:r>
      <w:proofErr w:type="spellEnd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кефзол</w:t>
      </w:r>
      <w:proofErr w:type="spellEnd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). Обязательно назначение сульфаниламидных препаратов. В острый период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заболевания проводят пассивную иммунотерапию в виде антистафилококкового </w:t>
      </w:r>
      <w:proofErr w:type="gramStart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гамма-глобулина</w:t>
      </w:r>
      <w:proofErr w:type="gramEnd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антистафилококковой плазмы, переливания </w:t>
      </w:r>
      <w:proofErr w:type="spellStart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свежецитратной</w:t>
      </w:r>
      <w:proofErr w:type="spellEnd"/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крови, а также</w:t>
      </w:r>
    </w:p>
    <w:p w:rsidR="00B20701" w:rsidRPr="00C50FA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прямого переливания крови родителей, предварительно иммунизированных стафилококковым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070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анатоксином по короткой схеме. Проводят контроль кислотно-щелочного состояния и его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коррекцию</w:t>
      </w:r>
      <w:r w:rsidR="00C91124" w:rsidRPr="00FC5DA1">
        <w:rPr>
          <w:rFonts w:ascii="Times New Roman" w:eastAsia="Times New Roman" w:hAnsi="Times New Roman" w:cs="Times New Roman"/>
          <w:sz w:val="28"/>
          <w:szCs w:val="28"/>
          <w:lang w:eastAsia="ru-RU"/>
        </w:rPr>
        <w:t>[2]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0701" w:rsidRPr="00C50FA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Протеолитические ферменты применяют как внутримышечно, так и </w:t>
      </w:r>
      <w:proofErr w:type="spellStart"/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</w:t>
      </w:r>
      <w:proofErr w:type="spellEnd"/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дает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выраженный лечебный эффект. Используют физиотерапию в виде 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ультрафиолетового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облучения рефлексогенных зон шеи и очага воспаления, поля УВЧ, лазеротерапию.</w:t>
      </w:r>
    </w:p>
    <w:p w:rsidR="00B20701" w:rsidRPr="00C50FA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частых осложнений, которые возникают при гематогенном остеомиелите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костей лицевого скелета, отмечаются пневмония, миокардит, абсцесс перегородки носа,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гибель </w:t>
      </w:r>
      <w:proofErr w:type="spellStart"/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>мыщелкового</w:t>
      </w:r>
      <w:proofErr w:type="spellEnd"/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отростка нижней челюсти, атрофия зрительного нерва и гибель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глазного яблока, кроме того, задержка роста костей, анкилоз ВНЧС, гибель зачатков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зубов, пороки развития зубов и др. При множественных сочетанных поражениях костей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лицевого скелета и других отделов скелета гематогенный остеомиелит может закончиться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летально</w:t>
      </w:r>
      <w:proofErr w:type="gramEnd"/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вследствие </w:t>
      </w:r>
      <w:proofErr w:type="spellStart"/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развившихся</w:t>
      </w:r>
      <w:proofErr w:type="spellEnd"/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осложнений и генерализации гнойно-септического</w:t>
      </w:r>
      <w:r w:rsidR="0039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</w:t>
      </w:r>
      <w:r w:rsidR="00C91124" w:rsidRPr="00C91124">
        <w:rPr>
          <w:rFonts w:ascii="Times New Roman" w:eastAsia="Times New Roman" w:hAnsi="Times New Roman" w:cs="Times New Roman"/>
          <w:sz w:val="28"/>
          <w:szCs w:val="28"/>
          <w:lang w:eastAsia="ru-RU"/>
        </w:rPr>
        <w:t>[6]</w:t>
      </w: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0701" w:rsidRPr="00C50FA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701" w:rsidRPr="00C50FA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701" w:rsidRPr="00C50FA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701" w:rsidRPr="00C50FA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701" w:rsidRPr="00C50FA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701" w:rsidRPr="00C50FA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701" w:rsidRPr="00C50FA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701" w:rsidRPr="00C50FA1" w:rsidRDefault="00B20701" w:rsidP="003D7B24">
      <w:pPr>
        <w:spacing w:after="0" w:line="40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701" w:rsidRPr="00C50FA1" w:rsidRDefault="00B20701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701" w:rsidRPr="00C50FA1" w:rsidRDefault="00B20701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701" w:rsidRPr="00B20701" w:rsidRDefault="00B20701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B24" w:rsidRDefault="003D7B24" w:rsidP="003D7B2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7B24" w:rsidRDefault="003D7B24" w:rsidP="007578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D7B24" w:rsidRDefault="003D7B24" w:rsidP="003D7B2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1124" w:rsidRPr="00FC5DA1" w:rsidRDefault="00C91124" w:rsidP="003D7B2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1124" w:rsidRPr="00FC5DA1" w:rsidRDefault="00C91124" w:rsidP="003D7B2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7499" w:rsidRPr="003D7B24" w:rsidRDefault="002A7499" w:rsidP="003D7B2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FA1">
        <w:rPr>
          <w:rFonts w:ascii="Times New Roman" w:hAnsi="Times New Roman" w:cs="Times New Roman"/>
          <w:sz w:val="28"/>
          <w:szCs w:val="28"/>
          <w:lang w:val="en-US"/>
        </w:rPr>
        <w:lastRenderedPageBreak/>
        <w:t>III</w:t>
      </w:r>
      <w:r w:rsidRPr="00C50FA1">
        <w:rPr>
          <w:rFonts w:ascii="Times New Roman" w:hAnsi="Times New Roman" w:cs="Times New Roman"/>
          <w:sz w:val="28"/>
          <w:szCs w:val="28"/>
        </w:rPr>
        <w:t>.Заключение</w:t>
      </w:r>
    </w:p>
    <w:p w:rsidR="0039716E" w:rsidRPr="00C50FA1" w:rsidRDefault="0039716E" w:rsidP="0039716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99" w:rsidRPr="002A7499" w:rsidRDefault="0039716E" w:rsidP="00C50F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вышесказанного, с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реди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остеомиелитов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костей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человеческого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скелета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остеомиелит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челюстей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встречается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часто.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э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обусловлено, прежде всего, высоким удельным весом кариеса и его осложнений у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6B1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населения, поэтому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6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 запоздалой диагностики или нерационального лечения острый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остеомиелит может осложняться абсцессами, флегмонами, тромбозом, сепсисом или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переходить в хроническую форму. </w:t>
      </w:r>
      <w:r w:rsidR="00A86B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свою очередь, врач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-стоматолог должен хорошо знать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клинические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проявления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острого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остеомиелита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челюсти,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99" w:rsidRPr="002A749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дифференциальную диагностику с другими воспалительными процессами и назначить</w:t>
      </w:r>
      <w:r w:rsidR="002A7499"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6B1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адекватное лечение, чтобы избежать возникновения данного заболевания.</w:t>
      </w:r>
    </w:p>
    <w:p w:rsidR="002A7499" w:rsidRPr="00A86B17" w:rsidRDefault="002A7499" w:rsidP="00C50F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701" w:rsidRPr="00A86B17" w:rsidRDefault="00B20701" w:rsidP="00C50F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701" w:rsidRPr="00A86B17" w:rsidRDefault="00B20701" w:rsidP="00C50F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701" w:rsidRPr="00A86B17" w:rsidRDefault="00B20701" w:rsidP="00C50F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701" w:rsidRPr="00A86B17" w:rsidRDefault="00B20701" w:rsidP="00C50F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701" w:rsidRPr="00A86B17" w:rsidRDefault="00B20701" w:rsidP="00C50F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701" w:rsidRPr="00A86B17" w:rsidRDefault="00B20701" w:rsidP="00C50F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701" w:rsidRPr="00A86B17" w:rsidRDefault="00B20701" w:rsidP="00C50F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701" w:rsidRPr="00A86B17" w:rsidRDefault="00B20701" w:rsidP="00C50F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701" w:rsidRPr="00A86B17" w:rsidRDefault="00B20701" w:rsidP="00C50F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701" w:rsidRPr="00A86B17" w:rsidRDefault="00B20701" w:rsidP="00C50F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701" w:rsidRPr="00A86B17" w:rsidRDefault="00B20701" w:rsidP="00C50F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701" w:rsidRPr="00A86B17" w:rsidRDefault="00B20701" w:rsidP="00C50F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6B17" w:rsidRDefault="00B20701" w:rsidP="00B4218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0FA1">
        <w:rPr>
          <w:rFonts w:ascii="Times New Roman" w:hAnsi="Times New Roman" w:cs="Times New Roman"/>
          <w:sz w:val="28"/>
          <w:szCs w:val="28"/>
          <w:lang w:val="en-US"/>
        </w:rPr>
        <w:lastRenderedPageBreak/>
        <w:t>IV</w:t>
      </w:r>
      <w:r w:rsidRPr="00C50FA1">
        <w:rPr>
          <w:rFonts w:ascii="Times New Roman" w:hAnsi="Times New Roman" w:cs="Times New Roman"/>
          <w:sz w:val="28"/>
          <w:szCs w:val="28"/>
        </w:rPr>
        <w:t>.Список литературы</w:t>
      </w:r>
    </w:p>
    <w:p w:rsidR="003D7B24" w:rsidRDefault="003D7B24" w:rsidP="00B4218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4389" w:rsidRDefault="00A86B17" w:rsidP="00B42182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61EF">
        <w:rPr>
          <w:rFonts w:ascii="Times New Roman" w:hAnsi="Times New Roman" w:cs="Times New Roman"/>
          <w:sz w:val="28"/>
          <w:szCs w:val="28"/>
        </w:rPr>
        <w:t>Бернадский</w:t>
      </w:r>
      <w:proofErr w:type="spellEnd"/>
      <w:r w:rsidRPr="00FB61EF">
        <w:rPr>
          <w:rFonts w:ascii="Times New Roman" w:hAnsi="Times New Roman" w:cs="Times New Roman"/>
          <w:sz w:val="28"/>
          <w:szCs w:val="28"/>
        </w:rPr>
        <w:t xml:space="preserve"> Ю.И. </w:t>
      </w:r>
      <w:r w:rsidR="001D4389">
        <w:rPr>
          <w:rFonts w:ascii="Times New Roman" w:hAnsi="Times New Roman" w:cs="Times New Roman"/>
          <w:sz w:val="28"/>
          <w:szCs w:val="28"/>
        </w:rPr>
        <w:t>«</w:t>
      </w:r>
      <w:r w:rsidRPr="00FB61EF">
        <w:rPr>
          <w:rFonts w:ascii="Times New Roman" w:hAnsi="Times New Roman" w:cs="Times New Roman"/>
          <w:sz w:val="28"/>
          <w:szCs w:val="28"/>
        </w:rPr>
        <w:t>Воспалительные заболевания челюстно-лицевой области у больных пожилого и старческого возраста</w:t>
      </w:r>
      <w:r w:rsidR="001D4389">
        <w:rPr>
          <w:rFonts w:ascii="Times New Roman" w:hAnsi="Times New Roman" w:cs="Times New Roman"/>
          <w:sz w:val="28"/>
          <w:szCs w:val="28"/>
        </w:rPr>
        <w:t>» , 2010, - 135 с.</w:t>
      </w:r>
    </w:p>
    <w:p w:rsidR="001D4389" w:rsidRDefault="00FB61EF" w:rsidP="00B42182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4389">
        <w:rPr>
          <w:rFonts w:ascii="Times New Roman" w:hAnsi="Times New Roman" w:cs="Times New Roman"/>
          <w:sz w:val="28"/>
          <w:szCs w:val="28"/>
        </w:rPr>
        <w:t>Бернадский</w:t>
      </w:r>
      <w:proofErr w:type="spellEnd"/>
      <w:r w:rsidRPr="001D4389">
        <w:rPr>
          <w:rFonts w:ascii="Times New Roman" w:hAnsi="Times New Roman" w:cs="Times New Roman"/>
          <w:sz w:val="28"/>
          <w:szCs w:val="28"/>
        </w:rPr>
        <w:t xml:space="preserve"> Ю.И. </w:t>
      </w:r>
      <w:r w:rsidR="001D4389" w:rsidRPr="001D4389">
        <w:rPr>
          <w:rFonts w:ascii="Times New Roman" w:hAnsi="Times New Roman" w:cs="Times New Roman"/>
          <w:sz w:val="28"/>
          <w:szCs w:val="28"/>
        </w:rPr>
        <w:t>«</w:t>
      </w:r>
      <w:r w:rsidRPr="001D4389">
        <w:rPr>
          <w:rFonts w:ascii="Times New Roman" w:hAnsi="Times New Roman" w:cs="Times New Roman"/>
          <w:sz w:val="28"/>
          <w:szCs w:val="28"/>
        </w:rPr>
        <w:t>Ос</w:t>
      </w:r>
      <w:r w:rsidR="001D4389" w:rsidRPr="001D4389">
        <w:rPr>
          <w:rFonts w:ascii="Times New Roman" w:hAnsi="Times New Roman" w:cs="Times New Roman"/>
          <w:sz w:val="28"/>
          <w:szCs w:val="28"/>
        </w:rPr>
        <w:t>новы хирургической стоматологии»</w:t>
      </w:r>
      <w:r w:rsidRPr="001D4389">
        <w:rPr>
          <w:rFonts w:ascii="Times New Roman" w:hAnsi="Times New Roman" w:cs="Times New Roman"/>
          <w:sz w:val="28"/>
          <w:szCs w:val="28"/>
        </w:rPr>
        <w:t xml:space="preserve"> </w:t>
      </w:r>
      <w:r w:rsidR="001D4389">
        <w:rPr>
          <w:rFonts w:ascii="Times New Roman" w:hAnsi="Times New Roman" w:cs="Times New Roman"/>
          <w:sz w:val="28"/>
          <w:szCs w:val="28"/>
        </w:rPr>
        <w:t>, 2011, - 25 с.</w:t>
      </w:r>
    </w:p>
    <w:p w:rsidR="00A86B17" w:rsidRPr="001D4389" w:rsidRDefault="001D4389" w:rsidP="00B42182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Боровский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Е.В.</w:t>
      </w:r>
      <w:r w:rsidR="00A86B17" w:rsidRPr="001D43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«Челюстно-лицевая хирургия», 2012, - 32 с.</w:t>
      </w:r>
    </w:p>
    <w:p w:rsidR="00FB61EF" w:rsidRPr="00FB61EF" w:rsidRDefault="001D4389" w:rsidP="00B42182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Васманова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Е.В. «</w:t>
      </w:r>
      <w:proofErr w:type="spellStart"/>
      <w:r w:rsidR="00FB61EF"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Одонтогенные</w:t>
      </w:r>
      <w:proofErr w:type="spellEnd"/>
      <w:r w:rsidR="00FB61EF"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воспалительные процессы у детей», 215, - 158 с.</w:t>
      </w:r>
    </w:p>
    <w:p w:rsidR="00FB61EF" w:rsidRPr="00FB61EF" w:rsidRDefault="00FB61EF" w:rsidP="00B42182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Виноградова Т.Ф. </w:t>
      </w:r>
      <w:r w:rsidR="001D438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Стоматология детского возраста</w:t>
      </w:r>
      <w:r w:rsidR="001D438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4389">
        <w:rPr>
          <w:rFonts w:ascii="Times New Roman" w:eastAsia="Times New Roman" w:hAnsi="Times New Roman" w:cs="Times New Roman"/>
          <w:sz w:val="28"/>
          <w:szCs w:val="28"/>
          <w:lang w:eastAsia="ru-RU"/>
        </w:rPr>
        <w:t>, 2011, - 122 с.</w:t>
      </w:r>
    </w:p>
    <w:p w:rsidR="00FB61EF" w:rsidRPr="00FB61EF" w:rsidRDefault="00FB61EF" w:rsidP="00B42182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Груздев Н.А</w:t>
      </w:r>
      <w:r w:rsidR="001D4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«Острая </w:t>
      </w:r>
      <w:r w:rsidR="00AF22F6">
        <w:rPr>
          <w:rFonts w:ascii="Times New Roman" w:eastAsia="Times New Roman" w:hAnsi="Times New Roman" w:cs="Times New Roman"/>
          <w:sz w:val="28"/>
          <w:szCs w:val="28"/>
          <w:lang w:eastAsia="ru-RU"/>
        </w:rPr>
        <w:t>гемато</w:t>
      </w:r>
      <w:bookmarkStart w:id="0" w:name="_GoBack"/>
      <w:bookmarkEnd w:id="0"/>
      <w:r w:rsidR="00AF22F6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генная</w:t>
      </w:r>
      <w:r w:rsidR="001D4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инфекция», 2016, - 211 с.</w:t>
      </w:r>
    </w:p>
    <w:p w:rsidR="00FB61EF" w:rsidRPr="00FB61EF" w:rsidRDefault="00FB61EF" w:rsidP="00B42182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Евдокимова А.И. и Виноградова Т.Ф.  </w:t>
      </w:r>
      <w:r w:rsidR="001D438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по стоматологии детского возраста</w:t>
      </w:r>
      <w:r w:rsidR="001D4389">
        <w:rPr>
          <w:rFonts w:ascii="Times New Roman" w:eastAsia="Times New Roman" w:hAnsi="Times New Roman" w:cs="Times New Roman"/>
          <w:sz w:val="28"/>
          <w:szCs w:val="28"/>
          <w:lang w:eastAsia="ru-RU"/>
        </w:rPr>
        <w:t>», 2013, - 106 с.</w:t>
      </w:r>
    </w:p>
    <w:p w:rsidR="00FB61EF" w:rsidRPr="00FB61EF" w:rsidRDefault="00FB61EF" w:rsidP="00B42182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Евдокимов А.И., Васильев Г.А. </w:t>
      </w:r>
      <w:r w:rsidR="001D438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>Хирургическая стоматология</w:t>
      </w:r>
      <w:r w:rsidR="001D4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2010, - </w:t>
      </w: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>114-124</w:t>
      </w:r>
      <w:r w:rsidR="001D4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</w:t>
      </w:r>
    </w:p>
    <w:p w:rsidR="00FB61EF" w:rsidRPr="00FB61EF" w:rsidRDefault="00FB61EF" w:rsidP="00B42182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Евдокимова А.И. </w:t>
      </w:r>
      <w:r w:rsidR="001D438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по х</w:t>
      </w:r>
      <w:r w:rsidR="001D4389">
        <w:rPr>
          <w:rFonts w:ascii="Times New Roman" w:eastAsia="Times New Roman" w:hAnsi="Times New Roman" w:cs="Times New Roman"/>
          <w:sz w:val="28"/>
          <w:szCs w:val="28"/>
          <w:lang w:eastAsia="ru-RU"/>
        </w:rPr>
        <w:t>ирургической стоматологии», 2011, - 115 с.</w:t>
      </w:r>
    </w:p>
    <w:p w:rsidR="00FB61EF" w:rsidRPr="00FB61EF" w:rsidRDefault="00FB61EF" w:rsidP="00B42182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Козлов В.А. </w:t>
      </w:r>
      <w:r w:rsidR="001D438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>Хирургическая стоматологическая помощь в поликлинике</w:t>
      </w:r>
      <w:r w:rsidR="001D4389">
        <w:rPr>
          <w:rFonts w:ascii="Times New Roman" w:eastAsia="Times New Roman" w:hAnsi="Times New Roman" w:cs="Times New Roman"/>
          <w:sz w:val="28"/>
          <w:szCs w:val="28"/>
          <w:lang w:eastAsia="ru-RU"/>
        </w:rPr>
        <w:t>», 2011, - 98 с.</w:t>
      </w:r>
    </w:p>
    <w:p w:rsidR="00FB61EF" w:rsidRPr="00FB61EF" w:rsidRDefault="00FB61EF" w:rsidP="00B42182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Колесов А.А. </w:t>
      </w:r>
      <w:r w:rsidR="001D438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Стоматология детского возраста</w:t>
      </w:r>
      <w:r w:rsidR="001D4389">
        <w:rPr>
          <w:rFonts w:ascii="Times New Roman" w:eastAsia="Times New Roman" w:hAnsi="Times New Roman" w:cs="Times New Roman"/>
          <w:sz w:val="28"/>
          <w:szCs w:val="28"/>
          <w:lang w:eastAsia="ru-RU"/>
        </w:rPr>
        <w:t>», 2015, - 38 с.</w:t>
      </w:r>
    </w:p>
    <w:p w:rsidR="00FB61EF" w:rsidRPr="00FB61EF" w:rsidRDefault="00FB61EF" w:rsidP="00B42182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Корсак А.К. </w:t>
      </w:r>
      <w:r w:rsidR="001D438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D7B2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Остеомиелиты</w:t>
      </w: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челюстно-лицевой области у детей</w:t>
      </w:r>
      <w:r w:rsidR="003D7B24">
        <w:rPr>
          <w:rFonts w:ascii="Times New Roman" w:eastAsia="Times New Roman" w:hAnsi="Times New Roman" w:cs="Times New Roman"/>
          <w:sz w:val="28"/>
          <w:szCs w:val="28"/>
          <w:lang w:eastAsia="ru-RU"/>
        </w:rPr>
        <w:t>», 2013, - 78-85 с.</w:t>
      </w:r>
    </w:p>
    <w:p w:rsidR="00FB61EF" w:rsidRPr="00FB61EF" w:rsidRDefault="00FB61EF" w:rsidP="00B42182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Лукьяненко В.И. </w:t>
      </w:r>
      <w:r w:rsidR="003D7B2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Остеомиелиты челюстей</w:t>
      </w:r>
      <w:r w:rsidR="003D7B24">
        <w:rPr>
          <w:rFonts w:ascii="Times New Roman" w:eastAsia="Times New Roman" w:hAnsi="Times New Roman" w:cs="Times New Roman"/>
          <w:sz w:val="28"/>
          <w:szCs w:val="28"/>
          <w:lang w:eastAsia="ru-RU"/>
        </w:rPr>
        <w:t>», 2011, - 61-69 с.</w:t>
      </w:r>
    </w:p>
    <w:p w:rsidR="00FB61EF" w:rsidRPr="00FB61EF" w:rsidRDefault="00FB61EF" w:rsidP="00B42182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Семенченко</w:t>
      </w:r>
      <w:r w:rsidRPr="00FB6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Г.</w:t>
      </w:r>
      <w:r w:rsidR="003D7B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И.</w:t>
      </w:r>
      <w:r w:rsidRPr="00FB6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D7B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proofErr w:type="spellStart"/>
      <w:r w:rsidR="003D7B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Гематогенный</w:t>
      </w:r>
      <w:proofErr w:type="spellEnd"/>
      <w:r w:rsidR="003D7B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3D7B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остеомиелит</w:t>
      </w:r>
      <w:proofErr w:type="spellEnd"/>
      <w:r w:rsidR="003D7B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», 2014, - 67-74 с.</w:t>
      </w:r>
    </w:p>
    <w:p w:rsidR="00FB61EF" w:rsidRDefault="00FB61EF" w:rsidP="00B42182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Солнцев А.М. </w:t>
      </w:r>
      <w:r w:rsidR="003D7B2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Остеомиелит челюстей</w:t>
      </w:r>
      <w:r w:rsidR="003D7B24">
        <w:rPr>
          <w:rFonts w:ascii="Times New Roman" w:eastAsia="Times New Roman" w:hAnsi="Times New Roman" w:cs="Times New Roman"/>
          <w:sz w:val="28"/>
          <w:szCs w:val="28"/>
          <w:lang w:eastAsia="ru-RU"/>
        </w:rPr>
        <w:t>», 2010, - 110 с.</w:t>
      </w:r>
    </w:p>
    <w:p w:rsidR="00FB61EF" w:rsidRPr="00FB61EF" w:rsidRDefault="00FB61EF" w:rsidP="00B42182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Солнцев А.М., Тимофеев А.А. </w:t>
      </w:r>
      <w:r w:rsidR="003D7B24">
        <w:rPr>
          <w:rFonts w:ascii="Times New Roman" w:eastAsia="Times New Roman" w:hAnsi="Times New Roman" w:cs="Times New Roman"/>
          <w:sz w:val="28"/>
          <w:szCs w:val="28"/>
          <w:lang w:eastAsia="ru-RU"/>
        </w:rPr>
        <w:t>«Гематогенные воспалительные заболевания», 2013, - 213 с.</w:t>
      </w:r>
    </w:p>
    <w:p w:rsidR="00FB61EF" w:rsidRPr="00FB61EF" w:rsidRDefault="00FB61EF" w:rsidP="00B42182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Тимофеев А.А. </w:t>
      </w:r>
      <w:r w:rsidR="003D7B2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по челюстно-лицевой хирург</w:t>
      </w:r>
      <w:r w:rsidR="003D7B24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 хирургической стоматологии», 2014, - 147 с.</w:t>
      </w:r>
    </w:p>
    <w:p w:rsidR="00FB61EF" w:rsidRDefault="003D7B24" w:rsidP="00B42182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Шаргородский А.Г. «</w:t>
      </w:r>
      <w:r w:rsidR="00FB61EF" w:rsidRPr="00FB61E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Воспалительные заболевания челюстно-лицевой области и шеи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2012, - 133-140 с.</w:t>
      </w:r>
    </w:p>
    <w:p w:rsidR="00FB61EF" w:rsidRDefault="008F770A" w:rsidP="00B42182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history="1">
        <w:r w:rsidR="00FB61EF" w:rsidRPr="006808AA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https://studfile.net/preview/5344499/</w:t>
        </w:r>
      </w:hyperlink>
    </w:p>
    <w:p w:rsidR="00B42182" w:rsidRDefault="008F770A" w:rsidP="00B42182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B42182" w:rsidRPr="006808AA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https://helpiks.org/2-32449.html</w:t>
        </w:r>
      </w:hyperlink>
    </w:p>
    <w:p w:rsidR="00B42182" w:rsidRPr="00B42182" w:rsidRDefault="00B42182" w:rsidP="00B421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1EF" w:rsidRPr="00B20701" w:rsidRDefault="00FB61EF" w:rsidP="00B421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1EF" w:rsidRDefault="00FB61EF" w:rsidP="00B421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1EF" w:rsidRPr="00C50FA1" w:rsidRDefault="00FB61EF" w:rsidP="00B421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701" w:rsidRPr="00B20701" w:rsidRDefault="00B20701" w:rsidP="00B42182">
      <w:pPr>
        <w:spacing w:line="360" w:lineRule="auto"/>
        <w:jc w:val="both"/>
      </w:pPr>
    </w:p>
    <w:sectPr w:rsidR="00B20701" w:rsidRPr="00B20701" w:rsidSect="003D7B24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70A" w:rsidRDefault="008F770A" w:rsidP="003D7B24">
      <w:pPr>
        <w:spacing w:after="0" w:line="240" w:lineRule="auto"/>
      </w:pPr>
      <w:r>
        <w:separator/>
      </w:r>
    </w:p>
  </w:endnote>
  <w:endnote w:type="continuationSeparator" w:id="0">
    <w:p w:rsidR="008F770A" w:rsidRDefault="008F770A" w:rsidP="003D7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7944709"/>
      <w:docPartObj>
        <w:docPartGallery w:val="Page Numbers (Bottom of Page)"/>
        <w:docPartUnique/>
      </w:docPartObj>
    </w:sdtPr>
    <w:sdtEndPr/>
    <w:sdtContent>
      <w:p w:rsidR="003D7B24" w:rsidRDefault="003D7B2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22F6">
          <w:rPr>
            <w:noProof/>
          </w:rPr>
          <w:t>19</w:t>
        </w:r>
        <w:r>
          <w:fldChar w:fldCharType="end"/>
        </w:r>
      </w:p>
    </w:sdtContent>
  </w:sdt>
  <w:p w:rsidR="003D7B24" w:rsidRDefault="003D7B2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70A" w:rsidRDefault="008F770A" w:rsidP="003D7B24">
      <w:pPr>
        <w:spacing w:after="0" w:line="240" w:lineRule="auto"/>
      </w:pPr>
      <w:r>
        <w:separator/>
      </w:r>
    </w:p>
  </w:footnote>
  <w:footnote w:type="continuationSeparator" w:id="0">
    <w:p w:rsidR="008F770A" w:rsidRDefault="008F770A" w:rsidP="003D7B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DB30"/>
    <w:multiLevelType w:val="hybridMultilevel"/>
    <w:tmpl w:val="6BDEB83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4392858C">
      <w:start w:val="1"/>
      <w:numFmt w:val="low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lef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4392858C">
      <w:start w:val="1"/>
      <w:numFmt w:val="low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lef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4392858C">
      <w:start w:val="1"/>
      <w:numFmt w:val="low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left"/>
      <w:pPr>
        <w:ind w:left="4000" w:hanging="400"/>
      </w:pPr>
    </w:lvl>
  </w:abstractNum>
  <w:abstractNum w:abstractNumId="1">
    <w:nsid w:val="3D9D013E"/>
    <w:multiLevelType w:val="hybridMultilevel"/>
    <w:tmpl w:val="BC6AD1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F2F0AB2"/>
    <w:multiLevelType w:val="hybridMultilevel"/>
    <w:tmpl w:val="BEDED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D3056D"/>
    <w:multiLevelType w:val="hybridMultilevel"/>
    <w:tmpl w:val="22823764"/>
    <w:lvl w:ilvl="0" w:tplc="8AB010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BB1A10"/>
    <w:multiLevelType w:val="hybridMultilevel"/>
    <w:tmpl w:val="00FAE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554"/>
    <w:rsid w:val="000659D5"/>
    <w:rsid w:val="00170667"/>
    <w:rsid w:val="001D4389"/>
    <w:rsid w:val="00281554"/>
    <w:rsid w:val="002A7499"/>
    <w:rsid w:val="00337A8C"/>
    <w:rsid w:val="0039716E"/>
    <w:rsid w:val="003D7B24"/>
    <w:rsid w:val="00475E67"/>
    <w:rsid w:val="00505935"/>
    <w:rsid w:val="00510CD5"/>
    <w:rsid w:val="0053236E"/>
    <w:rsid w:val="0068609B"/>
    <w:rsid w:val="007330CA"/>
    <w:rsid w:val="007511C8"/>
    <w:rsid w:val="0075786A"/>
    <w:rsid w:val="00830D24"/>
    <w:rsid w:val="008F770A"/>
    <w:rsid w:val="009972C6"/>
    <w:rsid w:val="00A86B17"/>
    <w:rsid w:val="00AF22F6"/>
    <w:rsid w:val="00B20701"/>
    <w:rsid w:val="00B42182"/>
    <w:rsid w:val="00C50FA1"/>
    <w:rsid w:val="00C91124"/>
    <w:rsid w:val="00CE017A"/>
    <w:rsid w:val="00D71C3E"/>
    <w:rsid w:val="00DE389D"/>
    <w:rsid w:val="00FB61EF"/>
    <w:rsid w:val="00FC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554"/>
    <w:pPr>
      <w:spacing w:after="160" w:line="259" w:lineRule="auto"/>
    </w:pPr>
    <w:rPr>
      <w:rFonts w:eastAsiaTheme="minorEastAsia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8155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A7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B61EF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D7B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D7B24"/>
    <w:rPr>
      <w:rFonts w:eastAsiaTheme="minorEastAsia"/>
      <w:lang w:eastAsia="ko-KR"/>
    </w:rPr>
  </w:style>
  <w:style w:type="paragraph" w:styleId="a8">
    <w:name w:val="footer"/>
    <w:basedOn w:val="a"/>
    <w:link w:val="a9"/>
    <w:uiPriority w:val="99"/>
    <w:unhideWhenUsed/>
    <w:rsid w:val="003D7B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D7B24"/>
    <w:rPr>
      <w:rFonts w:eastAsiaTheme="minorEastAsia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554"/>
    <w:pPr>
      <w:spacing w:after="160" w:line="259" w:lineRule="auto"/>
    </w:pPr>
    <w:rPr>
      <w:rFonts w:eastAsiaTheme="minorEastAsia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8155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A7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B61EF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D7B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D7B24"/>
    <w:rPr>
      <w:rFonts w:eastAsiaTheme="minorEastAsia"/>
      <w:lang w:eastAsia="ko-KR"/>
    </w:rPr>
  </w:style>
  <w:style w:type="paragraph" w:styleId="a8">
    <w:name w:val="footer"/>
    <w:basedOn w:val="a"/>
    <w:link w:val="a9"/>
    <w:uiPriority w:val="99"/>
    <w:unhideWhenUsed/>
    <w:rsid w:val="003D7B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D7B24"/>
    <w:rPr>
      <w:rFonts w:eastAsiaTheme="minorEastAsia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6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53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9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6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11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6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0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7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8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1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72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8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8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2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3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1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63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58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3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6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96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9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3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5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6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2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2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4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1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8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2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5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9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8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9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32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9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7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8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1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9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44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6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9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33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6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1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39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4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1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13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0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8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1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1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1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26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5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36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0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2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0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5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0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0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1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0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7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7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0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73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9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8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54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7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8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83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8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1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3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8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43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44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2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2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4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9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4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2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8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1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1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36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92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04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57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3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72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42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93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0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96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4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3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35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6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1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9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1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6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47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4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21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38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03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0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3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4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1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3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5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60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9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0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5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7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69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4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3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0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1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0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0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8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6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2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3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8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6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9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1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8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7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94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8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3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3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5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9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9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0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2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3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8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0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9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8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6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3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39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7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4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8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file.net/preview/5344499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helpiks.org/2-3244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20</Pages>
  <Words>3660</Words>
  <Characters>20868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8</cp:revision>
  <dcterms:created xsi:type="dcterms:W3CDTF">2020-06-04T08:38:00Z</dcterms:created>
  <dcterms:modified xsi:type="dcterms:W3CDTF">2020-06-04T16:30:00Z</dcterms:modified>
</cp:coreProperties>
</file>