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E76A3" w14:textId="77777777" w:rsidR="0080541E" w:rsidRPr="00DB4F9A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 w:rsidRPr="00DB4F9A">
        <w:rPr>
          <w:rFonts w:eastAsia="Arial"/>
          <w:color w:val="000000"/>
          <w:sz w:val="28"/>
          <w:szCs w:val="28"/>
          <w:highlight w:val="white"/>
        </w:rPr>
        <w:t>МИНИСТЕРСТВО ОБРАЗОВАНИЯ И НАУКИ РОССИЙСКОЙ ФЕДЕРАЦИИ</w:t>
      </w:r>
    </w:p>
    <w:p w14:paraId="1DCA4187" w14:textId="77777777" w:rsidR="0080541E" w:rsidRPr="00DB4F9A" w:rsidRDefault="0080541E" w:rsidP="0080541E">
      <w:pPr>
        <w:spacing w:line="360" w:lineRule="auto"/>
        <w:jc w:val="center"/>
        <w:rPr>
          <w:rFonts w:eastAsia="Arial"/>
          <w:color w:val="000000"/>
          <w:sz w:val="28"/>
          <w:szCs w:val="28"/>
          <w:highlight w:val="white"/>
        </w:rPr>
      </w:pPr>
      <w:r w:rsidRPr="00DB4F9A">
        <w:rPr>
          <w:rFonts w:eastAsia="Arial"/>
          <w:color w:val="000000"/>
          <w:sz w:val="28"/>
          <w:szCs w:val="28"/>
          <w:highlight w:val="white"/>
        </w:rPr>
        <w:t>ПЕНЗЕНСКИЙ ГОСУДАРСТВЕННЫЙ УНИВЕРСИТЕТ</w:t>
      </w:r>
    </w:p>
    <w:p w14:paraId="7340AAB0" w14:textId="77777777" w:rsidR="0080541E" w:rsidRPr="00DB4F9A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 w:rsidRPr="00DB4F9A">
        <w:rPr>
          <w:color w:val="000000"/>
          <w:sz w:val="28"/>
          <w:szCs w:val="28"/>
        </w:rPr>
        <w:t>Факультет приборостроения, информационных технологий и электроники</w:t>
      </w:r>
    </w:p>
    <w:p w14:paraId="12E10931" w14:textId="77777777" w:rsidR="0080541E" w:rsidRPr="00DB4F9A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 w:rsidRPr="00DB4F9A">
        <w:rPr>
          <w:rFonts w:eastAsia="Arial"/>
          <w:color w:val="000000"/>
          <w:sz w:val="28"/>
          <w:szCs w:val="28"/>
          <w:highlight w:val="white"/>
        </w:rPr>
        <w:t xml:space="preserve">Кафедра </w:t>
      </w:r>
      <w:r w:rsidRPr="00DB4F9A">
        <w:rPr>
          <w:rFonts w:eastAsia="Arial"/>
          <w:color w:val="000000"/>
          <w:sz w:val="28"/>
          <w:szCs w:val="28"/>
        </w:rPr>
        <w:t>«Информационно</w:t>
      </w:r>
      <w:r>
        <w:rPr>
          <w:rFonts w:eastAsia="Arial"/>
          <w:color w:val="000000"/>
          <w:sz w:val="28"/>
          <w:szCs w:val="28"/>
        </w:rPr>
        <w:t xml:space="preserve"> </w:t>
      </w:r>
      <w:r w:rsidRPr="00DB4F9A">
        <w:rPr>
          <w:rFonts w:eastAsia="Arial"/>
          <w:color w:val="000000"/>
          <w:sz w:val="28"/>
          <w:szCs w:val="28"/>
        </w:rPr>
        <w:t>-</w:t>
      </w:r>
      <w:r>
        <w:rPr>
          <w:rFonts w:eastAsia="Arial"/>
          <w:color w:val="000000"/>
          <w:sz w:val="28"/>
          <w:szCs w:val="28"/>
        </w:rPr>
        <w:t xml:space="preserve"> </w:t>
      </w:r>
      <w:r w:rsidRPr="00DB4F9A">
        <w:rPr>
          <w:rFonts w:eastAsia="Arial"/>
          <w:color w:val="000000"/>
          <w:sz w:val="28"/>
          <w:szCs w:val="28"/>
        </w:rPr>
        <w:t>измерительная техника и метрология»</w:t>
      </w:r>
    </w:p>
    <w:p w14:paraId="5E2A5BF7" w14:textId="77777777" w:rsidR="0080541E" w:rsidRPr="00150ADE" w:rsidRDefault="0080541E" w:rsidP="0080541E">
      <w:pPr>
        <w:spacing w:after="240" w:line="360" w:lineRule="auto"/>
        <w:jc w:val="center"/>
        <w:rPr>
          <w:color w:val="000000"/>
          <w:sz w:val="28"/>
          <w:szCs w:val="28"/>
        </w:rPr>
      </w:pP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</w:p>
    <w:p w14:paraId="1A16F14B" w14:textId="77777777" w:rsidR="0080541E" w:rsidRPr="00150ADE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КУРСОВАЯ РАБОТА</w:t>
      </w:r>
    </w:p>
    <w:p w14:paraId="7D33868F" w14:textId="77777777" w:rsidR="0080541E" w:rsidRPr="00150ADE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 w:rsidRPr="00150ADE">
        <w:rPr>
          <w:rFonts w:eastAsia="Arial"/>
          <w:color w:val="000000"/>
          <w:sz w:val="28"/>
          <w:szCs w:val="28"/>
        </w:rPr>
        <w:t xml:space="preserve">по дисциплине: </w:t>
      </w:r>
      <w:r w:rsidRPr="00150ADE">
        <w:rPr>
          <w:rFonts w:eastAsia="Arial"/>
          <w:color w:val="000000"/>
          <w:sz w:val="28"/>
          <w:szCs w:val="28"/>
          <w:highlight w:val="white"/>
        </w:rPr>
        <w:t>«</w:t>
      </w:r>
      <w:r>
        <w:rPr>
          <w:rFonts w:eastAsia="Arial"/>
          <w:color w:val="000000"/>
          <w:sz w:val="28"/>
          <w:szCs w:val="28"/>
        </w:rPr>
        <w:t>Метрология, стандартизация и сертификация</w:t>
      </w:r>
      <w:r w:rsidRPr="00150ADE">
        <w:rPr>
          <w:rFonts w:eastAsia="Arial"/>
          <w:color w:val="000000"/>
          <w:sz w:val="28"/>
          <w:szCs w:val="28"/>
          <w:highlight w:val="white"/>
        </w:rPr>
        <w:t>»</w:t>
      </w:r>
    </w:p>
    <w:p w14:paraId="3CBE249E" w14:textId="77777777" w:rsidR="0080541E" w:rsidRPr="00150ADE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bookmarkStart w:id="0" w:name="_gjdgxs" w:colFirst="0" w:colLast="0"/>
      <w:bookmarkEnd w:id="0"/>
      <w:r w:rsidRPr="00150ADE">
        <w:rPr>
          <w:rFonts w:eastAsia="Arial"/>
          <w:color w:val="000000"/>
          <w:sz w:val="28"/>
          <w:szCs w:val="28"/>
        </w:rPr>
        <w:t xml:space="preserve">на тему: </w:t>
      </w:r>
      <w:r w:rsidRPr="00150ADE">
        <w:rPr>
          <w:rFonts w:eastAsia="Arial"/>
          <w:color w:val="000000"/>
          <w:sz w:val="28"/>
          <w:szCs w:val="28"/>
          <w:highlight w:val="white"/>
        </w:rPr>
        <w:t>«</w:t>
      </w:r>
      <w:r>
        <w:rPr>
          <w:rFonts w:eastAsia="Arial"/>
          <w:color w:val="000000"/>
          <w:sz w:val="28"/>
          <w:szCs w:val="28"/>
          <w:highlight w:val="white"/>
        </w:rPr>
        <w:t>Анализ погрешностей измерений</w:t>
      </w:r>
      <w:r w:rsidRPr="00150ADE">
        <w:rPr>
          <w:rFonts w:eastAsia="Arial"/>
          <w:color w:val="000000"/>
          <w:sz w:val="28"/>
          <w:szCs w:val="28"/>
          <w:highlight w:val="white"/>
        </w:rPr>
        <w:t>»</w:t>
      </w:r>
    </w:p>
    <w:p w14:paraId="658FA739" w14:textId="77777777" w:rsidR="0080541E" w:rsidRPr="00150ADE" w:rsidRDefault="0080541E" w:rsidP="0080541E">
      <w:pPr>
        <w:spacing w:after="240" w:line="360" w:lineRule="auto"/>
        <w:jc w:val="center"/>
        <w:rPr>
          <w:color w:val="000000"/>
          <w:sz w:val="28"/>
          <w:szCs w:val="28"/>
        </w:rPr>
      </w:pPr>
      <w:r w:rsidRPr="00150ADE">
        <w:rPr>
          <w:color w:val="000000"/>
          <w:sz w:val="28"/>
          <w:szCs w:val="28"/>
        </w:rPr>
        <w:br/>
      </w:r>
    </w:p>
    <w:p w14:paraId="530F3024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r w:rsidRPr="00150ADE">
        <w:rPr>
          <w:rFonts w:eastAsia="Arial"/>
          <w:color w:val="000000"/>
          <w:sz w:val="28"/>
          <w:szCs w:val="28"/>
        </w:rPr>
        <w:t>Выполнил:</w:t>
      </w:r>
    </w:p>
    <w:p w14:paraId="08B6A747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r w:rsidRPr="00150ADE">
        <w:rPr>
          <w:rFonts w:eastAsia="Arial"/>
          <w:color w:val="000000"/>
          <w:sz w:val="28"/>
          <w:szCs w:val="28"/>
        </w:rPr>
        <w:t xml:space="preserve">студент 2 </w:t>
      </w:r>
      <w:r>
        <w:rPr>
          <w:rFonts w:eastAsia="Arial"/>
          <w:color w:val="000000"/>
          <w:sz w:val="28"/>
          <w:szCs w:val="28"/>
        </w:rPr>
        <w:t>курса, гр. 17МЗ1</w:t>
      </w:r>
    </w:p>
    <w:p w14:paraId="623C0C3B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proofErr w:type="spellStart"/>
      <w:r>
        <w:rPr>
          <w:rFonts w:eastAsia="Arial"/>
          <w:color w:val="000000"/>
          <w:sz w:val="28"/>
          <w:szCs w:val="28"/>
        </w:rPr>
        <w:t>Вощникова</w:t>
      </w:r>
      <w:proofErr w:type="spellEnd"/>
      <w:r>
        <w:rPr>
          <w:rFonts w:eastAsia="Arial"/>
          <w:color w:val="000000"/>
          <w:sz w:val="28"/>
          <w:szCs w:val="28"/>
        </w:rPr>
        <w:t xml:space="preserve"> Н.В</w:t>
      </w:r>
      <w:r w:rsidRPr="00150ADE">
        <w:rPr>
          <w:rFonts w:eastAsia="Arial"/>
          <w:color w:val="000000"/>
          <w:sz w:val="28"/>
          <w:szCs w:val="28"/>
        </w:rPr>
        <w:t>.</w:t>
      </w:r>
    </w:p>
    <w:p w14:paraId="34AE318A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r w:rsidRPr="00150ADE">
        <w:rPr>
          <w:rFonts w:eastAsia="Arial"/>
          <w:color w:val="000000"/>
          <w:sz w:val="28"/>
          <w:szCs w:val="28"/>
        </w:rPr>
        <w:t>Руководитель:</w:t>
      </w:r>
    </w:p>
    <w:p w14:paraId="19AF4983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к. т. н., профессор</w:t>
      </w:r>
    </w:p>
    <w:p w14:paraId="74A3D9EA" w14:textId="77777777" w:rsidR="0080541E" w:rsidRPr="00150ADE" w:rsidRDefault="0080541E" w:rsidP="0080541E">
      <w:pPr>
        <w:spacing w:line="360" w:lineRule="auto"/>
        <w:ind w:firstLine="6096"/>
        <w:rPr>
          <w:color w:val="000000"/>
          <w:sz w:val="28"/>
          <w:szCs w:val="28"/>
        </w:rPr>
      </w:pPr>
      <w:proofErr w:type="spellStart"/>
      <w:r>
        <w:rPr>
          <w:rFonts w:eastAsia="Arial"/>
          <w:color w:val="000000"/>
          <w:sz w:val="28"/>
          <w:szCs w:val="28"/>
        </w:rPr>
        <w:t>Регеда</w:t>
      </w:r>
      <w:proofErr w:type="spellEnd"/>
      <w:r>
        <w:rPr>
          <w:rFonts w:eastAsia="Arial"/>
          <w:color w:val="000000"/>
          <w:sz w:val="28"/>
          <w:szCs w:val="28"/>
        </w:rPr>
        <w:t xml:space="preserve"> В</w:t>
      </w:r>
      <w:r w:rsidRPr="00150ADE">
        <w:rPr>
          <w:rFonts w:eastAsia="Arial"/>
          <w:color w:val="000000"/>
          <w:sz w:val="28"/>
          <w:szCs w:val="28"/>
        </w:rPr>
        <w:t>.</w:t>
      </w:r>
      <w:r>
        <w:rPr>
          <w:rFonts w:eastAsia="Arial"/>
          <w:color w:val="000000"/>
          <w:sz w:val="28"/>
          <w:szCs w:val="28"/>
        </w:rPr>
        <w:t>В.</w:t>
      </w:r>
    </w:p>
    <w:p w14:paraId="4CEBD01B" w14:textId="77777777" w:rsidR="0080541E" w:rsidRPr="00150ADE" w:rsidRDefault="0080541E" w:rsidP="0080541E">
      <w:pPr>
        <w:spacing w:after="240" w:line="360" w:lineRule="auto"/>
        <w:jc w:val="center"/>
        <w:rPr>
          <w:rFonts w:eastAsia="Arial"/>
          <w:color w:val="000000"/>
          <w:sz w:val="28"/>
          <w:szCs w:val="28"/>
        </w:rPr>
      </w:pP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  <w:r w:rsidRPr="00150ADE">
        <w:rPr>
          <w:color w:val="000000"/>
          <w:sz w:val="28"/>
          <w:szCs w:val="28"/>
        </w:rPr>
        <w:br/>
      </w:r>
    </w:p>
    <w:p w14:paraId="0D9B7D72" w14:textId="77777777" w:rsidR="0080541E" w:rsidRPr="00DB4F9A" w:rsidRDefault="0080541E" w:rsidP="0080541E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Пенза, 2019</w:t>
      </w:r>
    </w:p>
    <w:p w14:paraId="21282587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lastRenderedPageBreak/>
        <w:t>Задание 1.</w:t>
      </w:r>
    </w:p>
    <w:p w14:paraId="1C347ED7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662"/>
        <w:gridCol w:w="661"/>
        <w:gridCol w:w="659"/>
        <w:gridCol w:w="659"/>
        <w:gridCol w:w="659"/>
        <w:gridCol w:w="731"/>
        <w:gridCol w:w="667"/>
        <w:gridCol w:w="754"/>
        <w:gridCol w:w="921"/>
        <w:gridCol w:w="950"/>
      </w:tblGrid>
      <w:tr w:rsidR="0080541E" w:rsidRPr="00150ADE" w14:paraId="5FBB07BA" w14:textId="77777777" w:rsidTr="0080541E">
        <w:tc>
          <w:tcPr>
            <w:tcW w:w="2059" w:type="dxa"/>
            <w:shd w:val="clear" w:color="auto" w:fill="auto"/>
            <w:vAlign w:val="center"/>
          </w:tcPr>
          <w:p w14:paraId="24F2CCEF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 w:rsidRPr="00150ADE">
              <w:rPr>
                <w:szCs w:val="28"/>
              </w:rPr>
              <w:t xml:space="preserve">Исследуемая точка шкалы, </w:t>
            </w:r>
            <w:r>
              <w:rPr>
                <w:szCs w:val="28"/>
              </w:rPr>
              <w:t>Ом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1ACA39A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70CF5F5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150ADE">
              <w:rPr>
                <w:szCs w:val="28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7447585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85D4E06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E872CCD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72CE682C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37F468F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74C2CF69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09BEBE6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Pr="00150ADE">
              <w:rPr>
                <w:szCs w:val="28"/>
              </w:rPr>
              <w:t>0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8B5C108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80541E" w:rsidRPr="00150ADE" w14:paraId="08201366" w14:textId="77777777" w:rsidTr="0080541E">
        <w:tc>
          <w:tcPr>
            <w:tcW w:w="2059" w:type="dxa"/>
            <w:shd w:val="clear" w:color="auto" w:fill="auto"/>
            <w:vAlign w:val="center"/>
          </w:tcPr>
          <w:p w14:paraId="252450C6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 w:rsidRPr="00150ADE">
              <w:rPr>
                <w:szCs w:val="28"/>
              </w:rPr>
              <w:t xml:space="preserve">Абсолютная погрешность в исследуемой точке шкалы, </w:t>
            </w:r>
            <w:r>
              <w:rPr>
                <w:szCs w:val="28"/>
              </w:rPr>
              <w:t>Ом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D3B8C79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0890846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7,5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40F4B42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9C6F71E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103396E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3BEEA48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-9,5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E2EA446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2E60DC49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4EFA19A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20,5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8177CEC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30</w:t>
            </w:r>
          </w:p>
        </w:tc>
      </w:tr>
    </w:tbl>
    <w:p w14:paraId="5194E33B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Найдем показания прибора в исследуемых точках шкалы. Для этого к значению абсолютной погрешности в исследуемой точке необходимо прибавить значение исследуемой точку шкалы, отсюда: </w:t>
      </w:r>
    </w:p>
    <w:p w14:paraId="57DE2A98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9"/>
        <w:gridCol w:w="651"/>
        <w:gridCol w:w="689"/>
        <w:gridCol w:w="669"/>
        <w:gridCol w:w="670"/>
        <w:gridCol w:w="670"/>
        <w:gridCol w:w="803"/>
        <w:gridCol w:w="670"/>
        <w:gridCol w:w="670"/>
        <w:gridCol w:w="742"/>
        <w:gridCol w:w="1065"/>
      </w:tblGrid>
      <w:tr w:rsidR="0080541E" w:rsidRPr="00150ADE" w14:paraId="6CF71369" w14:textId="77777777" w:rsidTr="0080541E">
        <w:trPr>
          <w:trHeight w:val="1308"/>
        </w:trPr>
        <w:tc>
          <w:tcPr>
            <w:tcW w:w="2379" w:type="dxa"/>
            <w:shd w:val="clear" w:color="auto" w:fill="auto"/>
            <w:vAlign w:val="center"/>
          </w:tcPr>
          <w:p w14:paraId="0114F319" w14:textId="77777777" w:rsidR="0080541E" w:rsidRPr="00150ADE" w:rsidRDefault="0080541E" w:rsidP="0080541E">
            <w:pPr>
              <w:spacing w:line="360" w:lineRule="auto"/>
              <w:jc w:val="center"/>
              <w:rPr>
                <w:szCs w:val="28"/>
              </w:rPr>
            </w:pPr>
            <w:r w:rsidRPr="00150ADE">
              <w:rPr>
                <w:szCs w:val="28"/>
              </w:rPr>
              <w:t xml:space="preserve">Показания прибора в исследуемых точка шкалы, </w:t>
            </w:r>
            <w:r>
              <w:rPr>
                <w:szCs w:val="28"/>
              </w:rPr>
              <w:t>Ом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1BBEAC73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CEA6B40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17,5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82179C9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749FC18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C590A05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7EE251D5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B6A477F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745BB5D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931ABA9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320,5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1935A2B" w14:textId="77777777" w:rsidR="0080541E" w:rsidRPr="0080541E" w:rsidRDefault="0080541E" w:rsidP="0080541E">
            <w:pPr>
              <w:jc w:val="center"/>
              <w:rPr>
                <w:color w:val="000000"/>
                <w:sz w:val="22"/>
                <w:szCs w:val="22"/>
              </w:rPr>
            </w:pPr>
            <w:r w:rsidRPr="0080541E">
              <w:rPr>
                <w:color w:val="000000"/>
                <w:sz w:val="22"/>
                <w:szCs w:val="22"/>
              </w:rPr>
              <w:t>530</w:t>
            </w:r>
          </w:p>
        </w:tc>
      </w:tr>
    </w:tbl>
    <w:p w14:paraId="5DB0A3A5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p w14:paraId="5C82DE8F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Рассчитаем коэффициенты </w:t>
      </w:r>
      <w:r w:rsidRPr="00150ADE">
        <w:rPr>
          <w:b/>
          <w:sz w:val="28"/>
          <w:szCs w:val="28"/>
        </w:rPr>
        <w:t>а</w:t>
      </w:r>
      <w:r w:rsidRPr="00150ADE">
        <w:rPr>
          <w:sz w:val="28"/>
          <w:szCs w:val="28"/>
        </w:rPr>
        <w:t xml:space="preserve"> и </w:t>
      </w:r>
      <w:r w:rsidRPr="00150ADE">
        <w:rPr>
          <w:b/>
          <w:sz w:val="28"/>
          <w:szCs w:val="28"/>
          <w:lang w:val="en-US"/>
        </w:rPr>
        <w:t>b</w:t>
      </w:r>
      <w:r w:rsidRPr="00150ADE">
        <w:rPr>
          <w:b/>
          <w:sz w:val="28"/>
          <w:szCs w:val="28"/>
        </w:rPr>
        <w:t xml:space="preserve"> </w:t>
      </w:r>
      <w:r w:rsidRPr="00150ADE">
        <w:rPr>
          <w:sz w:val="28"/>
          <w:szCs w:val="28"/>
        </w:rPr>
        <w:t xml:space="preserve">для определения допускаемой абсолютной погрешности, для этого построим график зависимости показаний прибора в исследуемых точках шкалы от значений заданной абсолютной погрешности: </w:t>
      </w:r>
    </w:p>
    <w:p w14:paraId="23A10A30" w14:textId="77777777" w:rsidR="0080541E" w:rsidRPr="00150ADE" w:rsidRDefault="0074152E" w:rsidP="0080541E">
      <w:pPr>
        <w:spacing w:line="360" w:lineRule="auto"/>
        <w:jc w:val="both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7DA3CB7" wp14:editId="2A57F70C">
            <wp:extent cx="5852160" cy="3253394"/>
            <wp:effectExtent l="0" t="0" r="15240" b="2349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4109F0A" w14:textId="77777777" w:rsidR="0080541E" w:rsidRPr="00150ADE" w:rsidRDefault="0080541E" w:rsidP="0080541E">
      <w:pPr>
        <w:spacing w:line="360" w:lineRule="auto"/>
        <w:jc w:val="both"/>
        <w:rPr>
          <w:b/>
          <w:noProof/>
          <w:sz w:val="28"/>
          <w:szCs w:val="28"/>
        </w:rPr>
      </w:pPr>
      <w:r w:rsidRPr="00150ADE">
        <w:rPr>
          <w:noProof/>
          <w:sz w:val="28"/>
          <w:szCs w:val="28"/>
        </w:rPr>
        <w:lastRenderedPageBreak/>
        <w:t xml:space="preserve">Через первую и наиболее высоко расположенную точки проведем прямые, для которых найдем значения коэффициентов </w:t>
      </w:r>
      <w:r w:rsidRPr="00150ADE">
        <w:rPr>
          <w:b/>
          <w:noProof/>
          <w:sz w:val="28"/>
          <w:szCs w:val="28"/>
          <w:lang w:val="en-US"/>
        </w:rPr>
        <w:t>a</w:t>
      </w:r>
      <w:r w:rsidRPr="00150ADE">
        <w:rPr>
          <w:noProof/>
          <w:sz w:val="28"/>
          <w:szCs w:val="28"/>
        </w:rPr>
        <w:t xml:space="preserve"> и </w:t>
      </w:r>
      <w:r w:rsidRPr="00150ADE">
        <w:rPr>
          <w:b/>
          <w:noProof/>
          <w:sz w:val="28"/>
          <w:szCs w:val="28"/>
          <w:lang w:val="en-US"/>
        </w:rPr>
        <w:t>b</w:t>
      </w:r>
      <w:r w:rsidRPr="00150ADE">
        <w:rPr>
          <w:b/>
          <w:noProof/>
          <w:sz w:val="28"/>
          <w:szCs w:val="28"/>
        </w:rPr>
        <w:t xml:space="preserve">. </w:t>
      </w:r>
    </w:p>
    <w:p w14:paraId="3CB2270A" w14:textId="77777777" w:rsidR="0080541E" w:rsidRPr="00150ADE" w:rsidRDefault="0080541E" w:rsidP="00A07603">
      <w:pPr>
        <w:spacing w:line="360" w:lineRule="auto"/>
        <w:rPr>
          <w:b/>
          <w:noProof/>
          <w:sz w:val="28"/>
          <w:szCs w:val="28"/>
        </w:rPr>
      </w:pPr>
    </w:p>
    <w:p w14:paraId="19906D66" w14:textId="77777777" w:rsidR="0080541E" w:rsidRPr="00150ADE" w:rsidRDefault="0080541E" w:rsidP="00A07603">
      <w:pPr>
        <w:framePr w:w="4389" w:h="255" w:wrap="auto" w:vAnchor="text" w:hAnchor="page" w:x="1701" w:y="237"/>
        <w:autoSpaceDE w:val="0"/>
        <w:autoSpaceDN w:val="0"/>
        <w:adjustRightInd w:val="0"/>
        <w:spacing w:line="360" w:lineRule="auto"/>
        <w:rPr>
          <w:sz w:val="28"/>
          <w:szCs w:val="28"/>
          <w:lang w:val="en-US"/>
        </w:rPr>
      </w:pPr>
      <w:r w:rsidRPr="00150ADE">
        <w:rPr>
          <w:position w:val="-7"/>
          <w:sz w:val="28"/>
          <w:szCs w:val="28"/>
          <w:lang w:val="en-US"/>
        </w:rPr>
        <w:t>a := 0</w:t>
      </w:r>
    </w:p>
    <w:p w14:paraId="54C18F76" w14:textId="77777777" w:rsidR="0080541E" w:rsidRPr="00150ADE" w:rsidRDefault="0080541E" w:rsidP="00A07603">
      <w:pPr>
        <w:framePr w:w="4589" w:h="255" w:wrap="auto" w:vAnchor="text" w:hAnchor="page" w:x="3261" w:y="261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noProof/>
          <w:position w:val="-7"/>
          <w:sz w:val="28"/>
          <w:szCs w:val="28"/>
        </w:rPr>
        <w:drawing>
          <wp:inline distT="0" distB="0" distL="0" distR="0" wp14:anchorId="0BAD548A" wp14:editId="1390E90F">
            <wp:extent cx="520700" cy="20631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66" cy="20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97E8E" w14:textId="77777777" w:rsidR="0080541E" w:rsidRPr="00150ADE" w:rsidRDefault="0080541E" w:rsidP="0080541E">
      <w:pPr>
        <w:spacing w:line="360" w:lineRule="auto"/>
        <w:jc w:val="center"/>
        <w:rPr>
          <w:sz w:val="28"/>
          <w:szCs w:val="28"/>
          <w:lang w:val="en-US"/>
        </w:rPr>
      </w:pPr>
    </w:p>
    <w:p w14:paraId="2168DB83" w14:textId="77777777" w:rsidR="0080541E" w:rsidRPr="00150ADE" w:rsidRDefault="0080541E" w:rsidP="0080541E">
      <w:pPr>
        <w:spacing w:line="360" w:lineRule="auto"/>
        <w:jc w:val="center"/>
        <w:rPr>
          <w:sz w:val="28"/>
          <w:szCs w:val="28"/>
          <w:lang w:val="en-US"/>
        </w:rPr>
      </w:pPr>
    </w:p>
    <w:p w14:paraId="4EBA06D5" w14:textId="77777777" w:rsidR="00A07603" w:rsidRPr="00A07603" w:rsidRDefault="00A07603" w:rsidP="00A07603">
      <w:pPr>
        <w:framePr w:w="2216" w:h="255" w:wrap="auto" w:vAnchor="text" w:hAnchor="text" w:x="81" w:y="77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39499D65" wp14:editId="58280754">
            <wp:extent cx="304800" cy="165100"/>
            <wp:effectExtent l="0" t="0" r="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4F5D7" w14:textId="77777777" w:rsidR="00A07603" w:rsidRPr="00A07603" w:rsidRDefault="00A07603" w:rsidP="00A07603">
      <w:pPr>
        <w:framePr w:w="2951" w:h="255" w:wrap="auto" w:vAnchor="text" w:hAnchor="text" w:x="81" w:y="567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12AE00FA" wp14:editId="38683A08">
            <wp:extent cx="774700" cy="165100"/>
            <wp:effectExtent l="0" t="0" r="6350" b="63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8187D" w14:textId="77777777" w:rsidR="00A07603" w:rsidRPr="00A07603" w:rsidRDefault="00A07603" w:rsidP="00A07603">
      <w:pPr>
        <w:framePr w:w="2951" w:h="255" w:wrap="auto" w:vAnchor="text" w:hAnchor="text" w:x="1622" w:y="567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11871C20" wp14:editId="074EBB97">
            <wp:extent cx="774700" cy="165100"/>
            <wp:effectExtent l="0" t="0" r="635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05604" w14:textId="77777777" w:rsidR="00A07603" w:rsidRPr="00A07603" w:rsidRDefault="00A07603" w:rsidP="00A07603">
      <w:pPr>
        <w:framePr w:w="2519" w:h="585" w:wrap="auto" w:vAnchor="text" w:hAnchor="text" w:x="81" w:y="1255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24"/>
          <w:sz w:val="20"/>
          <w:szCs w:val="20"/>
        </w:rPr>
        <w:drawing>
          <wp:inline distT="0" distB="0" distL="0" distR="0" wp14:anchorId="727F39AA" wp14:editId="15D4163D">
            <wp:extent cx="1009650" cy="374650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0B2CA" w14:textId="77777777" w:rsidR="00A07603" w:rsidRPr="00A07603" w:rsidRDefault="00A07603" w:rsidP="00A07603">
      <w:pPr>
        <w:framePr w:w="2219" w:h="585" w:wrap="auto" w:vAnchor="text" w:hAnchor="text" w:x="2649" w:y="1255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24"/>
          <w:sz w:val="20"/>
          <w:szCs w:val="20"/>
        </w:rPr>
        <w:drawing>
          <wp:inline distT="0" distB="0" distL="0" distR="0" wp14:anchorId="0465CFCC" wp14:editId="50E169F9">
            <wp:extent cx="819150" cy="374650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D955" w14:textId="77777777" w:rsidR="0080541E" w:rsidRDefault="0080541E" w:rsidP="00A07603">
      <w:pPr>
        <w:spacing w:line="360" w:lineRule="auto"/>
        <w:rPr>
          <w:sz w:val="28"/>
          <w:szCs w:val="28"/>
          <w:lang w:val="en-US"/>
        </w:rPr>
      </w:pPr>
    </w:p>
    <w:p w14:paraId="03B96594" w14:textId="77777777" w:rsidR="00A07603" w:rsidRDefault="00A07603" w:rsidP="00A07603">
      <w:pPr>
        <w:spacing w:line="360" w:lineRule="auto"/>
        <w:rPr>
          <w:sz w:val="28"/>
          <w:szCs w:val="28"/>
          <w:lang w:val="en-US"/>
        </w:rPr>
      </w:pPr>
    </w:p>
    <w:p w14:paraId="7A7A8E1E" w14:textId="77777777" w:rsidR="00A07603" w:rsidRDefault="00A07603" w:rsidP="00A07603">
      <w:pPr>
        <w:spacing w:line="360" w:lineRule="auto"/>
        <w:rPr>
          <w:sz w:val="28"/>
          <w:szCs w:val="28"/>
          <w:lang w:val="en-US"/>
        </w:rPr>
      </w:pPr>
    </w:p>
    <w:p w14:paraId="4AAB0D4F" w14:textId="77777777" w:rsidR="00A07603" w:rsidRPr="00150ADE" w:rsidRDefault="00A07603" w:rsidP="0080541E">
      <w:pPr>
        <w:spacing w:line="360" w:lineRule="auto"/>
        <w:jc w:val="center"/>
        <w:rPr>
          <w:sz w:val="28"/>
          <w:szCs w:val="28"/>
          <w:lang w:val="en-US"/>
        </w:rPr>
      </w:pPr>
    </w:p>
    <w:p w14:paraId="1F2A65A5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  <w:lang w:val="en-US"/>
        </w:rPr>
      </w:pPr>
    </w:p>
    <w:p w14:paraId="388A2B88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Запишем функцию, согласно которой меняется абсолютная погрешность: </w:t>
      </w:r>
    </w:p>
    <w:p w14:paraId="27B4C9EA" w14:textId="77777777" w:rsidR="0080541E" w:rsidRPr="00150ADE" w:rsidRDefault="0080541E" w:rsidP="00A07603">
      <w:pPr>
        <w:spacing w:line="360" w:lineRule="auto"/>
        <w:jc w:val="center"/>
        <w:rPr>
          <w:sz w:val="28"/>
          <w:szCs w:val="28"/>
        </w:rPr>
      </w:pPr>
      <w:r w:rsidRPr="00A07603">
        <w:rPr>
          <w:szCs w:val="28"/>
        </w:rPr>
        <w:t>∆=</w:t>
      </w:r>
      <w:r w:rsidR="00A07603" w:rsidRPr="002E0C14">
        <w:rPr>
          <w:szCs w:val="28"/>
        </w:rPr>
        <w:t>7</w:t>
      </w:r>
      <w:r w:rsidR="00A07603" w:rsidRPr="00A07603">
        <w:rPr>
          <w:szCs w:val="28"/>
        </w:rPr>
        <w:t>,</w:t>
      </w:r>
      <w:r w:rsidR="00A07603" w:rsidRPr="002E0C14">
        <w:rPr>
          <w:szCs w:val="28"/>
        </w:rPr>
        <w:t>9</w:t>
      </w:r>
      <w:r w:rsidRPr="00A07603">
        <w:rPr>
          <w:szCs w:val="28"/>
        </w:rPr>
        <w:t>+0,0</w:t>
      </w:r>
      <w:r w:rsidR="00A07603" w:rsidRPr="00A07603">
        <w:rPr>
          <w:szCs w:val="28"/>
        </w:rPr>
        <w:t>4</w:t>
      </w:r>
      <w:r w:rsidRPr="00A07603">
        <w:rPr>
          <w:szCs w:val="28"/>
          <w:lang w:val="en-US"/>
        </w:rPr>
        <w:t>x</w:t>
      </w:r>
      <w:r w:rsidR="00A07603" w:rsidRPr="00A07603">
        <w:rPr>
          <w:szCs w:val="28"/>
        </w:rPr>
        <w:t xml:space="preserve"> О</w:t>
      </w:r>
      <w:r w:rsidRPr="00A07603">
        <w:rPr>
          <w:szCs w:val="28"/>
        </w:rPr>
        <w:t xml:space="preserve">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(1)</w:t>
      </w:r>
    </w:p>
    <w:p w14:paraId="5DB2D0C0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p w14:paraId="2FFF3F2D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График значений заданной абсолютной погрешности и рассчитанные значения предельно допускаемых значений абсолютной погрешности для данного средства измерений: </w:t>
      </w:r>
    </w:p>
    <w:p w14:paraId="6E276AA0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p w14:paraId="79326EB0" w14:textId="77777777" w:rsidR="0080541E" w:rsidRPr="00150ADE" w:rsidRDefault="006C05B6" w:rsidP="0080541E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2AB5D61" wp14:editId="332A4FF8">
            <wp:extent cx="5940425" cy="3219442"/>
            <wp:effectExtent l="0" t="0" r="22225" b="1968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ECD4BCD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</w:p>
    <w:p w14:paraId="44E1C6AC" w14:textId="77777777" w:rsidR="0080541E" w:rsidRPr="00150ADE" w:rsidRDefault="0080541E" w:rsidP="0080541E">
      <w:pPr>
        <w:framePr w:w="2175" w:h="555" w:wrap="auto" w:vAnchor="text" w:hAnchor="page" w:x="5161" w:y="524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noProof/>
          <w:position w:val="-24"/>
          <w:sz w:val="28"/>
          <w:szCs w:val="28"/>
        </w:rPr>
        <w:lastRenderedPageBreak/>
        <w:drawing>
          <wp:inline distT="0" distB="0" distL="0" distR="0" wp14:anchorId="794AAF23" wp14:editId="412DCDF2">
            <wp:extent cx="1440180" cy="4114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F8E1A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Рассчитаем значения найденных на основании исходных данных относительной погрешности по формуле:           </w:t>
      </w:r>
      <w:r>
        <w:rPr>
          <w:sz w:val="28"/>
          <w:szCs w:val="28"/>
        </w:rPr>
        <w:t xml:space="preserve">   (2)</w:t>
      </w:r>
    </w:p>
    <w:p w14:paraId="324B3837" w14:textId="77777777" w:rsidR="0080541E" w:rsidRPr="00150ADE" w:rsidRDefault="0080541E" w:rsidP="0080541E">
      <w:pPr>
        <w:spacing w:line="360" w:lineRule="auto"/>
        <w:ind w:left="3540"/>
        <w:jc w:val="both"/>
        <w:rPr>
          <w:sz w:val="28"/>
          <w:szCs w:val="28"/>
        </w:rPr>
      </w:pPr>
    </w:p>
    <w:p w14:paraId="0AB85560" w14:textId="77777777" w:rsidR="009C235B" w:rsidRPr="009C235B" w:rsidRDefault="009C235B" w:rsidP="009C235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Отсюда:</w:t>
      </w:r>
    </w:p>
    <w:p w14:paraId="5CAFEA9D" w14:textId="77777777" w:rsidR="009C235B" w:rsidRPr="009C235B" w:rsidRDefault="009C235B" w:rsidP="009C235B">
      <w:pPr>
        <w:framePr w:w="2403" w:h="555" w:wrap="auto" w:vAnchor="text" w:hAnchor="text" w:x="81" w:y="77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24"/>
          <w:sz w:val="20"/>
          <w:szCs w:val="20"/>
        </w:rPr>
        <w:drawing>
          <wp:inline distT="0" distB="0" distL="0" distR="0" wp14:anchorId="15429D0D" wp14:editId="378FB0EC">
            <wp:extent cx="908050" cy="355600"/>
            <wp:effectExtent l="0" t="0" r="6350" b="63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85F5A" w14:textId="77777777" w:rsidR="009C235B" w:rsidRPr="009C235B" w:rsidRDefault="009C235B" w:rsidP="009C235B">
      <w:pPr>
        <w:framePr w:w="6236" w:h="255" w:wrap="auto" w:vAnchor="text" w:hAnchor="text" w:x="81" w:y="704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1E83263A" wp14:editId="285E4667">
            <wp:extent cx="2857500" cy="165100"/>
            <wp:effectExtent l="0" t="0" r="0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EE321" w14:textId="77777777" w:rsidR="009C235B" w:rsidRPr="009C235B" w:rsidRDefault="009C235B" w:rsidP="009C235B">
      <w:pPr>
        <w:framePr w:w="5516" w:h="255" w:wrap="auto" w:vAnchor="text" w:hAnchor="text" w:x="81" w:y="1439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43BFB443" wp14:editId="2C7335D3">
            <wp:extent cx="2400300" cy="165100"/>
            <wp:effectExtent l="0" t="0" r="0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C1DE4" w14:textId="77777777" w:rsidR="009C235B" w:rsidRPr="009C235B" w:rsidRDefault="009C235B" w:rsidP="009C235B">
      <w:pPr>
        <w:framePr w:w="12582" w:h="660" w:wrap="auto" w:vAnchor="text" w:hAnchor="text" w:x="81" w:y="2158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34"/>
          <w:sz w:val="20"/>
          <w:szCs w:val="20"/>
        </w:rPr>
        <w:drawing>
          <wp:inline distT="0" distB="0" distL="0" distR="0" wp14:anchorId="5AE49E11" wp14:editId="0F90D7C8">
            <wp:extent cx="5773091" cy="3240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091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37072" w14:textId="77777777" w:rsidR="009C235B" w:rsidRDefault="009C235B" w:rsidP="0080541E">
      <w:pPr>
        <w:spacing w:line="360" w:lineRule="auto"/>
        <w:jc w:val="both"/>
        <w:rPr>
          <w:sz w:val="28"/>
          <w:szCs w:val="28"/>
        </w:rPr>
      </w:pPr>
    </w:p>
    <w:p w14:paraId="4B2D9D3B" w14:textId="77777777" w:rsidR="009C235B" w:rsidRDefault="009C235B" w:rsidP="0080541E">
      <w:pPr>
        <w:spacing w:line="360" w:lineRule="auto"/>
        <w:jc w:val="both"/>
        <w:rPr>
          <w:sz w:val="28"/>
          <w:szCs w:val="28"/>
        </w:rPr>
      </w:pPr>
    </w:p>
    <w:p w14:paraId="2FF5B5C7" w14:textId="77777777" w:rsidR="009C235B" w:rsidRDefault="009C235B" w:rsidP="0080541E">
      <w:pPr>
        <w:spacing w:line="360" w:lineRule="auto"/>
        <w:jc w:val="both"/>
        <w:rPr>
          <w:sz w:val="28"/>
          <w:szCs w:val="28"/>
        </w:rPr>
      </w:pPr>
    </w:p>
    <w:p w14:paraId="004B68DE" w14:textId="77777777" w:rsidR="009C235B" w:rsidRDefault="009C235B" w:rsidP="0080541E">
      <w:pPr>
        <w:spacing w:line="360" w:lineRule="auto"/>
        <w:jc w:val="both"/>
        <w:rPr>
          <w:sz w:val="28"/>
          <w:szCs w:val="28"/>
        </w:rPr>
      </w:pPr>
    </w:p>
    <w:p w14:paraId="6802AA65" w14:textId="77777777" w:rsidR="009C235B" w:rsidRDefault="0080541E" w:rsidP="009C235B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Рассчитаем значения предельно допускаемых значений относительной погрешности по той же </w:t>
      </w:r>
      <w:proofErr w:type="gramStart"/>
      <w:r w:rsidRPr="00150ADE">
        <w:rPr>
          <w:sz w:val="28"/>
          <w:szCs w:val="28"/>
        </w:rPr>
        <w:t>формуле(</w:t>
      </w:r>
      <w:proofErr w:type="gramEnd"/>
      <w:r w:rsidRPr="00150ADE">
        <w:rPr>
          <w:sz w:val="28"/>
          <w:szCs w:val="28"/>
        </w:rPr>
        <w:t>2), откуда :</w:t>
      </w:r>
      <w:r w:rsidR="009C235B" w:rsidRPr="009C235B">
        <w:rPr>
          <w:sz w:val="28"/>
          <w:szCs w:val="28"/>
        </w:rPr>
        <w:t xml:space="preserve"> </w:t>
      </w:r>
    </w:p>
    <w:p w14:paraId="494FC2CD" w14:textId="77777777" w:rsidR="009C235B" w:rsidRPr="009C235B" w:rsidRDefault="009C235B" w:rsidP="009C235B">
      <w:pPr>
        <w:spacing w:line="360" w:lineRule="auto"/>
        <w:jc w:val="both"/>
        <w:rPr>
          <w:sz w:val="28"/>
          <w:szCs w:val="28"/>
        </w:rPr>
      </w:pPr>
      <w:r w:rsidRPr="009C235B">
        <w:rPr>
          <w:noProof/>
          <w:sz w:val="28"/>
          <w:szCs w:val="28"/>
        </w:rPr>
        <w:drawing>
          <wp:inline distT="0" distB="0" distL="0" distR="0" wp14:anchorId="42B2D2D2" wp14:editId="614EA0D9">
            <wp:extent cx="933450" cy="355600"/>
            <wp:effectExtent l="0" t="0" r="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2019" w14:textId="77777777" w:rsidR="009C235B" w:rsidRPr="009C235B" w:rsidRDefault="009C235B" w:rsidP="009C235B">
      <w:pPr>
        <w:framePr w:w="3371" w:h="255" w:wrap="auto" w:vAnchor="text" w:hAnchor="text" w:x="81" w:y="1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7"/>
          <w:sz w:val="20"/>
          <w:szCs w:val="20"/>
        </w:rPr>
        <w:drawing>
          <wp:inline distT="0" distB="0" distL="0" distR="0" wp14:anchorId="207D8784" wp14:editId="0AC48EE6">
            <wp:extent cx="1041400" cy="165100"/>
            <wp:effectExtent l="0" t="0" r="635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0898" w14:textId="77777777" w:rsidR="009C235B" w:rsidRPr="009C235B" w:rsidRDefault="009C235B" w:rsidP="009C235B">
      <w:pPr>
        <w:spacing w:line="360" w:lineRule="auto"/>
        <w:rPr>
          <w:sz w:val="28"/>
          <w:szCs w:val="28"/>
        </w:rPr>
      </w:pPr>
    </w:p>
    <w:p w14:paraId="6C7B7AD2" w14:textId="77777777" w:rsidR="009C235B" w:rsidRPr="009C235B" w:rsidRDefault="009C235B" w:rsidP="009C235B">
      <w:pPr>
        <w:spacing w:line="360" w:lineRule="auto"/>
        <w:jc w:val="both"/>
        <w:rPr>
          <w:sz w:val="28"/>
          <w:szCs w:val="28"/>
        </w:rPr>
      </w:pPr>
      <w:r w:rsidRPr="009C235B">
        <w:rPr>
          <w:noProof/>
          <w:sz w:val="28"/>
          <w:szCs w:val="28"/>
        </w:rPr>
        <w:drawing>
          <wp:inline distT="0" distB="0" distL="0" distR="0" wp14:anchorId="31AACD05" wp14:editId="00880CE4">
            <wp:extent cx="3022600" cy="165100"/>
            <wp:effectExtent l="0" t="0" r="6350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3AEB1" w14:textId="77777777" w:rsidR="009C235B" w:rsidRPr="009C235B" w:rsidRDefault="009C235B" w:rsidP="009C235B">
      <w:pPr>
        <w:spacing w:line="360" w:lineRule="auto"/>
        <w:jc w:val="both"/>
        <w:rPr>
          <w:sz w:val="28"/>
          <w:szCs w:val="28"/>
        </w:rPr>
      </w:pPr>
      <w:r w:rsidRPr="009C235B">
        <w:rPr>
          <w:noProof/>
          <w:sz w:val="28"/>
          <w:szCs w:val="28"/>
        </w:rPr>
        <w:drawing>
          <wp:inline distT="0" distB="0" distL="0" distR="0" wp14:anchorId="7E6332A8" wp14:editId="3E9B6133">
            <wp:extent cx="4919995" cy="360000"/>
            <wp:effectExtent l="0" t="0" r="0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95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1A56C" w14:textId="77777777" w:rsidR="00733A75" w:rsidRPr="00733A75" w:rsidRDefault="00733A75" w:rsidP="00733A75">
      <w:pPr>
        <w:framePr w:w="12582" w:h="660" w:wrap="auto" w:vAnchor="text" w:hAnchor="text" w:x="81" w:y="1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noProof/>
          <w:position w:val="-34"/>
          <w:sz w:val="20"/>
          <w:szCs w:val="20"/>
        </w:rPr>
        <w:drawing>
          <wp:inline distT="0" distB="0" distL="0" distR="0" wp14:anchorId="69ECC4CE" wp14:editId="3B470687">
            <wp:extent cx="5773091" cy="3240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091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41A5E" w14:textId="77777777" w:rsidR="009C235B" w:rsidRPr="009C235B" w:rsidRDefault="009C235B" w:rsidP="009C235B">
      <w:pPr>
        <w:spacing w:line="360" w:lineRule="auto"/>
        <w:jc w:val="both"/>
        <w:rPr>
          <w:sz w:val="28"/>
          <w:szCs w:val="28"/>
        </w:rPr>
      </w:pPr>
    </w:p>
    <w:p w14:paraId="0B5464FD" w14:textId="77777777" w:rsidR="0080541E" w:rsidRPr="00150ADE" w:rsidRDefault="0080541E" w:rsidP="009C235B">
      <w:pPr>
        <w:spacing w:line="360" w:lineRule="auto"/>
        <w:jc w:val="both"/>
        <w:rPr>
          <w:sz w:val="28"/>
          <w:szCs w:val="28"/>
        </w:rPr>
      </w:pPr>
    </w:p>
    <w:p w14:paraId="3FB2F369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>График найденных на основании исходных данных значений относительной погрешности и рассчитанные значения предельно допускаемых значений относительной погрешности для данного средства измерений:</w:t>
      </w:r>
    </w:p>
    <w:p w14:paraId="4F30D125" w14:textId="77777777" w:rsidR="0080541E" w:rsidRPr="00C915EA" w:rsidRDefault="00C915EA" w:rsidP="0080541E">
      <w:pPr>
        <w:spacing w:line="360" w:lineRule="auto"/>
        <w:jc w:val="both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D22DE7" wp14:editId="5037CDFC">
            <wp:extent cx="5940425" cy="3400309"/>
            <wp:effectExtent l="0" t="0" r="22225" b="1016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ED455A8" w14:textId="77777777" w:rsidR="0080541E" w:rsidRPr="00150ADE" w:rsidRDefault="0080541E" w:rsidP="0080541E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Согласно вычислениям прибору может быть присвоен класс точности: </w:t>
      </w:r>
    </w:p>
    <w:p w14:paraId="52E6C002" w14:textId="77777777" w:rsidR="0080541E" w:rsidRPr="00150ADE" w:rsidRDefault="0080541E" w:rsidP="0080541E">
      <w:pPr>
        <w:spacing w:line="360" w:lineRule="auto"/>
        <w:jc w:val="center"/>
        <w:rPr>
          <w:sz w:val="28"/>
          <w:szCs w:val="28"/>
        </w:rPr>
      </w:pPr>
      <m:oMath>
        <m:r>
          <w:rPr>
            <w:rFonts w:ascii="Cambria Math" w:hAnsi="Cambria Math"/>
          </w:rPr>
          <m:t>δ=±</m:t>
        </m:r>
        <m:d>
          <m:dPr>
            <m:begChr m:val="⦋"/>
            <m:endChr m:val="⦌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0,06+0,02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/>
                        <w:i/>
                        <w:szCs w:val="22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500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х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e>
            </m:d>
          </m:e>
        </m:d>
        <m:r>
          <w:rPr>
            <w:rFonts w:ascii="Cambria Math" w:hAnsi="Cambria Math"/>
          </w:rPr>
          <m:t>%</m:t>
        </m:r>
      </m:oMath>
      <w:r w:rsidRPr="00150ADE">
        <w:rPr>
          <w:sz w:val="28"/>
          <w:szCs w:val="28"/>
        </w:rPr>
        <w:t>.</w:t>
      </w:r>
    </w:p>
    <w:p w14:paraId="7960EC7B" w14:textId="77777777" w:rsidR="00A84DDB" w:rsidRPr="00150ADE" w:rsidRDefault="00A84DDB" w:rsidP="00A84DDB">
      <w:pPr>
        <w:spacing w:line="360" w:lineRule="auto"/>
        <w:jc w:val="both"/>
        <w:rPr>
          <w:sz w:val="28"/>
          <w:szCs w:val="28"/>
        </w:rPr>
      </w:pPr>
      <w:r w:rsidRPr="00150ADE">
        <w:rPr>
          <w:sz w:val="28"/>
          <w:szCs w:val="28"/>
        </w:rPr>
        <w:t xml:space="preserve">Задание 2. </w:t>
      </w:r>
    </w:p>
    <w:p w14:paraId="165D3022" w14:textId="77777777" w:rsidR="00A84DDB" w:rsidRPr="00150ADE" w:rsidRDefault="00A84DDB" w:rsidP="00A84DDB">
      <w:pPr>
        <w:pStyle w:val="CM1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0ADE">
        <w:rPr>
          <w:rFonts w:ascii="Times New Roman" w:hAnsi="Times New Roman"/>
          <w:b/>
          <w:sz w:val="28"/>
          <w:szCs w:val="28"/>
        </w:rPr>
        <w:t xml:space="preserve">Измерение </w:t>
      </w:r>
      <w:r>
        <w:rPr>
          <w:rFonts w:ascii="Times New Roman" w:hAnsi="Times New Roman"/>
          <w:b/>
          <w:sz w:val="28"/>
          <w:szCs w:val="28"/>
        </w:rPr>
        <w:t>падения напряжения</w:t>
      </w:r>
      <w:r w:rsidRPr="00150ADE">
        <w:rPr>
          <w:rFonts w:ascii="Times New Roman" w:hAnsi="Times New Roman"/>
          <w:b/>
          <w:sz w:val="28"/>
          <w:szCs w:val="28"/>
        </w:rPr>
        <w:t xml:space="preserve"> при помощи </w:t>
      </w:r>
      <w:r>
        <w:rPr>
          <w:rFonts w:ascii="Times New Roman" w:hAnsi="Times New Roman"/>
          <w:b/>
          <w:sz w:val="28"/>
          <w:szCs w:val="28"/>
        </w:rPr>
        <w:t>амперметра</w:t>
      </w:r>
      <w:r w:rsidRPr="00150ADE">
        <w:rPr>
          <w:rFonts w:ascii="Times New Roman" w:hAnsi="Times New Roman"/>
          <w:b/>
          <w:sz w:val="28"/>
          <w:szCs w:val="28"/>
        </w:rPr>
        <w:t xml:space="preserve"> и калиброванного резистора.</w:t>
      </w:r>
      <w:r w:rsidRPr="00A84DDB">
        <w:t xml:space="preserve"> </w:t>
      </w:r>
    </w:p>
    <w:p w14:paraId="100C4F29" w14:textId="77777777" w:rsidR="00A84DDB" w:rsidRPr="00150ADE" w:rsidRDefault="00A84DDB" w:rsidP="00A84DDB">
      <w:pPr>
        <w:pStyle w:val="CM1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sz w:val="28"/>
          <w:szCs w:val="28"/>
        </w:rPr>
        <w:t>1</w:t>
      </w:r>
      <w:r w:rsidRPr="00150ADE">
        <w:rPr>
          <w:rFonts w:ascii="Times New Roman" w:hAnsi="Times New Roman"/>
          <w:sz w:val="28"/>
          <w:szCs w:val="28"/>
        </w:rPr>
        <w:t xml:space="preserve">. Уравнение измерений </w:t>
      </w:r>
    </w:p>
    <w:p w14:paraId="4345A452" w14:textId="77777777" w:rsidR="00A84DDB" w:rsidRPr="00150ADE" w:rsidRDefault="00A84DDB" w:rsidP="00A84DDB">
      <w:pPr>
        <w:pStyle w:val="CM142"/>
        <w:spacing w:line="360" w:lineRule="auto"/>
        <w:ind w:left="3978"/>
        <w:jc w:val="right"/>
        <w:rPr>
          <w:rFonts w:ascii="Times New Roman" w:hAnsi="Times New Roman"/>
          <w:sz w:val="28"/>
          <w:szCs w:val="28"/>
        </w:rPr>
      </w:pPr>
      <w:r w:rsidRPr="002A34BA">
        <w:rPr>
          <w:rFonts w:ascii="Times New Roman" w:hAnsi="Times New Roman"/>
          <w:i/>
          <w:iCs/>
          <w:position w:val="-10"/>
          <w:sz w:val="28"/>
          <w:szCs w:val="28"/>
        </w:rPr>
        <w:object w:dxaOrig="2000" w:dyaOrig="320" w14:anchorId="07E618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05pt;height:16.85pt" o:ole="">
            <v:imagedata r:id="rId24" o:title=""/>
          </v:shape>
          <o:OLEObject Type="Embed" ProgID="Equation.3" ShapeID="_x0000_i1025" DrawAspect="Content" ObjectID="_1686219838" r:id="rId25"/>
        </w:object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  <w:t xml:space="preserve">(1) </w:t>
      </w:r>
    </w:p>
    <w:p w14:paraId="61BDC21E" w14:textId="77777777" w:rsidR="00A84DDB" w:rsidRPr="00150ADE" w:rsidRDefault="00A84DDB" w:rsidP="00A84DDB">
      <w:pPr>
        <w:pStyle w:val="CM1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50ADE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i/>
          <w:sz w:val="28"/>
          <w:szCs w:val="28"/>
          <w:lang w:val="en-US"/>
        </w:rPr>
        <w:t>U</w:t>
      </w:r>
      <w:r w:rsidRPr="00150ADE">
        <w:rPr>
          <w:rFonts w:ascii="Times New Roman" w:hAnsi="Times New Roman"/>
          <w:i/>
          <w:iCs/>
          <w:sz w:val="28"/>
          <w:szCs w:val="28"/>
        </w:rPr>
        <w:t xml:space="preserve"> -</w:t>
      </w:r>
      <w:r>
        <w:rPr>
          <w:rFonts w:ascii="Times New Roman" w:hAnsi="Times New Roman"/>
          <w:iCs/>
          <w:sz w:val="28"/>
          <w:szCs w:val="28"/>
        </w:rPr>
        <w:t>напряжение</w:t>
      </w:r>
      <w:r w:rsidRPr="00150AD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сила тока</w:t>
      </w:r>
      <w:r w:rsidRPr="00150ADE">
        <w:rPr>
          <w:rFonts w:ascii="Times New Roman" w:hAnsi="Times New Roman"/>
          <w:sz w:val="28"/>
          <w:szCs w:val="28"/>
        </w:rPr>
        <w:t xml:space="preserve">, </w:t>
      </w:r>
      <w:r w:rsidRPr="00150ADE">
        <w:rPr>
          <w:rFonts w:ascii="Times New Roman" w:hAnsi="Times New Roman"/>
          <w:i/>
          <w:iCs/>
          <w:sz w:val="28"/>
          <w:szCs w:val="28"/>
        </w:rPr>
        <w:t xml:space="preserve">R </w:t>
      </w:r>
      <w:r w:rsidRPr="00150AD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0ADE">
        <w:rPr>
          <w:rFonts w:ascii="Times New Roman" w:hAnsi="Times New Roman"/>
          <w:sz w:val="28"/>
          <w:szCs w:val="28"/>
        </w:rPr>
        <w:t>сопротивление резистора.</w:t>
      </w:r>
      <w:r w:rsidRPr="00150ADE">
        <w:rPr>
          <w:rFonts w:ascii="Times New Roman" w:hAnsi="Times New Roman"/>
          <w:sz w:val="28"/>
          <w:szCs w:val="28"/>
        </w:rPr>
        <w:br/>
      </w:r>
      <w:proofErr w:type="gramStart"/>
      <w:r w:rsidRPr="00150ADE"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Нахождение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результата </w:t>
      </w:r>
      <w:r w:rsidRPr="00150ADE">
        <w:rPr>
          <w:rFonts w:ascii="Times New Roman" w:hAnsi="Times New Roman"/>
          <w:sz w:val="28"/>
          <w:szCs w:val="28"/>
        </w:rPr>
        <w:t>измерений.</w:t>
      </w:r>
      <w:r w:rsidRPr="00150ADE">
        <w:rPr>
          <w:rFonts w:ascii="Times New Roman" w:hAnsi="Times New Roman"/>
          <w:sz w:val="28"/>
          <w:szCs w:val="28"/>
        </w:rPr>
        <w:br/>
      </w:r>
      <w:r w:rsidRPr="00150ADE">
        <w:rPr>
          <w:rFonts w:ascii="Times New Roman" w:hAnsi="Times New Roman"/>
          <w:b/>
          <w:bCs/>
          <w:sz w:val="28"/>
          <w:szCs w:val="28"/>
        </w:rPr>
        <w:t xml:space="preserve">2.1. </w:t>
      </w:r>
      <w:r w:rsidRPr="00150ADE">
        <w:rPr>
          <w:rFonts w:ascii="Times New Roman" w:hAnsi="Times New Roman"/>
          <w:sz w:val="28"/>
          <w:szCs w:val="28"/>
        </w:rPr>
        <w:t xml:space="preserve">В результате измерений </w:t>
      </w:r>
      <w:r>
        <w:rPr>
          <w:rFonts w:ascii="Times New Roman" w:hAnsi="Times New Roman"/>
          <w:sz w:val="28"/>
          <w:szCs w:val="28"/>
        </w:rPr>
        <w:t>тока</w:t>
      </w:r>
      <w:r w:rsidRPr="00150ADE">
        <w:rPr>
          <w:rFonts w:ascii="Times New Roman" w:hAnsi="Times New Roman"/>
          <w:sz w:val="28"/>
          <w:szCs w:val="28"/>
        </w:rPr>
        <w:t xml:space="preserve"> при температуре </w:t>
      </w:r>
      <w:r w:rsidRPr="00150ADE">
        <w:rPr>
          <w:rFonts w:ascii="Times New Roman" w:hAnsi="Times New Roman"/>
          <w:i/>
          <w:iCs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 = (23,00 ±0,08</w:t>
      </w:r>
      <w:r w:rsidRPr="00150ADE">
        <w:rPr>
          <w:rFonts w:ascii="Times New Roman" w:hAnsi="Times New Roman"/>
          <w:sz w:val="28"/>
          <w:szCs w:val="28"/>
        </w:rPr>
        <w:t xml:space="preserve">) </w:t>
      </w:r>
      <w:r w:rsidRPr="00150ADE">
        <w:rPr>
          <w:rFonts w:ascii="Times New Roman" w:hAnsi="Times New Roman"/>
          <w:position w:val="13"/>
          <w:sz w:val="28"/>
          <w:szCs w:val="28"/>
          <w:vertAlign w:val="superscript"/>
        </w:rPr>
        <w:t>o</w:t>
      </w:r>
      <w:r w:rsidRPr="00150ADE">
        <w:rPr>
          <w:rFonts w:ascii="Times New Roman" w:hAnsi="Times New Roman"/>
          <w:sz w:val="28"/>
          <w:szCs w:val="28"/>
        </w:rPr>
        <w:t xml:space="preserve">C получают ряд значений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I</w:t>
      </w:r>
      <w:proofErr w:type="spellStart"/>
      <w:r w:rsidRPr="0077490B">
        <w:rPr>
          <w:rFonts w:ascii="Times New Roman" w:hAnsi="Times New Roman"/>
          <w:i/>
          <w:iCs/>
          <w:sz w:val="28"/>
          <w:szCs w:val="28"/>
          <w:vertAlign w:val="subscript"/>
        </w:rPr>
        <w:t>i</w:t>
      </w:r>
      <w:r w:rsidRPr="00150ADE">
        <w:rPr>
          <w:rFonts w:ascii="Times New Roman" w:hAnsi="Times New Roman"/>
          <w:sz w:val="28"/>
          <w:szCs w:val="28"/>
        </w:rPr>
        <w:t>в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0ADE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кроамперах</w:t>
      </w:r>
      <w:r w:rsidRPr="00150ADE">
        <w:rPr>
          <w:rFonts w:ascii="Times New Roman" w:hAnsi="Times New Roman"/>
          <w:sz w:val="28"/>
          <w:szCs w:val="28"/>
        </w:rPr>
        <w:t>,</w:t>
      </w:r>
      <w:proofErr w:type="spellStart"/>
      <w:r w:rsidRPr="00150ADE">
        <w:rPr>
          <w:rFonts w:ascii="Times New Roman" w:hAnsi="Times New Roman"/>
          <w:i/>
          <w:iCs/>
          <w:sz w:val="28"/>
          <w:szCs w:val="28"/>
          <w:lang w:val="en-US"/>
        </w:rPr>
        <w:t>i</w:t>
      </w:r>
      <w:proofErr w:type="spellEnd"/>
      <w:proofErr w:type="gramEnd"/>
      <w:r w:rsidRPr="00150ADE">
        <w:rPr>
          <w:rFonts w:ascii="Times New Roman" w:hAnsi="Times New Roman"/>
          <w:sz w:val="28"/>
          <w:szCs w:val="28"/>
        </w:rPr>
        <w:t xml:space="preserve"> = 1,…,</w:t>
      </w:r>
      <w:r w:rsidRPr="00150ADE">
        <w:rPr>
          <w:rFonts w:ascii="Times New Roman" w:hAnsi="Times New Roman"/>
          <w:i/>
          <w:iCs/>
          <w:sz w:val="28"/>
          <w:szCs w:val="28"/>
        </w:rPr>
        <w:t>n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 w:rsidRPr="00150ADE">
        <w:rPr>
          <w:rFonts w:ascii="Times New Roman" w:hAnsi="Times New Roman"/>
          <w:i/>
          <w:iCs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 = 12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581,338; 585,593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580,352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580,458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576,359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586,238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579,83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579,777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578,053</w:t>
      </w:r>
      <w:r w:rsidRPr="00150AD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580,744</w:t>
      </w:r>
      <w:r w:rsidRPr="00150AD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588,54</w:t>
      </w:r>
      <w:r w:rsidRPr="00150AD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581,381</w:t>
      </w:r>
      <w:r w:rsidRPr="00150ADE">
        <w:rPr>
          <w:rFonts w:ascii="Times New Roman" w:hAnsi="Times New Roman"/>
          <w:sz w:val="28"/>
          <w:szCs w:val="28"/>
        </w:rPr>
        <w:t>.</w:t>
      </w:r>
    </w:p>
    <w:p w14:paraId="47CCDB0E" w14:textId="77777777" w:rsidR="00A84DDB" w:rsidRPr="00150ADE" w:rsidRDefault="00A84DDB" w:rsidP="00A84DDB">
      <w:pPr>
        <w:pStyle w:val="CM1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2.2. </w:t>
      </w:r>
      <w:r w:rsidRPr="00150ADE">
        <w:rPr>
          <w:rFonts w:ascii="Times New Roman" w:hAnsi="Times New Roman"/>
          <w:sz w:val="28"/>
          <w:szCs w:val="28"/>
        </w:rPr>
        <w:t>На основе полученных значений вычисляют среднее значение</w:t>
      </w:r>
      <w:r w:rsidRPr="00150AD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силы тока</w:t>
      </w:r>
      <w:r w:rsidRPr="00150ADE">
        <w:rPr>
          <w:rFonts w:ascii="Times New Roman" w:hAnsi="Times New Roman"/>
          <w:sz w:val="28"/>
          <w:szCs w:val="28"/>
        </w:rPr>
        <w:t xml:space="preserve"> по формуле </w:t>
      </w:r>
    </w:p>
    <w:p w14:paraId="18FC7FFB" w14:textId="77777777" w:rsidR="00A84DDB" w:rsidRPr="00150ADE" w:rsidRDefault="00A84DDB" w:rsidP="00A84DDB">
      <w:pPr>
        <w:pStyle w:val="CM137"/>
        <w:spacing w:line="360" w:lineRule="auto"/>
        <w:jc w:val="right"/>
        <w:rPr>
          <w:rFonts w:ascii="Times New Roman" w:hAnsi="Times New Roman"/>
          <w:sz w:val="28"/>
          <w:szCs w:val="28"/>
          <w:u w:val="double"/>
        </w:rPr>
      </w:pPr>
      <w:r w:rsidRPr="00150ADE">
        <w:rPr>
          <w:rFonts w:ascii="Times New Roman" w:hAnsi="Times New Roman"/>
          <w:position w:val="-28"/>
          <w:sz w:val="28"/>
          <w:szCs w:val="28"/>
        </w:rPr>
        <w:object w:dxaOrig="2920" w:dyaOrig="680" w14:anchorId="2157613E">
          <v:shape id="_x0000_i1026" type="#_x0000_t75" style="width:145.85pt;height:34.6pt" o:ole="">
            <v:imagedata r:id="rId26" o:title=""/>
          </v:shape>
          <o:OLEObject Type="Embed" ProgID="Equation.3" ShapeID="_x0000_i1026" DrawAspect="Content" ObjectID="_1686219839" r:id="rId27"/>
        </w:object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lastRenderedPageBreak/>
        <w:tab/>
        <w:t>(2)</w:t>
      </w:r>
    </w:p>
    <w:p w14:paraId="29C67622" w14:textId="77777777" w:rsidR="00A84DDB" w:rsidRPr="00150ADE" w:rsidRDefault="00A84DDB" w:rsidP="00A84DDB">
      <w:pPr>
        <w:pStyle w:val="Default"/>
        <w:spacing w:line="360" w:lineRule="auto"/>
        <w:ind w:right="1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2.3.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Значения сопротивления шунта установленного при его калибровке для 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I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 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t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= 23,00 </w:t>
      </w:r>
      <w:proofErr w:type="gramStart"/>
      <w:r w:rsidRPr="00150ADE">
        <w:rPr>
          <w:rFonts w:ascii="Times New Roman" w:hAnsi="Times New Roman" w:cs="Times New Roman"/>
          <w:color w:val="auto"/>
          <w:position w:val="13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равно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R</w:t>
      </w:r>
      <w:r w:rsidRPr="0077490B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о</w:t>
      </w:r>
      <w:proofErr w:type="spellEnd"/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= </w:t>
      </w:r>
      <w:r>
        <w:rPr>
          <w:rFonts w:ascii="Times New Roman" w:hAnsi="Times New Roman" w:cs="Times New Roman"/>
          <w:color w:val="auto"/>
          <w:sz w:val="28"/>
          <w:szCs w:val="28"/>
        </w:rPr>
        <w:t>2,652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Ом. </w:t>
      </w:r>
    </w:p>
    <w:p w14:paraId="3DAEC7CD" w14:textId="77777777" w:rsidR="00A84DDB" w:rsidRPr="00150ADE" w:rsidRDefault="00A84DDB" w:rsidP="00A84DDB">
      <w:pPr>
        <w:pStyle w:val="Default"/>
        <w:spacing w:line="360" w:lineRule="auto"/>
        <w:ind w:right="1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2.4.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Результат измерения </w:t>
      </w:r>
      <w:r>
        <w:rPr>
          <w:rFonts w:ascii="Times New Roman" w:hAnsi="Times New Roman" w:cs="Times New Roman"/>
          <w:color w:val="auto"/>
          <w:sz w:val="28"/>
          <w:szCs w:val="28"/>
        </w:rPr>
        <w:t>напряжения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получают по формуле: </w:t>
      </w:r>
    </w:p>
    <w:p w14:paraId="7533C7F4" w14:textId="77777777" w:rsidR="00A84DDB" w:rsidRPr="00150ADE" w:rsidRDefault="00C54A2F" w:rsidP="00A84DDB">
      <w:pPr>
        <w:pStyle w:val="Default"/>
        <w:spacing w:line="360" w:lineRule="auto"/>
        <w:ind w:right="17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BB1243">
        <w:rPr>
          <w:rFonts w:ascii="Times New Roman" w:hAnsi="Times New Roman" w:cs="Times New Roman"/>
          <w:i/>
          <w:iCs/>
          <w:position w:val="-10"/>
          <w:sz w:val="28"/>
          <w:szCs w:val="28"/>
        </w:rPr>
        <w:object w:dxaOrig="2260" w:dyaOrig="360" w14:anchorId="303A47E3">
          <v:shape id="_x0000_i1027" type="#_x0000_t75" style="width:113.15pt;height:18.7pt" o:ole="">
            <v:imagedata r:id="rId28" o:title=""/>
          </v:shape>
          <o:OLEObject Type="Embed" ProgID="Equation.3" ShapeID="_x0000_i1027" DrawAspect="Content" ObjectID="_1686219840" r:id="rId29"/>
        </w:object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iCs/>
          <w:sz w:val="28"/>
          <w:szCs w:val="28"/>
        </w:rPr>
        <w:t>(3)</w:t>
      </w:r>
    </w:p>
    <w:p w14:paraId="5E8ADC97" w14:textId="77777777" w:rsidR="00A84DDB" w:rsidRPr="00150ADE" w:rsidRDefault="00A84DDB" w:rsidP="00A84DDB">
      <w:pPr>
        <w:pStyle w:val="CM142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Pr="00150ADE">
        <w:rPr>
          <w:rFonts w:ascii="Times New Roman" w:hAnsi="Times New Roman"/>
          <w:sz w:val="28"/>
          <w:szCs w:val="28"/>
        </w:rPr>
        <w:t xml:space="preserve">Анализ источников погрешности результата измерений </w:t>
      </w:r>
    </w:p>
    <w:p w14:paraId="103D7DED" w14:textId="77777777" w:rsidR="00A84DDB" w:rsidRPr="00BB1243" w:rsidRDefault="00A84DDB" w:rsidP="00A84DDB">
      <w:pPr>
        <w:pStyle w:val="CM142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3.1. </w:t>
      </w:r>
      <w:r w:rsidRPr="00150ADE">
        <w:rPr>
          <w:rFonts w:ascii="Times New Roman" w:hAnsi="Times New Roman"/>
          <w:sz w:val="28"/>
          <w:szCs w:val="28"/>
        </w:rPr>
        <w:t xml:space="preserve">СКО </w:t>
      </w:r>
      <w:r w:rsidRPr="003624DA">
        <w:rPr>
          <w:position w:val="-4"/>
        </w:rPr>
        <w:object w:dxaOrig="200" w:dyaOrig="300" w14:anchorId="46E4AA6D">
          <v:shape id="_x0000_i1028" type="#_x0000_t75" style="width:10.3pt;height:14.95pt" o:ole="">
            <v:imagedata r:id="rId30" o:title=""/>
          </v:shape>
          <o:OLEObject Type="Embed" ProgID="Equation.3" ShapeID="_x0000_i1028" DrawAspect="Content" ObjectID="_1686219841" r:id="rId31"/>
        </w:object>
      </w:r>
      <w:r w:rsidRPr="00150ADE">
        <w:rPr>
          <w:rFonts w:ascii="Times New Roman" w:hAnsi="Times New Roman"/>
          <w:sz w:val="28"/>
          <w:szCs w:val="28"/>
        </w:rPr>
        <w:t xml:space="preserve">, характеризующее случайную составляющую погрешности при измерениях </w:t>
      </w:r>
      <w:r>
        <w:rPr>
          <w:rFonts w:ascii="Times New Roman" w:hAnsi="Times New Roman"/>
          <w:sz w:val="28"/>
          <w:szCs w:val="28"/>
        </w:rPr>
        <w:t>силы тока</w:t>
      </w:r>
      <w:r w:rsidRPr="00150ADE">
        <w:rPr>
          <w:rFonts w:ascii="Times New Roman" w:hAnsi="Times New Roman"/>
          <w:sz w:val="28"/>
          <w:szCs w:val="28"/>
        </w:rPr>
        <w:t xml:space="preserve">, вычисляют по формуле </w:t>
      </w:r>
    </w:p>
    <w:p w14:paraId="2214A43F" w14:textId="77777777" w:rsidR="00A84DDB" w:rsidRPr="00150ADE" w:rsidRDefault="00C54A2F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5360" w:dyaOrig="1080" w14:anchorId="4D6B0511">
          <v:shape id="_x0000_i1029" type="#_x0000_t75" style="width:268.35pt;height:54.25pt" o:ole="">
            <v:imagedata r:id="rId32" o:title=""/>
          </v:shape>
          <o:OLEObject Type="Embed" ProgID="Equation.3" ShapeID="_x0000_i1029" DrawAspect="Content" ObjectID="_1686219842" r:id="rId33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>(4)</w:t>
      </w:r>
    </w:p>
    <w:p w14:paraId="0CEDD2BE" w14:textId="77777777" w:rsidR="00A84DDB" w:rsidRPr="00DB4F9A" w:rsidRDefault="00A84DDB" w:rsidP="00A84DD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A6BF0" w14:textId="77777777" w:rsidR="00A84DDB" w:rsidRPr="00150ADE" w:rsidRDefault="00A84DDB" w:rsidP="00A84DDB">
      <w:pPr>
        <w:pStyle w:val="CM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 xml:space="preserve">Здесь и далее по тексту знак тильды (%) над буквой, обозначающей характеристику погрешности (неопределенности), означает, что данная характеристика приведена в относительном виде. </w:t>
      </w:r>
    </w:p>
    <w:p w14:paraId="7CCB9067" w14:textId="77777777" w:rsidR="00A84DDB" w:rsidRPr="00150ADE" w:rsidRDefault="00A84DDB" w:rsidP="00A84DDB">
      <w:pPr>
        <w:pStyle w:val="CM13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3.2. </w:t>
      </w:r>
      <w:r w:rsidRPr="00150ADE">
        <w:rPr>
          <w:rFonts w:ascii="Times New Roman" w:hAnsi="Times New Roman"/>
          <w:sz w:val="28"/>
          <w:szCs w:val="28"/>
        </w:rPr>
        <w:t xml:space="preserve">Границы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неисключенной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систематической погрешности </w:t>
      </w:r>
      <w:r>
        <w:rPr>
          <w:rFonts w:ascii="Times New Roman" w:hAnsi="Times New Roman"/>
          <w:sz w:val="28"/>
          <w:szCs w:val="28"/>
        </w:rPr>
        <w:t xml:space="preserve">амперметра </w:t>
      </w:r>
      <w:r w:rsidRPr="00150ADE">
        <w:rPr>
          <w:rFonts w:ascii="Times New Roman" w:hAnsi="Times New Roman"/>
          <w:sz w:val="28"/>
          <w:szCs w:val="28"/>
        </w:rPr>
        <w:t xml:space="preserve">определены при его калибровке в виде следующего выражения (в выражениях для границ погрешностей при разных значениях отклонений от нуля будем опускать знак ±) </w:t>
      </w:r>
    </w:p>
    <w:p w14:paraId="286FC4CB" w14:textId="77777777" w:rsidR="00A84DDB" w:rsidRPr="00150ADE" w:rsidRDefault="00C54A2F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2580" w:dyaOrig="720" w14:anchorId="1DAE457A">
          <v:shape id="_x0000_i1030" type="#_x0000_t75" style="width:129.95pt;height:36.45pt" o:ole="">
            <v:imagedata r:id="rId34" o:title=""/>
          </v:shape>
          <o:OLEObject Type="Embed" ProgID="Equation.3" ShapeID="_x0000_i1030" DrawAspect="Content" ObjectID="_1686219843" r:id="rId35"/>
        </w:object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>(5)</w:t>
      </w:r>
    </w:p>
    <w:p w14:paraId="62DD5F82" w14:textId="77777777" w:rsidR="00A84DDB" w:rsidRPr="00221D9C" w:rsidRDefault="00A84DDB" w:rsidP="00A84DDB">
      <w:pPr>
        <w:pStyle w:val="CM139"/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150ADE">
        <w:rPr>
          <w:rFonts w:ascii="Times New Roman" w:hAnsi="Times New Roman"/>
          <w:sz w:val="28"/>
          <w:szCs w:val="28"/>
        </w:rPr>
        <w:t xml:space="preserve">Тогда при </w:t>
      </w:r>
      <w:r w:rsidRPr="00221D9C">
        <w:rPr>
          <w:rFonts w:ascii="Times New Roman" w:hAnsi="Times New Roman"/>
          <w:position w:val="-4"/>
          <w:sz w:val="28"/>
          <w:szCs w:val="28"/>
        </w:rPr>
        <w:object w:dxaOrig="580" w:dyaOrig="300" w14:anchorId="41AC2D2A">
          <v:shape id="_x0000_i1031" type="#_x0000_t75" style="width:29pt;height:14.95pt" o:ole="">
            <v:imagedata r:id="rId36" o:title=""/>
          </v:shape>
          <o:OLEObject Type="Embed" ProgID="Equation.3" ShapeID="_x0000_i1031" DrawAspect="Content" ObjectID="_1686219844" r:id="rId37"/>
        </w:object>
      </w:r>
      <w:r w:rsidRPr="00150ADE">
        <w:rPr>
          <w:rFonts w:ascii="Times New Roman" w:hAnsi="Times New Roman"/>
          <w:sz w:val="28"/>
          <w:szCs w:val="28"/>
        </w:rPr>
        <w:t xml:space="preserve"> получают</w:t>
      </w:r>
    </w:p>
    <w:p w14:paraId="61A5EE2B" w14:textId="77777777" w:rsidR="00A84DDB" w:rsidRPr="00150ADE" w:rsidRDefault="00C54A2F" w:rsidP="00A84DDB">
      <w:pPr>
        <w:pStyle w:val="Default"/>
        <w:spacing w:line="360" w:lineRule="auto"/>
        <w:ind w:left="1625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color w:val="auto"/>
          <w:position w:val="-30"/>
          <w:sz w:val="28"/>
          <w:szCs w:val="28"/>
        </w:rPr>
        <w:object w:dxaOrig="1480" w:dyaOrig="720" w14:anchorId="054D87EB">
          <v:shape id="_x0000_i1032" type="#_x0000_t75" style="width:73.85pt;height:36.45pt" o:ole="">
            <v:imagedata r:id="rId38" o:title=""/>
          </v:shape>
          <o:OLEObject Type="Embed" ProgID="Equation.3" ShapeID="_x0000_i1032" DrawAspect="Content" ObjectID="_1686219845" r:id="rId39"/>
        </w:object>
      </w:r>
    </w:p>
    <w:p w14:paraId="35AECFB3" w14:textId="77777777" w:rsidR="00A84DDB" w:rsidRPr="00150ADE" w:rsidRDefault="00A84DDB" w:rsidP="00A84DDB">
      <w:pPr>
        <w:pStyle w:val="CM13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>3.3</w:t>
      </w:r>
      <w:r w:rsidRPr="00150ADE">
        <w:rPr>
          <w:rFonts w:ascii="Times New Roman" w:hAnsi="Times New Roman"/>
          <w:sz w:val="28"/>
          <w:szCs w:val="28"/>
        </w:rPr>
        <w:t xml:space="preserve">. Границы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неисключенной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систематической погрешности значения сопротивления шунта, определенные при его калибровке, равны  </w:t>
      </w:r>
      <w:r w:rsidR="00C54A2F" w:rsidRPr="00150ADE">
        <w:rPr>
          <w:rFonts w:ascii="Times New Roman" w:hAnsi="Times New Roman"/>
          <w:position w:val="-10"/>
          <w:sz w:val="28"/>
          <w:szCs w:val="28"/>
        </w:rPr>
        <w:object w:dxaOrig="1520" w:dyaOrig="360" w14:anchorId="0A63E5D1">
          <v:shape id="_x0000_i1033" type="#_x0000_t75" style="width:75.75pt;height:18.7pt" o:ole="">
            <v:imagedata r:id="rId40" o:title=""/>
          </v:shape>
          <o:OLEObject Type="Embed" ProgID="Equation.3" ShapeID="_x0000_i1033" DrawAspect="Content" ObjectID="_1686219846" r:id="rId41"/>
        </w:object>
      </w:r>
    </w:p>
    <w:p w14:paraId="0E62C4F8" w14:textId="77777777" w:rsidR="00A84DDB" w:rsidRPr="00150ADE" w:rsidRDefault="00A84DDB" w:rsidP="00A84DDB">
      <w:pPr>
        <w:pStyle w:val="CM13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 xml:space="preserve">Тогда при </w:t>
      </w:r>
      <w:r w:rsidRPr="00150ADE">
        <w:rPr>
          <w:rFonts w:ascii="Times New Roman" w:hAnsi="Times New Roman"/>
          <w:i/>
          <w:iCs/>
          <w:sz w:val="28"/>
          <w:szCs w:val="28"/>
        </w:rPr>
        <w:t>R = R</w:t>
      </w:r>
      <w:r w:rsidRPr="00ED38F9">
        <w:rPr>
          <w:rFonts w:ascii="Times New Roman" w:hAnsi="Times New Roman"/>
          <w:sz w:val="28"/>
          <w:szCs w:val="28"/>
          <w:vertAlign w:val="subscript"/>
        </w:rPr>
        <w:t>0</w:t>
      </w:r>
      <w:r w:rsidRPr="00150ADE">
        <w:rPr>
          <w:rFonts w:ascii="Times New Roman" w:hAnsi="Times New Roman"/>
          <w:sz w:val="28"/>
          <w:szCs w:val="28"/>
        </w:rPr>
        <w:t xml:space="preserve"> получают </w:t>
      </w:r>
    </w:p>
    <w:p w14:paraId="7E2B27BF" w14:textId="77777777" w:rsidR="00A84DDB" w:rsidRPr="00150ADE" w:rsidRDefault="00A84DDB" w:rsidP="00A84DDB">
      <w:pPr>
        <w:pStyle w:val="CM13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lastRenderedPageBreak/>
        <w:t>Θ</w:t>
      </w:r>
      <w:r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R</w:t>
      </w:r>
      <w:r w:rsidR="00C54A2F">
        <w:rPr>
          <w:rFonts w:ascii="Times New Roman" w:hAnsi="Times New Roman"/>
          <w:sz w:val="28"/>
          <w:szCs w:val="28"/>
        </w:rPr>
        <w:t>= 8,4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>10</w:t>
      </w:r>
      <w:r w:rsidRPr="00150ADE">
        <w:rPr>
          <w:rFonts w:ascii="Times New Roman" w:hAnsi="Times New Roman"/>
          <w:position w:val="13"/>
          <w:sz w:val="28"/>
          <w:szCs w:val="28"/>
          <w:vertAlign w:val="superscript"/>
        </w:rPr>
        <w:t>-4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i/>
          <w:iCs/>
          <w:sz w:val="28"/>
          <w:szCs w:val="28"/>
        </w:rPr>
        <w:t>R</w:t>
      </w:r>
      <w:r w:rsidRPr="00221D9C">
        <w:rPr>
          <w:rFonts w:ascii="Times New Roman" w:hAnsi="Times New Roman"/>
          <w:i/>
          <w:iCs/>
          <w:sz w:val="28"/>
          <w:szCs w:val="28"/>
          <w:vertAlign w:val="subscript"/>
        </w:rPr>
        <w:t>0</w:t>
      </w:r>
      <w:r w:rsidRPr="00150ADE">
        <w:rPr>
          <w:rFonts w:ascii="Times New Roman" w:hAnsi="Times New Roman"/>
          <w:sz w:val="28"/>
          <w:szCs w:val="28"/>
        </w:rPr>
        <w:t xml:space="preserve"> = </w:t>
      </w:r>
      <w:r w:rsidR="00C54A2F">
        <w:rPr>
          <w:rFonts w:ascii="Times New Roman" w:hAnsi="Times New Roman"/>
          <w:sz w:val="28"/>
          <w:szCs w:val="28"/>
        </w:rPr>
        <w:t>2,2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position w:val="13"/>
          <w:sz w:val="28"/>
          <w:szCs w:val="28"/>
          <w:vertAlign w:val="superscript"/>
        </w:rPr>
        <w:t>-3</w:t>
      </w:r>
      <w:r w:rsidRPr="00150ADE">
        <w:rPr>
          <w:rFonts w:ascii="Times New Roman" w:hAnsi="Times New Roman"/>
          <w:sz w:val="28"/>
          <w:szCs w:val="28"/>
        </w:rPr>
        <w:t xml:space="preserve">Ом. </w:t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 xml:space="preserve">(6) </w:t>
      </w:r>
    </w:p>
    <w:p w14:paraId="58A0B96E" w14:textId="77777777" w:rsidR="00A84DDB" w:rsidRPr="00150ADE" w:rsidRDefault="00A84DDB" w:rsidP="00A84DDB">
      <w:pPr>
        <w:pStyle w:val="CM1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3.4. </w:t>
      </w:r>
      <w:r w:rsidRPr="00150ADE">
        <w:rPr>
          <w:rFonts w:ascii="Times New Roman" w:hAnsi="Times New Roman"/>
          <w:sz w:val="28"/>
          <w:szCs w:val="28"/>
        </w:rPr>
        <w:t xml:space="preserve">Границы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неисключенной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систематической составляющей погрешности значения сопротивления шунта, обусловленной погрешностью измерений температуры, находят из формулы, определяющей зависимость сопротивления от температуры</w:t>
      </w:r>
    </w:p>
    <w:p w14:paraId="28F6924B" w14:textId="77777777" w:rsidR="00A84DDB" w:rsidRPr="00150ADE" w:rsidRDefault="00A84DDB" w:rsidP="00A84DDB">
      <w:pPr>
        <w:pStyle w:val="CM13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i/>
          <w:iCs/>
          <w:sz w:val="28"/>
          <w:szCs w:val="28"/>
        </w:rPr>
        <w:t xml:space="preserve"> R = R</w:t>
      </w:r>
      <w:r w:rsidRPr="00DD613C">
        <w:rPr>
          <w:rFonts w:ascii="Times New Roman" w:hAnsi="Times New Roman"/>
          <w:i/>
          <w:iCs/>
          <w:sz w:val="28"/>
          <w:szCs w:val="28"/>
          <w:vertAlign w:val="subscript"/>
        </w:rPr>
        <w:t>0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 xml:space="preserve">[1 + </w:t>
      </w:r>
      <w:r w:rsidRPr="00150ADE">
        <w:rPr>
          <w:rFonts w:ascii="Times New Roman" w:hAnsi="Times New Roman"/>
          <w:i/>
          <w:iCs/>
          <w:sz w:val="28"/>
          <w:szCs w:val="28"/>
        </w:rPr>
        <w:t>a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>(</w:t>
      </w:r>
      <w:r w:rsidRPr="00150ADE">
        <w:rPr>
          <w:rFonts w:ascii="Times New Roman" w:hAnsi="Times New Roman"/>
          <w:i/>
          <w:iCs/>
          <w:sz w:val="28"/>
          <w:szCs w:val="28"/>
        </w:rPr>
        <w:t>t – t</w:t>
      </w:r>
      <w:r w:rsidRPr="00DD613C">
        <w:rPr>
          <w:rFonts w:ascii="Times New Roman" w:hAnsi="Times New Roman"/>
          <w:i/>
          <w:iCs/>
          <w:sz w:val="28"/>
          <w:szCs w:val="28"/>
          <w:vertAlign w:val="subscript"/>
        </w:rPr>
        <w:t>0</w:t>
      </w:r>
      <w:r w:rsidRPr="00150ADE">
        <w:rPr>
          <w:rFonts w:ascii="Times New Roman" w:hAnsi="Times New Roman"/>
          <w:sz w:val="28"/>
          <w:szCs w:val="28"/>
        </w:rPr>
        <w:t>)],</w:t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50ADE">
        <w:rPr>
          <w:rFonts w:ascii="Times New Roman" w:hAnsi="Times New Roman"/>
          <w:sz w:val="28"/>
          <w:szCs w:val="28"/>
        </w:rPr>
        <w:t xml:space="preserve">(7) </w:t>
      </w:r>
    </w:p>
    <w:p w14:paraId="16571F37" w14:textId="77777777" w:rsidR="00A84DDB" w:rsidRPr="00150ADE" w:rsidRDefault="00A84DDB" w:rsidP="00A84DDB">
      <w:pPr>
        <w:pStyle w:val="Default"/>
        <w:spacing w:line="360" w:lineRule="auto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 w:cs="Times New Roman"/>
          <w:color w:val="auto"/>
          <w:sz w:val="28"/>
          <w:szCs w:val="28"/>
        </w:rPr>
        <w:t>где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R</w:t>
      </w:r>
      <w:r w:rsidRPr="00F407F3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0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–значение сопротивления при 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t = t</w:t>
      </w:r>
      <w:r w:rsidRPr="00221D9C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0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t</w:t>
      </w:r>
      <w:r w:rsidRPr="00221D9C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0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= 23,00 </w:t>
      </w:r>
      <w:r w:rsidRPr="00150ADE">
        <w:rPr>
          <w:rFonts w:ascii="Times New Roman" w:hAnsi="Times New Roman" w:cs="Times New Roman"/>
          <w:color w:val="auto"/>
          <w:position w:val="13"/>
          <w:sz w:val="28"/>
          <w:szCs w:val="28"/>
          <w:vertAlign w:val="superscript"/>
        </w:rPr>
        <w:t>о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С; </w:t>
      </w:r>
      <w:r w:rsidRPr="00150ADE">
        <w:rPr>
          <w:rFonts w:ascii="Times New Roman" w:hAnsi="Times New Roman" w:cs="Times New Roman"/>
          <w:i/>
          <w:iCs/>
          <w:color w:val="auto"/>
          <w:sz w:val="28"/>
          <w:szCs w:val="28"/>
        </w:rPr>
        <w:t>R</w:t>
      </w:r>
      <w:r w:rsidRPr="00221D9C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0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r w:rsidR="00C54A2F">
        <w:rPr>
          <w:rFonts w:ascii="Times New Roman" w:hAnsi="Times New Roman" w:cs="Times New Roman"/>
          <w:color w:val="auto"/>
          <w:sz w:val="28"/>
          <w:szCs w:val="28"/>
        </w:rPr>
        <w:t>2,652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Ом);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6D43C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a </w:t>
      </w:r>
      <w:r w:rsidRPr="00150AD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0ADE">
        <w:rPr>
          <w:rFonts w:ascii="Times New Roman" w:hAnsi="Times New Roman"/>
          <w:sz w:val="28"/>
          <w:szCs w:val="28"/>
        </w:rPr>
        <w:t>температурный коэффициент (</w:t>
      </w:r>
      <w:r w:rsidRPr="00150ADE">
        <w:rPr>
          <w:rFonts w:ascii="Times New Roman" w:hAnsi="Times New Roman"/>
          <w:i/>
          <w:iCs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= 6</w:t>
      </w:r>
      <w:r w:rsidRPr="00150ADE">
        <w:rPr>
          <w:rFonts w:ascii="Times New Roman" w:hAnsi="Times New Roman"/>
          <w:sz w:val="28"/>
          <w:szCs w:val="28"/>
        </w:rPr>
        <w:t xml:space="preserve"> · 10</w:t>
      </w:r>
      <w:r w:rsidRPr="00150ADE">
        <w:rPr>
          <w:rFonts w:ascii="Times New Roman" w:hAnsi="Times New Roman"/>
          <w:position w:val="13"/>
          <w:sz w:val="28"/>
          <w:szCs w:val="28"/>
          <w:vertAlign w:val="superscript"/>
        </w:rPr>
        <w:t>-6</w:t>
      </w:r>
      <w:r w:rsidRPr="00150ADE">
        <w:rPr>
          <w:rFonts w:ascii="Times New Roman" w:hAnsi="Times New Roman"/>
          <w:sz w:val="28"/>
          <w:szCs w:val="28"/>
        </w:rPr>
        <w:t>К</w:t>
      </w:r>
      <w:r w:rsidRPr="00150ADE">
        <w:rPr>
          <w:rFonts w:ascii="Times New Roman" w:hAnsi="Times New Roman"/>
          <w:position w:val="13"/>
          <w:sz w:val="28"/>
          <w:szCs w:val="28"/>
          <w:vertAlign w:val="superscript"/>
        </w:rPr>
        <w:t>-1</w:t>
      </w:r>
      <w:r w:rsidRPr="00150ADE">
        <w:rPr>
          <w:rFonts w:ascii="Times New Roman" w:hAnsi="Times New Roman"/>
          <w:sz w:val="28"/>
          <w:szCs w:val="28"/>
        </w:rPr>
        <w:t>).</w:t>
      </w:r>
      <w:r w:rsidRPr="00150ADE">
        <w:rPr>
          <w:rFonts w:ascii="Times New Roman" w:hAnsi="Times New Roman"/>
          <w:sz w:val="28"/>
          <w:szCs w:val="28"/>
        </w:rPr>
        <w:br/>
        <w:t xml:space="preserve">В случае, когда границы погрешности измерения температуры равны  </w:t>
      </w:r>
    </w:p>
    <w:p w14:paraId="27553DE6" w14:textId="77777777" w:rsidR="00A84DDB" w:rsidRPr="00150ADE" w:rsidRDefault="00A84DDB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14"/>
          <w:sz w:val="28"/>
          <w:szCs w:val="28"/>
        </w:rPr>
        <w:object w:dxaOrig="1500" w:dyaOrig="380" w14:anchorId="3574332E">
          <v:shape id="_x0000_i1034" type="#_x0000_t75" style="width:75.75pt;height:18.7pt" o:ole="">
            <v:imagedata r:id="rId42" o:title=""/>
          </v:shape>
          <o:OLEObject Type="Embed" ProgID="Equation.3" ShapeID="_x0000_i1034" DrawAspect="Content" ObjectID="_1686219847" r:id="rId43"/>
        </w:object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>(8)</w:t>
      </w:r>
    </w:p>
    <w:p w14:paraId="0C346DE2" w14:textId="77777777" w:rsidR="00A84DDB" w:rsidRPr="00150ADE" w:rsidRDefault="00A84DDB" w:rsidP="00A84DD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sz w:val="28"/>
          <w:szCs w:val="28"/>
        </w:rPr>
        <w:t>Таким образом, при ∆</w:t>
      </w:r>
      <w:r w:rsidRPr="00150ADE">
        <w:rPr>
          <w:rFonts w:ascii="Times New Roman" w:hAnsi="Times New Roman" w:cs="Times New Roman"/>
          <w:i/>
          <w:iCs/>
          <w:sz w:val="28"/>
          <w:szCs w:val="28"/>
        </w:rPr>
        <w:t xml:space="preserve">t = </w:t>
      </w:r>
      <w:r>
        <w:rPr>
          <w:rFonts w:ascii="Times New Roman" w:hAnsi="Times New Roman" w:cs="Times New Roman"/>
          <w:sz w:val="28"/>
          <w:szCs w:val="28"/>
        </w:rPr>
        <w:t>0,</w:t>
      </w:r>
      <w:r w:rsidR="00C54A2F" w:rsidRPr="00C54A2F">
        <w:rPr>
          <w:rFonts w:ascii="Times New Roman" w:hAnsi="Times New Roman" w:cs="Times New Roman"/>
          <w:sz w:val="28"/>
          <w:szCs w:val="28"/>
        </w:rPr>
        <w:t>08</w:t>
      </w:r>
      <w:r w:rsidRPr="00150ADE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50ADE">
        <w:rPr>
          <w:rFonts w:ascii="Times New Roman" w:hAnsi="Times New Roman" w:cs="Times New Roman"/>
          <w:sz w:val="28"/>
          <w:szCs w:val="28"/>
        </w:rPr>
        <w:t>С получают</w:t>
      </w:r>
    </w:p>
    <w:p w14:paraId="52683BF6" w14:textId="77777777" w:rsidR="00A84DDB" w:rsidRPr="00150ADE" w:rsidRDefault="00553BF0" w:rsidP="00A84DD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2"/>
          <w:sz w:val="28"/>
          <w:szCs w:val="28"/>
        </w:rPr>
        <w:object w:dxaOrig="2020" w:dyaOrig="760" w14:anchorId="45DC44A7">
          <v:shape id="_x0000_i1035" type="#_x0000_t75" style="width:101pt;height:37.4pt" o:ole="">
            <v:imagedata r:id="rId44" o:title=""/>
          </v:shape>
          <o:OLEObject Type="Embed" ProgID="Equation.3" ShapeID="_x0000_i1035" DrawAspect="Content" ObjectID="_1686219848" r:id="rId45"/>
        </w:object>
      </w:r>
    </w:p>
    <w:p w14:paraId="03D12370" w14:textId="77777777" w:rsidR="00A84DDB" w:rsidRPr="00150ADE" w:rsidRDefault="00A84DDB" w:rsidP="00A84DDB">
      <w:pPr>
        <w:pStyle w:val="CM13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 xml:space="preserve">В дальнейшем эту составляющую погрешности (ввиду ее малости по сравнению с другими составляющими) можно не учитывать. </w:t>
      </w:r>
    </w:p>
    <w:p w14:paraId="094935B7" w14:textId="77777777" w:rsidR="00A84DDB" w:rsidRPr="00150ADE" w:rsidRDefault="00A84DDB" w:rsidP="00A84DDB">
      <w:pPr>
        <w:pStyle w:val="CM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Pr="00150ADE">
        <w:rPr>
          <w:rFonts w:ascii="Times New Roman" w:hAnsi="Times New Roman"/>
          <w:sz w:val="28"/>
          <w:szCs w:val="28"/>
        </w:rPr>
        <w:t xml:space="preserve">Вычисления характеристик погрешности результата измерений. </w:t>
      </w:r>
    </w:p>
    <w:p w14:paraId="589E5F88" w14:textId="77777777" w:rsidR="00A84DDB" w:rsidRPr="00150ADE" w:rsidRDefault="00A84DDB" w:rsidP="00A84DDB">
      <w:pPr>
        <w:pStyle w:val="CM13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4.1. </w:t>
      </w:r>
      <w:r w:rsidRPr="00150ADE">
        <w:rPr>
          <w:rFonts w:ascii="Times New Roman" w:hAnsi="Times New Roman"/>
          <w:sz w:val="28"/>
          <w:szCs w:val="28"/>
        </w:rPr>
        <w:t xml:space="preserve">Делают предположение о равномерном законе распределения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неисключенных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систематических составляющих погрешности результата измерений внутри их границ θ</w:t>
      </w:r>
      <w:r w:rsidRPr="00DD613C"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I</w:t>
      </w:r>
      <w:r w:rsidRPr="00150ADE">
        <w:rPr>
          <w:rFonts w:ascii="Times New Roman" w:hAnsi="Times New Roman"/>
          <w:sz w:val="28"/>
          <w:szCs w:val="28"/>
        </w:rPr>
        <w:t>и Θ</w:t>
      </w:r>
      <w:proofErr w:type="gramStart"/>
      <w:r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R</w:t>
      </w:r>
      <w:r w:rsidRPr="00150ADE">
        <w:rPr>
          <w:rFonts w:ascii="Times New Roman" w:hAnsi="Times New Roman"/>
          <w:i/>
          <w:iCs/>
          <w:sz w:val="28"/>
          <w:szCs w:val="28"/>
        </w:rPr>
        <w:t xml:space="preserve"> .</w:t>
      </w:r>
      <w:proofErr w:type="gramEnd"/>
      <w:r w:rsidRPr="00150AD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50ADE">
        <w:rPr>
          <w:rFonts w:ascii="Times New Roman" w:hAnsi="Times New Roman"/>
          <w:sz w:val="28"/>
          <w:szCs w:val="28"/>
        </w:rPr>
        <w:t xml:space="preserve">Тогда СКО суммарной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неисключенной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систематической составляющей погрешности результата измерений </w:t>
      </w:r>
      <w:r>
        <w:rPr>
          <w:rFonts w:ascii="Times New Roman" w:hAnsi="Times New Roman"/>
          <w:sz w:val="28"/>
          <w:szCs w:val="28"/>
        </w:rPr>
        <w:t>напряжения</w:t>
      </w:r>
      <w:r w:rsidRPr="00150ADE">
        <w:rPr>
          <w:rFonts w:ascii="Times New Roman" w:hAnsi="Times New Roman"/>
          <w:sz w:val="28"/>
          <w:szCs w:val="28"/>
        </w:rPr>
        <w:t xml:space="preserve"> определяют по формуле </w:t>
      </w:r>
    </w:p>
    <w:p w14:paraId="4EC3CB22" w14:textId="77777777" w:rsidR="00A84DDB" w:rsidRPr="00150ADE" w:rsidRDefault="00A84DDB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3280" w:dyaOrig="800" w14:anchorId="2E428573">
          <v:shape id="_x0000_i1036" type="#_x0000_t75" style="width:163.65pt;height:40.2pt" o:ole="">
            <v:imagedata r:id="rId46" o:title=""/>
          </v:shape>
          <o:OLEObject Type="Embed" ProgID="Equation.3" ShapeID="_x0000_i1036" DrawAspect="Content" ObjectID="_1686219849" r:id="rId47"/>
        </w:object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</w:r>
      <w:r w:rsidRPr="00150ADE">
        <w:rPr>
          <w:rFonts w:ascii="Times New Roman" w:hAnsi="Times New Roman" w:cs="Times New Roman"/>
          <w:sz w:val="28"/>
          <w:szCs w:val="28"/>
        </w:rPr>
        <w:tab/>
        <w:t>(9)</w:t>
      </w:r>
    </w:p>
    <w:p w14:paraId="4854B250" w14:textId="77777777" w:rsidR="00A84DDB" w:rsidRPr="00150ADE" w:rsidRDefault="00A84DDB" w:rsidP="00A84DDB">
      <w:pPr>
        <w:pStyle w:val="CM138"/>
        <w:spacing w:line="360" w:lineRule="auto"/>
        <w:ind w:left="610"/>
        <w:jc w:val="both"/>
        <w:rPr>
          <w:rFonts w:ascii="Times New Roman" w:hAnsi="Times New Roman"/>
          <w:sz w:val="28"/>
          <w:szCs w:val="28"/>
        </w:rPr>
      </w:pPr>
    </w:p>
    <w:p w14:paraId="74499488" w14:textId="77777777" w:rsidR="00A84DDB" w:rsidRPr="00150ADE" w:rsidRDefault="00A84DDB" w:rsidP="00A84DDB">
      <w:pPr>
        <w:pStyle w:val="CM13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 xml:space="preserve">где </w:t>
      </w:r>
      <w:r w:rsidRPr="00150ADE">
        <w:rPr>
          <w:rFonts w:ascii="Times New Roman" w:hAnsi="Times New Roman"/>
          <w:position w:val="-24"/>
          <w:sz w:val="28"/>
          <w:szCs w:val="28"/>
        </w:rPr>
        <w:object w:dxaOrig="1640" w:dyaOrig="620" w14:anchorId="49064AE5">
          <v:shape id="_x0000_i1037" type="#_x0000_t75" style="width:82.3pt;height:30.85pt" o:ole="">
            <v:imagedata r:id="rId48" o:title=""/>
          </v:shape>
          <o:OLEObject Type="Embed" ProgID="Equation.3" ShapeID="_x0000_i1037" DrawAspect="Content" ObjectID="_1686219850" r:id="rId49"/>
        </w:object>
      </w:r>
      <w:r w:rsidRPr="00150ADE">
        <w:rPr>
          <w:rFonts w:ascii="Times New Roman" w:hAnsi="Times New Roman"/>
          <w:sz w:val="28"/>
          <w:szCs w:val="28"/>
        </w:rPr>
        <w:t xml:space="preserve"> − коэффициенты влияния. Таким образом, получают </w:t>
      </w:r>
    </w:p>
    <w:p w14:paraId="45D40DB5" w14:textId="77777777" w:rsidR="00A84DDB" w:rsidRPr="00150ADE" w:rsidRDefault="00553BF0" w:rsidP="00A84DD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613C">
        <w:rPr>
          <w:rFonts w:ascii="Times New Roman" w:hAnsi="Times New Roman" w:cs="Times New Roman"/>
          <w:position w:val="-26"/>
          <w:sz w:val="28"/>
          <w:szCs w:val="28"/>
          <w:lang w:val="en-US"/>
        </w:rPr>
        <w:object w:dxaOrig="6500" w:dyaOrig="720" w14:anchorId="1173FCED">
          <v:shape id="_x0000_i1038" type="#_x0000_t75" style="width:325.4pt;height:36.45pt" o:ole="">
            <v:imagedata r:id="rId50" o:title=""/>
          </v:shape>
          <o:OLEObject Type="Embed" ProgID="Equation.3" ShapeID="_x0000_i1038" DrawAspect="Content" ObjectID="_1686219851" r:id="rId51"/>
        </w:object>
      </w:r>
    </w:p>
    <w:p w14:paraId="731EAC99" w14:textId="77777777" w:rsidR="00A84DDB" w:rsidRPr="00ED38F9" w:rsidRDefault="00A84DDB" w:rsidP="00A84DDB">
      <w:pPr>
        <w:pStyle w:val="CM14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4.2. </w:t>
      </w:r>
      <w:r w:rsidRPr="00150ADE">
        <w:rPr>
          <w:rFonts w:ascii="Times New Roman" w:hAnsi="Times New Roman"/>
          <w:sz w:val="28"/>
          <w:szCs w:val="28"/>
        </w:rPr>
        <w:t xml:space="preserve">Доверительные границы суммарной </w:t>
      </w:r>
      <w:proofErr w:type="spellStart"/>
      <w:r w:rsidRPr="00150ADE">
        <w:rPr>
          <w:rFonts w:ascii="Times New Roman" w:hAnsi="Times New Roman"/>
          <w:sz w:val="28"/>
          <w:szCs w:val="28"/>
        </w:rPr>
        <w:t>неисключенной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 систематической составляющей погрешности результата измерений </w:t>
      </w:r>
      <w:r>
        <w:rPr>
          <w:rFonts w:ascii="Times New Roman" w:hAnsi="Times New Roman"/>
          <w:sz w:val="28"/>
          <w:szCs w:val="28"/>
        </w:rPr>
        <w:t>напряжения</w:t>
      </w:r>
      <w:r w:rsidRPr="00150ADE">
        <w:rPr>
          <w:rFonts w:ascii="Times New Roman" w:hAnsi="Times New Roman"/>
          <w:sz w:val="28"/>
          <w:szCs w:val="28"/>
        </w:rPr>
        <w:t xml:space="preserve"> при доверительной вероятности </w:t>
      </w:r>
      <w:r w:rsidRPr="00150ADE">
        <w:rPr>
          <w:rFonts w:ascii="Times New Roman" w:hAnsi="Times New Roman"/>
          <w:i/>
          <w:iCs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= 0,9</w:t>
      </w:r>
      <w:r w:rsidR="00553BF0" w:rsidRPr="00553BF0">
        <w:rPr>
          <w:rFonts w:ascii="Times New Roman" w:hAnsi="Times New Roman"/>
          <w:sz w:val="28"/>
          <w:szCs w:val="28"/>
        </w:rPr>
        <w:t>0</w:t>
      </w:r>
      <w:r w:rsidRPr="00150ADE">
        <w:rPr>
          <w:rFonts w:ascii="Times New Roman" w:hAnsi="Times New Roman"/>
          <w:sz w:val="28"/>
          <w:szCs w:val="28"/>
        </w:rPr>
        <w:t xml:space="preserve"> оценивают по формуле </w:t>
      </w:r>
    </w:p>
    <w:p w14:paraId="7AD04D3C" w14:textId="77777777" w:rsidR="00A84DDB" w:rsidRPr="00150ADE" w:rsidRDefault="006D43CA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38F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5120" w:dyaOrig="460" w14:anchorId="29BAB963">
          <v:shape id="_x0000_i1039" type="#_x0000_t75" style="width:256.2pt;height:23.4pt" o:ole="">
            <v:imagedata r:id="rId52" o:title=""/>
          </v:shape>
          <o:OLEObject Type="Embed" ProgID="Equation.3" ShapeID="_x0000_i1039" DrawAspect="Content" ObjectID="_1686219852" r:id="rId53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  <w:t>(10)</w:t>
      </w:r>
    </w:p>
    <w:p w14:paraId="242FE71E" w14:textId="77777777" w:rsidR="00A84DDB" w:rsidRPr="006D43CA" w:rsidRDefault="00A84DDB" w:rsidP="00A84DD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2282A" w14:textId="77777777" w:rsidR="00A84DDB" w:rsidRPr="00150ADE" w:rsidRDefault="00553BF0" w:rsidP="00A84DDB">
      <w:pPr>
        <w:pStyle w:val="Default"/>
        <w:spacing w:line="360" w:lineRule="auto"/>
        <w:ind w:left="70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1440" w:dyaOrig="400" w14:anchorId="7B66C1A9">
          <v:shape id="_x0000_i1040" type="#_x0000_t75" style="width:1in;height:19.65pt" o:ole="">
            <v:imagedata r:id="rId54" o:title=""/>
          </v:shape>
          <o:OLEObject Type="Embed" ProgID="Equation.3" ShapeID="_x0000_i1040" DrawAspect="Content" ObjectID="_1686219853" r:id="rId55"/>
        </w:object>
      </w:r>
    </w:p>
    <w:p w14:paraId="1F8BAAED" w14:textId="77777777" w:rsidR="00A84DDB" w:rsidRPr="00150ADE" w:rsidRDefault="00A84DDB" w:rsidP="00A84DDB">
      <w:pPr>
        <w:pStyle w:val="CM13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4.3. </w:t>
      </w:r>
      <w:r w:rsidRPr="00150ADE">
        <w:rPr>
          <w:rFonts w:ascii="Times New Roman" w:hAnsi="Times New Roman"/>
          <w:sz w:val="28"/>
          <w:szCs w:val="28"/>
        </w:rPr>
        <w:t xml:space="preserve">СКО случайной составляющей погрешности результата измерений </w:t>
      </w:r>
      <w:r>
        <w:rPr>
          <w:rFonts w:ascii="Times New Roman" w:hAnsi="Times New Roman"/>
          <w:sz w:val="28"/>
          <w:szCs w:val="28"/>
        </w:rPr>
        <w:t>напряжения</w:t>
      </w:r>
      <w:r w:rsidRPr="00150ADE">
        <w:rPr>
          <w:rFonts w:ascii="Times New Roman" w:hAnsi="Times New Roman"/>
          <w:sz w:val="28"/>
          <w:szCs w:val="28"/>
        </w:rPr>
        <w:t xml:space="preserve"> определяют по формуле </w:t>
      </w:r>
    </w:p>
    <w:p w14:paraId="4C290D81" w14:textId="77777777" w:rsidR="00A84DDB" w:rsidRPr="00150ADE" w:rsidRDefault="00553BF0" w:rsidP="00A84DDB">
      <w:pPr>
        <w:pStyle w:val="Default"/>
        <w:spacing w:line="360" w:lineRule="auto"/>
        <w:ind w:left="3495" w:right="-1" w:hanging="349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color w:val="auto"/>
          <w:position w:val="-24"/>
          <w:sz w:val="28"/>
          <w:szCs w:val="28"/>
          <w:lang w:val="en-US"/>
        </w:rPr>
        <w:object w:dxaOrig="5020" w:dyaOrig="620" w14:anchorId="3020612A">
          <v:shape id="_x0000_i1041" type="#_x0000_t75" style="width:251.55pt;height:30.85pt" o:ole="">
            <v:imagedata r:id="rId56" o:title=""/>
          </v:shape>
          <o:OLEObject Type="Embed" ProgID="Equation.3" ShapeID="_x0000_i1041" DrawAspect="Content" ObjectID="_1686219854" r:id="rId57"/>
        </w:object>
      </w:r>
      <w:r w:rsidR="00A84DDB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>(11)</w:t>
      </w:r>
    </w:p>
    <w:p w14:paraId="5DF7EBAC" w14:textId="77777777" w:rsidR="00A84DDB" w:rsidRPr="00150ADE" w:rsidRDefault="00A84DDB" w:rsidP="00A84DDB">
      <w:pPr>
        <w:pStyle w:val="CM13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4.4. </w:t>
      </w:r>
      <w:r w:rsidRPr="00150ADE">
        <w:rPr>
          <w:rFonts w:ascii="Times New Roman" w:hAnsi="Times New Roman"/>
          <w:sz w:val="28"/>
          <w:szCs w:val="28"/>
        </w:rPr>
        <w:t xml:space="preserve">СКО суммарной погрешности результата измерений </w:t>
      </w:r>
      <w:r>
        <w:rPr>
          <w:rFonts w:ascii="Times New Roman" w:hAnsi="Times New Roman"/>
          <w:sz w:val="28"/>
          <w:szCs w:val="28"/>
        </w:rPr>
        <w:t xml:space="preserve">напряжения </w:t>
      </w:r>
      <w:r w:rsidRPr="00150ADE">
        <w:rPr>
          <w:rFonts w:ascii="Times New Roman" w:hAnsi="Times New Roman"/>
          <w:sz w:val="28"/>
          <w:szCs w:val="28"/>
        </w:rPr>
        <w:t xml:space="preserve">вычисляют по формуле </w:t>
      </w:r>
    </w:p>
    <w:p w14:paraId="0B190F36" w14:textId="77777777" w:rsidR="00A84DDB" w:rsidRPr="00150ADE" w:rsidRDefault="00553BF0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4"/>
          <w:sz w:val="28"/>
          <w:szCs w:val="28"/>
          <w:lang w:val="en-US"/>
        </w:rPr>
        <w:object w:dxaOrig="2920" w:dyaOrig="800" w14:anchorId="653C49F8">
          <v:shape id="_x0000_i1042" type="#_x0000_t75" style="width:146.8pt;height:40.2pt" o:ole="">
            <v:imagedata r:id="rId58" o:title=""/>
          </v:shape>
          <o:OLEObject Type="Embed" ProgID="Equation.3" ShapeID="_x0000_i1042" DrawAspect="Content" ObjectID="_1686219855" r:id="rId59"/>
        </w:object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  <w:t>(12)</w:t>
      </w:r>
    </w:p>
    <w:p w14:paraId="5B694968" w14:textId="77777777" w:rsidR="00A84DDB" w:rsidRPr="00150ADE" w:rsidRDefault="00A84DDB" w:rsidP="00A84DDB">
      <w:pPr>
        <w:pStyle w:val="CM13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4.5. </w:t>
      </w:r>
      <w:r w:rsidRPr="00150ADE">
        <w:rPr>
          <w:rFonts w:ascii="Times New Roman" w:hAnsi="Times New Roman"/>
          <w:sz w:val="28"/>
          <w:szCs w:val="28"/>
        </w:rPr>
        <w:t xml:space="preserve">Доверительные границы погрешности результата измерений </w:t>
      </w:r>
      <w:r>
        <w:rPr>
          <w:rFonts w:ascii="Times New Roman" w:hAnsi="Times New Roman"/>
          <w:sz w:val="28"/>
          <w:szCs w:val="28"/>
        </w:rPr>
        <w:t>напряжения</w:t>
      </w:r>
      <w:r w:rsidRPr="00150ADE">
        <w:rPr>
          <w:rFonts w:ascii="Times New Roman" w:hAnsi="Times New Roman"/>
          <w:sz w:val="28"/>
          <w:szCs w:val="28"/>
        </w:rPr>
        <w:t xml:space="preserve"> при </w:t>
      </w:r>
      <w:r w:rsidRPr="00150ADE">
        <w:rPr>
          <w:rFonts w:ascii="Times New Roman" w:hAnsi="Times New Roman"/>
          <w:i/>
          <w:iCs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>=0,9</w:t>
      </w:r>
      <w:r w:rsidR="00553BF0" w:rsidRPr="00553BF0">
        <w:rPr>
          <w:rFonts w:ascii="Times New Roman" w:hAnsi="Times New Roman"/>
          <w:sz w:val="28"/>
          <w:szCs w:val="28"/>
        </w:rPr>
        <w:t>0</w:t>
      </w:r>
      <w:r w:rsidRPr="00150ADE">
        <w:rPr>
          <w:rFonts w:ascii="Times New Roman" w:hAnsi="Times New Roman"/>
          <w:sz w:val="28"/>
          <w:szCs w:val="28"/>
        </w:rPr>
        <w:t xml:space="preserve"> и числе эффективных степеней свободы </w:t>
      </w:r>
      <w:proofErr w:type="spellStart"/>
      <w:r w:rsidRPr="00150ADE">
        <w:rPr>
          <w:rFonts w:ascii="Times New Roman" w:hAnsi="Times New Roman"/>
          <w:i/>
          <w:iCs/>
          <w:sz w:val="28"/>
          <w:szCs w:val="28"/>
        </w:rPr>
        <w:t>fэфф</w:t>
      </w:r>
      <w:proofErr w:type="spellEnd"/>
      <w:r w:rsidRPr="00150ADE">
        <w:rPr>
          <w:rFonts w:ascii="Times New Roman" w:hAnsi="Times New Roman"/>
          <w:sz w:val="28"/>
          <w:szCs w:val="28"/>
        </w:rPr>
        <w:t>=</w:t>
      </w:r>
      <w:r w:rsidRPr="00150ADE">
        <w:rPr>
          <w:rFonts w:ascii="Times New Roman" w:hAnsi="Times New Roman"/>
          <w:i/>
          <w:iCs/>
          <w:sz w:val="28"/>
          <w:szCs w:val="28"/>
        </w:rPr>
        <w:t xml:space="preserve"> n</w:t>
      </w:r>
      <w:r>
        <w:rPr>
          <w:rFonts w:ascii="Times New Roman" w:hAnsi="Times New Roman"/>
          <w:sz w:val="28"/>
          <w:szCs w:val="28"/>
        </w:rPr>
        <w:t xml:space="preserve"> – 1 = 1</w:t>
      </w:r>
      <w:r w:rsidR="00553BF0" w:rsidRPr="00553BF0">
        <w:rPr>
          <w:rFonts w:ascii="Times New Roman" w:hAnsi="Times New Roman"/>
          <w:sz w:val="28"/>
          <w:szCs w:val="28"/>
        </w:rPr>
        <w:t>1</w:t>
      </w:r>
      <w:r w:rsidRPr="00150ADE">
        <w:rPr>
          <w:rFonts w:ascii="Times New Roman" w:hAnsi="Times New Roman"/>
          <w:sz w:val="28"/>
          <w:szCs w:val="28"/>
        </w:rPr>
        <w:t xml:space="preserve"> вычисляют по формуле</w:t>
      </w:r>
      <w:r>
        <w:rPr>
          <w:rFonts w:ascii="Times New Roman" w:hAnsi="Times New Roman"/>
          <w:sz w:val="28"/>
          <w:szCs w:val="28"/>
        </w:rPr>
        <w:t>:</w:t>
      </w:r>
    </w:p>
    <w:p w14:paraId="7131FCDC" w14:textId="77777777" w:rsidR="00A84DDB" w:rsidRPr="00150ADE" w:rsidRDefault="006D43CA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46"/>
          <w:sz w:val="28"/>
          <w:szCs w:val="28"/>
          <w:lang w:val="en-US"/>
        </w:rPr>
        <w:object w:dxaOrig="4660" w:dyaOrig="1040" w14:anchorId="54EE9465">
          <v:shape id="_x0000_i1043" type="#_x0000_t75" style="width:232.85pt;height:52.35pt" o:ole="">
            <v:imagedata r:id="rId60" o:title=""/>
          </v:shape>
          <o:OLEObject Type="Embed" ProgID="Equation.3" ShapeID="_x0000_i1043" DrawAspect="Content" ObjectID="_1686219856" r:id="rId61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  <w:t>(13)</w:t>
      </w:r>
    </w:p>
    <w:p w14:paraId="25BE7B36" w14:textId="77777777" w:rsidR="00A84DDB" w:rsidRPr="00150ADE" w:rsidRDefault="00A84DDB" w:rsidP="00A84DDB">
      <w:pPr>
        <w:pStyle w:val="CM132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8980B0" w14:textId="77777777" w:rsidR="00A84DDB" w:rsidRPr="00150ADE" w:rsidRDefault="00A84DDB" w:rsidP="00A84DDB">
      <w:pPr>
        <w:pStyle w:val="CM13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Pr="00150ADE">
        <w:rPr>
          <w:rFonts w:ascii="Times New Roman" w:hAnsi="Times New Roman"/>
          <w:sz w:val="28"/>
          <w:szCs w:val="28"/>
        </w:rPr>
        <w:t xml:space="preserve">Вычисление неопределенности измерений. </w:t>
      </w:r>
    </w:p>
    <w:p w14:paraId="111AB103" w14:textId="77777777" w:rsidR="00A84DDB" w:rsidRPr="00150ADE" w:rsidRDefault="00A84DDB" w:rsidP="00A84DDB">
      <w:pPr>
        <w:pStyle w:val="CM13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5.1. </w:t>
      </w:r>
      <w:r w:rsidRPr="00150ADE">
        <w:rPr>
          <w:rFonts w:ascii="Times New Roman" w:hAnsi="Times New Roman"/>
          <w:sz w:val="28"/>
          <w:szCs w:val="28"/>
        </w:rPr>
        <w:t xml:space="preserve">По типу А вычисляют стандартную неопределенность, обусловленную источниками неопределенности, имеющими случайный характер. </w:t>
      </w:r>
    </w:p>
    <w:p w14:paraId="48058819" w14:textId="77777777" w:rsidR="00A84DDB" w:rsidRPr="00150ADE" w:rsidRDefault="00A84DDB" w:rsidP="00A84DDB">
      <w:pPr>
        <w:pStyle w:val="CM13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5.1.1. </w:t>
      </w:r>
      <w:r w:rsidRPr="00150ADE">
        <w:rPr>
          <w:rFonts w:ascii="Times New Roman" w:hAnsi="Times New Roman"/>
          <w:sz w:val="28"/>
          <w:szCs w:val="28"/>
        </w:rPr>
        <w:t xml:space="preserve">Стандартную неопределенность </w:t>
      </w:r>
      <w:r>
        <w:rPr>
          <w:rFonts w:ascii="Times New Roman" w:hAnsi="Times New Roman"/>
          <w:sz w:val="28"/>
          <w:szCs w:val="28"/>
        </w:rPr>
        <w:t>силы тока</w:t>
      </w:r>
      <w:r w:rsidRPr="00150ADE">
        <w:rPr>
          <w:rFonts w:ascii="Times New Roman" w:hAnsi="Times New Roman"/>
          <w:sz w:val="28"/>
          <w:szCs w:val="28"/>
        </w:rPr>
        <w:t xml:space="preserve">, обусловленную источниками неопределенности, имеющими случайный характер, </w:t>
      </w:r>
      <w:r w:rsidRPr="00150ADE">
        <w:rPr>
          <w:rFonts w:ascii="Times New Roman" w:hAnsi="Times New Roman"/>
          <w:sz w:val="28"/>
          <w:szCs w:val="28"/>
        </w:rPr>
        <w:lastRenderedPageBreak/>
        <w:t xml:space="preserve">определяют по формуле </w:t>
      </w:r>
    </w:p>
    <w:p w14:paraId="1742EFEA" w14:textId="77777777" w:rsidR="00A84DDB" w:rsidRPr="00150ADE" w:rsidRDefault="00553BF0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46"/>
          <w:sz w:val="28"/>
          <w:szCs w:val="28"/>
          <w:lang w:val="en-US"/>
        </w:rPr>
        <w:object w:dxaOrig="2160" w:dyaOrig="1800" w14:anchorId="5FBFD6B5">
          <v:shape id="_x0000_i1044" type="#_x0000_t75" style="width:108.45pt;height:90.7pt" o:ole="">
            <v:imagedata r:id="rId62" o:title=""/>
          </v:shape>
          <o:OLEObject Type="Embed" ProgID="Equation.3" ShapeID="_x0000_i1044" DrawAspect="Content" ObjectID="_1686219857" r:id="rId63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  <w:t>(14)</w:t>
      </w:r>
    </w:p>
    <w:p w14:paraId="7DFAACC2" w14:textId="77777777" w:rsidR="00A84DDB" w:rsidRPr="00DB6C01" w:rsidRDefault="00A84DDB" w:rsidP="00A84DDB">
      <w:pPr>
        <w:pStyle w:val="CM14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5.1.2. </w:t>
      </w:r>
      <w:r w:rsidRPr="00150ADE">
        <w:rPr>
          <w:rFonts w:ascii="Times New Roman" w:hAnsi="Times New Roman"/>
          <w:sz w:val="28"/>
          <w:szCs w:val="28"/>
        </w:rPr>
        <w:t xml:space="preserve">Стандартную неопределенность </w:t>
      </w:r>
      <w:r>
        <w:rPr>
          <w:rFonts w:ascii="Times New Roman" w:hAnsi="Times New Roman"/>
          <w:sz w:val="28"/>
          <w:szCs w:val="28"/>
        </w:rPr>
        <w:t>напряжения</w:t>
      </w:r>
      <w:r w:rsidRPr="00150ADE">
        <w:rPr>
          <w:rFonts w:ascii="Times New Roman" w:hAnsi="Times New Roman"/>
          <w:sz w:val="28"/>
          <w:szCs w:val="28"/>
        </w:rPr>
        <w:t xml:space="preserve">, обусловленную источниками неопределенности, имеющими случайный характер, определяют по формуле </w:t>
      </w:r>
    </w:p>
    <w:p w14:paraId="14C29CFE" w14:textId="77777777" w:rsidR="00A84DDB" w:rsidRPr="00150ADE" w:rsidRDefault="00553BF0" w:rsidP="00A84DDB">
      <w:pPr>
        <w:pStyle w:val="Defaul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40"/>
          <w:sz w:val="28"/>
          <w:szCs w:val="28"/>
          <w:lang w:val="en-US"/>
        </w:rPr>
        <w:object w:dxaOrig="2960" w:dyaOrig="920" w14:anchorId="5D9CCCCC">
          <v:shape id="_x0000_i1045" type="#_x0000_t75" style="width:148.7pt;height:45.8pt" o:ole="">
            <v:imagedata r:id="rId64" o:title=""/>
          </v:shape>
          <o:OLEObject Type="Embed" ProgID="Equation.3" ShapeID="_x0000_i1045" DrawAspect="Content" ObjectID="_1686219858" r:id="rId65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  <w:t>(15)</w:t>
      </w:r>
    </w:p>
    <w:p w14:paraId="090D8256" w14:textId="77777777" w:rsidR="00A84DDB" w:rsidRPr="00150ADE" w:rsidRDefault="00A84DDB" w:rsidP="00A84DDB">
      <w:pPr>
        <w:pStyle w:val="CM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5.2. </w:t>
      </w:r>
      <w:r w:rsidRPr="00150ADE">
        <w:rPr>
          <w:rFonts w:ascii="Times New Roman" w:hAnsi="Times New Roman"/>
          <w:sz w:val="28"/>
          <w:szCs w:val="28"/>
        </w:rPr>
        <w:t xml:space="preserve">По типу В вычисляют стандартные неопределенности, обусловленные источниками неопределенности, имеющими систематический характер. Закон распределения величин внутри границ считают равномерным. </w:t>
      </w:r>
    </w:p>
    <w:p w14:paraId="664DCA59" w14:textId="77777777" w:rsidR="00A84DDB" w:rsidRPr="00150ADE" w:rsidRDefault="00A84DDB" w:rsidP="00A84DDB">
      <w:pPr>
        <w:pStyle w:val="CM13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5.2.1. </w:t>
      </w:r>
      <w:r w:rsidRPr="00150ADE">
        <w:rPr>
          <w:rFonts w:ascii="Times New Roman" w:hAnsi="Times New Roman"/>
          <w:sz w:val="28"/>
          <w:szCs w:val="28"/>
        </w:rPr>
        <w:t xml:space="preserve">Границы систематического смещения при измерениях </w:t>
      </w:r>
      <w:r>
        <w:rPr>
          <w:rFonts w:ascii="Times New Roman" w:hAnsi="Times New Roman"/>
          <w:sz w:val="28"/>
          <w:szCs w:val="28"/>
        </w:rPr>
        <w:t>силы тока</w:t>
      </w:r>
      <w:r w:rsidRPr="00150ADE">
        <w:rPr>
          <w:rFonts w:ascii="Times New Roman" w:hAnsi="Times New Roman"/>
          <w:sz w:val="28"/>
          <w:szCs w:val="28"/>
        </w:rPr>
        <w:t xml:space="preserve">, определенные при калибровке </w:t>
      </w:r>
      <w:r>
        <w:rPr>
          <w:rFonts w:ascii="Times New Roman" w:hAnsi="Times New Roman"/>
          <w:sz w:val="28"/>
          <w:szCs w:val="28"/>
        </w:rPr>
        <w:t xml:space="preserve">амперметра, равны </w:t>
      </w:r>
      <w:r w:rsidR="00553BF0">
        <w:rPr>
          <w:rFonts w:ascii="Times New Roman" w:hAnsi="Times New Roman"/>
          <w:sz w:val="28"/>
          <w:szCs w:val="28"/>
        </w:rPr>
        <w:t xml:space="preserve">6 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 xml:space="preserve"> 10</w:t>
      </w:r>
      <w:r w:rsidRPr="00150ADE">
        <w:rPr>
          <w:rFonts w:ascii="Times New Roman" w:hAnsi="Times New Roman"/>
          <w:position w:val="13"/>
          <w:sz w:val="28"/>
          <w:szCs w:val="28"/>
          <w:vertAlign w:val="superscript"/>
        </w:rPr>
        <w:t>-</w:t>
      </w:r>
      <w:r w:rsidR="00553BF0">
        <w:rPr>
          <w:rFonts w:ascii="Times New Roman" w:hAnsi="Times New Roman"/>
          <w:position w:val="13"/>
          <w:sz w:val="28"/>
          <w:szCs w:val="28"/>
          <w:vertAlign w:val="superscript"/>
        </w:rPr>
        <w:t>6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+ </w:t>
      </w:r>
      <w:r w:rsidR="00553BF0">
        <w:rPr>
          <w:rFonts w:ascii="Times New Roman" w:hAnsi="Times New Roman"/>
          <w:sz w:val="28"/>
          <w:szCs w:val="28"/>
        </w:rPr>
        <w:t>0,9</w:t>
      </w:r>
      <w:r w:rsidRPr="00150ADE">
        <w:rPr>
          <w:rFonts w:ascii="Times New Roman" w:hAnsi="Times New Roman"/>
          <w:sz w:val="28"/>
          <w:szCs w:val="28"/>
        </w:rPr>
        <w:t xml:space="preserve">. Тогда соответствующую стандартную неопределенность вычисляют по формуле </w:t>
      </w:r>
    </w:p>
    <w:p w14:paraId="51589F82" w14:textId="77777777" w:rsidR="00A84DDB" w:rsidRPr="00150ADE" w:rsidRDefault="006D43CA" w:rsidP="00A84DDB">
      <w:pPr>
        <w:pStyle w:val="CM138"/>
        <w:spacing w:line="360" w:lineRule="auto"/>
        <w:ind w:left="7080" w:hanging="6190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position w:val="-46"/>
          <w:sz w:val="28"/>
          <w:szCs w:val="28"/>
        </w:rPr>
        <w:object w:dxaOrig="3500" w:dyaOrig="1040" w14:anchorId="63698F4A">
          <v:shape id="_x0000_i1046" type="#_x0000_t75" style="width:174.85pt;height:52.35pt" o:ole="">
            <v:imagedata r:id="rId66" o:title=""/>
          </v:shape>
          <o:OLEObject Type="Embed" ProgID="Equation.3" ShapeID="_x0000_i1046" DrawAspect="Content" ObjectID="_1686219859" r:id="rId67"/>
        </w:object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  <w:t>(16)</w:t>
      </w:r>
    </w:p>
    <w:p w14:paraId="4FEC1CA3" w14:textId="77777777" w:rsidR="00A84DDB" w:rsidRPr="00150ADE" w:rsidRDefault="00A84DDB" w:rsidP="00A84DDB">
      <w:pPr>
        <w:pStyle w:val="CM13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5.2.2. </w:t>
      </w:r>
      <w:r w:rsidRPr="00150ADE">
        <w:rPr>
          <w:rFonts w:ascii="Times New Roman" w:hAnsi="Times New Roman"/>
          <w:sz w:val="28"/>
          <w:szCs w:val="28"/>
        </w:rPr>
        <w:t xml:space="preserve">Границы, внутри которых лежит значение сопротивления шунта, определены </w:t>
      </w:r>
      <w:r>
        <w:rPr>
          <w:rFonts w:ascii="Times New Roman" w:hAnsi="Times New Roman"/>
          <w:sz w:val="28"/>
          <w:szCs w:val="28"/>
        </w:rPr>
        <w:t>при калибровке шунта и равны 8</w:t>
      </w:r>
      <w:r w:rsidR="00553BF0">
        <w:rPr>
          <w:rFonts w:ascii="Times New Roman" w:hAnsi="Times New Roman"/>
          <w:sz w:val="28"/>
          <w:szCs w:val="28"/>
        </w:rPr>
        <w:t>,4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position w:val="13"/>
          <w:sz w:val="28"/>
          <w:szCs w:val="28"/>
          <w:vertAlign w:val="superscript"/>
        </w:rPr>
        <w:t>-</w:t>
      </w:r>
      <w:r w:rsidRPr="00012676">
        <w:rPr>
          <w:rFonts w:ascii="Times New Roman" w:hAnsi="Times New Roman"/>
          <w:position w:val="13"/>
          <w:sz w:val="28"/>
          <w:szCs w:val="28"/>
          <w:vertAlign w:val="superscript"/>
        </w:rPr>
        <w:t>4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i/>
          <w:iCs/>
          <w:sz w:val="28"/>
          <w:szCs w:val="28"/>
        </w:rPr>
        <w:t>R</w:t>
      </w:r>
      <w:r w:rsidRPr="00150ADE">
        <w:rPr>
          <w:rFonts w:ascii="Times New Roman" w:hAnsi="Times New Roman"/>
          <w:sz w:val="28"/>
          <w:szCs w:val="28"/>
        </w:rPr>
        <w:t xml:space="preserve">. Тогда при </w:t>
      </w:r>
      <w:r w:rsidRPr="00150ADE">
        <w:rPr>
          <w:rFonts w:ascii="Times New Roman" w:hAnsi="Times New Roman"/>
          <w:i/>
          <w:iCs/>
          <w:sz w:val="28"/>
          <w:szCs w:val="28"/>
        </w:rPr>
        <w:t>R=</w:t>
      </w:r>
      <w:proofErr w:type="spellStart"/>
      <w:r w:rsidRPr="00150ADE">
        <w:rPr>
          <w:rFonts w:ascii="Times New Roman" w:hAnsi="Times New Roman"/>
          <w:i/>
          <w:iCs/>
          <w:sz w:val="28"/>
          <w:szCs w:val="28"/>
        </w:rPr>
        <w:t>R</w:t>
      </w:r>
      <w:r w:rsidRPr="00F75764">
        <w:rPr>
          <w:rFonts w:ascii="Times New Roman" w:hAnsi="Times New Roman"/>
          <w:i/>
          <w:iCs/>
          <w:sz w:val="28"/>
          <w:szCs w:val="28"/>
          <w:vertAlign w:val="subscript"/>
        </w:rPr>
        <w:t>o</w:t>
      </w:r>
      <w:proofErr w:type="spellEnd"/>
      <w:r w:rsidR="00553BF0">
        <w:rPr>
          <w:rFonts w:ascii="Times New Roman" w:hAnsi="Times New Roman"/>
          <w:i/>
          <w:iCs/>
          <w:sz w:val="28"/>
          <w:szCs w:val="28"/>
          <w:vertAlign w:val="subscript"/>
        </w:rPr>
        <w:t xml:space="preserve"> </w:t>
      </w:r>
      <w:r w:rsidRPr="00150ADE">
        <w:rPr>
          <w:rFonts w:ascii="Times New Roman" w:hAnsi="Times New Roman"/>
          <w:sz w:val="28"/>
          <w:szCs w:val="28"/>
        </w:rPr>
        <w:t xml:space="preserve">соответствующую стандартную неопределенность вычисляют по формуле </w:t>
      </w:r>
    </w:p>
    <w:p w14:paraId="30136DF6" w14:textId="77777777" w:rsidR="00A84DDB" w:rsidRPr="00150ADE" w:rsidRDefault="00686112" w:rsidP="00A84DDB">
      <w:pPr>
        <w:pStyle w:val="CM139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position w:val="-46"/>
          <w:sz w:val="28"/>
          <w:szCs w:val="28"/>
        </w:rPr>
        <w:object w:dxaOrig="3400" w:dyaOrig="1040" w14:anchorId="63AAFA46">
          <v:shape id="_x0000_i1047" type="#_x0000_t75" style="width:170.2pt;height:52.35pt" o:ole="">
            <v:imagedata r:id="rId68" o:title=""/>
          </v:shape>
          <o:OLEObject Type="Embed" ProgID="Equation.3" ShapeID="_x0000_i1047" DrawAspect="Content" ObjectID="_1686219860" r:id="rId69"/>
        </w:object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>(17)</w:t>
      </w:r>
    </w:p>
    <w:p w14:paraId="746E3A8D" w14:textId="77777777" w:rsidR="00A84DDB" w:rsidRPr="00150ADE" w:rsidRDefault="00A84DDB" w:rsidP="00A84DDB">
      <w:pPr>
        <w:pStyle w:val="CM14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5.2.3. </w:t>
      </w:r>
      <w:r w:rsidRPr="00150ADE">
        <w:rPr>
          <w:rFonts w:ascii="Times New Roman" w:hAnsi="Times New Roman"/>
          <w:sz w:val="28"/>
          <w:szCs w:val="28"/>
        </w:rPr>
        <w:t xml:space="preserve">Границы изменения значения сопротивления шунта, обусловленного </w:t>
      </w:r>
      <w:r w:rsidRPr="00150ADE">
        <w:rPr>
          <w:rFonts w:ascii="Times New Roman" w:hAnsi="Times New Roman"/>
          <w:sz w:val="28"/>
          <w:szCs w:val="28"/>
        </w:rPr>
        <w:lastRenderedPageBreak/>
        <w:t xml:space="preserve">изменением температуры, равны </w:t>
      </w:r>
      <w:r w:rsidRPr="00150ADE">
        <w:rPr>
          <w:rFonts w:ascii="Times New Roman" w:hAnsi="Times New Roman"/>
          <w:i/>
          <w:iCs/>
          <w:sz w:val="28"/>
          <w:szCs w:val="28"/>
        </w:rPr>
        <w:t>α</w:t>
      </w:r>
      <w:r w:rsidRPr="00150ADE">
        <w:rPr>
          <w:rFonts w:ascii="Times New Roman" w:hAnsi="Times New Roman"/>
          <w:sz w:val="28"/>
          <w:szCs w:val="28"/>
        </w:rPr>
        <w:sym w:font="Symbol" w:char="F0D7"/>
      </w:r>
      <w:r w:rsidRPr="00150ADE">
        <w:rPr>
          <w:rFonts w:ascii="Times New Roman" w:hAnsi="Times New Roman"/>
          <w:sz w:val="28"/>
          <w:szCs w:val="28"/>
        </w:rPr>
        <w:t xml:space="preserve"> ∆</w:t>
      </w:r>
      <w:r w:rsidRPr="00150ADE">
        <w:rPr>
          <w:rFonts w:ascii="Times New Roman" w:hAnsi="Times New Roman"/>
          <w:i/>
          <w:iCs/>
          <w:sz w:val="28"/>
          <w:szCs w:val="28"/>
        </w:rPr>
        <w:t>t</w:t>
      </w:r>
      <w:r w:rsidRPr="00150ADE">
        <w:rPr>
          <w:rFonts w:ascii="Times New Roman" w:hAnsi="Times New Roman"/>
          <w:i/>
          <w:iCs/>
          <w:sz w:val="28"/>
          <w:szCs w:val="28"/>
        </w:rPr>
        <w:sym w:font="Symbol" w:char="F0D7"/>
      </w:r>
      <w:proofErr w:type="spellStart"/>
      <w:r w:rsidRPr="00150ADE">
        <w:rPr>
          <w:rFonts w:ascii="Times New Roman" w:hAnsi="Times New Roman"/>
          <w:i/>
          <w:iCs/>
          <w:sz w:val="28"/>
          <w:szCs w:val="28"/>
        </w:rPr>
        <w:t>Ro</w:t>
      </w:r>
      <w:proofErr w:type="spellEnd"/>
      <w:r w:rsidRPr="00150ADE">
        <w:rPr>
          <w:rFonts w:ascii="Times New Roman" w:hAnsi="Times New Roman"/>
          <w:sz w:val="28"/>
          <w:szCs w:val="28"/>
        </w:rPr>
        <w:t xml:space="preserve">. Соответствующую стандартную неопределенность получают в соответствии с формулой </w:t>
      </w:r>
    </w:p>
    <w:p w14:paraId="43C9184D" w14:textId="77777777" w:rsidR="00A84DDB" w:rsidRPr="00150ADE" w:rsidRDefault="00686112" w:rsidP="00A84DDB">
      <w:pPr>
        <w:pStyle w:val="CM13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position w:val="-44"/>
          <w:sz w:val="28"/>
          <w:szCs w:val="28"/>
        </w:rPr>
        <w:object w:dxaOrig="3100" w:dyaOrig="999" w14:anchorId="31503AF4">
          <v:shape id="_x0000_i1048" type="#_x0000_t75" style="width:155.2pt;height:49.55pt" o:ole="">
            <v:imagedata r:id="rId70" o:title=""/>
          </v:shape>
          <o:OLEObject Type="Embed" ProgID="Equation.3" ShapeID="_x0000_i1048" DrawAspect="Content" ObjectID="_1686219861" r:id="rId71"/>
        </w:object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  <w:t xml:space="preserve"> (18) </w:t>
      </w:r>
    </w:p>
    <w:p w14:paraId="14B61D2A" w14:textId="77777777" w:rsidR="00A84DDB" w:rsidRPr="00150ADE" w:rsidRDefault="00A84DDB" w:rsidP="00A84DDB">
      <w:pPr>
        <w:pStyle w:val="CM13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>В дальнейшем этой составляющей неопределенности (ввиду ее малости по</w:t>
      </w:r>
      <w:r w:rsidRPr="00150ADE">
        <w:rPr>
          <w:rFonts w:ascii="Times New Roman" w:hAnsi="Times New Roman"/>
          <w:sz w:val="28"/>
          <w:szCs w:val="28"/>
        </w:rPr>
        <w:br/>
        <w:t>сравнению с другими составляющими) можно пренебречь.</w:t>
      </w:r>
      <w:r w:rsidRPr="00150ADE">
        <w:rPr>
          <w:rFonts w:ascii="Times New Roman" w:hAnsi="Times New Roman"/>
          <w:sz w:val="28"/>
          <w:szCs w:val="28"/>
        </w:rPr>
        <w:br/>
      </w:r>
      <w:r w:rsidRPr="00150ADE">
        <w:rPr>
          <w:rFonts w:ascii="Times New Roman" w:hAnsi="Times New Roman"/>
          <w:b/>
          <w:bCs/>
          <w:sz w:val="28"/>
          <w:szCs w:val="28"/>
        </w:rPr>
        <w:t xml:space="preserve">5.2.4. </w:t>
      </w:r>
      <w:r w:rsidRPr="00150ADE">
        <w:rPr>
          <w:rFonts w:ascii="Times New Roman" w:hAnsi="Times New Roman"/>
          <w:sz w:val="28"/>
          <w:szCs w:val="28"/>
        </w:rPr>
        <w:t xml:space="preserve">Суммарную стандартную неопределенность, вычисленную по типу В, определяют по формуле </w:t>
      </w:r>
    </w:p>
    <w:p w14:paraId="298989E8" w14:textId="77777777" w:rsidR="00A84DDB" w:rsidRPr="00150ADE" w:rsidRDefault="006B7E5C" w:rsidP="00A84DDB">
      <w:pPr>
        <w:pStyle w:val="Default"/>
        <w:spacing w:line="36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150ADE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6640" w:dyaOrig="800" w14:anchorId="6DF26F37">
          <v:shape id="_x0000_i1049" type="#_x0000_t75" style="width:331.95pt;height:40.2pt" o:ole="">
            <v:imagedata r:id="rId72" o:title=""/>
          </v:shape>
          <o:OLEObject Type="Embed" ProgID="Equation.3" ShapeID="_x0000_i1049" DrawAspect="Content" ObjectID="_1686219862" r:id="rId73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  <w:t xml:space="preserve"> (19)</w:t>
      </w:r>
    </w:p>
    <w:p w14:paraId="1C7C6539" w14:textId="77777777" w:rsidR="00A84DDB" w:rsidRPr="00150ADE" w:rsidRDefault="00A84DDB" w:rsidP="00A84DDB">
      <w:pPr>
        <w:pStyle w:val="CM11"/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5.3. </w:t>
      </w:r>
      <w:r w:rsidRPr="00150ADE">
        <w:rPr>
          <w:rFonts w:ascii="Times New Roman" w:hAnsi="Times New Roman"/>
          <w:sz w:val="28"/>
          <w:szCs w:val="28"/>
        </w:rPr>
        <w:t xml:space="preserve">Суммарную стандартную неопределенность вычисляют по формуле </w:t>
      </w:r>
    </w:p>
    <w:p w14:paraId="6B43EA4F" w14:textId="77777777" w:rsidR="00A84DDB" w:rsidRPr="00150ADE" w:rsidRDefault="00561336" w:rsidP="00A84DDB">
      <w:pPr>
        <w:pStyle w:val="CM114"/>
        <w:spacing w:line="36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position w:val="-34"/>
          <w:sz w:val="28"/>
          <w:szCs w:val="28"/>
          <w:lang w:val="en-US"/>
        </w:rPr>
        <w:object w:dxaOrig="2720" w:dyaOrig="800" w14:anchorId="08A18340">
          <v:shape id="_x0000_i1050" type="#_x0000_t75" style="width:135.6pt;height:40.2pt" o:ole="">
            <v:imagedata r:id="rId74" o:title=""/>
          </v:shape>
          <o:OLEObject Type="Embed" ProgID="Equation.3" ShapeID="_x0000_i1050" DrawAspect="Content" ObjectID="_1686219863" r:id="rId75"/>
        </w:object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>
        <w:rPr>
          <w:rFonts w:ascii="Times New Roman" w:hAnsi="Times New Roman"/>
          <w:sz w:val="28"/>
          <w:szCs w:val="28"/>
        </w:rPr>
        <w:tab/>
      </w:r>
      <w:r w:rsidR="00A84DDB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 xml:space="preserve"> (20)</w:t>
      </w:r>
    </w:p>
    <w:p w14:paraId="2780D827" w14:textId="77777777" w:rsidR="00A84DDB" w:rsidRPr="00150ADE" w:rsidRDefault="00A84DDB" w:rsidP="00A84DDB">
      <w:pPr>
        <w:pStyle w:val="CM114"/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b/>
          <w:bCs/>
          <w:sz w:val="28"/>
          <w:szCs w:val="28"/>
        </w:rPr>
        <w:t xml:space="preserve">5.4. </w:t>
      </w:r>
      <w:r w:rsidRPr="00150ADE">
        <w:rPr>
          <w:rFonts w:ascii="Times New Roman" w:hAnsi="Times New Roman"/>
          <w:sz w:val="28"/>
          <w:szCs w:val="28"/>
        </w:rPr>
        <w:t xml:space="preserve">Эффективное число степеней свободы </w:t>
      </w:r>
    </w:p>
    <w:p w14:paraId="14F128F6" w14:textId="77777777" w:rsidR="00A84DDB" w:rsidRPr="00150ADE" w:rsidRDefault="006B7E5C" w:rsidP="00A84DDB">
      <w:pPr>
        <w:pStyle w:val="Default"/>
        <w:spacing w:line="360" w:lineRule="auto"/>
        <w:ind w:right="-1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686112">
        <w:rPr>
          <w:rFonts w:ascii="Times New Roman" w:hAnsi="Times New Roman" w:cs="Times New Roman"/>
          <w:position w:val="-60"/>
          <w:sz w:val="28"/>
          <w:szCs w:val="28"/>
          <w:lang w:val="en-US"/>
        </w:rPr>
        <w:object w:dxaOrig="4160" w:dyaOrig="1020" w14:anchorId="3734E1E0">
          <v:shape id="_x0000_i1051" type="#_x0000_t75" style="width:207.6pt;height:51.45pt" o:ole="">
            <v:imagedata r:id="rId76" o:title=""/>
          </v:shape>
          <o:OLEObject Type="Embed" ProgID="Equation.3" ShapeID="_x0000_i1051" DrawAspect="Content" ObjectID="_1686219864" r:id="rId77"/>
        </w:object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sz w:val="28"/>
          <w:szCs w:val="28"/>
        </w:rPr>
        <w:tab/>
      </w:r>
      <w:r w:rsidR="00A84DDB">
        <w:rPr>
          <w:rFonts w:ascii="Times New Roman" w:hAnsi="Times New Roman" w:cs="Times New Roman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 (21) </w:t>
      </w:r>
    </w:p>
    <w:p w14:paraId="02BD2237" w14:textId="77777777" w:rsidR="00A84DDB" w:rsidRPr="00150ADE" w:rsidRDefault="00A84DDB" w:rsidP="00A84DDB">
      <w:pPr>
        <w:pStyle w:val="Default"/>
        <w:spacing w:line="360" w:lineRule="auto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5.5.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>Коэффициент охвата получают по формуле</w:t>
      </w:r>
    </w:p>
    <w:p w14:paraId="2CD637FA" w14:textId="77777777" w:rsidR="00A84DDB" w:rsidRPr="00150ADE" w:rsidRDefault="006B7E5C" w:rsidP="00A84DDB">
      <w:pPr>
        <w:pStyle w:val="Default"/>
        <w:spacing w:line="360" w:lineRule="auto"/>
        <w:ind w:right="-1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color w:val="auto"/>
          <w:position w:val="-14"/>
          <w:sz w:val="28"/>
          <w:szCs w:val="28"/>
          <w:lang w:val="en-US"/>
        </w:rPr>
        <w:object w:dxaOrig="2120" w:dyaOrig="380" w14:anchorId="02CA2DFD">
          <v:shape id="_x0000_i1052" type="#_x0000_t75" style="width:106.6pt;height:18.7pt" o:ole="">
            <v:imagedata r:id="rId78" o:title=""/>
          </v:shape>
          <o:OLEObject Type="Embed" ProgID="Equation.3" ShapeID="_x0000_i1052" DrawAspect="Content" ObjectID="_1686219865" r:id="rId79"/>
        </w:object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84DDB" w:rsidRPr="00150ADE">
        <w:rPr>
          <w:rFonts w:ascii="Times New Roman" w:hAnsi="Times New Roman" w:cs="Times New Roman"/>
          <w:color w:val="auto"/>
          <w:sz w:val="28"/>
          <w:szCs w:val="28"/>
        </w:rPr>
        <w:t>(22)</w:t>
      </w:r>
    </w:p>
    <w:p w14:paraId="312E3ACE" w14:textId="77777777" w:rsidR="00A84DDB" w:rsidRPr="00150ADE" w:rsidRDefault="00A84DDB" w:rsidP="00A84DDB">
      <w:pPr>
        <w:pStyle w:val="Default"/>
        <w:spacing w:line="360" w:lineRule="auto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50A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5.6. </w:t>
      </w:r>
      <w:r w:rsidRPr="00150ADE">
        <w:rPr>
          <w:rFonts w:ascii="Times New Roman" w:hAnsi="Times New Roman" w:cs="Times New Roman"/>
          <w:color w:val="auto"/>
          <w:sz w:val="28"/>
          <w:szCs w:val="28"/>
        </w:rPr>
        <w:t xml:space="preserve">Расширенную неопределенность определяют следующим образом </w:t>
      </w:r>
    </w:p>
    <w:p w14:paraId="5592B82B" w14:textId="77777777" w:rsidR="00A84DDB" w:rsidRPr="00150ADE" w:rsidRDefault="006B7E5C" w:rsidP="00A84DDB">
      <w:pPr>
        <w:pStyle w:val="CM139"/>
        <w:spacing w:line="36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position w:val="-32"/>
          <w:sz w:val="28"/>
          <w:szCs w:val="28"/>
        </w:rPr>
        <w:object w:dxaOrig="2640" w:dyaOrig="760" w14:anchorId="2152EDB2">
          <v:shape id="_x0000_i1053" type="#_x0000_t75" style="width:131.85pt;height:37.4pt" o:ole="">
            <v:imagedata r:id="rId80" o:title=""/>
          </v:shape>
          <o:OLEObject Type="Embed" ProgID="Equation.3" ShapeID="_x0000_i1053" DrawAspect="Content" ObjectID="_1686219866" r:id="rId81"/>
        </w:object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ab/>
      </w:r>
      <w:r w:rsidR="00A84DDB">
        <w:rPr>
          <w:rFonts w:ascii="Times New Roman" w:hAnsi="Times New Roman"/>
          <w:sz w:val="28"/>
          <w:szCs w:val="28"/>
        </w:rPr>
        <w:tab/>
      </w:r>
      <w:r w:rsidR="00A84DDB" w:rsidRPr="00150ADE">
        <w:rPr>
          <w:rFonts w:ascii="Times New Roman" w:hAnsi="Times New Roman"/>
          <w:sz w:val="28"/>
          <w:szCs w:val="28"/>
        </w:rPr>
        <w:t>(23)</w:t>
      </w:r>
    </w:p>
    <w:p w14:paraId="78B02076" w14:textId="63E1C445" w:rsidR="00526FDB" w:rsidRDefault="00526FDB"/>
    <w:p w14:paraId="67337CF5" w14:textId="77777777" w:rsidR="00526FDB" w:rsidRDefault="00526FDB">
      <w:pPr>
        <w:spacing w:after="200" w:line="276" w:lineRule="auto"/>
      </w:pPr>
      <w:r>
        <w:br w:type="page"/>
      </w:r>
    </w:p>
    <w:p w14:paraId="3D4DA071" w14:textId="77777777" w:rsidR="00526FDB" w:rsidRDefault="00526FDB" w:rsidP="00526FDB">
      <w:pPr>
        <w:rPr>
          <w:sz w:val="28"/>
          <w:szCs w:val="28"/>
        </w:rPr>
      </w:pPr>
    </w:p>
    <w:p w14:paraId="6610D5EE" w14:textId="77777777" w:rsidR="00526FDB" w:rsidRDefault="00526FDB" w:rsidP="00526FD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СПИСОК ИСПОЛЬЗУЕМОЙ ЛИТЕРАТУРЫ</w:t>
      </w:r>
    </w:p>
    <w:p w14:paraId="2EEC0539" w14:textId="77777777" w:rsidR="00526FDB" w:rsidRPr="00D52C8A" w:rsidRDefault="00526FDB" w:rsidP="00526FD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Козлов В.В. </w:t>
      </w:r>
      <w:r w:rsidRPr="00D52C8A">
        <w:rPr>
          <w:sz w:val="28"/>
          <w:szCs w:val="28"/>
        </w:rPr>
        <w:t xml:space="preserve">Решение математических задач в среде </w:t>
      </w:r>
      <w:proofErr w:type="spellStart"/>
      <w:r w:rsidRPr="00D52C8A">
        <w:rPr>
          <w:sz w:val="28"/>
          <w:szCs w:val="28"/>
        </w:rPr>
        <w:t>MathCAD</w:t>
      </w:r>
      <w:proofErr w:type="spellEnd"/>
      <w:r w:rsidRPr="00D52C8A">
        <w:rPr>
          <w:sz w:val="28"/>
          <w:szCs w:val="28"/>
        </w:rPr>
        <w:t xml:space="preserve"> : метод. указания к лабораторным работам / В. В. Козлов, В. В. </w:t>
      </w:r>
      <w:proofErr w:type="spellStart"/>
      <w:r w:rsidRPr="00D52C8A">
        <w:rPr>
          <w:sz w:val="28"/>
          <w:szCs w:val="28"/>
        </w:rPr>
        <w:t>Регеда</w:t>
      </w:r>
      <w:proofErr w:type="spellEnd"/>
      <w:r w:rsidRPr="00D52C8A">
        <w:rPr>
          <w:sz w:val="28"/>
          <w:szCs w:val="28"/>
        </w:rPr>
        <w:t xml:space="preserve">, О. Н. </w:t>
      </w:r>
      <w:proofErr w:type="spellStart"/>
      <w:r w:rsidRPr="00D52C8A">
        <w:rPr>
          <w:sz w:val="28"/>
          <w:szCs w:val="28"/>
        </w:rPr>
        <w:t>Регеда</w:t>
      </w:r>
      <w:proofErr w:type="spellEnd"/>
      <w:r w:rsidRPr="00D52C8A">
        <w:rPr>
          <w:sz w:val="28"/>
          <w:szCs w:val="28"/>
        </w:rPr>
        <w:t xml:space="preserve">. – </w:t>
      </w:r>
      <w:proofErr w:type="gramStart"/>
      <w:r w:rsidRPr="00D52C8A">
        <w:rPr>
          <w:sz w:val="28"/>
          <w:szCs w:val="28"/>
        </w:rPr>
        <w:t>Пенза :</w:t>
      </w:r>
      <w:proofErr w:type="gramEnd"/>
      <w:r w:rsidRPr="00D52C8A">
        <w:rPr>
          <w:sz w:val="28"/>
          <w:szCs w:val="28"/>
        </w:rPr>
        <w:t xml:space="preserve"> Изд-во ПГУ, 2019. – 84 с.</w:t>
      </w:r>
    </w:p>
    <w:p w14:paraId="2F91158E" w14:textId="77777777" w:rsidR="00526FDB" w:rsidRDefault="00526FDB" w:rsidP="00526FDB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Регеда</w:t>
      </w:r>
      <w:proofErr w:type="spellEnd"/>
      <w:r>
        <w:rPr>
          <w:sz w:val="28"/>
          <w:szCs w:val="28"/>
        </w:rPr>
        <w:t xml:space="preserve"> В.В. Обработка результатов прямых, косвенных и совместных </w:t>
      </w:r>
      <w:proofErr w:type="gramStart"/>
      <w:r>
        <w:rPr>
          <w:sz w:val="28"/>
          <w:szCs w:val="28"/>
        </w:rPr>
        <w:t>измерений :</w:t>
      </w:r>
      <w:proofErr w:type="gramEnd"/>
      <w:r>
        <w:rPr>
          <w:sz w:val="28"/>
          <w:szCs w:val="28"/>
        </w:rPr>
        <w:t xml:space="preserve"> метод. указания к лабораторным работам / В.В. </w:t>
      </w:r>
      <w:proofErr w:type="spellStart"/>
      <w:r>
        <w:rPr>
          <w:sz w:val="28"/>
          <w:szCs w:val="28"/>
        </w:rPr>
        <w:t>Регеда</w:t>
      </w:r>
      <w:proofErr w:type="spellEnd"/>
      <w:r>
        <w:rPr>
          <w:sz w:val="28"/>
          <w:szCs w:val="28"/>
        </w:rPr>
        <w:t xml:space="preserve">, О.Н. </w:t>
      </w:r>
      <w:proofErr w:type="spellStart"/>
      <w:r>
        <w:rPr>
          <w:sz w:val="28"/>
          <w:szCs w:val="28"/>
        </w:rPr>
        <w:t>Регеда</w:t>
      </w:r>
      <w:proofErr w:type="spellEnd"/>
      <w:r>
        <w:rPr>
          <w:sz w:val="28"/>
          <w:szCs w:val="28"/>
        </w:rPr>
        <w:t xml:space="preserve">. – </w:t>
      </w:r>
      <w:proofErr w:type="gramStart"/>
      <w:r>
        <w:rPr>
          <w:sz w:val="28"/>
          <w:szCs w:val="28"/>
        </w:rPr>
        <w:t>Пенза :</w:t>
      </w:r>
      <w:proofErr w:type="gramEnd"/>
      <w:r>
        <w:rPr>
          <w:sz w:val="28"/>
          <w:szCs w:val="28"/>
        </w:rPr>
        <w:t xml:space="preserve"> Изд-во ПГУ, 2014. – 43с. </w:t>
      </w:r>
    </w:p>
    <w:p w14:paraId="474602AF" w14:textId="77777777" w:rsidR="00DC4C76" w:rsidRDefault="00DC4C76"/>
    <w:sectPr w:rsidR="00DC4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A10026"/>
    <w:multiLevelType w:val="hybridMultilevel"/>
    <w:tmpl w:val="CE2E4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61B9E"/>
    <w:multiLevelType w:val="hybridMultilevel"/>
    <w:tmpl w:val="9430741A"/>
    <w:lvl w:ilvl="0" w:tplc="AF725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1E"/>
    <w:rsid w:val="002E0C14"/>
    <w:rsid w:val="00356DA8"/>
    <w:rsid w:val="00526FDB"/>
    <w:rsid w:val="00553BF0"/>
    <w:rsid w:val="00561336"/>
    <w:rsid w:val="005A5695"/>
    <w:rsid w:val="00675E63"/>
    <w:rsid w:val="00686112"/>
    <w:rsid w:val="006B7E5C"/>
    <w:rsid w:val="006C05B6"/>
    <w:rsid w:val="006D43CA"/>
    <w:rsid w:val="00733A75"/>
    <w:rsid w:val="0074152E"/>
    <w:rsid w:val="0080541E"/>
    <w:rsid w:val="009C235B"/>
    <w:rsid w:val="00A07603"/>
    <w:rsid w:val="00A84DDB"/>
    <w:rsid w:val="00C53FAA"/>
    <w:rsid w:val="00C54A2F"/>
    <w:rsid w:val="00C915EA"/>
    <w:rsid w:val="00DC4C76"/>
    <w:rsid w:val="00E8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0941"/>
  <w15:docId w15:val="{D6C7C0CE-FB41-43C4-93C4-7009C1D7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41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aliases w:val="Содержание1"/>
    <w:basedOn w:val="a"/>
    <w:next w:val="a"/>
    <w:link w:val="10"/>
    <w:uiPriority w:val="9"/>
    <w:qFormat/>
    <w:rsid w:val="00356DA8"/>
    <w:pPr>
      <w:keepNext/>
      <w:keepLines/>
      <w:spacing w:before="480"/>
      <w:jc w:val="center"/>
      <w:outlineLvl w:val="0"/>
    </w:pPr>
    <w:rPr>
      <w:rFonts w:eastAsiaTheme="majorEastAsia" w:cstheme="majorBidi"/>
      <w:bCs/>
      <w:cap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DA8"/>
    <w:pPr>
      <w:keepNext/>
      <w:keepLines/>
      <w:spacing w:after="40" w:line="360" w:lineRule="auto"/>
      <w:jc w:val="center"/>
      <w:outlineLvl w:val="1"/>
    </w:pPr>
    <w:rPr>
      <w:rFonts w:eastAsiaTheme="majorEastAsia" w:cstheme="majorBidi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aliases w:val="Содержание"/>
    <w:basedOn w:val="a4"/>
    <w:uiPriority w:val="33"/>
    <w:qFormat/>
    <w:rsid w:val="00675E63"/>
    <w:rPr>
      <w:rFonts w:ascii="Times New Roman" w:hAnsi="Times New Roman"/>
      <w:b w:val="0"/>
      <w:bCs/>
      <w:caps/>
      <w:smallCaps w:val="0"/>
      <w:spacing w:val="0"/>
      <w:sz w:val="28"/>
    </w:rPr>
  </w:style>
  <w:style w:type="character" w:styleId="a4">
    <w:name w:val="Strong"/>
    <w:basedOn w:val="a0"/>
    <w:uiPriority w:val="22"/>
    <w:qFormat/>
    <w:rsid w:val="00675E63"/>
    <w:rPr>
      <w:b/>
      <w:bCs/>
    </w:rPr>
  </w:style>
  <w:style w:type="character" w:customStyle="1" w:styleId="10">
    <w:name w:val="Заголовок 1 Знак"/>
    <w:aliases w:val="Содержание1 Знак"/>
    <w:basedOn w:val="a0"/>
    <w:link w:val="1"/>
    <w:uiPriority w:val="9"/>
    <w:rsid w:val="00356DA8"/>
    <w:rPr>
      <w:rFonts w:eastAsiaTheme="majorEastAsia" w:cstheme="majorBidi"/>
      <w:bCs/>
      <w:cap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6DA8"/>
    <w:rPr>
      <w:rFonts w:eastAsiaTheme="majorEastAsia" w:cstheme="majorBidi"/>
      <w:bCs/>
      <w:sz w:val="28"/>
      <w:szCs w:val="26"/>
    </w:rPr>
  </w:style>
  <w:style w:type="paragraph" w:styleId="a5">
    <w:name w:val="Title"/>
    <w:aliases w:val="cписок литературы"/>
    <w:basedOn w:val="a"/>
    <w:next w:val="a"/>
    <w:link w:val="a6"/>
    <w:uiPriority w:val="10"/>
    <w:qFormat/>
    <w:rsid w:val="00C53FAA"/>
    <w:pPr>
      <w:pBdr>
        <w:bottom w:val="single" w:sz="8" w:space="4" w:color="4F81BD" w:themeColor="accent1"/>
      </w:pBdr>
      <w:ind w:left="720" w:hanging="360"/>
      <w:contextualSpacing/>
      <w:jc w:val="both"/>
    </w:pPr>
    <w:rPr>
      <w:rFonts w:eastAsiaTheme="majorEastAsia" w:cstheme="majorBidi"/>
      <w:kern w:val="28"/>
      <w:sz w:val="28"/>
      <w:szCs w:val="52"/>
    </w:rPr>
  </w:style>
  <w:style w:type="character" w:customStyle="1" w:styleId="a6">
    <w:name w:val="Заголовок Знак"/>
    <w:aliases w:val="cписок литературы Знак"/>
    <w:basedOn w:val="a0"/>
    <w:link w:val="a5"/>
    <w:uiPriority w:val="10"/>
    <w:rsid w:val="00C53FAA"/>
    <w:rPr>
      <w:rFonts w:eastAsiaTheme="majorEastAsia" w:cstheme="majorBidi"/>
      <w:kern w:val="28"/>
      <w:sz w:val="28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8054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541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A84D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Cs w:val="24"/>
      <w:lang w:eastAsia="ru-RU"/>
    </w:rPr>
  </w:style>
  <w:style w:type="paragraph" w:customStyle="1" w:styleId="CM130">
    <w:name w:val="CM130"/>
    <w:basedOn w:val="Default"/>
    <w:next w:val="Default"/>
    <w:rsid w:val="00A84DDB"/>
    <w:pPr>
      <w:spacing w:after="323"/>
    </w:pPr>
    <w:rPr>
      <w:rFonts w:cs="Times New Roman"/>
      <w:color w:val="auto"/>
    </w:rPr>
  </w:style>
  <w:style w:type="paragraph" w:customStyle="1" w:styleId="CM131">
    <w:name w:val="CM131"/>
    <w:basedOn w:val="Default"/>
    <w:next w:val="Default"/>
    <w:rsid w:val="00A84DDB"/>
    <w:pPr>
      <w:spacing w:after="405"/>
    </w:pPr>
    <w:rPr>
      <w:rFonts w:cs="Times New Roman"/>
      <w:color w:val="auto"/>
    </w:rPr>
  </w:style>
  <w:style w:type="paragraph" w:customStyle="1" w:styleId="CM132">
    <w:name w:val="CM132"/>
    <w:basedOn w:val="Default"/>
    <w:next w:val="Default"/>
    <w:rsid w:val="00A84DDB"/>
    <w:pPr>
      <w:spacing w:after="78"/>
    </w:pPr>
    <w:rPr>
      <w:rFonts w:cs="Times New Roman"/>
      <w:color w:val="auto"/>
    </w:rPr>
  </w:style>
  <w:style w:type="paragraph" w:customStyle="1" w:styleId="CM135">
    <w:name w:val="CM135"/>
    <w:basedOn w:val="Default"/>
    <w:next w:val="Default"/>
    <w:rsid w:val="00A84DDB"/>
    <w:pPr>
      <w:spacing w:after="653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A84DDB"/>
    <w:pPr>
      <w:spacing w:line="323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rsid w:val="00A84DDB"/>
    <w:pPr>
      <w:spacing w:line="323" w:lineRule="atLeast"/>
    </w:pPr>
    <w:rPr>
      <w:rFonts w:cs="Times New Roman"/>
      <w:color w:val="auto"/>
    </w:rPr>
  </w:style>
  <w:style w:type="paragraph" w:customStyle="1" w:styleId="CM136">
    <w:name w:val="CM136"/>
    <w:basedOn w:val="Default"/>
    <w:next w:val="Default"/>
    <w:rsid w:val="00A84DDB"/>
    <w:pPr>
      <w:spacing w:after="190"/>
    </w:pPr>
    <w:rPr>
      <w:rFonts w:cs="Times New Roman"/>
      <w:color w:val="auto"/>
    </w:rPr>
  </w:style>
  <w:style w:type="paragraph" w:customStyle="1" w:styleId="CM137">
    <w:name w:val="CM137"/>
    <w:basedOn w:val="Default"/>
    <w:next w:val="Default"/>
    <w:rsid w:val="00A84DDB"/>
    <w:pPr>
      <w:spacing w:after="222"/>
    </w:pPr>
    <w:rPr>
      <w:rFonts w:cs="Times New Roman"/>
      <w:color w:val="auto"/>
    </w:rPr>
  </w:style>
  <w:style w:type="paragraph" w:customStyle="1" w:styleId="CM138">
    <w:name w:val="CM138"/>
    <w:basedOn w:val="Default"/>
    <w:next w:val="Default"/>
    <w:rsid w:val="00A84DDB"/>
    <w:pPr>
      <w:spacing w:after="135"/>
    </w:pPr>
    <w:rPr>
      <w:rFonts w:cs="Times New Roman"/>
      <w:color w:val="auto"/>
    </w:rPr>
  </w:style>
  <w:style w:type="paragraph" w:customStyle="1" w:styleId="CM139">
    <w:name w:val="CM139"/>
    <w:basedOn w:val="Default"/>
    <w:next w:val="Default"/>
    <w:rsid w:val="00A84DDB"/>
    <w:pPr>
      <w:spacing w:after="330"/>
    </w:pPr>
    <w:rPr>
      <w:rFonts w:cs="Times New Roman"/>
      <w:color w:val="auto"/>
    </w:rPr>
  </w:style>
  <w:style w:type="paragraph" w:customStyle="1" w:styleId="CM141">
    <w:name w:val="CM141"/>
    <w:basedOn w:val="Default"/>
    <w:next w:val="Default"/>
    <w:rsid w:val="00A84DDB"/>
    <w:pPr>
      <w:spacing w:after="258"/>
    </w:pPr>
    <w:rPr>
      <w:rFonts w:cs="Times New Roman"/>
      <w:color w:val="auto"/>
    </w:rPr>
  </w:style>
  <w:style w:type="paragraph" w:customStyle="1" w:styleId="CM142">
    <w:name w:val="CM142"/>
    <w:basedOn w:val="Default"/>
    <w:next w:val="Default"/>
    <w:rsid w:val="00A84DDB"/>
    <w:pPr>
      <w:spacing w:after="483"/>
    </w:pPr>
    <w:rPr>
      <w:rFonts w:cs="Times New Roman"/>
      <w:color w:val="auto"/>
    </w:rPr>
  </w:style>
  <w:style w:type="paragraph" w:customStyle="1" w:styleId="CM114">
    <w:name w:val="CM114"/>
    <w:basedOn w:val="Default"/>
    <w:next w:val="Default"/>
    <w:rsid w:val="00A84DDB"/>
    <w:pPr>
      <w:spacing w:line="643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18.wmf"/><Relationship Id="rId39" Type="http://schemas.openxmlformats.org/officeDocument/2006/relationships/oleObject" Target="embeddings/oleObject8.bin"/><Relationship Id="rId21" Type="http://schemas.openxmlformats.org/officeDocument/2006/relationships/image" Target="media/image15.wmf"/><Relationship Id="rId34" Type="http://schemas.openxmlformats.org/officeDocument/2006/relationships/image" Target="media/image22.wmf"/><Relationship Id="rId42" Type="http://schemas.openxmlformats.org/officeDocument/2006/relationships/image" Target="media/image26.wmf"/><Relationship Id="rId47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5" Type="http://schemas.openxmlformats.org/officeDocument/2006/relationships/oleObject" Target="embeddings/oleObject16.bin"/><Relationship Id="rId63" Type="http://schemas.openxmlformats.org/officeDocument/2006/relationships/oleObject" Target="embeddings/oleObject20.bin"/><Relationship Id="rId68" Type="http://schemas.openxmlformats.org/officeDocument/2006/relationships/image" Target="media/image39.wmf"/><Relationship Id="rId76" Type="http://schemas.openxmlformats.org/officeDocument/2006/relationships/image" Target="media/image43.wmf"/><Relationship Id="rId7" Type="http://schemas.openxmlformats.org/officeDocument/2006/relationships/image" Target="media/image2.wmf"/><Relationship Id="rId71" Type="http://schemas.openxmlformats.org/officeDocument/2006/relationships/oleObject" Target="embeddings/oleObject24.bin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oleObject" Target="embeddings/oleObject3.bin"/><Relationship Id="rId11" Type="http://schemas.openxmlformats.org/officeDocument/2006/relationships/image" Target="media/image6.wmf"/><Relationship Id="rId24" Type="http://schemas.openxmlformats.org/officeDocument/2006/relationships/image" Target="media/image17.wmf"/><Relationship Id="rId32" Type="http://schemas.openxmlformats.org/officeDocument/2006/relationships/image" Target="media/image21.wmf"/><Relationship Id="rId37" Type="http://schemas.openxmlformats.org/officeDocument/2006/relationships/oleObject" Target="embeddings/oleObject7.bin"/><Relationship Id="rId40" Type="http://schemas.openxmlformats.org/officeDocument/2006/relationships/image" Target="media/image25.wmf"/><Relationship Id="rId45" Type="http://schemas.openxmlformats.org/officeDocument/2006/relationships/oleObject" Target="embeddings/oleObject11.bin"/><Relationship Id="rId53" Type="http://schemas.openxmlformats.org/officeDocument/2006/relationships/oleObject" Target="embeddings/oleObject15.bin"/><Relationship Id="rId58" Type="http://schemas.openxmlformats.org/officeDocument/2006/relationships/image" Target="media/image34.wmf"/><Relationship Id="rId66" Type="http://schemas.openxmlformats.org/officeDocument/2006/relationships/image" Target="media/image38.wmf"/><Relationship Id="rId74" Type="http://schemas.openxmlformats.org/officeDocument/2006/relationships/image" Target="media/image42.wmf"/><Relationship Id="rId79" Type="http://schemas.openxmlformats.org/officeDocument/2006/relationships/oleObject" Target="embeddings/oleObject28.bin"/><Relationship Id="rId5" Type="http://schemas.openxmlformats.org/officeDocument/2006/relationships/chart" Target="charts/chart1.xml"/><Relationship Id="rId61" Type="http://schemas.openxmlformats.org/officeDocument/2006/relationships/oleObject" Target="embeddings/oleObject19.bin"/><Relationship Id="rId82" Type="http://schemas.openxmlformats.org/officeDocument/2006/relationships/fontTable" Target="fontTable.xml"/><Relationship Id="rId10" Type="http://schemas.openxmlformats.org/officeDocument/2006/relationships/image" Target="media/image5.wmf"/><Relationship Id="rId19" Type="http://schemas.openxmlformats.org/officeDocument/2006/relationships/image" Target="media/image13.wmf"/><Relationship Id="rId31" Type="http://schemas.openxmlformats.org/officeDocument/2006/relationships/oleObject" Target="embeddings/oleObject4.bin"/><Relationship Id="rId44" Type="http://schemas.openxmlformats.org/officeDocument/2006/relationships/image" Target="media/image27.wmf"/><Relationship Id="rId52" Type="http://schemas.openxmlformats.org/officeDocument/2006/relationships/image" Target="media/image31.wmf"/><Relationship Id="rId60" Type="http://schemas.openxmlformats.org/officeDocument/2006/relationships/image" Target="media/image35.wmf"/><Relationship Id="rId65" Type="http://schemas.openxmlformats.org/officeDocument/2006/relationships/oleObject" Target="embeddings/oleObject21.bin"/><Relationship Id="rId73" Type="http://schemas.openxmlformats.org/officeDocument/2006/relationships/oleObject" Target="embeddings/oleObject25.bin"/><Relationship Id="rId78" Type="http://schemas.openxmlformats.org/officeDocument/2006/relationships/image" Target="media/image44.wmf"/><Relationship Id="rId81" Type="http://schemas.openxmlformats.org/officeDocument/2006/relationships/oleObject" Target="embeddings/oleObject29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oleObject" Target="embeddings/oleObject2.bin"/><Relationship Id="rId30" Type="http://schemas.openxmlformats.org/officeDocument/2006/relationships/image" Target="media/image20.wmf"/><Relationship Id="rId35" Type="http://schemas.openxmlformats.org/officeDocument/2006/relationships/oleObject" Target="embeddings/oleObject6.bin"/><Relationship Id="rId43" Type="http://schemas.openxmlformats.org/officeDocument/2006/relationships/oleObject" Target="embeddings/oleObject10.bin"/><Relationship Id="rId48" Type="http://schemas.openxmlformats.org/officeDocument/2006/relationships/image" Target="media/image29.wmf"/><Relationship Id="rId56" Type="http://schemas.openxmlformats.org/officeDocument/2006/relationships/image" Target="media/image33.wmf"/><Relationship Id="rId64" Type="http://schemas.openxmlformats.org/officeDocument/2006/relationships/image" Target="media/image37.wmf"/><Relationship Id="rId69" Type="http://schemas.openxmlformats.org/officeDocument/2006/relationships/oleObject" Target="embeddings/oleObject23.bin"/><Relationship Id="rId77" Type="http://schemas.openxmlformats.org/officeDocument/2006/relationships/oleObject" Target="embeddings/oleObject27.bin"/><Relationship Id="rId8" Type="http://schemas.openxmlformats.org/officeDocument/2006/relationships/image" Target="media/image3.wmf"/><Relationship Id="rId51" Type="http://schemas.openxmlformats.org/officeDocument/2006/relationships/oleObject" Target="embeddings/oleObject14.bin"/><Relationship Id="rId72" Type="http://schemas.openxmlformats.org/officeDocument/2006/relationships/image" Target="media/image41.wmf"/><Relationship Id="rId80" Type="http://schemas.openxmlformats.org/officeDocument/2006/relationships/image" Target="media/image45.wmf"/><Relationship Id="rId3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11.wmf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5.bin"/><Relationship Id="rId38" Type="http://schemas.openxmlformats.org/officeDocument/2006/relationships/image" Target="media/image24.wmf"/><Relationship Id="rId46" Type="http://schemas.openxmlformats.org/officeDocument/2006/relationships/image" Target="media/image28.wmf"/><Relationship Id="rId59" Type="http://schemas.openxmlformats.org/officeDocument/2006/relationships/oleObject" Target="embeddings/oleObject18.bin"/><Relationship Id="rId67" Type="http://schemas.openxmlformats.org/officeDocument/2006/relationships/oleObject" Target="embeddings/oleObject22.bin"/><Relationship Id="rId20" Type="http://schemas.openxmlformats.org/officeDocument/2006/relationships/image" Target="media/image14.wmf"/><Relationship Id="rId41" Type="http://schemas.openxmlformats.org/officeDocument/2006/relationships/oleObject" Target="embeddings/oleObject9.bin"/><Relationship Id="rId54" Type="http://schemas.openxmlformats.org/officeDocument/2006/relationships/image" Target="media/image32.wmf"/><Relationship Id="rId62" Type="http://schemas.openxmlformats.org/officeDocument/2006/relationships/image" Target="media/image36.wmf"/><Relationship Id="rId70" Type="http://schemas.openxmlformats.org/officeDocument/2006/relationships/image" Target="media/image40.wmf"/><Relationship Id="rId75" Type="http://schemas.openxmlformats.org/officeDocument/2006/relationships/oleObject" Target="embeddings/oleObject26.bin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image" Target="media/image9.wmf"/><Relationship Id="rId23" Type="http://schemas.openxmlformats.org/officeDocument/2006/relationships/chart" Target="charts/chart3.xml"/><Relationship Id="rId28" Type="http://schemas.openxmlformats.org/officeDocument/2006/relationships/image" Target="media/image19.wmf"/><Relationship Id="rId36" Type="http://schemas.openxmlformats.org/officeDocument/2006/relationships/image" Target="media/image23.wmf"/><Relationship Id="rId49" Type="http://schemas.openxmlformats.org/officeDocument/2006/relationships/oleObject" Target="embeddings/oleObject13.bin"/><Relationship Id="rId57" Type="http://schemas.openxmlformats.org/officeDocument/2006/relationships/oleObject" Target="embeddings/oleObject17.bin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2686631944444445E-2"/>
          <c:y val="3.4996231007456247E-2"/>
          <c:w val="0.70294062363298326"/>
          <c:h val="0.891166631852679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Лист1!$E$11</c:f>
              <c:strCache>
                <c:ptCount val="1"/>
                <c:pt idx="0">
                  <c:v>Абсолютная погрешность со знаком "+", Ом</c:v>
                </c:pt>
              </c:strCache>
            </c:strRef>
          </c:tx>
          <c:xVal>
            <c:numRef>
              <c:f>Лист1!$F$10:$O$10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Лист1!$F$11:$O$11</c:f>
              <c:numCache>
                <c:formatCode>General</c:formatCode>
                <c:ptCount val="10"/>
                <c:pt idx="0">
                  <c:v>7.5</c:v>
                </c:pt>
                <c:pt idx="1">
                  <c:v>7.5</c:v>
                </c:pt>
                <c:pt idx="2">
                  <c:v>8</c:v>
                </c:pt>
                <c:pt idx="3">
                  <c:v>8</c:v>
                </c:pt>
                <c:pt idx="4">
                  <c:v>9</c:v>
                </c:pt>
                <c:pt idx="5">
                  <c:v>9.5</c:v>
                </c:pt>
                <c:pt idx="6">
                  <c:v>12</c:v>
                </c:pt>
                <c:pt idx="7">
                  <c:v>16</c:v>
                </c:pt>
                <c:pt idx="8">
                  <c:v>20.5</c:v>
                </c:pt>
                <c:pt idx="9">
                  <c:v>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56B-4970-B371-9D4EAB3C4291}"/>
            </c:ext>
          </c:extLst>
        </c:ser>
        <c:ser>
          <c:idx val="1"/>
          <c:order val="1"/>
          <c:tx>
            <c:strRef>
              <c:f>Лист1!$E$12</c:f>
              <c:strCache>
                <c:ptCount val="1"/>
                <c:pt idx="0">
                  <c:v>Абсолютная погрешность со знаком "-", Ом</c:v>
                </c:pt>
              </c:strCache>
            </c:strRef>
          </c:tx>
          <c:xVal>
            <c:numRef>
              <c:f>Лист1!$F$10:$O$10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Лист1!$F$12:$O$12</c:f>
              <c:numCache>
                <c:formatCode>General</c:formatCode>
                <c:ptCount val="10"/>
                <c:pt idx="0">
                  <c:v>-7.5</c:v>
                </c:pt>
                <c:pt idx="1">
                  <c:v>-7.5</c:v>
                </c:pt>
                <c:pt idx="2">
                  <c:v>-8</c:v>
                </c:pt>
                <c:pt idx="3">
                  <c:v>-8</c:v>
                </c:pt>
                <c:pt idx="4">
                  <c:v>-9</c:v>
                </c:pt>
                <c:pt idx="5">
                  <c:v>-9.5</c:v>
                </c:pt>
                <c:pt idx="6">
                  <c:v>-12</c:v>
                </c:pt>
                <c:pt idx="7">
                  <c:v>-16</c:v>
                </c:pt>
                <c:pt idx="8">
                  <c:v>-20.5</c:v>
                </c:pt>
                <c:pt idx="9">
                  <c:v>-30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456B-4970-B371-9D4EAB3C42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5123392"/>
        <c:axId val="185123968"/>
      </c:scatterChart>
      <c:valAx>
        <c:axId val="185123392"/>
        <c:scaling>
          <c:orientation val="minMax"/>
        </c:scaling>
        <c:delete val="0"/>
        <c:axPos val="b"/>
        <c:majorGridlines/>
        <c:minorGridlines>
          <c:spPr>
            <a:ln w="15875"/>
          </c:spPr>
        </c:min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Показания</a:t>
                </a:r>
                <a:r>
                  <a:rPr lang="ru-RU" baseline="0"/>
                  <a:t> прибора в исследумой точке шкалы, Ом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85123968"/>
        <c:crosses val="autoZero"/>
        <c:crossBetween val="midCat"/>
      </c:valAx>
      <c:valAx>
        <c:axId val="185123968"/>
        <c:scaling>
          <c:orientation val="minMax"/>
        </c:scaling>
        <c:delete val="0"/>
        <c:axPos val="l"/>
        <c:majorGridlines/>
        <c:minorGridlines/>
        <c:title>
          <c:tx>
            <c:rich>
              <a:bodyPr rot="0" vert="horz"/>
              <a:lstStyle/>
              <a:p>
                <a:pPr>
                  <a:defRPr>
                    <a:latin typeface="Times New Roman"/>
                    <a:cs typeface="Times New Roman"/>
                  </a:defRPr>
                </a:pPr>
                <a:r>
                  <a:rPr lang="ru-RU">
                    <a:latin typeface="Times New Roman"/>
                    <a:cs typeface="Times New Roman"/>
                  </a:rPr>
                  <a:t>∆, Ом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1.7361111111111112E-2"/>
              <c:y val="4.324775147051254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/>
        </c:spPr>
        <c:crossAx val="18512339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80345052083333335"/>
          <c:y val="0.26483726731390411"/>
          <c:w val="0.18352864583333334"/>
          <c:h val="0.47417014049714368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718330431036858E-2"/>
          <c:y val="4.7702234842058357E-2"/>
          <c:w val="0.67152167959888398"/>
          <c:h val="0.8636583609950825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Лист1!$E$15</c:f>
              <c:strCache>
                <c:ptCount val="1"/>
                <c:pt idx="0">
                  <c:v>Абсолютная погрешность со знаком "+", Ом</c:v>
                </c:pt>
              </c:strCache>
            </c:strRef>
          </c:tx>
          <c:xVal>
            <c:numRef>
              <c:f>Лист1!$F$14:$O$14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Лист1!$F$15:$O$15</c:f>
              <c:numCache>
                <c:formatCode>General</c:formatCode>
                <c:ptCount val="10"/>
                <c:pt idx="0">
                  <c:v>7.5</c:v>
                </c:pt>
                <c:pt idx="1">
                  <c:v>7.5</c:v>
                </c:pt>
                <c:pt idx="2">
                  <c:v>8</c:v>
                </c:pt>
                <c:pt idx="3">
                  <c:v>8</c:v>
                </c:pt>
                <c:pt idx="4">
                  <c:v>9</c:v>
                </c:pt>
                <c:pt idx="5">
                  <c:v>9.5</c:v>
                </c:pt>
                <c:pt idx="6">
                  <c:v>12</c:v>
                </c:pt>
                <c:pt idx="7">
                  <c:v>16</c:v>
                </c:pt>
                <c:pt idx="8">
                  <c:v>20.5</c:v>
                </c:pt>
                <c:pt idx="9">
                  <c:v>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251D-4480-BB57-CAE87ECF9512}"/>
            </c:ext>
          </c:extLst>
        </c:ser>
        <c:ser>
          <c:idx val="1"/>
          <c:order val="1"/>
          <c:tx>
            <c:strRef>
              <c:f>Лист1!$E$16</c:f>
              <c:strCache>
                <c:ptCount val="1"/>
                <c:pt idx="0">
                  <c:v>Абсолютная погрешность со знаком "-", Ом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diamond"/>
            <c:size val="7"/>
            <c:spPr>
              <a:solidFill>
                <a:schemeClr val="accent1"/>
              </a:solidFill>
              <a:ln>
                <a:solidFill>
                  <a:schemeClr val="accent1"/>
                </a:solidFill>
              </a:ln>
            </c:spPr>
          </c:marker>
          <c:xVal>
            <c:numRef>
              <c:f>Лист1!$F$14:$O$14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Лист1!$F$16:$O$16</c:f>
              <c:numCache>
                <c:formatCode>General</c:formatCode>
                <c:ptCount val="10"/>
                <c:pt idx="0">
                  <c:v>-7.5</c:v>
                </c:pt>
                <c:pt idx="1">
                  <c:v>-7.5</c:v>
                </c:pt>
                <c:pt idx="2">
                  <c:v>-8</c:v>
                </c:pt>
                <c:pt idx="3">
                  <c:v>-8</c:v>
                </c:pt>
                <c:pt idx="4">
                  <c:v>-9</c:v>
                </c:pt>
                <c:pt idx="5">
                  <c:v>-9.5</c:v>
                </c:pt>
                <c:pt idx="6">
                  <c:v>-12</c:v>
                </c:pt>
                <c:pt idx="7">
                  <c:v>-16</c:v>
                </c:pt>
                <c:pt idx="8">
                  <c:v>-20.5</c:v>
                </c:pt>
                <c:pt idx="9">
                  <c:v>-30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251D-4480-BB57-CAE87ECF9512}"/>
            </c:ext>
          </c:extLst>
        </c:ser>
        <c:ser>
          <c:idx val="2"/>
          <c:order val="2"/>
          <c:tx>
            <c:strRef>
              <c:f>Лист1!$E$17</c:f>
              <c:strCache>
                <c:ptCount val="1"/>
                <c:pt idx="0">
                  <c:v>Допускаемые значения абсолютной погрешности со знаком "+", Ом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diamond"/>
            <c:size val="7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xVal>
            <c:numRef>
              <c:f>Лист1!$F$14:$O$14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Лист1!$F$17:$O$17</c:f>
              <c:numCache>
                <c:formatCode>General</c:formatCode>
                <c:ptCount val="10"/>
                <c:pt idx="0">
                  <c:v>7.57</c:v>
                </c:pt>
                <c:pt idx="1">
                  <c:v>8.67</c:v>
                </c:pt>
                <c:pt idx="2">
                  <c:v>8.4280000000000008</c:v>
                </c:pt>
                <c:pt idx="3">
                  <c:v>9.572000000000001</c:v>
                </c:pt>
                <c:pt idx="4">
                  <c:v>10.056000000000001</c:v>
                </c:pt>
                <c:pt idx="5">
                  <c:v>9.6820000000000004</c:v>
                </c:pt>
                <c:pt idx="6">
                  <c:v>12.827999999999999</c:v>
                </c:pt>
                <c:pt idx="7">
                  <c:v>15.996</c:v>
                </c:pt>
                <c:pt idx="8">
                  <c:v>22.001999999999999</c:v>
                </c:pt>
                <c:pt idx="9">
                  <c:v>31.22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251D-4480-BB57-CAE87ECF9512}"/>
            </c:ext>
          </c:extLst>
        </c:ser>
        <c:ser>
          <c:idx val="3"/>
          <c:order val="3"/>
          <c:tx>
            <c:strRef>
              <c:f>Лист1!$E$18</c:f>
              <c:strCache>
                <c:ptCount val="1"/>
                <c:pt idx="0">
                  <c:v>Допускаемые значения абсолютной погрешности со знаком "-", Ом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diamond"/>
            <c:size val="7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xVal>
            <c:numRef>
              <c:f>Лист1!$F$14:$O$14</c:f>
              <c:numCache>
                <c:formatCode>General</c:formatCode>
                <c:ptCount val="10"/>
                <c:pt idx="0">
                  <c:v>-7.5</c:v>
                </c:pt>
                <c:pt idx="1">
                  <c:v>17.5</c:v>
                </c:pt>
                <c:pt idx="2">
                  <c:v>12</c:v>
                </c:pt>
                <c:pt idx="3">
                  <c:v>38</c:v>
                </c:pt>
                <c:pt idx="4">
                  <c:v>49</c:v>
                </c:pt>
                <c:pt idx="5">
                  <c:v>40.5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Лист1!$F$18:$O$18</c:f>
              <c:numCache>
                <c:formatCode>General</c:formatCode>
                <c:ptCount val="10"/>
                <c:pt idx="0">
                  <c:v>-7.57</c:v>
                </c:pt>
                <c:pt idx="1">
                  <c:v>-8.67</c:v>
                </c:pt>
                <c:pt idx="2">
                  <c:v>-8.4280000000000008</c:v>
                </c:pt>
                <c:pt idx="3">
                  <c:v>-9.572000000000001</c:v>
                </c:pt>
                <c:pt idx="4">
                  <c:v>-10.056000000000001</c:v>
                </c:pt>
                <c:pt idx="5">
                  <c:v>-9.6820000000000004</c:v>
                </c:pt>
                <c:pt idx="6">
                  <c:v>-12.827999999999999</c:v>
                </c:pt>
                <c:pt idx="7">
                  <c:v>-15.996</c:v>
                </c:pt>
                <c:pt idx="8">
                  <c:v>-22.001999999999999</c:v>
                </c:pt>
                <c:pt idx="9">
                  <c:v>-31.22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251D-4480-BB57-CAE87ECF95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5125696"/>
        <c:axId val="185126272"/>
      </c:scatterChart>
      <c:valAx>
        <c:axId val="185125696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Показания прибора в исследуемой точке шкалы,</a:t>
                </a:r>
                <a:r>
                  <a:rPr lang="ru-RU" baseline="0"/>
                  <a:t> Ом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85126272"/>
        <c:crosses val="autoZero"/>
        <c:crossBetween val="midCat"/>
      </c:valAx>
      <c:valAx>
        <c:axId val="185126272"/>
        <c:scaling>
          <c:orientation val="minMax"/>
        </c:scaling>
        <c:delete val="0"/>
        <c:axPos val="l"/>
        <c:majorGridlines/>
        <c:min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>
                    <a:latin typeface="Times New Roman"/>
                    <a:cs typeface="Times New Roman"/>
                  </a:rPr>
                  <a:t>∆,Ом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1.7169617797998769E-2"/>
              <c:y val="4.2951450772674919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8512569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573491040413739"/>
          <c:y val="0.17077236007300947"/>
          <c:w val="0.231650896391697"/>
          <c:h val="0.7058104721616221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7946680704732819E-2"/>
          <c:y val="3.3276174079737285E-2"/>
          <c:w val="0.75605493115452149"/>
          <c:h val="0.90017832773791684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Лист1!$E$26</c:f>
              <c:strCache>
                <c:ptCount val="1"/>
                <c:pt idx="0">
                  <c:v>Значения относительной погрешности со знаком "+", %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triangle"/>
            <c:size val="7"/>
            <c:spPr>
              <a:solidFill>
                <a:schemeClr val="tx2"/>
              </a:solidFill>
              <a:ln>
                <a:solidFill>
                  <a:schemeClr val="tx2"/>
                </a:solidFill>
              </a:ln>
            </c:spPr>
          </c:marker>
          <c:xVal>
            <c:numRef>
              <c:f>Лист1!$F$25:$O$25</c:f>
              <c:numCache>
                <c:formatCode>General</c:formatCode>
                <c:ptCount val="10"/>
                <c:pt idx="0">
                  <c:v>-7.5</c:v>
                </c:pt>
                <c:pt idx="1">
                  <c:v>12</c:v>
                </c:pt>
                <c:pt idx="2">
                  <c:v>17.5</c:v>
                </c:pt>
                <c:pt idx="3">
                  <c:v>38</c:v>
                </c:pt>
                <c:pt idx="4">
                  <c:v>40.5</c:v>
                </c:pt>
                <c:pt idx="5">
                  <c:v>49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Лист1!$F$26:$O$26</c:f>
              <c:numCache>
                <c:formatCode>General</c:formatCode>
                <c:ptCount val="10"/>
                <c:pt idx="0">
                  <c:v>100</c:v>
                </c:pt>
                <c:pt idx="1">
                  <c:v>66</c:v>
                </c:pt>
                <c:pt idx="2">
                  <c:v>42.9</c:v>
                </c:pt>
                <c:pt idx="3">
                  <c:v>21</c:v>
                </c:pt>
                <c:pt idx="4">
                  <c:v>23</c:v>
                </c:pt>
                <c:pt idx="5">
                  <c:v>18.399999999999999</c:v>
                </c:pt>
                <c:pt idx="6">
                  <c:v>10.7</c:v>
                </c:pt>
                <c:pt idx="7">
                  <c:v>8.6999999999999993</c:v>
                </c:pt>
                <c:pt idx="8">
                  <c:v>6.4</c:v>
                </c:pt>
                <c:pt idx="9">
                  <c:v>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2BD-42C4-8B18-80E975AEB36A}"/>
            </c:ext>
          </c:extLst>
        </c:ser>
        <c:ser>
          <c:idx val="1"/>
          <c:order val="1"/>
          <c:tx>
            <c:strRef>
              <c:f>Лист1!$E$27</c:f>
              <c:strCache>
                <c:ptCount val="1"/>
                <c:pt idx="0">
                  <c:v>Значения относительной погрешности со знаком "-", %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triangle"/>
            <c:size val="7"/>
            <c:spPr>
              <a:solidFill>
                <a:schemeClr val="tx2"/>
              </a:solidFill>
              <a:ln>
                <a:solidFill>
                  <a:schemeClr val="tx2"/>
                </a:solidFill>
              </a:ln>
            </c:spPr>
          </c:marker>
          <c:xVal>
            <c:numRef>
              <c:f>Лист1!$F$25:$O$25</c:f>
              <c:numCache>
                <c:formatCode>General</c:formatCode>
                <c:ptCount val="10"/>
                <c:pt idx="0">
                  <c:v>-7.5</c:v>
                </c:pt>
                <c:pt idx="1">
                  <c:v>12</c:v>
                </c:pt>
                <c:pt idx="2">
                  <c:v>17.5</c:v>
                </c:pt>
                <c:pt idx="3">
                  <c:v>38</c:v>
                </c:pt>
                <c:pt idx="4">
                  <c:v>40.5</c:v>
                </c:pt>
                <c:pt idx="5">
                  <c:v>49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Лист1!$F$27:$O$27</c:f>
              <c:numCache>
                <c:formatCode>General</c:formatCode>
                <c:ptCount val="10"/>
                <c:pt idx="0">
                  <c:v>-100</c:v>
                </c:pt>
                <c:pt idx="1">
                  <c:v>-66</c:v>
                </c:pt>
                <c:pt idx="2">
                  <c:v>-42.9</c:v>
                </c:pt>
                <c:pt idx="3">
                  <c:v>-21</c:v>
                </c:pt>
                <c:pt idx="4">
                  <c:v>-23</c:v>
                </c:pt>
                <c:pt idx="5">
                  <c:v>-18.399999999999999</c:v>
                </c:pt>
                <c:pt idx="6">
                  <c:v>-10.7</c:v>
                </c:pt>
                <c:pt idx="7">
                  <c:v>-8.6999999999999993</c:v>
                </c:pt>
                <c:pt idx="8">
                  <c:v>-6.4</c:v>
                </c:pt>
                <c:pt idx="9">
                  <c:v>-5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B2BD-42C4-8B18-80E975AEB36A}"/>
            </c:ext>
          </c:extLst>
        </c:ser>
        <c:ser>
          <c:idx val="2"/>
          <c:order val="2"/>
          <c:tx>
            <c:strRef>
              <c:f>Лист1!$E$28</c:f>
              <c:strCache>
                <c:ptCount val="1"/>
                <c:pt idx="0">
                  <c:v>Значения допускаемой относительной погрешности со знаком "+", %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circle"/>
            <c:size val="7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xVal>
            <c:numRef>
              <c:f>Лист1!$F$25:$O$25</c:f>
              <c:numCache>
                <c:formatCode>General</c:formatCode>
                <c:ptCount val="10"/>
                <c:pt idx="0">
                  <c:v>-7.5</c:v>
                </c:pt>
                <c:pt idx="1">
                  <c:v>12</c:v>
                </c:pt>
                <c:pt idx="2">
                  <c:v>17.5</c:v>
                </c:pt>
                <c:pt idx="3">
                  <c:v>38</c:v>
                </c:pt>
                <c:pt idx="4">
                  <c:v>40.5</c:v>
                </c:pt>
                <c:pt idx="5">
                  <c:v>49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Лист1!$F$28:$O$28</c:f>
              <c:numCache>
                <c:formatCode>General</c:formatCode>
                <c:ptCount val="10"/>
                <c:pt idx="0">
                  <c:v>103</c:v>
                </c:pt>
                <c:pt idx="1">
                  <c:v>71</c:v>
                </c:pt>
                <c:pt idx="2">
                  <c:v>50</c:v>
                </c:pt>
                <c:pt idx="3">
                  <c:v>25.2</c:v>
                </c:pt>
                <c:pt idx="4">
                  <c:v>24</c:v>
                </c:pt>
                <c:pt idx="5">
                  <c:v>20.5</c:v>
                </c:pt>
                <c:pt idx="6">
                  <c:v>11.5</c:v>
                </c:pt>
                <c:pt idx="7">
                  <c:v>9</c:v>
                </c:pt>
                <c:pt idx="8">
                  <c:v>6.9</c:v>
                </c:pt>
                <c:pt idx="9">
                  <c:v>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B2BD-42C4-8B18-80E975AEB36A}"/>
            </c:ext>
          </c:extLst>
        </c:ser>
        <c:ser>
          <c:idx val="3"/>
          <c:order val="3"/>
          <c:tx>
            <c:strRef>
              <c:f>Лист1!$E$29</c:f>
              <c:strCache>
                <c:ptCount val="1"/>
                <c:pt idx="0">
                  <c:v>Значения допускаемой относительной погрешности со знаком "-", %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circle"/>
            <c:size val="7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xVal>
            <c:numRef>
              <c:f>Лист1!$F$25:$O$25</c:f>
              <c:numCache>
                <c:formatCode>General</c:formatCode>
                <c:ptCount val="10"/>
                <c:pt idx="0">
                  <c:v>-7.5</c:v>
                </c:pt>
                <c:pt idx="1">
                  <c:v>12</c:v>
                </c:pt>
                <c:pt idx="2">
                  <c:v>17.5</c:v>
                </c:pt>
                <c:pt idx="3">
                  <c:v>38</c:v>
                </c:pt>
                <c:pt idx="4">
                  <c:v>40.5</c:v>
                </c:pt>
                <c:pt idx="5">
                  <c:v>49</c:v>
                </c:pt>
                <c:pt idx="6">
                  <c:v>112</c:v>
                </c:pt>
                <c:pt idx="7">
                  <c:v>184</c:v>
                </c:pt>
                <c:pt idx="8">
                  <c:v>320.5</c:v>
                </c:pt>
                <c:pt idx="9">
                  <c:v>530</c:v>
                </c:pt>
              </c:numCache>
            </c:numRef>
          </c:xVal>
          <c:yVal>
            <c:numRef>
              <c:f>Лист1!$F$29:$O$29</c:f>
              <c:numCache>
                <c:formatCode>General</c:formatCode>
                <c:ptCount val="10"/>
                <c:pt idx="0">
                  <c:v>-103</c:v>
                </c:pt>
                <c:pt idx="1">
                  <c:v>-71</c:v>
                </c:pt>
                <c:pt idx="2">
                  <c:v>-50</c:v>
                </c:pt>
                <c:pt idx="3">
                  <c:v>-25.2</c:v>
                </c:pt>
                <c:pt idx="4">
                  <c:v>-24</c:v>
                </c:pt>
                <c:pt idx="5">
                  <c:v>-20.5</c:v>
                </c:pt>
                <c:pt idx="6">
                  <c:v>-11.5</c:v>
                </c:pt>
                <c:pt idx="7">
                  <c:v>-9</c:v>
                </c:pt>
                <c:pt idx="8">
                  <c:v>-6.9</c:v>
                </c:pt>
                <c:pt idx="9">
                  <c:v>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B2BD-42C4-8B18-80E975AEB3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5128576"/>
        <c:axId val="185129152"/>
      </c:scatterChart>
      <c:valAx>
        <c:axId val="185128576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Показания</a:t>
                </a:r>
                <a:r>
                  <a:rPr lang="ru-RU" baseline="0"/>
                  <a:t> прибора в исследуемой точке шкалы, Ом</a:t>
                </a:r>
              </a:p>
              <a:p>
                <a:pPr>
                  <a:defRPr/>
                </a:pP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85129152"/>
        <c:crosses val="autoZero"/>
        <c:crossBetween val="midCat"/>
      </c:valAx>
      <c:valAx>
        <c:axId val="185129152"/>
        <c:scaling>
          <c:orientation val="minMax"/>
        </c:scaling>
        <c:delete val="0"/>
        <c:axPos val="l"/>
        <c:majorGridlines/>
        <c:minorGridlines/>
        <c:title>
          <c:tx>
            <c:rich>
              <a:bodyPr rot="0" vert="horz"/>
              <a:lstStyle/>
              <a:p>
                <a:pPr>
                  <a:defRPr>
                    <a:latin typeface="Times New Roman"/>
                    <a:cs typeface="Times New Roman"/>
                  </a:defRPr>
                </a:pPr>
                <a:r>
                  <a:rPr lang="el-GR">
                    <a:latin typeface="Times New Roman"/>
                    <a:cs typeface="Times New Roman"/>
                  </a:rPr>
                  <a:t>δ</a:t>
                </a:r>
                <a:r>
                  <a:rPr lang="en-US">
                    <a:latin typeface="Times New Roman"/>
                    <a:cs typeface="Times New Roman"/>
                  </a:rPr>
                  <a:t>,</a:t>
                </a:r>
                <a:r>
                  <a:rPr lang="ru-RU">
                    <a:latin typeface="Times New Roman"/>
                    <a:cs typeface="Times New Roman"/>
                  </a:rPr>
                  <a:t>%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5.640667411203785E-4"/>
              <c:y val="3.9531218009655408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/>
        </c:spPr>
        <c:crossAx val="18512857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8307872390791944"/>
          <c:y val="6.9396610885019583E-2"/>
          <c:w val="0.20594317797293235"/>
          <c:h val="0.8231744366972050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0.18338</cdr:x>
      <cdr:y>0.12883</cdr:y>
    </cdr:from>
    <cdr:to>
      <cdr:x>0.72917</cdr:x>
      <cdr:y>0.8335</cdr:y>
    </cdr:to>
    <cdr:grpSp>
      <cdr:nvGrpSpPr>
        <cdr:cNvPr id="6" name="Группа 5"/>
        <cdr:cNvGrpSpPr/>
      </cdr:nvGrpSpPr>
      <cdr:grpSpPr>
        <a:xfrm xmlns:a="http://schemas.openxmlformats.org/drawingml/2006/main">
          <a:off x="1073150" y="419100"/>
          <a:ext cx="3194050" cy="2292350"/>
          <a:chOff x="1073150" y="419100"/>
          <a:chExt cx="3194050" cy="2292350"/>
        </a:xfrm>
      </cdr:grpSpPr>
      <cdr:cxnSp macro="">
        <cdr:nvCxnSpPr>
          <cdr:cNvPr id="2" name="Прямая соединительная линия 1"/>
          <cdr:cNvCxnSpPr/>
        </cdr:nvCxnSpPr>
        <cdr:spPr>
          <a:xfrm xmlns:a="http://schemas.openxmlformats.org/drawingml/2006/main" flipV="1">
            <a:off x="1079500" y="419100"/>
            <a:ext cx="3187700" cy="876300"/>
          </a:xfrm>
          <a:prstGeom xmlns:a="http://schemas.openxmlformats.org/drawingml/2006/main" prst="line">
            <a:avLst/>
          </a:prstGeom>
          <a:ln xmlns:a="http://schemas.openxmlformats.org/drawingml/2006/main" w="19050">
            <a:solidFill>
              <a:schemeClr val="tx1"/>
            </a:solidFill>
          </a:ln>
        </cdr:spPr>
        <cdr:style>
          <a:lnRef xmlns:a="http://schemas.openxmlformats.org/drawingml/2006/main" idx="1">
            <a:schemeClr val="accent1"/>
          </a:lnRef>
          <a:fillRef xmlns:a="http://schemas.openxmlformats.org/drawingml/2006/main" idx="0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tx1"/>
          </a:fontRef>
        </cdr:style>
      </cdr:cxnSp>
      <cdr:cxnSp macro="">
        <cdr:nvCxnSpPr>
          <cdr:cNvPr id="5" name="Прямая соединительная линия 4"/>
          <cdr:cNvCxnSpPr/>
        </cdr:nvCxnSpPr>
        <cdr:spPr>
          <a:xfrm xmlns:a="http://schemas.openxmlformats.org/drawingml/2006/main">
            <a:off x="1073150" y="1828800"/>
            <a:ext cx="3194050" cy="882650"/>
          </a:xfrm>
          <a:prstGeom xmlns:a="http://schemas.openxmlformats.org/drawingml/2006/main" prst="line">
            <a:avLst/>
          </a:prstGeom>
          <a:ln xmlns:a="http://schemas.openxmlformats.org/drawingml/2006/main" w="12700">
            <a:solidFill>
              <a:schemeClr val="tx1"/>
            </a:solidFill>
          </a:ln>
        </cdr:spPr>
        <cdr:style>
          <a:lnRef xmlns:a="http://schemas.openxmlformats.org/drawingml/2006/main" idx="1">
            <a:schemeClr val="accent1"/>
          </a:lnRef>
          <a:fillRef xmlns:a="http://schemas.openxmlformats.org/drawingml/2006/main" idx="0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tx1"/>
          </a:fontRef>
        </cdr:style>
      </cdr:cxnSp>
    </cdr:grp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dcterms:created xsi:type="dcterms:W3CDTF">2021-06-26T10:36:00Z</dcterms:created>
  <dcterms:modified xsi:type="dcterms:W3CDTF">2021-06-26T10:36:00Z</dcterms:modified>
</cp:coreProperties>
</file>