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6.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4E88" w:rsidRDefault="004302AA" w:rsidP="00F74E88">
      <w:pPr>
        <w:rPr>
          <w:sz w:val="28"/>
          <w:szCs w:val="28"/>
          <w:vertAlign w:val="superscript"/>
        </w:rPr>
      </w:pPr>
      <w:r>
        <w:rPr>
          <w:noProof/>
          <w:sz w:val="28"/>
          <w:szCs w:val="28"/>
          <w:vertAlign w:val="superscript"/>
          <w:lang w:eastAsia="ru-RU"/>
        </w:rPr>
        <w:drawing>
          <wp:inline distT="0" distB="0" distL="0" distR="0">
            <wp:extent cx="7548398" cy="10756863"/>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7548623" cy="10757184"/>
                    </a:xfrm>
                    <a:prstGeom prst="rect">
                      <a:avLst/>
                    </a:prstGeom>
                    <a:noFill/>
                    <a:ln w="9525">
                      <a:noFill/>
                      <a:miter lim="800000"/>
                      <a:headEnd/>
                      <a:tailEnd/>
                    </a:ln>
                  </pic:spPr>
                </pic:pic>
              </a:graphicData>
            </a:graphic>
          </wp:inline>
        </w:drawing>
      </w:r>
    </w:p>
    <w:p w:rsidR="001E5C84" w:rsidRDefault="001E5C84" w:rsidP="001E5C84">
      <w:pPr>
        <w:rPr>
          <w:sz w:val="28"/>
          <w:szCs w:val="28"/>
          <w:vertAlign w:val="superscript"/>
        </w:rPr>
        <w:sectPr w:rsidR="001E5C84" w:rsidSect="004302AA">
          <w:headerReference w:type="default" r:id="rId8"/>
          <w:pgSz w:w="11906" w:h="16838"/>
          <w:pgMar w:top="0" w:right="0" w:bottom="0" w:left="0" w:header="709" w:footer="709" w:gutter="0"/>
          <w:cols w:space="708"/>
          <w:titlePg/>
          <w:docGrid w:linePitch="360"/>
        </w:sectPr>
      </w:pPr>
    </w:p>
    <w:p w:rsidR="007106A3" w:rsidRPr="00986D6D" w:rsidRDefault="007106A3" w:rsidP="007106A3">
      <w:pPr>
        <w:spacing w:before="120" w:after="120"/>
        <w:jc w:val="center"/>
        <w:rPr>
          <w:sz w:val="28"/>
          <w:szCs w:val="28"/>
        </w:rPr>
      </w:pPr>
      <w:r w:rsidRPr="00986D6D">
        <w:rPr>
          <w:sz w:val="28"/>
          <w:szCs w:val="28"/>
        </w:rPr>
        <w:lastRenderedPageBreak/>
        <w:t>РЕФЕРАТ</w:t>
      </w:r>
    </w:p>
    <w:p w:rsidR="00596DC1" w:rsidRPr="00986D6D" w:rsidRDefault="00596DC1" w:rsidP="003E62D6">
      <w:pPr>
        <w:spacing w:line="360" w:lineRule="auto"/>
        <w:ind w:left="170" w:right="57" w:firstLine="709"/>
        <w:jc w:val="both"/>
        <w:rPr>
          <w:sz w:val="28"/>
          <w:szCs w:val="28"/>
        </w:rPr>
      </w:pPr>
      <w:r w:rsidRPr="00986D6D">
        <w:rPr>
          <w:sz w:val="28"/>
          <w:szCs w:val="28"/>
        </w:rPr>
        <w:t xml:space="preserve">Пояснительная записка состоит из </w:t>
      </w:r>
      <w:r w:rsidR="0083453E">
        <w:rPr>
          <w:sz w:val="28"/>
          <w:szCs w:val="28"/>
        </w:rPr>
        <w:t>77</w:t>
      </w:r>
      <w:r w:rsidRPr="00986D6D">
        <w:rPr>
          <w:sz w:val="28"/>
          <w:szCs w:val="28"/>
        </w:rPr>
        <w:t xml:space="preserve"> страницы, 23 рисунков, 5 формул, списка использованных источников из 70 наименований и 3-х приложений. </w:t>
      </w:r>
    </w:p>
    <w:p w:rsidR="00596DC1" w:rsidRDefault="00596DC1" w:rsidP="003E62D6">
      <w:pPr>
        <w:spacing w:line="360" w:lineRule="auto"/>
        <w:ind w:left="170" w:right="57" w:firstLine="709"/>
        <w:jc w:val="both"/>
        <w:rPr>
          <w:sz w:val="28"/>
          <w:szCs w:val="28"/>
        </w:rPr>
      </w:pPr>
      <w:r w:rsidRPr="00986D6D">
        <w:rPr>
          <w:sz w:val="28"/>
          <w:szCs w:val="28"/>
        </w:rPr>
        <w:t xml:space="preserve">Ключевые слова: феррит, </w:t>
      </w:r>
      <w:proofErr w:type="spellStart"/>
      <w:r w:rsidR="00637ACA" w:rsidRPr="00986D6D">
        <w:rPr>
          <w:sz w:val="28"/>
          <w:szCs w:val="28"/>
        </w:rPr>
        <w:t>Ni</w:t>
      </w:r>
      <w:proofErr w:type="spellEnd"/>
      <w:r w:rsidR="00637ACA" w:rsidRPr="00986D6D">
        <w:rPr>
          <w:sz w:val="28"/>
          <w:szCs w:val="28"/>
        </w:rPr>
        <w:t>–</w:t>
      </w:r>
      <w:proofErr w:type="spellStart"/>
      <w:r w:rsidR="00637ACA" w:rsidRPr="00986D6D">
        <w:rPr>
          <w:sz w:val="28"/>
          <w:szCs w:val="28"/>
        </w:rPr>
        <w:t>Zn</w:t>
      </w:r>
      <w:r w:rsidRPr="00986D6D">
        <w:rPr>
          <w:sz w:val="28"/>
          <w:szCs w:val="28"/>
        </w:rPr>
        <w:t>феррит</w:t>
      </w:r>
      <w:proofErr w:type="spellEnd"/>
      <w:r>
        <w:rPr>
          <w:sz w:val="28"/>
          <w:szCs w:val="28"/>
        </w:rPr>
        <w:t>,</w:t>
      </w:r>
      <w:r w:rsidRPr="00986D6D">
        <w:rPr>
          <w:sz w:val="28"/>
          <w:szCs w:val="28"/>
        </w:rPr>
        <w:t xml:space="preserve"> температура спекания,</w:t>
      </w:r>
      <w:r>
        <w:rPr>
          <w:sz w:val="28"/>
          <w:szCs w:val="28"/>
        </w:rPr>
        <w:t xml:space="preserve"> композиты, электромагнитное излучение, магнитные свойства.</w:t>
      </w:r>
    </w:p>
    <w:p w:rsidR="00596DC1" w:rsidRPr="00986D6D" w:rsidRDefault="00596DC1" w:rsidP="003E62D6">
      <w:pPr>
        <w:spacing w:line="360" w:lineRule="auto"/>
        <w:ind w:left="170" w:right="57" w:firstLine="709"/>
        <w:jc w:val="both"/>
        <w:rPr>
          <w:sz w:val="28"/>
          <w:szCs w:val="28"/>
        </w:rPr>
      </w:pPr>
      <w:r>
        <w:rPr>
          <w:sz w:val="28"/>
          <w:szCs w:val="28"/>
        </w:rPr>
        <w:t xml:space="preserve">Объектом разработки является исследование влияния электромагнитных волн на </w:t>
      </w:r>
      <w:proofErr w:type="spellStart"/>
      <w:r w:rsidRPr="00986D6D">
        <w:rPr>
          <w:sz w:val="28"/>
          <w:szCs w:val="28"/>
        </w:rPr>
        <w:t>Ni</w:t>
      </w:r>
      <w:proofErr w:type="spellEnd"/>
      <w:r w:rsidRPr="00986D6D">
        <w:rPr>
          <w:sz w:val="28"/>
          <w:szCs w:val="28"/>
        </w:rPr>
        <w:t>–</w:t>
      </w:r>
      <w:proofErr w:type="spellStart"/>
      <w:r w:rsidRPr="00986D6D">
        <w:rPr>
          <w:sz w:val="28"/>
          <w:szCs w:val="28"/>
        </w:rPr>
        <w:t>Zn</w:t>
      </w:r>
      <w:proofErr w:type="spellEnd"/>
      <w:r>
        <w:rPr>
          <w:sz w:val="28"/>
          <w:szCs w:val="28"/>
        </w:rPr>
        <w:t xml:space="preserve"> феррит.</w:t>
      </w:r>
    </w:p>
    <w:p w:rsidR="00596DC1" w:rsidRPr="00986D6D" w:rsidRDefault="00596DC1" w:rsidP="00BE1792">
      <w:pPr>
        <w:spacing w:line="360" w:lineRule="auto"/>
        <w:ind w:left="170" w:right="57" w:firstLine="709"/>
        <w:jc w:val="both"/>
        <w:rPr>
          <w:sz w:val="28"/>
          <w:szCs w:val="28"/>
        </w:rPr>
      </w:pPr>
      <w:r w:rsidRPr="00986D6D">
        <w:rPr>
          <w:sz w:val="28"/>
          <w:szCs w:val="28"/>
        </w:rPr>
        <w:t xml:space="preserve">Цель: </w:t>
      </w:r>
      <w:r w:rsidR="00BE1792" w:rsidRPr="00986D6D">
        <w:rPr>
          <w:sz w:val="28"/>
          <w:szCs w:val="28"/>
        </w:rPr>
        <w:t>промоделировать распространение электромагнитных волн в никель-цинковых ферритах.</w:t>
      </w:r>
    </w:p>
    <w:p w:rsidR="00596DC1" w:rsidRPr="00986D6D" w:rsidRDefault="00596DC1" w:rsidP="003E62D6">
      <w:pPr>
        <w:spacing w:line="360" w:lineRule="auto"/>
        <w:ind w:left="170" w:right="57" w:firstLine="709"/>
        <w:jc w:val="both"/>
        <w:rPr>
          <w:sz w:val="28"/>
          <w:szCs w:val="28"/>
        </w:rPr>
      </w:pPr>
      <w:r w:rsidRPr="00986D6D">
        <w:rPr>
          <w:sz w:val="28"/>
          <w:szCs w:val="28"/>
        </w:rPr>
        <w:t>Задачи:</w:t>
      </w:r>
    </w:p>
    <w:p w:rsidR="00596DC1" w:rsidRPr="00986D6D" w:rsidRDefault="00596DC1" w:rsidP="003E62D6">
      <w:pPr>
        <w:spacing w:line="360" w:lineRule="auto"/>
        <w:ind w:left="170" w:right="57" w:firstLine="709"/>
        <w:jc w:val="both"/>
        <w:rPr>
          <w:sz w:val="28"/>
          <w:szCs w:val="28"/>
        </w:rPr>
      </w:pPr>
      <w:r w:rsidRPr="00986D6D">
        <w:rPr>
          <w:sz w:val="28"/>
          <w:szCs w:val="28"/>
        </w:rPr>
        <w:t>1. Проанализировать электромагнитные свойства в никель-цинковых ферритах.</w:t>
      </w:r>
    </w:p>
    <w:p w:rsidR="00596DC1" w:rsidRPr="00986D6D" w:rsidRDefault="00596DC1" w:rsidP="003E62D6">
      <w:pPr>
        <w:spacing w:line="360" w:lineRule="auto"/>
        <w:ind w:left="170" w:right="57" w:firstLine="709"/>
        <w:jc w:val="both"/>
        <w:rPr>
          <w:sz w:val="28"/>
          <w:szCs w:val="28"/>
        </w:rPr>
      </w:pPr>
      <w:r>
        <w:rPr>
          <w:sz w:val="28"/>
          <w:szCs w:val="28"/>
        </w:rPr>
        <w:t xml:space="preserve">2. </w:t>
      </w:r>
      <w:r w:rsidRPr="00986D6D">
        <w:rPr>
          <w:sz w:val="28"/>
          <w:szCs w:val="28"/>
        </w:rPr>
        <w:t>Провести численное моделирование распространения электромагнитных волн в никель-цинковых ферритах.</w:t>
      </w:r>
    </w:p>
    <w:p w:rsidR="00596DC1" w:rsidRPr="00986D6D" w:rsidRDefault="00596DC1" w:rsidP="003E62D6">
      <w:pPr>
        <w:spacing w:line="360" w:lineRule="auto"/>
        <w:ind w:left="170" w:right="57" w:firstLine="709"/>
        <w:jc w:val="both"/>
        <w:rPr>
          <w:sz w:val="28"/>
          <w:szCs w:val="28"/>
        </w:rPr>
      </w:pPr>
      <w:r w:rsidRPr="00986D6D">
        <w:rPr>
          <w:sz w:val="28"/>
          <w:szCs w:val="28"/>
        </w:rPr>
        <w:t>3. Оценить результаты численного моделирования распространения электромагнитного поля в</w:t>
      </w:r>
      <w:r w:rsidRPr="00986D6D">
        <w:rPr>
          <w:sz w:val="28"/>
          <w:szCs w:val="28"/>
        </w:rPr>
        <w:tab/>
      </w:r>
      <w:proofErr w:type="spellStart"/>
      <w:r w:rsidRPr="00986D6D">
        <w:rPr>
          <w:sz w:val="28"/>
          <w:szCs w:val="28"/>
        </w:rPr>
        <w:t>Ni</w:t>
      </w:r>
      <w:proofErr w:type="spellEnd"/>
      <w:r w:rsidRPr="00986D6D">
        <w:rPr>
          <w:sz w:val="28"/>
          <w:szCs w:val="28"/>
        </w:rPr>
        <w:t>–</w:t>
      </w:r>
      <w:proofErr w:type="spellStart"/>
      <w:r w:rsidRPr="00986D6D">
        <w:rPr>
          <w:sz w:val="28"/>
          <w:szCs w:val="28"/>
        </w:rPr>
        <w:t>Zn</w:t>
      </w:r>
      <w:proofErr w:type="spellEnd"/>
      <w:r w:rsidRPr="00986D6D">
        <w:rPr>
          <w:sz w:val="28"/>
          <w:szCs w:val="28"/>
        </w:rPr>
        <w:t xml:space="preserve"> феррите</w:t>
      </w:r>
      <w:r>
        <w:rPr>
          <w:sz w:val="28"/>
          <w:szCs w:val="28"/>
        </w:rPr>
        <w:t>.</w:t>
      </w:r>
    </w:p>
    <w:p w:rsidR="003E62D6" w:rsidRPr="00C105F1" w:rsidRDefault="003E62D6" w:rsidP="003E62D6">
      <w:pPr>
        <w:pStyle w:val="a9"/>
        <w:spacing w:line="360" w:lineRule="auto"/>
        <w:ind w:left="170" w:right="57" w:firstLine="709"/>
        <w:jc w:val="both"/>
        <w:rPr>
          <w:sz w:val="28"/>
          <w:szCs w:val="28"/>
          <w:highlight w:val="yellow"/>
        </w:rPr>
      </w:pPr>
      <w:r w:rsidRPr="00BC0B35">
        <w:rPr>
          <w:sz w:val="28"/>
          <w:szCs w:val="28"/>
        </w:rPr>
        <w:t>Интерес к созданию и усовершенствованию материалов, поглощающих и экранирующих радиоволны, сохраняется и продолжает расти со временем, что подтверждается публикациями в ведущих международных изданиях.Данный факт объясняется разнообразием областей применения радиопоглощающих материалов, а также известными ограничениями частотного диапазона, в котором они могут быть эффективно использованы. В настоящее время радиопоглощающие материалы стали не только основой для обеспечения электромагнитной совместимости изделий компьютерной техники, но и рассматриваются для использования в медицинском оборудовании специализированного назначения.</w:t>
      </w:r>
    </w:p>
    <w:p w:rsidR="003E62D6" w:rsidRDefault="003E62D6" w:rsidP="00B8654C">
      <w:pPr>
        <w:pStyle w:val="a9"/>
        <w:spacing w:line="360" w:lineRule="auto"/>
        <w:ind w:left="170" w:right="57" w:firstLine="709"/>
        <w:jc w:val="both"/>
        <w:rPr>
          <w:sz w:val="28"/>
          <w:szCs w:val="28"/>
        </w:rPr>
      </w:pPr>
      <w:r w:rsidRPr="00BC0B35">
        <w:rPr>
          <w:sz w:val="28"/>
          <w:szCs w:val="28"/>
        </w:rPr>
        <w:t xml:space="preserve">Для никель-цинковых ферритов было показано, что микроструктура </w:t>
      </w:r>
    </w:p>
    <w:p w:rsidR="00BE1792" w:rsidRDefault="00BE1792" w:rsidP="003E62D6">
      <w:pPr>
        <w:pStyle w:val="a9"/>
        <w:spacing w:line="360" w:lineRule="auto"/>
        <w:ind w:left="170" w:right="57"/>
        <w:jc w:val="both"/>
        <w:rPr>
          <w:sz w:val="28"/>
          <w:szCs w:val="28"/>
        </w:rPr>
      </w:pPr>
    </w:p>
    <w:p w:rsidR="003E62D6" w:rsidRDefault="003E62D6" w:rsidP="003E62D6">
      <w:pPr>
        <w:pStyle w:val="a9"/>
        <w:spacing w:line="360" w:lineRule="auto"/>
        <w:ind w:left="170" w:right="57"/>
        <w:jc w:val="both"/>
        <w:rPr>
          <w:sz w:val="28"/>
          <w:szCs w:val="28"/>
        </w:rPr>
      </w:pPr>
      <w:r w:rsidRPr="00BC0B35">
        <w:rPr>
          <w:sz w:val="28"/>
          <w:szCs w:val="28"/>
        </w:rPr>
        <w:lastRenderedPageBreak/>
        <w:t xml:space="preserve">образца определяет роль естественного </w:t>
      </w:r>
      <w:proofErr w:type="spellStart"/>
      <w:r w:rsidRPr="00BC0B35">
        <w:rPr>
          <w:sz w:val="28"/>
          <w:szCs w:val="28"/>
        </w:rPr>
        <w:t>ферромагнитного</w:t>
      </w:r>
      <w:proofErr w:type="spellEnd"/>
      <w:r w:rsidRPr="00BC0B35">
        <w:rPr>
          <w:sz w:val="28"/>
          <w:szCs w:val="28"/>
        </w:rPr>
        <w:t xml:space="preserve"> резонанса в поглощении электромагнитных волн. При частотах выше 300-500 МГц </w:t>
      </w:r>
      <w:proofErr w:type="spellStart"/>
      <w:r w:rsidRPr="00BC0B35">
        <w:rPr>
          <w:sz w:val="28"/>
          <w:szCs w:val="28"/>
        </w:rPr>
        <w:t>ферромагнитный</w:t>
      </w:r>
      <w:proofErr w:type="spellEnd"/>
      <w:r w:rsidRPr="00BC0B35">
        <w:rPr>
          <w:sz w:val="28"/>
          <w:szCs w:val="28"/>
        </w:rPr>
        <w:t xml:space="preserve"> резонанс играет ключевую роль, а при более низких частотах доминирует резонанс доменных стенок.</w:t>
      </w:r>
      <w:r w:rsidRPr="004D7906">
        <w:rPr>
          <w:sz w:val="28"/>
          <w:szCs w:val="28"/>
        </w:rPr>
        <w:t>Учет резонансных явлений позволяет оценить радиопоглощающие свойства никель-цинковых ферритов, но только в качественном плане и обычно только на одной конкретной частоте излучения.Это в основном связано с тем, что изменения параметров образцов, таких как состав и микроструктура, влияют не только на параметры доменных стенок, но и на частотные зависимости магнитной и диэлектрической проницаемости.</w:t>
      </w:r>
    </w:p>
    <w:p w:rsidR="00596DC1" w:rsidRPr="00986D6D" w:rsidRDefault="00596DC1" w:rsidP="003E62D6">
      <w:pPr>
        <w:spacing w:line="360" w:lineRule="auto"/>
        <w:ind w:left="170" w:right="57" w:firstLine="709"/>
        <w:jc w:val="both"/>
        <w:rPr>
          <w:sz w:val="28"/>
          <w:szCs w:val="28"/>
        </w:rPr>
      </w:pPr>
      <w:r w:rsidRPr="00986D6D">
        <w:rPr>
          <w:sz w:val="28"/>
          <w:szCs w:val="28"/>
        </w:rPr>
        <w:t>Объект исследования: никель-цинковый феррит</w:t>
      </w:r>
      <w:r>
        <w:rPr>
          <w:sz w:val="28"/>
          <w:szCs w:val="28"/>
        </w:rPr>
        <w:t>.</w:t>
      </w:r>
    </w:p>
    <w:p w:rsidR="00596DC1" w:rsidRPr="00986D6D" w:rsidRDefault="00596DC1" w:rsidP="003E62D6">
      <w:pPr>
        <w:spacing w:line="360" w:lineRule="auto"/>
        <w:ind w:left="170" w:right="57" w:firstLine="709"/>
        <w:jc w:val="both"/>
        <w:rPr>
          <w:sz w:val="28"/>
          <w:szCs w:val="28"/>
        </w:rPr>
      </w:pPr>
      <w:r w:rsidRPr="00986D6D">
        <w:rPr>
          <w:sz w:val="28"/>
          <w:szCs w:val="28"/>
        </w:rPr>
        <w:t>Предмет исследования: распространение электромагнитных волн в никель-цинковых ферритах</w:t>
      </w:r>
      <w:r>
        <w:rPr>
          <w:sz w:val="28"/>
          <w:szCs w:val="28"/>
        </w:rPr>
        <w:t>.</w:t>
      </w:r>
    </w:p>
    <w:p w:rsidR="00596DC1" w:rsidRPr="00986D6D" w:rsidRDefault="00596DC1" w:rsidP="003E62D6">
      <w:pPr>
        <w:spacing w:line="360" w:lineRule="auto"/>
        <w:ind w:left="170" w:right="57" w:firstLine="709"/>
        <w:jc w:val="both"/>
        <w:rPr>
          <w:sz w:val="28"/>
          <w:szCs w:val="28"/>
        </w:rPr>
      </w:pPr>
      <w:r w:rsidRPr="00986D6D">
        <w:rPr>
          <w:sz w:val="28"/>
          <w:szCs w:val="28"/>
        </w:rPr>
        <w:t>Результаты: численный анализ отраженн</w:t>
      </w:r>
      <w:r>
        <w:rPr>
          <w:sz w:val="28"/>
          <w:szCs w:val="28"/>
        </w:rPr>
        <w:t>ой плоской поляризованной волны.</w:t>
      </w:r>
    </w:p>
    <w:p w:rsidR="007106A3" w:rsidRDefault="007106A3" w:rsidP="003E62D6">
      <w:pPr>
        <w:pStyle w:val="a9"/>
        <w:spacing w:line="360" w:lineRule="auto"/>
        <w:ind w:left="170" w:right="57" w:firstLine="709"/>
        <w:jc w:val="both"/>
        <w:rPr>
          <w:sz w:val="28"/>
          <w:szCs w:val="28"/>
        </w:rPr>
      </w:pPr>
    </w:p>
    <w:p w:rsidR="007106A3" w:rsidRPr="006F71BB" w:rsidRDefault="007106A3" w:rsidP="00FC572F">
      <w:pPr>
        <w:rPr>
          <w:sz w:val="28"/>
          <w:szCs w:val="28"/>
        </w:rPr>
        <w:sectPr w:rsidR="007106A3" w:rsidRPr="006F71BB">
          <w:pgSz w:w="11906" w:h="16838"/>
          <w:pgMar w:top="1134" w:right="850" w:bottom="1134" w:left="1701" w:header="708" w:footer="708" w:gutter="0"/>
          <w:cols w:space="708"/>
          <w:docGrid w:linePitch="360"/>
        </w:sectPr>
      </w:pPr>
    </w:p>
    <w:sdt>
      <w:sdtPr>
        <w:rPr>
          <w:rFonts w:ascii="Times New Roman" w:eastAsia="Times New Roman" w:hAnsi="Times New Roman" w:cs="Times New Roman"/>
          <w:color w:val="auto"/>
          <w:sz w:val="28"/>
          <w:szCs w:val="28"/>
          <w:lang w:eastAsia="zh-CN"/>
        </w:rPr>
        <w:id w:val="-599261883"/>
        <w:docPartObj>
          <w:docPartGallery w:val="Table of Contents"/>
          <w:docPartUnique/>
        </w:docPartObj>
      </w:sdtPr>
      <w:sdtEndPr>
        <w:rPr>
          <w:rFonts w:eastAsia="dejavu sans;times new roman"/>
          <w:b/>
          <w:bCs/>
        </w:rPr>
      </w:sdtEndPr>
      <w:sdtContent>
        <w:p w:rsidR="00763B3B" w:rsidRPr="00F90C1B" w:rsidRDefault="00763B3B" w:rsidP="00F90C1B">
          <w:pPr>
            <w:pStyle w:val="ab"/>
            <w:spacing w:line="360" w:lineRule="auto"/>
            <w:ind w:left="170" w:right="57"/>
            <w:jc w:val="center"/>
            <w:rPr>
              <w:rFonts w:ascii="Times New Roman" w:hAnsi="Times New Roman" w:cs="Times New Roman"/>
              <w:color w:val="auto"/>
              <w:sz w:val="28"/>
              <w:szCs w:val="28"/>
            </w:rPr>
          </w:pPr>
          <w:r w:rsidRPr="00F90C1B">
            <w:rPr>
              <w:rFonts w:ascii="Times New Roman" w:hAnsi="Times New Roman" w:cs="Times New Roman"/>
              <w:color w:val="auto"/>
              <w:sz w:val="28"/>
              <w:szCs w:val="28"/>
            </w:rPr>
            <w:t>СОДЕРЖАНИЕ</w:t>
          </w:r>
        </w:p>
        <w:p w:rsidR="00F90C1B" w:rsidRPr="00F90C1B" w:rsidRDefault="007627B3" w:rsidP="00F90C1B">
          <w:pPr>
            <w:pStyle w:val="11"/>
            <w:rPr>
              <w:rFonts w:asciiTheme="minorHAnsi" w:eastAsiaTheme="minorEastAsia" w:hAnsiTheme="minorHAnsi" w:cstheme="minorBidi"/>
              <w:noProof/>
              <w:sz w:val="28"/>
              <w:szCs w:val="28"/>
              <w:lang w:eastAsia="ru-RU"/>
            </w:rPr>
          </w:pPr>
          <w:r w:rsidRPr="007627B3">
            <w:rPr>
              <w:sz w:val="28"/>
              <w:szCs w:val="28"/>
            </w:rPr>
            <w:fldChar w:fldCharType="begin"/>
          </w:r>
          <w:r w:rsidR="00763B3B" w:rsidRPr="00F90C1B">
            <w:rPr>
              <w:sz w:val="28"/>
              <w:szCs w:val="28"/>
            </w:rPr>
            <w:instrText xml:space="preserve"> TOC \o "1-3" \h \z \u </w:instrText>
          </w:r>
          <w:r w:rsidRPr="007627B3">
            <w:rPr>
              <w:sz w:val="28"/>
              <w:szCs w:val="28"/>
            </w:rPr>
            <w:fldChar w:fldCharType="separate"/>
          </w:r>
          <w:hyperlink w:anchor="_Toc169639204" w:history="1">
            <w:r w:rsidR="00F90C1B" w:rsidRPr="00F90C1B">
              <w:rPr>
                <w:rStyle w:val="ac"/>
                <w:rFonts w:eastAsiaTheme="majorEastAsia"/>
                <w:noProof/>
                <w:sz w:val="28"/>
                <w:szCs w:val="28"/>
              </w:rPr>
              <w:t>Введение</w:t>
            </w:r>
            <w:r w:rsidR="00F90C1B" w:rsidRPr="00F90C1B">
              <w:rPr>
                <w:noProof/>
                <w:webHidden/>
                <w:sz w:val="28"/>
                <w:szCs w:val="28"/>
              </w:rPr>
              <w:tab/>
            </w:r>
            <w:r w:rsidRPr="00F90C1B">
              <w:rPr>
                <w:noProof/>
                <w:webHidden/>
                <w:sz w:val="28"/>
                <w:szCs w:val="28"/>
              </w:rPr>
              <w:fldChar w:fldCharType="begin"/>
            </w:r>
            <w:r w:rsidR="00F90C1B" w:rsidRPr="00F90C1B">
              <w:rPr>
                <w:noProof/>
                <w:webHidden/>
                <w:sz w:val="28"/>
                <w:szCs w:val="28"/>
              </w:rPr>
              <w:instrText xml:space="preserve"> PAGEREF _Toc169639204 \h </w:instrText>
            </w:r>
            <w:r w:rsidRPr="00F90C1B">
              <w:rPr>
                <w:noProof/>
                <w:webHidden/>
                <w:sz w:val="28"/>
                <w:szCs w:val="28"/>
              </w:rPr>
            </w:r>
            <w:r w:rsidRPr="00F90C1B">
              <w:rPr>
                <w:noProof/>
                <w:webHidden/>
                <w:sz w:val="28"/>
                <w:szCs w:val="28"/>
              </w:rPr>
              <w:fldChar w:fldCharType="separate"/>
            </w:r>
            <w:r w:rsidR="00F90C1B" w:rsidRPr="00F90C1B">
              <w:rPr>
                <w:noProof/>
                <w:webHidden/>
                <w:sz w:val="28"/>
                <w:szCs w:val="28"/>
              </w:rPr>
              <w:t>5</w:t>
            </w:r>
            <w:r w:rsidRPr="00F90C1B">
              <w:rPr>
                <w:noProof/>
                <w:webHidden/>
                <w:sz w:val="28"/>
                <w:szCs w:val="28"/>
              </w:rPr>
              <w:fldChar w:fldCharType="end"/>
            </w:r>
          </w:hyperlink>
        </w:p>
        <w:p w:rsidR="00F90C1B" w:rsidRPr="00F90C1B" w:rsidRDefault="007627B3" w:rsidP="00F90C1B">
          <w:pPr>
            <w:pStyle w:val="11"/>
            <w:rPr>
              <w:rFonts w:asciiTheme="minorHAnsi" w:eastAsiaTheme="minorEastAsia" w:hAnsiTheme="minorHAnsi" w:cstheme="minorBidi"/>
              <w:noProof/>
              <w:sz w:val="28"/>
              <w:szCs w:val="28"/>
              <w:lang w:eastAsia="ru-RU"/>
            </w:rPr>
          </w:pPr>
          <w:hyperlink w:anchor="_Toc169639205" w:history="1">
            <w:r w:rsidR="00F90C1B" w:rsidRPr="00F90C1B">
              <w:rPr>
                <w:rStyle w:val="ac"/>
                <w:rFonts w:eastAsiaTheme="majorEastAsia"/>
                <w:noProof/>
                <w:spacing w:val="-10"/>
                <w:kern w:val="28"/>
                <w:sz w:val="28"/>
                <w:szCs w:val="28"/>
              </w:rPr>
              <w:t>1 Анализ особенностей электромагнитных свойств в никель-цинковых ферритах</w:t>
            </w:r>
            <w:r w:rsidR="00F90C1B" w:rsidRPr="00F90C1B">
              <w:rPr>
                <w:noProof/>
                <w:webHidden/>
                <w:sz w:val="28"/>
                <w:szCs w:val="28"/>
              </w:rPr>
              <w:tab/>
            </w:r>
            <w:r w:rsidRPr="00F90C1B">
              <w:rPr>
                <w:noProof/>
                <w:webHidden/>
                <w:sz w:val="28"/>
                <w:szCs w:val="28"/>
              </w:rPr>
              <w:fldChar w:fldCharType="begin"/>
            </w:r>
            <w:r w:rsidR="00F90C1B" w:rsidRPr="00F90C1B">
              <w:rPr>
                <w:noProof/>
                <w:webHidden/>
                <w:sz w:val="28"/>
                <w:szCs w:val="28"/>
              </w:rPr>
              <w:instrText xml:space="preserve"> PAGEREF _Toc169639205 \h </w:instrText>
            </w:r>
            <w:r w:rsidRPr="00F90C1B">
              <w:rPr>
                <w:noProof/>
                <w:webHidden/>
                <w:sz w:val="28"/>
                <w:szCs w:val="28"/>
              </w:rPr>
            </w:r>
            <w:r w:rsidRPr="00F90C1B">
              <w:rPr>
                <w:noProof/>
                <w:webHidden/>
                <w:sz w:val="28"/>
                <w:szCs w:val="28"/>
              </w:rPr>
              <w:fldChar w:fldCharType="separate"/>
            </w:r>
            <w:r w:rsidR="00F90C1B" w:rsidRPr="00F90C1B">
              <w:rPr>
                <w:noProof/>
                <w:webHidden/>
                <w:sz w:val="28"/>
                <w:szCs w:val="28"/>
              </w:rPr>
              <w:t>7</w:t>
            </w:r>
            <w:r w:rsidRPr="00F90C1B">
              <w:rPr>
                <w:noProof/>
                <w:webHidden/>
                <w:sz w:val="28"/>
                <w:szCs w:val="28"/>
              </w:rPr>
              <w:fldChar w:fldCharType="end"/>
            </w:r>
          </w:hyperlink>
        </w:p>
        <w:p w:rsidR="00F90C1B" w:rsidRPr="00F90C1B" w:rsidRDefault="007627B3" w:rsidP="00F90C1B">
          <w:pPr>
            <w:pStyle w:val="31"/>
            <w:tabs>
              <w:tab w:val="right" w:leader="dot" w:pos="9345"/>
            </w:tabs>
            <w:spacing w:line="360" w:lineRule="auto"/>
            <w:rPr>
              <w:rFonts w:asciiTheme="minorHAnsi" w:eastAsiaTheme="minorEastAsia" w:hAnsiTheme="minorHAnsi" w:cstheme="minorBidi"/>
              <w:noProof/>
              <w:sz w:val="28"/>
              <w:szCs w:val="28"/>
              <w:lang w:eastAsia="ru-RU"/>
            </w:rPr>
          </w:pPr>
          <w:hyperlink w:anchor="_Toc169639206" w:history="1">
            <w:r w:rsidR="00F90C1B" w:rsidRPr="00F90C1B">
              <w:rPr>
                <w:rStyle w:val="ac"/>
                <w:rFonts w:eastAsiaTheme="majorEastAsia"/>
                <w:noProof/>
                <w:sz w:val="28"/>
                <w:szCs w:val="28"/>
                <w:lang w:eastAsia="ru-RU"/>
              </w:rPr>
              <w:t xml:space="preserve">1.1 </w:t>
            </w:r>
            <w:r w:rsidR="00F90C1B" w:rsidRPr="00F90C1B">
              <w:rPr>
                <w:rStyle w:val="ac"/>
                <w:noProof/>
                <w:sz w:val="28"/>
                <w:szCs w:val="28"/>
                <w:lang w:eastAsia="ru-RU"/>
              </w:rPr>
              <w:t>Свойства никель-цинковых ферритов в зависимости от способа получения.</w:t>
            </w:r>
            <w:r w:rsidR="00F90C1B" w:rsidRPr="00F90C1B">
              <w:rPr>
                <w:noProof/>
                <w:webHidden/>
                <w:sz w:val="28"/>
                <w:szCs w:val="28"/>
              </w:rPr>
              <w:tab/>
            </w:r>
            <w:r w:rsidRPr="00F90C1B">
              <w:rPr>
                <w:noProof/>
                <w:webHidden/>
                <w:sz w:val="28"/>
                <w:szCs w:val="28"/>
              </w:rPr>
              <w:fldChar w:fldCharType="begin"/>
            </w:r>
            <w:r w:rsidR="00F90C1B" w:rsidRPr="00F90C1B">
              <w:rPr>
                <w:noProof/>
                <w:webHidden/>
                <w:sz w:val="28"/>
                <w:szCs w:val="28"/>
              </w:rPr>
              <w:instrText xml:space="preserve"> PAGEREF _Toc169639206 \h </w:instrText>
            </w:r>
            <w:r w:rsidRPr="00F90C1B">
              <w:rPr>
                <w:noProof/>
                <w:webHidden/>
                <w:sz w:val="28"/>
                <w:szCs w:val="28"/>
              </w:rPr>
            </w:r>
            <w:r w:rsidRPr="00F90C1B">
              <w:rPr>
                <w:noProof/>
                <w:webHidden/>
                <w:sz w:val="28"/>
                <w:szCs w:val="28"/>
              </w:rPr>
              <w:fldChar w:fldCharType="separate"/>
            </w:r>
            <w:r w:rsidR="00F90C1B" w:rsidRPr="00F90C1B">
              <w:rPr>
                <w:noProof/>
                <w:webHidden/>
                <w:sz w:val="28"/>
                <w:szCs w:val="28"/>
              </w:rPr>
              <w:t>7</w:t>
            </w:r>
            <w:r w:rsidRPr="00F90C1B">
              <w:rPr>
                <w:noProof/>
                <w:webHidden/>
                <w:sz w:val="28"/>
                <w:szCs w:val="28"/>
              </w:rPr>
              <w:fldChar w:fldCharType="end"/>
            </w:r>
          </w:hyperlink>
        </w:p>
        <w:p w:rsidR="00F90C1B" w:rsidRPr="00F90C1B" w:rsidRDefault="007627B3" w:rsidP="00F90C1B">
          <w:pPr>
            <w:pStyle w:val="31"/>
            <w:tabs>
              <w:tab w:val="right" w:leader="dot" w:pos="9345"/>
            </w:tabs>
            <w:spacing w:line="360" w:lineRule="auto"/>
            <w:rPr>
              <w:rFonts w:asciiTheme="minorHAnsi" w:eastAsiaTheme="minorEastAsia" w:hAnsiTheme="minorHAnsi" w:cstheme="minorBidi"/>
              <w:noProof/>
              <w:sz w:val="28"/>
              <w:szCs w:val="28"/>
              <w:lang w:eastAsia="ru-RU"/>
            </w:rPr>
          </w:pPr>
          <w:hyperlink w:anchor="_Toc169639207" w:history="1">
            <w:r w:rsidR="00F90C1B" w:rsidRPr="00F90C1B">
              <w:rPr>
                <w:rStyle w:val="ac"/>
                <w:rFonts w:eastAsiaTheme="majorEastAsia"/>
                <w:noProof/>
                <w:sz w:val="28"/>
                <w:szCs w:val="28"/>
              </w:rPr>
              <w:t>1.2 Зависимость электромагнитных свойств никель-цинковых ферритов от способов получения</w:t>
            </w:r>
            <w:r w:rsidR="00F90C1B" w:rsidRPr="00F90C1B">
              <w:rPr>
                <w:noProof/>
                <w:webHidden/>
                <w:sz w:val="28"/>
                <w:szCs w:val="28"/>
              </w:rPr>
              <w:tab/>
            </w:r>
            <w:r w:rsidRPr="00F90C1B">
              <w:rPr>
                <w:noProof/>
                <w:webHidden/>
                <w:sz w:val="28"/>
                <w:szCs w:val="28"/>
              </w:rPr>
              <w:fldChar w:fldCharType="begin"/>
            </w:r>
            <w:r w:rsidR="00F90C1B" w:rsidRPr="00F90C1B">
              <w:rPr>
                <w:noProof/>
                <w:webHidden/>
                <w:sz w:val="28"/>
                <w:szCs w:val="28"/>
              </w:rPr>
              <w:instrText xml:space="preserve"> PAGEREF _Toc169639207 \h </w:instrText>
            </w:r>
            <w:r w:rsidRPr="00F90C1B">
              <w:rPr>
                <w:noProof/>
                <w:webHidden/>
                <w:sz w:val="28"/>
                <w:szCs w:val="28"/>
              </w:rPr>
            </w:r>
            <w:r w:rsidRPr="00F90C1B">
              <w:rPr>
                <w:noProof/>
                <w:webHidden/>
                <w:sz w:val="28"/>
                <w:szCs w:val="28"/>
              </w:rPr>
              <w:fldChar w:fldCharType="separate"/>
            </w:r>
            <w:r w:rsidR="00F90C1B" w:rsidRPr="00F90C1B">
              <w:rPr>
                <w:noProof/>
                <w:webHidden/>
                <w:sz w:val="28"/>
                <w:szCs w:val="28"/>
              </w:rPr>
              <w:t>10</w:t>
            </w:r>
            <w:r w:rsidRPr="00F90C1B">
              <w:rPr>
                <w:noProof/>
                <w:webHidden/>
                <w:sz w:val="28"/>
                <w:szCs w:val="28"/>
              </w:rPr>
              <w:fldChar w:fldCharType="end"/>
            </w:r>
          </w:hyperlink>
        </w:p>
        <w:p w:rsidR="00F90C1B" w:rsidRPr="00F90C1B" w:rsidRDefault="007627B3" w:rsidP="00F90C1B">
          <w:pPr>
            <w:pStyle w:val="31"/>
            <w:tabs>
              <w:tab w:val="right" w:leader="dot" w:pos="9345"/>
            </w:tabs>
            <w:spacing w:line="360" w:lineRule="auto"/>
            <w:rPr>
              <w:rFonts w:asciiTheme="minorHAnsi" w:eastAsiaTheme="minorEastAsia" w:hAnsiTheme="minorHAnsi" w:cstheme="minorBidi"/>
              <w:noProof/>
              <w:sz w:val="28"/>
              <w:szCs w:val="28"/>
              <w:lang w:eastAsia="ru-RU"/>
            </w:rPr>
          </w:pPr>
          <w:hyperlink w:anchor="_Toc169639208" w:history="1">
            <w:r w:rsidR="00F90C1B" w:rsidRPr="00F90C1B">
              <w:rPr>
                <w:rStyle w:val="ac"/>
                <w:rFonts w:eastAsiaTheme="majorEastAsia"/>
                <w:noProof/>
                <w:sz w:val="28"/>
                <w:szCs w:val="28"/>
              </w:rPr>
              <w:t>1.3 Электромагнитные свойства никель-цинковых ферритов</w:t>
            </w:r>
            <w:r w:rsidR="00F90C1B" w:rsidRPr="00F90C1B">
              <w:rPr>
                <w:noProof/>
                <w:webHidden/>
                <w:sz w:val="28"/>
                <w:szCs w:val="28"/>
              </w:rPr>
              <w:tab/>
            </w:r>
            <w:r w:rsidRPr="00F90C1B">
              <w:rPr>
                <w:noProof/>
                <w:webHidden/>
                <w:sz w:val="28"/>
                <w:szCs w:val="28"/>
              </w:rPr>
              <w:fldChar w:fldCharType="begin"/>
            </w:r>
            <w:r w:rsidR="00F90C1B" w:rsidRPr="00F90C1B">
              <w:rPr>
                <w:noProof/>
                <w:webHidden/>
                <w:sz w:val="28"/>
                <w:szCs w:val="28"/>
              </w:rPr>
              <w:instrText xml:space="preserve"> PAGEREF _Toc169639208 \h </w:instrText>
            </w:r>
            <w:r w:rsidRPr="00F90C1B">
              <w:rPr>
                <w:noProof/>
                <w:webHidden/>
                <w:sz w:val="28"/>
                <w:szCs w:val="28"/>
              </w:rPr>
            </w:r>
            <w:r w:rsidRPr="00F90C1B">
              <w:rPr>
                <w:noProof/>
                <w:webHidden/>
                <w:sz w:val="28"/>
                <w:szCs w:val="28"/>
              </w:rPr>
              <w:fldChar w:fldCharType="separate"/>
            </w:r>
            <w:r w:rsidR="00F90C1B" w:rsidRPr="00F90C1B">
              <w:rPr>
                <w:noProof/>
                <w:webHidden/>
                <w:sz w:val="28"/>
                <w:szCs w:val="28"/>
              </w:rPr>
              <w:t>20</w:t>
            </w:r>
            <w:r w:rsidRPr="00F90C1B">
              <w:rPr>
                <w:noProof/>
                <w:webHidden/>
                <w:sz w:val="28"/>
                <w:szCs w:val="28"/>
              </w:rPr>
              <w:fldChar w:fldCharType="end"/>
            </w:r>
          </w:hyperlink>
        </w:p>
        <w:p w:rsidR="00F90C1B" w:rsidRPr="00F90C1B" w:rsidRDefault="007627B3" w:rsidP="00F90C1B">
          <w:pPr>
            <w:pStyle w:val="31"/>
            <w:tabs>
              <w:tab w:val="left" w:pos="1100"/>
              <w:tab w:val="right" w:leader="dot" w:pos="9345"/>
            </w:tabs>
            <w:spacing w:line="360" w:lineRule="auto"/>
            <w:rPr>
              <w:rFonts w:asciiTheme="minorHAnsi" w:eastAsiaTheme="minorEastAsia" w:hAnsiTheme="minorHAnsi" w:cstheme="minorBidi"/>
              <w:noProof/>
              <w:sz w:val="28"/>
              <w:szCs w:val="28"/>
              <w:lang w:eastAsia="ru-RU"/>
            </w:rPr>
          </w:pPr>
          <w:hyperlink w:anchor="_Toc169639209" w:history="1">
            <w:r w:rsidR="00F90C1B" w:rsidRPr="00F90C1B">
              <w:rPr>
                <w:rStyle w:val="ac"/>
                <w:rFonts w:eastAsiaTheme="majorEastAsia"/>
                <w:noProof/>
                <w:sz w:val="28"/>
                <w:szCs w:val="28"/>
              </w:rPr>
              <w:t xml:space="preserve">1.4 </w:t>
            </w:r>
            <w:r w:rsidR="00F90C1B" w:rsidRPr="00F90C1B">
              <w:rPr>
                <w:rFonts w:asciiTheme="minorHAnsi" w:eastAsiaTheme="minorEastAsia" w:hAnsiTheme="minorHAnsi" w:cstheme="minorBidi"/>
                <w:noProof/>
                <w:sz w:val="28"/>
                <w:szCs w:val="28"/>
                <w:lang w:eastAsia="ru-RU"/>
              </w:rPr>
              <w:tab/>
            </w:r>
            <w:r w:rsidR="00F90C1B" w:rsidRPr="00F90C1B">
              <w:rPr>
                <w:rStyle w:val="ac"/>
                <w:rFonts w:eastAsiaTheme="majorEastAsia"/>
                <w:noProof/>
                <w:sz w:val="28"/>
                <w:szCs w:val="28"/>
              </w:rPr>
              <w:t>Сферы практического применения никель-цинковых ферритов</w:t>
            </w:r>
            <w:r w:rsidR="00F90C1B" w:rsidRPr="00F90C1B">
              <w:rPr>
                <w:noProof/>
                <w:webHidden/>
                <w:sz w:val="28"/>
                <w:szCs w:val="28"/>
              </w:rPr>
              <w:tab/>
            </w:r>
            <w:r w:rsidRPr="00F90C1B">
              <w:rPr>
                <w:noProof/>
                <w:webHidden/>
                <w:sz w:val="28"/>
                <w:szCs w:val="28"/>
              </w:rPr>
              <w:fldChar w:fldCharType="begin"/>
            </w:r>
            <w:r w:rsidR="00F90C1B" w:rsidRPr="00F90C1B">
              <w:rPr>
                <w:noProof/>
                <w:webHidden/>
                <w:sz w:val="28"/>
                <w:szCs w:val="28"/>
              </w:rPr>
              <w:instrText xml:space="preserve"> PAGEREF _Toc169639209 \h </w:instrText>
            </w:r>
            <w:r w:rsidRPr="00F90C1B">
              <w:rPr>
                <w:noProof/>
                <w:webHidden/>
                <w:sz w:val="28"/>
                <w:szCs w:val="28"/>
              </w:rPr>
            </w:r>
            <w:r w:rsidRPr="00F90C1B">
              <w:rPr>
                <w:noProof/>
                <w:webHidden/>
                <w:sz w:val="28"/>
                <w:szCs w:val="28"/>
              </w:rPr>
              <w:fldChar w:fldCharType="separate"/>
            </w:r>
            <w:r w:rsidR="00F90C1B" w:rsidRPr="00F90C1B">
              <w:rPr>
                <w:noProof/>
                <w:webHidden/>
                <w:sz w:val="28"/>
                <w:szCs w:val="28"/>
              </w:rPr>
              <w:t>27</w:t>
            </w:r>
            <w:r w:rsidRPr="00F90C1B">
              <w:rPr>
                <w:noProof/>
                <w:webHidden/>
                <w:sz w:val="28"/>
                <w:szCs w:val="28"/>
              </w:rPr>
              <w:fldChar w:fldCharType="end"/>
            </w:r>
          </w:hyperlink>
        </w:p>
        <w:p w:rsidR="00F90C1B" w:rsidRPr="00F90C1B" w:rsidRDefault="007627B3" w:rsidP="00F90C1B">
          <w:pPr>
            <w:pStyle w:val="11"/>
            <w:rPr>
              <w:rFonts w:asciiTheme="minorHAnsi" w:eastAsiaTheme="minorEastAsia" w:hAnsiTheme="minorHAnsi" w:cstheme="minorBidi"/>
              <w:noProof/>
              <w:sz w:val="28"/>
              <w:szCs w:val="28"/>
              <w:lang w:eastAsia="ru-RU"/>
            </w:rPr>
          </w:pPr>
          <w:hyperlink w:anchor="_Toc169639210" w:history="1">
            <w:r w:rsidR="00F90C1B" w:rsidRPr="00F90C1B">
              <w:rPr>
                <w:rStyle w:val="ac"/>
                <w:rFonts w:eastAsiaTheme="majorEastAsia"/>
                <w:noProof/>
                <w:sz w:val="28"/>
                <w:szCs w:val="28"/>
              </w:rPr>
              <w:t>2 Численное моделирование распространения электромагнитных волн в никель-цинковых ферритах</w:t>
            </w:r>
            <w:r w:rsidR="00F90C1B" w:rsidRPr="00F90C1B">
              <w:rPr>
                <w:noProof/>
                <w:webHidden/>
                <w:sz w:val="28"/>
                <w:szCs w:val="28"/>
              </w:rPr>
              <w:tab/>
            </w:r>
            <w:r w:rsidRPr="00F90C1B">
              <w:rPr>
                <w:noProof/>
                <w:webHidden/>
                <w:sz w:val="28"/>
                <w:szCs w:val="28"/>
              </w:rPr>
              <w:fldChar w:fldCharType="begin"/>
            </w:r>
            <w:r w:rsidR="00F90C1B" w:rsidRPr="00F90C1B">
              <w:rPr>
                <w:noProof/>
                <w:webHidden/>
                <w:sz w:val="28"/>
                <w:szCs w:val="28"/>
              </w:rPr>
              <w:instrText xml:space="preserve"> PAGEREF _Toc169639210 \h </w:instrText>
            </w:r>
            <w:r w:rsidRPr="00F90C1B">
              <w:rPr>
                <w:noProof/>
                <w:webHidden/>
                <w:sz w:val="28"/>
                <w:szCs w:val="28"/>
              </w:rPr>
            </w:r>
            <w:r w:rsidRPr="00F90C1B">
              <w:rPr>
                <w:noProof/>
                <w:webHidden/>
                <w:sz w:val="28"/>
                <w:szCs w:val="28"/>
              </w:rPr>
              <w:fldChar w:fldCharType="separate"/>
            </w:r>
            <w:r w:rsidR="00F90C1B" w:rsidRPr="00F90C1B">
              <w:rPr>
                <w:noProof/>
                <w:webHidden/>
                <w:sz w:val="28"/>
                <w:szCs w:val="28"/>
              </w:rPr>
              <w:t>35</w:t>
            </w:r>
            <w:r w:rsidRPr="00F90C1B">
              <w:rPr>
                <w:noProof/>
                <w:webHidden/>
                <w:sz w:val="28"/>
                <w:szCs w:val="28"/>
              </w:rPr>
              <w:fldChar w:fldCharType="end"/>
            </w:r>
          </w:hyperlink>
        </w:p>
        <w:p w:rsidR="00F90C1B" w:rsidRPr="00F90C1B" w:rsidRDefault="007627B3" w:rsidP="00F90C1B">
          <w:pPr>
            <w:pStyle w:val="31"/>
            <w:tabs>
              <w:tab w:val="right" w:leader="dot" w:pos="9345"/>
            </w:tabs>
            <w:spacing w:line="360" w:lineRule="auto"/>
            <w:rPr>
              <w:rFonts w:asciiTheme="minorHAnsi" w:eastAsiaTheme="minorEastAsia" w:hAnsiTheme="minorHAnsi" w:cstheme="minorBidi"/>
              <w:noProof/>
              <w:sz w:val="28"/>
              <w:szCs w:val="28"/>
              <w:lang w:eastAsia="ru-RU"/>
            </w:rPr>
          </w:pPr>
          <w:hyperlink w:anchor="_Toc169639211" w:history="1">
            <w:r w:rsidR="00F90C1B" w:rsidRPr="00F90C1B">
              <w:rPr>
                <w:rStyle w:val="ac"/>
                <w:rFonts w:eastAsiaTheme="majorEastAsia"/>
                <w:noProof/>
                <w:sz w:val="28"/>
                <w:szCs w:val="28"/>
              </w:rPr>
              <w:t>2.1 Решение задачи распространения электромагнитных волн</w:t>
            </w:r>
            <w:r w:rsidR="00F90C1B" w:rsidRPr="00F90C1B">
              <w:rPr>
                <w:noProof/>
                <w:webHidden/>
                <w:sz w:val="28"/>
                <w:szCs w:val="28"/>
              </w:rPr>
              <w:tab/>
            </w:r>
            <w:r w:rsidRPr="00F90C1B">
              <w:rPr>
                <w:noProof/>
                <w:webHidden/>
                <w:sz w:val="28"/>
                <w:szCs w:val="28"/>
              </w:rPr>
              <w:fldChar w:fldCharType="begin"/>
            </w:r>
            <w:r w:rsidR="00F90C1B" w:rsidRPr="00F90C1B">
              <w:rPr>
                <w:noProof/>
                <w:webHidden/>
                <w:sz w:val="28"/>
                <w:szCs w:val="28"/>
              </w:rPr>
              <w:instrText xml:space="preserve"> PAGEREF _Toc169639211 \h </w:instrText>
            </w:r>
            <w:r w:rsidRPr="00F90C1B">
              <w:rPr>
                <w:noProof/>
                <w:webHidden/>
                <w:sz w:val="28"/>
                <w:szCs w:val="28"/>
              </w:rPr>
            </w:r>
            <w:r w:rsidRPr="00F90C1B">
              <w:rPr>
                <w:noProof/>
                <w:webHidden/>
                <w:sz w:val="28"/>
                <w:szCs w:val="28"/>
              </w:rPr>
              <w:fldChar w:fldCharType="separate"/>
            </w:r>
            <w:r w:rsidR="00F90C1B" w:rsidRPr="00F90C1B">
              <w:rPr>
                <w:noProof/>
                <w:webHidden/>
                <w:sz w:val="28"/>
                <w:szCs w:val="28"/>
              </w:rPr>
              <w:t>35</w:t>
            </w:r>
            <w:r w:rsidRPr="00F90C1B">
              <w:rPr>
                <w:noProof/>
                <w:webHidden/>
                <w:sz w:val="28"/>
                <w:szCs w:val="28"/>
              </w:rPr>
              <w:fldChar w:fldCharType="end"/>
            </w:r>
          </w:hyperlink>
        </w:p>
        <w:p w:rsidR="00F90C1B" w:rsidRPr="00F90C1B" w:rsidRDefault="007627B3" w:rsidP="00F90C1B">
          <w:pPr>
            <w:pStyle w:val="31"/>
            <w:tabs>
              <w:tab w:val="right" w:leader="dot" w:pos="9345"/>
            </w:tabs>
            <w:spacing w:line="360" w:lineRule="auto"/>
            <w:rPr>
              <w:rFonts w:asciiTheme="minorHAnsi" w:eastAsiaTheme="minorEastAsia" w:hAnsiTheme="minorHAnsi" w:cstheme="minorBidi"/>
              <w:noProof/>
              <w:sz w:val="28"/>
              <w:szCs w:val="28"/>
              <w:lang w:eastAsia="ru-RU"/>
            </w:rPr>
          </w:pPr>
          <w:hyperlink w:anchor="_Toc169639212" w:history="1">
            <w:r w:rsidR="00F90C1B" w:rsidRPr="00F90C1B">
              <w:rPr>
                <w:rStyle w:val="ac"/>
                <w:rFonts w:eastAsiaTheme="majorEastAsia"/>
                <w:noProof/>
                <w:sz w:val="28"/>
                <w:szCs w:val="28"/>
              </w:rPr>
              <w:t>2.2 Результаты численного моделирования распространения электромагнитного поля в Ni–Z</w:t>
            </w:r>
            <w:r w:rsidR="00F90C1B" w:rsidRPr="00F90C1B">
              <w:rPr>
                <w:rStyle w:val="ac"/>
                <w:rFonts w:eastAsiaTheme="majorEastAsia"/>
                <w:noProof/>
                <w:sz w:val="28"/>
                <w:szCs w:val="28"/>
                <w:lang w:val="en-US"/>
              </w:rPr>
              <w:t>n</w:t>
            </w:r>
            <w:r w:rsidR="00F90C1B" w:rsidRPr="00F90C1B">
              <w:rPr>
                <w:rStyle w:val="ac"/>
                <w:rFonts w:eastAsiaTheme="majorEastAsia"/>
                <w:noProof/>
                <w:sz w:val="28"/>
                <w:szCs w:val="28"/>
              </w:rPr>
              <w:t xml:space="preserve"> феррите</w:t>
            </w:r>
            <w:r w:rsidR="00F90C1B" w:rsidRPr="00F90C1B">
              <w:rPr>
                <w:noProof/>
                <w:webHidden/>
                <w:sz w:val="28"/>
                <w:szCs w:val="28"/>
              </w:rPr>
              <w:tab/>
            </w:r>
            <w:r w:rsidRPr="00F90C1B">
              <w:rPr>
                <w:noProof/>
                <w:webHidden/>
                <w:sz w:val="28"/>
                <w:szCs w:val="28"/>
              </w:rPr>
              <w:fldChar w:fldCharType="begin"/>
            </w:r>
            <w:r w:rsidR="00F90C1B" w:rsidRPr="00F90C1B">
              <w:rPr>
                <w:noProof/>
                <w:webHidden/>
                <w:sz w:val="28"/>
                <w:szCs w:val="28"/>
              </w:rPr>
              <w:instrText xml:space="preserve"> PAGEREF _Toc169639212 \h </w:instrText>
            </w:r>
            <w:r w:rsidRPr="00F90C1B">
              <w:rPr>
                <w:noProof/>
                <w:webHidden/>
                <w:sz w:val="28"/>
                <w:szCs w:val="28"/>
              </w:rPr>
            </w:r>
            <w:r w:rsidRPr="00F90C1B">
              <w:rPr>
                <w:noProof/>
                <w:webHidden/>
                <w:sz w:val="28"/>
                <w:szCs w:val="28"/>
              </w:rPr>
              <w:fldChar w:fldCharType="separate"/>
            </w:r>
            <w:r w:rsidR="00F90C1B" w:rsidRPr="00F90C1B">
              <w:rPr>
                <w:noProof/>
                <w:webHidden/>
                <w:sz w:val="28"/>
                <w:szCs w:val="28"/>
              </w:rPr>
              <w:t>39</w:t>
            </w:r>
            <w:r w:rsidRPr="00F90C1B">
              <w:rPr>
                <w:noProof/>
                <w:webHidden/>
                <w:sz w:val="28"/>
                <w:szCs w:val="28"/>
              </w:rPr>
              <w:fldChar w:fldCharType="end"/>
            </w:r>
          </w:hyperlink>
        </w:p>
        <w:p w:rsidR="00F90C1B" w:rsidRPr="00F90C1B" w:rsidRDefault="007627B3" w:rsidP="00F90C1B">
          <w:pPr>
            <w:pStyle w:val="31"/>
            <w:tabs>
              <w:tab w:val="right" w:leader="dot" w:pos="9345"/>
            </w:tabs>
            <w:spacing w:line="360" w:lineRule="auto"/>
            <w:rPr>
              <w:rFonts w:asciiTheme="minorHAnsi" w:eastAsiaTheme="minorEastAsia" w:hAnsiTheme="minorHAnsi" w:cstheme="minorBidi"/>
              <w:noProof/>
              <w:sz w:val="28"/>
              <w:szCs w:val="28"/>
              <w:lang w:eastAsia="ru-RU"/>
            </w:rPr>
          </w:pPr>
          <w:hyperlink w:anchor="_Toc169639213" w:history="1">
            <w:r w:rsidR="00F90C1B" w:rsidRPr="00F90C1B">
              <w:rPr>
                <w:rStyle w:val="ac"/>
                <w:rFonts w:eastAsiaTheme="majorEastAsia"/>
                <w:noProof/>
                <w:sz w:val="28"/>
                <w:szCs w:val="28"/>
              </w:rPr>
              <w:t>2.3 Численный анализ отражения плоской поляризованной волны</w:t>
            </w:r>
            <w:r w:rsidR="00F90C1B" w:rsidRPr="00F90C1B">
              <w:rPr>
                <w:noProof/>
                <w:webHidden/>
                <w:sz w:val="28"/>
                <w:szCs w:val="28"/>
              </w:rPr>
              <w:tab/>
            </w:r>
            <w:r w:rsidRPr="00F90C1B">
              <w:rPr>
                <w:noProof/>
                <w:webHidden/>
                <w:sz w:val="28"/>
                <w:szCs w:val="28"/>
              </w:rPr>
              <w:fldChar w:fldCharType="begin"/>
            </w:r>
            <w:r w:rsidR="00F90C1B" w:rsidRPr="00F90C1B">
              <w:rPr>
                <w:noProof/>
                <w:webHidden/>
                <w:sz w:val="28"/>
                <w:szCs w:val="28"/>
              </w:rPr>
              <w:instrText xml:space="preserve"> PAGEREF _Toc169639213 \h </w:instrText>
            </w:r>
            <w:r w:rsidRPr="00F90C1B">
              <w:rPr>
                <w:noProof/>
                <w:webHidden/>
                <w:sz w:val="28"/>
                <w:szCs w:val="28"/>
              </w:rPr>
            </w:r>
            <w:r w:rsidRPr="00F90C1B">
              <w:rPr>
                <w:noProof/>
                <w:webHidden/>
                <w:sz w:val="28"/>
                <w:szCs w:val="28"/>
              </w:rPr>
              <w:fldChar w:fldCharType="separate"/>
            </w:r>
            <w:r w:rsidR="00F90C1B" w:rsidRPr="00F90C1B">
              <w:rPr>
                <w:noProof/>
                <w:webHidden/>
                <w:sz w:val="28"/>
                <w:szCs w:val="28"/>
              </w:rPr>
              <w:t>42</w:t>
            </w:r>
            <w:r w:rsidRPr="00F90C1B">
              <w:rPr>
                <w:noProof/>
                <w:webHidden/>
                <w:sz w:val="28"/>
                <w:szCs w:val="28"/>
              </w:rPr>
              <w:fldChar w:fldCharType="end"/>
            </w:r>
          </w:hyperlink>
        </w:p>
        <w:p w:rsidR="00F90C1B" w:rsidRPr="00F90C1B" w:rsidRDefault="007627B3" w:rsidP="00F90C1B">
          <w:pPr>
            <w:pStyle w:val="11"/>
            <w:rPr>
              <w:rFonts w:asciiTheme="minorHAnsi" w:eastAsiaTheme="minorEastAsia" w:hAnsiTheme="minorHAnsi" w:cstheme="minorBidi"/>
              <w:noProof/>
              <w:sz w:val="28"/>
              <w:szCs w:val="28"/>
              <w:lang w:eastAsia="ru-RU"/>
            </w:rPr>
          </w:pPr>
          <w:hyperlink w:anchor="_Toc169639214" w:history="1">
            <w:r w:rsidR="00F90C1B" w:rsidRPr="00F90C1B">
              <w:rPr>
                <w:rStyle w:val="ac"/>
                <w:rFonts w:eastAsiaTheme="majorEastAsia"/>
                <w:noProof/>
                <w:sz w:val="28"/>
                <w:szCs w:val="28"/>
              </w:rPr>
              <w:t>3 Оценка пожарной безопасности при изготовлении никель-цинковых ферритов</w:t>
            </w:r>
            <w:r w:rsidR="00F90C1B" w:rsidRPr="00F90C1B">
              <w:rPr>
                <w:noProof/>
                <w:webHidden/>
                <w:sz w:val="28"/>
                <w:szCs w:val="28"/>
              </w:rPr>
              <w:tab/>
            </w:r>
            <w:r w:rsidRPr="00F90C1B">
              <w:rPr>
                <w:noProof/>
                <w:webHidden/>
                <w:sz w:val="28"/>
                <w:szCs w:val="28"/>
              </w:rPr>
              <w:fldChar w:fldCharType="begin"/>
            </w:r>
            <w:r w:rsidR="00F90C1B" w:rsidRPr="00F90C1B">
              <w:rPr>
                <w:noProof/>
                <w:webHidden/>
                <w:sz w:val="28"/>
                <w:szCs w:val="28"/>
              </w:rPr>
              <w:instrText xml:space="preserve"> PAGEREF _Toc169639214 \h </w:instrText>
            </w:r>
            <w:r w:rsidRPr="00F90C1B">
              <w:rPr>
                <w:noProof/>
                <w:webHidden/>
                <w:sz w:val="28"/>
                <w:szCs w:val="28"/>
              </w:rPr>
            </w:r>
            <w:r w:rsidRPr="00F90C1B">
              <w:rPr>
                <w:noProof/>
                <w:webHidden/>
                <w:sz w:val="28"/>
                <w:szCs w:val="28"/>
              </w:rPr>
              <w:fldChar w:fldCharType="separate"/>
            </w:r>
            <w:r w:rsidR="00F90C1B" w:rsidRPr="00F90C1B">
              <w:rPr>
                <w:noProof/>
                <w:webHidden/>
                <w:sz w:val="28"/>
                <w:szCs w:val="28"/>
              </w:rPr>
              <w:t>45</w:t>
            </w:r>
            <w:r w:rsidRPr="00F90C1B">
              <w:rPr>
                <w:noProof/>
                <w:webHidden/>
                <w:sz w:val="28"/>
                <w:szCs w:val="28"/>
              </w:rPr>
              <w:fldChar w:fldCharType="end"/>
            </w:r>
          </w:hyperlink>
        </w:p>
        <w:p w:rsidR="00F90C1B" w:rsidRPr="00F90C1B" w:rsidRDefault="007627B3" w:rsidP="00F90C1B">
          <w:pPr>
            <w:pStyle w:val="11"/>
            <w:rPr>
              <w:rFonts w:asciiTheme="minorHAnsi" w:eastAsiaTheme="minorEastAsia" w:hAnsiTheme="minorHAnsi" w:cstheme="minorBidi"/>
              <w:noProof/>
              <w:sz w:val="28"/>
              <w:szCs w:val="28"/>
              <w:lang w:eastAsia="ru-RU"/>
            </w:rPr>
          </w:pPr>
          <w:hyperlink w:anchor="_Toc169639215" w:history="1">
            <w:r w:rsidR="00F90C1B" w:rsidRPr="00F90C1B">
              <w:rPr>
                <w:rStyle w:val="ac"/>
                <w:rFonts w:eastAsiaTheme="majorEastAsia"/>
                <w:noProof/>
                <w:sz w:val="28"/>
                <w:szCs w:val="28"/>
              </w:rPr>
              <w:t>Заключение</w:t>
            </w:r>
            <w:r w:rsidR="00F90C1B" w:rsidRPr="00F90C1B">
              <w:rPr>
                <w:noProof/>
                <w:webHidden/>
                <w:sz w:val="28"/>
                <w:szCs w:val="28"/>
              </w:rPr>
              <w:tab/>
            </w:r>
            <w:r w:rsidRPr="00F90C1B">
              <w:rPr>
                <w:noProof/>
                <w:webHidden/>
                <w:sz w:val="28"/>
                <w:szCs w:val="28"/>
              </w:rPr>
              <w:fldChar w:fldCharType="begin"/>
            </w:r>
            <w:r w:rsidR="00F90C1B" w:rsidRPr="00F90C1B">
              <w:rPr>
                <w:noProof/>
                <w:webHidden/>
                <w:sz w:val="28"/>
                <w:szCs w:val="28"/>
              </w:rPr>
              <w:instrText xml:space="preserve"> PAGEREF _Toc169639215 \h </w:instrText>
            </w:r>
            <w:r w:rsidRPr="00F90C1B">
              <w:rPr>
                <w:noProof/>
                <w:webHidden/>
                <w:sz w:val="28"/>
                <w:szCs w:val="28"/>
              </w:rPr>
            </w:r>
            <w:r w:rsidRPr="00F90C1B">
              <w:rPr>
                <w:noProof/>
                <w:webHidden/>
                <w:sz w:val="28"/>
                <w:szCs w:val="28"/>
              </w:rPr>
              <w:fldChar w:fldCharType="separate"/>
            </w:r>
            <w:r w:rsidR="00F90C1B" w:rsidRPr="00F90C1B">
              <w:rPr>
                <w:noProof/>
                <w:webHidden/>
                <w:sz w:val="28"/>
                <w:szCs w:val="28"/>
              </w:rPr>
              <w:t>50</w:t>
            </w:r>
            <w:r w:rsidRPr="00F90C1B">
              <w:rPr>
                <w:noProof/>
                <w:webHidden/>
                <w:sz w:val="28"/>
                <w:szCs w:val="28"/>
              </w:rPr>
              <w:fldChar w:fldCharType="end"/>
            </w:r>
          </w:hyperlink>
        </w:p>
        <w:p w:rsidR="00F90C1B" w:rsidRPr="00F90C1B" w:rsidRDefault="007627B3" w:rsidP="00F90C1B">
          <w:pPr>
            <w:pStyle w:val="11"/>
            <w:rPr>
              <w:rFonts w:asciiTheme="minorHAnsi" w:eastAsiaTheme="minorEastAsia" w:hAnsiTheme="minorHAnsi" w:cstheme="minorBidi"/>
              <w:noProof/>
              <w:sz w:val="28"/>
              <w:szCs w:val="28"/>
              <w:lang w:eastAsia="ru-RU"/>
            </w:rPr>
          </w:pPr>
          <w:hyperlink w:anchor="_Toc169639216" w:history="1">
            <w:r w:rsidR="00F90C1B" w:rsidRPr="00F90C1B">
              <w:rPr>
                <w:rStyle w:val="ac"/>
                <w:rFonts w:eastAsiaTheme="majorEastAsia"/>
                <w:noProof/>
                <w:sz w:val="28"/>
                <w:szCs w:val="28"/>
              </w:rPr>
              <w:t>Список использованных источников</w:t>
            </w:r>
            <w:r w:rsidR="00F90C1B" w:rsidRPr="00F90C1B">
              <w:rPr>
                <w:noProof/>
                <w:webHidden/>
                <w:sz w:val="28"/>
                <w:szCs w:val="28"/>
              </w:rPr>
              <w:tab/>
            </w:r>
            <w:r w:rsidRPr="00F90C1B">
              <w:rPr>
                <w:noProof/>
                <w:webHidden/>
                <w:sz w:val="28"/>
                <w:szCs w:val="28"/>
              </w:rPr>
              <w:fldChar w:fldCharType="begin"/>
            </w:r>
            <w:r w:rsidR="00F90C1B" w:rsidRPr="00F90C1B">
              <w:rPr>
                <w:noProof/>
                <w:webHidden/>
                <w:sz w:val="28"/>
                <w:szCs w:val="28"/>
              </w:rPr>
              <w:instrText xml:space="preserve"> PAGEREF _Toc169639216 \h </w:instrText>
            </w:r>
            <w:r w:rsidRPr="00F90C1B">
              <w:rPr>
                <w:noProof/>
                <w:webHidden/>
                <w:sz w:val="28"/>
                <w:szCs w:val="28"/>
              </w:rPr>
            </w:r>
            <w:r w:rsidRPr="00F90C1B">
              <w:rPr>
                <w:noProof/>
                <w:webHidden/>
                <w:sz w:val="28"/>
                <w:szCs w:val="28"/>
              </w:rPr>
              <w:fldChar w:fldCharType="separate"/>
            </w:r>
            <w:r w:rsidR="00F90C1B" w:rsidRPr="00F90C1B">
              <w:rPr>
                <w:noProof/>
                <w:webHidden/>
                <w:sz w:val="28"/>
                <w:szCs w:val="28"/>
              </w:rPr>
              <w:t>51</w:t>
            </w:r>
            <w:r w:rsidRPr="00F90C1B">
              <w:rPr>
                <w:noProof/>
                <w:webHidden/>
                <w:sz w:val="28"/>
                <w:szCs w:val="28"/>
              </w:rPr>
              <w:fldChar w:fldCharType="end"/>
            </w:r>
          </w:hyperlink>
        </w:p>
        <w:p w:rsidR="00F90C1B" w:rsidRPr="00F90C1B" w:rsidRDefault="007627B3" w:rsidP="00F90C1B">
          <w:pPr>
            <w:pStyle w:val="11"/>
            <w:rPr>
              <w:rFonts w:asciiTheme="minorHAnsi" w:eastAsiaTheme="minorEastAsia" w:hAnsiTheme="minorHAnsi" w:cstheme="minorBidi"/>
              <w:noProof/>
              <w:sz w:val="28"/>
              <w:szCs w:val="28"/>
              <w:lang w:eastAsia="ru-RU"/>
            </w:rPr>
          </w:pPr>
          <w:hyperlink w:anchor="_Toc169639217" w:history="1">
            <w:r w:rsidR="00F90C1B" w:rsidRPr="00F90C1B">
              <w:rPr>
                <w:rStyle w:val="ac"/>
                <w:rFonts w:eastAsiaTheme="majorEastAsia"/>
                <w:noProof/>
                <w:sz w:val="28"/>
                <w:szCs w:val="28"/>
              </w:rPr>
              <w:t>Приложение А. Задание на ВКР</w:t>
            </w:r>
            <w:r w:rsidR="00F90C1B" w:rsidRPr="00F90C1B">
              <w:rPr>
                <w:noProof/>
                <w:webHidden/>
                <w:sz w:val="28"/>
                <w:szCs w:val="28"/>
              </w:rPr>
              <w:tab/>
            </w:r>
            <w:r w:rsidRPr="00F90C1B">
              <w:rPr>
                <w:noProof/>
                <w:webHidden/>
                <w:sz w:val="28"/>
                <w:szCs w:val="28"/>
              </w:rPr>
              <w:fldChar w:fldCharType="begin"/>
            </w:r>
            <w:r w:rsidR="00F90C1B" w:rsidRPr="00F90C1B">
              <w:rPr>
                <w:noProof/>
                <w:webHidden/>
                <w:sz w:val="28"/>
                <w:szCs w:val="28"/>
              </w:rPr>
              <w:instrText xml:space="preserve"> PAGEREF _Toc169639217 \h </w:instrText>
            </w:r>
            <w:r w:rsidRPr="00F90C1B">
              <w:rPr>
                <w:noProof/>
                <w:webHidden/>
                <w:sz w:val="28"/>
                <w:szCs w:val="28"/>
              </w:rPr>
            </w:r>
            <w:r w:rsidRPr="00F90C1B">
              <w:rPr>
                <w:noProof/>
                <w:webHidden/>
                <w:sz w:val="28"/>
                <w:szCs w:val="28"/>
              </w:rPr>
              <w:fldChar w:fldCharType="separate"/>
            </w:r>
            <w:r w:rsidR="00F90C1B" w:rsidRPr="00F90C1B">
              <w:rPr>
                <w:noProof/>
                <w:webHidden/>
                <w:sz w:val="28"/>
                <w:szCs w:val="28"/>
              </w:rPr>
              <w:t>58</w:t>
            </w:r>
            <w:r w:rsidRPr="00F90C1B">
              <w:rPr>
                <w:noProof/>
                <w:webHidden/>
                <w:sz w:val="28"/>
                <w:szCs w:val="28"/>
              </w:rPr>
              <w:fldChar w:fldCharType="end"/>
            </w:r>
          </w:hyperlink>
        </w:p>
        <w:p w:rsidR="00F90C1B" w:rsidRPr="00F90C1B" w:rsidRDefault="007627B3" w:rsidP="00F90C1B">
          <w:pPr>
            <w:pStyle w:val="11"/>
            <w:rPr>
              <w:rFonts w:asciiTheme="minorHAnsi" w:eastAsiaTheme="minorEastAsia" w:hAnsiTheme="minorHAnsi" w:cstheme="minorBidi"/>
              <w:noProof/>
              <w:sz w:val="28"/>
              <w:szCs w:val="28"/>
              <w:lang w:eastAsia="ru-RU"/>
            </w:rPr>
          </w:pPr>
          <w:hyperlink w:anchor="_Toc169639218" w:history="1">
            <w:r w:rsidR="00F90C1B" w:rsidRPr="00F90C1B">
              <w:rPr>
                <w:rStyle w:val="ac"/>
                <w:rFonts w:eastAsiaTheme="majorEastAsia"/>
                <w:noProof/>
                <w:sz w:val="28"/>
                <w:szCs w:val="28"/>
              </w:rPr>
              <w:t>Приложение Б. Заявление и протокол проверки ВКР на оригинальность</w:t>
            </w:r>
            <w:r w:rsidR="00F90C1B" w:rsidRPr="00F90C1B">
              <w:rPr>
                <w:noProof/>
                <w:webHidden/>
                <w:sz w:val="28"/>
                <w:szCs w:val="28"/>
              </w:rPr>
              <w:tab/>
            </w:r>
            <w:r w:rsidR="00697894">
              <w:rPr>
                <w:noProof/>
                <w:webHidden/>
                <w:sz w:val="28"/>
                <w:szCs w:val="28"/>
              </w:rPr>
              <w:t>62</w:t>
            </w:r>
          </w:hyperlink>
        </w:p>
        <w:p w:rsidR="00F90C1B" w:rsidRPr="00F90C1B" w:rsidRDefault="007627B3" w:rsidP="00F90C1B">
          <w:pPr>
            <w:pStyle w:val="11"/>
            <w:rPr>
              <w:rFonts w:asciiTheme="minorHAnsi" w:eastAsiaTheme="minorEastAsia" w:hAnsiTheme="minorHAnsi" w:cstheme="minorBidi"/>
              <w:noProof/>
              <w:sz w:val="28"/>
              <w:szCs w:val="28"/>
              <w:lang w:eastAsia="ru-RU"/>
            </w:rPr>
          </w:pPr>
          <w:hyperlink w:anchor="_Toc169639219" w:history="1">
            <w:r w:rsidR="00F90C1B" w:rsidRPr="00F90C1B">
              <w:rPr>
                <w:rStyle w:val="ac"/>
                <w:rFonts w:eastAsiaTheme="majorEastAsia"/>
                <w:noProof/>
                <w:sz w:val="28"/>
                <w:szCs w:val="28"/>
              </w:rPr>
              <w:t>Приложение В. Презентация ВКР</w:t>
            </w:r>
            <w:r w:rsidR="00F90C1B" w:rsidRPr="00F90C1B">
              <w:rPr>
                <w:noProof/>
                <w:webHidden/>
                <w:sz w:val="28"/>
                <w:szCs w:val="28"/>
              </w:rPr>
              <w:tab/>
            </w:r>
            <w:r w:rsidR="00697894">
              <w:rPr>
                <w:noProof/>
                <w:webHidden/>
                <w:sz w:val="28"/>
                <w:szCs w:val="28"/>
              </w:rPr>
              <w:t>66</w:t>
            </w:r>
          </w:hyperlink>
        </w:p>
        <w:p w:rsidR="00A33E50" w:rsidRPr="00980D5A" w:rsidRDefault="007627B3" w:rsidP="00980D5A">
          <w:pPr>
            <w:spacing w:line="360" w:lineRule="auto"/>
            <w:ind w:left="170" w:right="57"/>
            <w:rPr>
              <w:b/>
              <w:bCs/>
              <w:sz w:val="28"/>
              <w:szCs w:val="28"/>
            </w:rPr>
          </w:pPr>
          <w:r w:rsidRPr="00F90C1B">
            <w:rPr>
              <w:b/>
              <w:bCs/>
              <w:sz w:val="28"/>
              <w:szCs w:val="28"/>
            </w:rPr>
            <w:fldChar w:fldCharType="end"/>
          </w:r>
        </w:p>
      </w:sdtContent>
    </w:sdt>
    <w:p w:rsidR="00A33E50" w:rsidRPr="00A33E50" w:rsidRDefault="00A33E50" w:rsidP="00A33E50">
      <w:pPr>
        <w:rPr>
          <w:sz w:val="28"/>
          <w:szCs w:val="28"/>
        </w:rPr>
      </w:pPr>
    </w:p>
    <w:p w:rsidR="00A33E50" w:rsidRPr="00A33E50" w:rsidRDefault="00A33E50" w:rsidP="00A33E50">
      <w:pPr>
        <w:rPr>
          <w:sz w:val="28"/>
          <w:szCs w:val="28"/>
        </w:rPr>
      </w:pPr>
      <w:bookmarkStart w:id="0" w:name="_GoBack"/>
      <w:bookmarkEnd w:id="0"/>
    </w:p>
    <w:p w:rsidR="00A33E50" w:rsidRDefault="00A33E50" w:rsidP="00A33E50">
      <w:pPr>
        <w:jc w:val="center"/>
        <w:rPr>
          <w:sz w:val="28"/>
          <w:szCs w:val="28"/>
        </w:rPr>
      </w:pPr>
    </w:p>
    <w:p w:rsidR="00763B3B" w:rsidRPr="00A33E50" w:rsidRDefault="00763B3B" w:rsidP="00A33E50">
      <w:pPr>
        <w:tabs>
          <w:tab w:val="center" w:pos="4677"/>
        </w:tabs>
        <w:rPr>
          <w:sz w:val="28"/>
          <w:szCs w:val="28"/>
        </w:rPr>
        <w:sectPr w:rsidR="00763B3B" w:rsidRPr="00A33E50">
          <w:headerReference w:type="default" r:id="rId9"/>
          <w:footerReference w:type="default" r:id="rId10"/>
          <w:pgSz w:w="11906" w:h="16838"/>
          <w:pgMar w:top="1134" w:right="850" w:bottom="1134" w:left="1701" w:header="708" w:footer="708" w:gutter="0"/>
          <w:cols w:space="708"/>
          <w:docGrid w:linePitch="360"/>
        </w:sectPr>
      </w:pPr>
    </w:p>
    <w:p w:rsidR="004302AA" w:rsidRDefault="004302AA" w:rsidP="004302AA">
      <w:pPr>
        <w:pStyle w:val="ad"/>
        <w:spacing w:line="360" w:lineRule="auto"/>
        <w:ind w:right="57"/>
        <w:jc w:val="both"/>
        <w:rPr>
          <w:sz w:val="28"/>
          <w:szCs w:val="28"/>
        </w:rPr>
        <w:sectPr w:rsidR="004302AA" w:rsidSect="004302AA">
          <w:headerReference w:type="default" r:id="rId11"/>
          <w:footerReference w:type="default" r:id="rId12"/>
          <w:pgSz w:w="11906" w:h="16838"/>
          <w:pgMar w:top="0" w:right="0" w:bottom="0" w:left="0" w:header="709" w:footer="709" w:gutter="0"/>
          <w:cols w:space="708"/>
          <w:docGrid w:linePitch="360"/>
        </w:sectPr>
      </w:pPr>
      <w:r>
        <w:rPr>
          <w:noProof/>
          <w:sz w:val="28"/>
          <w:szCs w:val="28"/>
        </w:rPr>
        <w:lastRenderedPageBreak/>
        <w:drawing>
          <wp:anchor distT="0" distB="0" distL="114300" distR="114300" simplePos="0" relativeHeight="251660288" behindDoc="0" locked="0" layoutInCell="1" allowOverlap="1">
            <wp:simplePos x="0" y="0"/>
            <wp:positionH relativeFrom="margin">
              <wp:posOffset>-21590</wp:posOffset>
            </wp:positionH>
            <wp:positionV relativeFrom="margin">
              <wp:posOffset>-609600</wp:posOffset>
            </wp:positionV>
            <wp:extent cx="7616825" cy="10713085"/>
            <wp:effectExtent l="19050" t="0" r="3175" b="0"/>
            <wp:wrapSquare wrapText="bothSides"/>
            <wp:docPr id="5"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srcRect t="926"/>
                    <a:stretch>
                      <a:fillRect/>
                    </a:stretch>
                  </pic:blipFill>
                  <pic:spPr bwMode="auto">
                    <a:xfrm>
                      <a:off x="0" y="0"/>
                      <a:ext cx="7616825" cy="10713085"/>
                    </a:xfrm>
                    <a:prstGeom prst="rect">
                      <a:avLst/>
                    </a:prstGeom>
                    <a:noFill/>
                    <a:ln w="9525">
                      <a:noFill/>
                      <a:miter lim="800000"/>
                      <a:headEnd/>
                      <a:tailEnd/>
                    </a:ln>
                  </pic:spPr>
                </pic:pic>
              </a:graphicData>
            </a:graphic>
          </wp:anchor>
        </w:drawing>
      </w:r>
    </w:p>
    <w:p w:rsidR="0025550B" w:rsidRDefault="00763B3B" w:rsidP="00763B3B">
      <w:pPr>
        <w:pStyle w:val="ad"/>
        <w:spacing w:line="360" w:lineRule="auto"/>
        <w:ind w:left="170" w:right="57" w:firstLine="709"/>
        <w:jc w:val="both"/>
        <w:rPr>
          <w:sz w:val="28"/>
          <w:szCs w:val="28"/>
        </w:rPr>
        <w:sectPr w:rsidR="0025550B">
          <w:headerReference w:type="default" r:id="rId14"/>
          <w:footerReference w:type="default" r:id="rId15"/>
          <w:pgSz w:w="11906" w:h="16838"/>
          <w:pgMar w:top="1134" w:right="850" w:bottom="1134" w:left="1701" w:header="708" w:footer="708" w:gutter="0"/>
          <w:cols w:space="708"/>
          <w:docGrid w:linePitch="360"/>
        </w:sectPr>
      </w:pPr>
      <w:r w:rsidRPr="005031A9">
        <w:rPr>
          <w:sz w:val="28"/>
          <w:szCs w:val="28"/>
        </w:rPr>
        <w:lastRenderedPageBreak/>
        <w:t xml:space="preserve">Наблюдаемые параметры были соотнесены для понимания механизма проводимости. Ферриты стали важным материалом в высокочастотных приложениях благодаря низким потерям на вихревые токи и высокому удельному сопротивлению. Благодаря своей универсальности они стали очень важным классом материалов в мире технологий с широким спектром применения. Метод синтеза, условия и количество замещений играют очень важную роль в изменении электрических и магнитных свойств ферритов. Для получения </w:t>
      </w:r>
      <w:proofErr w:type="spellStart"/>
      <w:r w:rsidRPr="005031A9">
        <w:rPr>
          <w:sz w:val="28"/>
          <w:szCs w:val="28"/>
        </w:rPr>
        <w:t>наноразмерных</w:t>
      </w:r>
      <w:proofErr w:type="gramStart"/>
      <w:r w:rsidRPr="005031A9">
        <w:rPr>
          <w:sz w:val="28"/>
          <w:szCs w:val="28"/>
        </w:rPr>
        <w:t>Ni</w:t>
      </w:r>
      <w:proofErr w:type="gramEnd"/>
      <w:r w:rsidRPr="005031A9">
        <w:rPr>
          <w:sz w:val="28"/>
          <w:szCs w:val="28"/>
        </w:rPr>
        <w:t>-Zn</w:t>
      </w:r>
      <w:proofErr w:type="spellEnd"/>
      <w:r w:rsidRPr="005031A9">
        <w:rPr>
          <w:sz w:val="28"/>
          <w:szCs w:val="28"/>
        </w:rPr>
        <w:t xml:space="preserve"> ферритов используется ряд методов, таких как </w:t>
      </w:r>
      <w:proofErr w:type="spellStart"/>
      <w:r w:rsidRPr="005031A9">
        <w:rPr>
          <w:sz w:val="28"/>
          <w:szCs w:val="28"/>
        </w:rPr>
        <w:t>соосаждение</w:t>
      </w:r>
      <w:proofErr w:type="spellEnd"/>
      <w:r w:rsidRPr="005031A9">
        <w:rPr>
          <w:sz w:val="28"/>
          <w:szCs w:val="28"/>
        </w:rPr>
        <w:t xml:space="preserve">, гидротермальный метод, сжигание мочевины, метод расплавленных солей, ультразвуковой, золь-гель, </w:t>
      </w:r>
      <w:r w:rsidR="00EA1D40">
        <w:rPr>
          <w:sz w:val="28"/>
          <w:szCs w:val="28"/>
        </w:rPr>
        <w:t xml:space="preserve">и </w:t>
      </w:r>
      <w:r w:rsidRPr="005031A9">
        <w:rPr>
          <w:sz w:val="28"/>
          <w:szCs w:val="28"/>
        </w:rPr>
        <w:t>т.д.</w:t>
      </w:r>
    </w:p>
    <w:p w:rsidR="00EA1AE5" w:rsidRDefault="00EA1AE5" w:rsidP="0025550B">
      <w:pPr>
        <w:spacing w:line="360" w:lineRule="auto"/>
        <w:ind w:left="170" w:right="57" w:firstLine="709"/>
        <w:jc w:val="both"/>
        <w:rPr>
          <w:sz w:val="28"/>
          <w:szCs w:val="28"/>
        </w:rPr>
        <w:sectPr w:rsidR="00EA1AE5" w:rsidSect="00EA1AE5">
          <w:headerReference w:type="default" r:id="rId16"/>
          <w:footerReference w:type="default" r:id="rId17"/>
          <w:pgSz w:w="11906" w:h="16838"/>
          <w:pgMar w:top="0" w:right="0" w:bottom="0" w:left="0" w:header="709" w:footer="709" w:gutter="0"/>
          <w:cols w:space="708"/>
          <w:docGrid w:linePitch="360"/>
        </w:sectPr>
      </w:pPr>
      <w:r>
        <w:rPr>
          <w:noProof/>
          <w:sz w:val="28"/>
          <w:szCs w:val="28"/>
          <w:lang w:eastAsia="ru-RU"/>
        </w:rPr>
        <w:lastRenderedPageBreak/>
        <w:drawing>
          <wp:anchor distT="0" distB="0" distL="114300" distR="114300" simplePos="0" relativeHeight="251661312" behindDoc="0" locked="0" layoutInCell="1" allowOverlap="1">
            <wp:simplePos x="0" y="0"/>
            <wp:positionH relativeFrom="margin">
              <wp:posOffset>73025</wp:posOffset>
            </wp:positionH>
            <wp:positionV relativeFrom="margin">
              <wp:posOffset>-542290</wp:posOffset>
            </wp:positionV>
            <wp:extent cx="7427595" cy="10508615"/>
            <wp:effectExtent l="19050" t="0" r="1905" b="0"/>
            <wp:wrapSquare wrapText="bothSides"/>
            <wp:docPr id="13"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srcRect l="1472" t="926" b="817"/>
                    <a:stretch>
                      <a:fillRect/>
                    </a:stretch>
                  </pic:blipFill>
                  <pic:spPr bwMode="auto">
                    <a:xfrm>
                      <a:off x="0" y="0"/>
                      <a:ext cx="7427595" cy="10508615"/>
                    </a:xfrm>
                    <a:prstGeom prst="rect">
                      <a:avLst/>
                    </a:prstGeom>
                    <a:noFill/>
                    <a:ln w="9525">
                      <a:noFill/>
                      <a:miter lim="800000"/>
                      <a:headEnd/>
                      <a:tailEnd/>
                    </a:ln>
                  </pic:spPr>
                </pic:pic>
              </a:graphicData>
            </a:graphic>
          </wp:anchor>
        </w:drawing>
      </w:r>
    </w:p>
    <w:p w:rsidR="0025550B" w:rsidRPr="005031A9" w:rsidRDefault="0025550B" w:rsidP="0025550B">
      <w:pPr>
        <w:spacing w:line="360" w:lineRule="auto"/>
        <w:ind w:left="170" w:right="57"/>
        <w:jc w:val="both"/>
        <w:rPr>
          <w:sz w:val="28"/>
          <w:szCs w:val="28"/>
        </w:rPr>
      </w:pPr>
      <w:r w:rsidRPr="005031A9">
        <w:rPr>
          <w:sz w:val="28"/>
          <w:szCs w:val="28"/>
        </w:rPr>
        <w:lastRenderedPageBreak/>
        <w:t xml:space="preserve">присутствующих в них или добавленных в них. Для различных применений этих ферритов наиболее важными свойствами являются намагниченность насыщения, температура Кюри, проницаемость, удельное сопротивление и диэлектрические потери. </w:t>
      </w:r>
    </w:p>
    <w:p w:rsidR="0025550B" w:rsidRPr="005031A9" w:rsidRDefault="0025550B" w:rsidP="0025550B">
      <w:pPr>
        <w:pStyle w:val="ad"/>
        <w:spacing w:line="360" w:lineRule="auto"/>
        <w:ind w:left="170" w:right="57" w:firstLine="709"/>
        <w:jc w:val="both"/>
        <w:rPr>
          <w:sz w:val="28"/>
          <w:szCs w:val="28"/>
        </w:rPr>
      </w:pPr>
      <w:r w:rsidRPr="005031A9">
        <w:rPr>
          <w:sz w:val="28"/>
          <w:szCs w:val="28"/>
        </w:rPr>
        <w:t xml:space="preserve">Эти свойства, необходимые для любого применения, можно регулировать путем изменения технологии приготовления, введения добавок или изменения состава. Ферриты обычно готовят керамическим методом при высокой температуре спекания, что приводит к испарению цинка в никель-цинковых ферритах и химической неоднородности. Другим недостатком этого метода является увеличение размера частиц, что приводит к увеличению пористости. Это влияет на объемные магнитные свойства [5]. </w:t>
      </w:r>
      <w:r w:rsidR="003E62D6" w:rsidRPr="009E01E1">
        <w:rPr>
          <w:sz w:val="28"/>
          <w:szCs w:val="28"/>
        </w:rPr>
        <w:t xml:space="preserve">Многими исследователями были сообщены данные об электрических свойствах никель-цинковых ферритов в зависимости от условий спекания.Однако результаты разных исследователей [6] часто вступают в противоречие друг с другом. </w:t>
      </w:r>
      <w:proofErr w:type="spellStart"/>
      <w:r w:rsidR="003E62D6" w:rsidRPr="009E01E1">
        <w:rPr>
          <w:sz w:val="28"/>
          <w:szCs w:val="28"/>
          <w:lang w:val="en-US"/>
        </w:rPr>
        <w:t>VanUitert</w:t>
      </w:r>
      <w:proofErr w:type="spellEnd"/>
      <w:r w:rsidR="003E62D6" w:rsidRPr="009E01E1">
        <w:rPr>
          <w:sz w:val="28"/>
          <w:szCs w:val="28"/>
        </w:rPr>
        <w:t xml:space="preserve"> [6] сообщил, что удельное электрическое сопротивл</w:t>
      </w:r>
      <w:r w:rsidR="003E62D6">
        <w:rPr>
          <w:sz w:val="28"/>
          <w:szCs w:val="28"/>
        </w:rPr>
        <w:t>ение никель-цинковых ферритов</w:t>
      </w:r>
      <w:r w:rsidR="003E62D6" w:rsidRPr="005031A9">
        <w:rPr>
          <w:sz w:val="28"/>
          <w:szCs w:val="28"/>
        </w:rPr>
        <w:t xml:space="preserve"> при комнатной температуре увеличивается с повышением температуры обжига при фиксированном времени спекания из-за улучшения гомогенизации и структурного совершенства. </w:t>
      </w:r>
      <w:proofErr w:type="spellStart"/>
      <w:r w:rsidR="003E62D6" w:rsidRPr="005031A9">
        <w:rPr>
          <w:sz w:val="28"/>
          <w:szCs w:val="28"/>
        </w:rPr>
        <w:t>Секрист</w:t>
      </w:r>
      <w:proofErr w:type="spellEnd"/>
      <w:r w:rsidR="003E62D6" w:rsidRPr="005031A9">
        <w:rPr>
          <w:sz w:val="28"/>
          <w:szCs w:val="28"/>
        </w:rPr>
        <w:t xml:space="preserve"> и Терк [7] </w:t>
      </w:r>
      <w:r w:rsidRPr="005031A9">
        <w:rPr>
          <w:sz w:val="28"/>
          <w:szCs w:val="28"/>
        </w:rPr>
        <w:t xml:space="preserve">аналогичным образом объяснили наблюдаемое увеличение удельного сопротивления в системе </w:t>
      </w:r>
      <w:proofErr w:type="spellStart"/>
      <w:r w:rsidRPr="005031A9">
        <w:rPr>
          <w:sz w:val="28"/>
          <w:szCs w:val="28"/>
        </w:rPr>
        <w:t>Ni-Zn</w:t>
      </w:r>
      <w:proofErr w:type="spellEnd"/>
      <w:r w:rsidRPr="005031A9">
        <w:rPr>
          <w:sz w:val="28"/>
          <w:szCs w:val="28"/>
        </w:rPr>
        <w:t xml:space="preserve"> ферритов с увеличением времени спекания для температур спекания 1170 °C. Они сообщили, что удельное сопротивление было одинаковым для образцов, обожженных как в воздушной, так и в кислородной атмосфере, и далее пришли к выводу, что удельное сопротивление не зависит от размера зе</w:t>
      </w:r>
      <w:r>
        <w:rPr>
          <w:sz w:val="28"/>
          <w:szCs w:val="28"/>
        </w:rPr>
        <w:t>рен в диапазоне от 6,3 до 14,8 мк</w:t>
      </w:r>
      <w:r w:rsidRPr="005031A9">
        <w:rPr>
          <w:sz w:val="28"/>
          <w:szCs w:val="28"/>
        </w:rPr>
        <w:t xml:space="preserve">м. Напротив, </w:t>
      </w:r>
      <w:proofErr w:type="spellStart"/>
      <w:r w:rsidRPr="005031A9">
        <w:rPr>
          <w:sz w:val="28"/>
          <w:szCs w:val="28"/>
        </w:rPr>
        <w:t>Найк</w:t>
      </w:r>
      <w:proofErr w:type="spellEnd"/>
      <w:r w:rsidRPr="005031A9">
        <w:rPr>
          <w:sz w:val="28"/>
          <w:szCs w:val="28"/>
        </w:rPr>
        <w:t xml:space="preserve"> и </w:t>
      </w:r>
      <w:proofErr w:type="spellStart"/>
      <w:r w:rsidRPr="005031A9">
        <w:rPr>
          <w:sz w:val="28"/>
          <w:szCs w:val="28"/>
        </w:rPr>
        <w:t>Пауэр</w:t>
      </w:r>
      <w:proofErr w:type="spellEnd"/>
      <w:r w:rsidRPr="005031A9">
        <w:rPr>
          <w:sz w:val="28"/>
          <w:szCs w:val="28"/>
        </w:rPr>
        <w:t xml:space="preserve"> [8] обнаружили снижение как удельного сопротивления, так и энергии активации для </w:t>
      </w:r>
      <w:proofErr w:type="spellStart"/>
      <w:r w:rsidRPr="005031A9">
        <w:rPr>
          <w:sz w:val="28"/>
          <w:szCs w:val="28"/>
        </w:rPr>
        <w:t>Ni-Zn</w:t>
      </w:r>
      <w:proofErr w:type="spellEnd"/>
      <w:r w:rsidRPr="005031A9">
        <w:rPr>
          <w:sz w:val="28"/>
          <w:szCs w:val="28"/>
        </w:rPr>
        <w:t xml:space="preserve"> ферритов при более высокой температуре </w:t>
      </w:r>
      <w:r>
        <w:rPr>
          <w:sz w:val="28"/>
          <w:szCs w:val="28"/>
        </w:rPr>
        <w:t>спекания</w:t>
      </w:r>
      <w:r w:rsidRPr="005031A9">
        <w:rPr>
          <w:sz w:val="28"/>
          <w:szCs w:val="28"/>
        </w:rPr>
        <w:t xml:space="preserve">. Наблюдаемое снижение объясняется уменьшением пористости и увеличением размера зерна при более высокой температуре спекания, </w:t>
      </w:r>
      <w:r w:rsidRPr="005031A9">
        <w:rPr>
          <w:sz w:val="28"/>
          <w:szCs w:val="28"/>
        </w:rPr>
        <w:lastRenderedPageBreak/>
        <w:t xml:space="preserve">также наблюдали уменьшение удельного сопротивления в ферритах </w:t>
      </w:r>
      <w:proofErr w:type="spellStart"/>
      <w:r w:rsidRPr="005031A9">
        <w:rPr>
          <w:sz w:val="28"/>
          <w:szCs w:val="28"/>
        </w:rPr>
        <w:t>Ni-Zn</w:t>
      </w:r>
      <w:proofErr w:type="spellEnd"/>
      <w:r w:rsidRPr="005031A9">
        <w:rPr>
          <w:sz w:val="28"/>
          <w:szCs w:val="28"/>
        </w:rPr>
        <w:t xml:space="preserve">, легированных ванадием, при повышении температуры спекания. </w:t>
      </w:r>
      <w:proofErr w:type="spellStart"/>
      <w:r w:rsidRPr="005031A9">
        <w:rPr>
          <w:sz w:val="28"/>
          <w:szCs w:val="28"/>
        </w:rPr>
        <w:t>Коопс</w:t>
      </w:r>
      <w:proofErr w:type="spellEnd"/>
      <w:r w:rsidRPr="005031A9">
        <w:rPr>
          <w:sz w:val="28"/>
          <w:szCs w:val="28"/>
        </w:rPr>
        <w:t xml:space="preserve"> [9] подверг серию никель-цинковых ферритов одинакового состава различным условиям спекания и приписал наблюдаемые изменения удельного сопротивления и диэлектрической проницаемости наличию концентрации Fe2, развивающейся при обжиге. Изменяемыми параметрами спекания являются температура, врем</w:t>
      </w:r>
      <w:r>
        <w:rPr>
          <w:sz w:val="28"/>
          <w:szCs w:val="28"/>
        </w:rPr>
        <w:t>я, атмосфера и режим охлаждения. В</w:t>
      </w:r>
      <w:r w:rsidRPr="005031A9">
        <w:rPr>
          <w:sz w:val="28"/>
          <w:szCs w:val="28"/>
        </w:rPr>
        <w:t xml:space="preserve">се эти параметры оказались более или менее важными для определения электрических свойств. </w:t>
      </w:r>
    </w:p>
    <w:p w:rsidR="0025550B" w:rsidRPr="005031A9" w:rsidRDefault="0025550B" w:rsidP="0025550B">
      <w:pPr>
        <w:spacing w:line="360" w:lineRule="auto"/>
        <w:ind w:left="170" w:right="57" w:firstLine="709"/>
        <w:jc w:val="both"/>
        <w:rPr>
          <w:sz w:val="28"/>
          <w:szCs w:val="28"/>
        </w:rPr>
      </w:pPr>
      <w:r w:rsidRPr="005031A9">
        <w:rPr>
          <w:sz w:val="28"/>
          <w:szCs w:val="28"/>
          <w:lang w:eastAsia="ru-RU"/>
        </w:rPr>
        <w:t xml:space="preserve">Для преодоления различных недостатков были рассмотрены такие химические методы, как </w:t>
      </w:r>
      <w:proofErr w:type="spellStart"/>
      <w:r w:rsidRPr="005031A9">
        <w:rPr>
          <w:sz w:val="28"/>
          <w:szCs w:val="28"/>
          <w:lang w:eastAsia="ru-RU"/>
        </w:rPr>
        <w:t>соосаждение</w:t>
      </w:r>
      <w:proofErr w:type="spellEnd"/>
      <w:r w:rsidRPr="005031A9">
        <w:rPr>
          <w:sz w:val="28"/>
          <w:szCs w:val="28"/>
          <w:lang w:eastAsia="ru-RU"/>
        </w:rPr>
        <w:t xml:space="preserve">, золь-гель, гидротермальное разложение, цитратный </w:t>
      </w:r>
      <w:proofErr w:type="spellStart"/>
      <w:r w:rsidRPr="005031A9">
        <w:rPr>
          <w:sz w:val="28"/>
          <w:szCs w:val="28"/>
          <w:lang w:eastAsia="ru-RU"/>
        </w:rPr>
        <w:t>прекурсор</w:t>
      </w:r>
      <w:proofErr w:type="spellEnd"/>
      <w:r w:rsidRPr="005031A9">
        <w:rPr>
          <w:sz w:val="28"/>
          <w:szCs w:val="28"/>
          <w:lang w:eastAsia="ru-RU"/>
        </w:rPr>
        <w:t>, гидротермальный</w:t>
      </w:r>
      <w:r w:rsidR="00CA5891">
        <w:rPr>
          <w:sz w:val="28"/>
          <w:szCs w:val="28"/>
          <w:lang w:eastAsia="ru-RU"/>
        </w:rPr>
        <w:t xml:space="preserve">, </w:t>
      </w:r>
      <w:proofErr w:type="spellStart"/>
      <w:r w:rsidR="00CA5891">
        <w:rPr>
          <w:sz w:val="28"/>
          <w:szCs w:val="28"/>
          <w:lang w:eastAsia="ru-RU"/>
        </w:rPr>
        <w:t>нитратно-цитратный</w:t>
      </w:r>
      <w:proofErr w:type="spellEnd"/>
      <w:r w:rsidR="00CA5891">
        <w:rPr>
          <w:sz w:val="28"/>
          <w:szCs w:val="28"/>
          <w:lang w:eastAsia="ru-RU"/>
        </w:rPr>
        <w:t xml:space="preserve"> </w:t>
      </w:r>
      <w:proofErr w:type="spellStart"/>
      <w:r w:rsidR="00CA5891">
        <w:rPr>
          <w:sz w:val="28"/>
          <w:szCs w:val="28"/>
          <w:lang w:eastAsia="ru-RU"/>
        </w:rPr>
        <w:t>прекурсор</w:t>
      </w:r>
      <w:proofErr w:type="spellEnd"/>
      <w:r w:rsidRPr="005031A9">
        <w:rPr>
          <w:sz w:val="28"/>
          <w:szCs w:val="28"/>
          <w:lang w:eastAsia="ru-RU"/>
        </w:rPr>
        <w:t>, и др.</w:t>
      </w:r>
    </w:p>
    <w:p w:rsidR="003E62D6" w:rsidRDefault="003E62D6" w:rsidP="003E62D6">
      <w:pPr>
        <w:spacing w:before="100" w:beforeAutospacing="1" w:after="100" w:afterAutospacing="1" w:line="360" w:lineRule="auto"/>
        <w:ind w:left="170" w:right="57" w:firstLine="709"/>
        <w:jc w:val="both"/>
        <w:rPr>
          <w:sz w:val="28"/>
          <w:szCs w:val="28"/>
          <w:lang w:eastAsia="ru-RU"/>
        </w:rPr>
      </w:pPr>
      <w:r w:rsidRPr="005031A9">
        <w:rPr>
          <w:sz w:val="28"/>
          <w:szCs w:val="28"/>
          <w:lang w:val="en-US" w:eastAsia="ru-RU"/>
        </w:rPr>
        <w:t>Ni</w:t>
      </w:r>
      <w:r w:rsidRPr="005031A9">
        <w:rPr>
          <w:sz w:val="28"/>
          <w:szCs w:val="28"/>
          <w:lang w:eastAsia="ru-RU"/>
        </w:rPr>
        <w:t>-</w:t>
      </w:r>
      <w:r w:rsidRPr="005031A9">
        <w:rPr>
          <w:sz w:val="28"/>
          <w:szCs w:val="28"/>
          <w:lang w:val="en-US" w:eastAsia="ru-RU"/>
        </w:rPr>
        <w:t>Zn</w:t>
      </w:r>
      <w:r w:rsidRPr="005031A9">
        <w:rPr>
          <w:sz w:val="28"/>
          <w:szCs w:val="28"/>
          <w:lang w:eastAsia="ru-RU"/>
        </w:rPr>
        <w:t xml:space="preserve"> ферриты полученные традиционным методом, который в коммерческом плане включает в себя длительную и высокотемпературную обработку оксидов, используемых для их получения. Известной проблемой </w:t>
      </w:r>
      <w:r w:rsidRPr="005031A9">
        <w:rPr>
          <w:sz w:val="28"/>
          <w:szCs w:val="28"/>
          <w:lang w:val="en-US" w:eastAsia="ru-RU"/>
        </w:rPr>
        <w:t>Ni</w:t>
      </w:r>
      <w:r w:rsidRPr="005031A9">
        <w:rPr>
          <w:sz w:val="28"/>
          <w:szCs w:val="28"/>
          <w:lang w:eastAsia="ru-RU"/>
        </w:rPr>
        <w:t>-</w:t>
      </w:r>
      <w:r w:rsidRPr="005031A9">
        <w:rPr>
          <w:sz w:val="28"/>
          <w:szCs w:val="28"/>
          <w:lang w:val="en-US" w:eastAsia="ru-RU"/>
        </w:rPr>
        <w:t>Zn</w:t>
      </w:r>
      <w:r w:rsidRPr="005031A9">
        <w:rPr>
          <w:sz w:val="28"/>
          <w:szCs w:val="28"/>
          <w:lang w:eastAsia="ru-RU"/>
        </w:rPr>
        <w:t xml:space="preserve"> ферритов, изготовленных стандартным керамическим методом, является потеря цинка путем испарения, </w:t>
      </w:r>
      <w:r w:rsidRPr="009E01E1">
        <w:rPr>
          <w:sz w:val="28"/>
          <w:szCs w:val="28"/>
          <w:lang w:eastAsia="ru-RU"/>
        </w:rPr>
        <w:t>обусловленная необходимостью высоких температур спекания и длительного времени, что приводит к получению нестехиометрического феррита.</w:t>
      </w:r>
      <w:r w:rsidRPr="004B06CB">
        <w:rPr>
          <w:sz w:val="28"/>
          <w:szCs w:val="28"/>
          <w:lang w:eastAsia="ru-RU"/>
        </w:rPr>
        <w:t>Синтез ферритов с использованием определенных оксидов может привести к получению материалов с нестабильными магнитными свойствами. В то же время, добавление меди или оксидов других элементов может уменьшить температуру спекания до 1000 °C, но это часто достигается за счет компромисса с чистотой оксидов, что может повли</w:t>
      </w:r>
      <w:r>
        <w:rPr>
          <w:sz w:val="28"/>
          <w:szCs w:val="28"/>
          <w:lang w:eastAsia="ru-RU"/>
        </w:rPr>
        <w:t>ять на многие свойства ферритов</w:t>
      </w:r>
      <w:r w:rsidRPr="005031A9">
        <w:rPr>
          <w:sz w:val="28"/>
          <w:szCs w:val="28"/>
          <w:lang w:eastAsia="ru-RU"/>
        </w:rPr>
        <w:t xml:space="preserve">. </w:t>
      </w:r>
    </w:p>
    <w:p w:rsidR="003E62D6" w:rsidRPr="005031A9" w:rsidRDefault="003E62D6" w:rsidP="003E62D6">
      <w:pPr>
        <w:spacing w:before="100" w:beforeAutospacing="1" w:after="100" w:afterAutospacing="1" w:line="360" w:lineRule="auto"/>
        <w:ind w:left="170" w:right="57" w:firstLine="709"/>
        <w:jc w:val="both"/>
        <w:rPr>
          <w:sz w:val="28"/>
          <w:szCs w:val="28"/>
          <w:lang w:eastAsia="ru-RU"/>
        </w:rPr>
      </w:pPr>
      <w:r w:rsidRPr="005031A9">
        <w:rPr>
          <w:sz w:val="28"/>
          <w:szCs w:val="28"/>
          <w:lang w:eastAsia="ru-RU"/>
        </w:rPr>
        <w:lastRenderedPageBreak/>
        <w:t xml:space="preserve">Таким образом, задача заключается в получении высококачественных воспроизводимых ферритов путем внесения соответствующих изменений в исходные материалы и, соответственно, в метод получения. </w:t>
      </w:r>
    </w:p>
    <w:p w:rsidR="0025550B" w:rsidRPr="005031A9" w:rsidRDefault="0025550B" w:rsidP="0025550B">
      <w:pPr>
        <w:spacing w:before="100" w:beforeAutospacing="1" w:after="100" w:afterAutospacing="1" w:line="360" w:lineRule="auto"/>
        <w:ind w:left="170" w:right="57" w:firstLine="709"/>
        <w:jc w:val="both"/>
        <w:rPr>
          <w:sz w:val="28"/>
          <w:szCs w:val="28"/>
          <w:lang w:eastAsia="ru-RU"/>
        </w:rPr>
      </w:pPr>
      <w:r w:rsidRPr="005031A9">
        <w:rPr>
          <w:sz w:val="28"/>
          <w:szCs w:val="28"/>
          <w:lang w:eastAsia="ru-RU"/>
        </w:rPr>
        <w:t xml:space="preserve">Химические методы, такие как </w:t>
      </w:r>
      <w:proofErr w:type="spellStart"/>
      <w:r w:rsidRPr="005031A9">
        <w:rPr>
          <w:sz w:val="28"/>
          <w:szCs w:val="28"/>
          <w:lang w:eastAsia="ru-RU"/>
        </w:rPr>
        <w:t>соосаждени</w:t>
      </w:r>
      <w:r w:rsidR="00CA5891">
        <w:rPr>
          <w:sz w:val="28"/>
          <w:szCs w:val="28"/>
          <w:lang w:eastAsia="ru-RU"/>
        </w:rPr>
        <w:t>е</w:t>
      </w:r>
      <w:proofErr w:type="spellEnd"/>
      <w:r w:rsidR="00CA5891">
        <w:rPr>
          <w:sz w:val="28"/>
          <w:szCs w:val="28"/>
          <w:lang w:eastAsia="ru-RU"/>
        </w:rPr>
        <w:t xml:space="preserve">, метод цитратных </w:t>
      </w:r>
      <w:proofErr w:type="spellStart"/>
      <w:r w:rsidR="00CA5891">
        <w:rPr>
          <w:sz w:val="28"/>
          <w:szCs w:val="28"/>
          <w:lang w:eastAsia="ru-RU"/>
        </w:rPr>
        <w:t>прекурсоров</w:t>
      </w:r>
      <w:proofErr w:type="spellEnd"/>
      <w:r w:rsidRPr="005031A9">
        <w:rPr>
          <w:sz w:val="28"/>
          <w:szCs w:val="28"/>
          <w:lang w:eastAsia="ru-RU"/>
        </w:rPr>
        <w:t>, а также золь-гель процесс, были выбраны для преодоления проблемы улучшения характеристик ферритов. Среди этих методов золь-гель получение является более предпочтительным из-за его многочисленных преимуществ. Некоторые преимущества, которые были оч</w:t>
      </w:r>
      <w:r>
        <w:rPr>
          <w:sz w:val="28"/>
          <w:szCs w:val="28"/>
          <w:lang w:eastAsia="ru-RU"/>
        </w:rPr>
        <w:t xml:space="preserve">евидны в данном исследовании, </w:t>
      </w:r>
      <w:r w:rsidRPr="005031A9">
        <w:rPr>
          <w:sz w:val="28"/>
          <w:szCs w:val="28"/>
          <w:lang w:eastAsia="ru-RU"/>
        </w:rPr>
        <w:t xml:space="preserve">это высокая чистота, химическая однородность, малый и равномерный размер частиц, экономия энергии, отсутствие реакций с контейнерами, что повышает чистоту, и минимизация потерь при испарении. Однако в связи с тем, что идея применения золь-гель химического метода в ферритах является относительно новой, высокая стоимость исходных материалов стала одним из недостатков этого нетрадиционного метода. Кроме того, известно, что гораздо более высокое содержание органических веществ, связанных с металлами, приводит к их разлету при термической обработке. </w:t>
      </w:r>
    </w:p>
    <w:p w:rsidR="0025550B" w:rsidRPr="005031A9" w:rsidRDefault="0025550B" w:rsidP="0025550B">
      <w:pPr>
        <w:pStyle w:val="3"/>
        <w:spacing w:before="120" w:after="120" w:line="360" w:lineRule="auto"/>
        <w:ind w:left="170" w:right="57" w:firstLine="709"/>
        <w:jc w:val="both"/>
        <w:rPr>
          <w:rFonts w:ascii="Times New Roman" w:hAnsi="Times New Roman" w:cs="Times New Roman"/>
          <w:color w:val="auto"/>
          <w:sz w:val="28"/>
          <w:szCs w:val="28"/>
          <w:lang w:eastAsia="ru-RU"/>
        </w:rPr>
      </w:pPr>
      <w:bookmarkStart w:id="1" w:name="_Toc168311642"/>
      <w:bookmarkStart w:id="2" w:name="_Toc169639207"/>
      <w:r w:rsidRPr="005031A9">
        <w:rPr>
          <w:rFonts w:ascii="Times New Roman" w:hAnsi="Times New Roman" w:cs="Times New Roman"/>
          <w:color w:val="auto"/>
          <w:sz w:val="28"/>
          <w:szCs w:val="28"/>
        </w:rPr>
        <w:t>1.2 Зависимость электромагнитных свойств никель-цинковых ферритов от способов получения</w:t>
      </w:r>
      <w:bookmarkEnd w:id="1"/>
      <w:bookmarkEnd w:id="2"/>
    </w:p>
    <w:p w:rsidR="003E62D6" w:rsidRPr="00507EF1" w:rsidRDefault="003E62D6" w:rsidP="003E62D6">
      <w:pPr>
        <w:spacing w:line="360" w:lineRule="auto"/>
        <w:ind w:left="170" w:right="57" w:firstLine="709"/>
        <w:jc w:val="both"/>
        <w:rPr>
          <w:sz w:val="28"/>
          <w:szCs w:val="28"/>
        </w:rPr>
      </w:pPr>
      <w:r w:rsidRPr="00507EF1">
        <w:rPr>
          <w:sz w:val="28"/>
          <w:szCs w:val="28"/>
        </w:rPr>
        <w:t>Широкое использование спутникового вещания, мобильной телефонии и телекоммуникационных систем в повседневной жизни приводит к повышению уровня электромагнитного излучения (ЭМИ). Это может иметь негативные последствия для здоровья человека и окружающей среды[10</w:t>
      </w:r>
      <w:r w:rsidRPr="00D20BAB">
        <w:rPr>
          <w:sz w:val="28"/>
          <w:szCs w:val="28"/>
        </w:rPr>
        <w:t>]</w:t>
      </w:r>
      <w:r w:rsidRPr="00507EF1">
        <w:rPr>
          <w:sz w:val="28"/>
          <w:szCs w:val="28"/>
        </w:rPr>
        <w:t>. Важно принимать меры по уменьшению воздействия ЭМИ на организм и окружающую среду, такие как использование защитных устройств, ограничение времени использования мобильных телефонов и других устройств, а также разработка новых те</w:t>
      </w:r>
      <w:r>
        <w:rPr>
          <w:sz w:val="28"/>
          <w:szCs w:val="28"/>
        </w:rPr>
        <w:t>хнологий с меньшим уровнем ЭМИ.</w:t>
      </w:r>
    </w:p>
    <w:p w:rsidR="003E62D6" w:rsidRPr="00507EF1" w:rsidRDefault="003E62D6" w:rsidP="003E62D6">
      <w:pPr>
        <w:spacing w:line="360" w:lineRule="auto"/>
        <w:ind w:left="170" w:right="57" w:firstLine="709"/>
        <w:jc w:val="both"/>
        <w:rPr>
          <w:sz w:val="28"/>
          <w:szCs w:val="28"/>
        </w:rPr>
      </w:pPr>
      <w:r w:rsidRPr="00507EF1">
        <w:rPr>
          <w:sz w:val="28"/>
          <w:szCs w:val="28"/>
        </w:rPr>
        <w:lastRenderedPageBreak/>
        <w:t>Ферриты, как тип магнитного материала, широко используются в электронных устройствах для подавления электромагнитных помех (ЭМП). Они эффективны в блокировке высокочастотного шума, но могут быть неэффективными при более низких частотах и могут вводить потери в цепь, что может снизить общую эффективность. Ферриты имеют высокое удельное сопротивление, что делает их идеальными для подавления</w:t>
      </w:r>
      <w:r w:rsidRPr="003E62D6">
        <w:rPr>
          <w:sz w:val="28"/>
          <w:szCs w:val="28"/>
        </w:rPr>
        <w:t>ЭМИ,</w:t>
      </w:r>
      <w:r w:rsidRPr="00507EF1">
        <w:rPr>
          <w:sz w:val="28"/>
          <w:szCs w:val="28"/>
        </w:rPr>
        <w:t xml:space="preserve"> так как они могут эффективно блокировать нежелательную электрическую энергию</w:t>
      </w:r>
      <w:r w:rsidRPr="00876BF5">
        <w:rPr>
          <w:sz w:val="28"/>
          <w:szCs w:val="28"/>
        </w:rPr>
        <w:t>[11]</w:t>
      </w:r>
      <w:r w:rsidRPr="00507EF1">
        <w:rPr>
          <w:sz w:val="28"/>
          <w:szCs w:val="28"/>
        </w:rPr>
        <w:t>.</w:t>
      </w:r>
    </w:p>
    <w:p w:rsidR="003E62D6" w:rsidRPr="00D20BAB" w:rsidRDefault="003E62D6" w:rsidP="003E62D6">
      <w:pPr>
        <w:spacing w:line="360" w:lineRule="auto"/>
        <w:ind w:left="170" w:right="57" w:firstLine="709"/>
        <w:jc w:val="both"/>
        <w:rPr>
          <w:sz w:val="28"/>
          <w:szCs w:val="28"/>
        </w:rPr>
      </w:pPr>
      <w:r w:rsidRPr="00D20BAB">
        <w:rPr>
          <w:sz w:val="28"/>
          <w:szCs w:val="28"/>
        </w:rPr>
        <w:t xml:space="preserve">Ферримагнитные материалы, такие как ферриты и феррит-полимерные композиты, обладают высокой намагниченностью насыщения, диэлектрической проницаемостью и </w:t>
      </w:r>
      <w:proofErr w:type="spellStart"/>
      <w:r w:rsidRPr="00D20BAB">
        <w:rPr>
          <w:sz w:val="28"/>
          <w:szCs w:val="28"/>
        </w:rPr>
        <w:t>магнитопроводностью</w:t>
      </w:r>
      <w:proofErr w:type="spellEnd"/>
      <w:r w:rsidRPr="00D20BAB">
        <w:rPr>
          <w:sz w:val="28"/>
          <w:szCs w:val="28"/>
        </w:rPr>
        <w:t xml:space="preserve">. Это свойство делает их идеальными для поглощения электромагнитного излучения (ЭМИ). Высокая намагниченность насыщения и диэлектрическая проницаемость ферримагнитных материалов увеличивают потери в композиционных материалах, что улучшает их </w:t>
      </w:r>
      <w:r>
        <w:rPr>
          <w:sz w:val="28"/>
          <w:szCs w:val="28"/>
        </w:rPr>
        <w:t>радиопоглощающие характеристики(рисунок 1, рисунок 2)</w:t>
      </w:r>
      <w:r w:rsidRPr="00D20BAB">
        <w:rPr>
          <w:sz w:val="28"/>
          <w:szCs w:val="28"/>
        </w:rPr>
        <w:t>.</w:t>
      </w:r>
    </w:p>
    <w:p w:rsidR="0025550B" w:rsidRPr="005031A9" w:rsidRDefault="009378DE" w:rsidP="009378DE">
      <w:pPr>
        <w:keepNext/>
        <w:spacing w:line="360" w:lineRule="auto"/>
        <w:ind w:left="170" w:right="57"/>
        <w:jc w:val="center"/>
        <w:rPr>
          <w:sz w:val="28"/>
          <w:szCs w:val="28"/>
        </w:rPr>
      </w:pPr>
      <w:r w:rsidRPr="009378DE">
        <w:rPr>
          <w:noProof/>
          <w:sz w:val="28"/>
          <w:szCs w:val="28"/>
          <w:lang w:eastAsia="ru-RU"/>
        </w:rPr>
        <w:drawing>
          <wp:inline distT="0" distB="0" distL="0" distR="0">
            <wp:extent cx="5940425" cy="2717800"/>
            <wp:effectExtent l="0" t="0" r="3175" b="6350"/>
            <wp:docPr id="3584" name="Рисунок 3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0425" cy="2717800"/>
                    </a:xfrm>
                    <a:prstGeom prst="rect">
                      <a:avLst/>
                    </a:prstGeom>
                  </pic:spPr>
                </pic:pic>
              </a:graphicData>
            </a:graphic>
          </wp:inline>
        </w:drawing>
      </w:r>
    </w:p>
    <w:p w:rsidR="0025550B" w:rsidRPr="005031A9" w:rsidRDefault="0025550B" w:rsidP="0025550B">
      <w:pPr>
        <w:pStyle w:val="af0"/>
        <w:spacing w:after="0" w:line="360" w:lineRule="auto"/>
        <w:ind w:left="170" w:right="57"/>
        <w:jc w:val="center"/>
        <w:rPr>
          <w:rFonts w:ascii="Times New Roman" w:hAnsi="Times New Roman" w:cs="Times New Roman"/>
          <w:i w:val="0"/>
          <w:color w:val="auto"/>
          <w:sz w:val="28"/>
          <w:szCs w:val="28"/>
        </w:rPr>
      </w:pPr>
      <w:r w:rsidRPr="005031A9">
        <w:rPr>
          <w:rFonts w:ascii="Times New Roman" w:hAnsi="Times New Roman" w:cs="Times New Roman"/>
          <w:color w:val="auto"/>
          <w:sz w:val="28"/>
          <w:szCs w:val="28"/>
          <w:lang w:val="en-US"/>
        </w:rPr>
        <w:t>a</w:t>
      </w:r>
      <w:r w:rsidRPr="005031A9">
        <w:rPr>
          <w:rFonts w:ascii="Times New Roman" w:hAnsi="Times New Roman" w:cs="Times New Roman"/>
          <w:i w:val="0"/>
          <w:color w:val="auto"/>
          <w:sz w:val="28"/>
          <w:szCs w:val="28"/>
        </w:rPr>
        <w:t>- спектры упруго</w:t>
      </w:r>
      <w:r>
        <w:rPr>
          <w:rFonts w:ascii="Times New Roman" w:hAnsi="Times New Roman" w:cs="Times New Roman"/>
          <w:i w:val="0"/>
          <w:color w:val="auto"/>
          <w:sz w:val="28"/>
          <w:szCs w:val="28"/>
        </w:rPr>
        <w:t>сти</w:t>
      </w:r>
      <w:proofErr w:type="gramStart"/>
      <w:r>
        <w:rPr>
          <w:rFonts w:ascii="Times New Roman" w:hAnsi="Times New Roman" w:cs="Times New Roman"/>
          <w:i w:val="0"/>
          <w:color w:val="auto"/>
          <w:sz w:val="28"/>
          <w:szCs w:val="28"/>
        </w:rPr>
        <w:t>;</w:t>
      </w:r>
      <w:r w:rsidRPr="005031A9">
        <w:rPr>
          <w:rFonts w:ascii="Times New Roman" w:hAnsi="Times New Roman" w:cs="Times New Roman"/>
          <w:color w:val="auto"/>
          <w:sz w:val="28"/>
          <w:szCs w:val="28"/>
          <w:lang w:val="en-US"/>
        </w:rPr>
        <w:t>b</w:t>
      </w:r>
      <w:proofErr w:type="gramEnd"/>
      <w:r w:rsidRPr="005031A9">
        <w:rPr>
          <w:rFonts w:ascii="Times New Roman" w:hAnsi="Times New Roman" w:cs="Times New Roman"/>
          <w:i w:val="0"/>
          <w:color w:val="auto"/>
          <w:sz w:val="28"/>
          <w:szCs w:val="28"/>
        </w:rPr>
        <w:t xml:space="preserve"> - зависимость проводимости от </w:t>
      </w:r>
    </w:p>
    <w:p w:rsidR="0025550B" w:rsidRPr="005031A9" w:rsidRDefault="0025550B" w:rsidP="0025550B">
      <w:pPr>
        <w:pStyle w:val="af0"/>
        <w:spacing w:after="0" w:line="360" w:lineRule="auto"/>
        <w:ind w:left="170" w:right="57"/>
        <w:jc w:val="center"/>
        <w:rPr>
          <w:rFonts w:ascii="Times New Roman" w:hAnsi="Times New Roman" w:cs="Times New Roman"/>
          <w:i w:val="0"/>
          <w:color w:val="auto"/>
          <w:sz w:val="28"/>
          <w:szCs w:val="28"/>
        </w:rPr>
      </w:pPr>
      <w:r w:rsidRPr="005031A9">
        <w:rPr>
          <w:rFonts w:ascii="Times New Roman" w:hAnsi="Times New Roman" w:cs="Times New Roman"/>
          <w:i w:val="0"/>
          <w:color w:val="auto"/>
          <w:sz w:val="28"/>
          <w:szCs w:val="28"/>
        </w:rPr>
        <w:t>концентрации феррита</w:t>
      </w:r>
      <w:r>
        <w:rPr>
          <w:rFonts w:ascii="Times New Roman" w:hAnsi="Times New Roman" w:cs="Times New Roman"/>
          <w:i w:val="0"/>
          <w:color w:val="auto"/>
          <w:sz w:val="28"/>
          <w:szCs w:val="28"/>
        </w:rPr>
        <w:t xml:space="preserve">; тангенс диэлектрических потерь показан на вставке </w:t>
      </w:r>
    </w:p>
    <w:p w:rsidR="0025550B" w:rsidRPr="005031A9" w:rsidRDefault="0025550B" w:rsidP="0025550B">
      <w:pPr>
        <w:pStyle w:val="af0"/>
        <w:spacing w:after="0" w:line="360" w:lineRule="auto"/>
        <w:ind w:left="170" w:right="57"/>
        <w:jc w:val="center"/>
        <w:rPr>
          <w:rFonts w:ascii="Times New Roman" w:hAnsi="Times New Roman" w:cs="Times New Roman"/>
          <w:i w:val="0"/>
          <w:color w:val="auto"/>
          <w:sz w:val="28"/>
          <w:szCs w:val="28"/>
        </w:rPr>
      </w:pPr>
      <w:r w:rsidRPr="005031A9">
        <w:rPr>
          <w:rFonts w:ascii="Times New Roman" w:hAnsi="Times New Roman" w:cs="Times New Roman"/>
          <w:i w:val="0"/>
          <w:color w:val="auto"/>
          <w:sz w:val="28"/>
          <w:szCs w:val="28"/>
        </w:rPr>
        <w:t xml:space="preserve">Рисунок </w:t>
      </w:r>
      <w:r w:rsidR="007627B3" w:rsidRPr="005031A9">
        <w:rPr>
          <w:rFonts w:ascii="Times New Roman" w:hAnsi="Times New Roman" w:cs="Times New Roman"/>
          <w:i w:val="0"/>
          <w:color w:val="auto"/>
          <w:sz w:val="28"/>
          <w:szCs w:val="28"/>
        </w:rPr>
        <w:fldChar w:fldCharType="begin"/>
      </w:r>
      <w:r w:rsidRPr="005031A9">
        <w:rPr>
          <w:rFonts w:ascii="Times New Roman" w:hAnsi="Times New Roman" w:cs="Times New Roman"/>
          <w:i w:val="0"/>
          <w:color w:val="auto"/>
          <w:sz w:val="28"/>
          <w:szCs w:val="28"/>
          <w:lang w:val="en-US"/>
        </w:rPr>
        <w:instrText>SEQ</w:instrText>
      </w:r>
      <w:r w:rsidRPr="005031A9">
        <w:rPr>
          <w:rFonts w:ascii="Times New Roman" w:hAnsi="Times New Roman" w:cs="Times New Roman"/>
          <w:i w:val="0"/>
          <w:color w:val="auto"/>
          <w:sz w:val="28"/>
          <w:szCs w:val="28"/>
        </w:rPr>
        <w:instrText xml:space="preserve"> Рисунок \* </w:instrText>
      </w:r>
      <w:r w:rsidRPr="005031A9">
        <w:rPr>
          <w:rFonts w:ascii="Times New Roman" w:hAnsi="Times New Roman" w:cs="Times New Roman"/>
          <w:i w:val="0"/>
          <w:color w:val="auto"/>
          <w:sz w:val="28"/>
          <w:szCs w:val="28"/>
          <w:lang w:val="en-US"/>
        </w:rPr>
        <w:instrText>ARABIC</w:instrText>
      </w:r>
      <w:r w:rsidR="007627B3" w:rsidRPr="005031A9">
        <w:rPr>
          <w:rFonts w:ascii="Times New Roman" w:hAnsi="Times New Roman" w:cs="Times New Roman"/>
          <w:i w:val="0"/>
          <w:color w:val="auto"/>
          <w:sz w:val="28"/>
          <w:szCs w:val="28"/>
        </w:rPr>
        <w:fldChar w:fldCharType="separate"/>
      </w:r>
      <w:r w:rsidR="00A67D01" w:rsidRPr="00F90C1B">
        <w:rPr>
          <w:rFonts w:ascii="Times New Roman" w:hAnsi="Times New Roman" w:cs="Times New Roman"/>
          <w:i w:val="0"/>
          <w:noProof/>
          <w:color w:val="auto"/>
          <w:sz w:val="28"/>
          <w:szCs w:val="28"/>
        </w:rPr>
        <w:t>1</w:t>
      </w:r>
      <w:r w:rsidR="007627B3" w:rsidRPr="005031A9">
        <w:rPr>
          <w:rFonts w:ascii="Times New Roman" w:hAnsi="Times New Roman" w:cs="Times New Roman"/>
          <w:i w:val="0"/>
          <w:color w:val="auto"/>
          <w:sz w:val="28"/>
          <w:szCs w:val="28"/>
        </w:rPr>
        <w:fldChar w:fldCharType="end"/>
      </w:r>
      <w:r w:rsidRPr="005031A9">
        <w:rPr>
          <w:rFonts w:ascii="Times New Roman" w:hAnsi="Times New Roman" w:cs="Times New Roman"/>
          <w:i w:val="0"/>
          <w:color w:val="auto"/>
          <w:sz w:val="28"/>
          <w:szCs w:val="28"/>
        </w:rPr>
        <w:t xml:space="preserve"> - Спектры упруго</w:t>
      </w:r>
      <w:r>
        <w:rPr>
          <w:rFonts w:ascii="Times New Roman" w:hAnsi="Times New Roman" w:cs="Times New Roman"/>
          <w:i w:val="0"/>
          <w:color w:val="auto"/>
          <w:sz w:val="28"/>
          <w:szCs w:val="28"/>
        </w:rPr>
        <w:t xml:space="preserve">сти, </w:t>
      </w:r>
      <w:r w:rsidRPr="005031A9">
        <w:rPr>
          <w:rFonts w:ascii="Times New Roman" w:hAnsi="Times New Roman" w:cs="Times New Roman"/>
          <w:i w:val="0"/>
          <w:color w:val="auto"/>
          <w:sz w:val="28"/>
          <w:szCs w:val="28"/>
        </w:rPr>
        <w:t xml:space="preserve">проводимости </w:t>
      </w:r>
      <w:r>
        <w:rPr>
          <w:rFonts w:ascii="Times New Roman" w:hAnsi="Times New Roman" w:cs="Times New Roman"/>
          <w:i w:val="0"/>
          <w:color w:val="auto"/>
          <w:sz w:val="28"/>
          <w:szCs w:val="28"/>
        </w:rPr>
        <w:t xml:space="preserve">и тангенс </w:t>
      </w:r>
      <w:r w:rsidRPr="005031A9">
        <w:rPr>
          <w:rFonts w:ascii="Times New Roman" w:hAnsi="Times New Roman" w:cs="Times New Roman"/>
          <w:i w:val="0"/>
          <w:color w:val="auto"/>
          <w:sz w:val="28"/>
          <w:szCs w:val="28"/>
        </w:rPr>
        <w:t xml:space="preserve">диэлектрических потерь </w:t>
      </w:r>
    </w:p>
    <w:p w:rsidR="0025550B" w:rsidRPr="005031A9" w:rsidRDefault="0025550B" w:rsidP="0025550B">
      <w:pPr>
        <w:spacing w:line="360" w:lineRule="auto"/>
        <w:ind w:left="170" w:right="57" w:firstLine="538"/>
        <w:jc w:val="center"/>
        <w:rPr>
          <w:sz w:val="28"/>
          <w:szCs w:val="28"/>
        </w:rPr>
      </w:pPr>
    </w:p>
    <w:p w:rsidR="0025550B" w:rsidRPr="005031A9" w:rsidRDefault="0025550B" w:rsidP="0025550B">
      <w:pPr>
        <w:keepNext/>
        <w:spacing w:line="360" w:lineRule="auto"/>
        <w:ind w:left="170" w:right="57" w:firstLine="538"/>
        <w:jc w:val="center"/>
        <w:rPr>
          <w:sz w:val="28"/>
          <w:szCs w:val="28"/>
        </w:rPr>
      </w:pPr>
      <w:r w:rsidRPr="005031A9">
        <w:rPr>
          <w:noProof/>
          <w:sz w:val="28"/>
          <w:szCs w:val="28"/>
          <w:lang w:eastAsia="ru-RU"/>
        </w:rPr>
        <w:lastRenderedPageBreak/>
        <w:drawing>
          <wp:inline distT="0" distB="0" distL="0" distR="0">
            <wp:extent cx="5120640" cy="2508048"/>
            <wp:effectExtent l="0" t="0" r="3810" b="698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171936" cy="2533172"/>
                    </a:xfrm>
                    <a:prstGeom prst="rect">
                      <a:avLst/>
                    </a:prstGeom>
                  </pic:spPr>
                </pic:pic>
              </a:graphicData>
            </a:graphic>
          </wp:inline>
        </w:drawing>
      </w:r>
    </w:p>
    <w:p w:rsidR="0025550B" w:rsidRPr="005031A9" w:rsidRDefault="0025550B" w:rsidP="0025550B">
      <w:pPr>
        <w:pStyle w:val="af0"/>
        <w:spacing w:after="0" w:line="360" w:lineRule="auto"/>
        <w:ind w:left="170" w:right="57"/>
        <w:jc w:val="center"/>
        <w:rPr>
          <w:rFonts w:ascii="Times New Roman" w:hAnsi="Times New Roman" w:cs="Times New Roman"/>
          <w:i w:val="0"/>
          <w:color w:val="auto"/>
          <w:sz w:val="28"/>
          <w:szCs w:val="28"/>
        </w:rPr>
      </w:pPr>
      <w:r w:rsidRPr="005031A9">
        <w:rPr>
          <w:rFonts w:ascii="Times New Roman" w:hAnsi="Times New Roman" w:cs="Times New Roman"/>
          <w:i w:val="0"/>
          <w:color w:val="auto"/>
          <w:sz w:val="28"/>
          <w:szCs w:val="28"/>
        </w:rPr>
        <w:t xml:space="preserve"> (</w:t>
      </w:r>
      <w:r w:rsidRPr="005031A9">
        <w:rPr>
          <w:rFonts w:ascii="Times New Roman" w:hAnsi="Times New Roman" w:cs="Times New Roman"/>
          <w:color w:val="auto"/>
          <w:sz w:val="28"/>
          <w:szCs w:val="28"/>
        </w:rPr>
        <w:t>a</w:t>
      </w:r>
      <w:r w:rsidRPr="005031A9">
        <w:rPr>
          <w:rFonts w:ascii="Times New Roman" w:hAnsi="Times New Roman" w:cs="Times New Roman"/>
          <w:i w:val="0"/>
          <w:color w:val="auto"/>
          <w:sz w:val="28"/>
          <w:szCs w:val="28"/>
        </w:rPr>
        <w:t>)</w:t>
      </w:r>
      <w:r>
        <w:rPr>
          <w:rFonts w:ascii="Times New Roman" w:hAnsi="Times New Roman" w:cs="Times New Roman"/>
          <w:i w:val="0"/>
          <w:color w:val="auto"/>
          <w:sz w:val="28"/>
          <w:szCs w:val="28"/>
        </w:rPr>
        <w:t xml:space="preserve">действительной </w:t>
      </w:r>
      <w:r w:rsidRPr="005031A9">
        <w:rPr>
          <w:rFonts w:ascii="Times New Roman" w:hAnsi="Times New Roman" w:cs="Times New Roman"/>
          <w:i w:val="0"/>
          <w:color w:val="auto"/>
          <w:sz w:val="28"/>
          <w:szCs w:val="28"/>
        </w:rPr>
        <w:t xml:space="preserve"> и (</w:t>
      </w:r>
      <w:r w:rsidRPr="005031A9">
        <w:rPr>
          <w:rFonts w:ascii="Times New Roman" w:hAnsi="Times New Roman" w:cs="Times New Roman"/>
          <w:color w:val="auto"/>
          <w:sz w:val="28"/>
          <w:szCs w:val="28"/>
        </w:rPr>
        <w:t>b</w:t>
      </w:r>
      <w:r w:rsidRPr="005031A9">
        <w:rPr>
          <w:rFonts w:ascii="Times New Roman" w:hAnsi="Times New Roman" w:cs="Times New Roman"/>
          <w:i w:val="0"/>
          <w:color w:val="auto"/>
          <w:sz w:val="28"/>
          <w:szCs w:val="28"/>
        </w:rPr>
        <w:t xml:space="preserve">) </w:t>
      </w:r>
      <w:r>
        <w:rPr>
          <w:rFonts w:ascii="Times New Roman" w:hAnsi="Times New Roman" w:cs="Times New Roman"/>
          <w:i w:val="0"/>
          <w:color w:val="auto"/>
          <w:sz w:val="28"/>
          <w:szCs w:val="28"/>
        </w:rPr>
        <w:t xml:space="preserve">мнимой </w:t>
      </w:r>
      <w:r w:rsidRPr="005031A9">
        <w:rPr>
          <w:rFonts w:ascii="Times New Roman" w:hAnsi="Times New Roman" w:cs="Times New Roman"/>
          <w:i w:val="0"/>
          <w:color w:val="auto"/>
          <w:sz w:val="28"/>
          <w:szCs w:val="28"/>
        </w:rPr>
        <w:t xml:space="preserve">частей проницаемости; </w:t>
      </w:r>
    </w:p>
    <w:p w:rsidR="0025550B" w:rsidRPr="005031A9" w:rsidRDefault="0025550B" w:rsidP="0025550B">
      <w:pPr>
        <w:pStyle w:val="af0"/>
        <w:spacing w:after="0" w:line="360" w:lineRule="auto"/>
        <w:ind w:left="170" w:right="57"/>
        <w:jc w:val="center"/>
        <w:rPr>
          <w:rFonts w:ascii="Times New Roman" w:hAnsi="Times New Roman" w:cs="Times New Roman"/>
          <w:i w:val="0"/>
          <w:color w:val="auto"/>
          <w:sz w:val="28"/>
          <w:szCs w:val="28"/>
        </w:rPr>
      </w:pPr>
      <w:r w:rsidRPr="005031A9">
        <w:rPr>
          <w:rFonts w:ascii="Times New Roman" w:hAnsi="Times New Roman" w:cs="Times New Roman"/>
          <w:i w:val="0"/>
          <w:color w:val="auto"/>
          <w:sz w:val="28"/>
          <w:szCs w:val="28"/>
        </w:rPr>
        <w:t xml:space="preserve">Рисунок </w:t>
      </w:r>
      <w:r w:rsidR="007627B3" w:rsidRPr="005031A9">
        <w:rPr>
          <w:rFonts w:ascii="Times New Roman" w:hAnsi="Times New Roman" w:cs="Times New Roman"/>
          <w:i w:val="0"/>
          <w:color w:val="auto"/>
          <w:sz w:val="28"/>
          <w:szCs w:val="28"/>
        </w:rPr>
        <w:fldChar w:fldCharType="begin"/>
      </w:r>
      <w:r w:rsidRPr="005031A9">
        <w:rPr>
          <w:rFonts w:ascii="Times New Roman" w:hAnsi="Times New Roman" w:cs="Times New Roman"/>
          <w:i w:val="0"/>
          <w:color w:val="auto"/>
          <w:sz w:val="28"/>
          <w:szCs w:val="28"/>
        </w:rPr>
        <w:instrText xml:space="preserve"> SEQ Рисунок \* ARABIC </w:instrText>
      </w:r>
      <w:r w:rsidR="007627B3" w:rsidRPr="005031A9">
        <w:rPr>
          <w:rFonts w:ascii="Times New Roman" w:hAnsi="Times New Roman" w:cs="Times New Roman"/>
          <w:i w:val="0"/>
          <w:color w:val="auto"/>
          <w:sz w:val="28"/>
          <w:szCs w:val="28"/>
        </w:rPr>
        <w:fldChar w:fldCharType="separate"/>
      </w:r>
      <w:r w:rsidR="00A67D01">
        <w:rPr>
          <w:rFonts w:ascii="Times New Roman" w:hAnsi="Times New Roman" w:cs="Times New Roman"/>
          <w:i w:val="0"/>
          <w:noProof/>
          <w:color w:val="auto"/>
          <w:sz w:val="28"/>
          <w:szCs w:val="28"/>
        </w:rPr>
        <w:t>2</w:t>
      </w:r>
      <w:r w:rsidR="007627B3" w:rsidRPr="005031A9">
        <w:rPr>
          <w:rFonts w:ascii="Times New Roman" w:hAnsi="Times New Roman" w:cs="Times New Roman"/>
          <w:i w:val="0"/>
          <w:color w:val="auto"/>
          <w:sz w:val="28"/>
          <w:szCs w:val="28"/>
        </w:rPr>
        <w:fldChar w:fldCharType="end"/>
      </w:r>
      <w:r w:rsidRPr="005031A9">
        <w:rPr>
          <w:rFonts w:ascii="Times New Roman" w:hAnsi="Times New Roman" w:cs="Times New Roman"/>
          <w:i w:val="0"/>
          <w:color w:val="auto"/>
          <w:sz w:val="28"/>
          <w:szCs w:val="28"/>
        </w:rPr>
        <w:t xml:space="preserve"> - </w:t>
      </w:r>
      <w:r>
        <w:rPr>
          <w:rFonts w:ascii="Times New Roman" w:hAnsi="Times New Roman" w:cs="Times New Roman"/>
          <w:i w:val="0"/>
          <w:color w:val="auto"/>
          <w:sz w:val="28"/>
          <w:szCs w:val="28"/>
        </w:rPr>
        <w:t>К</w:t>
      </w:r>
      <w:r w:rsidRPr="005031A9">
        <w:rPr>
          <w:rFonts w:ascii="Times New Roman" w:hAnsi="Times New Roman" w:cs="Times New Roman"/>
          <w:i w:val="0"/>
          <w:color w:val="auto"/>
          <w:sz w:val="28"/>
          <w:szCs w:val="28"/>
        </w:rPr>
        <w:t xml:space="preserve">омплексные спектры проницаемости для спеченного </w:t>
      </w:r>
      <w:proofErr w:type="spellStart"/>
      <w:r w:rsidRPr="005031A9">
        <w:rPr>
          <w:rFonts w:ascii="Times New Roman" w:hAnsi="Times New Roman" w:cs="Times New Roman"/>
          <w:i w:val="0"/>
          <w:color w:val="auto"/>
          <w:sz w:val="28"/>
          <w:szCs w:val="28"/>
        </w:rPr>
        <w:t>Ni-Zn</w:t>
      </w:r>
      <w:proofErr w:type="spellEnd"/>
      <w:r w:rsidRPr="005031A9">
        <w:rPr>
          <w:rFonts w:ascii="Times New Roman" w:hAnsi="Times New Roman" w:cs="Times New Roman"/>
          <w:i w:val="0"/>
          <w:color w:val="auto"/>
          <w:sz w:val="28"/>
          <w:szCs w:val="28"/>
        </w:rPr>
        <w:t xml:space="preserve"> керамического феррита и спектры тангенса магнитных потерь показаны на вставках</w:t>
      </w:r>
    </w:p>
    <w:p w:rsidR="003E62D6" w:rsidRDefault="003E62D6" w:rsidP="00432704">
      <w:pPr>
        <w:spacing w:line="360" w:lineRule="auto"/>
        <w:ind w:left="170" w:right="57" w:firstLine="709"/>
        <w:jc w:val="both"/>
        <w:rPr>
          <w:sz w:val="28"/>
          <w:szCs w:val="28"/>
        </w:rPr>
      </w:pPr>
      <w:r w:rsidRPr="00D20BAB">
        <w:rPr>
          <w:sz w:val="28"/>
          <w:szCs w:val="28"/>
        </w:rPr>
        <w:t>Композиты, состоящие из полимерной матрицы, ферритов и полупроводниковых материалов (</w:t>
      </w:r>
      <w:proofErr w:type="spellStart"/>
      <w:r w:rsidRPr="00D20BAB">
        <w:rPr>
          <w:sz w:val="28"/>
          <w:szCs w:val="28"/>
        </w:rPr>
        <w:t>графена</w:t>
      </w:r>
      <w:proofErr w:type="spellEnd"/>
      <w:r w:rsidRPr="00D20BAB">
        <w:rPr>
          <w:sz w:val="28"/>
          <w:szCs w:val="28"/>
        </w:rPr>
        <w:t xml:space="preserve"> и </w:t>
      </w:r>
      <w:proofErr w:type="spellStart"/>
      <w:r w:rsidRPr="00D20BAB">
        <w:rPr>
          <w:sz w:val="28"/>
          <w:szCs w:val="28"/>
        </w:rPr>
        <w:t>наночастиц</w:t>
      </w:r>
      <w:proofErr w:type="spellEnd"/>
      <w:r w:rsidRPr="00D20BAB">
        <w:rPr>
          <w:sz w:val="28"/>
          <w:szCs w:val="28"/>
        </w:rPr>
        <w:t xml:space="preserve"> металлов), демонстрируют высокие свойства </w:t>
      </w:r>
      <w:proofErr w:type="spellStart"/>
      <w:r w:rsidRPr="00D20BAB">
        <w:rPr>
          <w:sz w:val="28"/>
          <w:szCs w:val="28"/>
        </w:rPr>
        <w:t>радиопоглощения</w:t>
      </w:r>
      <w:proofErr w:type="spellEnd"/>
      <w:r w:rsidRPr="00D20BAB">
        <w:rPr>
          <w:sz w:val="28"/>
          <w:szCs w:val="28"/>
        </w:rPr>
        <w:t xml:space="preserve"> и </w:t>
      </w:r>
      <w:proofErr w:type="spellStart"/>
      <w:r w:rsidRPr="00D20BAB">
        <w:rPr>
          <w:sz w:val="28"/>
          <w:szCs w:val="28"/>
        </w:rPr>
        <w:t>радиопрозрачности</w:t>
      </w:r>
      <w:proofErr w:type="spellEnd"/>
      <w:r w:rsidRPr="00D20BAB">
        <w:rPr>
          <w:sz w:val="28"/>
          <w:szCs w:val="28"/>
        </w:rPr>
        <w:t>, которые обеспечены сочетанием различных механизмов поглощения электромагнитного излучения, включая естественный ферримагнитный резонанс</w:t>
      </w:r>
      <w:r w:rsidRPr="005031A9">
        <w:rPr>
          <w:sz w:val="28"/>
          <w:szCs w:val="28"/>
        </w:rPr>
        <w:t>(</w:t>
      </w:r>
      <w:r w:rsidRPr="005031A9">
        <w:rPr>
          <w:i/>
          <w:sz w:val="28"/>
          <w:szCs w:val="28"/>
        </w:rPr>
        <w:t>NFMR</w:t>
      </w:r>
      <w:r w:rsidRPr="005031A9">
        <w:rPr>
          <w:sz w:val="28"/>
          <w:szCs w:val="28"/>
        </w:rPr>
        <w:t>)</w:t>
      </w:r>
      <w:r w:rsidRPr="00D20BAB">
        <w:rPr>
          <w:sz w:val="28"/>
          <w:szCs w:val="28"/>
        </w:rPr>
        <w:t>, резонанс движения доменных стенок</w:t>
      </w:r>
      <w:r w:rsidRPr="005031A9">
        <w:rPr>
          <w:sz w:val="28"/>
          <w:szCs w:val="28"/>
        </w:rPr>
        <w:t>(</w:t>
      </w:r>
      <w:r w:rsidRPr="005031A9">
        <w:rPr>
          <w:i/>
          <w:sz w:val="28"/>
          <w:szCs w:val="28"/>
        </w:rPr>
        <w:t>DWMR</w:t>
      </w:r>
      <w:r w:rsidRPr="005031A9">
        <w:rPr>
          <w:sz w:val="28"/>
          <w:szCs w:val="28"/>
        </w:rPr>
        <w:t>)</w:t>
      </w:r>
      <w:r w:rsidRPr="00D20BAB">
        <w:rPr>
          <w:sz w:val="28"/>
          <w:szCs w:val="28"/>
        </w:rPr>
        <w:t xml:space="preserve">, потери на вихревые токи, потери на </w:t>
      </w:r>
      <w:proofErr w:type="spellStart"/>
      <w:r w:rsidRPr="00D20BAB">
        <w:rPr>
          <w:sz w:val="28"/>
          <w:szCs w:val="28"/>
        </w:rPr>
        <w:t>реполяризацию</w:t>
      </w:r>
      <w:proofErr w:type="spellEnd"/>
      <w:r w:rsidRPr="00D20BAB">
        <w:rPr>
          <w:sz w:val="28"/>
          <w:szCs w:val="28"/>
        </w:rPr>
        <w:t xml:space="preserve"> и множественные отражения. </w:t>
      </w:r>
      <w:r w:rsidRPr="005031A9">
        <w:rPr>
          <w:sz w:val="28"/>
          <w:szCs w:val="28"/>
        </w:rPr>
        <w:t xml:space="preserve">[12]. </w:t>
      </w:r>
    </w:p>
    <w:p w:rsidR="003E62D6" w:rsidRDefault="003E62D6" w:rsidP="00432704">
      <w:pPr>
        <w:spacing w:line="360" w:lineRule="auto"/>
        <w:ind w:left="170" w:right="57" w:firstLine="709"/>
        <w:jc w:val="both"/>
        <w:rPr>
          <w:sz w:val="28"/>
          <w:szCs w:val="28"/>
        </w:rPr>
      </w:pPr>
      <w:r w:rsidRPr="00D20BAB">
        <w:rPr>
          <w:sz w:val="28"/>
          <w:szCs w:val="28"/>
        </w:rPr>
        <w:t>Композиты с ферритовыми включениями, содержащие ферритовые шпинели, считаются эффективными поглотителями электромагнитного излучения (ЭМИ) в гражданском секторе. Это обусловлено тем, что частота естественного ферримагнитного резонанса (</w:t>
      </w:r>
      <w:r w:rsidRPr="003E62D6">
        <w:rPr>
          <w:i/>
          <w:sz w:val="28"/>
          <w:szCs w:val="28"/>
        </w:rPr>
        <w:t>NFMR</w:t>
      </w:r>
      <w:r w:rsidRPr="00D20BAB">
        <w:rPr>
          <w:sz w:val="28"/>
          <w:szCs w:val="28"/>
        </w:rPr>
        <w:t>) ферритовых шпинелей лежит в радиодиапазоне, совпадающем с рабочими частотами гражданских излучателей ЭМИ. Кроме того, микроструктура магнитных композитов на основе полимеров может оказывать значительное влияние на поглощение таких спектров, как размер, форма и концентрация магнитных и проводящих композитов.</w:t>
      </w:r>
      <w:r w:rsidRPr="00037A2B">
        <w:rPr>
          <w:sz w:val="28"/>
          <w:szCs w:val="28"/>
        </w:rPr>
        <w:t xml:space="preserve">Поливиниловый спирт (ПВС) - это </w:t>
      </w:r>
      <w:r w:rsidRPr="00037A2B">
        <w:rPr>
          <w:sz w:val="28"/>
          <w:szCs w:val="28"/>
        </w:rPr>
        <w:lastRenderedPageBreak/>
        <w:t xml:space="preserve">полукристаллический полимер, характеризующийся наличием дипольного момента и высокой диэлектрической проницаемостью. Он может влиять на частотную дисперсию диэлектрической и </w:t>
      </w:r>
      <w:proofErr w:type="spellStart"/>
      <w:r w:rsidRPr="00037A2B">
        <w:rPr>
          <w:sz w:val="28"/>
          <w:szCs w:val="28"/>
        </w:rPr>
        <w:t>магнитопроводящей</w:t>
      </w:r>
      <w:proofErr w:type="spellEnd"/>
      <w:r w:rsidRPr="00037A2B">
        <w:rPr>
          <w:sz w:val="28"/>
          <w:szCs w:val="28"/>
        </w:rPr>
        <w:t xml:space="preserve"> проницаемости, что, в свою очередь, может изменять частотное положение пика поглощения[13] электромагнитного излучения.</w:t>
      </w:r>
    </w:p>
    <w:p w:rsidR="003E62D6" w:rsidRDefault="003E62D6" w:rsidP="00432704">
      <w:pPr>
        <w:spacing w:line="360" w:lineRule="auto"/>
        <w:ind w:left="170" w:right="57" w:firstLine="709"/>
        <w:jc w:val="both"/>
        <w:rPr>
          <w:sz w:val="28"/>
          <w:szCs w:val="28"/>
        </w:rPr>
      </w:pPr>
      <w:r w:rsidRPr="00037A2B">
        <w:rPr>
          <w:sz w:val="28"/>
          <w:szCs w:val="28"/>
        </w:rPr>
        <w:t xml:space="preserve">Благодаря своим уникальным свойствам полиэтилен высокого давления (ПВД) широко используется в современных исследованиях. Он часто служит в качестве биосовместимой полимерной матрицы, способной инкапсулировать </w:t>
      </w:r>
      <w:proofErr w:type="spellStart"/>
      <w:r w:rsidRPr="00037A2B">
        <w:rPr>
          <w:sz w:val="28"/>
          <w:szCs w:val="28"/>
        </w:rPr>
        <w:t>наночастицы</w:t>
      </w:r>
      <w:proofErr w:type="spellEnd"/>
      <w:r w:rsidRPr="00037A2B">
        <w:rPr>
          <w:sz w:val="28"/>
          <w:szCs w:val="28"/>
        </w:rPr>
        <w:t xml:space="preserve">, чтобы избежать сегрегации. Характеристики </w:t>
      </w:r>
      <w:proofErr w:type="spellStart"/>
      <w:r w:rsidRPr="00037A2B">
        <w:rPr>
          <w:sz w:val="28"/>
          <w:szCs w:val="28"/>
        </w:rPr>
        <w:t>радиопоглощения</w:t>
      </w:r>
      <w:proofErr w:type="spellEnd"/>
      <w:r w:rsidRPr="00037A2B">
        <w:rPr>
          <w:sz w:val="28"/>
          <w:szCs w:val="28"/>
        </w:rPr>
        <w:t xml:space="preserve"> композитов на основе ПВД уже были изучены. Например, композиты из ПВД, восстановленного оксида </w:t>
      </w:r>
      <w:proofErr w:type="spellStart"/>
      <w:r w:rsidRPr="00037A2B">
        <w:rPr>
          <w:sz w:val="28"/>
          <w:szCs w:val="28"/>
        </w:rPr>
        <w:t>графена</w:t>
      </w:r>
      <w:proofErr w:type="spellEnd"/>
      <w:r w:rsidRPr="00037A2B">
        <w:rPr>
          <w:sz w:val="28"/>
          <w:szCs w:val="28"/>
        </w:rPr>
        <w:t xml:space="preserve">, карбонильного железа были получены путем смешивания мелкодисперсного порошка железа с ПВД и оксидом </w:t>
      </w:r>
      <w:proofErr w:type="spellStart"/>
      <w:r w:rsidRPr="00037A2B">
        <w:rPr>
          <w:sz w:val="28"/>
          <w:szCs w:val="28"/>
        </w:rPr>
        <w:t>графена</w:t>
      </w:r>
      <w:proofErr w:type="spellEnd"/>
      <w:r w:rsidRPr="00037A2B">
        <w:rPr>
          <w:sz w:val="28"/>
          <w:szCs w:val="28"/>
        </w:rPr>
        <w:t xml:space="preserve">. Эти композиты демонстрируют отличные характеристики поглощения в микроволновом диапазоне, такие как коэффициент отражения от металлической пластины </w:t>
      </w:r>
      <w:proofErr w:type="spellStart"/>
      <w:r w:rsidRPr="003E62D6">
        <w:rPr>
          <w:i/>
          <w:sz w:val="28"/>
          <w:szCs w:val="28"/>
        </w:rPr>
        <w:t>Rl</w:t>
      </w:r>
      <w:proofErr w:type="spellEnd"/>
      <w:r w:rsidRPr="00037A2B">
        <w:rPr>
          <w:sz w:val="28"/>
          <w:szCs w:val="28"/>
        </w:rPr>
        <w:t xml:space="preserve"> = -35 дБ на частоте 12 ГГц и полоса поглощения (ниже -10 дБ) ≈ 8 ГГц.</w:t>
      </w:r>
    </w:p>
    <w:p w:rsidR="0025550B" w:rsidRPr="005031A9" w:rsidRDefault="0025550B" w:rsidP="0025550B">
      <w:pPr>
        <w:keepNext/>
        <w:spacing w:line="360" w:lineRule="auto"/>
        <w:ind w:left="170" w:right="57" w:firstLine="538"/>
        <w:jc w:val="center"/>
        <w:rPr>
          <w:sz w:val="28"/>
          <w:szCs w:val="28"/>
        </w:rPr>
      </w:pPr>
      <w:r w:rsidRPr="005031A9">
        <w:rPr>
          <w:noProof/>
          <w:sz w:val="28"/>
          <w:szCs w:val="28"/>
          <w:lang w:eastAsia="ru-RU"/>
        </w:rPr>
        <w:lastRenderedPageBreak/>
        <w:drawing>
          <wp:inline distT="0" distB="0" distL="0" distR="0">
            <wp:extent cx="5391518" cy="625602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409332" cy="6276691"/>
                    </a:xfrm>
                    <a:prstGeom prst="rect">
                      <a:avLst/>
                    </a:prstGeom>
                  </pic:spPr>
                </pic:pic>
              </a:graphicData>
            </a:graphic>
          </wp:inline>
        </w:drawing>
      </w:r>
    </w:p>
    <w:p w:rsidR="0025550B" w:rsidRPr="005031A9" w:rsidRDefault="0025550B" w:rsidP="0025550B">
      <w:pPr>
        <w:pStyle w:val="af0"/>
        <w:spacing w:after="0" w:line="360" w:lineRule="auto"/>
        <w:ind w:left="170" w:right="57"/>
        <w:jc w:val="center"/>
        <w:rPr>
          <w:rFonts w:ascii="Times New Roman" w:hAnsi="Times New Roman" w:cs="Times New Roman"/>
          <w:i w:val="0"/>
          <w:color w:val="auto"/>
          <w:sz w:val="28"/>
          <w:szCs w:val="28"/>
        </w:rPr>
      </w:pPr>
      <w:proofErr w:type="spellStart"/>
      <w:r w:rsidRPr="005031A9">
        <w:rPr>
          <w:rFonts w:ascii="Times New Roman" w:hAnsi="Times New Roman" w:cs="Times New Roman"/>
          <w:i w:val="0"/>
          <w:color w:val="auto"/>
          <w:sz w:val="28"/>
          <w:szCs w:val="28"/>
        </w:rPr>
        <w:t>a</w:t>
      </w:r>
      <w:proofErr w:type="spellEnd"/>
      <w:r w:rsidRPr="005031A9">
        <w:rPr>
          <w:rFonts w:ascii="Times New Roman" w:hAnsi="Times New Roman" w:cs="Times New Roman"/>
          <w:i w:val="0"/>
          <w:color w:val="auto"/>
          <w:sz w:val="28"/>
          <w:szCs w:val="28"/>
        </w:rPr>
        <w:t xml:space="preserve"> - 20% </w:t>
      </w:r>
      <w:r w:rsidRPr="005031A9">
        <w:rPr>
          <w:rFonts w:ascii="Times New Roman" w:hAnsi="Times New Roman" w:cs="Times New Roman"/>
          <w:color w:val="auto"/>
          <w:sz w:val="28"/>
          <w:szCs w:val="28"/>
        </w:rPr>
        <w:t>PVA</w:t>
      </w:r>
      <w:r w:rsidRPr="005031A9">
        <w:rPr>
          <w:rFonts w:ascii="Times New Roman" w:hAnsi="Times New Roman" w:cs="Times New Roman"/>
          <w:i w:val="0"/>
          <w:color w:val="auto"/>
          <w:sz w:val="28"/>
          <w:szCs w:val="28"/>
        </w:rPr>
        <w:t>/</w:t>
      </w:r>
      <w:proofErr w:type="spellStart"/>
      <w:r w:rsidRPr="005031A9">
        <w:rPr>
          <w:rFonts w:ascii="Times New Roman" w:hAnsi="Times New Roman" w:cs="Times New Roman"/>
          <w:i w:val="0"/>
          <w:color w:val="auto"/>
          <w:sz w:val="28"/>
          <w:szCs w:val="28"/>
        </w:rPr>
        <w:t>Ni-Zn</w:t>
      </w:r>
      <w:proofErr w:type="spellEnd"/>
      <w:r w:rsidRPr="005031A9">
        <w:rPr>
          <w:rFonts w:ascii="Times New Roman" w:hAnsi="Times New Roman" w:cs="Times New Roman"/>
          <w:i w:val="0"/>
          <w:color w:val="auto"/>
          <w:sz w:val="28"/>
          <w:szCs w:val="28"/>
        </w:rPr>
        <w:t xml:space="preserve">, </w:t>
      </w:r>
      <w:proofErr w:type="spellStart"/>
      <w:r w:rsidRPr="005031A9">
        <w:rPr>
          <w:rFonts w:ascii="Times New Roman" w:hAnsi="Times New Roman" w:cs="Times New Roman"/>
          <w:i w:val="0"/>
          <w:color w:val="auto"/>
          <w:sz w:val="28"/>
          <w:szCs w:val="28"/>
        </w:rPr>
        <w:t>b</w:t>
      </w:r>
      <w:proofErr w:type="spellEnd"/>
      <w:r w:rsidRPr="005031A9">
        <w:rPr>
          <w:rFonts w:ascii="Times New Roman" w:hAnsi="Times New Roman" w:cs="Times New Roman"/>
          <w:i w:val="0"/>
          <w:color w:val="auto"/>
          <w:sz w:val="28"/>
          <w:szCs w:val="28"/>
        </w:rPr>
        <w:t xml:space="preserve"> - 40% </w:t>
      </w:r>
      <w:r w:rsidRPr="005031A9">
        <w:rPr>
          <w:rFonts w:ascii="Times New Roman" w:hAnsi="Times New Roman" w:cs="Times New Roman"/>
          <w:color w:val="auto"/>
          <w:sz w:val="28"/>
          <w:szCs w:val="28"/>
        </w:rPr>
        <w:t>PVA</w:t>
      </w:r>
      <w:r w:rsidRPr="005031A9">
        <w:rPr>
          <w:rFonts w:ascii="Times New Roman" w:hAnsi="Times New Roman" w:cs="Times New Roman"/>
          <w:i w:val="0"/>
          <w:color w:val="auto"/>
          <w:sz w:val="28"/>
          <w:szCs w:val="28"/>
        </w:rPr>
        <w:t>/</w:t>
      </w:r>
      <w:proofErr w:type="spellStart"/>
      <w:r w:rsidRPr="005031A9">
        <w:rPr>
          <w:rFonts w:ascii="Times New Roman" w:hAnsi="Times New Roman" w:cs="Times New Roman"/>
          <w:i w:val="0"/>
          <w:color w:val="auto"/>
          <w:sz w:val="28"/>
          <w:szCs w:val="28"/>
        </w:rPr>
        <w:t>Ni-Zn</w:t>
      </w:r>
      <w:proofErr w:type="spellEnd"/>
      <w:r w:rsidRPr="005031A9">
        <w:rPr>
          <w:rFonts w:ascii="Times New Roman" w:hAnsi="Times New Roman" w:cs="Times New Roman"/>
          <w:i w:val="0"/>
          <w:color w:val="auto"/>
          <w:sz w:val="28"/>
          <w:szCs w:val="28"/>
        </w:rPr>
        <w:t xml:space="preserve">, </w:t>
      </w:r>
      <w:proofErr w:type="spellStart"/>
      <w:r w:rsidRPr="005031A9">
        <w:rPr>
          <w:rFonts w:ascii="Times New Roman" w:hAnsi="Times New Roman" w:cs="Times New Roman"/>
          <w:i w:val="0"/>
          <w:color w:val="auto"/>
          <w:sz w:val="28"/>
          <w:szCs w:val="28"/>
        </w:rPr>
        <w:t>c</w:t>
      </w:r>
      <w:proofErr w:type="spellEnd"/>
      <w:r w:rsidRPr="005031A9">
        <w:rPr>
          <w:rFonts w:ascii="Times New Roman" w:hAnsi="Times New Roman" w:cs="Times New Roman"/>
          <w:i w:val="0"/>
          <w:color w:val="auto"/>
          <w:sz w:val="28"/>
          <w:szCs w:val="28"/>
        </w:rPr>
        <w:t xml:space="preserve"> - 60% </w:t>
      </w:r>
      <w:r w:rsidRPr="005031A9">
        <w:rPr>
          <w:rFonts w:ascii="Times New Roman" w:hAnsi="Times New Roman" w:cs="Times New Roman"/>
          <w:color w:val="auto"/>
          <w:sz w:val="28"/>
          <w:szCs w:val="28"/>
        </w:rPr>
        <w:t>PVA</w:t>
      </w:r>
      <w:r w:rsidRPr="005031A9">
        <w:rPr>
          <w:rFonts w:ascii="Times New Roman" w:hAnsi="Times New Roman" w:cs="Times New Roman"/>
          <w:i w:val="0"/>
          <w:color w:val="auto"/>
          <w:sz w:val="28"/>
          <w:szCs w:val="28"/>
        </w:rPr>
        <w:t>/</w:t>
      </w:r>
      <w:proofErr w:type="spellStart"/>
      <w:r w:rsidRPr="005031A9">
        <w:rPr>
          <w:rFonts w:ascii="Times New Roman" w:hAnsi="Times New Roman" w:cs="Times New Roman"/>
          <w:i w:val="0"/>
          <w:color w:val="auto"/>
          <w:sz w:val="28"/>
          <w:szCs w:val="28"/>
        </w:rPr>
        <w:t>Ni-Zn</w:t>
      </w:r>
      <w:proofErr w:type="spellEnd"/>
      <w:r w:rsidRPr="005031A9">
        <w:rPr>
          <w:rFonts w:ascii="Times New Roman" w:hAnsi="Times New Roman" w:cs="Times New Roman"/>
          <w:i w:val="0"/>
          <w:color w:val="auto"/>
          <w:sz w:val="28"/>
          <w:szCs w:val="28"/>
        </w:rPr>
        <w:t xml:space="preserve">, </w:t>
      </w:r>
      <w:proofErr w:type="spellStart"/>
      <w:r w:rsidRPr="005031A9">
        <w:rPr>
          <w:rFonts w:ascii="Times New Roman" w:hAnsi="Times New Roman" w:cs="Times New Roman"/>
          <w:i w:val="0"/>
          <w:color w:val="auto"/>
          <w:sz w:val="28"/>
          <w:szCs w:val="28"/>
        </w:rPr>
        <w:t>d</w:t>
      </w:r>
      <w:proofErr w:type="spellEnd"/>
      <w:r w:rsidRPr="005031A9">
        <w:rPr>
          <w:rFonts w:ascii="Times New Roman" w:hAnsi="Times New Roman" w:cs="Times New Roman"/>
          <w:i w:val="0"/>
          <w:color w:val="auto"/>
          <w:sz w:val="28"/>
          <w:szCs w:val="28"/>
        </w:rPr>
        <w:t xml:space="preserve"> - 60% </w:t>
      </w:r>
      <w:r w:rsidRPr="005031A9">
        <w:rPr>
          <w:rFonts w:ascii="Times New Roman" w:hAnsi="Times New Roman" w:cs="Times New Roman"/>
          <w:color w:val="auto"/>
          <w:sz w:val="28"/>
          <w:szCs w:val="28"/>
        </w:rPr>
        <w:t>PVA</w:t>
      </w:r>
      <w:r w:rsidRPr="005031A9">
        <w:rPr>
          <w:rFonts w:ascii="Times New Roman" w:hAnsi="Times New Roman" w:cs="Times New Roman"/>
          <w:i w:val="0"/>
          <w:color w:val="auto"/>
          <w:sz w:val="28"/>
          <w:szCs w:val="28"/>
        </w:rPr>
        <w:t>/</w:t>
      </w:r>
      <w:proofErr w:type="spellStart"/>
      <w:r w:rsidRPr="005031A9">
        <w:rPr>
          <w:rFonts w:ascii="Times New Roman" w:hAnsi="Times New Roman" w:cs="Times New Roman"/>
          <w:i w:val="0"/>
          <w:color w:val="auto"/>
          <w:sz w:val="28"/>
          <w:szCs w:val="28"/>
        </w:rPr>
        <w:t>Ni-Zn</w:t>
      </w:r>
      <w:proofErr w:type="spellEnd"/>
      <w:r w:rsidRPr="005031A9">
        <w:rPr>
          <w:rFonts w:ascii="Times New Roman" w:hAnsi="Times New Roman" w:cs="Times New Roman"/>
          <w:i w:val="0"/>
          <w:color w:val="auto"/>
          <w:sz w:val="28"/>
          <w:szCs w:val="28"/>
        </w:rPr>
        <w:t xml:space="preserve"> и </w:t>
      </w:r>
      <w:proofErr w:type="spellStart"/>
      <w:r w:rsidRPr="005031A9">
        <w:rPr>
          <w:rFonts w:ascii="Times New Roman" w:hAnsi="Times New Roman" w:cs="Times New Roman"/>
          <w:i w:val="0"/>
          <w:color w:val="auto"/>
          <w:sz w:val="28"/>
          <w:szCs w:val="28"/>
        </w:rPr>
        <w:t>Cu</w:t>
      </w:r>
      <w:proofErr w:type="spellEnd"/>
      <w:r w:rsidRPr="005031A9">
        <w:rPr>
          <w:rFonts w:ascii="Times New Roman" w:hAnsi="Times New Roman" w:cs="Times New Roman"/>
          <w:i w:val="0"/>
          <w:color w:val="auto"/>
          <w:sz w:val="28"/>
          <w:szCs w:val="28"/>
        </w:rPr>
        <w:t xml:space="preserve">, </w:t>
      </w:r>
      <w:proofErr w:type="spellStart"/>
      <w:r w:rsidRPr="005031A9">
        <w:rPr>
          <w:rFonts w:ascii="Times New Roman" w:hAnsi="Times New Roman" w:cs="Times New Roman"/>
          <w:i w:val="0"/>
          <w:color w:val="auto"/>
          <w:sz w:val="28"/>
          <w:szCs w:val="28"/>
        </w:rPr>
        <w:t>e</w:t>
      </w:r>
      <w:proofErr w:type="spellEnd"/>
      <w:r w:rsidRPr="005031A9">
        <w:rPr>
          <w:rFonts w:ascii="Times New Roman" w:hAnsi="Times New Roman" w:cs="Times New Roman"/>
          <w:i w:val="0"/>
          <w:color w:val="auto"/>
          <w:sz w:val="28"/>
          <w:szCs w:val="28"/>
        </w:rPr>
        <w:t xml:space="preserve"> - 80% </w:t>
      </w:r>
      <w:r w:rsidRPr="005031A9">
        <w:rPr>
          <w:rFonts w:ascii="Times New Roman" w:hAnsi="Times New Roman" w:cs="Times New Roman"/>
          <w:color w:val="auto"/>
          <w:sz w:val="28"/>
          <w:szCs w:val="28"/>
        </w:rPr>
        <w:t>PVA</w:t>
      </w:r>
      <w:r w:rsidRPr="005031A9">
        <w:rPr>
          <w:rFonts w:ascii="Times New Roman" w:hAnsi="Times New Roman" w:cs="Times New Roman"/>
          <w:i w:val="0"/>
          <w:color w:val="auto"/>
          <w:sz w:val="28"/>
          <w:szCs w:val="28"/>
        </w:rPr>
        <w:t>/</w:t>
      </w:r>
      <w:proofErr w:type="spellStart"/>
      <w:r w:rsidRPr="005031A9">
        <w:rPr>
          <w:rFonts w:ascii="Times New Roman" w:hAnsi="Times New Roman" w:cs="Times New Roman"/>
          <w:i w:val="0"/>
          <w:color w:val="auto"/>
          <w:sz w:val="28"/>
          <w:szCs w:val="28"/>
        </w:rPr>
        <w:t>Ni-Zn</w:t>
      </w:r>
      <w:proofErr w:type="spellEnd"/>
      <w:r w:rsidRPr="005031A9">
        <w:rPr>
          <w:rFonts w:ascii="Times New Roman" w:hAnsi="Times New Roman" w:cs="Times New Roman"/>
          <w:i w:val="0"/>
          <w:color w:val="auto"/>
          <w:sz w:val="28"/>
          <w:szCs w:val="28"/>
        </w:rPr>
        <w:t xml:space="preserve">, </w:t>
      </w:r>
      <w:proofErr w:type="spellStart"/>
      <w:r w:rsidRPr="005031A9">
        <w:rPr>
          <w:rFonts w:ascii="Times New Roman" w:hAnsi="Times New Roman" w:cs="Times New Roman"/>
          <w:color w:val="auto"/>
          <w:sz w:val="28"/>
          <w:szCs w:val="28"/>
        </w:rPr>
        <w:t>f</w:t>
      </w:r>
      <w:proofErr w:type="spellEnd"/>
      <w:r w:rsidRPr="005031A9">
        <w:rPr>
          <w:rFonts w:ascii="Times New Roman" w:hAnsi="Times New Roman" w:cs="Times New Roman"/>
          <w:color w:val="auto"/>
          <w:sz w:val="28"/>
          <w:szCs w:val="28"/>
        </w:rPr>
        <w:t xml:space="preserve"> </w:t>
      </w:r>
      <w:r w:rsidRPr="005031A9">
        <w:rPr>
          <w:rFonts w:ascii="Times New Roman" w:hAnsi="Times New Roman" w:cs="Times New Roman"/>
          <w:i w:val="0"/>
          <w:color w:val="auto"/>
          <w:sz w:val="28"/>
          <w:szCs w:val="28"/>
        </w:rPr>
        <w:t xml:space="preserve">- 80% </w:t>
      </w:r>
      <w:r w:rsidRPr="005031A9">
        <w:rPr>
          <w:rFonts w:ascii="Times New Roman" w:hAnsi="Times New Roman" w:cs="Times New Roman"/>
          <w:color w:val="auto"/>
          <w:sz w:val="28"/>
          <w:szCs w:val="28"/>
        </w:rPr>
        <w:t>PVA</w:t>
      </w:r>
      <w:r w:rsidRPr="005031A9">
        <w:rPr>
          <w:rFonts w:ascii="Times New Roman" w:hAnsi="Times New Roman" w:cs="Times New Roman"/>
          <w:i w:val="0"/>
          <w:color w:val="auto"/>
          <w:sz w:val="28"/>
          <w:szCs w:val="28"/>
        </w:rPr>
        <w:t>/</w:t>
      </w:r>
      <w:proofErr w:type="spellStart"/>
      <w:r w:rsidRPr="005031A9">
        <w:rPr>
          <w:rFonts w:ascii="Times New Roman" w:hAnsi="Times New Roman" w:cs="Times New Roman"/>
          <w:i w:val="0"/>
          <w:color w:val="auto"/>
          <w:sz w:val="28"/>
          <w:szCs w:val="28"/>
        </w:rPr>
        <w:t>Ni-Zn</w:t>
      </w:r>
      <w:proofErr w:type="spellEnd"/>
      <w:r w:rsidRPr="005031A9">
        <w:rPr>
          <w:rFonts w:ascii="Times New Roman" w:hAnsi="Times New Roman" w:cs="Times New Roman"/>
          <w:i w:val="0"/>
          <w:color w:val="auto"/>
          <w:sz w:val="28"/>
          <w:szCs w:val="28"/>
        </w:rPr>
        <w:t xml:space="preserve"> и графит </w:t>
      </w:r>
    </w:p>
    <w:p w:rsidR="0025550B" w:rsidRPr="005031A9" w:rsidRDefault="0025550B" w:rsidP="0025550B">
      <w:pPr>
        <w:pStyle w:val="af0"/>
        <w:spacing w:after="0" w:line="360" w:lineRule="auto"/>
        <w:ind w:left="170" w:right="57"/>
        <w:jc w:val="center"/>
        <w:rPr>
          <w:rFonts w:ascii="Times New Roman" w:hAnsi="Times New Roman" w:cs="Times New Roman"/>
          <w:i w:val="0"/>
          <w:color w:val="auto"/>
          <w:sz w:val="28"/>
          <w:szCs w:val="28"/>
        </w:rPr>
      </w:pPr>
      <w:r w:rsidRPr="005031A9">
        <w:rPr>
          <w:rFonts w:ascii="Times New Roman" w:hAnsi="Times New Roman" w:cs="Times New Roman"/>
          <w:i w:val="0"/>
          <w:color w:val="auto"/>
          <w:sz w:val="28"/>
          <w:szCs w:val="28"/>
        </w:rPr>
        <w:t xml:space="preserve">Рисунок </w:t>
      </w:r>
      <w:r w:rsidR="007627B3" w:rsidRPr="005031A9">
        <w:rPr>
          <w:rFonts w:ascii="Times New Roman" w:hAnsi="Times New Roman" w:cs="Times New Roman"/>
          <w:i w:val="0"/>
          <w:color w:val="auto"/>
          <w:sz w:val="28"/>
          <w:szCs w:val="28"/>
        </w:rPr>
        <w:fldChar w:fldCharType="begin"/>
      </w:r>
      <w:r w:rsidRPr="005031A9">
        <w:rPr>
          <w:rFonts w:ascii="Times New Roman" w:hAnsi="Times New Roman" w:cs="Times New Roman"/>
          <w:i w:val="0"/>
          <w:color w:val="auto"/>
          <w:sz w:val="28"/>
          <w:szCs w:val="28"/>
        </w:rPr>
        <w:instrText xml:space="preserve"> SEQ Рисунок \* ARABIC </w:instrText>
      </w:r>
      <w:r w:rsidR="007627B3" w:rsidRPr="005031A9">
        <w:rPr>
          <w:rFonts w:ascii="Times New Roman" w:hAnsi="Times New Roman" w:cs="Times New Roman"/>
          <w:i w:val="0"/>
          <w:color w:val="auto"/>
          <w:sz w:val="28"/>
          <w:szCs w:val="28"/>
        </w:rPr>
        <w:fldChar w:fldCharType="separate"/>
      </w:r>
      <w:r w:rsidR="00A67D01">
        <w:rPr>
          <w:rFonts w:ascii="Times New Roman" w:hAnsi="Times New Roman" w:cs="Times New Roman"/>
          <w:i w:val="0"/>
          <w:noProof/>
          <w:color w:val="auto"/>
          <w:sz w:val="28"/>
          <w:szCs w:val="28"/>
        </w:rPr>
        <w:t>3</w:t>
      </w:r>
      <w:r w:rsidR="007627B3" w:rsidRPr="005031A9">
        <w:rPr>
          <w:rFonts w:ascii="Times New Roman" w:hAnsi="Times New Roman" w:cs="Times New Roman"/>
          <w:i w:val="0"/>
          <w:color w:val="auto"/>
          <w:sz w:val="28"/>
          <w:szCs w:val="28"/>
        </w:rPr>
        <w:fldChar w:fldCharType="end"/>
      </w:r>
      <w:r w:rsidRPr="005031A9">
        <w:rPr>
          <w:rFonts w:ascii="Times New Roman" w:hAnsi="Times New Roman" w:cs="Times New Roman"/>
          <w:i w:val="0"/>
          <w:color w:val="auto"/>
          <w:sz w:val="28"/>
          <w:szCs w:val="28"/>
        </w:rPr>
        <w:t xml:space="preserve"> - Трехмерные поверхности коэффициента отражения на металлической пластине для полученных композитов</w:t>
      </w:r>
    </w:p>
    <w:p w:rsidR="0025550B" w:rsidRPr="005031A9" w:rsidRDefault="0025550B" w:rsidP="0025550B">
      <w:pPr>
        <w:spacing w:line="360" w:lineRule="auto"/>
        <w:ind w:left="170" w:right="57" w:firstLine="709"/>
        <w:jc w:val="both"/>
        <w:rPr>
          <w:sz w:val="28"/>
          <w:szCs w:val="28"/>
        </w:rPr>
      </w:pPr>
      <w:r w:rsidRPr="005031A9">
        <w:rPr>
          <w:sz w:val="28"/>
          <w:szCs w:val="28"/>
        </w:rPr>
        <w:t xml:space="preserve">Это объясняется присутствием карбонильного железа (магнитные потери) и равномерно распределенного </w:t>
      </w:r>
      <w:proofErr w:type="spellStart"/>
      <w:r w:rsidRPr="005031A9">
        <w:rPr>
          <w:sz w:val="28"/>
          <w:szCs w:val="28"/>
        </w:rPr>
        <w:t>оксид</w:t>
      </w:r>
      <w:r>
        <w:rPr>
          <w:sz w:val="28"/>
          <w:szCs w:val="28"/>
        </w:rPr>
        <w:t>а</w:t>
      </w:r>
      <w:r w:rsidRPr="005031A9">
        <w:rPr>
          <w:sz w:val="28"/>
          <w:szCs w:val="28"/>
        </w:rPr>
        <w:t>графена</w:t>
      </w:r>
      <w:proofErr w:type="spellEnd"/>
      <w:r w:rsidRPr="005031A9">
        <w:rPr>
          <w:sz w:val="28"/>
          <w:szCs w:val="28"/>
        </w:rPr>
        <w:t xml:space="preserve"> (диэлектрические потери). В других исследованиях, посвященных композитам </w:t>
      </w:r>
      <w:r w:rsidRPr="005031A9">
        <w:rPr>
          <w:i/>
          <w:sz w:val="28"/>
          <w:szCs w:val="28"/>
        </w:rPr>
        <w:t xml:space="preserve">PVA, </w:t>
      </w:r>
      <w:proofErr w:type="spellStart"/>
      <w:r w:rsidRPr="005031A9">
        <w:rPr>
          <w:i/>
          <w:sz w:val="28"/>
          <w:szCs w:val="28"/>
        </w:rPr>
        <w:t>carbon</w:t>
      </w:r>
      <w:proofErr w:type="spellEnd"/>
      <w:r w:rsidRPr="005031A9">
        <w:rPr>
          <w:sz w:val="28"/>
          <w:szCs w:val="28"/>
        </w:rPr>
        <w:t xml:space="preserve">, </w:t>
      </w:r>
      <w:proofErr w:type="spellStart"/>
      <w:r w:rsidRPr="005031A9">
        <w:rPr>
          <w:sz w:val="28"/>
          <w:szCs w:val="28"/>
        </w:rPr>
        <w:t>Fe</w:t>
      </w:r>
      <w:proofErr w:type="spellEnd"/>
      <w:r w:rsidRPr="005031A9">
        <w:rPr>
          <w:sz w:val="28"/>
          <w:szCs w:val="28"/>
        </w:rPr>
        <w:t xml:space="preserve">, было продемонстрировано [16], что могут быть получены материалы с </w:t>
      </w:r>
    </w:p>
    <w:p w:rsidR="0025550B" w:rsidRPr="005031A9" w:rsidRDefault="0025550B" w:rsidP="0025550B">
      <w:pPr>
        <w:spacing w:line="360" w:lineRule="auto"/>
        <w:ind w:left="170" w:right="57"/>
        <w:jc w:val="both"/>
        <w:rPr>
          <w:sz w:val="28"/>
          <w:szCs w:val="28"/>
        </w:rPr>
      </w:pPr>
      <w:r w:rsidRPr="005031A9">
        <w:rPr>
          <w:sz w:val="28"/>
          <w:szCs w:val="28"/>
        </w:rPr>
        <w:lastRenderedPageBreak/>
        <w:t xml:space="preserve">высокими потерями на отражение в диапазоне частот 4-8 ГГц с коэффициентом </w:t>
      </w:r>
      <w:proofErr w:type="spellStart"/>
      <w:r w:rsidRPr="005031A9">
        <w:rPr>
          <w:i/>
          <w:sz w:val="28"/>
          <w:szCs w:val="28"/>
        </w:rPr>
        <w:t>Rl</w:t>
      </w:r>
      <w:proofErr w:type="spellEnd"/>
      <w:r w:rsidRPr="005031A9">
        <w:rPr>
          <w:sz w:val="28"/>
          <w:szCs w:val="28"/>
        </w:rPr>
        <w:t xml:space="preserve">≈ −(20-30) дБ. Заметные экранирующие свойства были также обнаружены у гибкого композита с </w:t>
      </w:r>
      <w:proofErr w:type="spellStart"/>
      <w:r w:rsidRPr="005031A9">
        <w:rPr>
          <w:sz w:val="28"/>
          <w:szCs w:val="28"/>
        </w:rPr>
        <w:t>нанодискамигексаферрита</w:t>
      </w:r>
      <w:proofErr w:type="spellEnd"/>
      <w:r w:rsidRPr="005031A9">
        <w:rPr>
          <w:sz w:val="28"/>
          <w:szCs w:val="28"/>
        </w:rPr>
        <w:t xml:space="preserve"> бария и сажи, введенных в матрицу из ПВС [18]. Эти композиты имеют индекс затухания 99,5% для электромагнитных переплетений в диапазоне частот 8-18 ГГц с преобладающими диэлектрическими и магнитными потерями. </w:t>
      </w:r>
    </w:p>
    <w:p w:rsidR="0025550B" w:rsidRPr="005031A9" w:rsidRDefault="003E62D6" w:rsidP="00432704">
      <w:pPr>
        <w:spacing w:line="360" w:lineRule="auto"/>
        <w:ind w:left="170" w:right="57" w:firstLine="709"/>
        <w:jc w:val="both"/>
        <w:rPr>
          <w:sz w:val="28"/>
          <w:szCs w:val="28"/>
        </w:rPr>
      </w:pPr>
      <w:r w:rsidRPr="00655AE2">
        <w:rPr>
          <w:sz w:val="28"/>
          <w:szCs w:val="28"/>
        </w:rPr>
        <w:t>Материалы, обладающие радиопоглощающими и радиозащитными свойствами (</w:t>
      </w:r>
      <w:r w:rsidRPr="003E62D6">
        <w:rPr>
          <w:i/>
          <w:sz w:val="28"/>
          <w:szCs w:val="28"/>
        </w:rPr>
        <w:t>RAM</w:t>
      </w:r>
      <w:r w:rsidRPr="00655AE2">
        <w:rPr>
          <w:sz w:val="28"/>
          <w:szCs w:val="28"/>
        </w:rPr>
        <w:t xml:space="preserve">, </w:t>
      </w:r>
      <w:r w:rsidRPr="003E62D6">
        <w:rPr>
          <w:i/>
          <w:sz w:val="28"/>
          <w:szCs w:val="28"/>
        </w:rPr>
        <w:t>RSM</w:t>
      </w:r>
      <w:r w:rsidRPr="00655AE2">
        <w:rPr>
          <w:sz w:val="28"/>
          <w:szCs w:val="28"/>
        </w:rPr>
        <w:t>), играют важную роль в уменьшении распространения электромагнитных помех (</w:t>
      </w:r>
      <w:r w:rsidRPr="003E62D6">
        <w:rPr>
          <w:i/>
          <w:sz w:val="28"/>
          <w:szCs w:val="28"/>
        </w:rPr>
        <w:t>EMI</w:t>
      </w:r>
      <w:r w:rsidRPr="00655AE2">
        <w:rPr>
          <w:sz w:val="28"/>
          <w:szCs w:val="28"/>
        </w:rPr>
        <w:t>) в окружающем пространстве. Изначально такие материалы использовались в военной области, в частности, для маскировки оружия и военных объектов от радиолокационных систем, путем ослабления или рассеяния отраженного сигнала. Однако в последние годы их применение значительно расширилось и теперь включает в себя гражданские области, такие как обеспечение электромагнитной безопасности и экологии, электромагнитной совместимости, защиту от электромагнитного шума, а также электромагнитные испытания и другие[19]. Оценка эффективности радиопоглощающих материалов учитывает геометрические параметры отражения. Когда оперативное запоминающее устройство (ОЗУ) расположено на идеальном отражающем поверхности (металле), то помимо внутреннего поглощения материала, уменьшение электромагнитных помех также происходит за счет интерференционных эффектов, если толщина материала соответству</w:t>
      </w:r>
      <w:r>
        <w:rPr>
          <w:sz w:val="28"/>
          <w:szCs w:val="28"/>
        </w:rPr>
        <w:t xml:space="preserve">ет длине электромагнитной волны </w:t>
      </w:r>
      <w:r w:rsidRPr="005031A9">
        <w:rPr>
          <w:sz w:val="28"/>
          <w:szCs w:val="28"/>
        </w:rPr>
        <w:t>(рисунок 4).</w:t>
      </w:r>
    </w:p>
    <w:p w:rsidR="0025550B" w:rsidRPr="005031A9" w:rsidRDefault="0025550B" w:rsidP="0025550B">
      <w:pPr>
        <w:keepNext/>
        <w:spacing w:line="360" w:lineRule="auto"/>
        <w:ind w:left="170" w:right="57" w:firstLine="538"/>
        <w:jc w:val="center"/>
        <w:rPr>
          <w:sz w:val="28"/>
          <w:szCs w:val="28"/>
        </w:rPr>
      </w:pPr>
      <w:r w:rsidRPr="005031A9">
        <w:rPr>
          <w:noProof/>
          <w:sz w:val="28"/>
          <w:szCs w:val="28"/>
          <w:lang w:eastAsia="ru-RU"/>
        </w:rPr>
        <w:lastRenderedPageBreak/>
        <w:drawing>
          <wp:inline distT="0" distB="0" distL="0" distR="0">
            <wp:extent cx="4983480" cy="2484548"/>
            <wp:effectExtent l="0" t="0" r="7620" b="0"/>
            <wp:docPr id="3075" name="Рисунок 3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003289" cy="2494424"/>
                    </a:xfrm>
                    <a:prstGeom prst="rect">
                      <a:avLst/>
                    </a:prstGeom>
                  </pic:spPr>
                </pic:pic>
              </a:graphicData>
            </a:graphic>
          </wp:inline>
        </w:drawing>
      </w:r>
    </w:p>
    <w:p w:rsidR="0025550B" w:rsidRPr="005031A9" w:rsidRDefault="0025550B" w:rsidP="0025550B">
      <w:pPr>
        <w:pStyle w:val="af0"/>
        <w:spacing w:after="0" w:line="360" w:lineRule="auto"/>
        <w:ind w:left="170" w:right="57"/>
        <w:jc w:val="center"/>
        <w:rPr>
          <w:rFonts w:ascii="Times New Roman" w:hAnsi="Times New Roman" w:cs="Times New Roman"/>
          <w:i w:val="0"/>
          <w:color w:val="auto"/>
          <w:sz w:val="28"/>
          <w:szCs w:val="28"/>
        </w:rPr>
      </w:pPr>
      <w:r w:rsidRPr="005031A9">
        <w:rPr>
          <w:rFonts w:ascii="Times New Roman" w:hAnsi="Times New Roman" w:cs="Times New Roman"/>
          <w:i w:val="0"/>
          <w:color w:val="auto"/>
          <w:sz w:val="28"/>
          <w:szCs w:val="28"/>
        </w:rPr>
        <w:t xml:space="preserve"> (</w:t>
      </w:r>
      <w:r w:rsidRPr="002D0421">
        <w:rPr>
          <w:rFonts w:ascii="Times New Roman" w:hAnsi="Times New Roman" w:cs="Times New Roman"/>
          <w:color w:val="auto"/>
          <w:sz w:val="28"/>
          <w:szCs w:val="28"/>
        </w:rPr>
        <w:t>a</w:t>
      </w:r>
      <w:r w:rsidRPr="005031A9">
        <w:rPr>
          <w:rFonts w:ascii="Times New Roman" w:hAnsi="Times New Roman" w:cs="Times New Roman"/>
          <w:i w:val="0"/>
          <w:color w:val="auto"/>
          <w:sz w:val="28"/>
          <w:szCs w:val="28"/>
        </w:rPr>
        <w:t>) на идеальном отражателе и (</w:t>
      </w:r>
      <w:r w:rsidRPr="002D0421">
        <w:rPr>
          <w:rFonts w:ascii="Times New Roman" w:hAnsi="Times New Roman" w:cs="Times New Roman"/>
          <w:color w:val="auto"/>
          <w:sz w:val="28"/>
          <w:szCs w:val="28"/>
        </w:rPr>
        <w:t>b</w:t>
      </w:r>
      <w:r w:rsidRPr="005031A9">
        <w:rPr>
          <w:rFonts w:ascii="Times New Roman" w:hAnsi="Times New Roman" w:cs="Times New Roman"/>
          <w:i w:val="0"/>
          <w:color w:val="auto"/>
          <w:sz w:val="28"/>
          <w:szCs w:val="28"/>
        </w:rPr>
        <w:t>) эквивалентная электрическая схема</w:t>
      </w:r>
    </w:p>
    <w:p w:rsidR="0025550B" w:rsidRPr="005031A9" w:rsidRDefault="0025550B" w:rsidP="0025550B">
      <w:pPr>
        <w:pStyle w:val="af0"/>
        <w:spacing w:after="0" w:line="360" w:lineRule="auto"/>
        <w:ind w:left="170" w:right="57"/>
        <w:jc w:val="center"/>
        <w:rPr>
          <w:rFonts w:ascii="Times New Roman" w:hAnsi="Times New Roman" w:cs="Times New Roman"/>
          <w:i w:val="0"/>
          <w:color w:val="auto"/>
          <w:sz w:val="28"/>
          <w:szCs w:val="28"/>
        </w:rPr>
      </w:pPr>
      <w:r w:rsidRPr="005031A9">
        <w:rPr>
          <w:rFonts w:ascii="Times New Roman" w:hAnsi="Times New Roman" w:cs="Times New Roman"/>
          <w:i w:val="0"/>
          <w:color w:val="auto"/>
          <w:sz w:val="28"/>
          <w:szCs w:val="28"/>
        </w:rPr>
        <w:t xml:space="preserve">Рисунок </w:t>
      </w:r>
      <w:r w:rsidR="007627B3" w:rsidRPr="005031A9">
        <w:rPr>
          <w:rFonts w:ascii="Times New Roman" w:hAnsi="Times New Roman" w:cs="Times New Roman"/>
          <w:i w:val="0"/>
          <w:color w:val="auto"/>
          <w:sz w:val="28"/>
          <w:szCs w:val="28"/>
        </w:rPr>
        <w:fldChar w:fldCharType="begin"/>
      </w:r>
      <w:r w:rsidRPr="005031A9">
        <w:rPr>
          <w:rFonts w:ascii="Times New Roman" w:hAnsi="Times New Roman" w:cs="Times New Roman"/>
          <w:i w:val="0"/>
          <w:color w:val="auto"/>
          <w:sz w:val="28"/>
          <w:szCs w:val="28"/>
        </w:rPr>
        <w:instrText xml:space="preserve"> SEQ Рисунок \* ARABIC </w:instrText>
      </w:r>
      <w:r w:rsidR="007627B3" w:rsidRPr="005031A9">
        <w:rPr>
          <w:rFonts w:ascii="Times New Roman" w:hAnsi="Times New Roman" w:cs="Times New Roman"/>
          <w:i w:val="0"/>
          <w:color w:val="auto"/>
          <w:sz w:val="28"/>
          <w:szCs w:val="28"/>
        </w:rPr>
        <w:fldChar w:fldCharType="separate"/>
      </w:r>
      <w:r w:rsidR="00A67D01">
        <w:rPr>
          <w:rFonts w:ascii="Times New Roman" w:hAnsi="Times New Roman" w:cs="Times New Roman"/>
          <w:i w:val="0"/>
          <w:noProof/>
          <w:color w:val="auto"/>
          <w:sz w:val="28"/>
          <w:szCs w:val="28"/>
        </w:rPr>
        <w:t>4</w:t>
      </w:r>
      <w:r w:rsidR="007627B3" w:rsidRPr="005031A9">
        <w:rPr>
          <w:rFonts w:ascii="Times New Roman" w:hAnsi="Times New Roman" w:cs="Times New Roman"/>
          <w:i w:val="0"/>
          <w:color w:val="auto"/>
          <w:sz w:val="28"/>
          <w:szCs w:val="28"/>
        </w:rPr>
        <w:fldChar w:fldCharType="end"/>
      </w:r>
      <w:r w:rsidRPr="005031A9">
        <w:rPr>
          <w:rFonts w:ascii="Times New Roman" w:hAnsi="Times New Roman" w:cs="Times New Roman"/>
          <w:i w:val="0"/>
          <w:color w:val="auto"/>
          <w:sz w:val="28"/>
          <w:szCs w:val="28"/>
        </w:rPr>
        <w:t xml:space="preserve"> - Схематическое изображение ОЗУ </w:t>
      </w:r>
    </w:p>
    <w:p w:rsidR="003E62D6" w:rsidRDefault="003E62D6" w:rsidP="003E62D6">
      <w:pPr>
        <w:spacing w:line="360" w:lineRule="auto"/>
        <w:ind w:left="170" w:right="57" w:firstLine="709"/>
        <w:jc w:val="both"/>
        <w:rPr>
          <w:sz w:val="28"/>
          <w:szCs w:val="28"/>
        </w:rPr>
      </w:pPr>
      <w:r w:rsidRPr="00796D9B">
        <w:rPr>
          <w:sz w:val="28"/>
          <w:szCs w:val="28"/>
        </w:rPr>
        <w:t>Коэффициент отражения (</w:t>
      </w:r>
      <w:proofErr w:type="spellStart"/>
      <w:r w:rsidRPr="003E62D6">
        <w:rPr>
          <w:i/>
          <w:sz w:val="28"/>
          <w:szCs w:val="28"/>
        </w:rPr>
        <w:t>Rl</w:t>
      </w:r>
      <w:proofErr w:type="spellEnd"/>
      <w:r w:rsidRPr="00796D9B">
        <w:rPr>
          <w:sz w:val="28"/>
          <w:szCs w:val="28"/>
        </w:rPr>
        <w:t>) является ключевым показателем поглощения электромагнитных помех (ЭМИ) в случае, когда плунжер расположен на металлической поверхности. Диэлектрические плунжеры, функционирующие в такой геометрии, характеризуются узким диапазоном поглощения, что является их основным недостатком. В противоположность этому, более эффективными поглотителями ЭМИ являются материалы, которые обеспечивают интенсивное преобразование энергии электромагнитных помех в другие виды энергии, что приводит к значительным потерям и, соответственно, к более эффективному поглощению.</w:t>
      </w:r>
    </w:p>
    <w:p w:rsidR="003E62D6" w:rsidRDefault="003E62D6" w:rsidP="003E62D6">
      <w:pPr>
        <w:spacing w:line="360" w:lineRule="auto"/>
        <w:ind w:left="170" w:right="57" w:firstLine="709"/>
        <w:jc w:val="both"/>
        <w:rPr>
          <w:sz w:val="28"/>
          <w:szCs w:val="28"/>
        </w:rPr>
      </w:pPr>
      <w:r w:rsidRPr="00796D9B">
        <w:rPr>
          <w:sz w:val="28"/>
          <w:szCs w:val="28"/>
        </w:rPr>
        <w:t xml:space="preserve">Композиты, сочетающие магнитные, диэлектрические и проводящие свойства, могут быть использованы для создания эффективных оперативных запоминающих устройств (ОЗУ), способных поглощать электромагнитные помехи в широком диапазоне частот. Это достигается за счет различных механизмов потерь, включая </w:t>
      </w:r>
      <w:proofErr w:type="spellStart"/>
      <w:r w:rsidRPr="00796D9B">
        <w:rPr>
          <w:sz w:val="28"/>
          <w:szCs w:val="28"/>
        </w:rPr>
        <w:t>реполяризацию</w:t>
      </w:r>
      <w:proofErr w:type="spellEnd"/>
      <w:r w:rsidRPr="00796D9B">
        <w:rPr>
          <w:sz w:val="28"/>
          <w:szCs w:val="28"/>
        </w:rPr>
        <w:t xml:space="preserve">, перемагничивание, резонансные явления, такие как естественный </w:t>
      </w:r>
      <w:proofErr w:type="spellStart"/>
      <w:r w:rsidRPr="00796D9B">
        <w:rPr>
          <w:sz w:val="28"/>
          <w:szCs w:val="28"/>
        </w:rPr>
        <w:t>ферромагнитный</w:t>
      </w:r>
      <w:proofErr w:type="spellEnd"/>
      <w:r w:rsidRPr="00796D9B">
        <w:rPr>
          <w:sz w:val="28"/>
          <w:szCs w:val="28"/>
        </w:rPr>
        <w:t xml:space="preserve"> резонанс (</w:t>
      </w:r>
      <w:r w:rsidRPr="003E62D6">
        <w:rPr>
          <w:i/>
          <w:sz w:val="28"/>
          <w:szCs w:val="28"/>
        </w:rPr>
        <w:t>NFMR</w:t>
      </w:r>
      <w:r w:rsidRPr="00796D9B">
        <w:rPr>
          <w:sz w:val="28"/>
          <w:szCs w:val="28"/>
        </w:rPr>
        <w:t>) и резонанс на доменных стенках (</w:t>
      </w:r>
      <w:r w:rsidRPr="003E62D6">
        <w:rPr>
          <w:i/>
          <w:sz w:val="28"/>
          <w:szCs w:val="28"/>
        </w:rPr>
        <w:t>DWR</w:t>
      </w:r>
      <w:r w:rsidRPr="00796D9B">
        <w:rPr>
          <w:sz w:val="28"/>
          <w:szCs w:val="28"/>
        </w:rPr>
        <w:t xml:space="preserve">), а также потери на вихревые токи и проводимость. Получение таких композитов происходит путем добавления магнитных, проводящих и </w:t>
      </w:r>
    </w:p>
    <w:p w:rsidR="003E62D6" w:rsidRDefault="003E62D6" w:rsidP="003E62D6">
      <w:pPr>
        <w:spacing w:line="360" w:lineRule="auto"/>
        <w:ind w:left="170" w:right="57"/>
        <w:jc w:val="both"/>
        <w:rPr>
          <w:sz w:val="28"/>
          <w:szCs w:val="28"/>
        </w:rPr>
      </w:pPr>
      <w:r w:rsidRPr="00796D9B">
        <w:rPr>
          <w:sz w:val="28"/>
          <w:szCs w:val="28"/>
        </w:rPr>
        <w:lastRenderedPageBreak/>
        <w:t>диэлектрических включений в полимерную матрицу, что позволяет варьировать поглощающую способность в зависимости от концентрации, размера и формы включений.</w:t>
      </w:r>
    </w:p>
    <w:p w:rsidR="003E62D6" w:rsidRPr="005031A9" w:rsidRDefault="003E62D6" w:rsidP="003E62D6">
      <w:pPr>
        <w:spacing w:line="360" w:lineRule="auto"/>
        <w:ind w:left="170" w:right="57" w:firstLine="709"/>
        <w:jc w:val="both"/>
        <w:rPr>
          <w:sz w:val="28"/>
          <w:szCs w:val="28"/>
        </w:rPr>
      </w:pPr>
      <w:r w:rsidRPr="00796D9B">
        <w:rPr>
          <w:sz w:val="28"/>
          <w:szCs w:val="28"/>
        </w:rPr>
        <w:t xml:space="preserve">Полимерные композиционные материалы (ПКМ) обладают рядом преимуществ, включая эластичность, </w:t>
      </w:r>
      <w:proofErr w:type="spellStart"/>
      <w:r w:rsidRPr="00796D9B">
        <w:rPr>
          <w:sz w:val="28"/>
          <w:szCs w:val="28"/>
        </w:rPr>
        <w:t>упругоподатливость</w:t>
      </w:r>
      <w:proofErr w:type="spellEnd"/>
      <w:r w:rsidRPr="00796D9B">
        <w:rPr>
          <w:sz w:val="28"/>
          <w:szCs w:val="28"/>
        </w:rPr>
        <w:t xml:space="preserve"> и простоту формования, что делает их привлекательными для использования в различных приложениях. В частности, ПКМ на основе ферритовой шпильки [20] эффективно поглощают электромагнитные помехи в метровом и дециметровом диапазонах. Кроме того, научные исследования демонстрируют высокую эффективность композитных материалов (КМ) с магнитными наполнителями из </w:t>
      </w:r>
      <w:proofErr w:type="spellStart"/>
      <w:r w:rsidRPr="00796D9B">
        <w:rPr>
          <w:sz w:val="28"/>
          <w:szCs w:val="28"/>
        </w:rPr>
        <w:t>Ni</w:t>
      </w:r>
      <w:proofErr w:type="spellEnd"/>
      <w:r w:rsidRPr="00796D9B">
        <w:rPr>
          <w:sz w:val="28"/>
          <w:szCs w:val="28"/>
        </w:rPr>
        <w:t xml:space="preserve">, </w:t>
      </w:r>
      <w:proofErr w:type="spellStart"/>
      <w:r w:rsidRPr="00796D9B">
        <w:rPr>
          <w:sz w:val="28"/>
          <w:szCs w:val="28"/>
        </w:rPr>
        <w:t>Co</w:t>
      </w:r>
      <w:proofErr w:type="spellEnd"/>
      <w:r w:rsidRPr="00796D9B">
        <w:rPr>
          <w:sz w:val="28"/>
          <w:szCs w:val="28"/>
        </w:rPr>
        <w:t xml:space="preserve">, </w:t>
      </w:r>
      <w:proofErr w:type="spellStart"/>
      <w:r w:rsidRPr="00796D9B">
        <w:rPr>
          <w:sz w:val="28"/>
          <w:szCs w:val="28"/>
        </w:rPr>
        <w:t>Zn</w:t>
      </w:r>
      <w:proofErr w:type="spellEnd"/>
      <w:r w:rsidRPr="00796D9B">
        <w:rPr>
          <w:sz w:val="28"/>
          <w:szCs w:val="28"/>
        </w:rPr>
        <w:t xml:space="preserve">, </w:t>
      </w:r>
      <w:proofErr w:type="spellStart"/>
      <w:r w:rsidRPr="00796D9B">
        <w:rPr>
          <w:sz w:val="28"/>
          <w:szCs w:val="28"/>
        </w:rPr>
        <w:t>Mn</w:t>
      </w:r>
      <w:proofErr w:type="spellEnd"/>
      <w:r w:rsidRPr="00796D9B">
        <w:rPr>
          <w:sz w:val="28"/>
          <w:szCs w:val="28"/>
        </w:rPr>
        <w:t xml:space="preserve">, содержащих феррит-шпинель, в сочетании с полимерными матрицами, такими как </w:t>
      </w:r>
      <w:proofErr w:type="spellStart"/>
      <w:r w:rsidRPr="00796D9B">
        <w:rPr>
          <w:sz w:val="28"/>
          <w:szCs w:val="28"/>
        </w:rPr>
        <w:t>полианилин</w:t>
      </w:r>
      <w:proofErr w:type="spellEnd"/>
      <w:r w:rsidRPr="00796D9B">
        <w:rPr>
          <w:sz w:val="28"/>
          <w:szCs w:val="28"/>
        </w:rPr>
        <w:t xml:space="preserve">, воск, эпоксидные смолы, поливиниловый спирт, </w:t>
      </w:r>
      <w:proofErr w:type="spellStart"/>
      <w:r w:rsidRPr="00796D9B">
        <w:rPr>
          <w:sz w:val="28"/>
          <w:szCs w:val="28"/>
        </w:rPr>
        <w:t>поливинилиденфторид</w:t>
      </w:r>
      <w:proofErr w:type="spellEnd"/>
      <w:r w:rsidRPr="00796D9B">
        <w:rPr>
          <w:sz w:val="28"/>
          <w:szCs w:val="28"/>
        </w:rPr>
        <w:t xml:space="preserve"> (</w:t>
      </w:r>
      <w:r w:rsidRPr="003E62D6">
        <w:rPr>
          <w:i/>
          <w:sz w:val="28"/>
          <w:szCs w:val="28"/>
        </w:rPr>
        <w:t>PVDF</w:t>
      </w:r>
      <w:r w:rsidRPr="00796D9B">
        <w:rPr>
          <w:sz w:val="28"/>
          <w:szCs w:val="28"/>
        </w:rPr>
        <w:t>), в по</w:t>
      </w:r>
      <w:r>
        <w:rPr>
          <w:sz w:val="28"/>
          <w:szCs w:val="28"/>
        </w:rPr>
        <w:t>глощении электромагнитных помех</w:t>
      </w:r>
      <w:r w:rsidRPr="005031A9">
        <w:rPr>
          <w:sz w:val="28"/>
          <w:szCs w:val="28"/>
        </w:rPr>
        <w:t xml:space="preserve">[21]. </w:t>
      </w:r>
      <w:r w:rsidRPr="00796D9B">
        <w:rPr>
          <w:sz w:val="28"/>
          <w:szCs w:val="28"/>
        </w:rPr>
        <w:t xml:space="preserve">В исследованиях, описанных в публикациях [21,22], изучались радиопоглощающие свойства композитов, полученных путем введения </w:t>
      </w:r>
      <w:proofErr w:type="spellStart"/>
      <w:r w:rsidRPr="00796D9B">
        <w:rPr>
          <w:sz w:val="28"/>
          <w:szCs w:val="28"/>
        </w:rPr>
        <w:t>наночастицCo-Zn</w:t>
      </w:r>
      <w:proofErr w:type="spellEnd"/>
      <w:r w:rsidRPr="00796D9B">
        <w:rPr>
          <w:sz w:val="28"/>
          <w:szCs w:val="28"/>
        </w:rPr>
        <w:t xml:space="preserve"> и частиц </w:t>
      </w:r>
      <w:proofErr w:type="spellStart"/>
      <w:r w:rsidRPr="00796D9B">
        <w:rPr>
          <w:sz w:val="28"/>
          <w:szCs w:val="28"/>
        </w:rPr>
        <w:t>Ni-Zn</w:t>
      </w:r>
      <w:proofErr w:type="spellEnd"/>
      <w:r w:rsidRPr="00796D9B">
        <w:rPr>
          <w:sz w:val="28"/>
          <w:szCs w:val="28"/>
        </w:rPr>
        <w:t xml:space="preserve"> (с заменой </w:t>
      </w:r>
      <w:proofErr w:type="spellStart"/>
      <w:r w:rsidRPr="00796D9B">
        <w:rPr>
          <w:sz w:val="28"/>
          <w:szCs w:val="28"/>
        </w:rPr>
        <w:t>Mg</w:t>
      </w:r>
      <w:proofErr w:type="spellEnd"/>
      <w:r w:rsidRPr="00796D9B">
        <w:rPr>
          <w:sz w:val="28"/>
          <w:szCs w:val="28"/>
        </w:rPr>
        <w:t xml:space="preserve">, </w:t>
      </w:r>
      <w:proofErr w:type="spellStart"/>
      <w:r w:rsidRPr="00796D9B">
        <w:rPr>
          <w:sz w:val="28"/>
          <w:szCs w:val="28"/>
        </w:rPr>
        <w:t>La</w:t>
      </w:r>
      <w:proofErr w:type="spellEnd"/>
      <w:r w:rsidRPr="00796D9B">
        <w:rPr>
          <w:sz w:val="28"/>
          <w:szCs w:val="28"/>
        </w:rPr>
        <w:t xml:space="preserve">) ферритов в парафиновую матрицу. Результаты показали, что композит с содержанием феррита </w:t>
      </w:r>
      <w:proofErr w:type="spellStart"/>
      <w:r w:rsidRPr="00796D9B">
        <w:rPr>
          <w:sz w:val="28"/>
          <w:szCs w:val="28"/>
        </w:rPr>
        <w:t>Co-Zn</w:t>
      </w:r>
      <w:proofErr w:type="spellEnd"/>
      <w:r w:rsidRPr="00796D9B">
        <w:rPr>
          <w:sz w:val="28"/>
          <w:szCs w:val="28"/>
        </w:rPr>
        <w:t xml:space="preserve"> 80 </w:t>
      </w:r>
      <w:proofErr w:type="spellStart"/>
      <w:r w:rsidRPr="00796D9B">
        <w:rPr>
          <w:sz w:val="28"/>
          <w:szCs w:val="28"/>
        </w:rPr>
        <w:t>мас.%</w:t>
      </w:r>
      <w:proofErr w:type="spellEnd"/>
      <w:r w:rsidRPr="00796D9B">
        <w:rPr>
          <w:sz w:val="28"/>
          <w:szCs w:val="28"/>
        </w:rPr>
        <w:t xml:space="preserve"> демонстрирует высокую эффективность поглощения электромагнитных помех в рентгеновском диапазоне, с максимальным пиковым поглощением -23,6 дБ на частоте 7 ГГц при толщине материала 3,5-7 мм. Аналогичные результаты были получены для композита с содержанием феррита 60 </w:t>
      </w:r>
      <w:proofErr w:type="spellStart"/>
      <w:r w:rsidRPr="00796D9B">
        <w:rPr>
          <w:sz w:val="28"/>
          <w:szCs w:val="28"/>
        </w:rPr>
        <w:t>мас.%</w:t>
      </w:r>
      <w:proofErr w:type="spellEnd"/>
      <w:r w:rsidRPr="00796D9B">
        <w:rPr>
          <w:sz w:val="28"/>
          <w:szCs w:val="28"/>
        </w:rPr>
        <w:t xml:space="preserve">. Кроме того, композит с массовой долей феррита </w:t>
      </w:r>
      <w:proofErr w:type="spellStart"/>
      <w:r w:rsidRPr="00796D9B">
        <w:rPr>
          <w:sz w:val="28"/>
          <w:szCs w:val="28"/>
        </w:rPr>
        <w:t>Ni-Zn</w:t>
      </w:r>
      <w:proofErr w:type="spellEnd"/>
      <w:r w:rsidRPr="00796D9B">
        <w:rPr>
          <w:sz w:val="28"/>
          <w:szCs w:val="28"/>
        </w:rPr>
        <w:t xml:space="preserve"> показал высокую эффективность поглощения на </w:t>
      </w:r>
      <w:r>
        <w:rPr>
          <w:sz w:val="28"/>
          <w:szCs w:val="28"/>
        </w:rPr>
        <w:t xml:space="preserve">частоте 15 ГГц при толщине 3 мм </w:t>
      </w:r>
      <w:r w:rsidRPr="005031A9">
        <w:rPr>
          <w:sz w:val="28"/>
          <w:szCs w:val="28"/>
        </w:rPr>
        <w:t xml:space="preserve">(рисунок 5). </w:t>
      </w:r>
    </w:p>
    <w:p w:rsidR="0025550B" w:rsidRPr="005031A9" w:rsidRDefault="004F6AAA" w:rsidP="0025550B">
      <w:pPr>
        <w:keepNext/>
        <w:spacing w:line="360" w:lineRule="auto"/>
        <w:ind w:left="170" w:right="57" w:firstLine="538"/>
        <w:jc w:val="center"/>
        <w:rPr>
          <w:sz w:val="28"/>
          <w:szCs w:val="28"/>
        </w:rPr>
      </w:pPr>
      <w:r>
        <w:rPr>
          <w:noProof/>
          <w:sz w:val="28"/>
          <w:szCs w:val="28"/>
          <w:lang w:eastAsia="ru-RU"/>
        </w:rPr>
        <w:lastRenderedPageBreak/>
        <w:drawing>
          <wp:inline distT="0" distB="0" distL="0" distR="0">
            <wp:extent cx="4244340" cy="3245673"/>
            <wp:effectExtent l="0" t="0" r="3810" b="0"/>
            <wp:docPr id="3585" name="Рисунок 3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4257677" cy="3255872"/>
                    </a:xfrm>
                    <a:prstGeom prst="rect">
                      <a:avLst/>
                    </a:prstGeom>
                    <a:noFill/>
                    <a:ln>
                      <a:noFill/>
                    </a:ln>
                  </pic:spPr>
                </pic:pic>
              </a:graphicData>
            </a:graphic>
          </wp:inline>
        </w:drawing>
      </w:r>
    </w:p>
    <w:p w:rsidR="0025550B" w:rsidRPr="005031A9" w:rsidRDefault="0025550B" w:rsidP="0025550B">
      <w:pPr>
        <w:pStyle w:val="af0"/>
        <w:spacing w:line="360" w:lineRule="auto"/>
        <w:ind w:left="170" w:right="57"/>
        <w:jc w:val="center"/>
        <w:rPr>
          <w:rFonts w:ascii="Times New Roman" w:hAnsi="Times New Roman" w:cs="Times New Roman"/>
          <w:i w:val="0"/>
          <w:color w:val="auto"/>
          <w:sz w:val="28"/>
          <w:szCs w:val="28"/>
        </w:rPr>
      </w:pPr>
      <w:r w:rsidRPr="005031A9">
        <w:rPr>
          <w:rFonts w:ascii="Times New Roman" w:hAnsi="Times New Roman" w:cs="Times New Roman"/>
          <w:i w:val="0"/>
          <w:color w:val="auto"/>
          <w:sz w:val="28"/>
          <w:szCs w:val="28"/>
        </w:rPr>
        <w:t xml:space="preserve">Рисунок </w:t>
      </w:r>
      <w:r w:rsidR="007627B3" w:rsidRPr="005031A9">
        <w:rPr>
          <w:rFonts w:ascii="Times New Roman" w:hAnsi="Times New Roman" w:cs="Times New Roman"/>
          <w:i w:val="0"/>
          <w:color w:val="auto"/>
          <w:sz w:val="28"/>
          <w:szCs w:val="28"/>
        </w:rPr>
        <w:fldChar w:fldCharType="begin"/>
      </w:r>
      <w:r w:rsidRPr="005031A9">
        <w:rPr>
          <w:rFonts w:ascii="Times New Roman" w:hAnsi="Times New Roman" w:cs="Times New Roman"/>
          <w:i w:val="0"/>
          <w:color w:val="auto"/>
          <w:sz w:val="28"/>
          <w:szCs w:val="28"/>
        </w:rPr>
        <w:instrText xml:space="preserve"> SEQ Рисунок \* ARABIC </w:instrText>
      </w:r>
      <w:r w:rsidR="007627B3" w:rsidRPr="005031A9">
        <w:rPr>
          <w:rFonts w:ascii="Times New Roman" w:hAnsi="Times New Roman" w:cs="Times New Roman"/>
          <w:i w:val="0"/>
          <w:color w:val="auto"/>
          <w:sz w:val="28"/>
          <w:szCs w:val="28"/>
        </w:rPr>
        <w:fldChar w:fldCharType="separate"/>
      </w:r>
      <w:r w:rsidR="00A67D01">
        <w:rPr>
          <w:rFonts w:ascii="Times New Roman" w:hAnsi="Times New Roman" w:cs="Times New Roman"/>
          <w:i w:val="0"/>
          <w:noProof/>
          <w:color w:val="auto"/>
          <w:sz w:val="28"/>
          <w:szCs w:val="28"/>
        </w:rPr>
        <w:t>5</w:t>
      </w:r>
      <w:r w:rsidR="007627B3" w:rsidRPr="005031A9">
        <w:rPr>
          <w:rFonts w:ascii="Times New Roman" w:hAnsi="Times New Roman" w:cs="Times New Roman"/>
          <w:i w:val="0"/>
          <w:color w:val="auto"/>
          <w:sz w:val="28"/>
          <w:szCs w:val="28"/>
        </w:rPr>
        <w:fldChar w:fldCharType="end"/>
      </w:r>
      <w:r w:rsidRPr="005031A9">
        <w:rPr>
          <w:rFonts w:ascii="Times New Roman" w:hAnsi="Times New Roman" w:cs="Times New Roman"/>
          <w:i w:val="0"/>
          <w:color w:val="auto"/>
          <w:sz w:val="28"/>
          <w:szCs w:val="28"/>
        </w:rPr>
        <w:t xml:space="preserve"> - Потери на отражение феррита при различной толщине</w:t>
      </w:r>
    </w:p>
    <w:p w:rsidR="00607846" w:rsidRPr="00796D9B" w:rsidRDefault="00607846" w:rsidP="00432704">
      <w:pPr>
        <w:spacing w:line="360" w:lineRule="auto"/>
        <w:ind w:left="170" w:right="57" w:firstLine="709"/>
        <w:jc w:val="both"/>
        <w:rPr>
          <w:sz w:val="28"/>
          <w:szCs w:val="28"/>
        </w:rPr>
      </w:pPr>
      <w:r w:rsidRPr="00796D9B">
        <w:rPr>
          <w:sz w:val="28"/>
          <w:szCs w:val="28"/>
        </w:rPr>
        <w:t xml:space="preserve">Исследования композитов с проводящими добавками, описанные в публикациях, демонстрируют высокую эффективность поглощения электромагнитных помех в диапазоне 8-12 ГГц. В частности, композит, состоящий из парафина и </w:t>
      </w:r>
      <w:proofErr w:type="spellStart"/>
      <w:r w:rsidRPr="00796D9B">
        <w:rPr>
          <w:sz w:val="28"/>
          <w:szCs w:val="28"/>
        </w:rPr>
        <w:t>Mn-Ni-Zn</w:t>
      </w:r>
      <w:proofErr w:type="spellEnd"/>
      <w:r w:rsidRPr="00796D9B">
        <w:rPr>
          <w:sz w:val="28"/>
          <w:szCs w:val="28"/>
        </w:rPr>
        <w:t>, с добавлением полимера с высокой проводимостью (</w:t>
      </w:r>
      <w:proofErr w:type="spellStart"/>
      <w:r w:rsidRPr="00796D9B">
        <w:rPr>
          <w:sz w:val="28"/>
          <w:szCs w:val="28"/>
        </w:rPr>
        <w:t>полианилин</w:t>
      </w:r>
      <w:proofErr w:type="spellEnd"/>
      <w:r w:rsidRPr="00796D9B">
        <w:rPr>
          <w:sz w:val="28"/>
          <w:szCs w:val="28"/>
        </w:rPr>
        <w:t>), показал высокие потери на отражение, достигая -38,9 дБ на часто</w:t>
      </w:r>
      <w:r>
        <w:rPr>
          <w:sz w:val="28"/>
          <w:szCs w:val="28"/>
        </w:rPr>
        <w:t>те 9,25 ГГц при толщине 3,5 мм.</w:t>
      </w:r>
    </w:p>
    <w:p w:rsidR="00607846" w:rsidRPr="005031A9" w:rsidRDefault="00607846" w:rsidP="00432704">
      <w:pPr>
        <w:spacing w:line="360" w:lineRule="auto"/>
        <w:ind w:left="170" w:right="57" w:firstLine="709"/>
        <w:jc w:val="both"/>
        <w:rPr>
          <w:sz w:val="28"/>
          <w:szCs w:val="28"/>
        </w:rPr>
      </w:pPr>
      <w:r w:rsidRPr="00796D9B">
        <w:rPr>
          <w:sz w:val="28"/>
          <w:szCs w:val="28"/>
        </w:rPr>
        <w:t xml:space="preserve">В другой работе, авторы изучали материалы на основе </w:t>
      </w:r>
      <w:r w:rsidRPr="00607846">
        <w:rPr>
          <w:i/>
          <w:sz w:val="28"/>
          <w:szCs w:val="28"/>
        </w:rPr>
        <w:t>PVDF</w:t>
      </w:r>
      <w:r w:rsidRPr="00796D9B">
        <w:rPr>
          <w:sz w:val="28"/>
          <w:szCs w:val="28"/>
        </w:rPr>
        <w:t xml:space="preserve"> для </w:t>
      </w:r>
      <w:proofErr w:type="spellStart"/>
      <w:r w:rsidRPr="00796D9B">
        <w:rPr>
          <w:sz w:val="28"/>
          <w:szCs w:val="28"/>
        </w:rPr>
        <w:t>радиопоглощения</w:t>
      </w:r>
      <w:proofErr w:type="spellEnd"/>
      <w:r w:rsidRPr="00796D9B">
        <w:rPr>
          <w:sz w:val="28"/>
          <w:szCs w:val="28"/>
        </w:rPr>
        <w:t xml:space="preserve"> и обнаружили, что </w:t>
      </w:r>
      <w:proofErr w:type="spellStart"/>
      <w:r w:rsidRPr="00796D9B">
        <w:rPr>
          <w:sz w:val="28"/>
          <w:szCs w:val="28"/>
        </w:rPr>
        <w:t>феррито-полимерный</w:t>
      </w:r>
      <w:proofErr w:type="spellEnd"/>
      <w:r w:rsidRPr="00796D9B">
        <w:rPr>
          <w:sz w:val="28"/>
          <w:szCs w:val="28"/>
        </w:rPr>
        <w:t xml:space="preserve"> композит Mn-Cu-Zn-феррит, содержащий </w:t>
      </w:r>
      <w:proofErr w:type="spellStart"/>
      <w:r w:rsidRPr="00796D9B">
        <w:rPr>
          <w:sz w:val="28"/>
          <w:szCs w:val="28"/>
        </w:rPr>
        <w:t>наночастицы</w:t>
      </w:r>
      <w:proofErr w:type="spellEnd"/>
      <w:r w:rsidRPr="00796D9B">
        <w:rPr>
          <w:sz w:val="28"/>
          <w:szCs w:val="28"/>
        </w:rPr>
        <w:t xml:space="preserve"> в количестве 5-25% от общей массы, обладает идеальными поглощающими свойствами в диапазоне 8-18 ГГц. В этом диапазоне потери на отражение были ниже -16 дБ, с максимальным пиковым значением ≈ -32 дБ на частотах 11,5 и </w:t>
      </w:r>
      <w:r>
        <w:rPr>
          <w:sz w:val="28"/>
          <w:szCs w:val="28"/>
        </w:rPr>
        <w:t xml:space="preserve">14 ГГц, при толщине 200-300 мкм </w:t>
      </w:r>
      <w:r w:rsidRPr="005031A9">
        <w:rPr>
          <w:sz w:val="28"/>
          <w:szCs w:val="28"/>
        </w:rPr>
        <w:t xml:space="preserve">(рисунок 6). </w:t>
      </w:r>
    </w:p>
    <w:p w:rsidR="0025550B" w:rsidRPr="005031A9" w:rsidRDefault="0025550B" w:rsidP="0025550B">
      <w:pPr>
        <w:keepNext/>
        <w:spacing w:line="360" w:lineRule="auto"/>
        <w:ind w:left="170" w:right="57" w:firstLine="538"/>
        <w:jc w:val="center"/>
        <w:rPr>
          <w:sz w:val="28"/>
          <w:szCs w:val="28"/>
        </w:rPr>
      </w:pPr>
      <w:r w:rsidRPr="005031A9">
        <w:rPr>
          <w:noProof/>
          <w:sz w:val="28"/>
          <w:szCs w:val="28"/>
          <w:lang w:eastAsia="ru-RU"/>
        </w:rPr>
        <w:lastRenderedPageBreak/>
        <w:drawing>
          <wp:inline distT="0" distB="0" distL="0" distR="0">
            <wp:extent cx="3810532" cy="3886742"/>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810532" cy="3886742"/>
                    </a:xfrm>
                    <a:prstGeom prst="rect">
                      <a:avLst/>
                    </a:prstGeom>
                  </pic:spPr>
                </pic:pic>
              </a:graphicData>
            </a:graphic>
          </wp:inline>
        </w:drawing>
      </w:r>
    </w:p>
    <w:p w:rsidR="0025550B" w:rsidRPr="005031A9" w:rsidRDefault="0025550B" w:rsidP="0025550B">
      <w:pPr>
        <w:pStyle w:val="af0"/>
        <w:spacing w:after="0" w:line="360" w:lineRule="auto"/>
        <w:ind w:left="170" w:right="57"/>
        <w:jc w:val="center"/>
        <w:rPr>
          <w:rFonts w:ascii="Times New Roman" w:hAnsi="Times New Roman" w:cs="Times New Roman"/>
          <w:i w:val="0"/>
          <w:color w:val="auto"/>
          <w:sz w:val="28"/>
          <w:szCs w:val="28"/>
        </w:rPr>
      </w:pPr>
      <w:r w:rsidRPr="005031A9">
        <w:rPr>
          <w:rFonts w:ascii="Times New Roman" w:hAnsi="Times New Roman" w:cs="Times New Roman"/>
          <w:i w:val="0"/>
          <w:color w:val="auto"/>
          <w:sz w:val="28"/>
          <w:szCs w:val="28"/>
        </w:rPr>
        <w:t xml:space="preserve">1 - чистый </w:t>
      </w:r>
      <w:r w:rsidRPr="005031A9">
        <w:rPr>
          <w:rFonts w:ascii="Times New Roman" w:hAnsi="Times New Roman" w:cs="Times New Roman"/>
          <w:color w:val="auto"/>
          <w:sz w:val="28"/>
          <w:szCs w:val="28"/>
        </w:rPr>
        <w:t>F-</w:t>
      </w:r>
      <w:r w:rsidRPr="005031A9">
        <w:rPr>
          <w:rFonts w:ascii="Times New Roman" w:hAnsi="Times New Roman" w:cs="Times New Roman"/>
          <w:i w:val="0"/>
          <w:color w:val="auto"/>
          <w:sz w:val="28"/>
          <w:szCs w:val="28"/>
        </w:rPr>
        <w:t xml:space="preserve">42, 2 - композит 20%, 3 - порошок 2000НМ </w:t>
      </w:r>
    </w:p>
    <w:p w:rsidR="0025550B" w:rsidRPr="00607846" w:rsidRDefault="0025550B" w:rsidP="00607846">
      <w:pPr>
        <w:pStyle w:val="af0"/>
        <w:spacing w:after="0" w:line="360" w:lineRule="auto"/>
        <w:ind w:left="170" w:right="57"/>
        <w:jc w:val="center"/>
        <w:rPr>
          <w:rFonts w:ascii="Times New Roman" w:hAnsi="Times New Roman" w:cs="Times New Roman"/>
          <w:i w:val="0"/>
          <w:color w:val="auto"/>
          <w:sz w:val="28"/>
          <w:szCs w:val="28"/>
        </w:rPr>
      </w:pPr>
      <w:r w:rsidRPr="005031A9">
        <w:rPr>
          <w:rFonts w:ascii="Times New Roman" w:hAnsi="Times New Roman" w:cs="Times New Roman"/>
          <w:i w:val="0"/>
          <w:color w:val="auto"/>
          <w:sz w:val="28"/>
          <w:szCs w:val="28"/>
        </w:rPr>
        <w:t xml:space="preserve">Рисунок </w:t>
      </w:r>
      <w:r w:rsidR="007627B3" w:rsidRPr="005031A9">
        <w:rPr>
          <w:rFonts w:ascii="Times New Roman" w:hAnsi="Times New Roman" w:cs="Times New Roman"/>
          <w:i w:val="0"/>
          <w:color w:val="auto"/>
          <w:sz w:val="28"/>
          <w:szCs w:val="28"/>
        </w:rPr>
        <w:fldChar w:fldCharType="begin"/>
      </w:r>
      <w:r w:rsidRPr="005031A9">
        <w:rPr>
          <w:rFonts w:ascii="Times New Roman" w:hAnsi="Times New Roman" w:cs="Times New Roman"/>
          <w:i w:val="0"/>
          <w:color w:val="auto"/>
          <w:sz w:val="28"/>
          <w:szCs w:val="28"/>
        </w:rPr>
        <w:instrText xml:space="preserve"> SEQ Рисунок \* ARABIC </w:instrText>
      </w:r>
      <w:r w:rsidR="007627B3" w:rsidRPr="005031A9">
        <w:rPr>
          <w:rFonts w:ascii="Times New Roman" w:hAnsi="Times New Roman" w:cs="Times New Roman"/>
          <w:i w:val="0"/>
          <w:color w:val="auto"/>
          <w:sz w:val="28"/>
          <w:szCs w:val="28"/>
        </w:rPr>
        <w:fldChar w:fldCharType="separate"/>
      </w:r>
      <w:r w:rsidR="00A67D01">
        <w:rPr>
          <w:rFonts w:ascii="Times New Roman" w:hAnsi="Times New Roman" w:cs="Times New Roman"/>
          <w:i w:val="0"/>
          <w:noProof/>
          <w:color w:val="auto"/>
          <w:sz w:val="28"/>
          <w:szCs w:val="28"/>
        </w:rPr>
        <w:t>6</w:t>
      </w:r>
      <w:r w:rsidR="007627B3" w:rsidRPr="005031A9">
        <w:rPr>
          <w:rFonts w:ascii="Times New Roman" w:hAnsi="Times New Roman" w:cs="Times New Roman"/>
          <w:i w:val="0"/>
          <w:color w:val="auto"/>
          <w:sz w:val="28"/>
          <w:szCs w:val="28"/>
        </w:rPr>
        <w:fldChar w:fldCharType="end"/>
      </w:r>
      <w:r w:rsidRPr="005031A9">
        <w:rPr>
          <w:rFonts w:ascii="Times New Roman" w:hAnsi="Times New Roman" w:cs="Times New Roman"/>
          <w:i w:val="0"/>
          <w:color w:val="auto"/>
          <w:sz w:val="28"/>
          <w:szCs w:val="28"/>
        </w:rPr>
        <w:t xml:space="preserve"> - Рентгеновские фазовые </w:t>
      </w:r>
      <w:proofErr w:type="spellStart"/>
      <w:r w:rsidRPr="005031A9">
        <w:rPr>
          <w:rFonts w:ascii="Times New Roman" w:hAnsi="Times New Roman" w:cs="Times New Roman"/>
          <w:i w:val="0"/>
          <w:color w:val="auto"/>
          <w:sz w:val="28"/>
          <w:szCs w:val="28"/>
        </w:rPr>
        <w:t>дифра</w:t>
      </w:r>
      <w:r w:rsidR="00607846">
        <w:rPr>
          <w:rFonts w:ascii="Times New Roman" w:hAnsi="Times New Roman" w:cs="Times New Roman"/>
          <w:i w:val="0"/>
          <w:color w:val="auto"/>
          <w:sz w:val="28"/>
          <w:szCs w:val="28"/>
        </w:rPr>
        <w:t>ктограммы</w:t>
      </w:r>
      <w:proofErr w:type="spellEnd"/>
      <w:r w:rsidR="00607846">
        <w:rPr>
          <w:rFonts w:ascii="Times New Roman" w:hAnsi="Times New Roman" w:cs="Times New Roman"/>
          <w:i w:val="0"/>
          <w:color w:val="auto"/>
          <w:sz w:val="28"/>
          <w:szCs w:val="28"/>
        </w:rPr>
        <w:t xml:space="preserve"> исследуемых образцов </w:t>
      </w:r>
    </w:p>
    <w:p w:rsidR="00607846" w:rsidRPr="008A5FAF" w:rsidRDefault="00607846" w:rsidP="00432704">
      <w:pPr>
        <w:spacing w:line="360" w:lineRule="auto"/>
        <w:ind w:left="170" w:right="57" w:firstLine="709"/>
        <w:jc w:val="both"/>
        <w:rPr>
          <w:sz w:val="28"/>
          <w:szCs w:val="28"/>
        </w:rPr>
      </w:pPr>
      <w:bookmarkStart w:id="3" w:name="_Toc168483979"/>
      <w:r w:rsidRPr="008A5FAF">
        <w:rPr>
          <w:sz w:val="28"/>
          <w:szCs w:val="28"/>
        </w:rPr>
        <w:t xml:space="preserve">В публикациях описаны радиопоглощающие свойства различных композитов, содержащих феррит, </w:t>
      </w:r>
      <w:proofErr w:type="spellStart"/>
      <w:r w:rsidRPr="008A5FAF">
        <w:rPr>
          <w:sz w:val="28"/>
          <w:szCs w:val="28"/>
        </w:rPr>
        <w:t>полианилин</w:t>
      </w:r>
      <w:proofErr w:type="spellEnd"/>
      <w:r w:rsidRPr="008A5FAF">
        <w:rPr>
          <w:sz w:val="28"/>
          <w:szCs w:val="28"/>
        </w:rPr>
        <w:t xml:space="preserve">, </w:t>
      </w:r>
      <w:proofErr w:type="spellStart"/>
      <w:r w:rsidRPr="008A5FAF">
        <w:rPr>
          <w:sz w:val="28"/>
          <w:szCs w:val="28"/>
        </w:rPr>
        <w:t>полипирол</w:t>
      </w:r>
      <w:proofErr w:type="spellEnd"/>
      <w:r w:rsidRPr="008A5FAF">
        <w:rPr>
          <w:sz w:val="28"/>
          <w:szCs w:val="28"/>
        </w:rPr>
        <w:t xml:space="preserve">, кобальт и </w:t>
      </w:r>
      <w:proofErr w:type="spellStart"/>
      <w:r w:rsidRPr="008A5FAF">
        <w:rPr>
          <w:sz w:val="28"/>
          <w:szCs w:val="28"/>
        </w:rPr>
        <w:t>графен</w:t>
      </w:r>
      <w:proofErr w:type="spellEnd"/>
      <w:r w:rsidRPr="008A5FAF">
        <w:rPr>
          <w:sz w:val="28"/>
          <w:szCs w:val="28"/>
        </w:rPr>
        <w:t xml:space="preserve">. В частности, композит на основе </w:t>
      </w:r>
      <w:proofErr w:type="spellStart"/>
      <w:r w:rsidRPr="008A5FAF">
        <w:rPr>
          <w:sz w:val="28"/>
          <w:szCs w:val="28"/>
        </w:rPr>
        <w:t>Mn-Zn</w:t>
      </w:r>
      <w:proofErr w:type="spellEnd"/>
      <w:r w:rsidRPr="008A5FAF">
        <w:rPr>
          <w:sz w:val="28"/>
          <w:szCs w:val="28"/>
        </w:rPr>
        <w:t xml:space="preserve"> феррита марки 2000 НМ и сополимера </w:t>
      </w:r>
      <w:r w:rsidRPr="00607846">
        <w:rPr>
          <w:i/>
          <w:sz w:val="28"/>
          <w:szCs w:val="28"/>
        </w:rPr>
        <w:t>PVDF</w:t>
      </w:r>
      <w:r w:rsidRPr="008A5FAF">
        <w:rPr>
          <w:sz w:val="28"/>
          <w:szCs w:val="28"/>
        </w:rPr>
        <w:t xml:space="preserve"> (марка </w:t>
      </w:r>
      <w:r w:rsidRPr="00607846">
        <w:rPr>
          <w:i/>
          <w:sz w:val="28"/>
          <w:szCs w:val="28"/>
        </w:rPr>
        <w:t>F42</w:t>
      </w:r>
      <w:r w:rsidRPr="008A5FAF">
        <w:rPr>
          <w:sz w:val="28"/>
          <w:szCs w:val="28"/>
        </w:rPr>
        <w:t>) демонстрирует высокую эффективность поглощения электромагнитных волн, с минимальным значением коэффициента отражения (</w:t>
      </w:r>
      <w:proofErr w:type="spellStart"/>
      <w:r w:rsidRPr="00607846">
        <w:rPr>
          <w:i/>
          <w:sz w:val="28"/>
          <w:szCs w:val="28"/>
        </w:rPr>
        <w:t>Rl</w:t>
      </w:r>
      <w:proofErr w:type="spellEnd"/>
      <w:r w:rsidRPr="008A5FAF">
        <w:rPr>
          <w:sz w:val="28"/>
          <w:szCs w:val="28"/>
        </w:rPr>
        <w:t>) -25 дБ на частоте 3,2 ГГц</w:t>
      </w:r>
      <w:r>
        <w:rPr>
          <w:sz w:val="28"/>
          <w:szCs w:val="28"/>
        </w:rPr>
        <w:t>.</w:t>
      </w:r>
    </w:p>
    <w:p w:rsidR="00607846" w:rsidRPr="008A5FAF" w:rsidRDefault="00607846" w:rsidP="00432704">
      <w:pPr>
        <w:spacing w:line="360" w:lineRule="auto"/>
        <w:ind w:left="170" w:right="57" w:firstLine="709"/>
        <w:jc w:val="both"/>
        <w:rPr>
          <w:sz w:val="28"/>
          <w:szCs w:val="28"/>
        </w:rPr>
      </w:pPr>
      <w:proofErr w:type="spellStart"/>
      <w:r w:rsidRPr="008A5FAF">
        <w:rPr>
          <w:sz w:val="28"/>
          <w:szCs w:val="28"/>
        </w:rPr>
        <w:t>Нанокомпозитполианилина</w:t>
      </w:r>
      <w:proofErr w:type="spellEnd"/>
      <w:r w:rsidRPr="008A5FAF">
        <w:rPr>
          <w:sz w:val="28"/>
          <w:szCs w:val="28"/>
        </w:rPr>
        <w:t xml:space="preserve"> с массовой долей феррита 30% и толщиной 2,3 мм также показал высокую эффективность экранирования в рентгеновском диапазоне (8-12 ГГц), составляющую 41-42 дБ, при этом часть для </w:t>
      </w:r>
      <w:r>
        <w:rPr>
          <w:sz w:val="28"/>
          <w:szCs w:val="28"/>
        </w:rPr>
        <w:t xml:space="preserve">отражения </w:t>
      </w:r>
      <w:r w:rsidRPr="00607846">
        <w:rPr>
          <w:i/>
          <w:sz w:val="28"/>
          <w:szCs w:val="28"/>
        </w:rPr>
        <w:t>SER</w:t>
      </w:r>
      <w:r>
        <w:rPr>
          <w:sz w:val="28"/>
          <w:szCs w:val="28"/>
        </w:rPr>
        <w:t xml:space="preserve"> была ниже ≈ 8 дБ.</w:t>
      </w:r>
    </w:p>
    <w:p w:rsidR="00607846" w:rsidRPr="008A5FAF" w:rsidRDefault="00607846" w:rsidP="00432704">
      <w:pPr>
        <w:spacing w:line="360" w:lineRule="auto"/>
        <w:ind w:left="170" w:right="57" w:firstLine="709"/>
        <w:jc w:val="both"/>
        <w:rPr>
          <w:sz w:val="28"/>
          <w:szCs w:val="28"/>
        </w:rPr>
      </w:pPr>
      <w:r w:rsidRPr="008A5FAF">
        <w:rPr>
          <w:sz w:val="28"/>
          <w:szCs w:val="28"/>
        </w:rPr>
        <w:t xml:space="preserve">Кроме того, исследование </w:t>
      </w:r>
      <w:proofErr w:type="spellStart"/>
      <w:r w:rsidRPr="008A5FAF">
        <w:rPr>
          <w:sz w:val="28"/>
          <w:szCs w:val="28"/>
        </w:rPr>
        <w:t>нанокомпозита</w:t>
      </w:r>
      <w:proofErr w:type="spellEnd"/>
      <w:r w:rsidRPr="008A5FAF">
        <w:rPr>
          <w:sz w:val="28"/>
          <w:szCs w:val="28"/>
        </w:rPr>
        <w:t xml:space="preserve"> с низким отражением, изготовленного из </w:t>
      </w:r>
      <w:proofErr w:type="spellStart"/>
      <w:r w:rsidRPr="008A5FAF">
        <w:rPr>
          <w:sz w:val="28"/>
          <w:szCs w:val="28"/>
        </w:rPr>
        <w:t>полипирола</w:t>
      </w:r>
      <w:proofErr w:type="spellEnd"/>
      <w:r w:rsidRPr="008A5FAF">
        <w:rPr>
          <w:sz w:val="28"/>
          <w:szCs w:val="28"/>
        </w:rPr>
        <w:t>/феррита, кобальта/</w:t>
      </w:r>
      <w:proofErr w:type="spellStart"/>
      <w:r w:rsidRPr="008A5FAF">
        <w:rPr>
          <w:sz w:val="28"/>
          <w:szCs w:val="28"/>
        </w:rPr>
        <w:t>графена</w:t>
      </w:r>
      <w:proofErr w:type="spellEnd"/>
      <w:r w:rsidRPr="008A5FAF">
        <w:rPr>
          <w:sz w:val="28"/>
          <w:szCs w:val="28"/>
        </w:rPr>
        <w:t xml:space="preserve"> (массовое соотношение 1: 0,5: 0,3 соответственно), показало высокую эффективность поглощени</w:t>
      </w:r>
      <w:r>
        <w:rPr>
          <w:sz w:val="28"/>
          <w:szCs w:val="28"/>
        </w:rPr>
        <w:t xml:space="preserve">я, с </w:t>
      </w:r>
      <w:r w:rsidRPr="00607846">
        <w:rPr>
          <w:i/>
          <w:sz w:val="28"/>
          <w:szCs w:val="28"/>
        </w:rPr>
        <w:t>SET</w:t>
      </w:r>
      <w:r>
        <w:rPr>
          <w:sz w:val="28"/>
          <w:szCs w:val="28"/>
        </w:rPr>
        <w:t xml:space="preserve"> ≈ 37 дБ при </w:t>
      </w:r>
      <w:r w:rsidRPr="00607846">
        <w:rPr>
          <w:i/>
          <w:sz w:val="28"/>
          <w:szCs w:val="28"/>
        </w:rPr>
        <w:t>SER</w:t>
      </w:r>
      <w:r>
        <w:rPr>
          <w:sz w:val="28"/>
          <w:szCs w:val="28"/>
        </w:rPr>
        <w:t>&lt;1 дБ.</w:t>
      </w:r>
    </w:p>
    <w:p w:rsidR="00607846" w:rsidRPr="005031A9" w:rsidRDefault="00607846" w:rsidP="00607846">
      <w:pPr>
        <w:spacing w:line="360" w:lineRule="auto"/>
        <w:ind w:left="170" w:right="57" w:firstLine="538"/>
        <w:jc w:val="both"/>
        <w:rPr>
          <w:sz w:val="28"/>
          <w:szCs w:val="28"/>
        </w:rPr>
      </w:pPr>
      <w:r w:rsidRPr="008A5FAF">
        <w:rPr>
          <w:sz w:val="28"/>
          <w:szCs w:val="28"/>
        </w:rPr>
        <w:lastRenderedPageBreak/>
        <w:t xml:space="preserve">В целом, эти результаты демонстрируют высокую эффективность </w:t>
      </w:r>
      <w:proofErr w:type="spellStart"/>
      <w:r w:rsidRPr="008A5FAF">
        <w:rPr>
          <w:sz w:val="28"/>
          <w:szCs w:val="28"/>
        </w:rPr>
        <w:t>радиопоглощения</w:t>
      </w:r>
      <w:proofErr w:type="spellEnd"/>
      <w:r w:rsidRPr="008A5FAF">
        <w:rPr>
          <w:sz w:val="28"/>
          <w:szCs w:val="28"/>
        </w:rPr>
        <w:t xml:space="preserve"> и экранирования для различных типов композитов, содержащих феррит, </w:t>
      </w:r>
      <w:proofErr w:type="spellStart"/>
      <w:r w:rsidRPr="008A5FAF">
        <w:rPr>
          <w:sz w:val="28"/>
          <w:szCs w:val="28"/>
        </w:rPr>
        <w:t>полианилин</w:t>
      </w:r>
      <w:proofErr w:type="spellEnd"/>
      <w:r w:rsidRPr="008A5FAF">
        <w:rPr>
          <w:sz w:val="28"/>
          <w:szCs w:val="28"/>
        </w:rPr>
        <w:t xml:space="preserve">, </w:t>
      </w:r>
      <w:proofErr w:type="spellStart"/>
      <w:r w:rsidRPr="008A5FAF">
        <w:rPr>
          <w:sz w:val="28"/>
          <w:szCs w:val="28"/>
        </w:rPr>
        <w:t>полипирол</w:t>
      </w:r>
      <w:proofErr w:type="spellEnd"/>
      <w:r w:rsidRPr="008A5FAF">
        <w:rPr>
          <w:sz w:val="28"/>
          <w:szCs w:val="28"/>
        </w:rPr>
        <w:t xml:space="preserve">, кобальт и </w:t>
      </w:r>
      <w:proofErr w:type="spellStart"/>
      <w:r w:rsidRPr="008A5FAF">
        <w:rPr>
          <w:sz w:val="28"/>
          <w:szCs w:val="28"/>
        </w:rPr>
        <w:t>графен</w:t>
      </w:r>
      <w:proofErr w:type="spellEnd"/>
      <w:r w:rsidRPr="008A5FAF">
        <w:rPr>
          <w:sz w:val="28"/>
          <w:szCs w:val="28"/>
        </w:rPr>
        <w:t>.</w:t>
      </w:r>
    </w:p>
    <w:p w:rsidR="00A95EA7" w:rsidRPr="00F8674E" w:rsidRDefault="00A95EA7" w:rsidP="00A95EA7">
      <w:pPr>
        <w:pStyle w:val="3"/>
        <w:spacing w:before="120" w:after="120" w:line="360" w:lineRule="auto"/>
        <w:ind w:left="170" w:right="57" w:firstLine="709"/>
        <w:jc w:val="both"/>
        <w:rPr>
          <w:rFonts w:ascii="Times New Roman" w:hAnsi="Times New Roman" w:cs="Times New Roman"/>
          <w:color w:val="auto"/>
          <w:sz w:val="28"/>
          <w:szCs w:val="28"/>
        </w:rPr>
      </w:pPr>
      <w:bookmarkStart w:id="4" w:name="_Toc169639208"/>
      <w:r w:rsidRPr="00F8674E">
        <w:rPr>
          <w:rFonts w:ascii="Times New Roman" w:hAnsi="Times New Roman" w:cs="Times New Roman"/>
          <w:color w:val="auto"/>
          <w:sz w:val="28"/>
          <w:szCs w:val="28"/>
        </w:rPr>
        <w:t xml:space="preserve">1.3 </w:t>
      </w:r>
      <w:r>
        <w:rPr>
          <w:rFonts w:ascii="Times New Roman" w:hAnsi="Times New Roman" w:cs="Times New Roman"/>
          <w:color w:val="auto"/>
          <w:sz w:val="28"/>
          <w:szCs w:val="28"/>
        </w:rPr>
        <w:t>Электромагнитные свойства никель-цинковых ферритов</w:t>
      </w:r>
      <w:bookmarkEnd w:id="3"/>
      <w:bookmarkEnd w:id="4"/>
    </w:p>
    <w:p w:rsidR="0081748D" w:rsidRDefault="00A95EA7" w:rsidP="0081748D">
      <w:pPr>
        <w:spacing w:line="360" w:lineRule="auto"/>
        <w:ind w:left="170" w:right="57" w:firstLine="709"/>
        <w:jc w:val="both"/>
        <w:rPr>
          <w:sz w:val="28"/>
          <w:szCs w:val="28"/>
        </w:rPr>
      </w:pPr>
      <w:r>
        <w:rPr>
          <w:sz w:val="28"/>
          <w:szCs w:val="28"/>
        </w:rPr>
        <w:t>В 21</w:t>
      </w:r>
      <w:r w:rsidRPr="00FE1F9D">
        <w:rPr>
          <w:sz w:val="28"/>
          <w:szCs w:val="28"/>
        </w:rPr>
        <w:t xml:space="preserve"> веке включение </w:t>
      </w:r>
      <w:proofErr w:type="spellStart"/>
      <w:r w:rsidRPr="00FE1F9D">
        <w:rPr>
          <w:sz w:val="28"/>
          <w:szCs w:val="28"/>
        </w:rPr>
        <w:t>стелс-технологий</w:t>
      </w:r>
      <w:proofErr w:type="spellEnd"/>
      <w:r w:rsidRPr="00FE1F9D">
        <w:rPr>
          <w:sz w:val="28"/>
          <w:szCs w:val="28"/>
        </w:rPr>
        <w:t xml:space="preserve"> в три измерения войны, а именно: на суше, в воздухе и на море, имеет решающее значение для безопасности каж</w:t>
      </w:r>
      <w:r>
        <w:rPr>
          <w:sz w:val="28"/>
          <w:szCs w:val="28"/>
        </w:rPr>
        <w:t>дой страны</w:t>
      </w:r>
      <w:r w:rsidRPr="00FE1F9D">
        <w:rPr>
          <w:sz w:val="28"/>
          <w:szCs w:val="28"/>
        </w:rPr>
        <w:t>. Исследователи по всему миру прилагают все усилия для синтеза материалов которые могут сильно поглощать электромагнитное излучение</w:t>
      </w:r>
      <w:r w:rsidR="0081748D">
        <w:rPr>
          <w:sz w:val="28"/>
          <w:szCs w:val="28"/>
        </w:rPr>
        <w:t xml:space="preserve"> (ЭМ)</w:t>
      </w:r>
      <w:r>
        <w:rPr>
          <w:sz w:val="28"/>
          <w:szCs w:val="28"/>
        </w:rPr>
        <w:t>в широком диапазоне частот</w:t>
      </w:r>
      <w:r w:rsidRPr="00FE1F9D">
        <w:rPr>
          <w:sz w:val="28"/>
          <w:szCs w:val="28"/>
        </w:rPr>
        <w:t xml:space="preserve">. В частности, область </w:t>
      </w:r>
      <w:r w:rsidRPr="00E07EC7">
        <w:rPr>
          <w:i/>
          <w:sz w:val="28"/>
          <w:szCs w:val="28"/>
        </w:rPr>
        <w:t>X</w:t>
      </w:r>
      <w:r w:rsidRPr="00FE1F9D">
        <w:rPr>
          <w:sz w:val="28"/>
          <w:szCs w:val="28"/>
        </w:rPr>
        <w:t>-диапазона находится в центре внимания многих исследователей, поскольку большинство радиолокационных приложений связано с этим диапазоном. Технология «</w:t>
      </w:r>
      <w:proofErr w:type="spellStart"/>
      <w:r w:rsidRPr="00FE1F9D">
        <w:rPr>
          <w:sz w:val="28"/>
          <w:szCs w:val="28"/>
        </w:rPr>
        <w:t>стелс</w:t>
      </w:r>
      <w:proofErr w:type="spellEnd"/>
      <w:r w:rsidRPr="00FE1F9D">
        <w:rPr>
          <w:sz w:val="28"/>
          <w:szCs w:val="28"/>
        </w:rPr>
        <w:t xml:space="preserve">» включает в себя методы, используемые для того, чтобы сделать систему оружия менее заметной (или, в идеале, невидимой) для вражеского радара путем минимизации радарного </w:t>
      </w:r>
    </w:p>
    <w:p w:rsidR="00A95EA7" w:rsidRDefault="00A95EA7" w:rsidP="00A95EA7">
      <w:pPr>
        <w:spacing w:line="360" w:lineRule="auto"/>
        <w:ind w:left="170" w:right="57"/>
        <w:jc w:val="both"/>
        <w:rPr>
          <w:sz w:val="28"/>
          <w:szCs w:val="28"/>
        </w:rPr>
      </w:pPr>
      <w:r w:rsidRPr="00FE1F9D">
        <w:rPr>
          <w:sz w:val="28"/>
          <w:szCs w:val="28"/>
        </w:rPr>
        <w:t>сечения (</w:t>
      </w:r>
      <w:r w:rsidRPr="00E07EC7">
        <w:rPr>
          <w:i/>
          <w:sz w:val="28"/>
          <w:szCs w:val="28"/>
        </w:rPr>
        <w:t>RCS</w:t>
      </w:r>
      <w:r w:rsidRPr="00FE1F9D">
        <w:rPr>
          <w:sz w:val="28"/>
          <w:szCs w:val="28"/>
        </w:rPr>
        <w:t xml:space="preserve">). Доступные методы снижения </w:t>
      </w:r>
      <w:r w:rsidRPr="00E07EC7">
        <w:rPr>
          <w:i/>
          <w:sz w:val="28"/>
          <w:szCs w:val="28"/>
        </w:rPr>
        <w:t>RCS</w:t>
      </w:r>
      <w:r w:rsidRPr="00FE1F9D">
        <w:rPr>
          <w:sz w:val="28"/>
          <w:szCs w:val="28"/>
        </w:rPr>
        <w:t xml:space="preserve"> включают в себя формирование цели и применение радиопоглощающих материалов (</w:t>
      </w:r>
      <w:proofErr w:type="spellStart"/>
      <w:r w:rsidRPr="00E07EC7">
        <w:rPr>
          <w:i/>
          <w:sz w:val="28"/>
          <w:szCs w:val="28"/>
        </w:rPr>
        <w:t>RAMs</w:t>
      </w:r>
      <w:proofErr w:type="spellEnd"/>
      <w:r w:rsidRPr="00FE1F9D">
        <w:rPr>
          <w:sz w:val="28"/>
          <w:szCs w:val="28"/>
        </w:rPr>
        <w:t>) и рад</w:t>
      </w:r>
      <w:r>
        <w:rPr>
          <w:sz w:val="28"/>
          <w:szCs w:val="28"/>
        </w:rPr>
        <w:t>иопоглощающих структур (</w:t>
      </w:r>
      <w:proofErr w:type="spellStart"/>
      <w:r w:rsidRPr="00E07EC7">
        <w:rPr>
          <w:i/>
          <w:sz w:val="28"/>
          <w:szCs w:val="28"/>
        </w:rPr>
        <w:t>RASs</w:t>
      </w:r>
      <w:proofErr w:type="spellEnd"/>
      <w:r>
        <w:rPr>
          <w:sz w:val="28"/>
          <w:szCs w:val="28"/>
        </w:rPr>
        <w:t>) [</w:t>
      </w:r>
      <w:r w:rsidRPr="002A536F">
        <w:rPr>
          <w:sz w:val="28"/>
          <w:szCs w:val="28"/>
        </w:rPr>
        <w:t>28</w:t>
      </w:r>
      <w:r w:rsidRPr="00FE1F9D">
        <w:rPr>
          <w:sz w:val="28"/>
          <w:szCs w:val="28"/>
        </w:rPr>
        <w:t xml:space="preserve">]. Изменение внешней формы цели, как следствие, уменьшает обратное рассеяние ЭМ-волн на источник радиолокации, однако это может быть достигнуто только в небольшом угловом диапазоне и за счет увеличения </w:t>
      </w:r>
      <w:r w:rsidRPr="00E07EC7">
        <w:rPr>
          <w:i/>
          <w:sz w:val="28"/>
          <w:szCs w:val="28"/>
        </w:rPr>
        <w:t xml:space="preserve">RCS </w:t>
      </w:r>
      <w:r w:rsidRPr="00FE1F9D">
        <w:rPr>
          <w:sz w:val="28"/>
          <w:szCs w:val="28"/>
        </w:rPr>
        <w:t xml:space="preserve">в отдельных областях. Хотя падающие волны также могут быть поглощены покрытием </w:t>
      </w:r>
      <w:r w:rsidRPr="00E07EC7">
        <w:rPr>
          <w:i/>
          <w:sz w:val="28"/>
          <w:szCs w:val="28"/>
        </w:rPr>
        <w:t>RAM</w:t>
      </w:r>
      <w:r w:rsidRPr="00FE1F9D">
        <w:rPr>
          <w:sz w:val="28"/>
          <w:szCs w:val="28"/>
        </w:rPr>
        <w:t xml:space="preserve">, ОЗУ негативно влияют на механические свойства системы и ее стойкость к воздействию окружающей среды, поскольку они наносятся непосредственно на внешнюю поверхность системы. </w:t>
      </w:r>
    </w:p>
    <w:p w:rsidR="00EB0E9E" w:rsidRDefault="00A95EA7" w:rsidP="00EB0E9E">
      <w:pPr>
        <w:spacing w:line="360" w:lineRule="auto"/>
        <w:ind w:left="170" w:right="57" w:firstLine="709"/>
        <w:jc w:val="both"/>
        <w:rPr>
          <w:sz w:val="28"/>
          <w:szCs w:val="28"/>
        </w:rPr>
      </w:pPr>
      <w:r w:rsidRPr="00FE1F9D">
        <w:rPr>
          <w:sz w:val="28"/>
          <w:szCs w:val="28"/>
        </w:rPr>
        <w:t xml:space="preserve">Гибридные </w:t>
      </w:r>
      <w:proofErr w:type="spellStart"/>
      <w:r w:rsidRPr="00FE1F9D">
        <w:rPr>
          <w:sz w:val="28"/>
          <w:szCs w:val="28"/>
        </w:rPr>
        <w:t>нанокомпозитные</w:t>
      </w:r>
      <w:proofErr w:type="spellEnd"/>
      <w:r w:rsidRPr="00FE1F9D">
        <w:rPr>
          <w:sz w:val="28"/>
          <w:szCs w:val="28"/>
        </w:rPr>
        <w:t xml:space="preserve"> </w:t>
      </w:r>
      <w:proofErr w:type="spellStart"/>
      <w:r w:rsidRPr="00FE1F9D">
        <w:rPr>
          <w:sz w:val="28"/>
          <w:szCs w:val="28"/>
        </w:rPr>
        <w:t>ламинаты</w:t>
      </w:r>
      <w:proofErr w:type="spellEnd"/>
      <w:r w:rsidRPr="00FE1F9D">
        <w:rPr>
          <w:sz w:val="28"/>
          <w:szCs w:val="28"/>
        </w:rPr>
        <w:t xml:space="preserve"> являются наиболее предпочтительными материалами для применения в радиолокационной технике благодаря своим превосходным поглощающим свойствам. В частности, когда </w:t>
      </w:r>
      <w:proofErr w:type="spellStart"/>
      <w:r w:rsidRPr="00FE1F9D">
        <w:rPr>
          <w:sz w:val="28"/>
          <w:szCs w:val="28"/>
        </w:rPr>
        <w:t>нанонаполнители</w:t>
      </w:r>
      <w:proofErr w:type="spellEnd"/>
      <w:r w:rsidRPr="00FE1F9D">
        <w:rPr>
          <w:sz w:val="28"/>
          <w:szCs w:val="28"/>
        </w:rPr>
        <w:t xml:space="preserve"> с потерями добавляются в полимерные </w:t>
      </w:r>
      <w:r w:rsidRPr="00FE1F9D">
        <w:rPr>
          <w:sz w:val="28"/>
          <w:szCs w:val="28"/>
        </w:rPr>
        <w:lastRenderedPageBreak/>
        <w:t xml:space="preserve">матричные композиты, армированные </w:t>
      </w:r>
      <w:r w:rsidRPr="00CB5D05">
        <w:rPr>
          <w:i/>
          <w:sz w:val="28"/>
          <w:szCs w:val="28"/>
        </w:rPr>
        <w:t>E</w:t>
      </w:r>
      <w:r w:rsidRPr="00FE1F9D">
        <w:rPr>
          <w:sz w:val="28"/>
          <w:szCs w:val="28"/>
        </w:rPr>
        <w:t>-с</w:t>
      </w:r>
      <w:r w:rsidR="00EB0E9E">
        <w:rPr>
          <w:sz w:val="28"/>
          <w:szCs w:val="28"/>
        </w:rPr>
        <w:t xml:space="preserve">текловолокнами, они выступают в </w:t>
      </w:r>
    </w:p>
    <w:p w:rsidR="00A95EA7" w:rsidRPr="00FE1F9D" w:rsidRDefault="00A95EA7" w:rsidP="00EB0E9E">
      <w:pPr>
        <w:spacing w:line="360" w:lineRule="auto"/>
        <w:ind w:left="170" w:right="57"/>
        <w:jc w:val="both"/>
        <w:rPr>
          <w:sz w:val="28"/>
          <w:szCs w:val="28"/>
        </w:rPr>
      </w:pPr>
      <w:r w:rsidRPr="00FE1F9D">
        <w:rPr>
          <w:sz w:val="28"/>
          <w:szCs w:val="28"/>
        </w:rPr>
        <w:t>качестве микроволновых поглотителей с высокими структурными характеристик</w:t>
      </w:r>
      <w:r>
        <w:rPr>
          <w:sz w:val="28"/>
          <w:szCs w:val="28"/>
        </w:rPr>
        <w:t>ами [</w:t>
      </w:r>
      <w:r w:rsidRPr="002A536F">
        <w:rPr>
          <w:sz w:val="28"/>
          <w:szCs w:val="28"/>
        </w:rPr>
        <w:t>30</w:t>
      </w:r>
      <w:r w:rsidRPr="00FE1F9D">
        <w:rPr>
          <w:sz w:val="28"/>
          <w:szCs w:val="28"/>
        </w:rPr>
        <w:t xml:space="preserve">]. Эти композиты также привлекли значительное внимание благодаря преимуществам, которые они дают в процессе производства. Поскольку ЭМ-волна состоит из диэлектрической и магнитной энергий, </w:t>
      </w:r>
      <w:proofErr w:type="spellStart"/>
      <w:r w:rsidRPr="00FE1F9D">
        <w:rPr>
          <w:sz w:val="28"/>
          <w:szCs w:val="28"/>
        </w:rPr>
        <w:t>нанонаполнители</w:t>
      </w:r>
      <w:proofErr w:type="spellEnd"/>
      <w:r w:rsidRPr="00FE1F9D">
        <w:rPr>
          <w:sz w:val="28"/>
          <w:szCs w:val="28"/>
        </w:rPr>
        <w:t xml:space="preserve"> с потерями классифицируются как диэлектрические и магнитные поглотители в зависимости от типа энергии, которую они поглощают в большей степени. Среди различных диэлектрических поглощающих материалов можно выделить </w:t>
      </w:r>
      <w:proofErr w:type="spellStart"/>
      <w:r w:rsidRPr="00FE1F9D">
        <w:rPr>
          <w:sz w:val="28"/>
          <w:szCs w:val="28"/>
        </w:rPr>
        <w:t>многостенные</w:t>
      </w:r>
      <w:proofErr w:type="spellEnd"/>
      <w:r w:rsidRPr="00FE1F9D">
        <w:rPr>
          <w:sz w:val="28"/>
          <w:szCs w:val="28"/>
        </w:rPr>
        <w:t xml:space="preserve"> углеродные </w:t>
      </w:r>
      <w:proofErr w:type="spellStart"/>
      <w:r w:rsidRPr="00FE1F9D">
        <w:rPr>
          <w:sz w:val="28"/>
          <w:szCs w:val="28"/>
        </w:rPr>
        <w:t>нанотрубки</w:t>
      </w:r>
      <w:proofErr w:type="spellEnd"/>
      <w:r w:rsidRPr="00FE1F9D">
        <w:rPr>
          <w:sz w:val="28"/>
          <w:szCs w:val="28"/>
        </w:rPr>
        <w:t xml:space="preserve"> (</w:t>
      </w:r>
      <w:r w:rsidRPr="00E07EC7">
        <w:rPr>
          <w:i/>
          <w:sz w:val="28"/>
          <w:szCs w:val="28"/>
        </w:rPr>
        <w:t>MWCNT</w:t>
      </w:r>
      <w:r w:rsidRPr="00FE1F9D">
        <w:rPr>
          <w:sz w:val="28"/>
          <w:szCs w:val="28"/>
        </w:rPr>
        <w:t xml:space="preserve">), </w:t>
      </w:r>
      <w:proofErr w:type="spellStart"/>
      <w:r w:rsidRPr="00FE1F9D">
        <w:rPr>
          <w:sz w:val="28"/>
          <w:szCs w:val="28"/>
        </w:rPr>
        <w:t>графен</w:t>
      </w:r>
      <w:proofErr w:type="spellEnd"/>
      <w:r w:rsidRPr="00FE1F9D">
        <w:rPr>
          <w:sz w:val="28"/>
          <w:szCs w:val="28"/>
        </w:rPr>
        <w:t xml:space="preserve">, сажу, углеродные </w:t>
      </w:r>
      <w:proofErr w:type="spellStart"/>
      <w:r w:rsidRPr="00FE1F9D">
        <w:rPr>
          <w:sz w:val="28"/>
          <w:szCs w:val="28"/>
        </w:rPr>
        <w:t>нановолокна</w:t>
      </w:r>
      <w:proofErr w:type="spellEnd"/>
      <w:r w:rsidRPr="00FE1F9D">
        <w:rPr>
          <w:sz w:val="28"/>
          <w:szCs w:val="28"/>
        </w:rPr>
        <w:t xml:space="preserve"> и восстановленные углеродные волокна</w:t>
      </w:r>
      <w:r>
        <w:rPr>
          <w:sz w:val="28"/>
          <w:szCs w:val="28"/>
        </w:rPr>
        <w:t xml:space="preserve"> (рисунок 7, рисунок 8)</w:t>
      </w:r>
      <w:r w:rsidRPr="00FE1F9D">
        <w:rPr>
          <w:sz w:val="28"/>
          <w:szCs w:val="28"/>
        </w:rPr>
        <w:t xml:space="preserve">. </w:t>
      </w:r>
      <w:proofErr w:type="spellStart"/>
      <w:r w:rsidRPr="00FE1F9D">
        <w:rPr>
          <w:sz w:val="28"/>
          <w:szCs w:val="28"/>
        </w:rPr>
        <w:t>Нановолокна</w:t>
      </w:r>
      <w:proofErr w:type="spellEnd"/>
      <w:r w:rsidRPr="00FE1F9D">
        <w:rPr>
          <w:sz w:val="28"/>
          <w:szCs w:val="28"/>
        </w:rPr>
        <w:t xml:space="preserve"> и восстановленный оксид </w:t>
      </w:r>
      <w:proofErr w:type="spellStart"/>
      <w:r w:rsidRPr="00FE1F9D">
        <w:rPr>
          <w:sz w:val="28"/>
          <w:szCs w:val="28"/>
        </w:rPr>
        <w:t>графена</w:t>
      </w:r>
      <w:proofErr w:type="spellEnd"/>
      <w:r w:rsidRPr="00FE1F9D">
        <w:rPr>
          <w:sz w:val="28"/>
          <w:szCs w:val="28"/>
        </w:rPr>
        <w:t xml:space="preserve"> (</w:t>
      </w:r>
      <w:r w:rsidRPr="00E07EC7">
        <w:rPr>
          <w:i/>
          <w:sz w:val="28"/>
          <w:szCs w:val="28"/>
        </w:rPr>
        <w:t>RGO</w:t>
      </w:r>
      <w:r w:rsidRPr="00FE1F9D">
        <w:rPr>
          <w:sz w:val="28"/>
          <w:szCs w:val="28"/>
        </w:rPr>
        <w:t xml:space="preserve">) являются перспективными. </w:t>
      </w:r>
      <w:r>
        <w:rPr>
          <w:sz w:val="28"/>
          <w:szCs w:val="28"/>
        </w:rPr>
        <w:t xml:space="preserve">Привлекательными являются такие их свойства, </w:t>
      </w:r>
      <w:r w:rsidRPr="00FE1F9D">
        <w:rPr>
          <w:sz w:val="28"/>
          <w:szCs w:val="28"/>
        </w:rPr>
        <w:t>как высокое аспектное соотношение, отличные электрические характеристики, хорошая термическая стабильность и высокая устойчивость к воздействию химических веществ</w:t>
      </w:r>
      <w:r>
        <w:rPr>
          <w:sz w:val="28"/>
          <w:szCs w:val="28"/>
        </w:rPr>
        <w:t>.</w:t>
      </w:r>
    </w:p>
    <w:p w:rsidR="00A95EA7" w:rsidRDefault="00A95EA7" w:rsidP="00A95EA7">
      <w:pPr>
        <w:keepNext/>
        <w:spacing w:line="360" w:lineRule="auto"/>
        <w:ind w:left="170" w:right="57" w:firstLine="708"/>
        <w:jc w:val="center"/>
      </w:pPr>
      <w:r w:rsidRPr="00FE1F9D">
        <w:rPr>
          <w:noProof/>
          <w:sz w:val="28"/>
          <w:szCs w:val="28"/>
          <w:lang w:eastAsia="ru-RU"/>
        </w:rPr>
        <w:drawing>
          <wp:inline distT="0" distB="0" distL="0" distR="0">
            <wp:extent cx="3781953" cy="272453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3781953" cy="2724530"/>
                    </a:xfrm>
                    <a:prstGeom prst="rect">
                      <a:avLst/>
                    </a:prstGeom>
                  </pic:spPr>
                </pic:pic>
              </a:graphicData>
            </a:graphic>
          </wp:inline>
        </w:drawing>
      </w:r>
    </w:p>
    <w:p w:rsidR="00A95EA7" w:rsidRPr="00C1033A" w:rsidRDefault="00A95EA7" w:rsidP="00A95EA7">
      <w:pPr>
        <w:pStyle w:val="af0"/>
        <w:ind w:left="170" w:right="57"/>
        <w:jc w:val="center"/>
        <w:rPr>
          <w:rFonts w:ascii="Times New Roman" w:hAnsi="Times New Roman" w:cs="Times New Roman"/>
          <w:i w:val="0"/>
          <w:color w:val="auto"/>
          <w:sz w:val="28"/>
          <w:szCs w:val="28"/>
        </w:rPr>
      </w:pPr>
      <w:r w:rsidRPr="00C1033A">
        <w:rPr>
          <w:rFonts w:ascii="Times New Roman" w:hAnsi="Times New Roman" w:cs="Times New Roman"/>
          <w:i w:val="0"/>
          <w:color w:val="auto"/>
          <w:sz w:val="28"/>
          <w:szCs w:val="28"/>
        </w:rPr>
        <w:t xml:space="preserve">Рисунок </w:t>
      </w:r>
      <w:r w:rsidR="007627B3" w:rsidRPr="00C1033A">
        <w:rPr>
          <w:rFonts w:ascii="Times New Roman" w:hAnsi="Times New Roman" w:cs="Times New Roman"/>
          <w:i w:val="0"/>
          <w:color w:val="auto"/>
          <w:sz w:val="28"/>
          <w:szCs w:val="28"/>
        </w:rPr>
        <w:fldChar w:fldCharType="begin"/>
      </w:r>
      <w:r w:rsidRPr="00C1033A">
        <w:rPr>
          <w:rFonts w:ascii="Times New Roman" w:hAnsi="Times New Roman" w:cs="Times New Roman"/>
          <w:i w:val="0"/>
          <w:color w:val="auto"/>
          <w:sz w:val="28"/>
          <w:szCs w:val="28"/>
        </w:rPr>
        <w:instrText xml:space="preserve"> SEQ Рисунок \* ARABIC </w:instrText>
      </w:r>
      <w:r w:rsidR="007627B3" w:rsidRPr="00C1033A">
        <w:rPr>
          <w:rFonts w:ascii="Times New Roman" w:hAnsi="Times New Roman" w:cs="Times New Roman"/>
          <w:i w:val="0"/>
          <w:color w:val="auto"/>
          <w:sz w:val="28"/>
          <w:szCs w:val="28"/>
        </w:rPr>
        <w:fldChar w:fldCharType="separate"/>
      </w:r>
      <w:r w:rsidR="00A67D01">
        <w:rPr>
          <w:rFonts w:ascii="Times New Roman" w:hAnsi="Times New Roman" w:cs="Times New Roman"/>
          <w:i w:val="0"/>
          <w:noProof/>
          <w:color w:val="auto"/>
          <w:sz w:val="28"/>
          <w:szCs w:val="28"/>
        </w:rPr>
        <w:t>7</w:t>
      </w:r>
      <w:r w:rsidR="007627B3" w:rsidRPr="00C1033A">
        <w:rPr>
          <w:rFonts w:ascii="Times New Roman" w:hAnsi="Times New Roman" w:cs="Times New Roman"/>
          <w:i w:val="0"/>
          <w:color w:val="auto"/>
          <w:sz w:val="28"/>
          <w:szCs w:val="28"/>
        </w:rPr>
        <w:fldChar w:fldCharType="end"/>
      </w:r>
      <w:r w:rsidRPr="00C1033A">
        <w:rPr>
          <w:rFonts w:ascii="Times New Roman" w:hAnsi="Times New Roman" w:cs="Times New Roman"/>
          <w:i w:val="0"/>
          <w:color w:val="auto"/>
          <w:sz w:val="28"/>
          <w:szCs w:val="28"/>
        </w:rPr>
        <w:t xml:space="preserve"> - СЭМ-изображение </w:t>
      </w:r>
      <w:r w:rsidRPr="00E07EC7">
        <w:rPr>
          <w:rFonts w:ascii="Times New Roman" w:hAnsi="Times New Roman" w:cs="Times New Roman"/>
          <w:color w:val="auto"/>
          <w:sz w:val="28"/>
          <w:szCs w:val="28"/>
        </w:rPr>
        <w:t>MWCNT</w:t>
      </w:r>
    </w:p>
    <w:p w:rsidR="00A95EA7" w:rsidRPr="00FE1F9D" w:rsidRDefault="00A95EA7" w:rsidP="00A95EA7">
      <w:pPr>
        <w:keepNext/>
        <w:spacing w:line="360" w:lineRule="auto"/>
        <w:ind w:left="170" w:right="57" w:firstLine="708"/>
        <w:jc w:val="center"/>
        <w:rPr>
          <w:sz w:val="28"/>
          <w:szCs w:val="28"/>
        </w:rPr>
      </w:pPr>
      <w:r w:rsidRPr="00FE1F9D">
        <w:rPr>
          <w:noProof/>
          <w:sz w:val="28"/>
          <w:szCs w:val="28"/>
          <w:lang w:eastAsia="ru-RU"/>
        </w:rPr>
        <w:lastRenderedPageBreak/>
        <w:drawing>
          <wp:inline distT="0" distB="0" distL="0" distR="0">
            <wp:extent cx="3762173" cy="29718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771645" cy="2979282"/>
                    </a:xfrm>
                    <a:prstGeom prst="rect">
                      <a:avLst/>
                    </a:prstGeom>
                  </pic:spPr>
                </pic:pic>
              </a:graphicData>
            </a:graphic>
          </wp:inline>
        </w:drawing>
      </w:r>
    </w:p>
    <w:p w:rsidR="00A95EA7" w:rsidRPr="00FE1F9D" w:rsidRDefault="00A95EA7" w:rsidP="00A95EA7">
      <w:pPr>
        <w:pStyle w:val="af0"/>
        <w:spacing w:line="360" w:lineRule="auto"/>
        <w:ind w:left="170" w:right="57"/>
        <w:jc w:val="center"/>
        <w:rPr>
          <w:rFonts w:ascii="Times New Roman" w:hAnsi="Times New Roman" w:cs="Times New Roman"/>
          <w:i w:val="0"/>
          <w:color w:val="auto"/>
          <w:sz w:val="28"/>
          <w:szCs w:val="28"/>
        </w:rPr>
      </w:pPr>
      <w:r w:rsidRPr="00FE1F9D">
        <w:rPr>
          <w:rFonts w:ascii="Times New Roman" w:hAnsi="Times New Roman" w:cs="Times New Roman"/>
          <w:i w:val="0"/>
          <w:color w:val="auto"/>
          <w:sz w:val="28"/>
          <w:szCs w:val="28"/>
        </w:rPr>
        <w:t xml:space="preserve">Рисунок </w:t>
      </w:r>
      <w:r w:rsidR="007627B3" w:rsidRPr="00FE1F9D">
        <w:rPr>
          <w:rFonts w:ascii="Times New Roman" w:hAnsi="Times New Roman" w:cs="Times New Roman"/>
          <w:i w:val="0"/>
          <w:color w:val="auto"/>
          <w:sz w:val="28"/>
          <w:szCs w:val="28"/>
        </w:rPr>
        <w:fldChar w:fldCharType="begin"/>
      </w:r>
      <w:r w:rsidRPr="00FE1F9D">
        <w:rPr>
          <w:rFonts w:ascii="Times New Roman" w:hAnsi="Times New Roman" w:cs="Times New Roman"/>
          <w:i w:val="0"/>
          <w:color w:val="auto"/>
          <w:sz w:val="28"/>
          <w:szCs w:val="28"/>
        </w:rPr>
        <w:instrText xml:space="preserve"> SEQ Рисунок \* ARABIC </w:instrText>
      </w:r>
      <w:r w:rsidR="007627B3" w:rsidRPr="00FE1F9D">
        <w:rPr>
          <w:rFonts w:ascii="Times New Roman" w:hAnsi="Times New Roman" w:cs="Times New Roman"/>
          <w:i w:val="0"/>
          <w:color w:val="auto"/>
          <w:sz w:val="28"/>
          <w:szCs w:val="28"/>
        </w:rPr>
        <w:fldChar w:fldCharType="separate"/>
      </w:r>
      <w:r w:rsidR="00A67D01">
        <w:rPr>
          <w:rFonts w:ascii="Times New Roman" w:hAnsi="Times New Roman" w:cs="Times New Roman"/>
          <w:i w:val="0"/>
          <w:noProof/>
          <w:color w:val="auto"/>
          <w:sz w:val="28"/>
          <w:szCs w:val="28"/>
        </w:rPr>
        <w:t>8</w:t>
      </w:r>
      <w:r w:rsidR="007627B3" w:rsidRPr="00FE1F9D">
        <w:rPr>
          <w:rFonts w:ascii="Times New Roman" w:hAnsi="Times New Roman" w:cs="Times New Roman"/>
          <w:i w:val="0"/>
          <w:color w:val="auto"/>
          <w:sz w:val="28"/>
          <w:szCs w:val="28"/>
        </w:rPr>
        <w:fldChar w:fldCharType="end"/>
      </w:r>
      <w:r w:rsidRPr="00FE1F9D">
        <w:rPr>
          <w:rFonts w:ascii="Times New Roman" w:hAnsi="Times New Roman" w:cs="Times New Roman"/>
          <w:i w:val="0"/>
          <w:color w:val="auto"/>
          <w:sz w:val="28"/>
          <w:szCs w:val="28"/>
        </w:rPr>
        <w:t xml:space="preserve"> - ТЭМ-изображение </w:t>
      </w:r>
      <w:r w:rsidRPr="00E07EC7">
        <w:rPr>
          <w:rFonts w:ascii="Times New Roman" w:hAnsi="Times New Roman" w:cs="Times New Roman"/>
          <w:color w:val="auto"/>
          <w:sz w:val="28"/>
          <w:szCs w:val="28"/>
        </w:rPr>
        <w:t>MWCNT</w:t>
      </w:r>
    </w:p>
    <w:p w:rsidR="00A95EA7" w:rsidRDefault="00A95EA7" w:rsidP="00A95EA7">
      <w:pPr>
        <w:spacing w:line="360" w:lineRule="auto"/>
        <w:ind w:left="170" w:right="57" w:firstLine="708"/>
        <w:jc w:val="both"/>
        <w:rPr>
          <w:sz w:val="28"/>
          <w:szCs w:val="28"/>
        </w:rPr>
      </w:pPr>
      <w:r w:rsidRPr="00FE1F9D">
        <w:rPr>
          <w:sz w:val="28"/>
          <w:szCs w:val="28"/>
        </w:rPr>
        <w:t xml:space="preserve">Среди других </w:t>
      </w:r>
      <w:proofErr w:type="spellStart"/>
      <w:r w:rsidRPr="00FE1F9D">
        <w:rPr>
          <w:sz w:val="28"/>
          <w:szCs w:val="28"/>
        </w:rPr>
        <w:t>магнитопоглощающих</w:t>
      </w:r>
      <w:proofErr w:type="spellEnd"/>
      <w:r w:rsidRPr="00FE1F9D">
        <w:rPr>
          <w:sz w:val="28"/>
          <w:szCs w:val="28"/>
        </w:rPr>
        <w:t xml:space="preserve"> материалов, таких как сплавы, металлические магнитные материалы, и магнитные оксиды, шпинельные ферриты вызывают значительный интерес из-за их низкой стоимости, высокой термической стабильностью, простотой синтеза и отли</w:t>
      </w:r>
      <w:r>
        <w:rPr>
          <w:sz w:val="28"/>
          <w:szCs w:val="28"/>
        </w:rPr>
        <w:t>чными магнитными потерями [</w:t>
      </w:r>
      <w:r w:rsidRPr="002A536F">
        <w:rPr>
          <w:sz w:val="28"/>
          <w:szCs w:val="28"/>
        </w:rPr>
        <w:t>31</w:t>
      </w:r>
      <w:r w:rsidRPr="00FE1F9D">
        <w:rPr>
          <w:sz w:val="28"/>
          <w:szCs w:val="28"/>
        </w:rPr>
        <w:t xml:space="preserve">]. Тем не менее, высокий весовой процент наполнителя, толщина, а также низкие потери на отражение и ширина полосы пропускания ограничивают поглощение ЭМ-волн при использовании только диэлектрических или магнитных поглощающих материалов, как сообщается в вышеупомянутых исследованиях. </w:t>
      </w:r>
    </w:p>
    <w:p w:rsidR="00607846" w:rsidRDefault="00A95EA7" w:rsidP="00A95EA7">
      <w:pPr>
        <w:spacing w:line="360" w:lineRule="auto"/>
        <w:ind w:left="170" w:right="57" w:firstLine="708"/>
        <w:jc w:val="both"/>
        <w:rPr>
          <w:sz w:val="28"/>
          <w:szCs w:val="28"/>
        </w:rPr>
      </w:pPr>
      <w:r w:rsidRPr="00FE1F9D">
        <w:rPr>
          <w:sz w:val="28"/>
          <w:szCs w:val="28"/>
        </w:rPr>
        <w:t xml:space="preserve">Это связано с отсутствием достаточной </w:t>
      </w:r>
      <w:proofErr w:type="spellStart"/>
      <w:r w:rsidRPr="00FE1F9D">
        <w:rPr>
          <w:sz w:val="28"/>
          <w:szCs w:val="28"/>
        </w:rPr>
        <w:t>взаимодополняемости</w:t>
      </w:r>
      <w:proofErr w:type="spellEnd"/>
      <w:r w:rsidRPr="00FE1F9D">
        <w:rPr>
          <w:sz w:val="28"/>
          <w:szCs w:val="28"/>
        </w:rPr>
        <w:t xml:space="preserve"> между электромагнитными свойствами и комплексной проницаемостью. В связи с этим метод соединения диэлектрических и магнитных материалов с потерями позволит создать тонкий и эффективный поглотитель за счет устранения несоответствия импеданса и обеспечения необходимого механизма потерь для улучшения характеристик микроволнового поглощения. В ряде исследований изучался синергетический эффект углеродных и магнитных материалов. </w:t>
      </w:r>
      <w:proofErr w:type="spellStart"/>
      <w:r w:rsidRPr="00FE1F9D">
        <w:rPr>
          <w:sz w:val="28"/>
          <w:szCs w:val="28"/>
        </w:rPr>
        <w:t>Цзюньмин</w:t>
      </w:r>
      <w:proofErr w:type="spellEnd"/>
      <w:r w:rsidRPr="00FE1F9D">
        <w:rPr>
          <w:sz w:val="28"/>
          <w:szCs w:val="28"/>
        </w:rPr>
        <w:t xml:space="preserve"> и др. подготовили </w:t>
      </w:r>
      <w:proofErr w:type="spellStart"/>
      <w:r w:rsidRPr="00FE1F9D">
        <w:rPr>
          <w:sz w:val="28"/>
          <w:szCs w:val="28"/>
        </w:rPr>
        <w:t>нановолокнаCo-C</w:t>
      </w:r>
      <w:proofErr w:type="spellEnd"/>
      <w:r w:rsidRPr="00FE1F9D">
        <w:rPr>
          <w:sz w:val="28"/>
          <w:szCs w:val="28"/>
        </w:rPr>
        <w:t xml:space="preserve"> методом </w:t>
      </w:r>
      <w:proofErr w:type="spellStart"/>
      <w:r w:rsidRPr="00FE1F9D">
        <w:rPr>
          <w:sz w:val="28"/>
          <w:szCs w:val="28"/>
        </w:rPr>
        <w:t>электроспиннинга</w:t>
      </w:r>
      <w:proofErr w:type="spellEnd"/>
      <w:r w:rsidRPr="00FE1F9D">
        <w:rPr>
          <w:sz w:val="28"/>
          <w:szCs w:val="28"/>
        </w:rPr>
        <w:t xml:space="preserve">. Смешав 50 масс. % </w:t>
      </w:r>
      <w:proofErr w:type="spellStart"/>
      <w:r w:rsidRPr="00FE1F9D">
        <w:rPr>
          <w:sz w:val="28"/>
          <w:szCs w:val="28"/>
        </w:rPr>
        <w:t>Co-C</w:t>
      </w:r>
      <w:proofErr w:type="spellEnd"/>
      <w:r w:rsidRPr="00FE1F9D">
        <w:rPr>
          <w:sz w:val="28"/>
          <w:szCs w:val="28"/>
        </w:rPr>
        <w:t xml:space="preserve"> в </w:t>
      </w:r>
    </w:p>
    <w:p w:rsidR="00A95EA7" w:rsidRPr="00FE1F9D" w:rsidRDefault="00A95EA7" w:rsidP="00607846">
      <w:pPr>
        <w:spacing w:line="360" w:lineRule="auto"/>
        <w:ind w:left="170" w:right="57"/>
        <w:jc w:val="both"/>
        <w:rPr>
          <w:sz w:val="28"/>
          <w:szCs w:val="28"/>
        </w:rPr>
      </w:pPr>
      <w:r w:rsidRPr="00FE1F9D">
        <w:rPr>
          <w:sz w:val="28"/>
          <w:szCs w:val="28"/>
        </w:rPr>
        <w:lastRenderedPageBreak/>
        <w:t xml:space="preserve">парафиновый композит, они оценили поглощающие свойства </w:t>
      </w:r>
      <w:proofErr w:type="spellStart"/>
      <w:r w:rsidRPr="00FE1F9D">
        <w:rPr>
          <w:sz w:val="28"/>
          <w:szCs w:val="28"/>
        </w:rPr>
        <w:t>нановолокон</w:t>
      </w:r>
      <w:proofErr w:type="spellEnd"/>
      <w:r w:rsidRPr="00FE1F9D">
        <w:rPr>
          <w:sz w:val="28"/>
          <w:szCs w:val="28"/>
        </w:rPr>
        <w:t xml:space="preserve"> для нормального и косы</w:t>
      </w:r>
      <w:r>
        <w:rPr>
          <w:sz w:val="28"/>
          <w:szCs w:val="28"/>
        </w:rPr>
        <w:t>х направлений ЭМ-волн до 60° [</w:t>
      </w:r>
      <w:r w:rsidRPr="002A536F">
        <w:rPr>
          <w:sz w:val="28"/>
          <w:szCs w:val="28"/>
        </w:rPr>
        <w:t>32</w:t>
      </w:r>
      <w:r w:rsidRPr="00FE1F9D">
        <w:rPr>
          <w:sz w:val="28"/>
          <w:szCs w:val="28"/>
        </w:rPr>
        <w:t>]. Реза и др. сообщили, что силиконовый каучук, поглощающий микроволны с 35 масс. % наполнителя демонстрирует потери на отражение (</w:t>
      </w:r>
      <w:r w:rsidRPr="00CB5D05">
        <w:rPr>
          <w:i/>
          <w:sz w:val="28"/>
          <w:szCs w:val="28"/>
        </w:rPr>
        <w:t>RL</w:t>
      </w:r>
      <w:r w:rsidRPr="00FE1F9D">
        <w:rPr>
          <w:sz w:val="28"/>
          <w:szCs w:val="28"/>
        </w:rPr>
        <w:t>) более -20 дБ для полосы пропускания 2,7 ГГц и -7</w:t>
      </w:r>
      <w:r>
        <w:rPr>
          <w:sz w:val="28"/>
          <w:szCs w:val="28"/>
        </w:rPr>
        <w:t>9,08 дБ на частоте 10,5 ГГц</w:t>
      </w:r>
      <w:r w:rsidRPr="00FE1F9D">
        <w:rPr>
          <w:sz w:val="28"/>
          <w:szCs w:val="28"/>
        </w:rPr>
        <w:t xml:space="preserve">. </w:t>
      </w:r>
      <w:proofErr w:type="spellStart"/>
      <w:r w:rsidRPr="00FE1F9D">
        <w:rPr>
          <w:sz w:val="28"/>
          <w:szCs w:val="28"/>
        </w:rPr>
        <w:t>ДайтоКуанг</w:t>
      </w:r>
      <w:proofErr w:type="spellEnd"/>
      <w:r w:rsidRPr="00FE1F9D">
        <w:rPr>
          <w:sz w:val="28"/>
          <w:szCs w:val="28"/>
        </w:rPr>
        <w:t xml:space="preserve"> и др. сообщили о получении ядра-оболочки </w:t>
      </w:r>
      <w:proofErr w:type="spellStart"/>
      <w:r w:rsidRPr="00FE1F9D">
        <w:rPr>
          <w:sz w:val="28"/>
          <w:szCs w:val="28"/>
        </w:rPr>
        <w:t>Fe</w:t>
      </w:r>
      <w:proofErr w:type="spellEnd"/>
      <w:r w:rsidRPr="00FE1F9D">
        <w:rPr>
          <w:sz w:val="28"/>
          <w:szCs w:val="28"/>
        </w:rPr>
        <w:t>/Fe3C-C с помощью металлоорганического химического осаждения из паровой фазы (</w:t>
      </w:r>
      <w:r w:rsidRPr="00E07EC7">
        <w:rPr>
          <w:i/>
          <w:sz w:val="28"/>
          <w:szCs w:val="28"/>
        </w:rPr>
        <w:t>MOCVD</w:t>
      </w:r>
      <w:r w:rsidRPr="00FE1F9D">
        <w:rPr>
          <w:sz w:val="28"/>
          <w:szCs w:val="28"/>
        </w:rPr>
        <w:t xml:space="preserve">) и продемонстрировали, что характеристики микроволнового поглощения можно легко регулировать с помощью фазового состава синтезированных </w:t>
      </w:r>
      <w:proofErr w:type="spellStart"/>
      <w:r w:rsidRPr="00FE1F9D">
        <w:rPr>
          <w:sz w:val="28"/>
          <w:szCs w:val="28"/>
        </w:rPr>
        <w:t>наноядер</w:t>
      </w:r>
      <w:proofErr w:type="spellEnd"/>
      <w:r w:rsidRPr="00FE1F9D">
        <w:rPr>
          <w:sz w:val="28"/>
          <w:szCs w:val="28"/>
        </w:rPr>
        <w:t xml:space="preserve"> [</w:t>
      </w:r>
      <w:r w:rsidRPr="002A536F">
        <w:rPr>
          <w:sz w:val="28"/>
          <w:szCs w:val="28"/>
        </w:rPr>
        <w:t>33</w:t>
      </w:r>
      <w:r w:rsidRPr="00FE1F9D">
        <w:rPr>
          <w:sz w:val="28"/>
          <w:szCs w:val="28"/>
        </w:rPr>
        <w:t xml:space="preserve">]. Далее они использовали метод </w:t>
      </w:r>
      <w:r w:rsidRPr="00E07EC7">
        <w:rPr>
          <w:i/>
          <w:sz w:val="28"/>
          <w:szCs w:val="28"/>
        </w:rPr>
        <w:t>MOCVD</w:t>
      </w:r>
      <w:r w:rsidRPr="00FE1F9D">
        <w:rPr>
          <w:sz w:val="28"/>
          <w:szCs w:val="28"/>
        </w:rPr>
        <w:t xml:space="preserve"> для синтеза углеродных </w:t>
      </w:r>
      <w:proofErr w:type="spellStart"/>
      <w:r w:rsidRPr="00FE1F9D">
        <w:rPr>
          <w:sz w:val="28"/>
          <w:szCs w:val="28"/>
        </w:rPr>
        <w:t>нанотрубок</w:t>
      </w:r>
      <w:proofErr w:type="spellEnd"/>
      <w:r w:rsidRPr="00FE1F9D">
        <w:rPr>
          <w:sz w:val="28"/>
          <w:szCs w:val="28"/>
        </w:rPr>
        <w:t xml:space="preserve"> (УНТ), покрытых небольшими </w:t>
      </w:r>
      <w:proofErr w:type="spellStart"/>
      <w:r w:rsidRPr="00FE1F9D">
        <w:rPr>
          <w:sz w:val="28"/>
          <w:szCs w:val="28"/>
        </w:rPr>
        <w:t>наночастицамиFeCo</w:t>
      </w:r>
      <w:proofErr w:type="spellEnd"/>
      <w:r w:rsidRPr="00FE1F9D">
        <w:rPr>
          <w:sz w:val="28"/>
          <w:szCs w:val="28"/>
        </w:rPr>
        <w:t>/C в виде ядра-оболочки, чтобы продемонстрировать синергетический эфф</w:t>
      </w:r>
      <w:r>
        <w:rPr>
          <w:sz w:val="28"/>
          <w:szCs w:val="28"/>
        </w:rPr>
        <w:t xml:space="preserve">ект УНТ и </w:t>
      </w:r>
      <w:proofErr w:type="spellStart"/>
      <w:r>
        <w:rPr>
          <w:sz w:val="28"/>
          <w:szCs w:val="28"/>
        </w:rPr>
        <w:t>FeCo</w:t>
      </w:r>
      <w:proofErr w:type="spellEnd"/>
      <w:r>
        <w:rPr>
          <w:sz w:val="28"/>
          <w:szCs w:val="28"/>
        </w:rPr>
        <w:t xml:space="preserve">/C </w:t>
      </w:r>
      <w:proofErr w:type="spellStart"/>
      <w:r>
        <w:rPr>
          <w:sz w:val="28"/>
          <w:szCs w:val="28"/>
        </w:rPr>
        <w:t>наночастиц</w:t>
      </w:r>
      <w:proofErr w:type="spellEnd"/>
      <w:r w:rsidRPr="00FE1F9D">
        <w:rPr>
          <w:sz w:val="28"/>
          <w:szCs w:val="28"/>
        </w:rPr>
        <w:t xml:space="preserve">. </w:t>
      </w:r>
      <w:proofErr w:type="spellStart"/>
      <w:r w:rsidRPr="00FE1F9D">
        <w:rPr>
          <w:sz w:val="28"/>
          <w:szCs w:val="28"/>
        </w:rPr>
        <w:t>Ли-Цзюнь</w:t>
      </w:r>
      <w:proofErr w:type="spellEnd"/>
      <w:r w:rsidRPr="00FE1F9D">
        <w:rPr>
          <w:sz w:val="28"/>
          <w:szCs w:val="28"/>
        </w:rPr>
        <w:t xml:space="preserve"> Ю и др. исследовали магнитные свойства, динамические механические свойства и термическую стабильность </w:t>
      </w:r>
      <w:r w:rsidRPr="00DB2D62">
        <w:rPr>
          <w:i/>
          <w:sz w:val="28"/>
          <w:szCs w:val="28"/>
        </w:rPr>
        <w:t>MWC</w:t>
      </w:r>
      <w:r w:rsidR="0081748D">
        <w:rPr>
          <w:sz w:val="28"/>
          <w:szCs w:val="28"/>
        </w:rPr>
        <w:t>. М</w:t>
      </w:r>
      <w:r w:rsidRPr="00FE1F9D">
        <w:rPr>
          <w:sz w:val="28"/>
          <w:szCs w:val="28"/>
        </w:rPr>
        <w:t xml:space="preserve">агнитные свойства, динамические механические свойства и термическую стабильность </w:t>
      </w:r>
      <w:r w:rsidRPr="00E07EC7">
        <w:rPr>
          <w:i/>
          <w:sz w:val="28"/>
          <w:szCs w:val="28"/>
          <w:lang w:val="en-US"/>
        </w:rPr>
        <w:t>ZF</w:t>
      </w:r>
      <w:r w:rsidRPr="00E07EC7">
        <w:rPr>
          <w:i/>
          <w:sz w:val="28"/>
          <w:szCs w:val="28"/>
        </w:rPr>
        <w:t>NZF</w:t>
      </w:r>
      <w:r w:rsidRPr="00FE1F9D">
        <w:rPr>
          <w:sz w:val="28"/>
          <w:szCs w:val="28"/>
        </w:rPr>
        <w:t xml:space="preserve"> термопластичных каучуковых композитов, варьируя загрузку наполнителя и обнаружили, что композит с 8 % наполнителя имеет самый высокий модуль упругости, а</w:t>
      </w:r>
      <w:r>
        <w:rPr>
          <w:sz w:val="28"/>
          <w:szCs w:val="28"/>
        </w:rPr>
        <w:t xml:space="preserve"> композит с 10 % наполнителя - также высокий модуль упругости,</w:t>
      </w:r>
      <w:r w:rsidRPr="00FE1F9D">
        <w:rPr>
          <w:sz w:val="28"/>
          <w:szCs w:val="28"/>
        </w:rPr>
        <w:t xml:space="preserve"> композит с 10 масс. % обладает лучшей </w:t>
      </w:r>
      <w:proofErr w:type="spellStart"/>
      <w:r w:rsidRPr="00FE1F9D">
        <w:rPr>
          <w:sz w:val="28"/>
          <w:szCs w:val="28"/>
        </w:rPr>
        <w:t>термостабильно</w:t>
      </w:r>
      <w:r>
        <w:rPr>
          <w:sz w:val="28"/>
          <w:szCs w:val="28"/>
        </w:rPr>
        <w:t>стью</w:t>
      </w:r>
      <w:proofErr w:type="spellEnd"/>
      <w:r>
        <w:rPr>
          <w:sz w:val="28"/>
          <w:szCs w:val="28"/>
        </w:rPr>
        <w:t xml:space="preserve"> и магнитными свойствами (рисунок 9, рисунок 10) [</w:t>
      </w:r>
      <w:r w:rsidRPr="00CB5D05">
        <w:rPr>
          <w:sz w:val="28"/>
          <w:szCs w:val="28"/>
        </w:rPr>
        <w:t>34</w:t>
      </w:r>
      <w:r w:rsidRPr="00FE1F9D">
        <w:rPr>
          <w:sz w:val="28"/>
          <w:szCs w:val="28"/>
        </w:rPr>
        <w:t>].</w:t>
      </w:r>
    </w:p>
    <w:p w:rsidR="00A95EA7" w:rsidRPr="00FE1F9D" w:rsidRDefault="004F6AAA" w:rsidP="004F6AAA">
      <w:pPr>
        <w:keepNext/>
        <w:spacing w:line="360" w:lineRule="auto"/>
        <w:ind w:left="170" w:right="57"/>
        <w:jc w:val="center"/>
        <w:rPr>
          <w:sz w:val="28"/>
          <w:szCs w:val="28"/>
        </w:rPr>
      </w:pPr>
      <w:r>
        <w:rPr>
          <w:noProof/>
          <w:sz w:val="28"/>
          <w:szCs w:val="28"/>
          <w:lang w:eastAsia="ru-RU"/>
        </w:rPr>
        <w:lastRenderedPageBreak/>
        <w:drawing>
          <wp:inline distT="0" distB="0" distL="0" distR="0">
            <wp:extent cx="5288979" cy="3924300"/>
            <wp:effectExtent l="0" t="0" r="0" b="0"/>
            <wp:docPr id="3586" name="Рисунок 3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311507" cy="3941015"/>
                    </a:xfrm>
                    <a:prstGeom prst="rect">
                      <a:avLst/>
                    </a:prstGeom>
                    <a:noFill/>
                    <a:ln>
                      <a:noFill/>
                    </a:ln>
                  </pic:spPr>
                </pic:pic>
              </a:graphicData>
            </a:graphic>
          </wp:inline>
        </w:drawing>
      </w:r>
    </w:p>
    <w:p w:rsidR="00A95EA7" w:rsidRPr="00FE1F9D" w:rsidRDefault="00A95EA7" w:rsidP="00A95EA7">
      <w:pPr>
        <w:pStyle w:val="af0"/>
        <w:spacing w:line="360" w:lineRule="auto"/>
        <w:ind w:left="170" w:right="57"/>
        <w:jc w:val="center"/>
        <w:rPr>
          <w:rFonts w:ascii="Times New Roman" w:hAnsi="Times New Roman" w:cs="Times New Roman"/>
          <w:i w:val="0"/>
          <w:color w:val="auto"/>
          <w:sz w:val="28"/>
          <w:szCs w:val="28"/>
        </w:rPr>
      </w:pPr>
      <w:r w:rsidRPr="00FE1F9D">
        <w:rPr>
          <w:rFonts w:ascii="Times New Roman" w:hAnsi="Times New Roman" w:cs="Times New Roman"/>
          <w:i w:val="0"/>
          <w:color w:val="auto"/>
          <w:sz w:val="28"/>
          <w:szCs w:val="28"/>
        </w:rPr>
        <w:t xml:space="preserve">Рисунок </w:t>
      </w:r>
      <w:r w:rsidR="007627B3" w:rsidRPr="00FE1F9D">
        <w:rPr>
          <w:rFonts w:ascii="Times New Roman" w:hAnsi="Times New Roman" w:cs="Times New Roman"/>
          <w:i w:val="0"/>
          <w:color w:val="auto"/>
          <w:sz w:val="28"/>
          <w:szCs w:val="28"/>
        </w:rPr>
        <w:fldChar w:fldCharType="begin"/>
      </w:r>
      <w:r w:rsidRPr="00FE1F9D">
        <w:rPr>
          <w:rFonts w:ascii="Times New Roman" w:hAnsi="Times New Roman" w:cs="Times New Roman"/>
          <w:i w:val="0"/>
          <w:color w:val="auto"/>
          <w:sz w:val="28"/>
          <w:szCs w:val="28"/>
        </w:rPr>
        <w:instrText xml:space="preserve"> SEQ Рисунок \* ARABIC </w:instrText>
      </w:r>
      <w:r w:rsidR="007627B3" w:rsidRPr="00FE1F9D">
        <w:rPr>
          <w:rFonts w:ascii="Times New Roman" w:hAnsi="Times New Roman" w:cs="Times New Roman"/>
          <w:i w:val="0"/>
          <w:color w:val="auto"/>
          <w:sz w:val="28"/>
          <w:szCs w:val="28"/>
        </w:rPr>
        <w:fldChar w:fldCharType="separate"/>
      </w:r>
      <w:r w:rsidR="00A67D01">
        <w:rPr>
          <w:rFonts w:ascii="Times New Roman" w:hAnsi="Times New Roman" w:cs="Times New Roman"/>
          <w:i w:val="0"/>
          <w:noProof/>
          <w:color w:val="auto"/>
          <w:sz w:val="28"/>
          <w:szCs w:val="28"/>
        </w:rPr>
        <w:t>9</w:t>
      </w:r>
      <w:r w:rsidR="007627B3" w:rsidRPr="00FE1F9D">
        <w:rPr>
          <w:rFonts w:ascii="Times New Roman" w:hAnsi="Times New Roman" w:cs="Times New Roman"/>
          <w:i w:val="0"/>
          <w:color w:val="auto"/>
          <w:sz w:val="28"/>
          <w:szCs w:val="28"/>
        </w:rPr>
        <w:fldChar w:fldCharType="end"/>
      </w:r>
      <w:r w:rsidRPr="00FE1F9D">
        <w:rPr>
          <w:rFonts w:ascii="Times New Roman" w:hAnsi="Times New Roman" w:cs="Times New Roman"/>
          <w:i w:val="0"/>
          <w:color w:val="auto"/>
          <w:sz w:val="28"/>
          <w:szCs w:val="28"/>
        </w:rPr>
        <w:t xml:space="preserve"> - </w:t>
      </w:r>
      <w:r w:rsidRPr="00E07EC7">
        <w:rPr>
          <w:rFonts w:ascii="Times New Roman" w:hAnsi="Times New Roman" w:cs="Times New Roman"/>
          <w:color w:val="auto"/>
          <w:sz w:val="28"/>
          <w:szCs w:val="28"/>
        </w:rPr>
        <w:t>XRD NZF</w:t>
      </w:r>
    </w:p>
    <w:p w:rsidR="00A95EA7" w:rsidRPr="00FE1F9D" w:rsidRDefault="00A95EA7" w:rsidP="00A95EA7">
      <w:pPr>
        <w:keepNext/>
        <w:spacing w:line="360" w:lineRule="auto"/>
        <w:ind w:left="170" w:right="57"/>
        <w:jc w:val="center"/>
        <w:rPr>
          <w:sz w:val="28"/>
          <w:szCs w:val="28"/>
        </w:rPr>
      </w:pPr>
      <w:r w:rsidRPr="00FE1F9D">
        <w:rPr>
          <w:noProof/>
          <w:sz w:val="28"/>
          <w:szCs w:val="28"/>
          <w:lang w:eastAsia="ru-RU"/>
        </w:rPr>
        <w:drawing>
          <wp:inline distT="0" distB="0" distL="0" distR="0">
            <wp:extent cx="4846320" cy="352459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859946" cy="3534505"/>
                    </a:xfrm>
                    <a:prstGeom prst="rect">
                      <a:avLst/>
                    </a:prstGeom>
                  </pic:spPr>
                </pic:pic>
              </a:graphicData>
            </a:graphic>
          </wp:inline>
        </w:drawing>
      </w:r>
    </w:p>
    <w:p w:rsidR="00A95EA7" w:rsidRPr="00FE1F9D" w:rsidRDefault="00A95EA7" w:rsidP="00A95EA7">
      <w:pPr>
        <w:pStyle w:val="af0"/>
        <w:spacing w:line="360" w:lineRule="auto"/>
        <w:ind w:left="170" w:right="57"/>
        <w:jc w:val="center"/>
        <w:rPr>
          <w:rFonts w:ascii="Times New Roman" w:hAnsi="Times New Roman" w:cs="Times New Roman"/>
          <w:i w:val="0"/>
          <w:color w:val="auto"/>
          <w:sz w:val="28"/>
          <w:szCs w:val="28"/>
        </w:rPr>
      </w:pPr>
      <w:r w:rsidRPr="00FE1F9D">
        <w:rPr>
          <w:rFonts w:ascii="Times New Roman" w:hAnsi="Times New Roman" w:cs="Times New Roman"/>
          <w:i w:val="0"/>
          <w:color w:val="auto"/>
          <w:sz w:val="28"/>
          <w:szCs w:val="28"/>
        </w:rPr>
        <w:t xml:space="preserve">Рисунок </w:t>
      </w:r>
      <w:r w:rsidR="007627B3" w:rsidRPr="00FE1F9D">
        <w:rPr>
          <w:rFonts w:ascii="Times New Roman" w:hAnsi="Times New Roman" w:cs="Times New Roman"/>
          <w:i w:val="0"/>
          <w:color w:val="auto"/>
          <w:sz w:val="28"/>
          <w:szCs w:val="28"/>
        </w:rPr>
        <w:fldChar w:fldCharType="begin"/>
      </w:r>
      <w:r w:rsidRPr="00FE1F9D">
        <w:rPr>
          <w:rFonts w:ascii="Times New Roman" w:hAnsi="Times New Roman" w:cs="Times New Roman"/>
          <w:i w:val="0"/>
          <w:color w:val="auto"/>
          <w:sz w:val="28"/>
          <w:szCs w:val="28"/>
        </w:rPr>
        <w:instrText xml:space="preserve"> SEQ Рисунок \* ARABIC </w:instrText>
      </w:r>
      <w:r w:rsidR="007627B3" w:rsidRPr="00FE1F9D">
        <w:rPr>
          <w:rFonts w:ascii="Times New Roman" w:hAnsi="Times New Roman" w:cs="Times New Roman"/>
          <w:i w:val="0"/>
          <w:color w:val="auto"/>
          <w:sz w:val="28"/>
          <w:szCs w:val="28"/>
        </w:rPr>
        <w:fldChar w:fldCharType="separate"/>
      </w:r>
      <w:r w:rsidR="00A67D01">
        <w:rPr>
          <w:rFonts w:ascii="Times New Roman" w:hAnsi="Times New Roman" w:cs="Times New Roman"/>
          <w:i w:val="0"/>
          <w:noProof/>
          <w:color w:val="auto"/>
          <w:sz w:val="28"/>
          <w:szCs w:val="28"/>
        </w:rPr>
        <w:t>10</w:t>
      </w:r>
      <w:r w:rsidR="007627B3" w:rsidRPr="00FE1F9D">
        <w:rPr>
          <w:rFonts w:ascii="Times New Roman" w:hAnsi="Times New Roman" w:cs="Times New Roman"/>
          <w:i w:val="0"/>
          <w:color w:val="auto"/>
          <w:sz w:val="28"/>
          <w:szCs w:val="28"/>
        </w:rPr>
        <w:fldChar w:fldCharType="end"/>
      </w:r>
      <w:r w:rsidRPr="00FE1F9D">
        <w:rPr>
          <w:rFonts w:ascii="Times New Roman" w:hAnsi="Times New Roman" w:cs="Times New Roman"/>
          <w:i w:val="0"/>
          <w:color w:val="auto"/>
          <w:sz w:val="28"/>
          <w:szCs w:val="28"/>
        </w:rPr>
        <w:t xml:space="preserve"> - СЭМ-изображение </w:t>
      </w:r>
      <w:r w:rsidRPr="00E07EC7">
        <w:rPr>
          <w:rFonts w:ascii="Times New Roman" w:hAnsi="Times New Roman" w:cs="Times New Roman"/>
          <w:color w:val="auto"/>
          <w:sz w:val="28"/>
          <w:szCs w:val="28"/>
        </w:rPr>
        <w:t>NZF</w:t>
      </w:r>
    </w:p>
    <w:p w:rsidR="00A95EA7" w:rsidRDefault="00A95EA7" w:rsidP="0081748D">
      <w:pPr>
        <w:spacing w:line="360" w:lineRule="auto"/>
        <w:ind w:left="170" w:right="57" w:firstLine="708"/>
        <w:jc w:val="both"/>
        <w:rPr>
          <w:sz w:val="28"/>
          <w:szCs w:val="28"/>
        </w:rPr>
      </w:pPr>
      <w:proofErr w:type="spellStart"/>
      <w:r w:rsidRPr="00E07EC7">
        <w:rPr>
          <w:i/>
          <w:sz w:val="28"/>
          <w:szCs w:val="28"/>
        </w:rPr>
        <w:t>Ruiwen</w:t>
      </w:r>
      <w:r w:rsidRPr="00E07EC7">
        <w:rPr>
          <w:i/>
          <w:sz w:val="28"/>
          <w:szCs w:val="28"/>
          <w:lang w:val="en-US"/>
        </w:rPr>
        <w:t>Shu</w:t>
      </w:r>
      <w:proofErr w:type="spellEnd"/>
      <w:r w:rsidRPr="00FE1F9D">
        <w:rPr>
          <w:sz w:val="28"/>
          <w:szCs w:val="28"/>
        </w:rPr>
        <w:t xml:space="preserve"> и др. представили множество экспериментальных работ по синтезу и изготовлению магнитных материалов на основе углерода для </w:t>
      </w:r>
      <w:r w:rsidRPr="00FE1F9D">
        <w:rPr>
          <w:sz w:val="28"/>
          <w:szCs w:val="28"/>
        </w:rPr>
        <w:lastRenderedPageBreak/>
        <w:t xml:space="preserve">использования в микроволновой абсорбции. Они обнаружили, что сочетание феррита </w:t>
      </w:r>
      <w:proofErr w:type="spellStart"/>
      <w:r w:rsidRPr="00FE1F9D">
        <w:rPr>
          <w:sz w:val="28"/>
          <w:szCs w:val="28"/>
        </w:rPr>
        <w:t>Co-Zn</w:t>
      </w:r>
      <w:proofErr w:type="spellEnd"/>
      <w:r w:rsidRPr="00FE1F9D">
        <w:rPr>
          <w:sz w:val="28"/>
          <w:szCs w:val="28"/>
        </w:rPr>
        <w:t xml:space="preserve"> и </w:t>
      </w:r>
      <w:proofErr w:type="spellStart"/>
      <w:r w:rsidRPr="0047428C">
        <w:rPr>
          <w:i/>
          <w:sz w:val="28"/>
          <w:szCs w:val="28"/>
        </w:rPr>
        <w:t>N</w:t>
      </w:r>
      <w:r w:rsidRPr="00FE1F9D">
        <w:rPr>
          <w:sz w:val="28"/>
          <w:szCs w:val="28"/>
        </w:rPr>
        <w:t>-допированных</w:t>
      </w:r>
      <w:r w:rsidRPr="00E07EC7">
        <w:rPr>
          <w:i/>
          <w:sz w:val="28"/>
          <w:szCs w:val="28"/>
        </w:rPr>
        <w:t>MWCNT</w:t>
      </w:r>
      <w:proofErr w:type="spellEnd"/>
      <w:r w:rsidRPr="00FE1F9D">
        <w:rPr>
          <w:sz w:val="28"/>
          <w:szCs w:val="28"/>
        </w:rPr>
        <w:t xml:space="preserve"> в парафиновых композитах приводит к минимальным потерям на отражение</w:t>
      </w:r>
      <w:r>
        <w:rPr>
          <w:sz w:val="28"/>
          <w:szCs w:val="28"/>
        </w:rPr>
        <w:t xml:space="preserve"> -64,7 дБ при толщине 3,1 мм [</w:t>
      </w:r>
      <w:r w:rsidRPr="002A536F">
        <w:rPr>
          <w:sz w:val="28"/>
          <w:szCs w:val="28"/>
        </w:rPr>
        <w:t>35</w:t>
      </w:r>
      <w:r w:rsidRPr="00FE1F9D">
        <w:rPr>
          <w:sz w:val="28"/>
          <w:szCs w:val="28"/>
        </w:rPr>
        <w:t>]. И</w:t>
      </w:r>
      <w:r>
        <w:rPr>
          <w:sz w:val="28"/>
          <w:szCs w:val="28"/>
        </w:rPr>
        <w:t>спользуя простую двухступенчатую стратегию</w:t>
      </w:r>
      <w:r w:rsidRPr="00FE1F9D">
        <w:rPr>
          <w:sz w:val="28"/>
          <w:szCs w:val="28"/>
        </w:rPr>
        <w:t xml:space="preserve">, они изготовили </w:t>
      </w:r>
      <w:proofErr w:type="spellStart"/>
      <w:r w:rsidRPr="00FE1F9D">
        <w:rPr>
          <w:sz w:val="28"/>
          <w:szCs w:val="28"/>
        </w:rPr>
        <w:t>нанокомпозиты</w:t>
      </w:r>
      <w:proofErr w:type="spellEnd"/>
      <w:r w:rsidRPr="00FE1F9D">
        <w:rPr>
          <w:sz w:val="28"/>
          <w:szCs w:val="28"/>
        </w:rPr>
        <w:t xml:space="preserve"> состоящие из </w:t>
      </w:r>
      <w:proofErr w:type="spellStart"/>
      <w:r w:rsidRPr="00FE1F9D">
        <w:rPr>
          <w:sz w:val="28"/>
          <w:szCs w:val="28"/>
        </w:rPr>
        <w:t>допирован</w:t>
      </w:r>
      <w:r>
        <w:rPr>
          <w:sz w:val="28"/>
          <w:szCs w:val="28"/>
        </w:rPr>
        <w:t>ного</w:t>
      </w:r>
      <w:proofErr w:type="spellEnd"/>
      <w:r>
        <w:rPr>
          <w:sz w:val="28"/>
          <w:szCs w:val="28"/>
        </w:rPr>
        <w:t xml:space="preserve"> азотом кобальта, оксида кобальта, углерода, </w:t>
      </w:r>
      <w:r w:rsidRPr="00E07EC7">
        <w:rPr>
          <w:i/>
          <w:sz w:val="28"/>
          <w:szCs w:val="28"/>
        </w:rPr>
        <w:t>RGO</w:t>
      </w:r>
      <w:r w:rsidRPr="00FE1F9D">
        <w:rPr>
          <w:sz w:val="28"/>
          <w:szCs w:val="28"/>
        </w:rPr>
        <w:t>, и выяснили взаимосвязь между структурой, морфологией и характеристиками поглощения ЭМ</w:t>
      </w:r>
      <w:r>
        <w:rPr>
          <w:sz w:val="28"/>
          <w:szCs w:val="28"/>
        </w:rPr>
        <w:t xml:space="preserve"> синтезированных композитов</w:t>
      </w:r>
      <w:r w:rsidRPr="00FE1F9D">
        <w:rPr>
          <w:sz w:val="28"/>
          <w:szCs w:val="28"/>
        </w:rPr>
        <w:t xml:space="preserve">. Они приготовили </w:t>
      </w:r>
      <w:proofErr w:type="spellStart"/>
      <w:r w:rsidRPr="00FE1F9D">
        <w:rPr>
          <w:sz w:val="28"/>
          <w:szCs w:val="28"/>
        </w:rPr>
        <w:t>нанокомпоз</w:t>
      </w:r>
      <w:r>
        <w:rPr>
          <w:sz w:val="28"/>
          <w:szCs w:val="28"/>
        </w:rPr>
        <w:t>иты</w:t>
      </w:r>
      <w:proofErr w:type="spellEnd"/>
      <w:r>
        <w:rPr>
          <w:sz w:val="28"/>
          <w:szCs w:val="28"/>
        </w:rPr>
        <w:t xml:space="preserve">, состоящие из оксида железа, углерода, </w:t>
      </w:r>
      <w:r w:rsidRPr="00E07EC7">
        <w:rPr>
          <w:i/>
          <w:sz w:val="28"/>
          <w:szCs w:val="28"/>
        </w:rPr>
        <w:t>RGO</w:t>
      </w:r>
      <w:r w:rsidRPr="00FE1F9D">
        <w:rPr>
          <w:sz w:val="28"/>
          <w:szCs w:val="28"/>
        </w:rPr>
        <w:t xml:space="preserve"> путем двухступенчатого </w:t>
      </w:r>
      <w:proofErr w:type="spellStart"/>
      <w:r w:rsidRPr="00FE1F9D">
        <w:rPr>
          <w:sz w:val="28"/>
          <w:szCs w:val="28"/>
        </w:rPr>
        <w:t>сольвотермического</w:t>
      </w:r>
      <w:proofErr w:type="spellEnd"/>
      <w:r w:rsidRPr="00FE1F9D">
        <w:rPr>
          <w:sz w:val="28"/>
          <w:szCs w:val="28"/>
        </w:rPr>
        <w:t xml:space="preserve"> и высокотемпературного пиролиза, и минимальный </w:t>
      </w:r>
      <w:r w:rsidRPr="00E07EC7">
        <w:rPr>
          <w:i/>
          <w:sz w:val="28"/>
          <w:szCs w:val="28"/>
        </w:rPr>
        <w:t>RL</w:t>
      </w:r>
      <w:r w:rsidRPr="00FE1F9D">
        <w:rPr>
          <w:sz w:val="28"/>
          <w:szCs w:val="28"/>
        </w:rPr>
        <w:t xml:space="preserve"> составил -60,5 дБ на частоте 4,8 ГГц был</w:t>
      </w:r>
      <w:r>
        <w:rPr>
          <w:sz w:val="28"/>
          <w:szCs w:val="28"/>
        </w:rPr>
        <w:t xml:space="preserve"> получен при толщине 3,6 мм</w:t>
      </w:r>
      <w:r w:rsidRPr="00FE1F9D">
        <w:rPr>
          <w:sz w:val="28"/>
          <w:szCs w:val="28"/>
        </w:rPr>
        <w:t xml:space="preserve">. Кроме того, композитные пенопласты, состоящие из легированного азотом </w:t>
      </w:r>
      <w:r w:rsidRPr="00E07EC7">
        <w:rPr>
          <w:i/>
          <w:sz w:val="28"/>
          <w:szCs w:val="28"/>
        </w:rPr>
        <w:t>RGO (N-RGO)/MWCNT</w:t>
      </w:r>
      <w:r w:rsidRPr="00FE1F9D">
        <w:rPr>
          <w:sz w:val="28"/>
          <w:szCs w:val="28"/>
        </w:rPr>
        <w:t xml:space="preserve">, которые продемонстрировали </w:t>
      </w:r>
      <w:r w:rsidRPr="00E07EC7">
        <w:rPr>
          <w:i/>
          <w:sz w:val="28"/>
          <w:szCs w:val="28"/>
        </w:rPr>
        <w:t>RL</w:t>
      </w:r>
      <w:r w:rsidRPr="00FE1F9D">
        <w:rPr>
          <w:sz w:val="28"/>
          <w:szCs w:val="28"/>
        </w:rPr>
        <w:t xml:space="preserve"> -69,6 дБ при 12,5 и полосе пропускания 4,3 ГГц при </w:t>
      </w:r>
      <w:r>
        <w:rPr>
          <w:sz w:val="28"/>
          <w:szCs w:val="28"/>
        </w:rPr>
        <w:t>толщине согласования 1,5 мм</w:t>
      </w:r>
      <w:r w:rsidRPr="00FE1F9D">
        <w:rPr>
          <w:sz w:val="28"/>
          <w:szCs w:val="28"/>
        </w:rPr>
        <w:t xml:space="preserve">. Феррит </w:t>
      </w:r>
      <w:r w:rsidRPr="00E07EC7">
        <w:rPr>
          <w:i/>
          <w:sz w:val="28"/>
          <w:szCs w:val="28"/>
        </w:rPr>
        <w:t>N-RGO</w:t>
      </w:r>
      <w:r w:rsidRPr="00FE1F9D">
        <w:rPr>
          <w:sz w:val="28"/>
          <w:szCs w:val="28"/>
        </w:rPr>
        <w:t>/</w:t>
      </w:r>
      <w:proofErr w:type="spellStart"/>
      <w:r w:rsidRPr="00FE1F9D">
        <w:rPr>
          <w:sz w:val="28"/>
          <w:szCs w:val="28"/>
        </w:rPr>
        <w:t>NiZn</w:t>
      </w:r>
      <w:proofErr w:type="spellEnd"/>
      <w:r w:rsidRPr="00FE1F9D">
        <w:rPr>
          <w:sz w:val="28"/>
          <w:szCs w:val="28"/>
        </w:rPr>
        <w:t xml:space="preserve"> композиты показали </w:t>
      </w:r>
      <w:r w:rsidRPr="00E07EC7">
        <w:rPr>
          <w:i/>
          <w:sz w:val="28"/>
          <w:szCs w:val="28"/>
        </w:rPr>
        <w:t xml:space="preserve">RL </w:t>
      </w:r>
      <w:r w:rsidRPr="00FE1F9D">
        <w:rPr>
          <w:sz w:val="28"/>
          <w:szCs w:val="28"/>
        </w:rPr>
        <w:t xml:space="preserve">-63,2 дБ в полосе </w:t>
      </w:r>
      <w:r w:rsidRPr="00E07EC7">
        <w:rPr>
          <w:i/>
          <w:sz w:val="28"/>
          <w:szCs w:val="28"/>
        </w:rPr>
        <w:t xml:space="preserve">X </w:t>
      </w:r>
      <w:r w:rsidRPr="00FE1F9D">
        <w:rPr>
          <w:sz w:val="28"/>
          <w:szCs w:val="28"/>
        </w:rPr>
        <w:t>для толщины согласования 2,91 мм; кроме того, была выявлена зависимость между загрузкой наполните</w:t>
      </w:r>
      <w:r>
        <w:rPr>
          <w:sz w:val="28"/>
          <w:szCs w:val="28"/>
        </w:rPr>
        <w:t>ля и потерями на отражение [</w:t>
      </w:r>
      <w:r w:rsidRPr="002A536F">
        <w:rPr>
          <w:sz w:val="28"/>
          <w:szCs w:val="28"/>
        </w:rPr>
        <w:t>36</w:t>
      </w:r>
      <w:r w:rsidRPr="00FE1F9D">
        <w:rPr>
          <w:sz w:val="28"/>
          <w:szCs w:val="28"/>
        </w:rPr>
        <w:t>]. Кроме того, в работе использовали биметаллические органические каркасы для изготовления углерода, легированных аз</w:t>
      </w:r>
      <w:r>
        <w:rPr>
          <w:sz w:val="28"/>
          <w:szCs w:val="28"/>
        </w:rPr>
        <w:t xml:space="preserve">отом, с добавлением </w:t>
      </w:r>
      <w:proofErr w:type="spellStart"/>
      <w:r>
        <w:rPr>
          <w:sz w:val="28"/>
          <w:szCs w:val="28"/>
        </w:rPr>
        <w:t>кобальта</w:t>
      </w:r>
      <w:r w:rsidRPr="00FE1F9D">
        <w:rPr>
          <w:sz w:val="28"/>
          <w:szCs w:val="28"/>
        </w:rPr>
        <w:t>эти</w:t>
      </w:r>
      <w:proofErr w:type="spellEnd"/>
      <w:r w:rsidRPr="00FE1F9D">
        <w:rPr>
          <w:sz w:val="28"/>
          <w:szCs w:val="28"/>
        </w:rPr>
        <w:t xml:space="preserve"> композиты с загрузкой наполнителя 25 </w:t>
      </w:r>
      <w:proofErr w:type="spellStart"/>
      <w:r w:rsidRPr="00FE1F9D">
        <w:rPr>
          <w:sz w:val="28"/>
          <w:szCs w:val="28"/>
        </w:rPr>
        <w:t>мас</w:t>
      </w:r>
      <w:proofErr w:type="spellEnd"/>
      <w:r w:rsidRPr="00FE1F9D">
        <w:rPr>
          <w:sz w:val="28"/>
          <w:szCs w:val="28"/>
        </w:rPr>
        <w:t xml:space="preserve">. % продемонстрировали </w:t>
      </w:r>
      <w:r w:rsidRPr="00E07EC7">
        <w:rPr>
          <w:i/>
          <w:sz w:val="28"/>
          <w:szCs w:val="28"/>
        </w:rPr>
        <w:t>RL</w:t>
      </w:r>
      <w:r w:rsidRPr="00FE1F9D">
        <w:rPr>
          <w:sz w:val="28"/>
          <w:szCs w:val="28"/>
        </w:rPr>
        <w:t xml:space="preserve"> менее -10 дБ для полосы пропускания 4,3 ГГц при толщине 1,8 мм. Кроме того, они использовали простой </w:t>
      </w:r>
      <w:proofErr w:type="spellStart"/>
      <w:r w:rsidRPr="00FE1F9D">
        <w:rPr>
          <w:sz w:val="28"/>
          <w:szCs w:val="28"/>
        </w:rPr>
        <w:t>сольвотермический</w:t>
      </w:r>
      <w:proofErr w:type="spellEnd"/>
      <w:r w:rsidRPr="00FE1F9D">
        <w:rPr>
          <w:sz w:val="28"/>
          <w:szCs w:val="28"/>
        </w:rPr>
        <w:t xml:space="preserve"> метод для получения гибридных композитов </w:t>
      </w:r>
      <w:r w:rsidRPr="00E07EC7">
        <w:rPr>
          <w:i/>
          <w:sz w:val="28"/>
          <w:szCs w:val="28"/>
        </w:rPr>
        <w:t>MWCNT</w:t>
      </w:r>
      <w:r w:rsidRPr="00FE1F9D">
        <w:rPr>
          <w:sz w:val="28"/>
          <w:szCs w:val="28"/>
        </w:rPr>
        <w:t xml:space="preserve">/феррит цинка, и оптимизированные композиты показали </w:t>
      </w:r>
      <w:r w:rsidRPr="00E07EC7">
        <w:rPr>
          <w:i/>
          <w:sz w:val="28"/>
          <w:szCs w:val="28"/>
        </w:rPr>
        <w:t>RL</w:t>
      </w:r>
      <w:r w:rsidRPr="00FE1F9D">
        <w:rPr>
          <w:sz w:val="28"/>
          <w:szCs w:val="28"/>
        </w:rPr>
        <w:t xml:space="preserve"> -55,5 дБ на частоте 13,4 ГГц при толщине 1,5 мм благодаря трехмерным проводящим сетям, ра</w:t>
      </w:r>
      <w:r>
        <w:rPr>
          <w:sz w:val="28"/>
          <w:szCs w:val="28"/>
        </w:rPr>
        <w:t>звитым в изготовленных образцах</w:t>
      </w:r>
      <w:r w:rsidRPr="002A536F">
        <w:rPr>
          <w:sz w:val="28"/>
          <w:szCs w:val="28"/>
        </w:rPr>
        <w:t xml:space="preserve">. </w:t>
      </w:r>
    </w:p>
    <w:p w:rsidR="00A95EA7" w:rsidRPr="00FE1F9D" w:rsidRDefault="00A95EA7" w:rsidP="00A95EA7">
      <w:pPr>
        <w:spacing w:line="360" w:lineRule="auto"/>
        <w:ind w:left="170" w:right="57" w:firstLine="709"/>
        <w:jc w:val="both"/>
        <w:rPr>
          <w:sz w:val="28"/>
          <w:szCs w:val="28"/>
        </w:rPr>
      </w:pPr>
      <w:r w:rsidRPr="00FE1F9D">
        <w:rPr>
          <w:sz w:val="28"/>
          <w:szCs w:val="28"/>
        </w:rPr>
        <w:t xml:space="preserve">Очевидно, что литература по магнитным материалам на основе углерода очень богата. Тем не менее, обширные исследования по изготовлению </w:t>
      </w:r>
      <w:proofErr w:type="spellStart"/>
      <w:r w:rsidRPr="00E07EC7">
        <w:rPr>
          <w:i/>
          <w:sz w:val="28"/>
          <w:szCs w:val="28"/>
        </w:rPr>
        <w:t>RASs</w:t>
      </w:r>
      <w:proofErr w:type="spellEnd"/>
      <w:r w:rsidRPr="00FE1F9D">
        <w:rPr>
          <w:sz w:val="28"/>
          <w:szCs w:val="28"/>
        </w:rPr>
        <w:t xml:space="preserve"> с использованием </w:t>
      </w:r>
      <w:proofErr w:type="spellStart"/>
      <w:r w:rsidRPr="00E07EC7">
        <w:rPr>
          <w:i/>
          <w:sz w:val="28"/>
          <w:szCs w:val="28"/>
        </w:rPr>
        <w:t>MWCNTs</w:t>
      </w:r>
      <w:proofErr w:type="spellEnd"/>
      <w:r w:rsidRPr="00FE1F9D">
        <w:rPr>
          <w:sz w:val="28"/>
          <w:szCs w:val="28"/>
        </w:rPr>
        <w:t xml:space="preserve"> с ферритом </w:t>
      </w:r>
      <w:proofErr w:type="spellStart"/>
      <w:r w:rsidRPr="00FE1F9D">
        <w:rPr>
          <w:sz w:val="28"/>
          <w:szCs w:val="28"/>
        </w:rPr>
        <w:t>Ni</w:t>
      </w:r>
      <w:r>
        <w:rPr>
          <w:sz w:val="28"/>
          <w:szCs w:val="28"/>
        </w:rPr>
        <w:t>-</w:t>
      </w:r>
      <w:r w:rsidRPr="00FE1F9D">
        <w:rPr>
          <w:sz w:val="28"/>
          <w:szCs w:val="28"/>
        </w:rPr>
        <w:t>Zn</w:t>
      </w:r>
      <w:proofErr w:type="spellEnd"/>
      <w:r w:rsidRPr="00FE1F9D">
        <w:rPr>
          <w:sz w:val="28"/>
          <w:szCs w:val="28"/>
        </w:rPr>
        <w:t xml:space="preserve"> не проводилис</w:t>
      </w:r>
      <w:r>
        <w:rPr>
          <w:sz w:val="28"/>
          <w:szCs w:val="28"/>
        </w:rPr>
        <w:t>ь. К</w:t>
      </w:r>
      <w:r w:rsidRPr="00FE1F9D">
        <w:rPr>
          <w:sz w:val="28"/>
          <w:szCs w:val="28"/>
        </w:rPr>
        <w:t xml:space="preserve">омпозиты на основе </w:t>
      </w:r>
      <w:r w:rsidRPr="00E07EC7">
        <w:rPr>
          <w:i/>
          <w:sz w:val="28"/>
          <w:szCs w:val="28"/>
        </w:rPr>
        <w:t>MWCNT</w:t>
      </w:r>
      <w:r w:rsidRPr="00FE1F9D">
        <w:rPr>
          <w:sz w:val="28"/>
          <w:szCs w:val="28"/>
        </w:rPr>
        <w:t xml:space="preserve"> показали поглощение только 90% в </w:t>
      </w:r>
      <w:r w:rsidRPr="00E07EC7">
        <w:rPr>
          <w:i/>
          <w:sz w:val="28"/>
          <w:szCs w:val="28"/>
        </w:rPr>
        <w:t>X</w:t>
      </w:r>
      <w:r w:rsidRPr="00FE1F9D">
        <w:rPr>
          <w:sz w:val="28"/>
          <w:szCs w:val="28"/>
        </w:rPr>
        <w:t xml:space="preserve">-диапазоне. Однако </w:t>
      </w:r>
      <w:r w:rsidRPr="00E07EC7">
        <w:rPr>
          <w:i/>
          <w:sz w:val="28"/>
          <w:szCs w:val="28"/>
        </w:rPr>
        <w:t>RL</w:t>
      </w:r>
      <w:r w:rsidRPr="00FE1F9D">
        <w:rPr>
          <w:sz w:val="28"/>
          <w:szCs w:val="28"/>
        </w:rPr>
        <w:t xml:space="preserve"> этих композитов можно улучшить </w:t>
      </w:r>
      <w:r w:rsidRPr="00FE1F9D">
        <w:rPr>
          <w:sz w:val="28"/>
          <w:szCs w:val="28"/>
        </w:rPr>
        <w:lastRenderedPageBreak/>
        <w:t xml:space="preserve">добавлением феррита </w:t>
      </w:r>
      <w:proofErr w:type="spellStart"/>
      <w:r w:rsidRPr="00FE1F9D">
        <w:rPr>
          <w:sz w:val="28"/>
          <w:szCs w:val="28"/>
        </w:rPr>
        <w:t>Ni</w:t>
      </w:r>
      <w:r>
        <w:rPr>
          <w:sz w:val="28"/>
          <w:szCs w:val="28"/>
        </w:rPr>
        <w:t>-</w:t>
      </w:r>
      <w:r w:rsidRPr="00FE1F9D">
        <w:rPr>
          <w:sz w:val="28"/>
          <w:szCs w:val="28"/>
        </w:rPr>
        <w:t>Zn</w:t>
      </w:r>
      <w:proofErr w:type="spellEnd"/>
      <w:r w:rsidRPr="00FE1F9D">
        <w:rPr>
          <w:sz w:val="28"/>
          <w:szCs w:val="28"/>
        </w:rPr>
        <w:t xml:space="preserve">, поскольку он повышает проницаемость </w:t>
      </w:r>
      <w:proofErr w:type="spellStart"/>
      <w:r w:rsidRPr="00FE1F9D">
        <w:rPr>
          <w:sz w:val="28"/>
          <w:szCs w:val="28"/>
        </w:rPr>
        <w:t>нанокомпозитов</w:t>
      </w:r>
      <w:proofErr w:type="spellEnd"/>
      <w:r w:rsidRPr="00FE1F9D">
        <w:rPr>
          <w:sz w:val="28"/>
          <w:szCs w:val="28"/>
        </w:rPr>
        <w:t xml:space="preserve">, тем самым достигая условия согласования импеданса. Синергетический эффект свойств </w:t>
      </w:r>
      <w:r w:rsidRPr="00E07EC7">
        <w:rPr>
          <w:i/>
          <w:sz w:val="28"/>
          <w:szCs w:val="28"/>
        </w:rPr>
        <w:t>MWCNT</w:t>
      </w:r>
      <w:r w:rsidRPr="00FE1F9D">
        <w:rPr>
          <w:sz w:val="28"/>
          <w:szCs w:val="28"/>
        </w:rPr>
        <w:t xml:space="preserve">, таких как высокое соотношение сторон, отличная электропроводность, низкая плотность и значительные диэлектрические потери, и свойств </w:t>
      </w:r>
      <w:r w:rsidRPr="00E07EC7">
        <w:rPr>
          <w:i/>
          <w:sz w:val="28"/>
          <w:szCs w:val="28"/>
        </w:rPr>
        <w:t>NZF</w:t>
      </w:r>
      <w:r w:rsidRPr="00FE1F9D">
        <w:rPr>
          <w:sz w:val="28"/>
          <w:szCs w:val="28"/>
        </w:rPr>
        <w:t>, отличные электромагнитные характеристики, хорошая механическая твердость, хорошая химическая стабильность и легкий процесс синтеза будет полезен для разработки перспективных РАН</w:t>
      </w:r>
      <w:r>
        <w:rPr>
          <w:sz w:val="28"/>
          <w:szCs w:val="28"/>
        </w:rPr>
        <w:t xml:space="preserve"> (рисунок 11, рисунок 12)</w:t>
      </w:r>
      <w:r w:rsidRPr="00FE1F9D">
        <w:rPr>
          <w:sz w:val="28"/>
          <w:szCs w:val="28"/>
        </w:rPr>
        <w:t xml:space="preserve">. </w:t>
      </w:r>
    </w:p>
    <w:p w:rsidR="00A95EA7" w:rsidRPr="00FE1F9D" w:rsidRDefault="00A95EA7" w:rsidP="00A95EA7">
      <w:pPr>
        <w:keepNext/>
        <w:spacing w:line="360" w:lineRule="auto"/>
        <w:ind w:left="170" w:right="57"/>
        <w:jc w:val="center"/>
        <w:rPr>
          <w:sz w:val="28"/>
          <w:szCs w:val="28"/>
        </w:rPr>
      </w:pPr>
      <w:r w:rsidRPr="00FE1F9D">
        <w:rPr>
          <w:noProof/>
          <w:sz w:val="28"/>
          <w:szCs w:val="28"/>
          <w:lang w:eastAsia="ru-RU"/>
        </w:rPr>
        <w:drawing>
          <wp:inline distT="0" distB="0" distL="0" distR="0">
            <wp:extent cx="3108960" cy="3252791"/>
            <wp:effectExtent l="0" t="0" r="0" b="508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3121526" cy="3265938"/>
                    </a:xfrm>
                    <a:prstGeom prst="rect">
                      <a:avLst/>
                    </a:prstGeom>
                  </pic:spPr>
                </pic:pic>
              </a:graphicData>
            </a:graphic>
          </wp:inline>
        </w:drawing>
      </w:r>
    </w:p>
    <w:p w:rsidR="00A95EA7" w:rsidRPr="00FE1F9D" w:rsidRDefault="00A95EA7" w:rsidP="00A95EA7">
      <w:pPr>
        <w:pStyle w:val="af0"/>
        <w:spacing w:line="360" w:lineRule="auto"/>
        <w:ind w:left="170" w:right="57"/>
        <w:jc w:val="center"/>
        <w:rPr>
          <w:rFonts w:ascii="Times New Roman" w:hAnsi="Times New Roman" w:cs="Times New Roman"/>
          <w:i w:val="0"/>
          <w:color w:val="auto"/>
          <w:sz w:val="28"/>
          <w:szCs w:val="28"/>
        </w:rPr>
      </w:pPr>
      <w:r w:rsidRPr="00FE1F9D">
        <w:rPr>
          <w:rFonts w:ascii="Times New Roman" w:hAnsi="Times New Roman" w:cs="Times New Roman"/>
          <w:i w:val="0"/>
          <w:color w:val="auto"/>
          <w:sz w:val="28"/>
          <w:szCs w:val="28"/>
        </w:rPr>
        <w:t xml:space="preserve">Рисунок </w:t>
      </w:r>
      <w:r w:rsidR="007627B3" w:rsidRPr="00FE1F9D">
        <w:rPr>
          <w:rFonts w:ascii="Times New Roman" w:hAnsi="Times New Roman" w:cs="Times New Roman"/>
          <w:i w:val="0"/>
          <w:color w:val="auto"/>
          <w:sz w:val="28"/>
          <w:szCs w:val="28"/>
        </w:rPr>
        <w:fldChar w:fldCharType="begin"/>
      </w:r>
      <w:r w:rsidRPr="00FE1F9D">
        <w:rPr>
          <w:rFonts w:ascii="Times New Roman" w:hAnsi="Times New Roman" w:cs="Times New Roman"/>
          <w:i w:val="0"/>
          <w:color w:val="auto"/>
          <w:sz w:val="28"/>
          <w:szCs w:val="28"/>
        </w:rPr>
        <w:instrText xml:space="preserve"> SEQ Рисунок \* ARABIC </w:instrText>
      </w:r>
      <w:r w:rsidR="007627B3" w:rsidRPr="00FE1F9D">
        <w:rPr>
          <w:rFonts w:ascii="Times New Roman" w:hAnsi="Times New Roman" w:cs="Times New Roman"/>
          <w:i w:val="0"/>
          <w:color w:val="auto"/>
          <w:sz w:val="28"/>
          <w:szCs w:val="28"/>
        </w:rPr>
        <w:fldChar w:fldCharType="separate"/>
      </w:r>
      <w:r w:rsidR="00A67D01">
        <w:rPr>
          <w:rFonts w:ascii="Times New Roman" w:hAnsi="Times New Roman" w:cs="Times New Roman"/>
          <w:i w:val="0"/>
          <w:noProof/>
          <w:color w:val="auto"/>
          <w:sz w:val="28"/>
          <w:szCs w:val="28"/>
        </w:rPr>
        <w:t>11</w:t>
      </w:r>
      <w:r w:rsidR="007627B3" w:rsidRPr="00FE1F9D">
        <w:rPr>
          <w:rFonts w:ascii="Times New Roman" w:hAnsi="Times New Roman" w:cs="Times New Roman"/>
          <w:i w:val="0"/>
          <w:color w:val="auto"/>
          <w:sz w:val="28"/>
          <w:szCs w:val="28"/>
        </w:rPr>
        <w:fldChar w:fldCharType="end"/>
      </w:r>
      <w:r w:rsidRPr="00FE1F9D">
        <w:rPr>
          <w:rFonts w:ascii="Times New Roman" w:hAnsi="Times New Roman" w:cs="Times New Roman"/>
          <w:i w:val="0"/>
          <w:color w:val="auto"/>
          <w:sz w:val="28"/>
          <w:szCs w:val="28"/>
        </w:rPr>
        <w:t xml:space="preserve"> - ТЭМ-изображение </w:t>
      </w:r>
      <w:r w:rsidRPr="00E07EC7">
        <w:rPr>
          <w:rFonts w:ascii="Times New Roman" w:hAnsi="Times New Roman" w:cs="Times New Roman"/>
          <w:color w:val="auto"/>
          <w:sz w:val="28"/>
          <w:szCs w:val="28"/>
        </w:rPr>
        <w:t>NZF</w:t>
      </w:r>
    </w:p>
    <w:p w:rsidR="00A95EA7" w:rsidRPr="00FE1F9D" w:rsidRDefault="00A95EA7" w:rsidP="00A95EA7">
      <w:pPr>
        <w:keepNext/>
        <w:spacing w:line="360" w:lineRule="auto"/>
        <w:ind w:left="170" w:right="57"/>
        <w:jc w:val="center"/>
        <w:rPr>
          <w:sz w:val="28"/>
          <w:szCs w:val="28"/>
        </w:rPr>
      </w:pPr>
      <w:r w:rsidRPr="00FE1F9D">
        <w:rPr>
          <w:noProof/>
          <w:sz w:val="28"/>
          <w:szCs w:val="28"/>
          <w:lang w:eastAsia="ru-RU"/>
        </w:rPr>
        <w:lastRenderedPageBreak/>
        <w:drawing>
          <wp:inline distT="0" distB="0" distL="0" distR="0">
            <wp:extent cx="3601577" cy="286512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3607716" cy="2870004"/>
                    </a:xfrm>
                    <a:prstGeom prst="rect">
                      <a:avLst/>
                    </a:prstGeom>
                  </pic:spPr>
                </pic:pic>
              </a:graphicData>
            </a:graphic>
          </wp:inline>
        </w:drawing>
      </w:r>
    </w:p>
    <w:p w:rsidR="00A95EA7" w:rsidRPr="00FE1F9D" w:rsidRDefault="00A95EA7" w:rsidP="00A95EA7">
      <w:pPr>
        <w:pStyle w:val="af0"/>
        <w:spacing w:line="360" w:lineRule="auto"/>
        <w:ind w:left="170" w:right="57"/>
        <w:jc w:val="center"/>
        <w:rPr>
          <w:rFonts w:ascii="Times New Roman" w:hAnsi="Times New Roman" w:cs="Times New Roman"/>
          <w:i w:val="0"/>
          <w:color w:val="auto"/>
          <w:sz w:val="28"/>
          <w:szCs w:val="28"/>
        </w:rPr>
      </w:pPr>
      <w:r w:rsidRPr="00FE1F9D">
        <w:rPr>
          <w:rFonts w:ascii="Times New Roman" w:hAnsi="Times New Roman" w:cs="Times New Roman"/>
          <w:i w:val="0"/>
          <w:color w:val="auto"/>
          <w:sz w:val="28"/>
          <w:szCs w:val="28"/>
        </w:rPr>
        <w:t xml:space="preserve">Рисунок </w:t>
      </w:r>
      <w:r w:rsidR="007627B3" w:rsidRPr="00FE1F9D">
        <w:rPr>
          <w:rFonts w:ascii="Times New Roman" w:hAnsi="Times New Roman" w:cs="Times New Roman"/>
          <w:i w:val="0"/>
          <w:color w:val="auto"/>
          <w:sz w:val="28"/>
          <w:szCs w:val="28"/>
        </w:rPr>
        <w:fldChar w:fldCharType="begin"/>
      </w:r>
      <w:r w:rsidRPr="00FE1F9D">
        <w:rPr>
          <w:rFonts w:ascii="Times New Roman" w:hAnsi="Times New Roman" w:cs="Times New Roman"/>
          <w:i w:val="0"/>
          <w:color w:val="auto"/>
          <w:sz w:val="28"/>
          <w:szCs w:val="28"/>
        </w:rPr>
        <w:instrText xml:space="preserve"> SEQ Рисунок \* ARABIC </w:instrText>
      </w:r>
      <w:r w:rsidR="007627B3" w:rsidRPr="00FE1F9D">
        <w:rPr>
          <w:rFonts w:ascii="Times New Roman" w:hAnsi="Times New Roman" w:cs="Times New Roman"/>
          <w:i w:val="0"/>
          <w:color w:val="auto"/>
          <w:sz w:val="28"/>
          <w:szCs w:val="28"/>
        </w:rPr>
        <w:fldChar w:fldCharType="separate"/>
      </w:r>
      <w:r w:rsidR="00A67D01">
        <w:rPr>
          <w:rFonts w:ascii="Times New Roman" w:hAnsi="Times New Roman" w:cs="Times New Roman"/>
          <w:i w:val="0"/>
          <w:noProof/>
          <w:color w:val="auto"/>
          <w:sz w:val="28"/>
          <w:szCs w:val="28"/>
        </w:rPr>
        <w:t>12</w:t>
      </w:r>
      <w:r w:rsidR="007627B3" w:rsidRPr="00FE1F9D">
        <w:rPr>
          <w:rFonts w:ascii="Times New Roman" w:hAnsi="Times New Roman" w:cs="Times New Roman"/>
          <w:i w:val="0"/>
          <w:color w:val="auto"/>
          <w:sz w:val="28"/>
          <w:szCs w:val="28"/>
        </w:rPr>
        <w:fldChar w:fldCharType="end"/>
      </w:r>
      <w:r w:rsidRPr="00FE1F9D">
        <w:rPr>
          <w:rFonts w:ascii="Times New Roman" w:hAnsi="Times New Roman" w:cs="Times New Roman"/>
          <w:i w:val="0"/>
          <w:color w:val="auto"/>
          <w:sz w:val="28"/>
          <w:szCs w:val="28"/>
        </w:rPr>
        <w:t xml:space="preserve"> -  </w:t>
      </w:r>
      <w:r w:rsidRPr="0047428C">
        <w:rPr>
          <w:rFonts w:ascii="Times New Roman" w:hAnsi="Times New Roman" w:cs="Times New Roman"/>
          <w:color w:val="auto"/>
          <w:sz w:val="28"/>
          <w:szCs w:val="28"/>
        </w:rPr>
        <w:t>SAED</w:t>
      </w:r>
      <w:r w:rsidRPr="00FE1F9D">
        <w:rPr>
          <w:rFonts w:ascii="Times New Roman" w:hAnsi="Times New Roman" w:cs="Times New Roman"/>
          <w:i w:val="0"/>
          <w:color w:val="auto"/>
          <w:sz w:val="28"/>
          <w:szCs w:val="28"/>
        </w:rPr>
        <w:t xml:space="preserve">-шаблоны </w:t>
      </w:r>
      <w:r w:rsidRPr="00E07EC7">
        <w:rPr>
          <w:rFonts w:ascii="Times New Roman" w:hAnsi="Times New Roman" w:cs="Times New Roman"/>
          <w:color w:val="auto"/>
          <w:sz w:val="28"/>
          <w:szCs w:val="28"/>
        </w:rPr>
        <w:t>NZF</w:t>
      </w:r>
    </w:p>
    <w:p w:rsidR="00A95EA7" w:rsidRPr="004220E7" w:rsidRDefault="00A95EA7" w:rsidP="00A95EA7">
      <w:pPr>
        <w:pStyle w:val="3"/>
        <w:spacing w:before="120" w:after="120" w:line="360" w:lineRule="auto"/>
        <w:ind w:left="170" w:right="57" w:firstLine="709"/>
        <w:jc w:val="both"/>
        <w:rPr>
          <w:rFonts w:ascii="Times New Roman" w:hAnsi="Times New Roman" w:cs="Times New Roman"/>
          <w:color w:val="auto"/>
          <w:sz w:val="28"/>
          <w:szCs w:val="28"/>
        </w:rPr>
      </w:pPr>
      <w:bookmarkStart w:id="5" w:name="_Toc168483980"/>
      <w:bookmarkStart w:id="6" w:name="_Toc169639209"/>
      <w:r w:rsidRPr="004220E7">
        <w:rPr>
          <w:rFonts w:ascii="Times New Roman" w:hAnsi="Times New Roman" w:cs="Times New Roman"/>
          <w:color w:val="auto"/>
          <w:sz w:val="28"/>
          <w:szCs w:val="28"/>
        </w:rPr>
        <w:t xml:space="preserve">1.4 </w:t>
      </w:r>
      <w:r>
        <w:rPr>
          <w:rFonts w:ascii="Times New Roman" w:hAnsi="Times New Roman" w:cs="Times New Roman"/>
          <w:color w:val="auto"/>
          <w:sz w:val="28"/>
          <w:szCs w:val="28"/>
        </w:rPr>
        <w:tab/>
        <w:t>Сферы практического применения никель-цинковых ферритов</w:t>
      </w:r>
      <w:bookmarkEnd w:id="5"/>
      <w:bookmarkEnd w:id="6"/>
    </w:p>
    <w:p w:rsidR="00607846" w:rsidRDefault="00607846" w:rsidP="00560838">
      <w:pPr>
        <w:spacing w:line="360" w:lineRule="auto"/>
        <w:ind w:left="170" w:right="57" w:firstLine="709"/>
        <w:jc w:val="both"/>
        <w:rPr>
          <w:sz w:val="28"/>
          <w:szCs w:val="28"/>
        </w:rPr>
      </w:pPr>
      <w:r w:rsidRPr="00B43E53">
        <w:rPr>
          <w:sz w:val="28"/>
          <w:szCs w:val="28"/>
        </w:rPr>
        <w:t xml:space="preserve">Беспроводная связь - это технология, которая позволяет передавать информацию между устройствами без необходимости в физических соединениях, таких как провода или кабели. Она нашла широкое применение в различных областях, включая мобильную связь, навигацию, дистанционное управление и </w:t>
      </w:r>
      <w:proofErr w:type="spellStart"/>
      <w:r w:rsidRPr="00607846">
        <w:rPr>
          <w:i/>
          <w:sz w:val="28"/>
          <w:szCs w:val="28"/>
        </w:rPr>
        <w:t>Wi-Fi</w:t>
      </w:r>
      <w:proofErr w:type="spellEnd"/>
      <w:r w:rsidRPr="00B43E53">
        <w:rPr>
          <w:sz w:val="28"/>
          <w:szCs w:val="28"/>
        </w:rPr>
        <w:t>, благодаря ее доступности, моб</w:t>
      </w:r>
      <w:r>
        <w:rPr>
          <w:sz w:val="28"/>
          <w:szCs w:val="28"/>
        </w:rPr>
        <w:t xml:space="preserve">ильности, простоте и надежности </w:t>
      </w:r>
      <w:r w:rsidRPr="00B43E53">
        <w:rPr>
          <w:sz w:val="28"/>
          <w:szCs w:val="28"/>
        </w:rPr>
        <w:t>[38].</w:t>
      </w:r>
    </w:p>
    <w:p w:rsidR="00432704" w:rsidRDefault="00A95EA7" w:rsidP="00560838">
      <w:pPr>
        <w:spacing w:line="360" w:lineRule="auto"/>
        <w:ind w:left="170" w:right="57" w:firstLine="709"/>
        <w:jc w:val="both"/>
        <w:rPr>
          <w:sz w:val="28"/>
          <w:szCs w:val="28"/>
        </w:rPr>
      </w:pPr>
      <w:r>
        <w:rPr>
          <w:sz w:val="28"/>
          <w:szCs w:val="28"/>
        </w:rPr>
        <w:t xml:space="preserve">Однако </w:t>
      </w:r>
      <w:r w:rsidRPr="00FE1F9D">
        <w:rPr>
          <w:sz w:val="28"/>
          <w:szCs w:val="28"/>
        </w:rPr>
        <w:t>существует несколько недостатков, таких как помехи, безопасность и возможные проблемы со здоровьем дл</w:t>
      </w:r>
      <w:r>
        <w:rPr>
          <w:sz w:val="28"/>
          <w:szCs w:val="28"/>
        </w:rPr>
        <w:t>я беспроводных коммуникаций [39</w:t>
      </w:r>
      <w:r w:rsidRPr="00FE1F9D">
        <w:rPr>
          <w:sz w:val="28"/>
          <w:szCs w:val="28"/>
        </w:rPr>
        <w:t xml:space="preserve">]. Интерференция электромагнитных (ЭМ) волн от различных устройств может привести к большому количеству помех в соединениях </w:t>
      </w:r>
      <w:r>
        <w:rPr>
          <w:sz w:val="28"/>
          <w:szCs w:val="28"/>
        </w:rPr>
        <w:t>[40</w:t>
      </w:r>
      <w:r w:rsidRPr="00FE1F9D">
        <w:rPr>
          <w:sz w:val="28"/>
          <w:szCs w:val="28"/>
        </w:rPr>
        <w:t>]. Среди различных методов, экранирование электронных устройств с пом</w:t>
      </w:r>
      <w:r>
        <w:rPr>
          <w:sz w:val="28"/>
          <w:szCs w:val="28"/>
        </w:rPr>
        <w:t>ощью микроволновых поглотителей</w:t>
      </w:r>
      <w:r w:rsidRPr="00FE1F9D">
        <w:rPr>
          <w:sz w:val="28"/>
          <w:szCs w:val="28"/>
        </w:rPr>
        <w:t xml:space="preserve"> является привлекательным и практичным методом защиты от электромагнитных помех и обесп</w:t>
      </w:r>
      <w:r>
        <w:rPr>
          <w:sz w:val="28"/>
          <w:szCs w:val="28"/>
        </w:rPr>
        <w:t>ечивает хорошую электромагнитную совместимость</w:t>
      </w:r>
      <w:r w:rsidRPr="00FE1F9D">
        <w:rPr>
          <w:sz w:val="28"/>
          <w:szCs w:val="28"/>
        </w:rPr>
        <w:t xml:space="preserve"> (ЭМ</w:t>
      </w:r>
      <w:r>
        <w:rPr>
          <w:sz w:val="28"/>
          <w:szCs w:val="28"/>
        </w:rPr>
        <w:t>С) для работающих устройств [41</w:t>
      </w:r>
      <w:r w:rsidRPr="00FE1F9D">
        <w:rPr>
          <w:sz w:val="28"/>
          <w:szCs w:val="28"/>
        </w:rPr>
        <w:t xml:space="preserve">]. Идеальный материал поглотителя для экранирования электромагнитных помех (ЭМП) должен обладать высокими диэлектрическими и магнитными потерями, химической </w:t>
      </w:r>
    </w:p>
    <w:p w:rsidR="00A95EA7" w:rsidRPr="00FE1F9D" w:rsidRDefault="00A95EA7" w:rsidP="00432704">
      <w:pPr>
        <w:spacing w:line="360" w:lineRule="auto"/>
        <w:ind w:left="170" w:right="57"/>
        <w:jc w:val="both"/>
        <w:rPr>
          <w:sz w:val="28"/>
          <w:szCs w:val="28"/>
        </w:rPr>
      </w:pPr>
      <w:r w:rsidRPr="00FE1F9D">
        <w:rPr>
          <w:sz w:val="28"/>
          <w:szCs w:val="28"/>
        </w:rPr>
        <w:lastRenderedPageBreak/>
        <w:t>стабильностью, низкой стоимостью, и легким вес</w:t>
      </w:r>
      <w:r>
        <w:rPr>
          <w:sz w:val="28"/>
          <w:szCs w:val="28"/>
        </w:rPr>
        <w:t xml:space="preserve">ом [42]. Диэлектрические, магнитные и углеродные </w:t>
      </w:r>
      <w:r w:rsidRPr="00FE1F9D">
        <w:rPr>
          <w:sz w:val="28"/>
          <w:szCs w:val="28"/>
        </w:rPr>
        <w:t>материалы могут быть использованы в качестве поглотителей электро</w:t>
      </w:r>
      <w:r>
        <w:rPr>
          <w:sz w:val="28"/>
          <w:szCs w:val="28"/>
        </w:rPr>
        <w:t>магнитных волн для того, чтобы</w:t>
      </w:r>
      <w:r w:rsidRPr="00FE1F9D">
        <w:rPr>
          <w:sz w:val="28"/>
          <w:szCs w:val="28"/>
        </w:rPr>
        <w:t xml:space="preserve"> ослабления различных частот и уменьшения помех, вызва</w:t>
      </w:r>
      <w:r>
        <w:rPr>
          <w:sz w:val="28"/>
          <w:szCs w:val="28"/>
        </w:rPr>
        <w:t>нных воздушными соединениями [43</w:t>
      </w:r>
      <w:r w:rsidRPr="00FE1F9D">
        <w:rPr>
          <w:sz w:val="28"/>
          <w:szCs w:val="28"/>
        </w:rPr>
        <w:t xml:space="preserve">]. Помимо способности к затуханию, которая связана с диэлектрическими и магнитными потерями, еще одним сложным вопросом является то, что поглощающий материал должен удовлетворять условию согласования импеданса </w:t>
      </w:r>
      <m:oMath>
        <m:d>
          <m:dPr>
            <m:ctrlPr>
              <w:rPr>
                <w:rFonts w:ascii="Cambria Math" w:hAnsi="Cambria Math"/>
                <w:i/>
                <w:sz w:val="28"/>
                <w:szCs w:val="28"/>
              </w:rPr>
            </m:ctrlPr>
          </m:dPr>
          <m:e>
            <m:r>
              <w:rPr>
                <w:rFonts w:ascii="Cambria Math" w:hAnsi="Cambria Math"/>
                <w:sz w:val="28"/>
                <w:szCs w:val="28"/>
              </w:rPr>
              <m:t>z=</m:t>
            </m:r>
            <m:rad>
              <m:radPr>
                <m:degHide m:val="on"/>
                <m:ctrlPr>
                  <w:rPr>
                    <w:rFonts w:ascii="Cambria Math" w:hAnsi="Cambria Math"/>
                    <w:i/>
                    <w:sz w:val="28"/>
                    <w:szCs w:val="28"/>
                  </w:rPr>
                </m:ctrlPr>
              </m:radPr>
              <m:deg/>
              <m:e>
                <m:f>
                  <m:fPr>
                    <m:ctrlPr>
                      <w:rPr>
                        <w:rFonts w:ascii="Cambria Math" w:hAnsi="Cambria Math"/>
                        <w:i/>
                        <w:sz w:val="28"/>
                        <w:szCs w:val="28"/>
                      </w:rPr>
                    </m:ctrlPr>
                  </m:fPr>
                  <m:num>
                    <m:r>
                      <w:rPr>
                        <w:rFonts w:ascii="Cambria Math" w:hAnsi="Cambria Math"/>
                        <w:sz w:val="28"/>
                        <w:szCs w:val="28"/>
                      </w:rPr>
                      <m:t>μ</m:t>
                    </m:r>
                  </m:num>
                  <m:den>
                    <m:r>
                      <w:rPr>
                        <w:rFonts w:ascii="Cambria Math" w:hAnsi="Cambria Math"/>
                        <w:sz w:val="28"/>
                        <w:szCs w:val="28"/>
                      </w:rPr>
                      <m:t>ε</m:t>
                    </m:r>
                  </m:den>
                </m:f>
                <m:r>
                  <w:rPr>
                    <w:rFonts w:ascii="Cambria Math" w:hAnsi="Cambria Math"/>
                    <w:sz w:val="28"/>
                    <w:szCs w:val="28"/>
                  </w:rPr>
                  <m:t>~1</m:t>
                </m:r>
              </m:e>
            </m:rad>
          </m:e>
        </m:d>
      </m:oMath>
      <w:r w:rsidRPr="00FE1F9D">
        <w:rPr>
          <w:sz w:val="28"/>
          <w:szCs w:val="28"/>
        </w:rPr>
        <w:t xml:space="preserve"> чтобы принимать падающие ЭМ волны с наименьшей отражательной способностью</w:t>
      </w:r>
      <w:r>
        <w:rPr>
          <w:sz w:val="28"/>
          <w:szCs w:val="28"/>
        </w:rPr>
        <w:t xml:space="preserve"> (рисунок 13)</w:t>
      </w:r>
      <w:r w:rsidRPr="00FE1F9D">
        <w:rPr>
          <w:sz w:val="28"/>
          <w:szCs w:val="28"/>
        </w:rPr>
        <w:t xml:space="preserve">. </w:t>
      </w:r>
    </w:p>
    <w:p w:rsidR="00A95EA7" w:rsidRPr="00FE1F9D" w:rsidRDefault="005A3395" w:rsidP="00A95EA7">
      <w:pPr>
        <w:keepNext/>
        <w:spacing w:line="360" w:lineRule="auto"/>
        <w:ind w:left="170" w:right="57" w:firstLine="708"/>
        <w:jc w:val="center"/>
        <w:rPr>
          <w:sz w:val="28"/>
          <w:szCs w:val="28"/>
        </w:rPr>
      </w:pPr>
      <w:r>
        <w:rPr>
          <w:noProof/>
          <w:sz w:val="28"/>
          <w:szCs w:val="28"/>
          <w:lang w:eastAsia="ru-RU"/>
        </w:rPr>
        <w:drawing>
          <wp:inline distT="0" distB="0" distL="0" distR="0">
            <wp:extent cx="3985260" cy="2896041"/>
            <wp:effectExtent l="0" t="0" r="0" b="0"/>
            <wp:docPr id="3588" name="Рисунок 3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998832" cy="2905904"/>
                    </a:xfrm>
                    <a:prstGeom prst="rect">
                      <a:avLst/>
                    </a:prstGeom>
                    <a:noFill/>
                    <a:ln>
                      <a:noFill/>
                    </a:ln>
                  </pic:spPr>
                </pic:pic>
              </a:graphicData>
            </a:graphic>
          </wp:inline>
        </w:drawing>
      </w:r>
    </w:p>
    <w:p w:rsidR="00A95EA7" w:rsidRPr="00C1033A" w:rsidRDefault="00A95EA7" w:rsidP="00A95EA7">
      <w:pPr>
        <w:pStyle w:val="af0"/>
        <w:spacing w:line="360" w:lineRule="auto"/>
        <w:ind w:left="170" w:right="57"/>
        <w:jc w:val="center"/>
        <w:rPr>
          <w:rFonts w:ascii="Times New Roman" w:hAnsi="Times New Roman" w:cs="Times New Roman"/>
          <w:i w:val="0"/>
          <w:color w:val="auto"/>
          <w:sz w:val="28"/>
          <w:szCs w:val="28"/>
        </w:rPr>
      </w:pPr>
      <w:r w:rsidRPr="00C1033A">
        <w:rPr>
          <w:rFonts w:ascii="Times New Roman" w:hAnsi="Times New Roman" w:cs="Times New Roman"/>
          <w:i w:val="0"/>
          <w:color w:val="auto"/>
          <w:sz w:val="28"/>
          <w:szCs w:val="28"/>
        </w:rPr>
        <w:t xml:space="preserve">Рисунок </w:t>
      </w:r>
      <w:r w:rsidR="007627B3" w:rsidRPr="00C1033A">
        <w:rPr>
          <w:rFonts w:ascii="Times New Roman" w:hAnsi="Times New Roman" w:cs="Times New Roman"/>
          <w:i w:val="0"/>
          <w:color w:val="auto"/>
          <w:sz w:val="28"/>
          <w:szCs w:val="28"/>
        </w:rPr>
        <w:fldChar w:fldCharType="begin"/>
      </w:r>
      <w:r w:rsidRPr="00C1033A">
        <w:rPr>
          <w:rFonts w:ascii="Times New Roman" w:hAnsi="Times New Roman" w:cs="Times New Roman"/>
          <w:i w:val="0"/>
          <w:color w:val="auto"/>
          <w:sz w:val="28"/>
          <w:szCs w:val="28"/>
        </w:rPr>
        <w:instrText xml:space="preserve"> SEQ Рисунок \* ARABIC </w:instrText>
      </w:r>
      <w:r w:rsidR="007627B3" w:rsidRPr="00C1033A">
        <w:rPr>
          <w:rFonts w:ascii="Times New Roman" w:hAnsi="Times New Roman" w:cs="Times New Roman"/>
          <w:i w:val="0"/>
          <w:color w:val="auto"/>
          <w:sz w:val="28"/>
          <w:szCs w:val="28"/>
        </w:rPr>
        <w:fldChar w:fldCharType="separate"/>
      </w:r>
      <w:r w:rsidR="00A67D01">
        <w:rPr>
          <w:rFonts w:ascii="Times New Roman" w:hAnsi="Times New Roman" w:cs="Times New Roman"/>
          <w:i w:val="0"/>
          <w:noProof/>
          <w:color w:val="auto"/>
          <w:sz w:val="28"/>
          <w:szCs w:val="28"/>
        </w:rPr>
        <w:t>13</w:t>
      </w:r>
      <w:r w:rsidR="007627B3" w:rsidRPr="00C1033A">
        <w:rPr>
          <w:rFonts w:ascii="Times New Roman" w:hAnsi="Times New Roman" w:cs="Times New Roman"/>
          <w:i w:val="0"/>
          <w:color w:val="auto"/>
          <w:sz w:val="28"/>
          <w:szCs w:val="28"/>
        </w:rPr>
        <w:fldChar w:fldCharType="end"/>
      </w:r>
      <w:r w:rsidRPr="00C1033A">
        <w:rPr>
          <w:rFonts w:ascii="Times New Roman" w:hAnsi="Times New Roman" w:cs="Times New Roman"/>
          <w:i w:val="0"/>
          <w:color w:val="auto"/>
          <w:sz w:val="28"/>
          <w:szCs w:val="28"/>
        </w:rPr>
        <w:t xml:space="preserve"> - Нормированные значения характеристическог</w:t>
      </w:r>
      <w:r>
        <w:rPr>
          <w:rFonts w:ascii="Times New Roman" w:hAnsi="Times New Roman" w:cs="Times New Roman"/>
          <w:i w:val="0"/>
          <w:color w:val="auto"/>
          <w:sz w:val="28"/>
          <w:szCs w:val="28"/>
        </w:rPr>
        <w:t>о импеданса константы затухания</w:t>
      </w:r>
    </w:p>
    <w:p w:rsidR="00607846" w:rsidRDefault="00607846" w:rsidP="00607846">
      <w:pPr>
        <w:spacing w:line="360" w:lineRule="auto"/>
        <w:ind w:left="170" w:right="57" w:firstLine="708"/>
        <w:jc w:val="both"/>
        <w:rPr>
          <w:sz w:val="28"/>
          <w:szCs w:val="28"/>
          <w:highlight w:val="yellow"/>
        </w:rPr>
      </w:pPr>
      <w:proofErr w:type="spellStart"/>
      <w:r w:rsidRPr="00FD5EF1">
        <w:rPr>
          <w:sz w:val="28"/>
          <w:szCs w:val="28"/>
        </w:rPr>
        <w:t>Магнитошпинельные</w:t>
      </w:r>
      <w:proofErr w:type="spellEnd"/>
      <w:r w:rsidRPr="00FD5EF1">
        <w:rPr>
          <w:sz w:val="28"/>
          <w:szCs w:val="28"/>
        </w:rPr>
        <w:t xml:space="preserve"> ферриты выделяются среди других материалов-поглотителей своей способностью эффективно согласовывать импеданс, что обусловлено их высокой проницаемостью. Шпинельные ферриты (MFe2O4, </w:t>
      </w:r>
      <w:proofErr w:type="spellStart"/>
      <w:r w:rsidRPr="00FD5EF1">
        <w:rPr>
          <w:sz w:val="28"/>
          <w:szCs w:val="28"/>
        </w:rPr>
        <w:t>M=Co</w:t>
      </w:r>
      <w:proofErr w:type="spellEnd"/>
      <w:r w:rsidRPr="00FD5EF1">
        <w:rPr>
          <w:sz w:val="28"/>
          <w:szCs w:val="28"/>
        </w:rPr>
        <w:t xml:space="preserve">, </w:t>
      </w:r>
      <w:proofErr w:type="spellStart"/>
      <w:r w:rsidRPr="00FD5EF1">
        <w:rPr>
          <w:sz w:val="28"/>
          <w:szCs w:val="28"/>
        </w:rPr>
        <w:t>Ni</w:t>
      </w:r>
      <w:proofErr w:type="spellEnd"/>
      <w:r w:rsidRPr="00FD5EF1">
        <w:rPr>
          <w:sz w:val="28"/>
          <w:szCs w:val="28"/>
        </w:rPr>
        <w:t xml:space="preserve">, </w:t>
      </w:r>
      <w:proofErr w:type="spellStart"/>
      <w:r w:rsidRPr="00FD5EF1">
        <w:rPr>
          <w:sz w:val="28"/>
          <w:szCs w:val="28"/>
        </w:rPr>
        <w:t>Mn</w:t>
      </w:r>
      <w:proofErr w:type="spellEnd"/>
      <w:r w:rsidRPr="00FD5EF1">
        <w:rPr>
          <w:sz w:val="28"/>
          <w:szCs w:val="28"/>
        </w:rPr>
        <w:t xml:space="preserve">, </w:t>
      </w:r>
      <w:proofErr w:type="spellStart"/>
      <w:r w:rsidRPr="00FD5EF1">
        <w:rPr>
          <w:sz w:val="28"/>
          <w:szCs w:val="28"/>
        </w:rPr>
        <w:t>Zn</w:t>
      </w:r>
      <w:proofErr w:type="spellEnd"/>
      <w:r w:rsidRPr="00FD5EF1">
        <w:rPr>
          <w:sz w:val="28"/>
          <w:szCs w:val="28"/>
        </w:rPr>
        <w:t xml:space="preserve">, </w:t>
      </w:r>
      <w:proofErr w:type="spellStart"/>
      <w:r w:rsidRPr="00FD5EF1">
        <w:rPr>
          <w:sz w:val="28"/>
          <w:szCs w:val="28"/>
        </w:rPr>
        <w:t>Fe</w:t>
      </w:r>
      <w:proofErr w:type="spellEnd"/>
      <w:r w:rsidRPr="00FD5EF1">
        <w:rPr>
          <w:sz w:val="28"/>
          <w:szCs w:val="28"/>
        </w:rPr>
        <w:t xml:space="preserve">, </w:t>
      </w:r>
      <w:proofErr w:type="spellStart"/>
      <w:r w:rsidRPr="00FD5EF1">
        <w:rPr>
          <w:sz w:val="28"/>
          <w:szCs w:val="28"/>
        </w:rPr>
        <w:t>Cu</w:t>
      </w:r>
      <w:proofErr w:type="spellEnd"/>
      <w:r w:rsidRPr="00FD5EF1">
        <w:rPr>
          <w:sz w:val="28"/>
          <w:szCs w:val="28"/>
        </w:rPr>
        <w:t>) обладают широким спектром применения, включая бытовые и промышленные электронные устройства, биомедицину, катализаторы и экранирование ЭМИ, благодаря их высокой диэлектрической и магнитной поглощающей способности, химическо</w:t>
      </w:r>
      <w:r>
        <w:rPr>
          <w:sz w:val="28"/>
          <w:szCs w:val="28"/>
        </w:rPr>
        <w:t xml:space="preserve">й стабильности и доступной </w:t>
      </w:r>
      <w:r w:rsidRPr="00FD5EF1">
        <w:rPr>
          <w:sz w:val="28"/>
          <w:szCs w:val="28"/>
        </w:rPr>
        <w:t xml:space="preserve">цене [44]. </w:t>
      </w:r>
    </w:p>
    <w:p w:rsidR="00607846" w:rsidRPr="00FE1F9D" w:rsidRDefault="00607846" w:rsidP="00607846">
      <w:pPr>
        <w:spacing w:line="360" w:lineRule="auto"/>
        <w:ind w:left="170" w:right="57" w:firstLine="708"/>
        <w:jc w:val="both"/>
        <w:rPr>
          <w:sz w:val="28"/>
          <w:szCs w:val="28"/>
        </w:rPr>
      </w:pPr>
      <w:r w:rsidRPr="00FD5EF1">
        <w:rPr>
          <w:sz w:val="28"/>
          <w:szCs w:val="28"/>
        </w:rPr>
        <w:lastRenderedPageBreak/>
        <w:t>Никель-цинковый феррит выделяется среди других шпинельных ферритов своими исключительными свойствами, которые обеспечивают ему лучшие показатели поглощения электромагнитных волн. Его высокое удельное сопротивление, высокая намагниченность насыщения и высокая проницаемость делают его идеальным материалом для эффективного п</w:t>
      </w:r>
      <w:r>
        <w:rPr>
          <w:sz w:val="28"/>
          <w:szCs w:val="28"/>
        </w:rPr>
        <w:t>оглощения электромагнитных волн [45</w:t>
      </w:r>
      <w:r w:rsidRPr="00FE1F9D">
        <w:rPr>
          <w:sz w:val="28"/>
          <w:szCs w:val="28"/>
        </w:rPr>
        <w:t xml:space="preserve">]. Шпинельный феррит </w:t>
      </w:r>
      <w:proofErr w:type="spellStart"/>
      <w:r w:rsidRPr="00FE1F9D">
        <w:rPr>
          <w:sz w:val="28"/>
          <w:szCs w:val="28"/>
        </w:rPr>
        <w:t>Ni-Zn</w:t>
      </w:r>
      <w:proofErr w:type="spellEnd"/>
      <w:r w:rsidRPr="00FE1F9D">
        <w:rPr>
          <w:sz w:val="28"/>
          <w:szCs w:val="28"/>
        </w:rPr>
        <w:t xml:space="preserve"> имеет кубическую кристаллическую структуру с пространственной группой </w:t>
      </w:r>
      <w:r w:rsidRPr="00E07EC7">
        <w:rPr>
          <w:i/>
          <w:sz w:val="28"/>
          <w:szCs w:val="28"/>
        </w:rPr>
        <w:t>Fd3m</w:t>
      </w:r>
      <w:r w:rsidRPr="00FE1F9D">
        <w:rPr>
          <w:sz w:val="28"/>
          <w:szCs w:val="28"/>
        </w:rPr>
        <w:t xml:space="preserve">, в которой катионы распределены между тетраэдрическими </w:t>
      </w:r>
      <w:r>
        <w:rPr>
          <w:sz w:val="28"/>
          <w:szCs w:val="28"/>
        </w:rPr>
        <w:t xml:space="preserve">и </w:t>
      </w:r>
      <w:proofErr w:type="spellStart"/>
      <w:r>
        <w:rPr>
          <w:sz w:val="28"/>
          <w:szCs w:val="28"/>
        </w:rPr>
        <w:t>октаэдрическими</w:t>
      </w:r>
      <w:proofErr w:type="spellEnd"/>
      <w:r>
        <w:rPr>
          <w:sz w:val="28"/>
          <w:szCs w:val="28"/>
        </w:rPr>
        <w:t xml:space="preserve"> сайтами [46] (рисунок 14)</w:t>
      </w:r>
      <w:r w:rsidRPr="00FE1F9D">
        <w:rPr>
          <w:sz w:val="28"/>
          <w:szCs w:val="28"/>
        </w:rPr>
        <w:t>.</w:t>
      </w:r>
    </w:p>
    <w:p w:rsidR="00A95EA7" w:rsidRPr="00FE1F9D" w:rsidRDefault="008B651C" w:rsidP="00A95EA7">
      <w:pPr>
        <w:keepNext/>
        <w:spacing w:line="360" w:lineRule="auto"/>
        <w:ind w:left="170" w:right="57"/>
        <w:jc w:val="center"/>
        <w:rPr>
          <w:sz w:val="28"/>
          <w:szCs w:val="28"/>
        </w:rPr>
      </w:pPr>
      <w:r>
        <w:rPr>
          <w:noProof/>
          <w:sz w:val="28"/>
          <w:szCs w:val="28"/>
          <w:lang w:eastAsia="ru-RU"/>
        </w:rPr>
        <w:drawing>
          <wp:inline distT="0" distB="0" distL="0" distR="0">
            <wp:extent cx="5935980" cy="2118360"/>
            <wp:effectExtent l="0" t="0" r="7620" b="0"/>
            <wp:docPr id="3589" name="Рисунок 3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935980" cy="2118360"/>
                    </a:xfrm>
                    <a:prstGeom prst="rect">
                      <a:avLst/>
                    </a:prstGeom>
                    <a:noFill/>
                    <a:ln>
                      <a:noFill/>
                    </a:ln>
                  </pic:spPr>
                </pic:pic>
              </a:graphicData>
            </a:graphic>
          </wp:inline>
        </w:drawing>
      </w:r>
    </w:p>
    <w:p w:rsidR="00A95EA7" w:rsidRDefault="00A95EA7" w:rsidP="00A95EA7">
      <w:pPr>
        <w:pStyle w:val="af0"/>
        <w:spacing w:after="0" w:line="360" w:lineRule="auto"/>
        <w:ind w:left="170" w:right="57"/>
        <w:jc w:val="center"/>
        <w:rPr>
          <w:rFonts w:ascii="Times New Roman" w:hAnsi="Times New Roman" w:cs="Times New Roman"/>
          <w:i w:val="0"/>
          <w:color w:val="auto"/>
          <w:sz w:val="28"/>
          <w:szCs w:val="28"/>
        </w:rPr>
      </w:pPr>
      <w:r w:rsidRPr="00C1033A">
        <w:rPr>
          <w:rFonts w:ascii="Times New Roman" w:hAnsi="Times New Roman" w:cs="Times New Roman"/>
          <w:i w:val="0"/>
          <w:color w:val="auto"/>
          <w:sz w:val="28"/>
          <w:szCs w:val="28"/>
        </w:rPr>
        <w:t xml:space="preserve"> (</w:t>
      </w:r>
      <w:r w:rsidRPr="00DB2D62">
        <w:rPr>
          <w:rFonts w:ascii="Times New Roman" w:hAnsi="Times New Roman" w:cs="Times New Roman"/>
          <w:color w:val="auto"/>
          <w:sz w:val="28"/>
          <w:szCs w:val="28"/>
          <w:lang w:val="en-US"/>
        </w:rPr>
        <w:t>a</w:t>
      </w:r>
      <w:r w:rsidRPr="00C1033A">
        <w:rPr>
          <w:rFonts w:ascii="Times New Roman" w:hAnsi="Times New Roman" w:cs="Times New Roman"/>
          <w:i w:val="0"/>
          <w:color w:val="auto"/>
          <w:sz w:val="28"/>
          <w:szCs w:val="28"/>
        </w:rPr>
        <w:t>) Графики потерь на отражение (</w:t>
      </w:r>
      <w:r w:rsidRPr="00E07EC7">
        <w:rPr>
          <w:rFonts w:ascii="Times New Roman" w:hAnsi="Times New Roman" w:cs="Times New Roman"/>
          <w:color w:val="auto"/>
          <w:sz w:val="28"/>
          <w:szCs w:val="28"/>
          <w:lang w:val="en-US"/>
        </w:rPr>
        <w:t>RL</w:t>
      </w:r>
      <w:r w:rsidRPr="00C1033A">
        <w:rPr>
          <w:rFonts w:ascii="Times New Roman" w:hAnsi="Times New Roman" w:cs="Times New Roman"/>
          <w:i w:val="0"/>
          <w:color w:val="auto"/>
          <w:sz w:val="28"/>
          <w:szCs w:val="28"/>
        </w:rPr>
        <w:t xml:space="preserve">), показывающие распределение </w:t>
      </w:r>
      <w:r w:rsidRPr="00E07EC7">
        <w:rPr>
          <w:rFonts w:ascii="Times New Roman" w:hAnsi="Times New Roman" w:cs="Times New Roman"/>
          <w:color w:val="auto"/>
          <w:sz w:val="28"/>
          <w:szCs w:val="28"/>
          <w:lang w:val="en-US"/>
        </w:rPr>
        <w:t>RL</w:t>
      </w:r>
      <w:r w:rsidRPr="00C1033A">
        <w:rPr>
          <w:rFonts w:ascii="Times New Roman" w:hAnsi="Times New Roman" w:cs="Times New Roman"/>
          <w:i w:val="0"/>
          <w:color w:val="auto"/>
          <w:sz w:val="28"/>
          <w:szCs w:val="28"/>
        </w:rPr>
        <w:t xml:space="preserve"> в зависимости от толщины и частоты, и (</w:t>
      </w:r>
      <w:r w:rsidRPr="00DB2D62">
        <w:rPr>
          <w:rFonts w:ascii="Times New Roman" w:hAnsi="Times New Roman" w:cs="Times New Roman"/>
          <w:color w:val="auto"/>
          <w:sz w:val="28"/>
          <w:szCs w:val="28"/>
          <w:lang w:val="en-US"/>
        </w:rPr>
        <w:t>b</w:t>
      </w:r>
      <w:r w:rsidRPr="00C1033A">
        <w:rPr>
          <w:rFonts w:ascii="Times New Roman" w:hAnsi="Times New Roman" w:cs="Times New Roman"/>
          <w:i w:val="0"/>
          <w:color w:val="auto"/>
          <w:sz w:val="28"/>
          <w:szCs w:val="28"/>
        </w:rPr>
        <w:t xml:space="preserve">). </w:t>
      </w:r>
    </w:p>
    <w:p w:rsidR="00A95EA7" w:rsidRPr="00C1033A" w:rsidRDefault="00A95EA7" w:rsidP="00A95EA7">
      <w:pPr>
        <w:pStyle w:val="af0"/>
        <w:spacing w:after="0" w:line="360" w:lineRule="auto"/>
        <w:ind w:left="170" w:right="57"/>
        <w:jc w:val="center"/>
        <w:rPr>
          <w:rFonts w:ascii="Times New Roman" w:hAnsi="Times New Roman" w:cs="Times New Roman"/>
          <w:i w:val="0"/>
          <w:color w:val="auto"/>
          <w:sz w:val="28"/>
          <w:szCs w:val="28"/>
        </w:rPr>
      </w:pPr>
      <w:r w:rsidRPr="00C1033A">
        <w:rPr>
          <w:rFonts w:ascii="Times New Roman" w:hAnsi="Times New Roman" w:cs="Times New Roman"/>
          <w:i w:val="0"/>
          <w:color w:val="auto"/>
          <w:sz w:val="28"/>
          <w:szCs w:val="28"/>
        </w:rPr>
        <w:t xml:space="preserve">Рисунок </w:t>
      </w:r>
      <w:r w:rsidR="007627B3" w:rsidRPr="00C1033A">
        <w:rPr>
          <w:rFonts w:ascii="Times New Roman" w:hAnsi="Times New Roman" w:cs="Times New Roman"/>
          <w:i w:val="0"/>
          <w:color w:val="auto"/>
          <w:sz w:val="28"/>
          <w:szCs w:val="28"/>
        </w:rPr>
        <w:fldChar w:fldCharType="begin"/>
      </w:r>
      <w:r w:rsidRPr="00C1033A">
        <w:rPr>
          <w:rFonts w:ascii="Times New Roman" w:hAnsi="Times New Roman" w:cs="Times New Roman"/>
          <w:i w:val="0"/>
          <w:color w:val="auto"/>
          <w:sz w:val="28"/>
          <w:szCs w:val="28"/>
        </w:rPr>
        <w:instrText xml:space="preserve"> SEQ Рисунок \* ARABIC </w:instrText>
      </w:r>
      <w:r w:rsidR="007627B3" w:rsidRPr="00C1033A">
        <w:rPr>
          <w:rFonts w:ascii="Times New Roman" w:hAnsi="Times New Roman" w:cs="Times New Roman"/>
          <w:i w:val="0"/>
          <w:color w:val="auto"/>
          <w:sz w:val="28"/>
          <w:szCs w:val="28"/>
        </w:rPr>
        <w:fldChar w:fldCharType="separate"/>
      </w:r>
      <w:r w:rsidR="00A67D01">
        <w:rPr>
          <w:rFonts w:ascii="Times New Roman" w:hAnsi="Times New Roman" w:cs="Times New Roman"/>
          <w:i w:val="0"/>
          <w:noProof/>
          <w:color w:val="auto"/>
          <w:sz w:val="28"/>
          <w:szCs w:val="28"/>
        </w:rPr>
        <w:t>14</w:t>
      </w:r>
      <w:r w:rsidR="007627B3" w:rsidRPr="00C1033A">
        <w:rPr>
          <w:rFonts w:ascii="Times New Roman" w:hAnsi="Times New Roman" w:cs="Times New Roman"/>
          <w:i w:val="0"/>
          <w:color w:val="auto"/>
          <w:sz w:val="28"/>
          <w:szCs w:val="28"/>
        </w:rPr>
        <w:fldChar w:fldCharType="end"/>
      </w:r>
      <w:r w:rsidRPr="00C1033A">
        <w:rPr>
          <w:rFonts w:ascii="Times New Roman" w:hAnsi="Times New Roman" w:cs="Times New Roman"/>
          <w:i w:val="0"/>
          <w:color w:val="auto"/>
          <w:sz w:val="28"/>
          <w:szCs w:val="28"/>
        </w:rPr>
        <w:t xml:space="preserve"> - Графики </w:t>
      </w:r>
      <w:r w:rsidRPr="00E07EC7">
        <w:rPr>
          <w:rFonts w:ascii="Times New Roman" w:hAnsi="Times New Roman" w:cs="Times New Roman"/>
          <w:color w:val="auto"/>
          <w:sz w:val="28"/>
          <w:szCs w:val="28"/>
          <w:lang w:val="en-US"/>
        </w:rPr>
        <w:t>RL</w:t>
      </w:r>
      <w:r w:rsidRPr="00C1033A">
        <w:rPr>
          <w:rFonts w:ascii="Times New Roman" w:hAnsi="Times New Roman" w:cs="Times New Roman"/>
          <w:i w:val="0"/>
          <w:color w:val="auto"/>
          <w:sz w:val="28"/>
          <w:szCs w:val="28"/>
        </w:rPr>
        <w:t xml:space="preserve"> для оптимальной толщины в различных диапазонах</w:t>
      </w:r>
    </w:p>
    <w:p w:rsidR="00607846" w:rsidRPr="00FE1F9D" w:rsidRDefault="00607846" w:rsidP="00607846">
      <w:pPr>
        <w:spacing w:line="360" w:lineRule="auto"/>
        <w:ind w:left="170" w:right="57" w:firstLine="708"/>
        <w:jc w:val="both"/>
        <w:rPr>
          <w:sz w:val="28"/>
          <w:szCs w:val="28"/>
        </w:rPr>
      </w:pPr>
      <w:proofErr w:type="spellStart"/>
      <w:r>
        <w:rPr>
          <w:sz w:val="28"/>
          <w:szCs w:val="28"/>
        </w:rPr>
        <w:t>Аггарвал</w:t>
      </w:r>
      <w:proofErr w:type="spellEnd"/>
      <w:r>
        <w:rPr>
          <w:sz w:val="28"/>
          <w:szCs w:val="28"/>
        </w:rPr>
        <w:t xml:space="preserve"> и </w:t>
      </w:r>
      <w:proofErr w:type="spellStart"/>
      <w:r>
        <w:rPr>
          <w:sz w:val="28"/>
          <w:szCs w:val="28"/>
        </w:rPr>
        <w:t>Наранг</w:t>
      </w:r>
      <w:proofErr w:type="spellEnd"/>
      <w:r>
        <w:rPr>
          <w:sz w:val="28"/>
          <w:szCs w:val="28"/>
        </w:rPr>
        <w:t xml:space="preserve"> [50</w:t>
      </w:r>
      <w:r w:rsidRPr="00FE1F9D">
        <w:rPr>
          <w:sz w:val="28"/>
          <w:szCs w:val="28"/>
        </w:rPr>
        <w:t>] исследовали электромагнитные свойства никель-цинкового фер</w:t>
      </w:r>
      <w:r>
        <w:rPr>
          <w:sz w:val="28"/>
          <w:szCs w:val="28"/>
        </w:rPr>
        <w:t>рита в диапазоне 8,2-12,4 ГГц п</w:t>
      </w:r>
      <w:r w:rsidRPr="00FE1F9D">
        <w:rPr>
          <w:sz w:val="28"/>
          <w:szCs w:val="28"/>
        </w:rPr>
        <w:t xml:space="preserve">риготовленного методом золь-гель, и </w:t>
      </w:r>
      <w:r w:rsidRPr="00FD5EF1">
        <w:rPr>
          <w:sz w:val="28"/>
          <w:szCs w:val="28"/>
        </w:rPr>
        <w:t>достигли минимальных потерь на отражение - 17,5 дБ при эффективной длине полосы поглощения 3,1 ГГц (рисунок 15).</w:t>
      </w:r>
    </w:p>
    <w:p w:rsidR="00A95EA7" w:rsidRPr="00FE1F9D" w:rsidRDefault="00A95EA7" w:rsidP="00A95EA7">
      <w:pPr>
        <w:keepNext/>
        <w:spacing w:line="360" w:lineRule="auto"/>
        <w:ind w:left="170" w:right="57" w:firstLine="708"/>
        <w:jc w:val="center"/>
        <w:rPr>
          <w:sz w:val="28"/>
          <w:szCs w:val="28"/>
        </w:rPr>
      </w:pPr>
      <w:r w:rsidRPr="00FE1F9D">
        <w:rPr>
          <w:noProof/>
          <w:sz w:val="28"/>
          <w:szCs w:val="28"/>
          <w:lang w:eastAsia="ru-RU"/>
        </w:rPr>
        <w:lastRenderedPageBreak/>
        <w:drawing>
          <wp:inline distT="0" distB="0" distL="0" distR="0">
            <wp:extent cx="5164329" cy="316992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181640" cy="3180545"/>
                    </a:xfrm>
                    <a:prstGeom prst="rect">
                      <a:avLst/>
                    </a:prstGeom>
                  </pic:spPr>
                </pic:pic>
              </a:graphicData>
            </a:graphic>
          </wp:inline>
        </w:drawing>
      </w:r>
    </w:p>
    <w:p w:rsidR="00A95EA7" w:rsidRPr="00FE1F9D" w:rsidRDefault="00A95EA7" w:rsidP="00A95EA7">
      <w:pPr>
        <w:pStyle w:val="af0"/>
        <w:spacing w:line="360" w:lineRule="auto"/>
        <w:ind w:left="170" w:right="57"/>
        <w:jc w:val="center"/>
        <w:rPr>
          <w:rFonts w:ascii="Times New Roman" w:hAnsi="Times New Roman" w:cs="Times New Roman"/>
          <w:i w:val="0"/>
          <w:color w:val="auto"/>
          <w:sz w:val="28"/>
          <w:szCs w:val="28"/>
        </w:rPr>
      </w:pPr>
      <w:r w:rsidRPr="00FE1F9D">
        <w:rPr>
          <w:rFonts w:ascii="Times New Roman" w:hAnsi="Times New Roman" w:cs="Times New Roman"/>
          <w:i w:val="0"/>
          <w:color w:val="auto"/>
          <w:sz w:val="28"/>
          <w:szCs w:val="28"/>
        </w:rPr>
        <w:t xml:space="preserve">Рисунок </w:t>
      </w:r>
      <w:r w:rsidR="007627B3" w:rsidRPr="00FE1F9D">
        <w:rPr>
          <w:rFonts w:ascii="Times New Roman" w:hAnsi="Times New Roman" w:cs="Times New Roman"/>
          <w:i w:val="0"/>
          <w:color w:val="auto"/>
          <w:sz w:val="28"/>
          <w:szCs w:val="28"/>
        </w:rPr>
        <w:fldChar w:fldCharType="begin"/>
      </w:r>
      <w:r w:rsidRPr="00FE1F9D">
        <w:rPr>
          <w:rFonts w:ascii="Times New Roman" w:hAnsi="Times New Roman" w:cs="Times New Roman"/>
          <w:i w:val="0"/>
          <w:color w:val="auto"/>
          <w:sz w:val="28"/>
          <w:szCs w:val="28"/>
        </w:rPr>
        <w:instrText xml:space="preserve"> SEQ Рисунок \* ARABIC </w:instrText>
      </w:r>
      <w:r w:rsidR="007627B3" w:rsidRPr="00FE1F9D">
        <w:rPr>
          <w:rFonts w:ascii="Times New Roman" w:hAnsi="Times New Roman" w:cs="Times New Roman"/>
          <w:i w:val="0"/>
          <w:color w:val="auto"/>
          <w:sz w:val="28"/>
          <w:szCs w:val="28"/>
        </w:rPr>
        <w:fldChar w:fldCharType="separate"/>
      </w:r>
      <w:r w:rsidR="00A67D01">
        <w:rPr>
          <w:rFonts w:ascii="Times New Roman" w:hAnsi="Times New Roman" w:cs="Times New Roman"/>
          <w:i w:val="0"/>
          <w:noProof/>
          <w:color w:val="auto"/>
          <w:sz w:val="28"/>
          <w:szCs w:val="28"/>
        </w:rPr>
        <w:t>15</w:t>
      </w:r>
      <w:r w:rsidR="007627B3" w:rsidRPr="00FE1F9D">
        <w:rPr>
          <w:rFonts w:ascii="Times New Roman" w:hAnsi="Times New Roman" w:cs="Times New Roman"/>
          <w:i w:val="0"/>
          <w:color w:val="auto"/>
          <w:sz w:val="28"/>
          <w:szCs w:val="28"/>
        </w:rPr>
        <w:fldChar w:fldCharType="end"/>
      </w:r>
      <w:r w:rsidRPr="00FE1F9D">
        <w:rPr>
          <w:rFonts w:ascii="Times New Roman" w:hAnsi="Times New Roman" w:cs="Times New Roman"/>
          <w:i w:val="0"/>
          <w:color w:val="auto"/>
          <w:sz w:val="28"/>
          <w:szCs w:val="28"/>
        </w:rPr>
        <w:t xml:space="preserve"> - </w:t>
      </w:r>
      <w:r w:rsidRPr="00E07EC7">
        <w:rPr>
          <w:rFonts w:ascii="Times New Roman" w:hAnsi="Times New Roman" w:cs="Times New Roman"/>
          <w:color w:val="auto"/>
          <w:sz w:val="28"/>
          <w:szCs w:val="28"/>
        </w:rPr>
        <w:t>EDX</w:t>
      </w:r>
      <w:r w:rsidRPr="00FE1F9D">
        <w:rPr>
          <w:rFonts w:ascii="Times New Roman" w:hAnsi="Times New Roman" w:cs="Times New Roman"/>
          <w:i w:val="0"/>
          <w:color w:val="auto"/>
          <w:sz w:val="28"/>
          <w:szCs w:val="28"/>
        </w:rPr>
        <w:t xml:space="preserve">-спектр </w:t>
      </w:r>
      <w:r w:rsidRPr="00E07EC7">
        <w:rPr>
          <w:rFonts w:ascii="Times New Roman" w:hAnsi="Times New Roman" w:cs="Times New Roman"/>
          <w:color w:val="auto"/>
          <w:sz w:val="28"/>
          <w:szCs w:val="28"/>
        </w:rPr>
        <w:t>MWCNT</w:t>
      </w:r>
    </w:p>
    <w:p w:rsidR="00607846" w:rsidRPr="00FE1F9D" w:rsidRDefault="00607846" w:rsidP="00607846">
      <w:pPr>
        <w:spacing w:line="360" w:lineRule="auto"/>
        <w:ind w:left="170" w:right="57" w:firstLine="708"/>
        <w:jc w:val="both"/>
        <w:rPr>
          <w:sz w:val="28"/>
          <w:szCs w:val="28"/>
        </w:rPr>
      </w:pPr>
      <w:r w:rsidRPr="00FD5EF1">
        <w:rPr>
          <w:sz w:val="28"/>
          <w:szCs w:val="28"/>
        </w:rPr>
        <w:t>Порошки шпинельных ферритов, предназначенные для использования в микроволновых поглотителях, обычно изготавливаются с помощью твердофазного или мокрого химического метода[52], а затем смешиваются с подходящим полимером в различных пропорциях, чтобы создать композит с оптимальными свойствами для эффективного поглощения электромагнитных в</w:t>
      </w:r>
      <w:r>
        <w:rPr>
          <w:sz w:val="28"/>
          <w:szCs w:val="28"/>
        </w:rPr>
        <w:t>олн(рисунок 16)</w:t>
      </w:r>
      <w:r w:rsidRPr="00FE1F9D">
        <w:rPr>
          <w:sz w:val="28"/>
          <w:szCs w:val="28"/>
        </w:rPr>
        <w:t xml:space="preserve">. </w:t>
      </w:r>
    </w:p>
    <w:p w:rsidR="00A95EA7" w:rsidRPr="00FE1F9D" w:rsidRDefault="00E01302" w:rsidP="00A95EA7">
      <w:pPr>
        <w:keepNext/>
        <w:spacing w:line="360" w:lineRule="auto"/>
        <w:ind w:left="170" w:right="57"/>
        <w:jc w:val="center"/>
        <w:rPr>
          <w:sz w:val="28"/>
          <w:szCs w:val="28"/>
        </w:rPr>
      </w:pPr>
      <w:r>
        <w:rPr>
          <w:noProof/>
          <w:sz w:val="28"/>
          <w:szCs w:val="28"/>
          <w:lang w:eastAsia="ru-RU"/>
        </w:rPr>
        <w:lastRenderedPageBreak/>
        <w:drawing>
          <wp:inline distT="0" distB="0" distL="0" distR="0">
            <wp:extent cx="5059680" cy="3687186"/>
            <wp:effectExtent l="0" t="0" r="7620" b="8890"/>
            <wp:docPr id="3591" name="Рисунок 3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066745" cy="3692335"/>
                    </a:xfrm>
                    <a:prstGeom prst="rect">
                      <a:avLst/>
                    </a:prstGeom>
                    <a:noFill/>
                    <a:ln>
                      <a:noFill/>
                    </a:ln>
                  </pic:spPr>
                </pic:pic>
              </a:graphicData>
            </a:graphic>
          </wp:inline>
        </w:drawing>
      </w:r>
    </w:p>
    <w:p w:rsidR="00A95EA7" w:rsidRPr="00C1033A" w:rsidRDefault="00A95EA7" w:rsidP="00A95EA7">
      <w:pPr>
        <w:pStyle w:val="af0"/>
        <w:spacing w:line="360" w:lineRule="auto"/>
        <w:ind w:left="170" w:right="57"/>
        <w:jc w:val="center"/>
        <w:rPr>
          <w:rFonts w:ascii="Times New Roman" w:hAnsi="Times New Roman" w:cs="Times New Roman"/>
          <w:i w:val="0"/>
          <w:color w:val="auto"/>
          <w:sz w:val="28"/>
          <w:szCs w:val="28"/>
        </w:rPr>
      </w:pPr>
      <w:r w:rsidRPr="00C1033A">
        <w:rPr>
          <w:rFonts w:ascii="Times New Roman" w:hAnsi="Times New Roman" w:cs="Times New Roman"/>
          <w:i w:val="0"/>
          <w:color w:val="auto"/>
          <w:sz w:val="28"/>
          <w:szCs w:val="28"/>
        </w:rPr>
        <w:t xml:space="preserve">Рисунок </w:t>
      </w:r>
      <w:r w:rsidR="007627B3" w:rsidRPr="00C1033A">
        <w:rPr>
          <w:rFonts w:ascii="Times New Roman" w:hAnsi="Times New Roman" w:cs="Times New Roman"/>
          <w:i w:val="0"/>
          <w:color w:val="auto"/>
          <w:sz w:val="28"/>
          <w:szCs w:val="28"/>
        </w:rPr>
        <w:fldChar w:fldCharType="begin"/>
      </w:r>
      <w:r w:rsidRPr="00C1033A">
        <w:rPr>
          <w:rFonts w:ascii="Times New Roman" w:hAnsi="Times New Roman" w:cs="Times New Roman"/>
          <w:i w:val="0"/>
          <w:color w:val="auto"/>
          <w:sz w:val="28"/>
          <w:szCs w:val="28"/>
        </w:rPr>
        <w:instrText xml:space="preserve"> SEQ Рисунок \* ARABIC </w:instrText>
      </w:r>
      <w:r w:rsidR="007627B3" w:rsidRPr="00C1033A">
        <w:rPr>
          <w:rFonts w:ascii="Times New Roman" w:hAnsi="Times New Roman" w:cs="Times New Roman"/>
          <w:i w:val="0"/>
          <w:color w:val="auto"/>
          <w:sz w:val="28"/>
          <w:szCs w:val="28"/>
        </w:rPr>
        <w:fldChar w:fldCharType="separate"/>
      </w:r>
      <w:r w:rsidR="00A67D01">
        <w:rPr>
          <w:rFonts w:ascii="Times New Roman" w:hAnsi="Times New Roman" w:cs="Times New Roman"/>
          <w:i w:val="0"/>
          <w:noProof/>
          <w:color w:val="auto"/>
          <w:sz w:val="28"/>
          <w:szCs w:val="28"/>
        </w:rPr>
        <w:t>16</w:t>
      </w:r>
      <w:r w:rsidR="007627B3" w:rsidRPr="00C1033A">
        <w:rPr>
          <w:rFonts w:ascii="Times New Roman" w:hAnsi="Times New Roman" w:cs="Times New Roman"/>
          <w:i w:val="0"/>
          <w:color w:val="auto"/>
          <w:sz w:val="28"/>
          <w:szCs w:val="28"/>
        </w:rPr>
        <w:fldChar w:fldCharType="end"/>
      </w:r>
      <w:r w:rsidRPr="00C1033A">
        <w:rPr>
          <w:rFonts w:ascii="Times New Roman" w:hAnsi="Times New Roman" w:cs="Times New Roman"/>
          <w:i w:val="0"/>
          <w:color w:val="auto"/>
          <w:sz w:val="28"/>
          <w:szCs w:val="28"/>
        </w:rPr>
        <w:t xml:space="preserve"> - Кривые магнитного гистерезиса образцов, спеченных при 1100 и 1300 °</w:t>
      </w:r>
      <w:r w:rsidRPr="00C1033A">
        <w:rPr>
          <w:rFonts w:ascii="Times New Roman" w:hAnsi="Times New Roman" w:cs="Times New Roman"/>
          <w:i w:val="0"/>
          <w:color w:val="auto"/>
          <w:sz w:val="28"/>
          <w:szCs w:val="28"/>
          <w:lang w:val="en-US"/>
        </w:rPr>
        <w:t>C</w:t>
      </w:r>
    </w:p>
    <w:p w:rsidR="00A95EA7" w:rsidRPr="00FE1F9D" w:rsidRDefault="00A95EA7" w:rsidP="00560838">
      <w:pPr>
        <w:spacing w:line="360" w:lineRule="auto"/>
        <w:ind w:left="170" w:right="57" w:firstLine="709"/>
        <w:jc w:val="both"/>
        <w:rPr>
          <w:sz w:val="28"/>
          <w:szCs w:val="28"/>
        </w:rPr>
      </w:pPr>
      <w:r w:rsidRPr="00FE1F9D">
        <w:rPr>
          <w:sz w:val="28"/>
          <w:szCs w:val="28"/>
        </w:rPr>
        <w:t>Композитная смесь может быть нан</w:t>
      </w:r>
      <w:r>
        <w:rPr>
          <w:sz w:val="28"/>
          <w:szCs w:val="28"/>
        </w:rPr>
        <w:t>есена в качестве покрытия [</w:t>
      </w:r>
      <w:r w:rsidRPr="008577ED">
        <w:rPr>
          <w:sz w:val="28"/>
          <w:szCs w:val="28"/>
        </w:rPr>
        <w:t>53</w:t>
      </w:r>
      <w:r w:rsidRPr="00FE1F9D">
        <w:rPr>
          <w:sz w:val="28"/>
          <w:szCs w:val="28"/>
        </w:rPr>
        <w:t>]. Полимерно-ферритовые композиты разрушаются в жестких условиях окружающей среды и не обладают хорошей долговечностью в к</w:t>
      </w:r>
      <w:r>
        <w:rPr>
          <w:sz w:val="28"/>
          <w:szCs w:val="28"/>
        </w:rPr>
        <w:t>ачестве постоянного покрытия [</w:t>
      </w:r>
      <w:r w:rsidRPr="008577ED">
        <w:rPr>
          <w:sz w:val="28"/>
          <w:szCs w:val="28"/>
        </w:rPr>
        <w:t>54</w:t>
      </w:r>
      <w:r w:rsidRPr="00FE1F9D">
        <w:rPr>
          <w:sz w:val="28"/>
          <w:szCs w:val="28"/>
        </w:rPr>
        <w:t xml:space="preserve">]. </w:t>
      </w:r>
      <w:proofErr w:type="gramStart"/>
      <w:r w:rsidRPr="00FE1F9D">
        <w:rPr>
          <w:sz w:val="28"/>
          <w:szCs w:val="28"/>
        </w:rPr>
        <w:t>Более того, в основном сообщалось, что эффективность поглощения ЭМ-волн может быть улучшена за счет максимально</w:t>
      </w:r>
      <w:r>
        <w:rPr>
          <w:sz w:val="28"/>
          <w:szCs w:val="28"/>
        </w:rPr>
        <w:t xml:space="preserve">го содержания </w:t>
      </w:r>
      <w:proofErr w:type="spellStart"/>
      <w:r>
        <w:rPr>
          <w:sz w:val="28"/>
          <w:szCs w:val="28"/>
        </w:rPr>
        <w:t>Ni-Zn</w:t>
      </w:r>
      <w:proofErr w:type="spellEnd"/>
      <w:r>
        <w:rPr>
          <w:sz w:val="28"/>
          <w:szCs w:val="28"/>
        </w:rPr>
        <w:t xml:space="preserve"> феррита [5</w:t>
      </w:r>
      <w:r w:rsidRPr="008577ED">
        <w:rPr>
          <w:sz w:val="28"/>
          <w:szCs w:val="28"/>
        </w:rPr>
        <w:t>5</w:t>
      </w:r>
      <w:r w:rsidRPr="00FE1F9D">
        <w:rPr>
          <w:sz w:val="28"/>
          <w:szCs w:val="28"/>
        </w:rPr>
        <w:t>], но ограничения, связанные с добавлением большого количества ферритовых порошков, а также отсутствие цел</w:t>
      </w:r>
      <w:r>
        <w:rPr>
          <w:sz w:val="28"/>
          <w:szCs w:val="28"/>
        </w:rPr>
        <w:t>остности полимерных покрытий [</w:t>
      </w:r>
      <w:r w:rsidRPr="008577ED">
        <w:rPr>
          <w:sz w:val="28"/>
          <w:szCs w:val="28"/>
        </w:rPr>
        <w:t>55</w:t>
      </w:r>
      <w:r>
        <w:rPr>
          <w:sz w:val="28"/>
          <w:szCs w:val="28"/>
        </w:rPr>
        <w:t xml:space="preserve">], привели </w:t>
      </w:r>
      <w:r w:rsidRPr="00FE1F9D">
        <w:rPr>
          <w:sz w:val="28"/>
          <w:szCs w:val="28"/>
        </w:rPr>
        <w:t xml:space="preserve">к исследованию свойств микроволнового поглощения спеченного </w:t>
      </w:r>
      <w:proofErr w:type="spellStart"/>
      <w:r w:rsidRPr="00FE1F9D">
        <w:rPr>
          <w:sz w:val="28"/>
          <w:szCs w:val="28"/>
        </w:rPr>
        <w:t>Ni-Zn</w:t>
      </w:r>
      <w:proofErr w:type="spellEnd"/>
      <w:r w:rsidRPr="00FE1F9D">
        <w:rPr>
          <w:sz w:val="28"/>
          <w:szCs w:val="28"/>
        </w:rPr>
        <w:t xml:space="preserve"> феррита в широком диапазоне частот 1-18 ГГц для использования в качестве плиточного по</w:t>
      </w:r>
      <w:r>
        <w:rPr>
          <w:sz w:val="28"/>
          <w:szCs w:val="28"/>
        </w:rPr>
        <w:t>глотителя.</w:t>
      </w:r>
      <w:proofErr w:type="gramEnd"/>
      <w:r>
        <w:rPr>
          <w:sz w:val="28"/>
          <w:szCs w:val="28"/>
        </w:rPr>
        <w:t xml:space="preserve"> Кроме того, </w:t>
      </w:r>
      <w:proofErr w:type="spellStart"/>
      <w:r>
        <w:rPr>
          <w:sz w:val="28"/>
          <w:szCs w:val="28"/>
        </w:rPr>
        <w:t>Наиду</w:t>
      </w:r>
      <w:proofErr w:type="spellEnd"/>
      <w:r>
        <w:rPr>
          <w:sz w:val="28"/>
          <w:szCs w:val="28"/>
        </w:rPr>
        <w:t xml:space="preserve"> [5</w:t>
      </w:r>
      <w:r w:rsidRPr="008577ED">
        <w:rPr>
          <w:sz w:val="28"/>
          <w:szCs w:val="28"/>
        </w:rPr>
        <w:t>6</w:t>
      </w:r>
      <w:r w:rsidRPr="00FE1F9D">
        <w:rPr>
          <w:sz w:val="28"/>
          <w:szCs w:val="28"/>
        </w:rPr>
        <w:t xml:space="preserve">] показал, что объемный </w:t>
      </w:r>
      <w:proofErr w:type="spellStart"/>
      <w:r w:rsidRPr="00FE1F9D">
        <w:rPr>
          <w:sz w:val="28"/>
          <w:szCs w:val="28"/>
        </w:rPr>
        <w:t>Ni-Mg</w:t>
      </w:r>
      <w:proofErr w:type="spellEnd"/>
      <w:r w:rsidRPr="00FE1F9D">
        <w:rPr>
          <w:sz w:val="28"/>
          <w:szCs w:val="28"/>
        </w:rPr>
        <w:t xml:space="preserve"> феррит обладает лучшими свойствами микроволнового поглощения, чем </w:t>
      </w:r>
      <w:proofErr w:type="spellStart"/>
      <w:r w:rsidRPr="00FE1F9D">
        <w:rPr>
          <w:sz w:val="28"/>
          <w:szCs w:val="28"/>
        </w:rPr>
        <w:t>наноферритыNi-Mg</w:t>
      </w:r>
      <w:proofErr w:type="spellEnd"/>
      <w:r w:rsidRPr="00FE1F9D">
        <w:rPr>
          <w:sz w:val="28"/>
          <w:szCs w:val="28"/>
        </w:rPr>
        <w:t xml:space="preserve">. </w:t>
      </w:r>
    </w:p>
    <w:p w:rsidR="00A95EA7" w:rsidRDefault="00A95EA7" w:rsidP="00560838">
      <w:pPr>
        <w:spacing w:line="360" w:lineRule="auto"/>
        <w:ind w:left="170" w:right="57" w:firstLine="709"/>
        <w:jc w:val="both"/>
        <w:rPr>
          <w:sz w:val="28"/>
          <w:szCs w:val="28"/>
        </w:rPr>
      </w:pPr>
      <w:r w:rsidRPr="00FE1F9D">
        <w:rPr>
          <w:sz w:val="28"/>
          <w:szCs w:val="28"/>
        </w:rPr>
        <w:tab/>
        <w:t>Во многих исследованиях в качестве поглотителей использовались материалы в виде кирпичей, красок или листов</w:t>
      </w:r>
      <w:r>
        <w:rPr>
          <w:sz w:val="28"/>
          <w:szCs w:val="28"/>
        </w:rPr>
        <w:t xml:space="preserve"> в качестве </w:t>
      </w:r>
      <w:r>
        <w:rPr>
          <w:sz w:val="28"/>
          <w:szCs w:val="28"/>
        </w:rPr>
        <w:lastRenderedPageBreak/>
        <w:t>СВЧ-поглотителей [</w:t>
      </w:r>
      <w:r w:rsidRPr="009D3694">
        <w:rPr>
          <w:sz w:val="28"/>
          <w:szCs w:val="28"/>
        </w:rPr>
        <w:t>57</w:t>
      </w:r>
      <w:r w:rsidRPr="00FE1F9D">
        <w:rPr>
          <w:sz w:val="28"/>
          <w:szCs w:val="28"/>
        </w:rPr>
        <w:t>], при этом краски являются одними из наиболее широко используемых благодаря их удобству и недорогой эксплуатации. Микроволновый поглощающий материал состоит</w:t>
      </w:r>
      <w:r>
        <w:rPr>
          <w:sz w:val="28"/>
          <w:szCs w:val="28"/>
        </w:rPr>
        <w:t xml:space="preserve"> из</w:t>
      </w:r>
      <w:r w:rsidRPr="00FE1F9D">
        <w:rPr>
          <w:sz w:val="28"/>
          <w:szCs w:val="28"/>
        </w:rPr>
        <w:t xml:space="preserve"> поглощающих слоев, смешанных с адгезивной матрицей. Поглощающие структуры имеют две составляющие</w:t>
      </w:r>
      <w:r>
        <w:rPr>
          <w:sz w:val="28"/>
          <w:szCs w:val="28"/>
        </w:rPr>
        <w:t xml:space="preserve"> поглощения, такие как магнитные и диэлектрические поглощающие слои. Магнитные</w:t>
      </w:r>
      <w:r w:rsidRPr="00FE1F9D">
        <w:rPr>
          <w:sz w:val="28"/>
          <w:szCs w:val="28"/>
        </w:rPr>
        <w:t xml:space="preserve"> и диэлектрические слои иг</w:t>
      </w:r>
      <w:r>
        <w:rPr>
          <w:sz w:val="28"/>
          <w:szCs w:val="28"/>
        </w:rPr>
        <w:t>рают роль поглотителей магнитных и электрических</w:t>
      </w:r>
      <w:r w:rsidRPr="00FE1F9D">
        <w:rPr>
          <w:sz w:val="28"/>
          <w:szCs w:val="28"/>
        </w:rPr>
        <w:t xml:space="preserve"> компонентов пучков электромагнитных волн. Полимерная или резиновая матрица служит матрицей для распределения магнитных и электрических </w:t>
      </w:r>
      <w:proofErr w:type="spellStart"/>
      <w:r w:rsidRPr="00FE1F9D">
        <w:rPr>
          <w:sz w:val="28"/>
          <w:szCs w:val="28"/>
        </w:rPr>
        <w:t>наночастиц</w:t>
      </w:r>
      <w:proofErr w:type="spellEnd"/>
      <w:r w:rsidRPr="00FE1F9D">
        <w:rPr>
          <w:sz w:val="28"/>
          <w:szCs w:val="28"/>
        </w:rPr>
        <w:t xml:space="preserve"> на образцах </w:t>
      </w:r>
      <w:proofErr w:type="spellStart"/>
      <w:r w:rsidRPr="00FE1F9D">
        <w:rPr>
          <w:sz w:val="28"/>
          <w:szCs w:val="28"/>
        </w:rPr>
        <w:t>СВЧ-поглощающей</w:t>
      </w:r>
      <w:proofErr w:type="spellEnd"/>
      <w:r w:rsidRPr="00FE1F9D">
        <w:rPr>
          <w:sz w:val="28"/>
          <w:szCs w:val="28"/>
        </w:rPr>
        <w:t xml:space="preserve"> подложки. Магнитный поглотитель был изготовлен путем смешивания материалов с магнитными потерями (феррит, </w:t>
      </w:r>
      <w:proofErr w:type="spellStart"/>
      <w:r w:rsidRPr="00FE1F9D">
        <w:rPr>
          <w:sz w:val="28"/>
          <w:szCs w:val="28"/>
        </w:rPr>
        <w:t>карбонил</w:t>
      </w:r>
      <w:proofErr w:type="spellEnd"/>
      <w:r w:rsidRPr="00FE1F9D">
        <w:rPr>
          <w:sz w:val="28"/>
          <w:szCs w:val="28"/>
        </w:rPr>
        <w:t xml:space="preserve"> железа) с ре</w:t>
      </w:r>
      <w:r>
        <w:rPr>
          <w:sz w:val="28"/>
          <w:szCs w:val="28"/>
        </w:rPr>
        <w:t>зиной или полимерной смолой [</w:t>
      </w:r>
      <w:r w:rsidRPr="009D3694">
        <w:rPr>
          <w:sz w:val="28"/>
          <w:szCs w:val="28"/>
        </w:rPr>
        <w:t>58</w:t>
      </w:r>
      <w:r w:rsidRPr="00FE1F9D">
        <w:rPr>
          <w:sz w:val="28"/>
          <w:szCs w:val="28"/>
        </w:rPr>
        <w:t>]. Цинк-никелевый феррит с кубической структурой шпинели является мягким магнитным материалом и широко изучается в качестве микроволно</w:t>
      </w:r>
      <w:r>
        <w:rPr>
          <w:sz w:val="28"/>
          <w:szCs w:val="28"/>
        </w:rPr>
        <w:t>вого поглощающего материала [</w:t>
      </w:r>
      <w:r w:rsidRPr="009D3694">
        <w:rPr>
          <w:sz w:val="28"/>
          <w:szCs w:val="28"/>
        </w:rPr>
        <w:t>59</w:t>
      </w:r>
      <w:r w:rsidRPr="00FE1F9D">
        <w:rPr>
          <w:sz w:val="28"/>
          <w:szCs w:val="28"/>
        </w:rPr>
        <w:t xml:space="preserve">]. Кроме того, </w:t>
      </w:r>
      <w:proofErr w:type="spellStart"/>
      <w:r w:rsidRPr="00FE1F9D">
        <w:rPr>
          <w:sz w:val="28"/>
          <w:szCs w:val="28"/>
        </w:rPr>
        <w:t>гексаферриты</w:t>
      </w:r>
      <w:proofErr w:type="spellEnd"/>
      <w:r w:rsidRPr="00FE1F9D">
        <w:rPr>
          <w:sz w:val="28"/>
          <w:szCs w:val="28"/>
        </w:rPr>
        <w:t xml:space="preserve"> М-типа являются материалы с высокой температурой Кюри </w:t>
      </w:r>
      <w:r w:rsidRPr="00E07EC7">
        <w:rPr>
          <w:i/>
          <w:sz w:val="28"/>
          <w:szCs w:val="28"/>
        </w:rPr>
        <w:t xml:space="preserve">TC </w:t>
      </w:r>
      <w:r w:rsidRPr="00FE1F9D">
        <w:rPr>
          <w:sz w:val="28"/>
          <w:szCs w:val="28"/>
        </w:rPr>
        <w:t xml:space="preserve">~ 740 К. Это простейший тип феррита с гексагональной структурой. Они являются глубокими изоляторами с </w:t>
      </w:r>
      <w:r w:rsidRPr="00E07EC7">
        <w:rPr>
          <w:i/>
          <w:sz w:val="28"/>
          <w:szCs w:val="28"/>
        </w:rPr>
        <w:t>ρ</w:t>
      </w:r>
      <w:r w:rsidRPr="00FE1F9D">
        <w:rPr>
          <w:sz w:val="28"/>
          <w:szCs w:val="28"/>
        </w:rPr>
        <w:t xml:space="preserve">~109 </w:t>
      </w:r>
      <w:r w:rsidRPr="00E07EC7">
        <w:rPr>
          <w:sz w:val="28"/>
          <w:szCs w:val="28"/>
        </w:rPr>
        <w:t>Ω*</w:t>
      </w:r>
      <w:r w:rsidRPr="00FE1F9D">
        <w:rPr>
          <w:sz w:val="28"/>
          <w:szCs w:val="28"/>
        </w:rPr>
        <w:t>см при комнатной температуре. Они имеют ферримагнитную структуру и суммарный магнитный моментом 20 мкВ в ос</w:t>
      </w:r>
      <w:r>
        <w:rPr>
          <w:sz w:val="28"/>
          <w:szCs w:val="28"/>
        </w:rPr>
        <w:t>новном состоянии [</w:t>
      </w:r>
      <w:r w:rsidRPr="009D3694">
        <w:rPr>
          <w:sz w:val="28"/>
          <w:szCs w:val="28"/>
        </w:rPr>
        <w:t>60</w:t>
      </w:r>
      <w:r w:rsidRPr="00FE1F9D">
        <w:rPr>
          <w:sz w:val="28"/>
          <w:szCs w:val="28"/>
        </w:rPr>
        <w:t xml:space="preserve">]. Диэлектрическая проницаемость диамагнитно замещенных </w:t>
      </w:r>
      <w:proofErr w:type="spellStart"/>
      <w:r w:rsidRPr="00FE1F9D">
        <w:rPr>
          <w:sz w:val="28"/>
          <w:szCs w:val="28"/>
        </w:rPr>
        <w:t>гексаферритов</w:t>
      </w:r>
      <w:proofErr w:type="spellEnd"/>
      <w:r w:rsidRPr="00FE1F9D">
        <w:rPr>
          <w:sz w:val="28"/>
          <w:szCs w:val="28"/>
        </w:rPr>
        <w:t xml:space="preserve"> М-типа медленно уменьшается на низких частотах и монотонно зависит от концентраци</w:t>
      </w:r>
      <w:r>
        <w:rPr>
          <w:sz w:val="28"/>
          <w:szCs w:val="28"/>
        </w:rPr>
        <w:t>и диамагнитного замещения [</w:t>
      </w:r>
      <w:r w:rsidRPr="009D3694">
        <w:rPr>
          <w:sz w:val="28"/>
          <w:szCs w:val="28"/>
        </w:rPr>
        <w:t>6</w:t>
      </w:r>
      <w:r w:rsidRPr="00FE1F9D">
        <w:rPr>
          <w:sz w:val="28"/>
          <w:szCs w:val="28"/>
        </w:rPr>
        <w:t xml:space="preserve">1]. Хорошо известно, что сочетание ферритовых соединений с различными соединениями, обладающими отличными диэлектрическими свойствами, приводит к созданию новых композитных материалов, которые в последние годы в последние годы вызывают большой технологический интерес. </w:t>
      </w:r>
    </w:p>
    <w:p w:rsidR="00A95EA7" w:rsidRPr="00FE1F9D" w:rsidRDefault="00A95EA7" w:rsidP="00560838">
      <w:pPr>
        <w:spacing w:line="360" w:lineRule="auto"/>
        <w:ind w:left="170" w:right="57" w:firstLine="709"/>
        <w:jc w:val="both"/>
        <w:rPr>
          <w:sz w:val="28"/>
          <w:szCs w:val="28"/>
        </w:rPr>
      </w:pPr>
      <w:r w:rsidRPr="00FE1F9D">
        <w:rPr>
          <w:sz w:val="28"/>
          <w:szCs w:val="28"/>
        </w:rPr>
        <w:t xml:space="preserve">Диэлектрический поглотитель был изготовлен путем добавления некоторых проводящих порошков таких как сажа, углеродные </w:t>
      </w:r>
      <w:proofErr w:type="spellStart"/>
      <w:r w:rsidRPr="00FE1F9D">
        <w:rPr>
          <w:sz w:val="28"/>
          <w:szCs w:val="28"/>
        </w:rPr>
        <w:t>нанотрубки</w:t>
      </w:r>
      <w:proofErr w:type="spellEnd"/>
      <w:r w:rsidRPr="00FE1F9D">
        <w:rPr>
          <w:sz w:val="28"/>
          <w:szCs w:val="28"/>
        </w:rPr>
        <w:t xml:space="preserve"> и </w:t>
      </w:r>
      <w:proofErr w:type="spellStart"/>
      <w:r w:rsidRPr="00FE1F9D">
        <w:rPr>
          <w:sz w:val="28"/>
          <w:szCs w:val="28"/>
        </w:rPr>
        <w:t>графеновые</w:t>
      </w:r>
      <w:proofErr w:type="spellEnd"/>
      <w:r w:rsidRPr="00FE1F9D">
        <w:rPr>
          <w:sz w:val="28"/>
          <w:szCs w:val="28"/>
        </w:rPr>
        <w:t xml:space="preserve"> частицы в матричную смолу, чтобы вызват</w:t>
      </w:r>
      <w:r>
        <w:rPr>
          <w:sz w:val="28"/>
          <w:szCs w:val="28"/>
        </w:rPr>
        <w:t xml:space="preserve">ь диэлектрические </w:t>
      </w:r>
      <w:r>
        <w:rPr>
          <w:sz w:val="28"/>
          <w:szCs w:val="28"/>
        </w:rPr>
        <w:lastRenderedPageBreak/>
        <w:t>потери [</w:t>
      </w:r>
      <w:r w:rsidRPr="009D3694">
        <w:rPr>
          <w:sz w:val="28"/>
          <w:szCs w:val="28"/>
        </w:rPr>
        <w:t>63</w:t>
      </w:r>
      <w:r w:rsidRPr="00FE1F9D">
        <w:rPr>
          <w:sz w:val="28"/>
          <w:szCs w:val="28"/>
        </w:rPr>
        <w:t xml:space="preserve">]. Рассмотрим </w:t>
      </w:r>
      <w:proofErr w:type="spellStart"/>
      <w:r w:rsidRPr="00FE1F9D">
        <w:rPr>
          <w:sz w:val="28"/>
          <w:szCs w:val="28"/>
        </w:rPr>
        <w:t>наночастицы</w:t>
      </w:r>
      <w:proofErr w:type="spellEnd"/>
      <w:r w:rsidRPr="00FE1F9D">
        <w:rPr>
          <w:sz w:val="28"/>
          <w:szCs w:val="28"/>
        </w:rPr>
        <w:t xml:space="preserve"> </w:t>
      </w:r>
      <w:proofErr w:type="spellStart"/>
      <w:r w:rsidRPr="00FE1F9D">
        <w:rPr>
          <w:sz w:val="28"/>
          <w:szCs w:val="28"/>
        </w:rPr>
        <w:t>цинк-никелевого</w:t>
      </w:r>
      <w:proofErr w:type="spellEnd"/>
      <w:r w:rsidRPr="00FE1F9D">
        <w:rPr>
          <w:sz w:val="28"/>
          <w:szCs w:val="28"/>
        </w:rPr>
        <w:t xml:space="preserve"> феррита Zn0.8Ni0.2Fe2O4</w:t>
      </w:r>
      <w:r>
        <w:rPr>
          <w:sz w:val="28"/>
          <w:szCs w:val="28"/>
        </w:rPr>
        <w:t>,которые</w:t>
      </w:r>
      <w:r w:rsidRPr="00FE1F9D">
        <w:rPr>
          <w:sz w:val="28"/>
          <w:szCs w:val="28"/>
        </w:rPr>
        <w:t xml:space="preserve"> были синтезированы с использованием комбинации метода </w:t>
      </w:r>
      <w:proofErr w:type="spellStart"/>
      <w:r w:rsidRPr="00FE1F9D">
        <w:rPr>
          <w:sz w:val="28"/>
          <w:szCs w:val="28"/>
        </w:rPr>
        <w:t>соосаждения</w:t>
      </w:r>
      <w:proofErr w:type="spellEnd"/>
      <w:r w:rsidRPr="00FE1F9D">
        <w:rPr>
          <w:sz w:val="28"/>
          <w:szCs w:val="28"/>
        </w:rPr>
        <w:t xml:space="preserve"> и гидротермального метода</w:t>
      </w:r>
      <w:r>
        <w:rPr>
          <w:sz w:val="28"/>
          <w:szCs w:val="28"/>
        </w:rPr>
        <w:t xml:space="preserve"> (рисунок 17)</w:t>
      </w:r>
      <w:r w:rsidRPr="00FE1F9D">
        <w:rPr>
          <w:sz w:val="28"/>
          <w:szCs w:val="28"/>
        </w:rPr>
        <w:t xml:space="preserve">. </w:t>
      </w:r>
    </w:p>
    <w:p w:rsidR="00A95EA7" w:rsidRPr="00FE1F9D" w:rsidRDefault="00E01302" w:rsidP="00A95EA7">
      <w:pPr>
        <w:keepNext/>
        <w:spacing w:line="360" w:lineRule="auto"/>
        <w:ind w:left="170" w:right="57"/>
        <w:jc w:val="center"/>
        <w:rPr>
          <w:sz w:val="28"/>
          <w:szCs w:val="28"/>
        </w:rPr>
      </w:pPr>
      <w:r>
        <w:rPr>
          <w:noProof/>
          <w:sz w:val="28"/>
          <w:szCs w:val="28"/>
          <w:lang w:eastAsia="ru-RU"/>
        </w:rPr>
        <w:drawing>
          <wp:inline distT="0" distB="0" distL="0" distR="0">
            <wp:extent cx="5935980" cy="2270760"/>
            <wp:effectExtent l="0" t="0" r="7620" b="0"/>
            <wp:docPr id="3592" name="Рисунок 3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935980" cy="2270760"/>
                    </a:xfrm>
                    <a:prstGeom prst="rect">
                      <a:avLst/>
                    </a:prstGeom>
                    <a:noFill/>
                    <a:ln>
                      <a:noFill/>
                    </a:ln>
                  </pic:spPr>
                </pic:pic>
              </a:graphicData>
            </a:graphic>
          </wp:inline>
        </w:drawing>
      </w:r>
    </w:p>
    <w:p w:rsidR="00A95EA7" w:rsidRPr="003F25CD" w:rsidRDefault="00A95EA7" w:rsidP="00A95EA7">
      <w:pPr>
        <w:pStyle w:val="af0"/>
        <w:spacing w:after="0" w:line="360" w:lineRule="auto"/>
        <w:ind w:left="170" w:right="57"/>
        <w:jc w:val="center"/>
        <w:rPr>
          <w:rFonts w:ascii="Times New Roman" w:hAnsi="Times New Roman" w:cs="Times New Roman"/>
          <w:i w:val="0"/>
          <w:color w:val="auto"/>
          <w:sz w:val="28"/>
          <w:szCs w:val="28"/>
          <w:lang w:val="en-US"/>
        </w:rPr>
      </w:pPr>
      <w:r w:rsidRPr="00A95EA7">
        <w:rPr>
          <w:rFonts w:ascii="Times New Roman" w:hAnsi="Times New Roman" w:cs="Times New Roman"/>
          <w:i w:val="0"/>
          <w:color w:val="auto"/>
          <w:sz w:val="28"/>
          <w:szCs w:val="28"/>
          <w:lang w:val="en-US"/>
        </w:rPr>
        <w:t>(</w:t>
      </w:r>
      <w:r w:rsidRPr="00560838">
        <w:rPr>
          <w:rFonts w:ascii="Times New Roman" w:hAnsi="Times New Roman" w:cs="Times New Roman"/>
          <w:color w:val="auto"/>
          <w:sz w:val="28"/>
          <w:szCs w:val="28"/>
          <w:lang w:val="en-US"/>
        </w:rPr>
        <w:t>a</w:t>
      </w:r>
      <w:r w:rsidRPr="00A95EA7">
        <w:rPr>
          <w:rFonts w:ascii="Times New Roman" w:hAnsi="Times New Roman" w:cs="Times New Roman"/>
          <w:i w:val="0"/>
          <w:color w:val="auto"/>
          <w:sz w:val="28"/>
          <w:szCs w:val="28"/>
          <w:lang w:val="en-US"/>
        </w:rPr>
        <w:t>)</w:t>
      </w:r>
      <w:r w:rsidRPr="00C1033A">
        <w:rPr>
          <w:rFonts w:ascii="Times New Roman" w:hAnsi="Times New Roman" w:cs="Times New Roman"/>
          <w:i w:val="0"/>
          <w:color w:val="auto"/>
          <w:sz w:val="28"/>
          <w:szCs w:val="28"/>
        </w:rPr>
        <w:t>Сажа</w:t>
      </w:r>
      <w:r w:rsidRPr="003F25CD">
        <w:rPr>
          <w:rFonts w:ascii="Times New Roman" w:hAnsi="Times New Roman" w:cs="Times New Roman"/>
          <w:i w:val="0"/>
          <w:color w:val="auto"/>
          <w:sz w:val="28"/>
          <w:szCs w:val="28"/>
          <w:lang w:val="en-US"/>
        </w:rPr>
        <w:t xml:space="preserve">. </w:t>
      </w:r>
      <w:r>
        <w:rPr>
          <w:rFonts w:ascii="Times New Roman" w:hAnsi="Times New Roman" w:cs="Times New Roman"/>
          <w:i w:val="0"/>
          <w:color w:val="auto"/>
          <w:sz w:val="28"/>
          <w:szCs w:val="28"/>
          <w:lang w:val="en-US"/>
        </w:rPr>
        <w:t>(</w:t>
      </w:r>
      <w:r w:rsidRPr="00560838">
        <w:rPr>
          <w:rFonts w:ascii="Times New Roman" w:hAnsi="Times New Roman" w:cs="Times New Roman"/>
          <w:color w:val="auto"/>
          <w:sz w:val="28"/>
          <w:szCs w:val="28"/>
          <w:lang w:val="en-US"/>
        </w:rPr>
        <w:t>b</w:t>
      </w:r>
      <w:r>
        <w:rPr>
          <w:rFonts w:ascii="Times New Roman" w:hAnsi="Times New Roman" w:cs="Times New Roman"/>
          <w:i w:val="0"/>
          <w:color w:val="auto"/>
          <w:sz w:val="28"/>
          <w:szCs w:val="28"/>
          <w:lang w:val="en-US"/>
        </w:rPr>
        <w:t>)</w:t>
      </w:r>
      <w:r w:rsidRPr="003F25CD">
        <w:rPr>
          <w:rFonts w:ascii="Times New Roman" w:hAnsi="Times New Roman" w:cs="Times New Roman"/>
          <w:i w:val="0"/>
          <w:color w:val="auto"/>
          <w:sz w:val="28"/>
          <w:szCs w:val="28"/>
          <w:lang w:val="en-US"/>
        </w:rPr>
        <w:t xml:space="preserve"> Zn0.8Ni0.2Fe2O4. </w:t>
      </w:r>
      <w:r>
        <w:rPr>
          <w:rFonts w:ascii="Times New Roman" w:hAnsi="Times New Roman" w:cs="Times New Roman"/>
          <w:i w:val="0"/>
          <w:color w:val="auto"/>
          <w:sz w:val="28"/>
          <w:szCs w:val="28"/>
          <w:lang w:val="en-US"/>
        </w:rPr>
        <w:t>(</w:t>
      </w:r>
      <w:r w:rsidRPr="00560838">
        <w:rPr>
          <w:rFonts w:ascii="Times New Roman" w:hAnsi="Times New Roman" w:cs="Times New Roman"/>
          <w:color w:val="auto"/>
          <w:sz w:val="28"/>
          <w:szCs w:val="28"/>
          <w:lang w:val="en-US"/>
        </w:rPr>
        <w:t>c</w:t>
      </w:r>
      <w:r>
        <w:rPr>
          <w:rFonts w:ascii="Times New Roman" w:hAnsi="Times New Roman" w:cs="Times New Roman"/>
          <w:i w:val="0"/>
          <w:color w:val="auto"/>
          <w:sz w:val="28"/>
          <w:szCs w:val="28"/>
          <w:lang w:val="en-US"/>
        </w:rPr>
        <w:t>)</w:t>
      </w:r>
      <w:r w:rsidRPr="003F25CD">
        <w:rPr>
          <w:rFonts w:ascii="Times New Roman" w:hAnsi="Times New Roman" w:cs="Times New Roman"/>
          <w:i w:val="0"/>
          <w:color w:val="auto"/>
          <w:sz w:val="28"/>
          <w:szCs w:val="28"/>
          <w:lang w:val="en-US"/>
        </w:rPr>
        <w:t xml:space="preserve"> Zn0.8Ni0.2Fe2O4/SiO2</w:t>
      </w:r>
    </w:p>
    <w:p w:rsidR="00A95EA7" w:rsidRPr="003F25CD" w:rsidRDefault="00A95EA7" w:rsidP="00A95EA7">
      <w:pPr>
        <w:pStyle w:val="af0"/>
        <w:spacing w:after="0" w:line="360" w:lineRule="auto"/>
        <w:ind w:left="170" w:right="57"/>
        <w:jc w:val="center"/>
        <w:rPr>
          <w:rFonts w:ascii="Times New Roman" w:hAnsi="Times New Roman" w:cs="Times New Roman"/>
          <w:i w:val="0"/>
          <w:color w:val="auto"/>
          <w:sz w:val="28"/>
          <w:szCs w:val="28"/>
          <w:lang w:val="en-US"/>
        </w:rPr>
      </w:pPr>
      <w:r w:rsidRPr="00C1033A">
        <w:rPr>
          <w:rFonts w:ascii="Times New Roman" w:hAnsi="Times New Roman" w:cs="Times New Roman"/>
          <w:i w:val="0"/>
          <w:color w:val="auto"/>
          <w:sz w:val="28"/>
          <w:szCs w:val="28"/>
        </w:rPr>
        <w:t>Рисунок</w:t>
      </w:r>
      <w:r w:rsidR="007627B3" w:rsidRPr="00C1033A">
        <w:rPr>
          <w:rFonts w:ascii="Times New Roman" w:hAnsi="Times New Roman" w:cs="Times New Roman"/>
          <w:i w:val="0"/>
          <w:color w:val="auto"/>
          <w:sz w:val="28"/>
          <w:szCs w:val="28"/>
        </w:rPr>
        <w:fldChar w:fldCharType="begin"/>
      </w:r>
      <w:r w:rsidRPr="003F25CD">
        <w:rPr>
          <w:rFonts w:ascii="Times New Roman" w:hAnsi="Times New Roman" w:cs="Times New Roman"/>
          <w:i w:val="0"/>
          <w:color w:val="auto"/>
          <w:sz w:val="28"/>
          <w:szCs w:val="28"/>
          <w:lang w:val="en-US"/>
        </w:rPr>
        <w:instrText xml:space="preserve"> SEQ </w:instrText>
      </w:r>
      <w:r w:rsidRPr="00C1033A">
        <w:rPr>
          <w:rFonts w:ascii="Times New Roman" w:hAnsi="Times New Roman" w:cs="Times New Roman"/>
          <w:i w:val="0"/>
          <w:color w:val="auto"/>
          <w:sz w:val="28"/>
          <w:szCs w:val="28"/>
        </w:rPr>
        <w:instrText>Рисунок</w:instrText>
      </w:r>
      <w:r w:rsidRPr="003F25CD">
        <w:rPr>
          <w:rFonts w:ascii="Times New Roman" w:hAnsi="Times New Roman" w:cs="Times New Roman"/>
          <w:i w:val="0"/>
          <w:color w:val="auto"/>
          <w:sz w:val="28"/>
          <w:szCs w:val="28"/>
          <w:lang w:val="en-US"/>
        </w:rPr>
        <w:instrText xml:space="preserve"> \* ARABIC </w:instrText>
      </w:r>
      <w:r w:rsidR="007627B3" w:rsidRPr="00C1033A">
        <w:rPr>
          <w:rFonts w:ascii="Times New Roman" w:hAnsi="Times New Roman" w:cs="Times New Roman"/>
          <w:i w:val="0"/>
          <w:color w:val="auto"/>
          <w:sz w:val="28"/>
          <w:szCs w:val="28"/>
        </w:rPr>
        <w:fldChar w:fldCharType="separate"/>
      </w:r>
      <w:r w:rsidR="00A67D01">
        <w:rPr>
          <w:rFonts w:ascii="Times New Roman" w:hAnsi="Times New Roman" w:cs="Times New Roman"/>
          <w:i w:val="0"/>
          <w:noProof/>
          <w:color w:val="auto"/>
          <w:sz w:val="28"/>
          <w:szCs w:val="28"/>
          <w:lang w:val="en-US"/>
        </w:rPr>
        <w:t>17</w:t>
      </w:r>
      <w:r w:rsidR="007627B3" w:rsidRPr="00C1033A">
        <w:rPr>
          <w:rFonts w:ascii="Times New Roman" w:hAnsi="Times New Roman" w:cs="Times New Roman"/>
          <w:i w:val="0"/>
          <w:color w:val="auto"/>
          <w:sz w:val="28"/>
          <w:szCs w:val="28"/>
        </w:rPr>
        <w:fldChar w:fldCharType="end"/>
      </w:r>
      <w:r w:rsidRPr="003F25CD">
        <w:rPr>
          <w:rFonts w:ascii="Times New Roman" w:hAnsi="Times New Roman" w:cs="Times New Roman"/>
          <w:i w:val="0"/>
          <w:color w:val="auto"/>
          <w:sz w:val="28"/>
          <w:szCs w:val="28"/>
          <w:lang w:val="en-US"/>
        </w:rPr>
        <w:t xml:space="preserve"> - </w:t>
      </w:r>
      <w:r w:rsidRPr="00C1033A">
        <w:rPr>
          <w:rFonts w:ascii="Times New Roman" w:hAnsi="Times New Roman" w:cs="Times New Roman"/>
          <w:i w:val="0"/>
          <w:color w:val="auto"/>
          <w:sz w:val="28"/>
          <w:szCs w:val="28"/>
        </w:rPr>
        <w:t>ТЭМ</w:t>
      </w:r>
      <w:r w:rsidRPr="003F25CD">
        <w:rPr>
          <w:rFonts w:ascii="Times New Roman" w:hAnsi="Times New Roman" w:cs="Times New Roman"/>
          <w:i w:val="0"/>
          <w:color w:val="auto"/>
          <w:sz w:val="28"/>
          <w:szCs w:val="28"/>
          <w:lang w:val="en-US"/>
        </w:rPr>
        <w:t>-</w:t>
      </w:r>
      <w:proofErr w:type="spellStart"/>
      <w:r w:rsidRPr="00C1033A">
        <w:rPr>
          <w:rFonts w:ascii="Times New Roman" w:hAnsi="Times New Roman" w:cs="Times New Roman"/>
          <w:i w:val="0"/>
          <w:color w:val="auto"/>
          <w:sz w:val="28"/>
          <w:szCs w:val="28"/>
        </w:rPr>
        <w:t>изображениясажи</w:t>
      </w:r>
      <w:proofErr w:type="spellEnd"/>
      <w:r w:rsidRPr="003F25CD">
        <w:rPr>
          <w:rFonts w:ascii="Times New Roman" w:hAnsi="Times New Roman" w:cs="Times New Roman"/>
          <w:i w:val="0"/>
          <w:color w:val="auto"/>
          <w:sz w:val="28"/>
          <w:szCs w:val="28"/>
          <w:lang w:val="en-US"/>
        </w:rPr>
        <w:t xml:space="preserve">, </w:t>
      </w:r>
      <w:proofErr w:type="spellStart"/>
      <w:r w:rsidRPr="00C1033A">
        <w:rPr>
          <w:rFonts w:ascii="Times New Roman" w:hAnsi="Times New Roman" w:cs="Times New Roman"/>
          <w:i w:val="0"/>
          <w:color w:val="auto"/>
          <w:sz w:val="28"/>
          <w:szCs w:val="28"/>
        </w:rPr>
        <w:t>наночастиц</w:t>
      </w:r>
      <w:proofErr w:type="spellEnd"/>
      <w:r w:rsidRPr="003F25CD">
        <w:rPr>
          <w:rFonts w:ascii="Times New Roman" w:hAnsi="Times New Roman" w:cs="Times New Roman"/>
          <w:i w:val="0"/>
          <w:color w:val="auto"/>
          <w:sz w:val="28"/>
          <w:szCs w:val="28"/>
          <w:lang w:val="en-US"/>
        </w:rPr>
        <w:t xml:space="preserve"> Zn0.8Ni0.2Fe2O4 </w:t>
      </w:r>
      <w:r w:rsidRPr="00C1033A">
        <w:rPr>
          <w:rFonts w:ascii="Times New Roman" w:hAnsi="Times New Roman" w:cs="Times New Roman"/>
          <w:i w:val="0"/>
          <w:color w:val="auto"/>
          <w:sz w:val="28"/>
          <w:szCs w:val="28"/>
        </w:rPr>
        <w:t>и</w:t>
      </w:r>
      <w:r w:rsidRPr="003F25CD">
        <w:rPr>
          <w:rFonts w:ascii="Times New Roman" w:hAnsi="Times New Roman" w:cs="Times New Roman"/>
          <w:i w:val="0"/>
          <w:color w:val="auto"/>
          <w:sz w:val="28"/>
          <w:szCs w:val="28"/>
          <w:lang w:val="en-US"/>
        </w:rPr>
        <w:t xml:space="preserve"> Zn0.8Ni0.2Fe2O4/SiO2. </w:t>
      </w:r>
    </w:p>
    <w:p w:rsidR="00A95EA7" w:rsidRDefault="00A95EA7" w:rsidP="008F6400">
      <w:pPr>
        <w:spacing w:line="360" w:lineRule="auto"/>
        <w:ind w:left="170" w:right="57" w:firstLine="709"/>
        <w:jc w:val="both"/>
        <w:rPr>
          <w:sz w:val="28"/>
          <w:szCs w:val="28"/>
        </w:rPr>
      </w:pPr>
      <w:r w:rsidRPr="00FE1F9D">
        <w:rPr>
          <w:sz w:val="28"/>
          <w:szCs w:val="28"/>
        </w:rPr>
        <w:t>Крометого</w:t>
      </w:r>
      <w:r w:rsidRPr="003F25CD">
        <w:rPr>
          <w:sz w:val="28"/>
          <w:szCs w:val="28"/>
          <w:lang w:val="en-US"/>
        </w:rPr>
        <w:t xml:space="preserve">, </w:t>
      </w:r>
      <w:r w:rsidRPr="00FE1F9D">
        <w:rPr>
          <w:sz w:val="28"/>
          <w:szCs w:val="28"/>
        </w:rPr>
        <w:t>былисинтезированы</w:t>
      </w:r>
      <w:r>
        <w:rPr>
          <w:sz w:val="28"/>
          <w:szCs w:val="28"/>
        </w:rPr>
        <w:t>д</w:t>
      </w:r>
      <w:r w:rsidRPr="00FE1F9D">
        <w:rPr>
          <w:sz w:val="28"/>
          <w:szCs w:val="28"/>
        </w:rPr>
        <w:t>ругиеферриты</w:t>
      </w:r>
      <w:r w:rsidRPr="003F25CD">
        <w:rPr>
          <w:sz w:val="28"/>
          <w:szCs w:val="28"/>
          <w:lang w:val="en-US"/>
        </w:rPr>
        <w:t xml:space="preserve">, </w:t>
      </w:r>
      <w:r w:rsidRPr="00FE1F9D">
        <w:rPr>
          <w:sz w:val="28"/>
          <w:szCs w:val="28"/>
        </w:rPr>
        <w:t>такиекакмарганец</w:t>
      </w:r>
      <w:r w:rsidR="00560838">
        <w:rPr>
          <w:sz w:val="28"/>
          <w:szCs w:val="28"/>
          <w:lang w:val="en-US"/>
        </w:rPr>
        <w:t xml:space="preserve"> (</w:t>
      </w:r>
      <w:proofErr w:type="spellStart"/>
      <w:r w:rsidR="00560838">
        <w:rPr>
          <w:sz w:val="28"/>
          <w:szCs w:val="28"/>
          <w:lang w:val="en-US"/>
        </w:rPr>
        <w:t>Mn</w:t>
      </w:r>
      <w:proofErr w:type="spellEnd"/>
      <w:r w:rsidR="00560838">
        <w:rPr>
          <w:sz w:val="28"/>
          <w:szCs w:val="28"/>
          <w:lang w:val="en-US"/>
        </w:rPr>
        <w:t>)-</w:t>
      </w:r>
      <w:proofErr w:type="spellStart"/>
      <w:r w:rsidRPr="00FE1F9D">
        <w:rPr>
          <w:sz w:val="28"/>
          <w:szCs w:val="28"/>
        </w:rPr>
        <w:t>ииттрий</w:t>
      </w:r>
      <w:proofErr w:type="spellEnd"/>
      <w:r w:rsidRPr="003F25CD">
        <w:rPr>
          <w:sz w:val="28"/>
          <w:szCs w:val="28"/>
          <w:lang w:val="en-US"/>
        </w:rPr>
        <w:t xml:space="preserve"> (</w:t>
      </w:r>
      <w:r w:rsidRPr="003F25CD">
        <w:rPr>
          <w:i/>
          <w:sz w:val="28"/>
          <w:szCs w:val="28"/>
          <w:lang w:val="en-US"/>
        </w:rPr>
        <w:t>Y</w:t>
      </w:r>
      <w:r w:rsidRPr="003F25CD">
        <w:rPr>
          <w:sz w:val="28"/>
          <w:szCs w:val="28"/>
          <w:lang w:val="en-US"/>
        </w:rPr>
        <w:t>)-</w:t>
      </w:r>
      <w:r w:rsidRPr="00FE1F9D">
        <w:rPr>
          <w:sz w:val="28"/>
          <w:szCs w:val="28"/>
        </w:rPr>
        <w:t>замещенные</w:t>
      </w:r>
      <w:proofErr w:type="spellStart"/>
      <w:r w:rsidRPr="003F25CD">
        <w:rPr>
          <w:sz w:val="28"/>
          <w:szCs w:val="28"/>
          <w:lang w:val="en-US"/>
        </w:rPr>
        <w:t>Sr</w:t>
      </w:r>
      <w:proofErr w:type="spellEnd"/>
      <w:r w:rsidRPr="003F25CD">
        <w:rPr>
          <w:sz w:val="28"/>
          <w:szCs w:val="28"/>
          <w:lang w:val="en-US"/>
        </w:rPr>
        <w:t>-</w:t>
      </w:r>
      <w:proofErr w:type="spellStart"/>
      <w:r w:rsidRPr="00FE1F9D">
        <w:rPr>
          <w:sz w:val="28"/>
          <w:szCs w:val="28"/>
        </w:rPr>
        <w:t>наногексаферриты</w:t>
      </w:r>
      <w:proofErr w:type="spellEnd"/>
      <w:r w:rsidRPr="003F25CD">
        <w:rPr>
          <w:sz w:val="28"/>
          <w:szCs w:val="28"/>
          <w:lang w:val="en-US"/>
        </w:rPr>
        <w:t xml:space="preserve"> (</w:t>
      </w:r>
      <w:r w:rsidRPr="003F25CD">
        <w:rPr>
          <w:i/>
          <w:sz w:val="28"/>
          <w:szCs w:val="28"/>
          <w:lang w:val="en-US"/>
        </w:rPr>
        <w:t>MYSNHFs</w:t>
      </w:r>
      <w:r w:rsidRPr="003F25CD">
        <w:rPr>
          <w:sz w:val="28"/>
          <w:szCs w:val="28"/>
          <w:lang w:val="en-US"/>
        </w:rPr>
        <w:t xml:space="preserve">) </w:t>
      </w:r>
      <w:r w:rsidRPr="00FE1F9D">
        <w:rPr>
          <w:sz w:val="28"/>
          <w:szCs w:val="28"/>
        </w:rPr>
        <w:t>состава</w:t>
      </w:r>
      <w:r w:rsidRPr="003F25CD">
        <w:rPr>
          <w:sz w:val="28"/>
          <w:szCs w:val="28"/>
          <w:lang w:val="en-US"/>
        </w:rPr>
        <w:t xml:space="preserve"> Sr1-xMnxFe12-xYxO19 </w:t>
      </w:r>
      <w:proofErr w:type="spellStart"/>
      <w:r w:rsidRPr="00FE1F9D">
        <w:rPr>
          <w:sz w:val="28"/>
          <w:szCs w:val="28"/>
        </w:rPr>
        <w:t>былиприготовленыцитратнымзоль</w:t>
      </w:r>
      <w:proofErr w:type="spellEnd"/>
      <w:r w:rsidRPr="003F25CD">
        <w:rPr>
          <w:sz w:val="28"/>
          <w:szCs w:val="28"/>
          <w:lang w:val="en-US"/>
        </w:rPr>
        <w:t>-</w:t>
      </w:r>
      <w:proofErr w:type="spellStart"/>
      <w:r w:rsidRPr="00FE1F9D">
        <w:rPr>
          <w:sz w:val="28"/>
          <w:szCs w:val="28"/>
        </w:rPr>
        <w:t>гельметодомавтосожженияиферриты</w:t>
      </w:r>
      <w:proofErr w:type="spellEnd"/>
      <w:r w:rsidRPr="003F25CD">
        <w:rPr>
          <w:sz w:val="28"/>
          <w:szCs w:val="28"/>
          <w:lang w:val="en-US"/>
        </w:rPr>
        <w:t xml:space="preserve"> Sr0.3Ba0.4Pb0.3Fe12O19/(CuFe2O4)</w:t>
      </w:r>
      <w:r w:rsidRPr="0041067B">
        <w:rPr>
          <w:i/>
          <w:sz w:val="28"/>
          <w:szCs w:val="28"/>
          <w:lang w:val="en-US"/>
        </w:rPr>
        <w:t xml:space="preserve"> x</w:t>
      </w:r>
      <w:r w:rsidRPr="003F25CD">
        <w:rPr>
          <w:sz w:val="28"/>
          <w:szCs w:val="28"/>
          <w:lang w:val="en-US"/>
        </w:rPr>
        <w:t xml:space="preserve"> (</w:t>
      </w:r>
      <w:r w:rsidRPr="003F25CD">
        <w:rPr>
          <w:i/>
          <w:sz w:val="28"/>
          <w:szCs w:val="28"/>
          <w:lang w:val="en-US"/>
        </w:rPr>
        <w:t>x</w:t>
      </w:r>
      <w:r w:rsidRPr="003F25CD">
        <w:rPr>
          <w:sz w:val="28"/>
          <w:szCs w:val="28"/>
          <w:lang w:val="en-US"/>
        </w:rPr>
        <w:t xml:space="preserve">=2, 3, 4, 5) </w:t>
      </w:r>
      <w:proofErr w:type="spellStart"/>
      <w:r w:rsidRPr="00FE1F9D">
        <w:rPr>
          <w:sz w:val="28"/>
          <w:szCs w:val="28"/>
        </w:rPr>
        <w:t>былиизготовленыметодомоднократногозоль</w:t>
      </w:r>
      <w:proofErr w:type="spellEnd"/>
      <w:r w:rsidRPr="003F25CD">
        <w:rPr>
          <w:sz w:val="28"/>
          <w:szCs w:val="28"/>
          <w:lang w:val="en-US"/>
        </w:rPr>
        <w:t>-</w:t>
      </w:r>
      <w:proofErr w:type="spellStart"/>
      <w:r w:rsidRPr="00FE1F9D">
        <w:rPr>
          <w:sz w:val="28"/>
          <w:szCs w:val="28"/>
        </w:rPr>
        <w:t>гельсжигания</w:t>
      </w:r>
      <w:proofErr w:type="spellEnd"/>
      <w:r w:rsidRPr="003F25CD">
        <w:rPr>
          <w:sz w:val="28"/>
          <w:szCs w:val="28"/>
          <w:lang w:val="en-US"/>
        </w:rPr>
        <w:t xml:space="preserve"> (</w:t>
      </w:r>
      <w:proofErr w:type="spellStart"/>
      <w:r w:rsidRPr="00FE1F9D">
        <w:rPr>
          <w:sz w:val="28"/>
          <w:szCs w:val="28"/>
        </w:rPr>
        <w:t>ц</w:t>
      </w:r>
      <w:r>
        <w:rPr>
          <w:sz w:val="28"/>
          <w:szCs w:val="28"/>
        </w:rPr>
        <w:t>итратныйзоль</w:t>
      </w:r>
      <w:proofErr w:type="spellEnd"/>
      <w:r w:rsidRPr="003F25CD">
        <w:rPr>
          <w:sz w:val="28"/>
          <w:szCs w:val="28"/>
          <w:lang w:val="en-US"/>
        </w:rPr>
        <w:t>-</w:t>
      </w:r>
      <w:proofErr w:type="spellStart"/>
      <w:r>
        <w:rPr>
          <w:sz w:val="28"/>
          <w:szCs w:val="28"/>
        </w:rPr>
        <w:t>гельметод</w:t>
      </w:r>
      <w:proofErr w:type="spellEnd"/>
      <w:r w:rsidRPr="003F25CD">
        <w:rPr>
          <w:sz w:val="28"/>
          <w:szCs w:val="28"/>
          <w:lang w:val="en-US"/>
        </w:rPr>
        <w:t xml:space="preserve">) [64]. </w:t>
      </w:r>
      <w:r>
        <w:rPr>
          <w:sz w:val="28"/>
          <w:szCs w:val="28"/>
        </w:rPr>
        <w:t xml:space="preserve">Кроме того, </w:t>
      </w:r>
      <w:proofErr w:type="spellStart"/>
      <w:r>
        <w:rPr>
          <w:sz w:val="28"/>
          <w:szCs w:val="28"/>
        </w:rPr>
        <w:t>Лю</w:t>
      </w:r>
      <w:proofErr w:type="spellEnd"/>
      <w:r>
        <w:rPr>
          <w:sz w:val="28"/>
          <w:szCs w:val="28"/>
        </w:rPr>
        <w:t xml:space="preserve"> и другие [</w:t>
      </w:r>
      <w:r w:rsidRPr="009D3694">
        <w:rPr>
          <w:sz w:val="28"/>
          <w:szCs w:val="28"/>
        </w:rPr>
        <w:t>65</w:t>
      </w:r>
      <w:r w:rsidRPr="00FE1F9D">
        <w:rPr>
          <w:sz w:val="28"/>
          <w:szCs w:val="28"/>
        </w:rPr>
        <w:t>] приготовили двухслойные поглотители, используя эпоксидную смолу в качестве матрицы, а также порошок карбонильного железа и сажу в качестве поглотителей, соответственно. В качестве абсорбентов использовались некоторые композиты, такие как углер</w:t>
      </w:r>
      <w:r>
        <w:rPr>
          <w:sz w:val="28"/>
          <w:szCs w:val="28"/>
        </w:rPr>
        <w:t xml:space="preserve">одные </w:t>
      </w:r>
      <w:proofErr w:type="spellStart"/>
      <w:r>
        <w:rPr>
          <w:sz w:val="28"/>
          <w:szCs w:val="28"/>
        </w:rPr>
        <w:t>нанотрубки</w:t>
      </w:r>
      <w:proofErr w:type="spellEnd"/>
      <w:r>
        <w:rPr>
          <w:sz w:val="28"/>
          <w:szCs w:val="28"/>
        </w:rPr>
        <w:t xml:space="preserve"> и полиуретан</w:t>
      </w:r>
      <w:r w:rsidRPr="00FE1F9D">
        <w:rPr>
          <w:sz w:val="28"/>
          <w:szCs w:val="28"/>
        </w:rPr>
        <w:t>, карбонильное железо и сажа в эпоксидной смоле, композ</w:t>
      </w:r>
      <w:r>
        <w:rPr>
          <w:sz w:val="28"/>
          <w:szCs w:val="28"/>
        </w:rPr>
        <w:t xml:space="preserve">ит феррита стронция и </w:t>
      </w:r>
      <w:proofErr w:type="spellStart"/>
      <w:r>
        <w:rPr>
          <w:sz w:val="28"/>
          <w:szCs w:val="28"/>
        </w:rPr>
        <w:t>графена</w:t>
      </w:r>
      <w:proofErr w:type="spellEnd"/>
      <w:r>
        <w:rPr>
          <w:sz w:val="28"/>
          <w:szCs w:val="28"/>
        </w:rPr>
        <w:t xml:space="preserve"> [</w:t>
      </w:r>
      <w:r w:rsidRPr="009D3694">
        <w:rPr>
          <w:sz w:val="28"/>
          <w:szCs w:val="28"/>
        </w:rPr>
        <w:t>65</w:t>
      </w:r>
      <w:r w:rsidRPr="00FE1F9D">
        <w:rPr>
          <w:sz w:val="28"/>
          <w:szCs w:val="28"/>
        </w:rPr>
        <w:t>], смесь сажи и полиэфирной смолы</w:t>
      </w:r>
      <w:r>
        <w:rPr>
          <w:sz w:val="28"/>
          <w:szCs w:val="28"/>
        </w:rPr>
        <w:t xml:space="preserve"> [</w:t>
      </w:r>
      <w:r w:rsidRPr="009D3694">
        <w:rPr>
          <w:sz w:val="28"/>
          <w:szCs w:val="28"/>
        </w:rPr>
        <w:t>66</w:t>
      </w:r>
      <w:r w:rsidRPr="00FE1F9D">
        <w:rPr>
          <w:sz w:val="28"/>
          <w:szCs w:val="28"/>
        </w:rPr>
        <w:t xml:space="preserve">], композиты из сажи, </w:t>
      </w:r>
      <w:proofErr w:type="spellStart"/>
      <w:r w:rsidRPr="00FE1F9D">
        <w:rPr>
          <w:sz w:val="28"/>
          <w:szCs w:val="28"/>
        </w:rPr>
        <w:t>тетраподобного</w:t>
      </w:r>
      <w:proofErr w:type="spellEnd"/>
      <w:r w:rsidRPr="00FE1F9D">
        <w:rPr>
          <w:sz w:val="28"/>
          <w:szCs w:val="28"/>
        </w:rPr>
        <w:t xml:space="preserve"> </w:t>
      </w:r>
      <w:proofErr w:type="spellStart"/>
      <w:r w:rsidRPr="00FE1F9D">
        <w:rPr>
          <w:sz w:val="28"/>
          <w:szCs w:val="28"/>
        </w:rPr>
        <w:t>ZnO</w:t>
      </w:r>
      <w:proofErr w:type="spellEnd"/>
      <w:r w:rsidRPr="00FE1F9D">
        <w:rPr>
          <w:sz w:val="28"/>
          <w:szCs w:val="28"/>
        </w:rPr>
        <w:t xml:space="preserve"> и эпоксидной смол</w:t>
      </w:r>
      <w:r>
        <w:rPr>
          <w:sz w:val="28"/>
          <w:szCs w:val="28"/>
        </w:rPr>
        <w:t>ы [</w:t>
      </w:r>
      <w:r w:rsidRPr="009D3694">
        <w:rPr>
          <w:sz w:val="28"/>
          <w:szCs w:val="28"/>
        </w:rPr>
        <w:t>63</w:t>
      </w:r>
      <w:r>
        <w:rPr>
          <w:sz w:val="28"/>
          <w:szCs w:val="28"/>
        </w:rPr>
        <w:t xml:space="preserve">, </w:t>
      </w:r>
      <w:r w:rsidRPr="009D3694">
        <w:rPr>
          <w:sz w:val="28"/>
          <w:szCs w:val="28"/>
        </w:rPr>
        <w:t>67</w:t>
      </w:r>
      <w:r w:rsidRPr="00FE1F9D">
        <w:rPr>
          <w:sz w:val="28"/>
          <w:szCs w:val="28"/>
        </w:rPr>
        <w:t xml:space="preserve">]. Из этих результатов следует, что способность поглощать микроволны зависит от содержания поглотителя и толщины покрытия. Комбинируя другие типы полимеров с ферритами (барий, празеодим) и материалами на основе </w:t>
      </w:r>
      <w:r w:rsidRPr="00FE1F9D">
        <w:rPr>
          <w:sz w:val="28"/>
          <w:szCs w:val="28"/>
        </w:rPr>
        <w:lastRenderedPageBreak/>
        <w:t xml:space="preserve">углерода, можно получить новые </w:t>
      </w:r>
      <w:proofErr w:type="spellStart"/>
      <w:r w:rsidRPr="00FE1F9D">
        <w:rPr>
          <w:sz w:val="28"/>
          <w:szCs w:val="28"/>
        </w:rPr>
        <w:t>магнитодиэлектрические</w:t>
      </w:r>
      <w:proofErr w:type="spellEnd"/>
      <w:r w:rsidRPr="00FE1F9D">
        <w:rPr>
          <w:sz w:val="28"/>
          <w:szCs w:val="28"/>
        </w:rPr>
        <w:t xml:space="preserve"> поглотители с повышенными и привлекательными свойства</w:t>
      </w:r>
      <w:r>
        <w:rPr>
          <w:sz w:val="28"/>
          <w:szCs w:val="28"/>
        </w:rPr>
        <w:t>ми поглощения микроволн [</w:t>
      </w:r>
      <w:r w:rsidRPr="009D3694">
        <w:rPr>
          <w:sz w:val="28"/>
          <w:szCs w:val="28"/>
        </w:rPr>
        <w:t>68</w:t>
      </w:r>
      <w:r w:rsidRPr="00FE1F9D">
        <w:rPr>
          <w:sz w:val="28"/>
          <w:szCs w:val="28"/>
        </w:rPr>
        <w:t xml:space="preserve">]. </w:t>
      </w:r>
    </w:p>
    <w:p w:rsidR="00A95EA7" w:rsidRPr="00FE1F9D" w:rsidRDefault="00A95EA7" w:rsidP="00A95EA7">
      <w:pPr>
        <w:spacing w:line="360" w:lineRule="auto"/>
        <w:ind w:left="170" w:right="57" w:firstLine="709"/>
        <w:jc w:val="both"/>
        <w:rPr>
          <w:sz w:val="28"/>
          <w:szCs w:val="28"/>
        </w:rPr>
      </w:pPr>
      <w:r w:rsidRPr="00FE1F9D">
        <w:rPr>
          <w:sz w:val="28"/>
          <w:szCs w:val="28"/>
        </w:rPr>
        <w:t>Результаты многих работ показали, что поглотители с 20-25</w:t>
      </w:r>
      <w:r>
        <w:rPr>
          <w:sz w:val="28"/>
          <w:szCs w:val="28"/>
        </w:rPr>
        <w:t xml:space="preserve"> весовыми процентами сажи [</w:t>
      </w:r>
      <w:r w:rsidRPr="009D3694">
        <w:rPr>
          <w:sz w:val="28"/>
          <w:szCs w:val="28"/>
        </w:rPr>
        <w:t>65</w:t>
      </w:r>
      <w:r>
        <w:rPr>
          <w:sz w:val="28"/>
          <w:szCs w:val="28"/>
        </w:rPr>
        <w:t xml:space="preserve">, </w:t>
      </w:r>
      <w:r w:rsidRPr="009D3694">
        <w:rPr>
          <w:sz w:val="28"/>
          <w:szCs w:val="28"/>
        </w:rPr>
        <w:t>63</w:t>
      </w:r>
      <w:r>
        <w:rPr>
          <w:sz w:val="28"/>
          <w:szCs w:val="28"/>
        </w:rPr>
        <w:t>] и 60-70 феррита [</w:t>
      </w:r>
      <w:r w:rsidRPr="009D3694">
        <w:rPr>
          <w:sz w:val="28"/>
          <w:szCs w:val="28"/>
        </w:rPr>
        <w:t>69</w:t>
      </w:r>
      <w:r w:rsidRPr="00FE1F9D">
        <w:rPr>
          <w:sz w:val="28"/>
          <w:szCs w:val="28"/>
        </w:rPr>
        <w:t xml:space="preserve">] широко использовались для проверки поглощающей способности в высокочастотных диапазонах (8-12 ГГц). Кроме того, не было работ по применению </w:t>
      </w:r>
      <w:proofErr w:type="spellStart"/>
      <w:r w:rsidRPr="00FE1F9D">
        <w:rPr>
          <w:sz w:val="28"/>
          <w:szCs w:val="28"/>
        </w:rPr>
        <w:t>суперпарамагнитныхнаночастиц</w:t>
      </w:r>
      <w:proofErr w:type="spellEnd"/>
      <w:r w:rsidRPr="00FE1F9D">
        <w:rPr>
          <w:sz w:val="28"/>
          <w:szCs w:val="28"/>
        </w:rPr>
        <w:t xml:space="preserve"> </w:t>
      </w:r>
      <w:proofErr w:type="spellStart"/>
      <w:r w:rsidRPr="00FE1F9D">
        <w:rPr>
          <w:sz w:val="28"/>
          <w:szCs w:val="28"/>
        </w:rPr>
        <w:t>цинк-никелевого</w:t>
      </w:r>
      <w:proofErr w:type="spellEnd"/>
      <w:r w:rsidRPr="00FE1F9D">
        <w:rPr>
          <w:sz w:val="28"/>
          <w:szCs w:val="28"/>
        </w:rPr>
        <w:t xml:space="preserve"> феррита для изготовления микроволновых поглощающих материалов в Х-диапазоне частот</w:t>
      </w:r>
      <w:r>
        <w:rPr>
          <w:sz w:val="28"/>
          <w:szCs w:val="28"/>
        </w:rPr>
        <w:t xml:space="preserve"> [</w:t>
      </w:r>
      <w:r w:rsidRPr="009D3694">
        <w:rPr>
          <w:sz w:val="28"/>
          <w:szCs w:val="28"/>
        </w:rPr>
        <w:t>70</w:t>
      </w:r>
      <w:r w:rsidRPr="00FE1F9D">
        <w:rPr>
          <w:sz w:val="28"/>
          <w:szCs w:val="28"/>
        </w:rPr>
        <w:t>].</w:t>
      </w:r>
    </w:p>
    <w:p w:rsidR="008F6400" w:rsidRDefault="008F6400" w:rsidP="0025550B">
      <w:pPr>
        <w:spacing w:line="360" w:lineRule="auto"/>
        <w:ind w:left="170" w:right="57" w:firstLine="709"/>
        <w:jc w:val="both"/>
        <w:rPr>
          <w:sz w:val="28"/>
          <w:szCs w:val="28"/>
        </w:rPr>
        <w:sectPr w:rsidR="008F6400">
          <w:headerReference w:type="default" r:id="rId36"/>
          <w:footerReference w:type="default" r:id="rId37"/>
          <w:pgSz w:w="11906" w:h="16838"/>
          <w:pgMar w:top="1134" w:right="850" w:bottom="1134" w:left="1701" w:header="708" w:footer="708" w:gutter="0"/>
          <w:cols w:space="708"/>
          <w:docGrid w:linePitch="360"/>
        </w:sectPr>
      </w:pPr>
    </w:p>
    <w:p w:rsidR="00EA1AE5" w:rsidRDefault="00EA1AE5" w:rsidP="008277E9">
      <w:pPr>
        <w:spacing w:line="360" w:lineRule="auto"/>
        <w:ind w:left="170" w:right="57" w:firstLine="709"/>
        <w:jc w:val="both"/>
        <w:rPr>
          <w:sz w:val="28"/>
          <w:szCs w:val="28"/>
        </w:rPr>
        <w:sectPr w:rsidR="00EA1AE5" w:rsidSect="00EA1AE5">
          <w:headerReference w:type="default" r:id="rId38"/>
          <w:footerReference w:type="default" r:id="rId39"/>
          <w:pgSz w:w="11906" w:h="16838"/>
          <w:pgMar w:top="0" w:right="0" w:bottom="0" w:left="0" w:header="709" w:footer="709" w:gutter="0"/>
          <w:cols w:space="708"/>
          <w:docGrid w:linePitch="360"/>
        </w:sectPr>
      </w:pPr>
      <w:r>
        <w:rPr>
          <w:noProof/>
          <w:sz w:val="28"/>
          <w:szCs w:val="28"/>
          <w:lang w:eastAsia="ru-RU"/>
        </w:rPr>
        <w:lastRenderedPageBreak/>
        <w:drawing>
          <wp:anchor distT="0" distB="0" distL="114300" distR="114300" simplePos="0" relativeHeight="251662336" behindDoc="0" locked="0" layoutInCell="1" allowOverlap="1">
            <wp:simplePos x="0" y="0"/>
            <wp:positionH relativeFrom="margin">
              <wp:posOffset>5080</wp:posOffset>
            </wp:positionH>
            <wp:positionV relativeFrom="margin">
              <wp:posOffset>-606425</wp:posOffset>
            </wp:positionV>
            <wp:extent cx="7439660" cy="10672445"/>
            <wp:effectExtent l="19050" t="0" r="8890" b="0"/>
            <wp:wrapSquare wrapText="bothSides"/>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0"/>
                    <a:srcRect l="1280" t="809" r="1220"/>
                    <a:stretch>
                      <a:fillRect/>
                    </a:stretch>
                  </pic:blipFill>
                  <pic:spPr bwMode="auto">
                    <a:xfrm>
                      <a:off x="0" y="0"/>
                      <a:ext cx="7439660" cy="10672445"/>
                    </a:xfrm>
                    <a:prstGeom prst="rect">
                      <a:avLst/>
                    </a:prstGeom>
                    <a:noFill/>
                    <a:ln w="9525">
                      <a:noFill/>
                      <a:miter lim="800000"/>
                      <a:headEnd/>
                      <a:tailEnd/>
                    </a:ln>
                  </pic:spPr>
                </pic:pic>
              </a:graphicData>
            </a:graphic>
          </wp:anchor>
        </w:drawing>
      </w:r>
    </w:p>
    <w:p w:rsidR="00607846" w:rsidRPr="00AD1470" w:rsidRDefault="00607846" w:rsidP="00607846">
      <w:pPr>
        <w:pStyle w:val="a9"/>
        <w:spacing w:line="360" w:lineRule="auto"/>
        <w:ind w:left="170" w:right="57" w:firstLine="709"/>
        <w:jc w:val="both"/>
        <w:rPr>
          <w:sz w:val="28"/>
          <w:szCs w:val="28"/>
        </w:rPr>
      </w:pPr>
      <w:r w:rsidRPr="00E170E1">
        <w:rPr>
          <w:sz w:val="28"/>
          <w:szCs w:val="28"/>
        </w:rPr>
        <w:lastRenderedPageBreak/>
        <w:t xml:space="preserve">В проводящей среде, где отсутствуют избыточные заряды, могут возникать токи проводимости. На прямоугольной пластине из радиопоглощающего </w:t>
      </w:r>
      <w:proofErr w:type="spellStart"/>
      <w:r w:rsidRPr="00E170E1">
        <w:rPr>
          <w:sz w:val="28"/>
          <w:szCs w:val="28"/>
        </w:rPr>
        <w:t>Ni-Zn</w:t>
      </w:r>
      <w:proofErr w:type="spellEnd"/>
      <w:r w:rsidRPr="00E170E1">
        <w:rPr>
          <w:sz w:val="28"/>
          <w:szCs w:val="28"/>
        </w:rPr>
        <w:t xml:space="preserve"> феррита распространяется электромагнитная волна, характеризуемая одной компонентой электрического поля </w:t>
      </w:r>
      <m:oMath>
        <m:sSub>
          <m:sSubPr>
            <m:ctrlPr>
              <w:rPr>
                <w:rFonts w:ascii="Cambria Math" w:hAnsi="Cambria Math"/>
                <w:sz w:val="28"/>
                <w:szCs w:val="28"/>
              </w:rPr>
            </m:ctrlPr>
          </m:sSubPr>
          <m:e>
            <m:r>
              <w:rPr>
                <w:rFonts w:ascii="Cambria Math" w:hAnsi="Cambria Math"/>
                <w:sz w:val="28"/>
                <w:szCs w:val="28"/>
              </w:rPr>
              <m:t>E</m:t>
            </m:r>
          </m:e>
          <m:sub>
            <m:r>
              <w:rPr>
                <w:rFonts w:ascii="Cambria Math" w:hAnsi="Cambria Math"/>
                <w:sz w:val="28"/>
                <w:szCs w:val="28"/>
              </w:rPr>
              <m:t>i</m:t>
            </m:r>
          </m:sub>
        </m:sSub>
        <m:r>
          <m:rPr>
            <m:sty m:val="p"/>
          </m:rPr>
          <w:rPr>
            <w:rFonts w:ascii="Cambria Math" w:hAnsi="Cambria Math"/>
            <w:sz w:val="28"/>
            <w:szCs w:val="28"/>
          </w:rPr>
          <m:t>=</m:t>
        </m:r>
        <m:d>
          <m:dPr>
            <m:begChr m:val="["/>
            <m:endChr m:val="]"/>
            <m:ctrlPr>
              <w:rPr>
                <w:rFonts w:ascii="Cambria Math" w:hAnsi="Cambria Math"/>
                <w:sz w:val="28"/>
                <w:szCs w:val="28"/>
              </w:rPr>
            </m:ctrlPr>
          </m:dPr>
          <m:e>
            <m:r>
              <m:rPr>
                <m:sty m:val="p"/>
              </m:rPr>
              <w:rPr>
                <w:rFonts w:ascii="Cambria Math" w:hAnsi="Cambria Math"/>
                <w:sz w:val="28"/>
                <w:szCs w:val="28"/>
              </w:rPr>
              <m:t>0,0,</m:t>
            </m:r>
            <m:sSub>
              <m:sSubPr>
                <m:ctrlPr>
                  <w:rPr>
                    <w:rFonts w:ascii="Cambria Math" w:hAnsi="Cambria Math"/>
                    <w:sz w:val="28"/>
                    <w:szCs w:val="28"/>
                  </w:rPr>
                </m:ctrlPr>
              </m:sSubPr>
              <m:e>
                <m:r>
                  <w:rPr>
                    <w:rFonts w:ascii="Cambria Math" w:hAnsi="Cambria Math"/>
                    <w:sz w:val="28"/>
                    <w:szCs w:val="28"/>
                  </w:rPr>
                  <m:t>E</m:t>
                </m:r>
              </m:e>
              <m:sub>
                <m:r>
                  <w:rPr>
                    <w:rFonts w:ascii="Cambria Math" w:hAnsi="Cambria Math"/>
                    <w:sz w:val="28"/>
                    <w:szCs w:val="28"/>
                  </w:rPr>
                  <m:t>iz</m:t>
                </m:r>
              </m:sub>
            </m:sSub>
          </m:e>
        </m:d>
      </m:oMath>
      <w:r w:rsidRPr="00E170E1">
        <w:rPr>
          <w:sz w:val="28"/>
          <w:szCs w:val="28"/>
        </w:rPr>
        <w:t xml:space="preserve"> и двумя компонентами магнитного поля </w:t>
      </w:r>
      <m:oMath>
        <m:sSub>
          <m:sSubPr>
            <m:ctrlPr>
              <w:rPr>
                <w:rFonts w:ascii="Cambria Math" w:hAnsi="Cambria Math"/>
                <w:sz w:val="28"/>
                <w:szCs w:val="28"/>
              </w:rPr>
            </m:ctrlPr>
          </m:sSubPr>
          <m:e>
            <m:r>
              <w:rPr>
                <w:rFonts w:ascii="Cambria Math" w:hAnsi="Cambria Math"/>
                <w:sz w:val="28"/>
                <w:szCs w:val="28"/>
              </w:rPr>
              <m:t>H</m:t>
            </m:r>
          </m:e>
          <m:sub>
            <m:r>
              <w:rPr>
                <w:rFonts w:ascii="Cambria Math" w:hAnsi="Cambria Math"/>
                <w:sz w:val="28"/>
                <w:szCs w:val="28"/>
              </w:rPr>
              <m:t>i</m:t>
            </m:r>
          </m:sub>
        </m:sSub>
        <m:r>
          <m:rPr>
            <m:sty m:val="p"/>
          </m:rPr>
          <w:rPr>
            <w:rFonts w:ascii="Cambria Math" w:hAnsi="Cambria Math"/>
            <w:sz w:val="28"/>
            <w:szCs w:val="28"/>
          </w:rPr>
          <m:t>=</m:t>
        </m:r>
        <m:d>
          <m:dPr>
            <m:begChr m:val="["/>
            <m:endChr m:val="]"/>
            <m:ctrlPr>
              <w:rPr>
                <w:rFonts w:ascii="Cambria Math" w:hAnsi="Cambria Math"/>
                <w:sz w:val="28"/>
                <w:szCs w:val="28"/>
              </w:rPr>
            </m:ctrlPr>
          </m:dPr>
          <m:e>
            <m:r>
              <m:rPr>
                <m:sty m:val="p"/>
              </m:rP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H</m:t>
                </m:r>
              </m:e>
              <m:sub>
                <m:r>
                  <w:rPr>
                    <w:rFonts w:ascii="Cambria Math" w:hAnsi="Cambria Math"/>
                    <w:sz w:val="28"/>
                    <w:szCs w:val="28"/>
                  </w:rPr>
                  <m:t>ix</m:t>
                </m:r>
              </m:sub>
            </m:sSub>
            <m:r>
              <m:rPr>
                <m:sty m:val="p"/>
              </m:rP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H</m:t>
                </m:r>
              </m:e>
              <m:sub>
                <m:r>
                  <w:rPr>
                    <w:rFonts w:ascii="Cambria Math" w:hAnsi="Cambria Math"/>
                    <w:sz w:val="28"/>
                    <w:szCs w:val="28"/>
                  </w:rPr>
                  <m:t>iy</m:t>
                </m:r>
              </m:sub>
            </m:sSub>
            <m:r>
              <m:rPr>
                <m:sty m:val="p"/>
              </m:rPr>
              <w:rPr>
                <w:rFonts w:ascii="Cambria Math" w:hAnsi="Cambria Math"/>
                <w:sz w:val="28"/>
                <w:szCs w:val="28"/>
              </w:rPr>
              <m:t>,0</m:t>
            </m:r>
          </m:e>
        </m:d>
      </m:oMath>
      <w:r w:rsidRPr="00AD1470">
        <w:rPr>
          <w:sz w:val="28"/>
          <w:szCs w:val="28"/>
        </w:rPr>
        <w:t>.</w:t>
      </w:r>
    </w:p>
    <w:p w:rsidR="00607846" w:rsidRDefault="00607846" w:rsidP="00607846">
      <w:pPr>
        <w:pStyle w:val="a9"/>
        <w:spacing w:line="360" w:lineRule="auto"/>
        <w:ind w:left="170" w:right="57" w:firstLine="709"/>
        <w:jc w:val="both"/>
        <w:rPr>
          <w:sz w:val="28"/>
          <w:szCs w:val="28"/>
        </w:rPr>
      </w:pPr>
      <w:r w:rsidRPr="001D71DD">
        <w:rPr>
          <w:sz w:val="28"/>
          <w:szCs w:val="28"/>
        </w:rPr>
        <w:t xml:space="preserve">В рамках данного исследования предполагается, что угол θ является малым, а также выполняется условие </w:t>
      </w:r>
      <w:r w:rsidRPr="001D71DD">
        <w:rPr>
          <w:i/>
          <w:sz w:val="28"/>
          <w:szCs w:val="28"/>
        </w:rPr>
        <w:t>d&gt;&gt;l</w:t>
      </w:r>
      <w:r w:rsidRPr="001D71DD">
        <w:rPr>
          <w:sz w:val="28"/>
          <w:szCs w:val="28"/>
        </w:rPr>
        <w:t xml:space="preserve">, означающее, что толщина пластины значительно меньше ее поперечного размера. Далее будет проведен анализ вектора напряженности электрического поля в </w:t>
      </w:r>
      <w:proofErr w:type="spellStart"/>
      <w:r w:rsidRPr="001D71DD">
        <w:rPr>
          <w:sz w:val="28"/>
          <w:szCs w:val="28"/>
        </w:rPr>
        <w:t>Ni</w:t>
      </w:r>
      <w:proofErr w:type="spellEnd"/>
      <w:r w:rsidRPr="001D71DD">
        <w:rPr>
          <w:sz w:val="28"/>
          <w:szCs w:val="28"/>
        </w:rPr>
        <w:t>–</w:t>
      </w:r>
      <w:proofErr w:type="spellStart"/>
      <w:r w:rsidRPr="001D71DD">
        <w:rPr>
          <w:sz w:val="28"/>
          <w:szCs w:val="28"/>
        </w:rPr>
        <w:t>Zn</w:t>
      </w:r>
      <w:proofErr w:type="spellEnd"/>
      <w:r w:rsidRPr="001D71DD">
        <w:rPr>
          <w:sz w:val="28"/>
          <w:szCs w:val="28"/>
        </w:rPr>
        <w:t xml:space="preserve"> феррите, при этом для удобства будет опущен нижний индекс.</w:t>
      </w:r>
    </w:p>
    <w:p w:rsidR="00607846" w:rsidRPr="001D71DD" w:rsidRDefault="00607846" w:rsidP="00607846">
      <w:pPr>
        <w:pStyle w:val="a9"/>
        <w:spacing w:line="360" w:lineRule="auto"/>
        <w:ind w:left="170" w:right="57" w:firstLine="709"/>
        <w:jc w:val="both"/>
        <w:rPr>
          <w:spacing w:val="1"/>
          <w:sz w:val="28"/>
          <w:szCs w:val="28"/>
        </w:rPr>
      </w:pPr>
      <w:r w:rsidRPr="001D71DD">
        <w:rPr>
          <w:spacing w:val="1"/>
          <w:sz w:val="28"/>
          <w:szCs w:val="28"/>
        </w:rPr>
        <w:t>Волновое уравнение может быть записано в следующей форме, если учитывать в</w:t>
      </w:r>
      <w:r>
        <w:rPr>
          <w:spacing w:val="1"/>
          <w:sz w:val="28"/>
          <w:szCs w:val="28"/>
        </w:rPr>
        <w:t>се вышеизложенные предположения:</w:t>
      </w:r>
    </w:p>
    <w:p w:rsidR="008277E9" w:rsidRPr="005031A9" w:rsidRDefault="007627B3" w:rsidP="008277E9">
      <w:pPr>
        <w:pStyle w:val="a9"/>
        <w:spacing w:line="360" w:lineRule="auto"/>
        <w:ind w:left="170" w:right="57" w:firstLine="708"/>
        <w:jc w:val="center"/>
        <w:rPr>
          <w:sz w:val="28"/>
          <w:szCs w:val="28"/>
        </w:rPr>
      </w:pPr>
      <m:oMathPara>
        <m:oMathParaPr>
          <m:jc m:val="center"/>
        </m:oMathParaPr>
        <m:oMath>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xx</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yy</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εμ</m:t>
              </m:r>
            </m:num>
            <m:den>
              <m:sSup>
                <m:sSupPr>
                  <m:ctrlPr>
                    <w:rPr>
                      <w:rFonts w:ascii="Cambria Math" w:hAnsi="Cambria Math"/>
                      <w:i/>
                      <w:sz w:val="28"/>
                      <w:szCs w:val="28"/>
                    </w:rPr>
                  </m:ctrlPr>
                </m:sSupPr>
                <m:e>
                  <m:r>
                    <w:rPr>
                      <w:rFonts w:ascii="Cambria Math" w:hAnsi="Cambria Math"/>
                      <w:sz w:val="28"/>
                      <w:szCs w:val="28"/>
                    </w:rPr>
                    <m:t>c</m:t>
                  </m:r>
                </m:e>
                <m:sup>
                  <m:r>
                    <w:rPr>
                      <w:rFonts w:ascii="Cambria Math" w:hAnsi="Cambria Math"/>
                      <w:sz w:val="28"/>
                      <w:szCs w:val="28"/>
                    </w:rPr>
                    <m:t>2</m:t>
                  </m:r>
                </m:sup>
              </m:sSup>
            </m:den>
          </m:f>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tt</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4πμσ</m:t>
              </m:r>
            </m:num>
            <m:den>
              <m:sSup>
                <m:sSupPr>
                  <m:ctrlPr>
                    <w:rPr>
                      <w:rFonts w:ascii="Cambria Math" w:hAnsi="Cambria Math"/>
                      <w:i/>
                      <w:sz w:val="28"/>
                      <w:szCs w:val="28"/>
                    </w:rPr>
                  </m:ctrlPr>
                </m:sSupPr>
                <m:e>
                  <m:r>
                    <w:rPr>
                      <w:rFonts w:ascii="Cambria Math" w:hAnsi="Cambria Math"/>
                      <w:sz w:val="28"/>
                      <w:szCs w:val="28"/>
                    </w:rPr>
                    <m:t>c</m:t>
                  </m:r>
                </m:e>
                <m:sup>
                  <m:r>
                    <w:rPr>
                      <w:rFonts w:ascii="Cambria Math" w:hAnsi="Cambria Math"/>
                      <w:sz w:val="28"/>
                      <w:szCs w:val="28"/>
                    </w:rPr>
                    <m:t>2</m:t>
                  </m:r>
                </m:sup>
              </m:sSup>
            </m:den>
          </m:f>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t</m:t>
              </m:r>
            </m:sub>
          </m:sSub>
          <m:r>
            <w:rPr>
              <w:rFonts w:ascii="Cambria Math" w:hAnsi="Cambria Math"/>
              <w:sz w:val="28"/>
              <w:szCs w:val="28"/>
            </w:rPr>
            <m:t>=0,               (1)</m:t>
          </m:r>
        </m:oMath>
      </m:oMathPara>
    </w:p>
    <w:p w:rsidR="008277E9" w:rsidRPr="005031A9" w:rsidRDefault="008277E9" w:rsidP="008277E9">
      <w:pPr>
        <w:spacing w:line="360" w:lineRule="auto"/>
        <w:ind w:left="170" w:right="57"/>
        <w:rPr>
          <w:sz w:val="28"/>
          <w:szCs w:val="28"/>
        </w:rPr>
      </w:pPr>
      <w:r w:rsidRPr="005031A9">
        <w:rPr>
          <w:sz w:val="28"/>
          <w:szCs w:val="28"/>
        </w:rPr>
        <w:t xml:space="preserve">где c – скорость света, </w:t>
      </w:r>
      <m:oMath>
        <m:r>
          <w:rPr>
            <w:rFonts w:ascii="Cambria Math" w:hAnsi="Cambria Math"/>
            <w:sz w:val="28"/>
            <w:szCs w:val="28"/>
          </w:rPr>
          <m:t>σ</m:t>
        </m:r>
      </m:oMath>
      <w:r w:rsidRPr="005031A9">
        <w:rPr>
          <w:sz w:val="28"/>
          <w:szCs w:val="28"/>
        </w:rPr>
        <w:t xml:space="preserve"> – удельная электропроводность. </w:t>
      </w:r>
    </w:p>
    <w:p w:rsidR="00560838" w:rsidRDefault="00560838" w:rsidP="00560838">
      <w:pPr>
        <w:spacing w:line="360" w:lineRule="auto"/>
        <w:ind w:left="170" w:right="57" w:firstLine="709"/>
        <w:jc w:val="both"/>
        <w:rPr>
          <w:sz w:val="28"/>
          <w:szCs w:val="28"/>
        </w:rPr>
      </w:pPr>
      <w:r w:rsidRPr="001D71DD">
        <w:rPr>
          <w:sz w:val="28"/>
          <w:szCs w:val="28"/>
        </w:rPr>
        <w:t xml:space="preserve">Уравнение (1) для </w:t>
      </w:r>
      <w:r w:rsidRPr="001D71DD">
        <w:rPr>
          <w:i/>
          <w:sz w:val="28"/>
          <w:szCs w:val="28"/>
        </w:rPr>
        <w:t>0≤x≤l, 0≤y≤d</w:t>
      </w:r>
      <w:r w:rsidRPr="001D71DD">
        <w:rPr>
          <w:sz w:val="28"/>
          <w:szCs w:val="28"/>
        </w:rPr>
        <w:t xml:space="preserve"> может быть решено, учитывая непрерывность тангенциальных составляющих напряженностей полей, выполнение условия </w:t>
      </w:r>
      <w:proofErr w:type="spellStart"/>
      <w:r w:rsidRPr="001D71DD">
        <w:rPr>
          <w:i/>
          <w:sz w:val="28"/>
          <w:szCs w:val="28"/>
        </w:rPr>
        <w:t>d</w:t>
      </w:r>
      <w:proofErr w:type="spellEnd"/>
      <w:r w:rsidRPr="001D71DD">
        <w:rPr>
          <w:i/>
          <w:sz w:val="28"/>
          <w:szCs w:val="28"/>
        </w:rPr>
        <w:t>&gt;&gt;</w:t>
      </w:r>
      <w:proofErr w:type="spellStart"/>
      <w:r w:rsidRPr="001D71DD">
        <w:rPr>
          <w:i/>
          <w:sz w:val="28"/>
          <w:szCs w:val="28"/>
        </w:rPr>
        <w:t>l</w:t>
      </w:r>
      <w:proofErr w:type="spellEnd"/>
      <w:r w:rsidRPr="001D71DD">
        <w:rPr>
          <w:sz w:val="28"/>
          <w:szCs w:val="28"/>
        </w:rPr>
        <w:t xml:space="preserve"> и рассматривая </w:t>
      </w:r>
      <w:proofErr w:type="spellStart"/>
      <w:r w:rsidRPr="001D71DD">
        <w:rPr>
          <w:sz w:val="28"/>
          <w:szCs w:val="28"/>
        </w:rPr>
        <w:t>Ni</w:t>
      </w:r>
      <w:proofErr w:type="spellEnd"/>
      <w:r w:rsidRPr="001D71DD">
        <w:rPr>
          <w:sz w:val="28"/>
          <w:szCs w:val="28"/>
        </w:rPr>
        <w:t>–</w:t>
      </w:r>
      <w:proofErr w:type="spellStart"/>
      <w:r w:rsidRPr="001D71DD">
        <w:rPr>
          <w:sz w:val="28"/>
          <w:szCs w:val="28"/>
        </w:rPr>
        <w:t>Zn</w:t>
      </w:r>
      <w:proofErr w:type="spellEnd"/>
      <w:r w:rsidRPr="001D71DD">
        <w:rPr>
          <w:sz w:val="28"/>
          <w:szCs w:val="28"/>
        </w:rPr>
        <w:t xml:space="preserve"> феррит как неоднородную анизотропную среду, что позволяет определить </w:t>
      </w:r>
      <w:r>
        <w:rPr>
          <w:sz w:val="28"/>
          <w:szCs w:val="28"/>
        </w:rPr>
        <w:t>соответствующие краевые условия:</w:t>
      </w:r>
    </w:p>
    <w:p w:rsidR="008277E9" w:rsidRPr="005031A9" w:rsidRDefault="007627B3" w:rsidP="008277E9">
      <w:pPr>
        <w:spacing w:line="360" w:lineRule="auto"/>
        <w:ind w:left="170" w:right="57" w:firstLine="708"/>
        <w:jc w:val="center"/>
        <w:rPr>
          <w:sz w:val="28"/>
          <w:szCs w:val="28"/>
        </w:rPr>
      </w:pPr>
      <m:oMath>
        <m:d>
          <m:dPr>
            <m:begChr m:val="{"/>
            <m:endChr m:val=""/>
            <m:ctrlPr>
              <w:rPr>
                <w:rFonts w:ascii="Cambria Math" w:hAnsi="Cambria Math"/>
                <w:i/>
                <w:sz w:val="28"/>
                <w:szCs w:val="28"/>
              </w:rPr>
            </m:ctrlPr>
          </m:dPr>
          <m:e>
            <m:eqArr>
              <m:eqArrPr>
                <m:ctrlPr>
                  <w:rPr>
                    <w:rFonts w:ascii="Cambria Math" w:hAnsi="Cambria Math"/>
                    <w:i/>
                    <w:sz w:val="28"/>
                    <w:szCs w:val="28"/>
                  </w:rPr>
                </m:ctrlPr>
              </m:eqArrPr>
              <m:e>
                <m:r>
                  <w:rPr>
                    <w:rFonts w:ascii="Cambria Math" w:hAnsi="Cambria Math"/>
                    <w:sz w:val="28"/>
                    <w:szCs w:val="28"/>
                  </w:rPr>
                  <m:t>E</m:t>
                </m:r>
                <m:d>
                  <m:dPr>
                    <m:ctrlPr>
                      <w:rPr>
                        <w:rFonts w:ascii="Cambria Math" w:hAnsi="Cambria Math"/>
                        <w:i/>
                        <w:sz w:val="28"/>
                        <w:szCs w:val="28"/>
                      </w:rPr>
                    </m:ctrlPr>
                  </m:dPr>
                  <m:e>
                    <m:r>
                      <w:rPr>
                        <w:rFonts w:ascii="Cambria Math" w:hAnsi="Cambria Math"/>
                        <w:sz w:val="28"/>
                        <w:szCs w:val="28"/>
                      </w:rPr>
                      <m:t>0,</m:t>
                    </m:r>
                    <m:r>
                      <w:rPr>
                        <w:rFonts w:ascii="Cambria Math" w:hAnsi="Cambria Math"/>
                        <w:sz w:val="28"/>
                        <w:szCs w:val="28"/>
                        <w:lang w:val="en-US"/>
                      </w:rPr>
                      <m:t>y</m:t>
                    </m:r>
                    <m:r>
                      <w:rPr>
                        <w:rFonts w:ascii="Cambria Math" w:hAnsi="Cambria Math"/>
                        <w:sz w:val="28"/>
                        <w:szCs w:val="28"/>
                      </w:rPr>
                      <m:t>,</m:t>
                    </m:r>
                    <m:r>
                      <w:rPr>
                        <w:rFonts w:ascii="Cambria Math" w:hAnsi="Cambria Math"/>
                        <w:sz w:val="28"/>
                        <w:szCs w:val="28"/>
                        <w:lang w:val="en-US"/>
                      </w:rPr>
                      <m:t>t</m:t>
                    </m:r>
                    <m:ctrlPr>
                      <w:rPr>
                        <w:rFonts w:ascii="Cambria Math" w:hAnsi="Cambria Math"/>
                        <w:i/>
                        <w:sz w:val="28"/>
                        <w:szCs w:val="28"/>
                        <w:lang w:val="en-US"/>
                      </w:rPr>
                    </m:ctrlPr>
                  </m:e>
                </m:d>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E</m:t>
                    </m:r>
                  </m:e>
                  <m:sub>
                    <m:r>
                      <w:rPr>
                        <w:rFonts w:ascii="Cambria Math" w:hAnsi="Cambria Math"/>
                        <w:sz w:val="28"/>
                        <w:szCs w:val="28"/>
                      </w:rPr>
                      <m:t>0</m:t>
                    </m:r>
                  </m:sub>
                </m:sSub>
                <m:r>
                  <w:rPr>
                    <w:rFonts w:ascii="Cambria Math" w:hAnsi="Cambria Math"/>
                    <w:sz w:val="28"/>
                    <w:szCs w:val="28"/>
                  </w:rPr>
                  <m:t>(1-</m:t>
                </m:r>
                <m:sSub>
                  <m:sSubPr>
                    <m:ctrlPr>
                      <w:rPr>
                        <w:rFonts w:ascii="Cambria Math" w:hAnsi="Cambria Math"/>
                        <w:i/>
                        <w:sz w:val="28"/>
                        <w:szCs w:val="28"/>
                        <w:lang w:val="en-US"/>
                      </w:rPr>
                    </m:ctrlPr>
                  </m:sSubPr>
                  <m:e>
                    <m:r>
                      <w:rPr>
                        <w:rFonts w:ascii="Cambria Math" w:hAnsi="Cambria Math"/>
                        <w:sz w:val="28"/>
                        <w:szCs w:val="28"/>
                        <w:lang w:val="en-US"/>
                      </w:rPr>
                      <m:t>R</m:t>
                    </m:r>
                  </m:e>
                  <m:sub>
                    <m:r>
                      <w:rPr>
                        <w:rFonts w:ascii="Cambria Math" w:hAnsi="Cambria Math"/>
                        <w:sz w:val="28"/>
                        <w:szCs w:val="28"/>
                        <w:lang w:val="en-US"/>
                      </w:rPr>
                      <m:t>e</m:t>
                    </m:r>
                  </m:sub>
                </m:sSub>
                <m:r>
                  <w:rPr>
                    <w:rFonts w:ascii="Cambria Math" w:hAnsi="Cambria Math"/>
                    <w:sz w:val="28"/>
                    <w:szCs w:val="28"/>
                  </w:rPr>
                  <m:t>)</m:t>
                </m:r>
              </m:e>
              <m:e>
                <m:r>
                  <w:rPr>
                    <w:rFonts w:ascii="Cambria Math" w:hAnsi="Cambria Math"/>
                    <w:sz w:val="28"/>
                    <w:szCs w:val="28"/>
                  </w:rPr>
                  <m:t>E</m:t>
                </m:r>
                <m:d>
                  <m:dPr>
                    <m:ctrlPr>
                      <w:rPr>
                        <w:rFonts w:ascii="Cambria Math" w:hAnsi="Cambria Math"/>
                        <w:i/>
                        <w:sz w:val="28"/>
                        <w:szCs w:val="28"/>
                      </w:rPr>
                    </m:ctrlPr>
                  </m:dPr>
                  <m:e>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2</m:t>
                        </m:r>
                      </m:den>
                    </m:f>
                    <m:r>
                      <w:rPr>
                        <w:rFonts w:ascii="Cambria Math" w:hAnsi="Cambria Math"/>
                        <w:sz w:val="28"/>
                        <w:szCs w:val="28"/>
                      </w:rPr>
                      <m:t>,y,t</m:t>
                    </m:r>
                  </m:e>
                </m:d>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0</m:t>
                    </m:r>
                  </m:sub>
                </m:sSub>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z</m:t>
                        </m:r>
                      </m:e>
                      <m:sub>
                        <m:r>
                          <w:rPr>
                            <w:rFonts w:ascii="Cambria Math" w:hAnsi="Cambria Math"/>
                            <w:sz w:val="28"/>
                            <w:szCs w:val="28"/>
                          </w:rPr>
                          <m:t>0</m:t>
                        </m:r>
                      </m:sub>
                    </m:sSub>
                  </m:num>
                  <m:den>
                    <m:sSub>
                      <m:sSubPr>
                        <m:ctrlPr>
                          <w:rPr>
                            <w:rFonts w:ascii="Cambria Math" w:hAnsi="Cambria Math"/>
                            <w:i/>
                            <w:sz w:val="28"/>
                            <w:szCs w:val="28"/>
                          </w:rPr>
                        </m:ctrlPr>
                      </m:sSubPr>
                      <m:e>
                        <m:r>
                          <w:rPr>
                            <w:rFonts w:ascii="Cambria Math" w:hAnsi="Cambria Math"/>
                            <w:sz w:val="28"/>
                            <w:szCs w:val="28"/>
                          </w:rPr>
                          <m:t>z</m:t>
                        </m:r>
                      </m:e>
                      <m:sub>
                        <m:r>
                          <w:rPr>
                            <w:rFonts w:ascii="Cambria Math" w:hAnsi="Cambria Math"/>
                            <w:sz w:val="28"/>
                            <w:szCs w:val="28"/>
                          </w:rPr>
                          <m:t>t</m:t>
                        </m:r>
                      </m:sub>
                    </m:sSub>
                  </m:den>
                </m:f>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e</m:t>
                    </m:r>
                  </m:sub>
                </m:sSub>
                <m:ctrlPr>
                  <w:rPr>
                    <w:rFonts w:ascii="Cambria Math" w:eastAsia="Cambria Math" w:hAnsi="Cambria Math"/>
                    <w:i/>
                    <w:sz w:val="28"/>
                    <w:szCs w:val="28"/>
                  </w:rPr>
                </m:ctrlPr>
              </m:e>
              <m:e>
                <m:r>
                  <w:rPr>
                    <w:rFonts w:ascii="Cambria Math" w:eastAsia="Cambria Math" w:hAnsi="Cambria Math"/>
                    <w:sz w:val="28"/>
                    <w:szCs w:val="28"/>
                  </w:rPr>
                  <m:t>E</m:t>
                </m:r>
                <m:d>
                  <m:dPr>
                    <m:ctrlPr>
                      <w:rPr>
                        <w:rFonts w:ascii="Cambria Math" w:eastAsia="Cambria Math" w:hAnsi="Cambria Math"/>
                        <w:i/>
                        <w:sz w:val="28"/>
                        <w:szCs w:val="28"/>
                      </w:rPr>
                    </m:ctrlPr>
                  </m:dPr>
                  <m:e>
                    <m:r>
                      <w:rPr>
                        <w:rFonts w:ascii="Cambria Math" w:eastAsia="Cambria Math" w:hAnsi="Cambria Math"/>
                        <w:sz w:val="28"/>
                        <w:szCs w:val="28"/>
                      </w:rPr>
                      <m:t>x,0,t</m:t>
                    </m:r>
                  </m:e>
                </m:d>
                <m:r>
                  <w:rPr>
                    <w:rFonts w:ascii="Cambria Math" w:eastAsia="Cambria Math" w:hAnsi="Cambria Math"/>
                    <w:sz w:val="28"/>
                    <w:szCs w:val="28"/>
                  </w:rPr>
                  <m:t>=0</m:t>
                </m:r>
              </m:e>
              <m:e>
                <m:r>
                  <w:rPr>
                    <w:rFonts w:ascii="Cambria Math" w:eastAsia="Cambria Math" w:hAnsi="Cambria Math"/>
                    <w:sz w:val="28"/>
                    <w:szCs w:val="28"/>
                  </w:rPr>
                  <m:t>E</m:t>
                </m:r>
                <m:d>
                  <m:dPr>
                    <m:ctrlPr>
                      <w:rPr>
                        <w:rFonts w:ascii="Cambria Math" w:eastAsia="Cambria Math" w:hAnsi="Cambria Math"/>
                        <w:i/>
                        <w:sz w:val="28"/>
                        <w:szCs w:val="28"/>
                      </w:rPr>
                    </m:ctrlPr>
                  </m:dPr>
                  <m:e>
                    <m:r>
                      <w:rPr>
                        <w:rFonts w:ascii="Cambria Math" w:eastAsia="Cambria Math" w:hAnsi="Cambria Math"/>
                        <w:sz w:val="28"/>
                        <w:szCs w:val="28"/>
                      </w:rPr>
                      <m:t>x,d,t</m:t>
                    </m:r>
                  </m:e>
                </m:d>
                <m:r>
                  <w:rPr>
                    <w:rFonts w:ascii="Cambria Math" w:eastAsia="Cambria Math" w:hAnsi="Cambria Math"/>
                    <w:sz w:val="28"/>
                    <w:szCs w:val="28"/>
                  </w:rPr>
                  <m:t>=0</m:t>
                </m:r>
                <m:ctrlPr>
                  <w:rPr>
                    <w:rFonts w:ascii="Cambria Math" w:eastAsia="Cambria Math" w:hAnsi="Cambria Math"/>
                    <w:i/>
                    <w:sz w:val="28"/>
                    <w:szCs w:val="28"/>
                  </w:rPr>
                </m:ctrlPr>
              </m:e>
              <m:e>
                <m:sSub>
                  <m:sSubPr>
                    <m:ctrlPr>
                      <w:rPr>
                        <w:rFonts w:ascii="Cambria Math" w:eastAsia="Cambria Math" w:hAnsi="Cambria Math"/>
                        <w:i/>
                        <w:sz w:val="28"/>
                        <w:szCs w:val="28"/>
                      </w:rPr>
                    </m:ctrlPr>
                  </m:sSubPr>
                  <m:e>
                    <m:r>
                      <w:rPr>
                        <w:rFonts w:ascii="Cambria Math" w:eastAsia="Cambria Math" w:hAnsi="Cambria Math"/>
                        <w:sz w:val="28"/>
                        <w:szCs w:val="28"/>
                      </w:rPr>
                      <m:t>E</m:t>
                    </m:r>
                  </m:e>
                  <m:sub>
                    <m:r>
                      <w:rPr>
                        <w:rFonts w:ascii="Cambria Math" w:eastAsia="Cambria Math" w:hAnsi="Cambria Math"/>
                        <w:sz w:val="28"/>
                        <w:szCs w:val="28"/>
                      </w:rPr>
                      <m:t>x</m:t>
                    </m:r>
                  </m:sub>
                </m:sSub>
                <m:d>
                  <m:dPr>
                    <m:ctrlPr>
                      <w:rPr>
                        <w:rFonts w:ascii="Cambria Math" w:eastAsia="Cambria Math" w:hAnsi="Cambria Math"/>
                        <w:i/>
                        <w:sz w:val="28"/>
                        <w:szCs w:val="28"/>
                      </w:rPr>
                    </m:ctrlPr>
                  </m:dPr>
                  <m:e>
                    <m:r>
                      <w:rPr>
                        <w:rFonts w:ascii="Cambria Math" w:eastAsia="Cambria Math" w:hAnsi="Cambria Math"/>
                        <w:sz w:val="28"/>
                        <w:szCs w:val="28"/>
                      </w:rPr>
                      <m:t>0,y,t</m:t>
                    </m:r>
                  </m:e>
                </m:d>
                <m:r>
                  <w:rPr>
                    <w:rFonts w:ascii="Cambria Math" w:eastAsia="Cambria Math" w:hAnsi="Cambria Math"/>
                    <w:sz w:val="28"/>
                    <w:szCs w:val="28"/>
                  </w:rPr>
                  <m:t>=</m:t>
                </m:r>
                <m:sSup>
                  <m:sSupPr>
                    <m:ctrlPr>
                      <w:rPr>
                        <w:rFonts w:ascii="Cambria Math" w:eastAsia="Cambria Math" w:hAnsi="Cambria Math"/>
                        <w:i/>
                        <w:sz w:val="28"/>
                        <w:szCs w:val="28"/>
                      </w:rPr>
                    </m:ctrlPr>
                  </m:sSupPr>
                  <m:e>
                    <m:d>
                      <m:dPr>
                        <m:ctrlPr>
                          <w:rPr>
                            <w:rFonts w:ascii="Cambria Math" w:eastAsia="Cambria Math" w:hAnsi="Cambria Math"/>
                            <w:i/>
                            <w:sz w:val="28"/>
                            <w:szCs w:val="28"/>
                          </w:rPr>
                        </m:ctrlPr>
                      </m:dPr>
                      <m:e>
                        <m:r>
                          <w:rPr>
                            <w:rFonts w:ascii="Cambria Math" w:eastAsia="Cambria Math" w:hAnsi="Cambria Math"/>
                            <w:sz w:val="28"/>
                            <w:szCs w:val="28"/>
                          </w:rPr>
                          <m:t>-1</m:t>
                        </m:r>
                      </m:e>
                    </m:d>
                  </m:e>
                  <m:sup>
                    <m:r>
                      <w:rPr>
                        <w:rFonts w:ascii="Cambria Math" w:eastAsia="Cambria Math" w:hAnsi="Cambria Math"/>
                        <w:sz w:val="28"/>
                        <w:szCs w:val="28"/>
                      </w:rPr>
                      <m:t>n</m:t>
                    </m:r>
                  </m:sup>
                </m:sSup>
                <m:sSub>
                  <m:sSubPr>
                    <m:ctrlPr>
                      <w:rPr>
                        <w:rFonts w:ascii="Cambria Math" w:eastAsia="Cambria Math" w:hAnsi="Cambria Math"/>
                        <w:i/>
                        <w:sz w:val="28"/>
                        <w:szCs w:val="28"/>
                      </w:rPr>
                    </m:ctrlPr>
                  </m:sSubPr>
                  <m:e>
                    <m:r>
                      <w:rPr>
                        <w:rFonts w:ascii="Cambria Math" w:eastAsia="Cambria Math" w:hAnsi="Cambria Math"/>
                        <w:sz w:val="28"/>
                        <w:szCs w:val="28"/>
                      </w:rPr>
                      <m:t>E</m:t>
                    </m:r>
                  </m:e>
                  <m:sub>
                    <m:r>
                      <w:rPr>
                        <w:rFonts w:ascii="Cambria Math" w:eastAsia="Cambria Math" w:hAnsi="Cambria Math"/>
                        <w:sz w:val="28"/>
                        <w:szCs w:val="28"/>
                      </w:rPr>
                      <m:t>x</m:t>
                    </m:r>
                  </m:sub>
                </m:sSub>
                <m:d>
                  <m:dPr>
                    <m:ctrlPr>
                      <w:rPr>
                        <w:rFonts w:ascii="Cambria Math" w:eastAsia="Cambria Math" w:hAnsi="Cambria Math"/>
                        <w:i/>
                        <w:sz w:val="28"/>
                        <w:szCs w:val="28"/>
                      </w:rPr>
                    </m:ctrlPr>
                  </m:dPr>
                  <m:e>
                    <m:r>
                      <w:rPr>
                        <w:rFonts w:ascii="Cambria Math" w:eastAsia="Cambria Math" w:hAnsi="Cambria Math"/>
                        <w:sz w:val="28"/>
                        <w:szCs w:val="28"/>
                      </w:rPr>
                      <m:t>l,y,t</m:t>
                    </m:r>
                  </m:e>
                </m:d>
                <m:ctrlPr>
                  <w:rPr>
                    <w:rFonts w:ascii="Cambria Math" w:eastAsia="Cambria Math" w:hAnsi="Cambria Math"/>
                    <w:i/>
                    <w:sz w:val="28"/>
                    <w:szCs w:val="28"/>
                  </w:rPr>
                </m:ctrlPr>
              </m:e>
              <m:e>
                <m:sSub>
                  <m:sSubPr>
                    <m:ctrlPr>
                      <w:rPr>
                        <w:rFonts w:ascii="Cambria Math" w:eastAsia="Cambria Math" w:hAnsi="Cambria Math"/>
                        <w:i/>
                        <w:sz w:val="28"/>
                        <w:szCs w:val="28"/>
                      </w:rPr>
                    </m:ctrlPr>
                  </m:sSubPr>
                  <m:e>
                    <m:r>
                      <w:rPr>
                        <w:rFonts w:ascii="Cambria Math" w:eastAsia="Cambria Math" w:hAnsi="Cambria Math"/>
                        <w:sz w:val="28"/>
                        <w:szCs w:val="28"/>
                      </w:rPr>
                      <m:t>E</m:t>
                    </m:r>
                  </m:e>
                  <m:sub>
                    <m:r>
                      <w:rPr>
                        <w:rFonts w:ascii="Cambria Math" w:eastAsia="Cambria Math" w:hAnsi="Cambria Math"/>
                        <w:sz w:val="28"/>
                        <w:szCs w:val="28"/>
                      </w:rPr>
                      <m:t>y</m:t>
                    </m:r>
                  </m:sub>
                </m:sSub>
                <m:d>
                  <m:dPr>
                    <m:ctrlPr>
                      <w:rPr>
                        <w:rFonts w:ascii="Cambria Math" w:eastAsia="Cambria Math" w:hAnsi="Cambria Math"/>
                        <w:i/>
                        <w:sz w:val="28"/>
                        <w:szCs w:val="28"/>
                      </w:rPr>
                    </m:ctrlPr>
                  </m:dPr>
                  <m:e>
                    <m:r>
                      <w:rPr>
                        <w:rFonts w:ascii="Cambria Math" w:eastAsia="Cambria Math" w:hAnsi="Cambria Math"/>
                        <w:sz w:val="28"/>
                        <w:szCs w:val="28"/>
                      </w:rPr>
                      <m:t>x,0,t</m:t>
                    </m:r>
                  </m:e>
                </m:d>
                <m:r>
                  <w:rPr>
                    <w:rFonts w:ascii="Cambria Math" w:eastAsia="Cambria Math" w:hAnsi="Cambria Math"/>
                    <w:sz w:val="28"/>
                    <w:szCs w:val="28"/>
                  </w:rPr>
                  <m:t>=</m:t>
                </m:r>
                <m:sSub>
                  <m:sSubPr>
                    <m:ctrlPr>
                      <w:rPr>
                        <w:rFonts w:ascii="Cambria Math" w:eastAsia="Cambria Math" w:hAnsi="Cambria Math"/>
                        <w:i/>
                        <w:sz w:val="28"/>
                        <w:szCs w:val="28"/>
                      </w:rPr>
                    </m:ctrlPr>
                  </m:sSubPr>
                  <m:e>
                    <m:r>
                      <w:rPr>
                        <w:rFonts w:ascii="Cambria Math" w:eastAsia="Cambria Math" w:hAnsi="Cambria Math"/>
                        <w:sz w:val="28"/>
                        <w:szCs w:val="28"/>
                      </w:rPr>
                      <m:t>E</m:t>
                    </m:r>
                  </m:e>
                  <m:sub>
                    <m:r>
                      <w:rPr>
                        <w:rFonts w:ascii="Cambria Math" w:eastAsia="Cambria Math" w:hAnsi="Cambria Math"/>
                        <w:sz w:val="28"/>
                        <w:szCs w:val="28"/>
                      </w:rPr>
                      <m:t>y</m:t>
                    </m:r>
                    <m:d>
                      <m:dPr>
                        <m:ctrlPr>
                          <w:rPr>
                            <w:rFonts w:ascii="Cambria Math" w:eastAsia="Cambria Math" w:hAnsi="Cambria Math"/>
                            <w:i/>
                            <w:sz w:val="28"/>
                            <w:szCs w:val="28"/>
                          </w:rPr>
                        </m:ctrlPr>
                      </m:dPr>
                      <m:e>
                        <m:r>
                          <w:rPr>
                            <w:rFonts w:ascii="Cambria Math" w:eastAsia="Cambria Math" w:hAnsi="Cambria Math"/>
                            <w:sz w:val="28"/>
                            <w:szCs w:val="28"/>
                          </w:rPr>
                          <m:t>x,d,t</m:t>
                        </m:r>
                      </m:e>
                    </m:d>
                  </m:sub>
                </m:sSub>
              </m:e>
            </m:eqArr>
          </m:e>
        </m:d>
      </m:oMath>
      <w:r w:rsidR="008277E9" w:rsidRPr="005031A9">
        <w:rPr>
          <w:rFonts w:eastAsiaTheme="minorEastAsia"/>
          <w:sz w:val="28"/>
          <w:szCs w:val="28"/>
        </w:rPr>
        <w:t xml:space="preserve">              (2)</w:t>
      </w:r>
    </w:p>
    <w:p w:rsidR="008277E9" w:rsidRPr="005031A9" w:rsidRDefault="008277E9" w:rsidP="008277E9">
      <w:pPr>
        <w:spacing w:line="360" w:lineRule="auto"/>
        <w:ind w:left="170" w:right="57" w:firstLine="708"/>
        <w:rPr>
          <w:sz w:val="28"/>
          <w:szCs w:val="28"/>
        </w:rPr>
      </w:pPr>
    </w:p>
    <w:p w:rsidR="008277E9" w:rsidRPr="005031A9" w:rsidRDefault="008277E9" w:rsidP="008277E9">
      <w:pPr>
        <w:spacing w:line="360" w:lineRule="auto"/>
        <w:ind w:left="170" w:right="57"/>
        <w:rPr>
          <w:sz w:val="28"/>
          <w:szCs w:val="28"/>
        </w:rPr>
      </w:pPr>
      <w:r w:rsidRPr="005031A9">
        <w:rPr>
          <w:sz w:val="28"/>
          <w:szCs w:val="28"/>
        </w:rPr>
        <w:t>и первоначальным условиям:</w:t>
      </w:r>
    </w:p>
    <w:p w:rsidR="008277E9" w:rsidRPr="005031A9" w:rsidRDefault="007627B3" w:rsidP="008277E9">
      <w:pPr>
        <w:spacing w:line="360" w:lineRule="auto"/>
        <w:ind w:left="170" w:right="57" w:firstLine="708"/>
        <w:jc w:val="center"/>
        <w:rPr>
          <w:sz w:val="28"/>
          <w:szCs w:val="28"/>
        </w:rPr>
      </w:pPr>
      <m:oMath>
        <m:d>
          <m:dPr>
            <m:begChr m:val="{"/>
            <m:endChr m:val=""/>
            <m:ctrlPr>
              <w:rPr>
                <w:rFonts w:ascii="Cambria Math" w:hAnsi="Cambria Math"/>
                <w:i/>
                <w:sz w:val="28"/>
                <w:szCs w:val="28"/>
              </w:rPr>
            </m:ctrlPr>
          </m:dPr>
          <m:e>
            <m:eqArr>
              <m:eqArrPr>
                <m:ctrlPr>
                  <w:rPr>
                    <w:rFonts w:ascii="Cambria Math" w:hAnsi="Cambria Math"/>
                    <w:i/>
                    <w:sz w:val="28"/>
                    <w:szCs w:val="28"/>
                  </w:rPr>
                </m:ctrlPr>
              </m:eqArrPr>
              <m:e>
                <m:r>
                  <w:rPr>
                    <w:rFonts w:ascii="Cambria Math" w:hAnsi="Cambria Math"/>
                    <w:sz w:val="28"/>
                    <w:szCs w:val="28"/>
                    <w:lang w:val="en-US"/>
                  </w:rPr>
                  <m:t>E</m:t>
                </m:r>
                <m:d>
                  <m:dPr>
                    <m:ctrlPr>
                      <w:rPr>
                        <w:rFonts w:ascii="Cambria Math" w:hAnsi="Cambria Math"/>
                        <w:i/>
                        <w:sz w:val="28"/>
                        <w:szCs w:val="28"/>
                        <w:lang w:val="en-US"/>
                      </w:rPr>
                    </m:ctrlPr>
                  </m:dPr>
                  <m:e>
                    <m:r>
                      <w:rPr>
                        <w:rFonts w:ascii="Cambria Math" w:hAnsi="Cambria Math"/>
                        <w:sz w:val="28"/>
                        <w:szCs w:val="28"/>
                        <w:lang w:val="en-US"/>
                      </w:rPr>
                      <m:t>x</m:t>
                    </m:r>
                    <m:r>
                      <w:rPr>
                        <w:rFonts w:ascii="Cambria Math" w:hAnsi="Cambria Math"/>
                        <w:sz w:val="28"/>
                        <w:szCs w:val="28"/>
                      </w:rPr>
                      <m:t>,</m:t>
                    </m:r>
                    <m:r>
                      <w:rPr>
                        <w:rFonts w:ascii="Cambria Math" w:hAnsi="Cambria Math"/>
                        <w:sz w:val="28"/>
                        <w:szCs w:val="28"/>
                        <w:lang w:val="en-US"/>
                      </w:rPr>
                      <m:t>y</m:t>
                    </m:r>
                    <m:r>
                      <w:rPr>
                        <w:rFonts w:ascii="Cambria Math" w:hAnsi="Cambria Math"/>
                        <w:sz w:val="28"/>
                        <w:szCs w:val="28"/>
                      </w:rPr>
                      <m:t>,0</m:t>
                    </m:r>
                  </m:e>
                </m:d>
                <m:r>
                  <w:rPr>
                    <w:rFonts w:ascii="Cambria Math" w:hAnsi="Cambria Math"/>
                    <w:sz w:val="28"/>
                    <w:szCs w:val="28"/>
                  </w:rPr>
                  <m:t>=</m:t>
                </m:r>
                <m:f>
                  <m:fPr>
                    <m:ctrlPr>
                      <w:rPr>
                        <w:rFonts w:ascii="Cambria Math" w:hAnsi="Cambria Math"/>
                        <w:i/>
                        <w:sz w:val="28"/>
                        <w:szCs w:val="28"/>
                        <w:lang w:val="en-US"/>
                      </w:rPr>
                    </m:ctrlPr>
                  </m:fPr>
                  <m:num>
                    <m:sSub>
                      <m:sSubPr>
                        <m:ctrlPr>
                          <w:rPr>
                            <w:rFonts w:ascii="Cambria Math" w:hAnsi="Cambria Math"/>
                            <w:i/>
                            <w:sz w:val="28"/>
                            <w:szCs w:val="28"/>
                            <w:lang w:val="en-US"/>
                          </w:rPr>
                        </m:ctrlPr>
                      </m:sSubPr>
                      <m:e>
                        <m:r>
                          <w:rPr>
                            <w:rFonts w:ascii="Cambria Math" w:hAnsi="Cambria Math"/>
                            <w:sz w:val="28"/>
                            <w:szCs w:val="28"/>
                            <w:lang w:val="en-US"/>
                          </w:rPr>
                          <m:t>E</m:t>
                        </m:r>
                      </m:e>
                      <m:sub>
                        <m:r>
                          <w:rPr>
                            <w:rFonts w:ascii="Cambria Math" w:hAnsi="Cambria Math"/>
                            <w:sz w:val="28"/>
                            <w:szCs w:val="28"/>
                          </w:rPr>
                          <m:t>0</m:t>
                        </m:r>
                      </m:sub>
                    </m:sSub>
                  </m:num>
                  <m:den>
                    <m:r>
                      <w:rPr>
                        <w:rFonts w:ascii="Cambria Math" w:hAnsi="Cambria Math"/>
                        <w:sz w:val="28"/>
                        <w:szCs w:val="28"/>
                        <w:lang w:val="en-US"/>
                      </w:rPr>
                      <m:t>ε</m:t>
                    </m:r>
                  </m:den>
                </m:f>
              </m:e>
              <m:e>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t</m:t>
                    </m:r>
                  </m:sub>
                </m:sSub>
                <m:d>
                  <m:dPr>
                    <m:ctrlPr>
                      <w:rPr>
                        <w:rFonts w:ascii="Cambria Math" w:hAnsi="Cambria Math"/>
                        <w:i/>
                        <w:sz w:val="28"/>
                        <w:szCs w:val="28"/>
                      </w:rPr>
                    </m:ctrlPr>
                  </m:dPr>
                  <m:e>
                    <m:r>
                      <w:rPr>
                        <w:rFonts w:ascii="Cambria Math" w:hAnsi="Cambria Math"/>
                        <w:sz w:val="28"/>
                        <w:szCs w:val="28"/>
                      </w:rPr>
                      <m:t>x,y,0</m:t>
                    </m:r>
                  </m:e>
                </m:d>
                <m:r>
                  <w:rPr>
                    <w:rFonts w:ascii="Cambria Math" w:hAnsi="Cambria Math"/>
                    <w:sz w:val="28"/>
                    <w:szCs w:val="28"/>
                  </w:rPr>
                  <m:t>=0</m:t>
                </m:r>
              </m:e>
            </m:eqArr>
          </m:e>
        </m:d>
      </m:oMath>
      <w:r w:rsidR="008277E9" w:rsidRPr="005031A9">
        <w:rPr>
          <w:rFonts w:eastAsiaTheme="minorEastAsia"/>
          <w:sz w:val="28"/>
          <w:szCs w:val="28"/>
        </w:rPr>
        <w:t>,                           (3)</w:t>
      </w:r>
    </w:p>
    <w:p w:rsidR="008277E9" w:rsidRPr="005031A9" w:rsidRDefault="008277E9" w:rsidP="008277E9">
      <w:pPr>
        <w:pStyle w:val="a9"/>
        <w:spacing w:line="360" w:lineRule="auto"/>
        <w:ind w:left="170" w:right="57"/>
        <w:jc w:val="both"/>
        <w:rPr>
          <w:sz w:val="28"/>
          <w:szCs w:val="28"/>
          <w:shd w:val="clear" w:color="auto" w:fill="F8F9FA"/>
        </w:rPr>
      </w:pPr>
    </w:p>
    <w:p w:rsidR="008277E9" w:rsidRPr="00AD1470" w:rsidRDefault="008277E9" w:rsidP="00560838">
      <w:pPr>
        <w:pStyle w:val="a9"/>
        <w:spacing w:line="360" w:lineRule="auto"/>
        <w:ind w:left="170" w:right="57"/>
        <w:jc w:val="both"/>
        <w:rPr>
          <w:sz w:val="28"/>
          <w:szCs w:val="28"/>
        </w:rPr>
      </w:pPr>
      <w:r w:rsidRPr="00AD1470">
        <w:rPr>
          <w:sz w:val="28"/>
          <w:szCs w:val="28"/>
        </w:rPr>
        <w:lastRenderedPageBreak/>
        <w:t xml:space="preserve">где значения </w:t>
      </w:r>
      <w:proofErr w:type="spellStart"/>
      <w:r w:rsidRPr="00640B6D">
        <w:rPr>
          <w:i/>
          <w:sz w:val="28"/>
          <w:szCs w:val="28"/>
        </w:rPr>
        <w:t>Re</w:t>
      </w:r>
      <w:proofErr w:type="spellEnd"/>
      <w:r w:rsidRPr="00AD1470">
        <w:rPr>
          <w:sz w:val="28"/>
          <w:szCs w:val="28"/>
        </w:rPr>
        <w:t xml:space="preserve"> и </w:t>
      </w:r>
      <w:proofErr w:type="spellStart"/>
      <w:r w:rsidRPr="00640B6D">
        <w:rPr>
          <w:i/>
          <w:sz w:val="28"/>
          <w:szCs w:val="28"/>
        </w:rPr>
        <w:t>Te</w:t>
      </w:r>
      <w:proofErr w:type="spellEnd"/>
      <w:r w:rsidRPr="00AD1470">
        <w:rPr>
          <w:sz w:val="28"/>
          <w:szCs w:val="28"/>
        </w:rPr>
        <w:t xml:space="preserve"> представляют собой коэффициенты отражения и пропускания соответственн</w:t>
      </w:r>
      <w:r>
        <w:rPr>
          <w:sz w:val="28"/>
          <w:szCs w:val="28"/>
        </w:rPr>
        <w:t xml:space="preserve">о для электромагнитной волны с </w:t>
      </w:r>
      <w:r w:rsidRPr="00640B6D">
        <w:rPr>
          <w:i/>
          <w:sz w:val="28"/>
          <w:szCs w:val="28"/>
          <w:lang w:val="en-US"/>
        </w:rPr>
        <w:t>E</w:t>
      </w:r>
      <w:r w:rsidRPr="00AD1470">
        <w:rPr>
          <w:sz w:val="28"/>
          <w:szCs w:val="28"/>
        </w:rPr>
        <w:t xml:space="preserve">-поляризацией, </w:t>
      </w:r>
      <w:r w:rsidRPr="00640B6D">
        <w:rPr>
          <w:i/>
          <w:sz w:val="28"/>
          <w:szCs w:val="28"/>
        </w:rPr>
        <w:t>E0</w:t>
      </w:r>
      <w:r w:rsidRPr="00AD1470">
        <w:rPr>
          <w:sz w:val="28"/>
          <w:szCs w:val="28"/>
        </w:rPr>
        <w:t xml:space="preserve"> обозначает начальную напряженность электрического поля, а </w:t>
      </w:r>
      <w:r w:rsidRPr="00640B6D">
        <w:rPr>
          <w:i/>
          <w:sz w:val="28"/>
          <w:szCs w:val="28"/>
        </w:rPr>
        <w:t>z0</w:t>
      </w:r>
      <w:r w:rsidRPr="00AD1470">
        <w:rPr>
          <w:sz w:val="28"/>
          <w:szCs w:val="28"/>
        </w:rPr>
        <w:t xml:space="preserve"> и </w:t>
      </w:r>
      <w:proofErr w:type="spellStart"/>
      <w:r w:rsidRPr="00640B6D">
        <w:rPr>
          <w:i/>
          <w:sz w:val="28"/>
          <w:szCs w:val="28"/>
        </w:rPr>
        <w:t>zt</w:t>
      </w:r>
      <w:proofErr w:type="spellEnd"/>
      <w:r w:rsidRPr="00AD1470">
        <w:rPr>
          <w:sz w:val="28"/>
          <w:szCs w:val="28"/>
        </w:rPr>
        <w:t xml:space="preserve"> – волновое сопротивление в вакууме и в материале </w:t>
      </w:r>
      <w:proofErr w:type="spellStart"/>
      <w:r w:rsidRPr="00AD1470">
        <w:rPr>
          <w:sz w:val="28"/>
          <w:szCs w:val="28"/>
        </w:rPr>
        <w:t>Ni</w:t>
      </w:r>
      <w:proofErr w:type="spellEnd"/>
      <w:r w:rsidRPr="00AD1470">
        <w:rPr>
          <w:sz w:val="28"/>
          <w:szCs w:val="28"/>
        </w:rPr>
        <w:t>–</w:t>
      </w:r>
      <w:proofErr w:type="spellStart"/>
      <w:r w:rsidRPr="00AD1470">
        <w:rPr>
          <w:sz w:val="28"/>
          <w:szCs w:val="28"/>
        </w:rPr>
        <w:t>Zn</w:t>
      </w:r>
      <w:proofErr w:type="spellEnd"/>
      <w:r w:rsidRPr="00AD1470">
        <w:rPr>
          <w:sz w:val="28"/>
          <w:szCs w:val="28"/>
        </w:rPr>
        <w:t xml:space="preserve"> феррита соответственно, где </w:t>
      </w:r>
      <w:r w:rsidRPr="00640B6D">
        <w:rPr>
          <w:i/>
          <w:sz w:val="28"/>
          <w:szCs w:val="28"/>
        </w:rPr>
        <w:t>n</w:t>
      </w:r>
      <m:oMath>
        <m:r>
          <m:rPr>
            <m:sty m:val="p"/>
          </m:rPr>
          <w:rPr>
            <w:rFonts w:ascii="Cambria Math" w:hAnsi="Cambria Math"/>
            <w:sz w:val="28"/>
            <w:szCs w:val="28"/>
          </w:rPr>
          <m:t>∈</m:t>
        </m:r>
      </m:oMath>
      <w:r>
        <w:rPr>
          <w:i/>
          <w:sz w:val="28"/>
          <w:szCs w:val="28"/>
          <w:lang w:val="en-US"/>
        </w:rPr>
        <w:t>N</w:t>
      </w:r>
      <w:r w:rsidRPr="00AD1470">
        <w:rPr>
          <w:sz w:val="28"/>
          <w:szCs w:val="28"/>
        </w:rPr>
        <w:t>.</w:t>
      </w:r>
    </w:p>
    <w:p w:rsidR="008277E9" w:rsidRPr="005031A9" w:rsidRDefault="008277E9" w:rsidP="008277E9">
      <w:pPr>
        <w:pStyle w:val="a9"/>
        <w:spacing w:line="360" w:lineRule="auto"/>
        <w:ind w:left="170" w:right="57" w:firstLine="709"/>
        <w:jc w:val="both"/>
        <w:rPr>
          <w:spacing w:val="-2"/>
          <w:sz w:val="28"/>
          <w:szCs w:val="28"/>
        </w:rPr>
      </w:pPr>
      <w:r w:rsidRPr="005031A9">
        <w:rPr>
          <w:sz w:val="28"/>
          <w:szCs w:val="28"/>
        </w:rPr>
        <w:t>Приэтомвеличины</w:t>
      </w:r>
      <w:r w:rsidRPr="005031A9">
        <w:rPr>
          <w:i/>
          <w:sz w:val="28"/>
          <w:szCs w:val="28"/>
        </w:rPr>
        <w:t>z</w:t>
      </w:r>
      <w:r w:rsidRPr="005031A9">
        <w:rPr>
          <w:i/>
          <w:sz w:val="28"/>
          <w:szCs w:val="28"/>
          <w:vertAlign w:val="subscript"/>
        </w:rPr>
        <w:t>0</w:t>
      </w:r>
      <w:r w:rsidRPr="005031A9">
        <w:rPr>
          <w:sz w:val="28"/>
          <w:szCs w:val="28"/>
        </w:rPr>
        <w:t>и</w:t>
      </w:r>
      <w:r w:rsidRPr="005031A9">
        <w:rPr>
          <w:i/>
          <w:sz w:val="28"/>
          <w:szCs w:val="28"/>
        </w:rPr>
        <w:t>z</w:t>
      </w:r>
      <w:r w:rsidRPr="005031A9">
        <w:rPr>
          <w:i/>
          <w:sz w:val="28"/>
          <w:szCs w:val="28"/>
          <w:vertAlign w:val="subscript"/>
        </w:rPr>
        <w:t>t</w:t>
      </w:r>
      <w:r w:rsidRPr="005031A9">
        <w:rPr>
          <w:spacing w:val="-2"/>
          <w:sz w:val="28"/>
          <w:szCs w:val="28"/>
        </w:rPr>
        <w:t>определяются как:</w:t>
      </w:r>
    </w:p>
    <w:p w:rsidR="008277E9" w:rsidRPr="005031A9" w:rsidRDefault="007627B3" w:rsidP="008277E9">
      <w:pPr>
        <w:spacing w:line="360" w:lineRule="auto"/>
        <w:ind w:left="170" w:right="57"/>
        <w:jc w:val="center"/>
        <w:rPr>
          <w:sz w:val="28"/>
          <w:szCs w:val="28"/>
        </w:rPr>
      </w:pPr>
      <m:oMath>
        <m:sSub>
          <m:sSubPr>
            <m:ctrlPr>
              <w:rPr>
                <w:rFonts w:ascii="Cambria Math" w:hAnsi="Cambria Math"/>
                <w:i/>
                <w:sz w:val="28"/>
                <w:szCs w:val="28"/>
              </w:rPr>
            </m:ctrlPr>
          </m:sSubPr>
          <m:e>
            <m:r>
              <w:rPr>
                <w:rFonts w:ascii="Cambria Math" w:hAnsi="Cambria Math"/>
                <w:sz w:val="28"/>
                <w:szCs w:val="28"/>
              </w:rPr>
              <m:t>Z</m:t>
            </m:r>
          </m:e>
          <m:sub>
            <m:r>
              <w:rPr>
                <w:rFonts w:ascii="Cambria Math" w:hAnsi="Cambria Math"/>
                <w:sz w:val="28"/>
                <w:szCs w:val="28"/>
              </w:rPr>
              <m:t>0</m:t>
            </m:r>
          </m:sub>
        </m:sSub>
        <m:r>
          <w:rPr>
            <w:rFonts w:ascii="Cambria Math" w:hAnsi="Cambria Math"/>
            <w:sz w:val="28"/>
            <w:szCs w:val="28"/>
          </w:rPr>
          <m:t>=</m:t>
        </m:r>
        <m:rad>
          <m:radPr>
            <m:degHide m:val="on"/>
            <m:ctrlPr>
              <w:rPr>
                <w:rFonts w:ascii="Cambria Math" w:hAnsi="Cambria Math"/>
                <w:i/>
                <w:sz w:val="28"/>
                <w:szCs w:val="28"/>
              </w:rPr>
            </m:ctrlPr>
          </m:radPr>
          <m:deg/>
          <m:e>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μ</m:t>
                    </m:r>
                  </m:e>
                  <m:sub>
                    <m:r>
                      <w:rPr>
                        <w:rFonts w:ascii="Cambria Math" w:hAnsi="Cambria Math"/>
                        <w:sz w:val="28"/>
                        <w:szCs w:val="28"/>
                      </w:rPr>
                      <m:t>0</m:t>
                    </m:r>
                  </m:sub>
                </m:sSub>
              </m:num>
              <m:den>
                <m:sSub>
                  <m:sSubPr>
                    <m:ctrlPr>
                      <w:rPr>
                        <w:rFonts w:ascii="Cambria Math" w:hAnsi="Cambria Math"/>
                        <w:i/>
                        <w:sz w:val="28"/>
                        <w:szCs w:val="28"/>
                      </w:rPr>
                    </m:ctrlPr>
                  </m:sSubPr>
                  <m:e>
                    <m:r>
                      <w:rPr>
                        <w:rFonts w:ascii="Cambria Math" w:hAnsi="Cambria Math"/>
                        <w:sz w:val="28"/>
                        <w:szCs w:val="28"/>
                      </w:rPr>
                      <m:t>ε</m:t>
                    </m:r>
                  </m:e>
                  <m:sub>
                    <m:r>
                      <w:rPr>
                        <w:rFonts w:ascii="Cambria Math" w:hAnsi="Cambria Math"/>
                        <w:sz w:val="28"/>
                        <w:szCs w:val="28"/>
                      </w:rPr>
                      <m:t>0</m:t>
                    </m:r>
                  </m:sub>
                </m:sSub>
              </m:den>
            </m:f>
          </m:e>
        </m:rad>
      </m:oMath>
      <w:r w:rsidR="008277E9" w:rsidRPr="005031A9">
        <w:rPr>
          <w:rFonts w:eastAsiaTheme="minorEastAsia"/>
          <w:sz w:val="28"/>
          <w:szCs w:val="28"/>
        </w:rPr>
        <w:t xml:space="preserve"> ,             </w:t>
      </w:r>
      <m:oMath>
        <m:sSub>
          <m:sSubPr>
            <m:ctrlPr>
              <w:rPr>
                <w:rFonts w:ascii="Cambria Math" w:hAnsi="Cambria Math"/>
                <w:i/>
                <w:sz w:val="28"/>
                <w:szCs w:val="28"/>
              </w:rPr>
            </m:ctrlPr>
          </m:sSubPr>
          <m:e>
            <m:r>
              <w:rPr>
                <w:rFonts w:ascii="Cambria Math" w:hAnsi="Cambria Math"/>
                <w:sz w:val="28"/>
                <w:szCs w:val="28"/>
              </w:rPr>
              <m:t>Z</m:t>
            </m:r>
          </m:e>
          <m:sub>
            <m:r>
              <w:rPr>
                <w:rFonts w:ascii="Cambria Math" w:hAnsi="Cambria Math"/>
                <w:sz w:val="28"/>
                <w:szCs w:val="28"/>
              </w:rPr>
              <m:t>t</m:t>
            </m:r>
          </m:sub>
        </m:sSub>
        <m:r>
          <w:rPr>
            <w:rFonts w:ascii="Cambria Math" w:hAnsi="Cambria Math"/>
            <w:sz w:val="28"/>
            <w:szCs w:val="28"/>
          </w:rPr>
          <m:t>=</m:t>
        </m:r>
        <m:rad>
          <m:radPr>
            <m:degHide m:val="on"/>
            <m:ctrlPr>
              <w:rPr>
                <w:rFonts w:ascii="Cambria Math" w:hAnsi="Cambria Math"/>
                <w:i/>
                <w:sz w:val="28"/>
                <w:szCs w:val="28"/>
              </w:rPr>
            </m:ctrlPr>
          </m:radPr>
          <m:deg/>
          <m:e>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μ</m:t>
                    </m:r>
                  </m:e>
                  <m:sub>
                    <m:r>
                      <w:rPr>
                        <w:rFonts w:ascii="Cambria Math" w:hAnsi="Cambria Math"/>
                        <w:sz w:val="28"/>
                        <w:szCs w:val="28"/>
                      </w:rPr>
                      <m:t>0</m:t>
                    </m:r>
                  </m:sub>
                </m:sSub>
                <m:r>
                  <w:rPr>
                    <w:rFonts w:ascii="Cambria Math" w:hAnsi="Cambria Math"/>
                    <w:sz w:val="28"/>
                    <w:szCs w:val="28"/>
                  </w:rPr>
                  <m:t>μ</m:t>
                </m:r>
              </m:num>
              <m:den>
                <m:sSub>
                  <m:sSubPr>
                    <m:ctrlPr>
                      <w:rPr>
                        <w:rFonts w:ascii="Cambria Math" w:hAnsi="Cambria Math"/>
                        <w:i/>
                        <w:sz w:val="28"/>
                        <w:szCs w:val="28"/>
                      </w:rPr>
                    </m:ctrlPr>
                  </m:sSubPr>
                  <m:e>
                    <m:r>
                      <w:rPr>
                        <w:rFonts w:ascii="Cambria Math" w:hAnsi="Cambria Math"/>
                        <w:sz w:val="28"/>
                        <w:szCs w:val="28"/>
                      </w:rPr>
                      <m:t>ε</m:t>
                    </m:r>
                  </m:e>
                  <m:sub>
                    <m:r>
                      <w:rPr>
                        <w:rFonts w:ascii="Cambria Math" w:hAnsi="Cambria Math"/>
                        <w:sz w:val="28"/>
                        <w:szCs w:val="28"/>
                      </w:rPr>
                      <m:t>0</m:t>
                    </m:r>
                  </m:sub>
                </m:sSub>
                <m:r>
                  <w:rPr>
                    <w:rFonts w:ascii="Cambria Math" w:hAnsi="Cambria Math"/>
                    <w:sz w:val="28"/>
                    <w:szCs w:val="28"/>
                  </w:rPr>
                  <m:t>ε</m:t>
                </m:r>
              </m:den>
            </m:f>
          </m:e>
        </m:rad>
      </m:oMath>
      <w:r w:rsidR="008277E9" w:rsidRPr="005031A9">
        <w:rPr>
          <w:rFonts w:eastAsiaTheme="minorEastAsia"/>
          <w:sz w:val="28"/>
          <w:szCs w:val="28"/>
        </w:rPr>
        <w:t xml:space="preserve"> ,</w:t>
      </w:r>
    </w:p>
    <w:p w:rsidR="008277E9" w:rsidRPr="005031A9" w:rsidRDefault="008277E9" w:rsidP="008277E9">
      <w:pPr>
        <w:pStyle w:val="a9"/>
        <w:spacing w:before="208" w:line="360" w:lineRule="auto"/>
        <w:ind w:left="170" w:right="57"/>
        <w:jc w:val="both"/>
        <w:rPr>
          <w:sz w:val="28"/>
          <w:szCs w:val="28"/>
        </w:rPr>
      </w:pPr>
      <w:r w:rsidRPr="005031A9">
        <w:rPr>
          <w:sz w:val="28"/>
          <w:szCs w:val="28"/>
        </w:rPr>
        <w:t xml:space="preserve">где </w:t>
      </w:r>
      <w:r w:rsidRPr="005031A9">
        <w:rPr>
          <w:i/>
          <w:sz w:val="28"/>
          <w:szCs w:val="28"/>
        </w:rPr>
        <w:t>μ</w:t>
      </w:r>
      <w:r w:rsidRPr="005031A9">
        <w:rPr>
          <w:sz w:val="28"/>
          <w:szCs w:val="28"/>
          <w:vertAlign w:val="subscript"/>
        </w:rPr>
        <w:t>0</w:t>
      </w:r>
      <w:r w:rsidRPr="005031A9">
        <w:rPr>
          <w:sz w:val="28"/>
          <w:szCs w:val="28"/>
        </w:rPr>
        <w:t xml:space="preserve"> – магнитная постоянная, </w:t>
      </w:r>
      <w:r w:rsidRPr="005031A9">
        <w:rPr>
          <w:i/>
          <w:sz w:val="28"/>
          <w:szCs w:val="28"/>
        </w:rPr>
        <w:t>ε</w:t>
      </w:r>
      <w:r w:rsidRPr="005031A9">
        <w:rPr>
          <w:sz w:val="28"/>
          <w:szCs w:val="28"/>
          <w:vertAlign w:val="subscript"/>
        </w:rPr>
        <w:t>0</w:t>
      </w:r>
      <w:r w:rsidRPr="005031A9">
        <w:rPr>
          <w:sz w:val="28"/>
          <w:szCs w:val="28"/>
        </w:rPr>
        <w:t xml:space="preserve"> – электрическая постоянная.</w:t>
      </w:r>
    </w:p>
    <w:p w:rsidR="00560838" w:rsidRPr="00AD1470" w:rsidRDefault="00560838" w:rsidP="00560838">
      <w:pPr>
        <w:pStyle w:val="a9"/>
        <w:spacing w:line="360" w:lineRule="auto"/>
        <w:ind w:left="170" w:right="57" w:firstLine="709"/>
        <w:jc w:val="both"/>
        <w:rPr>
          <w:sz w:val="28"/>
          <w:szCs w:val="28"/>
        </w:rPr>
      </w:pPr>
      <w:r w:rsidRPr="00E170E1">
        <w:rPr>
          <w:sz w:val="28"/>
          <w:szCs w:val="28"/>
        </w:rPr>
        <w:t xml:space="preserve">Чтобы найти решение уравнения волны (1), мы можем использовать либо метод Фурье, либо метод разделения переменных. Применив один из этих методов, мы сможем получить выражение для функции </w:t>
      </w:r>
      <w:r w:rsidRPr="00560838">
        <w:rPr>
          <w:i/>
          <w:sz w:val="28"/>
          <w:szCs w:val="28"/>
        </w:rPr>
        <w:t>E(</w:t>
      </w:r>
      <w:proofErr w:type="spellStart"/>
      <w:r w:rsidRPr="00560838">
        <w:rPr>
          <w:i/>
          <w:sz w:val="28"/>
          <w:szCs w:val="28"/>
        </w:rPr>
        <w:t>x,y,t</w:t>
      </w:r>
      <w:proofErr w:type="spellEnd"/>
      <w:r w:rsidRPr="00560838">
        <w:rPr>
          <w:i/>
          <w:sz w:val="28"/>
          <w:szCs w:val="28"/>
        </w:rPr>
        <w:t>)</w:t>
      </w:r>
      <w:r w:rsidRPr="00E170E1">
        <w:rPr>
          <w:sz w:val="28"/>
          <w:szCs w:val="28"/>
        </w:rPr>
        <w:t>, которое будет удовлетворять как граничным условиям (2), так и начальным условиям (3).</w:t>
      </w:r>
      <w:r w:rsidRPr="00AD1470">
        <w:rPr>
          <w:sz w:val="28"/>
          <w:szCs w:val="28"/>
        </w:rPr>
        <w:t>Для этого поставим основную вспомогательную задачу: найти решение уравнения (1), не равное тождественно нулю и представимое в виде произведения:</w:t>
      </w:r>
    </w:p>
    <w:p w:rsidR="008277E9" w:rsidRPr="005031A9" w:rsidRDefault="008277E9" w:rsidP="008277E9">
      <w:pPr>
        <w:pStyle w:val="a9"/>
        <w:spacing w:before="1" w:line="360" w:lineRule="auto"/>
        <w:ind w:left="170" w:right="57" w:firstLine="396"/>
        <w:jc w:val="center"/>
        <w:rPr>
          <w:sz w:val="28"/>
          <w:szCs w:val="28"/>
        </w:rPr>
      </w:pPr>
      <m:oMath>
        <m:r>
          <w:rPr>
            <w:rFonts w:ascii="Cambria Math" w:hAnsi="Cambria Math"/>
            <w:sz w:val="28"/>
            <w:szCs w:val="28"/>
          </w:rPr>
          <m:t>E</m:t>
        </m:r>
        <m:d>
          <m:dPr>
            <m:ctrlPr>
              <w:rPr>
                <w:rFonts w:ascii="Cambria Math" w:hAnsi="Cambria Math"/>
                <w:i/>
                <w:sz w:val="28"/>
                <w:szCs w:val="28"/>
              </w:rPr>
            </m:ctrlPr>
          </m:dPr>
          <m:e>
            <m:r>
              <w:rPr>
                <w:rFonts w:ascii="Cambria Math" w:hAnsi="Cambria Math"/>
                <w:sz w:val="28"/>
                <w:szCs w:val="28"/>
              </w:rPr>
              <m:t>x,y,t</m:t>
            </m:r>
          </m:e>
        </m:d>
        <m:r>
          <w:rPr>
            <w:rFonts w:ascii="Cambria Math" w:hAnsi="Cambria Math"/>
            <w:sz w:val="28"/>
            <w:szCs w:val="28"/>
          </w:rPr>
          <m:t>=υ</m:t>
        </m:r>
        <m:d>
          <m:dPr>
            <m:ctrlPr>
              <w:rPr>
                <w:rFonts w:ascii="Cambria Math" w:hAnsi="Cambria Math"/>
                <w:i/>
                <w:sz w:val="28"/>
                <w:szCs w:val="28"/>
              </w:rPr>
            </m:ctrlPr>
          </m:dPr>
          <m:e>
            <m:r>
              <w:rPr>
                <w:rFonts w:ascii="Cambria Math" w:hAnsi="Cambria Math"/>
                <w:sz w:val="28"/>
                <w:szCs w:val="28"/>
              </w:rPr>
              <m:t>x,y</m:t>
            </m:r>
          </m:e>
        </m:d>
        <m:r>
          <w:rPr>
            <w:rFonts w:ascii="Cambria Math" w:hAnsi="Cambria Math"/>
            <w:sz w:val="28"/>
            <w:szCs w:val="28"/>
          </w:rPr>
          <m:t>T</m:t>
        </m:r>
        <m:d>
          <m:dPr>
            <m:ctrlPr>
              <w:rPr>
                <w:rFonts w:ascii="Cambria Math" w:hAnsi="Cambria Math"/>
                <w:i/>
                <w:sz w:val="28"/>
                <w:szCs w:val="28"/>
              </w:rPr>
            </m:ctrlPr>
          </m:dPr>
          <m:e>
            <m:r>
              <w:rPr>
                <w:rFonts w:ascii="Cambria Math" w:hAnsi="Cambria Math"/>
                <w:sz w:val="28"/>
                <w:szCs w:val="28"/>
              </w:rPr>
              <m:t>t</m:t>
            </m:r>
          </m:e>
        </m:d>
      </m:oMath>
      <w:r w:rsidRPr="005031A9">
        <w:rPr>
          <w:sz w:val="28"/>
          <w:szCs w:val="28"/>
        </w:rPr>
        <w:t>.         (4)</w:t>
      </w:r>
    </w:p>
    <w:p w:rsidR="008277E9" w:rsidRPr="00AD1470" w:rsidRDefault="008277E9" w:rsidP="008277E9">
      <w:pPr>
        <w:pStyle w:val="a9"/>
        <w:spacing w:line="360" w:lineRule="auto"/>
        <w:ind w:left="170" w:right="57" w:firstLine="709"/>
        <w:jc w:val="both"/>
        <w:rPr>
          <w:sz w:val="28"/>
          <w:szCs w:val="28"/>
        </w:rPr>
      </w:pPr>
      <w:r w:rsidRPr="00AD1470">
        <w:rPr>
          <w:sz w:val="28"/>
          <w:szCs w:val="28"/>
        </w:rPr>
        <w:t xml:space="preserve">Подставляя (4) в (1) и раскладывая переменные, для уравнения </w:t>
      </w:r>
      <m:oMath>
        <m:r>
          <w:rPr>
            <w:rFonts w:ascii="Cambria Math" w:hAnsi="Cambria Math"/>
            <w:sz w:val="28"/>
            <w:szCs w:val="28"/>
          </w:rPr>
          <m:t>υ</m:t>
        </m:r>
        <m:r>
          <m:rPr>
            <m:sty m:val="p"/>
          </m:rPr>
          <w:rPr>
            <w:rFonts w:ascii="Cambria Math" w:hAnsi="Cambria Math"/>
            <w:sz w:val="28"/>
            <w:szCs w:val="28"/>
          </w:rPr>
          <m:t>(</m:t>
        </m:r>
        <m:r>
          <w:rPr>
            <w:rFonts w:ascii="Cambria Math" w:hAnsi="Cambria Math"/>
            <w:sz w:val="28"/>
            <w:szCs w:val="28"/>
          </w:rPr>
          <m:t>x</m:t>
        </m:r>
        <m:r>
          <m:rPr>
            <m:sty m:val="p"/>
          </m:rPr>
          <w:rPr>
            <w:rFonts w:ascii="Cambria Math" w:hAnsi="Cambria Math"/>
            <w:sz w:val="28"/>
            <w:szCs w:val="28"/>
          </w:rPr>
          <m:t>,</m:t>
        </m:r>
        <m:r>
          <w:rPr>
            <w:rFonts w:ascii="Cambria Math" w:hAnsi="Cambria Math"/>
            <w:sz w:val="28"/>
            <w:szCs w:val="28"/>
          </w:rPr>
          <m:t>y</m:t>
        </m:r>
        <m:r>
          <m:rPr>
            <m:sty m:val="p"/>
          </m:rPr>
          <w:rPr>
            <w:rFonts w:ascii="Cambria Math" w:hAnsi="Cambria Math"/>
            <w:sz w:val="28"/>
            <w:szCs w:val="28"/>
          </w:rPr>
          <m:t>)</m:t>
        </m:r>
      </m:oMath>
      <w:r w:rsidRPr="00AD1470">
        <w:rPr>
          <w:sz w:val="28"/>
          <w:szCs w:val="28"/>
        </w:rPr>
        <w:t xml:space="preserve"> поступим следующим образом:</w:t>
      </w:r>
    </w:p>
    <w:p w:rsidR="008277E9" w:rsidRPr="005031A9" w:rsidRDefault="008277E9" w:rsidP="008277E9">
      <w:pPr>
        <w:pStyle w:val="a9"/>
        <w:spacing w:line="360" w:lineRule="auto"/>
        <w:ind w:left="170" w:right="57" w:firstLine="396"/>
        <w:jc w:val="center"/>
        <w:rPr>
          <w:sz w:val="28"/>
          <w:szCs w:val="28"/>
          <w:shd w:val="clear" w:color="auto" w:fill="F8F9FA"/>
        </w:rPr>
      </w:pPr>
      <w:r w:rsidRPr="005031A9">
        <w:rPr>
          <w:noProof/>
          <w:sz w:val="28"/>
          <w:szCs w:val="28"/>
          <w:lang w:eastAsia="ru-RU"/>
        </w:rPr>
        <w:drawing>
          <wp:inline distT="0" distB="0" distL="0" distR="0">
            <wp:extent cx="1826045" cy="2466975"/>
            <wp:effectExtent l="0" t="0" r="3175" b="0"/>
            <wp:docPr id="3201" name="Рисунок 3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848550" cy="2497379"/>
                    </a:xfrm>
                    <a:prstGeom prst="rect">
                      <a:avLst/>
                    </a:prstGeom>
                  </pic:spPr>
                </pic:pic>
              </a:graphicData>
            </a:graphic>
          </wp:inline>
        </w:drawing>
      </w:r>
    </w:p>
    <w:p w:rsidR="008277E9" w:rsidRPr="00AD1470" w:rsidRDefault="008277E9" w:rsidP="008277E9">
      <w:pPr>
        <w:pStyle w:val="a9"/>
        <w:spacing w:line="360" w:lineRule="auto"/>
        <w:ind w:left="170" w:right="57" w:firstLine="709"/>
        <w:jc w:val="both"/>
        <w:rPr>
          <w:sz w:val="28"/>
          <w:szCs w:val="28"/>
        </w:rPr>
      </w:pPr>
      <w:r w:rsidRPr="00AD1470">
        <w:rPr>
          <w:sz w:val="28"/>
          <w:szCs w:val="28"/>
        </w:rPr>
        <w:t>Для решения этой задачи также можно использовать метод разделения переменных, предполагая, что:</w:t>
      </w:r>
    </w:p>
    <w:p w:rsidR="008277E9" w:rsidRPr="005031A9" w:rsidRDefault="008277E9" w:rsidP="008277E9">
      <w:pPr>
        <w:pStyle w:val="a9"/>
        <w:spacing w:before="80" w:line="360" w:lineRule="auto"/>
        <w:ind w:left="170" w:right="57"/>
        <w:rPr>
          <w:i/>
          <w:sz w:val="28"/>
          <w:szCs w:val="28"/>
        </w:rPr>
      </w:pPr>
      <m:oMathPara>
        <m:oMath>
          <m:r>
            <w:rPr>
              <w:rFonts w:ascii="Cambria Math" w:hAnsi="Cambria Math"/>
              <w:sz w:val="28"/>
              <w:szCs w:val="28"/>
            </w:rPr>
            <w:lastRenderedPageBreak/>
            <m:t>υ</m:t>
          </m:r>
          <m:d>
            <m:dPr>
              <m:ctrlPr>
                <w:rPr>
                  <w:rFonts w:ascii="Cambria Math" w:hAnsi="Cambria Math"/>
                  <w:i/>
                  <w:sz w:val="28"/>
                  <w:szCs w:val="28"/>
                </w:rPr>
              </m:ctrlPr>
            </m:dPr>
            <m:e>
              <m:r>
                <w:rPr>
                  <w:rFonts w:ascii="Cambria Math" w:hAnsi="Cambria Math"/>
                  <w:sz w:val="28"/>
                  <w:szCs w:val="28"/>
                </w:rPr>
                <m:t>x,y</m:t>
              </m:r>
            </m:e>
          </m:d>
          <m:r>
            <w:rPr>
              <w:rFonts w:ascii="Cambria Math" w:hAnsi="Cambria Math"/>
              <w:sz w:val="28"/>
              <w:szCs w:val="28"/>
            </w:rPr>
            <m:t>=X</m:t>
          </m:r>
          <m:d>
            <m:dPr>
              <m:ctrlPr>
                <w:rPr>
                  <w:rFonts w:ascii="Cambria Math" w:hAnsi="Cambria Math"/>
                  <w:i/>
                  <w:sz w:val="28"/>
                  <w:szCs w:val="28"/>
                </w:rPr>
              </m:ctrlPr>
            </m:dPr>
            <m:e>
              <m:r>
                <w:rPr>
                  <w:rFonts w:ascii="Cambria Math" w:hAnsi="Cambria Math"/>
                  <w:sz w:val="28"/>
                  <w:szCs w:val="28"/>
                </w:rPr>
                <m:t>x</m:t>
              </m:r>
            </m:e>
          </m:d>
          <m:r>
            <w:rPr>
              <w:rFonts w:ascii="Cambria Math" w:hAnsi="Cambria Math"/>
              <w:sz w:val="28"/>
              <w:szCs w:val="28"/>
            </w:rPr>
            <m:t>Y</m:t>
          </m:r>
          <m:d>
            <m:dPr>
              <m:ctrlPr>
                <w:rPr>
                  <w:rFonts w:ascii="Cambria Math" w:hAnsi="Cambria Math"/>
                  <w:i/>
                  <w:sz w:val="28"/>
                  <w:szCs w:val="28"/>
                </w:rPr>
              </m:ctrlPr>
            </m:dPr>
            <m:e>
              <m:r>
                <w:rPr>
                  <w:rFonts w:ascii="Cambria Math" w:hAnsi="Cambria Math"/>
                  <w:sz w:val="28"/>
                  <w:szCs w:val="28"/>
                </w:rPr>
                <m:t>y</m:t>
              </m:r>
            </m:e>
          </m:d>
          <m:r>
            <w:rPr>
              <w:rFonts w:ascii="Cambria Math" w:hAnsi="Cambria Math"/>
              <w:sz w:val="28"/>
              <w:szCs w:val="28"/>
            </w:rPr>
            <m:t>.</m:t>
          </m:r>
        </m:oMath>
      </m:oMathPara>
    </w:p>
    <w:p w:rsidR="008277E9" w:rsidRPr="00087541" w:rsidRDefault="008277E9" w:rsidP="008277E9">
      <w:pPr>
        <w:pStyle w:val="a9"/>
        <w:spacing w:line="360" w:lineRule="auto"/>
        <w:ind w:left="170" w:right="57" w:firstLine="709"/>
        <w:jc w:val="both"/>
        <w:rPr>
          <w:sz w:val="28"/>
          <w:szCs w:val="28"/>
        </w:rPr>
      </w:pPr>
      <w:r w:rsidRPr="00087541">
        <w:rPr>
          <w:sz w:val="28"/>
          <w:szCs w:val="28"/>
        </w:rPr>
        <w:t>Интересные варианты решения данной проблемы могут быть обнаружены только при конкретных значениях, таких как:</w:t>
      </w:r>
    </w:p>
    <w:p w:rsidR="008277E9" w:rsidRPr="005031A9" w:rsidRDefault="008277E9" w:rsidP="008277E9">
      <w:pPr>
        <w:spacing w:line="360" w:lineRule="auto"/>
        <w:ind w:left="170" w:right="57"/>
        <w:rPr>
          <w:sz w:val="28"/>
          <w:szCs w:val="28"/>
        </w:rPr>
      </w:pPr>
      <m:oMathPara>
        <m:oMath>
          <m:r>
            <w:rPr>
              <w:rFonts w:ascii="Cambria Math" w:hAnsi="Cambria Math"/>
              <w:sz w:val="28"/>
              <w:szCs w:val="28"/>
            </w:rPr>
            <m:t>λ=</m:t>
          </m:r>
          <m:sSub>
            <m:sSubPr>
              <m:ctrlPr>
                <w:rPr>
                  <w:rFonts w:ascii="Cambria Math" w:hAnsi="Cambria Math"/>
                  <w:i/>
                  <w:sz w:val="28"/>
                  <w:szCs w:val="28"/>
                </w:rPr>
              </m:ctrlPr>
            </m:sSubPr>
            <m:e>
              <m:r>
                <w:rPr>
                  <w:rFonts w:ascii="Cambria Math" w:hAnsi="Cambria Math"/>
                  <w:sz w:val="28"/>
                  <w:szCs w:val="28"/>
                </w:rPr>
                <m:t>λ</m:t>
              </m:r>
            </m:e>
            <m:sub>
              <m:r>
                <w:rPr>
                  <w:rFonts w:ascii="Cambria Math" w:hAnsi="Cambria Math"/>
                  <w:sz w:val="28"/>
                  <w:szCs w:val="28"/>
                </w:rPr>
                <m:t>n,m</m:t>
              </m:r>
            </m:sub>
          </m:sSub>
          <m:r>
            <w:rPr>
              <w:rFonts w:ascii="Cambria Math" w:hAnsi="Cambria Math"/>
              <w:sz w:val="28"/>
              <w:szCs w:val="28"/>
            </w:rPr>
            <m:t>=</m:t>
          </m:r>
          <m:sSup>
            <m:sSupPr>
              <m:ctrlPr>
                <w:rPr>
                  <w:rFonts w:ascii="Cambria Math" w:hAnsi="Cambria Math"/>
                  <w:i/>
                  <w:sz w:val="28"/>
                  <w:szCs w:val="28"/>
                </w:rPr>
              </m:ctrlPr>
            </m:sSupPr>
            <m:e>
              <m:d>
                <m:dPr>
                  <m:ctrlPr>
                    <w:rPr>
                      <w:rFonts w:ascii="Cambria Math" w:hAnsi="Cambria Math"/>
                      <w:i/>
                      <w:sz w:val="28"/>
                      <w:szCs w:val="28"/>
                    </w:rPr>
                  </m:ctrlPr>
                </m:dPr>
                <m:e>
                  <m:f>
                    <m:fPr>
                      <m:ctrlPr>
                        <w:rPr>
                          <w:rFonts w:ascii="Cambria Math" w:hAnsi="Cambria Math"/>
                          <w:i/>
                          <w:sz w:val="28"/>
                          <w:szCs w:val="28"/>
                        </w:rPr>
                      </m:ctrlPr>
                    </m:fPr>
                    <m:num>
                      <m:r>
                        <w:rPr>
                          <w:rFonts w:ascii="Cambria Math" w:hAnsi="Cambria Math"/>
                          <w:sz w:val="28"/>
                          <w:szCs w:val="28"/>
                        </w:rPr>
                        <m:t>πn</m:t>
                      </m:r>
                    </m:num>
                    <m:den>
                      <m:r>
                        <w:rPr>
                          <w:rFonts w:ascii="Cambria Math" w:hAnsi="Cambria Math"/>
                          <w:sz w:val="28"/>
                          <w:szCs w:val="28"/>
                        </w:rPr>
                        <m:t>l</m:t>
                      </m:r>
                    </m:den>
                  </m:f>
                </m:e>
              </m:d>
            </m:e>
            <m:sup>
              <m:r>
                <w:rPr>
                  <w:rFonts w:ascii="Cambria Math" w:hAnsi="Cambria Math"/>
                  <w:sz w:val="28"/>
                  <w:szCs w:val="28"/>
                </w:rPr>
                <m:t>2</m:t>
              </m:r>
            </m:sup>
          </m:sSup>
          <m:r>
            <w:rPr>
              <w:rFonts w:ascii="Cambria Math" w:hAnsi="Cambria Math"/>
              <w:sz w:val="28"/>
              <w:szCs w:val="28"/>
            </w:rPr>
            <m:t>+</m:t>
          </m:r>
          <m:sSup>
            <m:sSupPr>
              <m:ctrlPr>
                <w:rPr>
                  <w:rFonts w:ascii="Cambria Math" w:hAnsi="Cambria Math"/>
                  <w:i/>
                  <w:sz w:val="28"/>
                  <w:szCs w:val="28"/>
                </w:rPr>
              </m:ctrlPr>
            </m:sSupPr>
            <m:e>
              <m:d>
                <m:dPr>
                  <m:ctrlPr>
                    <w:rPr>
                      <w:rFonts w:ascii="Cambria Math" w:hAnsi="Cambria Math"/>
                      <w:i/>
                      <w:sz w:val="28"/>
                      <w:szCs w:val="28"/>
                    </w:rPr>
                  </m:ctrlPr>
                </m:dPr>
                <m:e>
                  <m:f>
                    <m:fPr>
                      <m:ctrlPr>
                        <w:rPr>
                          <w:rFonts w:ascii="Cambria Math" w:hAnsi="Cambria Math"/>
                          <w:i/>
                          <w:sz w:val="28"/>
                          <w:szCs w:val="28"/>
                        </w:rPr>
                      </m:ctrlPr>
                    </m:fPr>
                    <m:num>
                      <m:r>
                        <w:rPr>
                          <w:rFonts w:ascii="Cambria Math" w:hAnsi="Cambria Math"/>
                          <w:sz w:val="28"/>
                          <w:szCs w:val="28"/>
                        </w:rPr>
                        <m:t>πm</m:t>
                      </m:r>
                    </m:num>
                    <m:den>
                      <m:r>
                        <w:rPr>
                          <w:rFonts w:ascii="Cambria Math" w:hAnsi="Cambria Math"/>
                          <w:sz w:val="28"/>
                          <w:szCs w:val="28"/>
                        </w:rPr>
                        <m:t>d</m:t>
                      </m:r>
                    </m:den>
                  </m:f>
                </m:e>
              </m:d>
            </m:e>
            <m:sup>
              <m:r>
                <w:rPr>
                  <w:rFonts w:ascii="Cambria Math" w:hAnsi="Cambria Math"/>
                  <w:sz w:val="28"/>
                  <w:szCs w:val="28"/>
                </w:rPr>
                <m:t>2</m:t>
              </m:r>
            </m:sup>
          </m:sSup>
          <m:r>
            <w:rPr>
              <w:rFonts w:ascii="Cambria Math" w:hAnsi="Cambria Math"/>
              <w:sz w:val="28"/>
              <w:szCs w:val="28"/>
            </w:rPr>
            <m:t>.</m:t>
          </m:r>
        </m:oMath>
      </m:oMathPara>
    </w:p>
    <w:p w:rsidR="008277E9" w:rsidRPr="00AD1470" w:rsidRDefault="008277E9" w:rsidP="008277E9">
      <w:pPr>
        <w:pStyle w:val="a9"/>
        <w:spacing w:line="360" w:lineRule="auto"/>
        <w:ind w:left="170" w:right="57" w:firstLine="709"/>
        <w:jc w:val="both"/>
        <w:rPr>
          <w:sz w:val="28"/>
          <w:szCs w:val="28"/>
        </w:rPr>
      </w:pPr>
      <w:r w:rsidRPr="00AD1470">
        <w:rPr>
          <w:sz w:val="28"/>
          <w:szCs w:val="28"/>
        </w:rPr>
        <w:t xml:space="preserve">У каждой пары собственных значений </w:t>
      </w:r>
      <m:oMath>
        <m:sSub>
          <m:sSubPr>
            <m:ctrlPr>
              <w:rPr>
                <w:rFonts w:ascii="Cambria Math" w:hAnsi="Cambria Math"/>
                <w:sz w:val="28"/>
                <w:szCs w:val="28"/>
              </w:rPr>
            </m:ctrlPr>
          </m:sSubPr>
          <m:e>
            <m:r>
              <w:rPr>
                <w:rFonts w:ascii="Cambria Math" w:hAnsi="Cambria Math"/>
                <w:sz w:val="28"/>
                <w:szCs w:val="28"/>
              </w:rPr>
              <m:t>λ</m:t>
            </m:r>
          </m:e>
          <m:sub>
            <m:r>
              <w:rPr>
                <w:rFonts w:ascii="Cambria Math" w:hAnsi="Cambria Math"/>
                <w:sz w:val="28"/>
                <w:szCs w:val="28"/>
              </w:rPr>
              <m:t>n</m:t>
            </m:r>
            <m:r>
              <m:rPr>
                <m:sty m:val="p"/>
              </m:rPr>
              <w:rPr>
                <w:rFonts w:ascii="Cambria Math" w:hAnsi="Cambria Math"/>
                <w:sz w:val="28"/>
                <w:szCs w:val="28"/>
              </w:rPr>
              <m:t>,</m:t>
            </m:r>
            <m:r>
              <w:rPr>
                <w:rFonts w:ascii="Cambria Math" w:hAnsi="Cambria Math"/>
                <w:sz w:val="28"/>
                <w:szCs w:val="28"/>
              </w:rPr>
              <m:t>m</m:t>
            </m:r>
          </m:sub>
        </m:sSub>
      </m:oMath>
      <w:r w:rsidRPr="00AD1470">
        <w:rPr>
          <w:sz w:val="28"/>
          <w:szCs w:val="28"/>
        </w:rPr>
        <w:t xml:space="preserve"> имеется набор собственных функций.</w:t>
      </w:r>
    </w:p>
    <w:p w:rsidR="008277E9" w:rsidRPr="005031A9" w:rsidRDefault="008277E9" w:rsidP="008277E9">
      <w:pPr>
        <w:pStyle w:val="a9"/>
        <w:spacing w:line="360" w:lineRule="auto"/>
        <w:ind w:left="170" w:right="57" w:firstLine="396"/>
        <w:jc w:val="both"/>
        <w:rPr>
          <w:sz w:val="28"/>
          <w:szCs w:val="28"/>
        </w:rPr>
      </w:pPr>
      <w:r w:rsidRPr="005031A9">
        <w:rPr>
          <w:noProof/>
          <w:sz w:val="28"/>
          <w:szCs w:val="28"/>
          <w:lang w:eastAsia="ru-RU"/>
        </w:rPr>
        <w:drawing>
          <wp:inline distT="0" distB="0" distL="0" distR="0">
            <wp:extent cx="5699760" cy="1071245"/>
            <wp:effectExtent l="0" t="0" r="0" b="0"/>
            <wp:docPr id="3202" name="Рисунок 3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a:srcRect r="4051"/>
                    <a:stretch/>
                  </pic:blipFill>
                  <pic:spPr bwMode="auto">
                    <a:xfrm>
                      <a:off x="0" y="0"/>
                      <a:ext cx="5699760" cy="107124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inline>
        </w:drawing>
      </w:r>
    </w:p>
    <w:p w:rsidR="008277E9" w:rsidRPr="00087541" w:rsidRDefault="008277E9" w:rsidP="008277E9">
      <w:pPr>
        <w:pStyle w:val="a9"/>
        <w:spacing w:line="360" w:lineRule="auto"/>
        <w:ind w:left="170" w:right="57" w:firstLine="709"/>
        <w:jc w:val="both"/>
        <w:rPr>
          <w:sz w:val="28"/>
          <w:szCs w:val="28"/>
        </w:rPr>
      </w:pPr>
      <w:r w:rsidRPr="00087541">
        <w:rPr>
          <w:sz w:val="28"/>
          <w:szCs w:val="28"/>
        </w:rPr>
        <w:t xml:space="preserve">В следующем этапе мы исследуем уравнение для </w:t>
      </w:r>
      <w:r w:rsidRPr="00F60180">
        <w:rPr>
          <w:i/>
          <w:sz w:val="28"/>
          <w:szCs w:val="28"/>
        </w:rPr>
        <w:t>T(t)</w:t>
      </w:r>
      <w:r w:rsidRPr="00087541">
        <w:rPr>
          <w:sz w:val="28"/>
          <w:szCs w:val="28"/>
        </w:rPr>
        <w:t>, которое выражается при замене (4) в (1):</w:t>
      </w:r>
    </w:p>
    <w:p w:rsidR="008277E9" w:rsidRPr="005031A9" w:rsidRDefault="007627B3" w:rsidP="008277E9">
      <w:pPr>
        <w:spacing w:line="360" w:lineRule="auto"/>
        <w:ind w:left="170" w:right="57"/>
        <w:rPr>
          <w:rFonts w:eastAsiaTheme="minorEastAsia"/>
          <w:sz w:val="28"/>
          <w:szCs w:val="28"/>
        </w:rPr>
      </w:pPr>
      <m:oMathPara>
        <m:oMath>
          <m:f>
            <m:fPr>
              <m:ctrlPr>
                <w:rPr>
                  <w:rFonts w:ascii="Cambria Math" w:hAnsi="Cambria Math"/>
                  <w:i/>
                  <w:sz w:val="28"/>
                  <w:szCs w:val="28"/>
                </w:rPr>
              </m:ctrlPr>
            </m:fPr>
            <m:num>
              <m:r>
                <w:rPr>
                  <w:rFonts w:ascii="Cambria Math" w:hAnsi="Cambria Math"/>
                  <w:sz w:val="28"/>
                  <w:szCs w:val="28"/>
                </w:rPr>
                <m:t>εμ</m:t>
              </m:r>
            </m:num>
            <m:den>
              <m:sSup>
                <m:sSupPr>
                  <m:ctrlPr>
                    <w:rPr>
                      <w:rFonts w:ascii="Cambria Math" w:hAnsi="Cambria Math"/>
                      <w:i/>
                      <w:sz w:val="28"/>
                      <w:szCs w:val="28"/>
                    </w:rPr>
                  </m:ctrlPr>
                </m:sSupPr>
                <m:e>
                  <m:r>
                    <w:rPr>
                      <w:rFonts w:ascii="Cambria Math" w:hAnsi="Cambria Math"/>
                      <w:sz w:val="28"/>
                      <w:szCs w:val="28"/>
                    </w:rPr>
                    <m:t>c</m:t>
                  </m:r>
                </m:e>
                <m:sup>
                  <m:r>
                    <w:rPr>
                      <w:rFonts w:ascii="Cambria Math" w:hAnsi="Cambria Math"/>
                      <w:sz w:val="28"/>
                      <w:szCs w:val="28"/>
                    </w:rPr>
                    <m:t>2</m:t>
                  </m:r>
                </m:sup>
              </m:sSup>
            </m:den>
          </m:f>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tt</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4πμσ</m:t>
              </m:r>
            </m:num>
            <m:den>
              <m:sSup>
                <m:sSupPr>
                  <m:ctrlPr>
                    <w:rPr>
                      <w:rFonts w:ascii="Cambria Math" w:hAnsi="Cambria Math"/>
                      <w:i/>
                      <w:sz w:val="28"/>
                      <w:szCs w:val="28"/>
                    </w:rPr>
                  </m:ctrlPr>
                </m:sSupPr>
                <m:e>
                  <m:r>
                    <w:rPr>
                      <w:rFonts w:ascii="Cambria Math" w:hAnsi="Cambria Math"/>
                      <w:sz w:val="28"/>
                      <w:szCs w:val="28"/>
                    </w:rPr>
                    <m:t>c</m:t>
                  </m:r>
                </m:e>
                <m:sup>
                  <m:r>
                    <w:rPr>
                      <w:rFonts w:ascii="Cambria Math" w:hAnsi="Cambria Math"/>
                      <w:sz w:val="28"/>
                      <w:szCs w:val="28"/>
                    </w:rPr>
                    <m:t>2</m:t>
                  </m:r>
                </m:sup>
              </m:sSup>
            </m:den>
          </m:f>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tt</m:t>
              </m:r>
            </m:sub>
          </m:sSub>
          <m:r>
            <w:rPr>
              <w:rFonts w:ascii="Cambria Math" w:hAnsi="Cambria Math"/>
              <w:sz w:val="28"/>
              <w:szCs w:val="28"/>
            </w:rPr>
            <m:t>+λT=0 .</m:t>
          </m:r>
        </m:oMath>
      </m:oMathPara>
    </w:p>
    <w:p w:rsidR="008277E9" w:rsidRPr="00087541" w:rsidRDefault="008277E9" w:rsidP="008277E9">
      <w:pPr>
        <w:pStyle w:val="a9"/>
        <w:spacing w:line="360" w:lineRule="auto"/>
        <w:ind w:left="170" w:right="57" w:firstLine="709"/>
        <w:jc w:val="both"/>
        <w:rPr>
          <w:sz w:val="28"/>
          <w:szCs w:val="28"/>
        </w:rPr>
      </w:pPr>
      <w:r w:rsidRPr="00087541">
        <w:rPr>
          <w:sz w:val="28"/>
          <w:szCs w:val="28"/>
        </w:rPr>
        <w:t xml:space="preserve">Исходя из заранее заданных собственных значений </w:t>
      </w:r>
      <m:oMath>
        <m:sSub>
          <m:sSubPr>
            <m:ctrlPr>
              <w:rPr>
                <w:rFonts w:ascii="Cambria Math" w:hAnsi="Cambria Math"/>
                <w:sz w:val="28"/>
                <w:szCs w:val="28"/>
              </w:rPr>
            </m:ctrlPr>
          </m:sSubPr>
          <m:e>
            <m:r>
              <w:rPr>
                <w:rFonts w:ascii="Cambria Math" w:hAnsi="Cambria Math"/>
                <w:sz w:val="28"/>
                <w:szCs w:val="28"/>
              </w:rPr>
              <m:t>λ</m:t>
            </m:r>
          </m:e>
          <m:sub>
            <m:r>
              <w:rPr>
                <w:rFonts w:ascii="Cambria Math" w:hAnsi="Cambria Math"/>
                <w:sz w:val="28"/>
                <w:szCs w:val="28"/>
              </w:rPr>
              <m:t>n</m:t>
            </m:r>
            <m:r>
              <m:rPr>
                <m:sty m:val="p"/>
              </m:rPr>
              <w:rPr>
                <w:rFonts w:ascii="Cambria Math" w:hAnsi="Cambria Math"/>
                <w:sz w:val="28"/>
                <w:szCs w:val="28"/>
              </w:rPr>
              <m:t>,</m:t>
            </m:r>
            <m:r>
              <w:rPr>
                <w:rFonts w:ascii="Cambria Math" w:hAnsi="Cambria Math"/>
                <w:sz w:val="28"/>
                <w:szCs w:val="28"/>
              </w:rPr>
              <m:t>m</m:t>
            </m:r>
          </m:sub>
        </m:sSub>
      </m:oMath>
      <w:r w:rsidRPr="00087541">
        <w:rPr>
          <w:sz w:val="28"/>
          <w:szCs w:val="28"/>
        </w:rPr>
        <w:t>, функции, которые являются решением данного уравнения, можно записать в виде:</w:t>
      </w:r>
    </w:p>
    <w:p w:rsidR="008277E9" w:rsidRPr="005031A9" w:rsidRDefault="007627B3" w:rsidP="008277E9">
      <w:pPr>
        <w:spacing w:line="360" w:lineRule="auto"/>
        <w:ind w:left="170" w:right="57" w:firstLine="708"/>
        <w:rPr>
          <w:rFonts w:eastAsiaTheme="minorEastAsia"/>
          <w:spacing w:val="-2"/>
          <w:sz w:val="28"/>
          <w:szCs w:val="28"/>
        </w:rPr>
      </w:pPr>
      <m:oMathPara>
        <m:oMath>
          <m:sSub>
            <m:sSubPr>
              <m:ctrlPr>
                <w:rPr>
                  <w:rFonts w:ascii="Cambria Math" w:hAnsi="Cambria Math"/>
                  <w:i/>
                  <w:spacing w:val="-2"/>
                  <w:sz w:val="28"/>
                  <w:szCs w:val="28"/>
                </w:rPr>
              </m:ctrlPr>
            </m:sSubPr>
            <m:e>
              <m:r>
                <w:rPr>
                  <w:rFonts w:ascii="Cambria Math" w:hAnsi="Cambria Math"/>
                  <w:spacing w:val="-2"/>
                  <w:sz w:val="28"/>
                  <w:szCs w:val="28"/>
                  <w:lang w:val="en-US"/>
                </w:rPr>
                <m:t>T</m:t>
              </m:r>
            </m:e>
            <m:sub>
              <m:r>
                <w:rPr>
                  <w:rFonts w:ascii="Cambria Math" w:hAnsi="Cambria Math"/>
                  <w:spacing w:val="-2"/>
                  <w:sz w:val="28"/>
                  <w:szCs w:val="28"/>
                </w:rPr>
                <m:t>n,m</m:t>
              </m:r>
            </m:sub>
          </m:sSub>
          <m:d>
            <m:dPr>
              <m:ctrlPr>
                <w:rPr>
                  <w:rFonts w:ascii="Cambria Math" w:hAnsi="Cambria Math"/>
                  <w:i/>
                  <w:spacing w:val="-2"/>
                  <w:sz w:val="28"/>
                  <w:szCs w:val="28"/>
                </w:rPr>
              </m:ctrlPr>
            </m:dPr>
            <m:e>
              <m:r>
                <w:rPr>
                  <w:rFonts w:ascii="Cambria Math" w:hAnsi="Cambria Math"/>
                  <w:spacing w:val="-2"/>
                  <w:sz w:val="28"/>
                  <w:szCs w:val="28"/>
                </w:rPr>
                <m:t>t</m:t>
              </m:r>
            </m:e>
          </m:d>
          <m:r>
            <w:rPr>
              <w:rFonts w:ascii="Cambria Math" w:hAnsi="Cambria Math"/>
              <w:spacing w:val="-2"/>
              <w:sz w:val="28"/>
              <w:szCs w:val="28"/>
            </w:rPr>
            <m:t>=</m:t>
          </m:r>
          <m:sSub>
            <m:sSubPr>
              <m:ctrlPr>
                <w:rPr>
                  <w:rFonts w:ascii="Cambria Math" w:hAnsi="Cambria Math"/>
                  <w:i/>
                  <w:spacing w:val="-2"/>
                  <w:sz w:val="28"/>
                  <w:szCs w:val="28"/>
                </w:rPr>
              </m:ctrlPr>
            </m:sSubPr>
            <m:e>
              <m:r>
                <w:rPr>
                  <w:rFonts w:ascii="Cambria Math" w:hAnsi="Cambria Math"/>
                  <w:spacing w:val="-2"/>
                  <w:sz w:val="28"/>
                  <w:szCs w:val="28"/>
                </w:rPr>
                <m:t>C</m:t>
              </m:r>
            </m:e>
            <m:sub>
              <m:r>
                <w:rPr>
                  <w:rFonts w:ascii="Cambria Math" w:hAnsi="Cambria Math"/>
                  <w:spacing w:val="-2"/>
                  <w:sz w:val="28"/>
                  <w:szCs w:val="28"/>
                </w:rPr>
                <m:t>1</m:t>
              </m:r>
            </m:sub>
          </m:sSub>
          <m:r>
            <w:rPr>
              <w:rFonts w:ascii="Cambria Math" w:hAnsi="Cambria Math"/>
              <w:spacing w:val="-2"/>
              <w:sz w:val="28"/>
              <w:szCs w:val="28"/>
            </w:rPr>
            <m:t>exp</m:t>
          </m:r>
          <m:d>
            <m:dPr>
              <m:ctrlPr>
                <w:rPr>
                  <w:rFonts w:ascii="Cambria Math" w:hAnsi="Cambria Math"/>
                  <w:i/>
                  <w:spacing w:val="-2"/>
                  <w:sz w:val="28"/>
                  <w:szCs w:val="28"/>
                </w:rPr>
              </m:ctrlPr>
            </m:dPr>
            <m:e>
              <m:sSub>
                <m:sSubPr>
                  <m:ctrlPr>
                    <w:rPr>
                      <w:rFonts w:ascii="Cambria Math" w:hAnsi="Cambria Math"/>
                      <w:i/>
                      <w:spacing w:val="-2"/>
                      <w:sz w:val="28"/>
                      <w:szCs w:val="28"/>
                    </w:rPr>
                  </m:ctrlPr>
                </m:sSubPr>
                <m:e>
                  <m:r>
                    <w:rPr>
                      <w:rFonts w:ascii="Cambria Math" w:hAnsi="Cambria Math"/>
                      <w:spacing w:val="-2"/>
                      <w:sz w:val="28"/>
                      <w:szCs w:val="28"/>
                    </w:rPr>
                    <m:t>k</m:t>
                  </m:r>
                </m:e>
                <m:sub>
                  <m:r>
                    <w:rPr>
                      <w:rFonts w:ascii="Cambria Math" w:hAnsi="Cambria Math"/>
                      <w:spacing w:val="-2"/>
                      <w:sz w:val="28"/>
                      <w:szCs w:val="28"/>
                    </w:rPr>
                    <m:t>1</m:t>
                  </m:r>
                </m:sub>
              </m:sSub>
              <m:r>
                <w:rPr>
                  <w:rFonts w:ascii="Cambria Math" w:hAnsi="Cambria Math"/>
                  <w:spacing w:val="-2"/>
                  <w:sz w:val="28"/>
                  <w:szCs w:val="28"/>
                </w:rPr>
                <m:t>t</m:t>
              </m:r>
            </m:e>
          </m:d>
          <m:r>
            <w:rPr>
              <w:rFonts w:ascii="Cambria Math" w:hAnsi="Cambria Math"/>
              <w:spacing w:val="-2"/>
              <w:sz w:val="28"/>
              <w:szCs w:val="28"/>
            </w:rPr>
            <m:t>+</m:t>
          </m:r>
          <m:sSub>
            <m:sSubPr>
              <m:ctrlPr>
                <w:rPr>
                  <w:rFonts w:ascii="Cambria Math" w:hAnsi="Cambria Math"/>
                  <w:i/>
                  <w:spacing w:val="-2"/>
                  <w:sz w:val="28"/>
                  <w:szCs w:val="28"/>
                </w:rPr>
              </m:ctrlPr>
            </m:sSubPr>
            <m:e>
              <m:r>
                <w:rPr>
                  <w:rFonts w:ascii="Cambria Math" w:hAnsi="Cambria Math"/>
                  <w:spacing w:val="-2"/>
                  <w:sz w:val="28"/>
                  <w:szCs w:val="28"/>
                </w:rPr>
                <m:t>C</m:t>
              </m:r>
            </m:e>
            <m:sub>
              <m:r>
                <w:rPr>
                  <w:rFonts w:ascii="Cambria Math" w:hAnsi="Cambria Math"/>
                  <w:spacing w:val="-2"/>
                  <w:sz w:val="28"/>
                  <w:szCs w:val="28"/>
                </w:rPr>
                <m:t>2</m:t>
              </m:r>
            </m:sub>
          </m:sSub>
          <m:r>
            <w:rPr>
              <w:rFonts w:ascii="Cambria Math" w:hAnsi="Cambria Math"/>
              <w:spacing w:val="-2"/>
              <w:sz w:val="28"/>
              <w:szCs w:val="28"/>
            </w:rPr>
            <m:t>exp</m:t>
          </m:r>
          <m:d>
            <m:dPr>
              <m:ctrlPr>
                <w:rPr>
                  <w:rFonts w:ascii="Cambria Math" w:hAnsi="Cambria Math"/>
                  <w:i/>
                  <w:spacing w:val="-2"/>
                  <w:sz w:val="28"/>
                  <w:szCs w:val="28"/>
                </w:rPr>
              </m:ctrlPr>
            </m:dPr>
            <m:e>
              <m:sSub>
                <m:sSubPr>
                  <m:ctrlPr>
                    <w:rPr>
                      <w:rFonts w:ascii="Cambria Math" w:hAnsi="Cambria Math"/>
                      <w:i/>
                      <w:spacing w:val="-2"/>
                      <w:sz w:val="28"/>
                      <w:szCs w:val="28"/>
                    </w:rPr>
                  </m:ctrlPr>
                </m:sSubPr>
                <m:e>
                  <m:r>
                    <w:rPr>
                      <w:rFonts w:ascii="Cambria Math" w:hAnsi="Cambria Math"/>
                      <w:spacing w:val="-2"/>
                      <w:sz w:val="28"/>
                      <w:szCs w:val="28"/>
                    </w:rPr>
                    <m:t>k</m:t>
                  </m:r>
                </m:e>
                <m:sub>
                  <m:r>
                    <w:rPr>
                      <w:rFonts w:ascii="Cambria Math" w:hAnsi="Cambria Math"/>
                      <w:spacing w:val="-2"/>
                      <w:sz w:val="28"/>
                      <w:szCs w:val="28"/>
                    </w:rPr>
                    <m:t>2</m:t>
                  </m:r>
                </m:sub>
              </m:sSub>
              <m:r>
                <w:rPr>
                  <w:rFonts w:ascii="Cambria Math" w:hAnsi="Cambria Math"/>
                  <w:spacing w:val="-2"/>
                  <w:sz w:val="28"/>
                  <w:szCs w:val="28"/>
                </w:rPr>
                <m:t>t</m:t>
              </m:r>
            </m:e>
          </m:d>
          <m:r>
            <w:rPr>
              <w:rFonts w:ascii="Cambria Math" w:hAnsi="Cambria Math"/>
              <w:spacing w:val="-2"/>
              <w:sz w:val="28"/>
              <w:szCs w:val="28"/>
            </w:rPr>
            <m:t>,</m:t>
          </m:r>
        </m:oMath>
      </m:oMathPara>
    </w:p>
    <w:p w:rsidR="008277E9" w:rsidRPr="005031A9" w:rsidRDefault="008277E9" w:rsidP="008277E9">
      <w:pPr>
        <w:spacing w:line="360" w:lineRule="auto"/>
        <w:ind w:left="170" w:right="57"/>
        <w:rPr>
          <w:spacing w:val="-2"/>
          <w:sz w:val="28"/>
          <w:szCs w:val="28"/>
        </w:rPr>
      </w:pPr>
      <w:r w:rsidRPr="005031A9">
        <w:rPr>
          <w:rFonts w:eastAsiaTheme="minorEastAsia"/>
          <w:spacing w:val="-2"/>
          <w:sz w:val="28"/>
          <w:szCs w:val="28"/>
        </w:rPr>
        <w:t>где</w:t>
      </w:r>
    </w:p>
    <w:p w:rsidR="008277E9" w:rsidRPr="005031A9" w:rsidRDefault="007627B3" w:rsidP="008277E9">
      <w:pPr>
        <w:spacing w:line="360" w:lineRule="auto"/>
        <w:ind w:left="170" w:right="57"/>
        <w:jc w:val="center"/>
        <w:rPr>
          <w:rFonts w:eastAsiaTheme="minorEastAsia"/>
          <w:spacing w:val="-2"/>
          <w:sz w:val="28"/>
          <w:szCs w:val="28"/>
        </w:rPr>
      </w:pPr>
      <m:oMath>
        <m:sSub>
          <m:sSubPr>
            <m:ctrlPr>
              <w:rPr>
                <w:rFonts w:ascii="Cambria Math" w:hAnsi="Cambria Math"/>
                <w:i/>
                <w:spacing w:val="-2"/>
                <w:sz w:val="28"/>
                <w:szCs w:val="28"/>
              </w:rPr>
            </m:ctrlPr>
          </m:sSubPr>
          <m:e>
            <m:r>
              <w:rPr>
                <w:rFonts w:ascii="Cambria Math" w:hAnsi="Cambria Math"/>
                <w:spacing w:val="-2"/>
                <w:sz w:val="28"/>
                <w:szCs w:val="28"/>
                <w:lang w:val="en-US"/>
              </w:rPr>
              <m:t>k</m:t>
            </m:r>
          </m:e>
          <m:sub>
            <m:r>
              <w:rPr>
                <w:rFonts w:ascii="Cambria Math" w:hAnsi="Cambria Math"/>
                <w:spacing w:val="-2"/>
                <w:sz w:val="28"/>
                <w:szCs w:val="28"/>
              </w:rPr>
              <m:t>1</m:t>
            </m:r>
          </m:sub>
        </m:sSub>
        <m:r>
          <w:rPr>
            <w:rFonts w:ascii="Cambria Math" w:hAnsi="Cambria Math"/>
            <w:spacing w:val="-2"/>
            <w:sz w:val="28"/>
            <w:szCs w:val="28"/>
          </w:rPr>
          <m:t>=-</m:t>
        </m:r>
        <m:f>
          <m:fPr>
            <m:ctrlPr>
              <w:rPr>
                <w:rFonts w:ascii="Cambria Math" w:hAnsi="Cambria Math"/>
                <w:i/>
                <w:spacing w:val="-2"/>
                <w:sz w:val="28"/>
                <w:szCs w:val="28"/>
              </w:rPr>
            </m:ctrlPr>
          </m:fPr>
          <m:num>
            <m:r>
              <w:rPr>
                <w:rFonts w:ascii="Cambria Math" w:hAnsi="Cambria Math"/>
                <w:spacing w:val="-2"/>
                <w:sz w:val="28"/>
                <w:szCs w:val="28"/>
              </w:rPr>
              <m:t>2π</m:t>
            </m:r>
          </m:num>
          <m:den>
            <m:r>
              <w:rPr>
                <w:rFonts w:ascii="Cambria Math" w:hAnsi="Cambria Math"/>
                <w:spacing w:val="-2"/>
                <w:sz w:val="28"/>
                <w:szCs w:val="28"/>
              </w:rPr>
              <m:t>ε</m:t>
            </m:r>
          </m:den>
        </m:f>
        <m:r>
          <w:rPr>
            <w:rFonts w:ascii="Cambria Math" w:hAnsi="Cambria Math"/>
            <w:spacing w:val="-2"/>
            <w:sz w:val="28"/>
            <w:szCs w:val="28"/>
          </w:rPr>
          <m:t>σ+</m:t>
        </m:r>
        <m:rad>
          <m:radPr>
            <m:degHide m:val="on"/>
            <m:ctrlPr>
              <w:rPr>
                <w:rFonts w:ascii="Cambria Math" w:hAnsi="Cambria Math"/>
                <w:i/>
                <w:spacing w:val="-2"/>
                <w:sz w:val="28"/>
                <w:szCs w:val="28"/>
              </w:rPr>
            </m:ctrlPr>
          </m:radPr>
          <m:deg/>
          <m:e>
            <m:f>
              <m:fPr>
                <m:ctrlPr>
                  <w:rPr>
                    <w:rFonts w:ascii="Cambria Math" w:hAnsi="Cambria Math"/>
                    <w:i/>
                    <w:spacing w:val="-2"/>
                    <w:sz w:val="28"/>
                    <w:szCs w:val="28"/>
                  </w:rPr>
                </m:ctrlPr>
              </m:fPr>
              <m:num>
                <m:sSup>
                  <m:sSupPr>
                    <m:ctrlPr>
                      <w:rPr>
                        <w:rFonts w:ascii="Cambria Math" w:hAnsi="Cambria Math"/>
                        <w:i/>
                        <w:spacing w:val="-2"/>
                        <w:sz w:val="28"/>
                        <w:szCs w:val="28"/>
                      </w:rPr>
                    </m:ctrlPr>
                  </m:sSupPr>
                  <m:e>
                    <m:r>
                      <w:rPr>
                        <w:rFonts w:ascii="Cambria Math" w:hAnsi="Cambria Math"/>
                        <w:spacing w:val="-2"/>
                        <w:sz w:val="28"/>
                        <w:szCs w:val="28"/>
                      </w:rPr>
                      <m:t>4π</m:t>
                    </m:r>
                  </m:e>
                  <m:sup>
                    <m:r>
                      <w:rPr>
                        <w:rFonts w:ascii="Cambria Math" w:hAnsi="Cambria Math"/>
                        <w:spacing w:val="-2"/>
                        <w:sz w:val="28"/>
                        <w:szCs w:val="28"/>
                      </w:rPr>
                      <m:t>2</m:t>
                    </m:r>
                  </m:sup>
                </m:sSup>
              </m:num>
              <m:den>
                <m:sSup>
                  <m:sSupPr>
                    <m:ctrlPr>
                      <w:rPr>
                        <w:rFonts w:ascii="Cambria Math" w:hAnsi="Cambria Math"/>
                        <w:i/>
                        <w:spacing w:val="-2"/>
                        <w:sz w:val="28"/>
                        <w:szCs w:val="28"/>
                      </w:rPr>
                    </m:ctrlPr>
                  </m:sSupPr>
                  <m:e>
                    <m:r>
                      <w:rPr>
                        <w:rFonts w:ascii="Cambria Math" w:hAnsi="Cambria Math"/>
                        <w:spacing w:val="-2"/>
                        <w:sz w:val="28"/>
                        <w:szCs w:val="28"/>
                      </w:rPr>
                      <m:t>ε</m:t>
                    </m:r>
                  </m:e>
                  <m:sup>
                    <m:r>
                      <w:rPr>
                        <w:rFonts w:ascii="Cambria Math" w:hAnsi="Cambria Math"/>
                        <w:spacing w:val="-2"/>
                        <w:sz w:val="28"/>
                        <w:szCs w:val="28"/>
                      </w:rPr>
                      <m:t>2</m:t>
                    </m:r>
                  </m:sup>
                </m:sSup>
              </m:den>
            </m:f>
            <m:sSup>
              <m:sSupPr>
                <m:ctrlPr>
                  <w:rPr>
                    <w:rFonts w:ascii="Cambria Math" w:hAnsi="Cambria Math"/>
                    <w:i/>
                    <w:spacing w:val="-2"/>
                    <w:sz w:val="28"/>
                    <w:szCs w:val="28"/>
                  </w:rPr>
                </m:ctrlPr>
              </m:sSupPr>
              <m:e>
                <m:r>
                  <w:rPr>
                    <w:rFonts w:ascii="Cambria Math" w:hAnsi="Cambria Math"/>
                    <w:spacing w:val="-2"/>
                    <w:sz w:val="28"/>
                    <w:szCs w:val="28"/>
                  </w:rPr>
                  <m:t>σ</m:t>
                </m:r>
              </m:e>
              <m:sup>
                <m:r>
                  <w:rPr>
                    <w:rFonts w:ascii="Cambria Math" w:hAnsi="Cambria Math"/>
                    <w:spacing w:val="-2"/>
                    <w:sz w:val="28"/>
                    <w:szCs w:val="28"/>
                  </w:rPr>
                  <m:t>2</m:t>
                </m:r>
              </m:sup>
            </m:sSup>
            <m:r>
              <w:rPr>
                <w:rFonts w:ascii="Cambria Math" w:hAnsi="Cambria Math"/>
                <w:spacing w:val="-2"/>
                <w:sz w:val="28"/>
                <w:szCs w:val="28"/>
              </w:rPr>
              <m:t>-</m:t>
            </m:r>
            <m:f>
              <m:fPr>
                <m:ctrlPr>
                  <w:rPr>
                    <w:rFonts w:ascii="Cambria Math" w:hAnsi="Cambria Math"/>
                    <w:i/>
                    <w:spacing w:val="-2"/>
                    <w:sz w:val="28"/>
                    <w:szCs w:val="28"/>
                  </w:rPr>
                </m:ctrlPr>
              </m:fPr>
              <m:num>
                <m:r>
                  <w:rPr>
                    <w:rFonts w:ascii="Cambria Math" w:hAnsi="Cambria Math"/>
                    <w:spacing w:val="-2"/>
                    <w:sz w:val="28"/>
                    <w:szCs w:val="28"/>
                  </w:rPr>
                  <m:t>λ</m:t>
                </m:r>
              </m:num>
              <m:den>
                <m:r>
                  <w:rPr>
                    <w:rFonts w:ascii="Cambria Math" w:hAnsi="Cambria Math"/>
                    <w:spacing w:val="-2"/>
                    <w:sz w:val="28"/>
                    <w:szCs w:val="28"/>
                  </w:rPr>
                  <m:t>εμ</m:t>
                </m:r>
              </m:den>
            </m:f>
          </m:e>
        </m:rad>
        <m:sSup>
          <m:sSupPr>
            <m:ctrlPr>
              <w:rPr>
                <w:rFonts w:ascii="Cambria Math" w:hAnsi="Cambria Math"/>
                <w:i/>
                <w:spacing w:val="-2"/>
                <w:sz w:val="28"/>
                <w:szCs w:val="28"/>
              </w:rPr>
            </m:ctrlPr>
          </m:sSupPr>
          <m:e>
            <m:r>
              <w:rPr>
                <w:rFonts w:ascii="Cambria Math" w:hAnsi="Cambria Math"/>
                <w:spacing w:val="-2"/>
                <w:sz w:val="28"/>
                <w:szCs w:val="28"/>
              </w:rPr>
              <m:t>c</m:t>
            </m:r>
          </m:e>
          <m:sup>
            <m:r>
              <w:rPr>
                <w:rFonts w:ascii="Cambria Math" w:hAnsi="Cambria Math"/>
                <w:spacing w:val="-2"/>
                <w:sz w:val="28"/>
                <w:szCs w:val="28"/>
              </w:rPr>
              <m:t>2</m:t>
            </m:r>
          </m:sup>
        </m:sSup>
      </m:oMath>
      <w:r w:rsidR="008277E9" w:rsidRPr="005031A9">
        <w:rPr>
          <w:rFonts w:eastAsiaTheme="minorEastAsia"/>
          <w:spacing w:val="-2"/>
          <w:sz w:val="28"/>
          <w:szCs w:val="28"/>
        </w:rPr>
        <w:t>,</w:t>
      </w:r>
    </w:p>
    <w:p w:rsidR="008277E9" w:rsidRPr="005031A9" w:rsidRDefault="007627B3" w:rsidP="008277E9">
      <w:pPr>
        <w:spacing w:line="360" w:lineRule="auto"/>
        <w:ind w:left="170" w:right="57"/>
        <w:jc w:val="center"/>
        <w:rPr>
          <w:spacing w:val="-2"/>
          <w:sz w:val="28"/>
          <w:szCs w:val="28"/>
        </w:rPr>
      </w:pPr>
      <m:oMath>
        <m:sSub>
          <m:sSubPr>
            <m:ctrlPr>
              <w:rPr>
                <w:rFonts w:ascii="Cambria Math" w:hAnsi="Cambria Math"/>
                <w:i/>
                <w:spacing w:val="-2"/>
                <w:sz w:val="28"/>
                <w:szCs w:val="28"/>
              </w:rPr>
            </m:ctrlPr>
          </m:sSubPr>
          <m:e>
            <m:r>
              <w:rPr>
                <w:rFonts w:ascii="Cambria Math" w:hAnsi="Cambria Math"/>
                <w:spacing w:val="-2"/>
                <w:sz w:val="28"/>
                <w:szCs w:val="28"/>
                <w:lang w:val="en-US"/>
              </w:rPr>
              <m:t>k</m:t>
            </m:r>
          </m:e>
          <m:sub>
            <m:r>
              <w:rPr>
                <w:rFonts w:ascii="Cambria Math" w:hAnsi="Cambria Math"/>
                <w:spacing w:val="-2"/>
                <w:sz w:val="28"/>
                <w:szCs w:val="28"/>
              </w:rPr>
              <m:t>2</m:t>
            </m:r>
          </m:sub>
        </m:sSub>
        <m:r>
          <w:rPr>
            <w:rFonts w:ascii="Cambria Math" w:hAnsi="Cambria Math"/>
            <w:spacing w:val="-2"/>
            <w:sz w:val="28"/>
            <w:szCs w:val="28"/>
          </w:rPr>
          <m:t>=-</m:t>
        </m:r>
        <m:f>
          <m:fPr>
            <m:ctrlPr>
              <w:rPr>
                <w:rFonts w:ascii="Cambria Math" w:hAnsi="Cambria Math"/>
                <w:i/>
                <w:spacing w:val="-2"/>
                <w:sz w:val="28"/>
                <w:szCs w:val="28"/>
              </w:rPr>
            </m:ctrlPr>
          </m:fPr>
          <m:num>
            <m:r>
              <w:rPr>
                <w:rFonts w:ascii="Cambria Math" w:hAnsi="Cambria Math"/>
                <w:spacing w:val="-2"/>
                <w:sz w:val="28"/>
                <w:szCs w:val="28"/>
              </w:rPr>
              <m:t>2π</m:t>
            </m:r>
          </m:num>
          <m:den>
            <m:r>
              <w:rPr>
                <w:rFonts w:ascii="Cambria Math" w:hAnsi="Cambria Math"/>
                <w:spacing w:val="-2"/>
                <w:sz w:val="28"/>
                <w:szCs w:val="28"/>
              </w:rPr>
              <m:t>ε</m:t>
            </m:r>
          </m:den>
        </m:f>
        <m:r>
          <w:rPr>
            <w:rFonts w:ascii="Cambria Math" w:hAnsi="Cambria Math"/>
            <w:spacing w:val="-2"/>
            <w:sz w:val="28"/>
            <w:szCs w:val="28"/>
          </w:rPr>
          <m:t>σ-</m:t>
        </m:r>
        <m:rad>
          <m:radPr>
            <m:degHide m:val="on"/>
            <m:ctrlPr>
              <w:rPr>
                <w:rFonts w:ascii="Cambria Math" w:hAnsi="Cambria Math"/>
                <w:i/>
                <w:spacing w:val="-2"/>
                <w:sz w:val="28"/>
                <w:szCs w:val="28"/>
              </w:rPr>
            </m:ctrlPr>
          </m:radPr>
          <m:deg/>
          <m:e>
            <m:f>
              <m:fPr>
                <m:ctrlPr>
                  <w:rPr>
                    <w:rFonts w:ascii="Cambria Math" w:hAnsi="Cambria Math"/>
                    <w:i/>
                    <w:spacing w:val="-2"/>
                    <w:sz w:val="28"/>
                    <w:szCs w:val="28"/>
                  </w:rPr>
                </m:ctrlPr>
              </m:fPr>
              <m:num>
                <m:sSup>
                  <m:sSupPr>
                    <m:ctrlPr>
                      <w:rPr>
                        <w:rFonts w:ascii="Cambria Math" w:hAnsi="Cambria Math"/>
                        <w:i/>
                        <w:spacing w:val="-2"/>
                        <w:sz w:val="28"/>
                        <w:szCs w:val="28"/>
                      </w:rPr>
                    </m:ctrlPr>
                  </m:sSupPr>
                  <m:e>
                    <m:r>
                      <w:rPr>
                        <w:rFonts w:ascii="Cambria Math" w:hAnsi="Cambria Math"/>
                        <w:spacing w:val="-2"/>
                        <w:sz w:val="28"/>
                        <w:szCs w:val="28"/>
                      </w:rPr>
                      <m:t>4π</m:t>
                    </m:r>
                  </m:e>
                  <m:sup>
                    <m:r>
                      <w:rPr>
                        <w:rFonts w:ascii="Cambria Math" w:hAnsi="Cambria Math"/>
                        <w:spacing w:val="-2"/>
                        <w:sz w:val="28"/>
                        <w:szCs w:val="28"/>
                      </w:rPr>
                      <m:t>2</m:t>
                    </m:r>
                  </m:sup>
                </m:sSup>
              </m:num>
              <m:den>
                <m:sSup>
                  <m:sSupPr>
                    <m:ctrlPr>
                      <w:rPr>
                        <w:rFonts w:ascii="Cambria Math" w:hAnsi="Cambria Math"/>
                        <w:i/>
                        <w:spacing w:val="-2"/>
                        <w:sz w:val="28"/>
                        <w:szCs w:val="28"/>
                      </w:rPr>
                    </m:ctrlPr>
                  </m:sSupPr>
                  <m:e>
                    <m:r>
                      <w:rPr>
                        <w:rFonts w:ascii="Cambria Math" w:hAnsi="Cambria Math"/>
                        <w:spacing w:val="-2"/>
                        <w:sz w:val="28"/>
                        <w:szCs w:val="28"/>
                      </w:rPr>
                      <m:t>ε</m:t>
                    </m:r>
                  </m:e>
                  <m:sup>
                    <m:r>
                      <w:rPr>
                        <w:rFonts w:ascii="Cambria Math" w:hAnsi="Cambria Math"/>
                        <w:spacing w:val="-2"/>
                        <w:sz w:val="28"/>
                        <w:szCs w:val="28"/>
                      </w:rPr>
                      <m:t>2</m:t>
                    </m:r>
                  </m:sup>
                </m:sSup>
              </m:den>
            </m:f>
            <m:sSup>
              <m:sSupPr>
                <m:ctrlPr>
                  <w:rPr>
                    <w:rFonts w:ascii="Cambria Math" w:hAnsi="Cambria Math"/>
                    <w:i/>
                    <w:spacing w:val="-2"/>
                    <w:sz w:val="28"/>
                    <w:szCs w:val="28"/>
                  </w:rPr>
                </m:ctrlPr>
              </m:sSupPr>
              <m:e>
                <m:r>
                  <w:rPr>
                    <w:rFonts w:ascii="Cambria Math" w:hAnsi="Cambria Math"/>
                    <w:spacing w:val="-2"/>
                    <w:sz w:val="28"/>
                    <w:szCs w:val="28"/>
                  </w:rPr>
                  <m:t>σ</m:t>
                </m:r>
              </m:e>
              <m:sup>
                <m:r>
                  <w:rPr>
                    <w:rFonts w:ascii="Cambria Math" w:hAnsi="Cambria Math"/>
                    <w:spacing w:val="-2"/>
                    <w:sz w:val="28"/>
                    <w:szCs w:val="28"/>
                  </w:rPr>
                  <m:t>2</m:t>
                </m:r>
              </m:sup>
            </m:sSup>
            <m:r>
              <w:rPr>
                <w:rFonts w:ascii="Cambria Math" w:hAnsi="Cambria Math"/>
                <w:spacing w:val="-2"/>
                <w:sz w:val="28"/>
                <w:szCs w:val="28"/>
              </w:rPr>
              <m:t>-</m:t>
            </m:r>
            <m:f>
              <m:fPr>
                <m:ctrlPr>
                  <w:rPr>
                    <w:rFonts w:ascii="Cambria Math" w:hAnsi="Cambria Math"/>
                    <w:i/>
                    <w:spacing w:val="-2"/>
                    <w:sz w:val="28"/>
                    <w:szCs w:val="28"/>
                  </w:rPr>
                </m:ctrlPr>
              </m:fPr>
              <m:num>
                <m:r>
                  <w:rPr>
                    <w:rFonts w:ascii="Cambria Math" w:hAnsi="Cambria Math"/>
                    <w:spacing w:val="-2"/>
                    <w:sz w:val="28"/>
                    <w:szCs w:val="28"/>
                  </w:rPr>
                  <m:t>λ</m:t>
                </m:r>
              </m:num>
              <m:den>
                <m:r>
                  <w:rPr>
                    <w:rFonts w:ascii="Cambria Math" w:hAnsi="Cambria Math"/>
                    <w:spacing w:val="-2"/>
                    <w:sz w:val="28"/>
                    <w:szCs w:val="28"/>
                  </w:rPr>
                  <m:t>εμ</m:t>
                </m:r>
              </m:den>
            </m:f>
          </m:e>
        </m:rad>
        <m:sSup>
          <m:sSupPr>
            <m:ctrlPr>
              <w:rPr>
                <w:rFonts w:ascii="Cambria Math" w:hAnsi="Cambria Math"/>
                <w:i/>
                <w:spacing w:val="-2"/>
                <w:sz w:val="28"/>
                <w:szCs w:val="28"/>
              </w:rPr>
            </m:ctrlPr>
          </m:sSupPr>
          <m:e>
            <m:r>
              <w:rPr>
                <w:rFonts w:ascii="Cambria Math" w:hAnsi="Cambria Math"/>
                <w:spacing w:val="-2"/>
                <w:sz w:val="28"/>
                <w:szCs w:val="28"/>
              </w:rPr>
              <m:t>c</m:t>
            </m:r>
          </m:e>
          <m:sup>
            <m:r>
              <w:rPr>
                <w:rFonts w:ascii="Cambria Math" w:hAnsi="Cambria Math"/>
                <w:spacing w:val="-2"/>
                <w:sz w:val="28"/>
                <w:szCs w:val="28"/>
              </w:rPr>
              <m:t>2</m:t>
            </m:r>
          </m:sup>
        </m:sSup>
      </m:oMath>
      <w:r w:rsidR="008277E9" w:rsidRPr="005031A9">
        <w:rPr>
          <w:rFonts w:eastAsiaTheme="minorEastAsia"/>
          <w:spacing w:val="-2"/>
          <w:sz w:val="28"/>
          <w:szCs w:val="28"/>
        </w:rPr>
        <w:t>,</w:t>
      </w:r>
    </w:p>
    <w:p w:rsidR="008277E9" w:rsidRPr="00087541" w:rsidRDefault="008277E9" w:rsidP="008277E9">
      <w:pPr>
        <w:pStyle w:val="a9"/>
        <w:spacing w:line="360" w:lineRule="auto"/>
        <w:ind w:left="170" w:right="57" w:firstLine="709"/>
        <w:jc w:val="both"/>
        <w:rPr>
          <w:sz w:val="28"/>
          <w:szCs w:val="28"/>
        </w:rPr>
      </w:pPr>
      <w:r w:rsidRPr="00087541">
        <w:rPr>
          <w:sz w:val="28"/>
          <w:szCs w:val="28"/>
        </w:rPr>
        <w:t>Из-за своей линейности и однотипности уравнения (1) сумма отдельных решений</w:t>
      </w:r>
    </w:p>
    <w:p w:rsidR="008277E9" w:rsidRPr="00087541" w:rsidRDefault="008277E9" w:rsidP="008277E9">
      <w:pPr>
        <w:pStyle w:val="a9"/>
        <w:spacing w:line="360" w:lineRule="auto"/>
        <w:ind w:left="170" w:right="57" w:firstLine="709"/>
        <w:jc w:val="both"/>
        <w:rPr>
          <w:sz w:val="28"/>
          <w:szCs w:val="28"/>
        </w:rPr>
      </w:pPr>
      <m:oMathPara>
        <m:oMath>
          <m:r>
            <w:rPr>
              <w:rFonts w:ascii="Cambria Math" w:hAnsi="Cambria Math"/>
              <w:sz w:val="28"/>
              <w:szCs w:val="28"/>
            </w:rPr>
            <m:t>E</m:t>
          </m:r>
          <m:d>
            <m:dPr>
              <m:ctrlPr>
                <w:rPr>
                  <w:rFonts w:ascii="Cambria Math" w:hAnsi="Cambria Math"/>
                  <w:i/>
                  <w:sz w:val="28"/>
                  <w:szCs w:val="28"/>
                </w:rPr>
              </m:ctrlPr>
            </m:dPr>
            <m:e>
              <m:r>
                <w:rPr>
                  <w:rFonts w:ascii="Cambria Math" w:hAnsi="Cambria Math"/>
                  <w:sz w:val="28"/>
                  <w:szCs w:val="28"/>
                </w:rPr>
                <m:t>x,y,t</m:t>
              </m:r>
            </m:e>
          </m:d>
          <m:r>
            <w:rPr>
              <w:rFonts w:ascii="Cambria Math" w:hAnsi="Cambria Math"/>
              <w:sz w:val="28"/>
              <w:szCs w:val="28"/>
            </w:rPr>
            <m:t>=</m:t>
          </m:r>
          <m:nary>
            <m:naryPr>
              <m:chr m:val="∑"/>
              <m:limLoc m:val="undOvr"/>
              <m:ctrlPr>
                <w:rPr>
                  <w:rFonts w:ascii="Cambria Math" w:hAnsi="Cambria Math"/>
                  <w:i/>
                  <w:sz w:val="28"/>
                  <w:szCs w:val="28"/>
                </w:rPr>
              </m:ctrlPr>
            </m:naryPr>
            <m:sub>
              <m:r>
                <w:rPr>
                  <w:rFonts w:ascii="Cambria Math" w:hAnsi="Cambria Math"/>
                  <w:sz w:val="28"/>
                  <w:szCs w:val="28"/>
                </w:rPr>
                <m:t>m=1</m:t>
              </m:r>
            </m:sub>
            <m:sup>
              <m:r>
                <w:rPr>
                  <w:rFonts w:ascii="Cambria Math" w:hAnsi="Cambria Math"/>
                  <w:sz w:val="28"/>
                  <w:szCs w:val="28"/>
                </w:rPr>
                <m:t>∞</m:t>
              </m:r>
            </m:sup>
            <m:e>
              <m:nary>
                <m:naryPr>
                  <m:chr m:val="∑"/>
                  <m:limLoc m:val="undOvr"/>
                  <m:ctrlPr>
                    <w:rPr>
                      <w:rFonts w:ascii="Cambria Math" w:hAnsi="Cambria Math"/>
                      <w:i/>
                      <w:sz w:val="28"/>
                      <w:szCs w:val="28"/>
                    </w:rPr>
                  </m:ctrlPr>
                </m:naryPr>
                <m:sub>
                  <m:r>
                    <w:rPr>
                      <w:rFonts w:ascii="Cambria Math" w:hAnsi="Cambria Math"/>
                      <w:sz w:val="28"/>
                      <w:szCs w:val="28"/>
                    </w:rPr>
                    <m:t>n=1,3,5,…</m:t>
                  </m:r>
                </m:sub>
                <m:sup>
                  <m:r>
                    <w:rPr>
                      <w:rFonts w:ascii="Cambria Math" w:hAnsi="Cambria Math"/>
                      <w:sz w:val="28"/>
                      <w:szCs w:val="28"/>
                    </w:rPr>
                    <m:t>∞</m:t>
                  </m:r>
                </m:sup>
                <m:e>
                  <m:sSub>
                    <m:sSubPr>
                      <m:ctrlPr>
                        <w:rPr>
                          <w:rFonts w:ascii="Cambria Math" w:hAnsi="Cambria Math"/>
                          <w:i/>
                          <w:sz w:val="28"/>
                          <w:szCs w:val="28"/>
                        </w:rPr>
                      </m:ctrlPr>
                    </m:sSubPr>
                    <m:e>
                      <m:r>
                        <w:rPr>
                          <w:rFonts w:ascii="Cambria Math" w:hAnsi="Cambria Math"/>
                          <w:sz w:val="28"/>
                          <w:szCs w:val="28"/>
                        </w:rPr>
                        <m:t>υ</m:t>
                      </m:r>
                    </m:e>
                    <m:sub>
                      <m:r>
                        <w:rPr>
                          <w:rFonts w:ascii="Cambria Math" w:hAnsi="Cambria Math"/>
                          <w:sz w:val="28"/>
                          <w:szCs w:val="28"/>
                        </w:rPr>
                        <m:t>n,m</m:t>
                      </m:r>
                    </m:sub>
                  </m:sSub>
                  <m:d>
                    <m:dPr>
                      <m:ctrlPr>
                        <w:rPr>
                          <w:rFonts w:ascii="Cambria Math" w:hAnsi="Cambria Math"/>
                          <w:i/>
                          <w:sz w:val="28"/>
                          <w:szCs w:val="28"/>
                        </w:rPr>
                      </m:ctrlPr>
                    </m:dPr>
                    <m:e>
                      <m:r>
                        <w:rPr>
                          <w:rFonts w:ascii="Cambria Math" w:hAnsi="Cambria Math"/>
                          <w:sz w:val="28"/>
                          <w:szCs w:val="28"/>
                        </w:rPr>
                        <m:t>x,y</m:t>
                      </m:r>
                    </m:e>
                  </m:d>
                </m:e>
              </m:nary>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n,m</m:t>
                  </m:r>
                </m:sub>
              </m:sSub>
              <m:d>
                <m:dPr>
                  <m:ctrlPr>
                    <w:rPr>
                      <w:rFonts w:ascii="Cambria Math" w:hAnsi="Cambria Math"/>
                      <w:i/>
                      <w:sz w:val="28"/>
                      <w:szCs w:val="28"/>
                    </w:rPr>
                  </m:ctrlPr>
                </m:dPr>
                <m:e>
                  <m:r>
                    <w:rPr>
                      <w:rFonts w:ascii="Cambria Math" w:hAnsi="Cambria Math"/>
                      <w:sz w:val="28"/>
                      <w:szCs w:val="28"/>
                    </w:rPr>
                    <m:t>t</m:t>
                  </m:r>
                </m:e>
              </m:d>
            </m:e>
          </m:nary>
          <m:r>
            <w:rPr>
              <w:rFonts w:ascii="Cambria Math" w:hAnsi="Cambria Math"/>
              <w:sz w:val="28"/>
              <w:szCs w:val="28"/>
            </w:rPr>
            <m:t>,</m:t>
          </m:r>
        </m:oMath>
      </m:oMathPara>
    </w:p>
    <w:p w:rsidR="008277E9" w:rsidRPr="00087541" w:rsidRDefault="008277E9" w:rsidP="008277E9">
      <w:pPr>
        <w:pStyle w:val="a9"/>
        <w:spacing w:line="360" w:lineRule="auto"/>
        <w:ind w:left="170" w:right="57" w:firstLine="709"/>
        <w:jc w:val="both"/>
        <w:rPr>
          <w:sz w:val="28"/>
          <w:szCs w:val="28"/>
        </w:rPr>
      </w:pPr>
      <w:r w:rsidRPr="00087541">
        <w:rPr>
          <w:sz w:val="28"/>
          <w:szCs w:val="28"/>
        </w:rPr>
        <w:t xml:space="preserve">Также соответствует данному уравнению и краевым условиям (2). </w:t>
      </w:r>
    </w:p>
    <w:p w:rsidR="008277E9" w:rsidRPr="005031A9" w:rsidRDefault="008277E9" w:rsidP="008277E9">
      <w:pPr>
        <w:pStyle w:val="a9"/>
        <w:spacing w:line="360" w:lineRule="auto"/>
        <w:ind w:left="170" w:right="57" w:firstLine="709"/>
        <w:jc w:val="both"/>
        <w:rPr>
          <w:noProof/>
          <w:sz w:val="28"/>
          <w:szCs w:val="28"/>
          <w:lang w:eastAsia="ru-RU"/>
        </w:rPr>
      </w:pPr>
    </w:p>
    <w:p w:rsidR="008277E9" w:rsidRPr="005031A9" w:rsidRDefault="008277E9" w:rsidP="008277E9">
      <w:pPr>
        <w:pStyle w:val="a9"/>
        <w:spacing w:line="360" w:lineRule="auto"/>
        <w:ind w:left="170" w:right="57" w:firstLine="709"/>
        <w:jc w:val="both"/>
        <w:rPr>
          <w:noProof/>
          <w:sz w:val="28"/>
          <w:szCs w:val="28"/>
          <w:lang w:eastAsia="ru-RU"/>
        </w:rPr>
      </w:pPr>
    </w:p>
    <w:p w:rsidR="008277E9" w:rsidRPr="00087541" w:rsidRDefault="008277E9" w:rsidP="008277E9">
      <w:pPr>
        <w:pStyle w:val="a9"/>
        <w:spacing w:line="360" w:lineRule="auto"/>
        <w:ind w:left="170" w:right="57" w:firstLine="709"/>
        <w:jc w:val="both"/>
        <w:rPr>
          <w:sz w:val="28"/>
          <w:szCs w:val="28"/>
        </w:rPr>
      </w:pPr>
      <w:r w:rsidRPr="00087541">
        <w:rPr>
          <w:noProof/>
          <w:sz w:val="28"/>
          <w:szCs w:val="28"/>
          <w:lang w:eastAsia="ru-RU"/>
        </w:rPr>
        <w:lastRenderedPageBreak/>
        <w:drawing>
          <wp:anchor distT="0" distB="0" distL="114300" distR="114300" simplePos="0" relativeHeight="251659264" behindDoc="1" locked="0" layoutInCell="1" allowOverlap="1">
            <wp:simplePos x="0" y="0"/>
            <wp:positionH relativeFrom="margin">
              <wp:align>left</wp:align>
            </wp:positionH>
            <wp:positionV relativeFrom="paragraph">
              <wp:posOffset>711835</wp:posOffset>
            </wp:positionV>
            <wp:extent cx="5940425" cy="1685446"/>
            <wp:effectExtent l="0" t="0" r="3175" b="0"/>
            <wp:wrapTight wrapText="bothSides">
              <wp:wrapPolygon edited="0">
                <wp:start x="0" y="0"/>
                <wp:lineTo x="0" y="21242"/>
                <wp:lineTo x="21542" y="21242"/>
                <wp:lineTo x="21542" y="0"/>
                <wp:lineTo x="0" y="0"/>
              </wp:wrapPolygon>
            </wp:wrapTight>
            <wp:docPr id="3136" name="Рисунок 3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5940425" cy="1685446"/>
                    </a:xfrm>
                    <a:prstGeom prst="rect">
                      <a:avLst/>
                    </a:prstGeom>
                  </pic:spPr>
                </pic:pic>
              </a:graphicData>
            </a:graphic>
          </wp:anchor>
        </w:drawing>
      </w:r>
      <w:r w:rsidRPr="00087541">
        <w:rPr>
          <w:sz w:val="28"/>
          <w:szCs w:val="28"/>
        </w:rPr>
        <w:t>Следовательно, искомое решение уравнения (1) с учетом изначальных условий (3) записывается в следующем виде:</w:t>
      </w:r>
    </w:p>
    <w:p w:rsidR="008277E9" w:rsidRPr="005031A9" w:rsidRDefault="008277E9" w:rsidP="008277E9">
      <w:pPr>
        <w:pStyle w:val="a9"/>
        <w:spacing w:line="360" w:lineRule="auto"/>
        <w:ind w:left="170" w:right="57" w:firstLine="709"/>
        <w:jc w:val="both"/>
        <w:rPr>
          <w:sz w:val="28"/>
          <w:szCs w:val="28"/>
          <w:shd w:val="clear" w:color="auto" w:fill="F8F9FA"/>
        </w:rPr>
      </w:pPr>
    </w:p>
    <w:p w:rsidR="008277E9" w:rsidRPr="00087541" w:rsidRDefault="008277E9" w:rsidP="008277E9">
      <w:pPr>
        <w:pStyle w:val="a9"/>
        <w:spacing w:line="360" w:lineRule="auto"/>
        <w:ind w:left="170" w:right="57" w:firstLine="709"/>
        <w:jc w:val="both"/>
        <w:rPr>
          <w:sz w:val="28"/>
          <w:szCs w:val="28"/>
        </w:rPr>
      </w:pPr>
      <w:r w:rsidRPr="00087541">
        <w:rPr>
          <w:sz w:val="28"/>
          <w:szCs w:val="28"/>
        </w:rPr>
        <w:t xml:space="preserve">Важно отметить, что значения </w:t>
      </w:r>
      <w:r w:rsidRPr="00F60180">
        <w:rPr>
          <w:i/>
          <w:sz w:val="28"/>
          <w:szCs w:val="28"/>
        </w:rPr>
        <w:t>k1</w:t>
      </w:r>
      <w:r w:rsidRPr="00087541">
        <w:rPr>
          <w:sz w:val="28"/>
          <w:szCs w:val="28"/>
        </w:rPr>
        <w:t xml:space="preserve"> и </w:t>
      </w:r>
      <w:r w:rsidRPr="00F60180">
        <w:rPr>
          <w:i/>
          <w:sz w:val="28"/>
          <w:szCs w:val="28"/>
        </w:rPr>
        <w:t>k2</w:t>
      </w:r>
      <w:r w:rsidRPr="00087541">
        <w:rPr>
          <w:sz w:val="28"/>
          <w:szCs w:val="28"/>
        </w:rPr>
        <w:t xml:space="preserve"> могут быть поняты как характеристики времени затухания электромагнитной волны в </w:t>
      </w:r>
      <w:proofErr w:type="spellStart"/>
      <w:r w:rsidRPr="00087541">
        <w:rPr>
          <w:sz w:val="28"/>
          <w:szCs w:val="28"/>
        </w:rPr>
        <w:t>Ni</w:t>
      </w:r>
      <w:proofErr w:type="spellEnd"/>
      <w:r w:rsidRPr="00087541">
        <w:rPr>
          <w:sz w:val="28"/>
          <w:szCs w:val="28"/>
        </w:rPr>
        <w:t>–</w:t>
      </w:r>
      <w:proofErr w:type="spellStart"/>
      <w:r w:rsidRPr="00087541">
        <w:rPr>
          <w:sz w:val="28"/>
          <w:szCs w:val="28"/>
        </w:rPr>
        <w:t>Zn</w:t>
      </w:r>
      <w:proofErr w:type="spellEnd"/>
      <w:r w:rsidRPr="00087541">
        <w:rPr>
          <w:sz w:val="28"/>
          <w:szCs w:val="28"/>
        </w:rPr>
        <w:t xml:space="preserve"> феррите [12]. Параметр </w:t>
      </w:r>
      <w:r w:rsidRPr="00F60180">
        <w:rPr>
          <w:i/>
          <w:sz w:val="28"/>
          <w:szCs w:val="28"/>
        </w:rPr>
        <w:t xml:space="preserve">λ </w:t>
      </w:r>
      <w:r w:rsidRPr="00087541">
        <w:rPr>
          <w:sz w:val="28"/>
          <w:szCs w:val="28"/>
        </w:rPr>
        <w:t>определяет собственные значения, при которых возможны нетривиальные решения поставленной нами задачи на краевые условия.</w:t>
      </w:r>
    </w:p>
    <w:p w:rsidR="008277E9" w:rsidRPr="005031A9" w:rsidRDefault="008277E9" w:rsidP="008277E9">
      <w:pPr>
        <w:pStyle w:val="3"/>
        <w:spacing w:before="120" w:after="120" w:line="360" w:lineRule="auto"/>
        <w:ind w:left="170" w:right="57" w:firstLine="709"/>
        <w:jc w:val="both"/>
        <w:rPr>
          <w:rFonts w:ascii="Times New Roman" w:hAnsi="Times New Roman" w:cs="Times New Roman"/>
          <w:color w:val="auto"/>
          <w:sz w:val="28"/>
          <w:szCs w:val="28"/>
        </w:rPr>
      </w:pPr>
      <w:bookmarkStart w:id="7" w:name="_Toc168311645"/>
      <w:bookmarkStart w:id="8" w:name="_Toc169639212"/>
      <w:r w:rsidRPr="005031A9">
        <w:rPr>
          <w:rFonts w:ascii="Times New Roman" w:hAnsi="Times New Roman" w:cs="Times New Roman"/>
          <w:color w:val="auto"/>
          <w:sz w:val="28"/>
          <w:szCs w:val="28"/>
        </w:rPr>
        <w:t xml:space="preserve">2.2 Результаты численного моделирования распространения электромагнитного поля в </w:t>
      </w:r>
      <w:proofErr w:type="spellStart"/>
      <w:r w:rsidRPr="005031A9">
        <w:rPr>
          <w:rFonts w:ascii="Times New Roman" w:hAnsi="Times New Roman" w:cs="Times New Roman"/>
          <w:color w:val="auto"/>
          <w:sz w:val="28"/>
          <w:szCs w:val="28"/>
        </w:rPr>
        <w:t>Ni</w:t>
      </w:r>
      <w:proofErr w:type="spellEnd"/>
      <w:r w:rsidRPr="005031A9">
        <w:rPr>
          <w:rFonts w:ascii="Times New Roman" w:hAnsi="Times New Roman" w:cs="Times New Roman"/>
          <w:color w:val="auto"/>
          <w:sz w:val="28"/>
          <w:szCs w:val="28"/>
        </w:rPr>
        <w:t>–Z</w:t>
      </w:r>
      <w:r w:rsidRPr="005031A9">
        <w:rPr>
          <w:rFonts w:ascii="Times New Roman" w:hAnsi="Times New Roman" w:cs="Times New Roman"/>
          <w:color w:val="auto"/>
          <w:sz w:val="28"/>
          <w:szCs w:val="28"/>
          <w:lang w:val="en-US"/>
        </w:rPr>
        <w:t>n</w:t>
      </w:r>
      <w:r w:rsidRPr="005031A9">
        <w:rPr>
          <w:rFonts w:ascii="Times New Roman" w:hAnsi="Times New Roman" w:cs="Times New Roman"/>
          <w:color w:val="auto"/>
          <w:sz w:val="28"/>
          <w:szCs w:val="28"/>
        </w:rPr>
        <w:t xml:space="preserve"> феррите</w:t>
      </w:r>
      <w:bookmarkEnd w:id="7"/>
      <w:bookmarkEnd w:id="8"/>
    </w:p>
    <w:p w:rsidR="008277E9" w:rsidRPr="00560838" w:rsidRDefault="008277E9" w:rsidP="008277E9">
      <w:pPr>
        <w:pStyle w:val="a9"/>
        <w:spacing w:line="360" w:lineRule="auto"/>
        <w:ind w:left="170" w:right="57" w:firstLine="709"/>
        <w:jc w:val="both"/>
        <w:rPr>
          <w:sz w:val="28"/>
          <w:szCs w:val="28"/>
        </w:rPr>
      </w:pPr>
      <w:r w:rsidRPr="00560838">
        <w:rPr>
          <w:sz w:val="28"/>
          <w:szCs w:val="28"/>
        </w:rPr>
        <w:t xml:space="preserve">При выполнении численного моделирования применялись следующие параметры </w:t>
      </w:r>
      <w:proofErr w:type="spellStart"/>
      <w:r w:rsidRPr="00560838">
        <w:rPr>
          <w:sz w:val="28"/>
          <w:szCs w:val="28"/>
        </w:rPr>
        <w:t>Ni</w:t>
      </w:r>
      <w:proofErr w:type="spellEnd"/>
      <w:r w:rsidRPr="00560838">
        <w:rPr>
          <w:sz w:val="28"/>
          <w:szCs w:val="28"/>
        </w:rPr>
        <w:t>–</w:t>
      </w:r>
      <w:proofErr w:type="spellStart"/>
      <w:r w:rsidRPr="00560838">
        <w:rPr>
          <w:sz w:val="28"/>
          <w:szCs w:val="28"/>
        </w:rPr>
        <w:t>Zn</w:t>
      </w:r>
      <w:proofErr w:type="spellEnd"/>
      <w:r w:rsidRPr="00560838">
        <w:rPr>
          <w:sz w:val="28"/>
          <w:szCs w:val="28"/>
        </w:rPr>
        <w:t xml:space="preserve"> ферритов: толщина пластины </w:t>
      </w:r>
      <w:r w:rsidRPr="00560838">
        <w:rPr>
          <w:i/>
          <w:sz w:val="28"/>
          <w:szCs w:val="28"/>
        </w:rPr>
        <w:t>l</w:t>
      </w:r>
      <w:r w:rsidRPr="00560838">
        <w:rPr>
          <w:sz w:val="28"/>
          <w:szCs w:val="28"/>
        </w:rPr>
        <w:t xml:space="preserve"> = 0,008 м, поперечный размер </w:t>
      </w:r>
      <w:r w:rsidRPr="00560838">
        <w:rPr>
          <w:i/>
          <w:sz w:val="28"/>
          <w:szCs w:val="28"/>
        </w:rPr>
        <w:t xml:space="preserve">d </w:t>
      </w:r>
      <w:r w:rsidRPr="00560838">
        <w:rPr>
          <w:sz w:val="28"/>
          <w:szCs w:val="28"/>
        </w:rPr>
        <w:t xml:space="preserve">= 0,06 м, начальная магнитная проницаемость </w:t>
      </w:r>
      <w:r w:rsidRPr="00560838">
        <w:rPr>
          <w:i/>
          <w:sz w:val="28"/>
          <w:szCs w:val="28"/>
        </w:rPr>
        <w:t>μ</w:t>
      </w:r>
      <w:r w:rsidRPr="00560838">
        <w:rPr>
          <w:sz w:val="28"/>
          <w:szCs w:val="28"/>
        </w:rPr>
        <w:t xml:space="preserve"> = 1150, начальная диэлектрическая проницаемость </w:t>
      </w:r>
      <w:r w:rsidRPr="00560838">
        <w:rPr>
          <w:i/>
          <w:sz w:val="28"/>
          <w:szCs w:val="28"/>
        </w:rPr>
        <w:t>ε</w:t>
      </w:r>
      <w:r w:rsidRPr="00560838">
        <w:rPr>
          <w:sz w:val="28"/>
          <w:szCs w:val="28"/>
        </w:rPr>
        <w:t xml:space="preserve"> = 10, удельная электропроводность </w:t>
      </w:r>
      <m:oMath>
        <m:r>
          <w:rPr>
            <w:rFonts w:ascii="Cambria Math" w:hAnsi="Cambria Math"/>
            <w:sz w:val="28"/>
            <w:szCs w:val="28"/>
          </w:rPr>
          <m:t>σ</m:t>
        </m:r>
        <m:r>
          <m:rPr>
            <m:sty m:val="p"/>
          </m:rPr>
          <w:rPr>
            <w:rFonts w:ascii="Cambria Math" w:hAnsi="Cambria Math"/>
            <w:sz w:val="28"/>
            <w:szCs w:val="28"/>
          </w:rPr>
          <m:t>=</m:t>
        </m:r>
        <m:sSup>
          <m:sSupPr>
            <m:ctrlPr>
              <w:rPr>
                <w:rFonts w:ascii="Cambria Math" w:hAnsi="Cambria Math"/>
                <w:sz w:val="28"/>
                <w:szCs w:val="28"/>
              </w:rPr>
            </m:ctrlPr>
          </m:sSupPr>
          <m:e>
            <m:r>
              <m:rPr>
                <m:sty m:val="p"/>
              </m:rPr>
              <w:rPr>
                <w:rFonts w:ascii="Cambria Math" w:hAnsi="Cambria Math"/>
                <w:sz w:val="28"/>
                <w:szCs w:val="28"/>
              </w:rPr>
              <m:t>10</m:t>
            </m:r>
          </m:e>
          <m:sup>
            <m:r>
              <m:rPr>
                <m:sty m:val="p"/>
              </m:rPr>
              <w:rPr>
                <w:rFonts w:ascii="Cambria Math" w:hAnsi="Cambria Math"/>
                <w:sz w:val="28"/>
                <w:szCs w:val="28"/>
              </w:rPr>
              <m:t>-6</m:t>
            </m:r>
          </m:sup>
        </m:sSup>
      </m:oMath>
      <w:r w:rsidRPr="00560838">
        <w:rPr>
          <w:sz w:val="28"/>
          <w:szCs w:val="28"/>
        </w:rPr>
        <w:t xml:space="preserve"> См/м, начальная напряженность электрического поля электромагнитной - волны e поляризации </w:t>
      </w:r>
      <w:r w:rsidRPr="00560838">
        <w:rPr>
          <w:i/>
          <w:sz w:val="28"/>
          <w:szCs w:val="28"/>
        </w:rPr>
        <w:t>E0</w:t>
      </w:r>
      <w:r w:rsidRPr="00560838">
        <w:rPr>
          <w:sz w:val="28"/>
          <w:szCs w:val="28"/>
        </w:rPr>
        <w:t xml:space="preserve"> = 0,1 В/м, частота волны в вакууме</w:t>
      </w:r>
      <w:r w:rsidRPr="00560838">
        <w:rPr>
          <w:i/>
          <w:sz w:val="28"/>
          <w:szCs w:val="28"/>
        </w:rPr>
        <w:t xml:space="preserve"> γ</w:t>
      </w:r>
      <w:r w:rsidRPr="00560838">
        <w:rPr>
          <w:sz w:val="28"/>
          <w:szCs w:val="28"/>
        </w:rPr>
        <w:t xml:space="preserve"> = 106 Гц. Для уточнения результатов расчетов использовались экспериментальные данные по частотной зависимости магнитной проницаемости </w:t>
      </w:r>
      <w:proofErr w:type="spellStart"/>
      <w:r w:rsidRPr="00560838">
        <w:rPr>
          <w:sz w:val="28"/>
          <w:szCs w:val="28"/>
        </w:rPr>
        <w:t>Ni</w:t>
      </w:r>
      <w:proofErr w:type="spellEnd"/>
      <w:r w:rsidRPr="00560838">
        <w:rPr>
          <w:sz w:val="28"/>
          <w:szCs w:val="28"/>
        </w:rPr>
        <w:t>–</w:t>
      </w:r>
      <w:proofErr w:type="spellStart"/>
      <w:r w:rsidRPr="00560838">
        <w:rPr>
          <w:sz w:val="28"/>
          <w:szCs w:val="28"/>
        </w:rPr>
        <w:t>Zn</w:t>
      </w:r>
      <w:proofErr w:type="spellEnd"/>
      <w:r w:rsidRPr="00560838">
        <w:rPr>
          <w:sz w:val="28"/>
          <w:szCs w:val="28"/>
        </w:rPr>
        <w:t xml:space="preserve"> марки 1000НН (рисунок 19).</w:t>
      </w:r>
    </w:p>
    <w:p w:rsidR="008277E9" w:rsidRPr="005031A9" w:rsidRDefault="008277E9" w:rsidP="008277E9">
      <w:pPr>
        <w:pStyle w:val="a9"/>
        <w:keepNext/>
        <w:spacing w:before="61" w:line="360" w:lineRule="auto"/>
        <w:ind w:left="170" w:right="57"/>
        <w:jc w:val="center"/>
        <w:rPr>
          <w:sz w:val="28"/>
          <w:szCs w:val="28"/>
        </w:rPr>
      </w:pPr>
      <w:r w:rsidRPr="005031A9">
        <w:rPr>
          <w:noProof/>
          <w:sz w:val="28"/>
          <w:szCs w:val="28"/>
          <w:lang w:eastAsia="ru-RU"/>
        </w:rPr>
        <w:lastRenderedPageBreak/>
        <w:drawing>
          <wp:inline distT="0" distB="0" distL="0" distR="0">
            <wp:extent cx="4843224" cy="3686175"/>
            <wp:effectExtent l="0" t="0" r="0" b="0"/>
            <wp:docPr id="3204" name="Рисунок 3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4851987" cy="3692845"/>
                    </a:xfrm>
                    <a:prstGeom prst="rect">
                      <a:avLst/>
                    </a:prstGeom>
                  </pic:spPr>
                </pic:pic>
              </a:graphicData>
            </a:graphic>
          </wp:inline>
        </w:drawing>
      </w:r>
    </w:p>
    <w:p w:rsidR="008277E9" w:rsidRPr="005031A9" w:rsidRDefault="008277E9" w:rsidP="008277E9">
      <w:pPr>
        <w:pStyle w:val="af0"/>
        <w:spacing w:after="0" w:line="360" w:lineRule="auto"/>
        <w:ind w:left="170" w:right="57"/>
        <w:jc w:val="center"/>
        <w:rPr>
          <w:rFonts w:ascii="Times New Roman" w:hAnsi="Times New Roman" w:cs="Times New Roman"/>
          <w:i w:val="0"/>
          <w:color w:val="auto"/>
          <w:sz w:val="28"/>
          <w:szCs w:val="28"/>
        </w:rPr>
      </w:pPr>
      <w:r w:rsidRPr="005031A9">
        <w:rPr>
          <w:rFonts w:ascii="Times New Roman" w:hAnsi="Times New Roman" w:cs="Times New Roman"/>
          <w:i w:val="0"/>
          <w:color w:val="auto"/>
          <w:sz w:val="28"/>
          <w:szCs w:val="28"/>
        </w:rPr>
        <w:t xml:space="preserve">Рисунок 19 - Спектр комплексной магнитной проницаемости образца </w:t>
      </w:r>
    </w:p>
    <w:p w:rsidR="008277E9" w:rsidRPr="005031A9" w:rsidRDefault="008277E9" w:rsidP="008277E9">
      <w:pPr>
        <w:pStyle w:val="af0"/>
        <w:spacing w:after="0" w:line="360" w:lineRule="auto"/>
        <w:ind w:left="170" w:right="57"/>
        <w:jc w:val="center"/>
        <w:rPr>
          <w:rFonts w:ascii="Times New Roman" w:hAnsi="Times New Roman" w:cs="Times New Roman"/>
          <w:i w:val="0"/>
          <w:color w:val="auto"/>
          <w:sz w:val="28"/>
          <w:szCs w:val="28"/>
        </w:rPr>
      </w:pPr>
      <w:proofErr w:type="spellStart"/>
      <w:r w:rsidRPr="005031A9">
        <w:rPr>
          <w:rFonts w:ascii="Times New Roman" w:hAnsi="Times New Roman" w:cs="Times New Roman"/>
          <w:i w:val="0"/>
          <w:color w:val="auto"/>
          <w:sz w:val="28"/>
          <w:szCs w:val="28"/>
        </w:rPr>
        <w:t>Ni</w:t>
      </w:r>
      <w:proofErr w:type="spellEnd"/>
      <w:r w:rsidRPr="005031A9">
        <w:rPr>
          <w:rFonts w:ascii="Times New Roman" w:hAnsi="Times New Roman" w:cs="Times New Roman"/>
          <w:i w:val="0"/>
          <w:color w:val="auto"/>
          <w:sz w:val="28"/>
          <w:szCs w:val="28"/>
        </w:rPr>
        <w:t>–</w:t>
      </w:r>
      <w:proofErr w:type="spellStart"/>
      <w:r w:rsidRPr="005031A9">
        <w:rPr>
          <w:rFonts w:ascii="Times New Roman" w:hAnsi="Times New Roman" w:cs="Times New Roman"/>
          <w:i w:val="0"/>
          <w:color w:val="auto"/>
          <w:sz w:val="28"/>
          <w:szCs w:val="28"/>
        </w:rPr>
        <w:t>Zn</w:t>
      </w:r>
      <w:proofErr w:type="spellEnd"/>
      <w:r w:rsidRPr="005031A9">
        <w:rPr>
          <w:rFonts w:ascii="Times New Roman" w:hAnsi="Times New Roman" w:cs="Times New Roman"/>
          <w:i w:val="0"/>
          <w:color w:val="auto"/>
          <w:sz w:val="28"/>
          <w:szCs w:val="28"/>
        </w:rPr>
        <w:t xml:space="preserve"> феррита 1000НН</w:t>
      </w:r>
    </w:p>
    <w:p w:rsidR="00560838" w:rsidRPr="005031A9" w:rsidRDefault="00560838" w:rsidP="00560838">
      <w:pPr>
        <w:pStyle w:val="a9"/>
        <w:spacing w:line="360" w:lineRule="auto"/>
        <w:ind w:left="170" w:right="57" w:firstLine="709"/>
        <w:jc w:val="both"/>
        <w:rPr>
          <w:sz w:val="28"/>
          <w:szCs w:val="28"/>
        </w:rPr>
      </w:pPr>
      <w:r w:rsidRPr="0054216E">
        <w:rPr>
          <w:sz w:val="28"/>
          <w:szCs w:val="28"/>
        </w:rPr>
        <w:t xml:space="preserve">Результаты моделирования распространения электромагнитной волны с </w:t>
      </w:r>
      <w:r w:rsidRPr="001D71DD">
        <w:rPr>
          <w:i/>
          <w:sz w:val="28"/>
          <w:szCs w:val="28"/>
        </w:rPr>
        <w:t>E</w:t>
      </w:r>
      <w:r w:rsidRPr="0054216E">
        <w:rPr>
          <w:sz w:val="28"/>
          <w:szCs w:val="28"/>
        </w:rPr>
        <w:t xml:space="preserve">-поляризацией в </w:t>
      </w:r>
      <w:proofErr w:type="spellStart"/>
      <w:r w:rsidRPr="0054216E">
        <w:rPr>
          <w:sz w:val="28"/>
          <w:szCs w:val="28"/>
        </w:rPr>
        <w:t>Ni</w:t>
      </w:r>
      <w:proofErr w:type="spellEnd"/>
      <w:r w:rsidRPr="0054216E">
        <w:rPr>
          <w:sz w:val="28"/>
          <w:szCs w:val="28"/>
        </w:rPr>
        <w:t>–</w:t>
      </w:r>
      <w:proofErr w:type="spellStart"/>
      <w:r w:rsidRPr="0054216E">
        <w:rPr>
          <w:sz w:val="28"/>
          <w:szCs w:val="28"/>
        </w:rPr>
        <w:t>Zn</w:t>
      </w:r>
      <w:proofErr w:type="spellEnd"/>
      <w:r w:rsidRPr="0054216E">
        <w:rPr>
          <w:sz w:val="28"/>
          <w:szCs w:val="28"/>
        </w:rPr>
        <w:t xml:space="preserve"> феррите иллюстрированы на рисунках 2-4. Зависимость электрического поля </w:t>
      </w:r>
      <w:r w:rsidRPr="001D71DD">
        <w:rPr>
          <w:i/>
          <w:sz w:val="28"/>
          <w:szCs w:val="28"/>
        </w:rPr>
        <w:t>E(</w:t>
      </w:r>
      <w:proofErr w:type="spellStart"/>
      <w:r w:rsidRPr="001D71DD">
        <w:rPr>
          <w:i/>
          <w:sz w:val="28"/>
          <w:szCs w:val="28"/>
        </w:rPr>
        <w:t>x,y</w:t>
      </w:r>
      <w:proofErr w:type="spellEnd"/>
      <w:r w:rsidRPr="001D71DD">
        <w:rPr>
          <w:i/>
          <w:sz w:val="28"/>
          <w:szCs w:val="28"/>
        </w:rPr>
        <w:t>)</w:t>
      </w:r>
      <w:r w:rsidRPr="0054216E">
        <w:rPr>
          <w:sz w:val="28"/>
          <w:szCs w:val="28"/>
        </w:rPr>
        <w:t xml:space="preserve"> по закону (5) для момента времени </w:t>
      </w:r>
      <w:r w:rsidRPr="001D71DD">
        <w:rPr>
          <w:i/>
          <w:sz w:val="28"/>
          <w:szCs w:val="28"/>
        </w:rPr>
        <w:t>t</w:t>
      </w:r>
      <w:r w:rsidRPr="0054216E">
        <w:rPr>
          <w:sz w:val="28"/>
          <w:szCs w:val="28"/>
        </w:rPr>
        <w:t xml:space="preserve">=5 мкс представлена на рисунке 20. Кроме того, функции </w:t>
      </w:r>
      <w:r w:rsidRPr="001D71DD">
        <w:rPr>
          <w:i/>
          <w:sz w:val="28"/>
          <w:szCs w:val="28"/>
        </w:rPr>
        <w:t>E(</w:t>
      </w:r>
      <w:proofErr w:type="spellStart"/>
      <w:r w:rsidRPr="001D71DD">
        <w:rPr>
          <w:i/>
          <w:sz w:val="28"/>
          <w:szCs w:val="28"/>
        </w:rPr>
        <w:t>x,t</w:t>
      </w:r>
      <w:proofErr w:type="spellEnd"/>
      <w:r w:rsidRPr="001D71DD">
        <w:rPr>
          <w:i/>
          <w:sz w:val="28"/>
          <w:szCs w:val="28"/>
        </w:rPr>
        <w:t xml:space="preserve">) </w:t>
      </w:r>
      <w:r w:rsidRPr="0054216E">
        <w:rPr>
          <w:sz w:val="28"/>
          <w:szCs w:val="28"/>
        </w:rPr>
        <w:t xml:space="preserve">и </w:t>
      </w:r>
      <w:r w:rsidRPr="001D71DD">
        <w:rPr>
          <w:i/>
          <w:sz w:val="28"/>
          <w:szCs w:val="28"/>
        </w:rPr>
        <w:t>E(</w:t>
      </w:r>
      <w:proofErr w:type="spellStart"/>
      <w:r w:rsidRPr="001D71DD">
        <w:rPr>
          <w:i/>
          <w:sz w:val="28"/>
          <w:szCs w:val="28"/>
        </w:rPr>
        <w:t>y,t</w:t>
      </w:r>
      <w:proofErr w:type="spellEnd"/>
      <w:r w:rsidRPr="001D71DD">
        <w:rPr>
          <w:i/>
          <w:sz w:val="28"/>
          <w:szCs w:val="28"/>
        </w:rPr>
        <w:t>)</w:t>
      </w:r>
      <w:r w:rsidRPr="0054216E">
        <w:rPr>
          <w:sz w:val="28"/>
          <w:szCs w:val="28"/>
        </w:rPr>
        <w:t xml:space="preserve"> для </w:t>
      </w:r>
      <w:r w:rsidRPr="001D71DD">
        <w:rPr>
          <w:i/>
          <w:sz w:val="28"/>
          <w:szCs w:val="28"/>
        </w:rPr>
        <w:t>y=d/2</w:t>
      </w:r>
      <w:r w:rsidRPr="0054216E">
        <w:rPr>
          <w:sz w:val="28"/>
          <w:szCs w:val="28"/>
        </w:rPr>
        <w:t xml:space="preserve"> и </w:t>
      </w:r>
      <w:r w:rsidRPr="001D71DD">
        <w:rPr>
          <w:i/>
          <w:sz w:val="28"/>
          <w:szCs w:val="28"/>
        </w:rPr>
        <w:t>x=l/2</w:t>
      </w:r>
      <w:r w:rsidRPr="0054216E">
        <w:rPr>
          <w:sz w:val="28"/>
          <w:szCs w:val="28"/>
        </w:rPr>
        <w:t xml:space="preserve"> соответственно отражены на рисунках 21 и 22.</w:t>
      </w:r>
    </w:p>
    <w:p w:rsidR="008277E9" w:rsidRPr="005031A9" w:rsidRDefault="008277E9" w:rsidP="008277E9">
      <w:pPr>
        <w:pStyle w:val="a9"/>
        <w:keepNext/>
        <w:spacing w:before="121" w:line="360" w:lineRule="auto"/>
        <w:ind w:left="170" w:right="57" w:firstLine="396"/>
        <w:jc w:val="center"/>
        <w:rPr>
          <w:sz w:val="28"/>
          <w:szCs w:val="28"/>
        </w:rPr>
      </w:pPr>
      <w:r w:rsidRPr="005031A9">
        <w:rPr>
          <w:noProof/>
          <w:sz w:val="28"/>
          <w:szCs w:val="28"/>
          <w:lang w:eastAsia="ru-RU"/>
        </w:rPr>
        <w:lastRenderedPageBreak/>
        <w:drawing>
          <wp:inline distT="0" distB="0" distL="0" distR="0">
            <wp:extent cx="4553585" cy="3029373"/>
            <wp:effectExtent l="0" t="0" r="0" b="0"/>
            <wp:docPr id="3205" name="Рисунок 3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4553585" cy="3029373"/>
                    </a:xfrm>
                    <a:prstGeom prst="rect">
                      <a:avLst/>
                    </a:prstGeom>
                  </pic:spPr>
                </pic:pic>
              </a:graphicData>
            </a:graphic>
          </wp:inline>
        </w:drawing>
      </w:r>
    </w:p>
    <w:p w:rsidR="008277E9" w:rsidRPr="005031A9" w:rsidRDefault="008277E9" w:rsidP="008277E9">
      <w:pPr>
        <w:pStyle w:val="af0"/>
        <w:spacing w:line="360" w:lineRule="auto"/>
        <w:ind w:left="170" w:right="57"/>
        <w:jc w:val="center"/>
        <w:rPr>
          <w:rFonts w:ascii="Times New Roman" w:hAnsi="Times New Roman" w:cs="Times New Roman"/>
          <w:i w:val="0"/>
          <w:color w:val="auto"/>
          <w:sz w:val="28"/>
          <w:szCs w:val="28"/>
        </w:rPr>
      </w:pPr>
      <w:r w:rsidRPr="005031A9">
        <w:rPr>
          <w:rFonts w:ascii="Times New Roman" w:hAnsi="Times New Roman" w:cs="Times New Roman"/>
          <w:i w:val="0"/>
          <w:color w:val="auto"/>
          <w:sz w:val="28"/>
          <w:szCs w:val="28"/>
        </w:rPr>
        <w:t xml:space="preserve">Рисунок 20 - Распространение электромагнитной волны в </w:t>
      </w:r>
      <w:proofErr w:type="spellStart"/>
      <w:r w:rsidRPr="005031A9">
        <w:rPr>
          <w:rFonts w:ascii="Times New Roman" w:hAnsi="Times New Roman" w:cs="Times New Roman"/>
          <w:i w:val="0"/>
          <w:color w:val="auto"/>
          <w:sz w:val="28"/>
          <w:szCs w:val="28"/>
        </w:rPr>
        <w:t>Ni</w:t>
      </w:r>
      <w:proofErr w:type="spellEnd"/>
      <w:r w:rsidRPr="005031A9">
        <w:rPr>
          <w:rFonts w:ascii="Times New Roman" w:hAnsi="Times New Roman" w:cs="Times New Roman"/>
          <w:i w:val="0"/>
          <w:color w:val="auto"/>
          <w:sz w:val="28"/>
          <w:szCs w:val="28"/>
        </w:rPr>
        <w:t>–</w:t>
      </w:r>
      <w:proofErr w:type="spellStart"/>
      <w:r w:rsidRPr="005031A9">
        <w:rPr>
          <w:rFonts w:ascii="Times New Roman" w:hAnsi="Times New Roman" w:cs="Times New Roman"/>
          <w:i w:val="0"/>
          <w:color w:val="auto"/>
          <w:sz w:val="28"/>
          <w:szCs w:val="28"/>
        </w:rPr>
        <w:t>Zn</w:t>
      </w:r>
      <w:proofErr w:type="spellEnd"/>
      <w:r w:rsidRPr="005031A9">
        <w:rPr>
          <w:rFonts w:ascii="Times New Roman" w:hAnsi="Times New Roman" w:cs="Times New Roman"/>
          <w:i w:val="0"/>
          <w:color w:val="auto"/>
          <w:sz w:val="28"/>
          <w:szCs w:val="28"/>
        </w:rPr>
        <w:t xml:space="preserve"> феррите для момента времени </w:t>
      </w:r>
      <w:r w:rsidRPr="00F60180">
        <w:rPr>
          <w:rFonts w:ascii="Times New Roman" w:hAnsi="Times New Roman" w:cs="Times New Roman"/>
          <w:color w:val="auto"/>
          <w:sz w:val="28"/>
          <w:szCs w:val="28"/>
        </w:rPr>
        <w:t>t</w:t>
      </w:r>
      <w:r w:rsidRPr="005031A9">
        <w:rPr>
          <w:rFonts w:ascii="Times New Roman" w:hAnsi="Times New Roman" w:cs="Times New Roman"/>
          <w:i w:val="0"/>
          <w:color w:val="auto"/>
          <w:sz w:val="28"/>
          <w:szCs w:val="28"/>
        </w:rPr>
        <w:t xml:space="preserve"> =5 </w:t>
      </w:r>
      <w:proofErr w:type="spellStart"/>
      <w:r w:rsidRPr="005031A9">
        <w:rPr>
          <w:rFonts w:ascii="Times New Roman" w:hAnsi="Times New Roman" w:cs="Times New Roman"/>
          <w:i w:val="0"/>
          <w:color w:val="auto"/>
          <w:sz w:val="28"/>
          <w:szCs w:val="28"/>
        </w:rPr>
        <w:t>мкc</w:t>
      </w:r>
      <w:proofErr w:type="spellEnd"/>
    </w:p>
    <w:p w:rsidR="008277E9" w:rsidRPr="005031A9" w:rsidRDefault="008277E9" w:rsidP="008277E9">
      <w:pPr>
        <w:pStyle w:val="a9"/>
        <w:keepNext/>
        <w:spacing w:before="121" w:line="360" w:lineRule="auto"/>
        <w:ind w:left="170" w:right="57" w:firstLine="396"/>
        <w:jc w:val="center"/>
        <w:rPr>
          <w:sz w:val="28"/>
          <w:szCs w:val="28"/>
        </w:rPr>
      </w:pPr>
      <w:r w:rsidRPr="005031A9">
        <w:rPr>
          <w:noProof/>
          <w:sz w:val="28"/>
          <w:szCs w:val="28"/>
          <w:lang w:eastAsia="ru-RU"/>
        </w:rPr>
        <w:drawing>
          <wp:inline distT="0" distB="0" distL="0" distR="0">
            <wp:extent cx="4477375" cy="3810532"/>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4477375" cy="3810532"/>
                    </a:xfrm>
                    <a:prstGeom prst="rect">
                      <a:avLst/>
                    </a:prstGeom>
                  </pic:spPr>
                </pic:pic>
              </a:graphicData>
            </a:graphic>
          </wp:inline>
        </w:drawing>
      </w:r>
    </w:p>
    <w:p w:rsidR="008277E9" w:rsidRPr="005031A9" w:rsidRDefault="008277E9" w:rsidP="008277E9">
      <w:pPr>
        <w:pStyle w:val="af0"/>
        <w:spacing w:line="360" w:lineRule="auto"/>
        <w:ind w:left="170" w:right="57"/>
        <w:jc w:val="center"/>
        <w:rPr>
          <w:rFonts w:ascii="Times New Roman" w:hAnsi="Times New Roman" w:cs="Times New Roman"/>
          <w:i w:val="0"/>
          <w:color w:val="auto"/>
          <w:sz w:val="28"/>
          <w:szCs w:val="28"/>
        </w:rPr>
      </w:pPr>
      <w:r w:rsidRPr="005031A9">
        <w:rPr>
          <w:rFonts w:ascii="Times New Roman" w:hAnsi="Times New Roman" w:cs="Times New Roman"/>
          <w:i w:val="0"/>
          <w:color w:val="auto"/>
          <w:sz w:val="28"/>
          <w:szCs w:val="28"/>
        </w:rPr>
        <w:t xml:space="preserve">Рисунок 21 - Распространение электромагнитной волны в </w:t>
      </w:r>
      <w:proofErr w:type="spellStart"/>
      <w:r w:rsidRPr="005031A9">
        <w:rPr>
          <w:rFonts w:ascii="Times New Roman" w:hAnsi="Times New Roman" w:cs="Times New Roman"/>
          <w:i w:val="0"/>
          <w:color w:val="auto"/>
          <w:sz w:val="28"/>
          <w:szCs w:val="28"/>
        </w:rPr>
        <w:t>Ni</w:t>
      </w:r>
      <w:proofErr w:type="spellEnd"/>
      <w:r w:rsidRPr="005031A9">
        <w:rPr>
          <w:rFonts w:ascii="Times New Roman" w:hAnsi="Times New Roman" w:cs="Times New Roman"/>
          <w:i w:val="0"/>
          <w:color w:val="auto"/>
          <w:sz w:val="28"/>
          <w:szCs w:val="28"/>
        </w:rPr>
        <w:t>–</w:t>
      </w:r>
      <w:proofErr w:type="spellStart"/>
      <w:r w:rsidRPr="005031A9">
        <w:rPr>
          <w:rFonts w:ascii="Times New Roman" w:hAnsi="Times New Roman" w:cs="Times New Roman"/>
          <w:i w:val="0"/>
          <w:color w:val="auto"/>
          <w:sz w:val="28"/>
          <w:szCs w:val="28"/>
        </w:rPr>
        <w:t>Zn</w:t>
      </w:r>
      <w:proofErr w:type="spellEnd"/>
      <w:r w:rsidRPr="005031A9">
        <w:rPr>
          <w:rFonts w:ascii="Times New Roman" w:hAnsi="Times New Roman" w:cs="Times New Roman"/>
          <w:i w:val="0"/>
          <w:color w:val="auto"/>
          <w:sz w:val="28"/>
          <w:szCs w:val="28"/>
        </w:rPr>
        <w:t xml:space="preserve"> феррите (двумерный случай для</w:t>
      </w:r>
      <w:r w:rsidRPr="005031A9">
        <w:rPr>
          <w:rFonts w:ascii="Times New Roman" w:hAnsi="Times New Roman" w:cs="Times New Roman"/>
          <w:color w:val="auto"/>
          <w:sz w:val="28"/>
          <w:szCs w:val="28"/>
        </w:rPr>
        <w:t xml:space="preserve"> y</w:t>
      </w:r>
      <w:r w:rsidRPr="005031A9">
        <w:rPr>
          <w:rFonts w:ascii="Times New Roman" w:hAnsi="Times New Roman" w:cs="Times New Roman"/>
          <w:i w:val="0"/>
          <w:color w:val="auto"/>
          <w:sz w:val="28"/>
          <w:szCs w:val="28"/>
        </w:rPr>
        <w:t xml:space="preserve"> = </w:t>
      </w:r>
      <w:r w:rsidRPr="005031A9">
        <w:rPr>
          <w:rFonts w:ascii="Times New Roman" w:hAnsi="Times New Roman" w:cs="Times New Roman"/>
          <w:color w:val="auto"/>
          <w:sz w:val="28"/>
          <w:szCs w:val="28"/>
        </w:rPr>
        <w:t xml:space="preserve">d </w:t>
      </w:r>
      <w:r w:rsidRPr="005031A9">
        <w:rPr>
          <w:rFonts w:ascii="Times New Roman" w:hAnsi="Times New Roman" w:cs="Times New Roman"/>
          <w:i w:val="0"/>
          <w:color w:val="auto"/>
          <w:sz w:val="28"/>
          <w:szCs w:val="28"/>
        </w:rPr>
        <w:t>/ 2)</w:t>
      </w:r>
    </w:p>
    <w:p w:rsidR="00560838" w:rsidRDefault="00560838" w:rsidP="00560838">
      <w:pPr>
        <w:pStyle w:val="a9"/>
        <w:spacing w:line="360" w:lineRule="auto"/>
        <w:ind w:left="170" w:right="57" w:firstLine="709"/>
        <w:jc w:val="both"/>
        <w:rPr>
          <w:sz w:val="28"/>
          <w:szCs w:val="28"/>
        </w:rPr>
      </w:pPr>
      <w:r w:rsidRPr="00486704">
        <w:rPr>
          <w:sz w:val="28"/>
          <w:szCs w:val="28"/>
        </w:rPr>
        <w:t xml:space="preserve">Анализ, проведенный на исследуемых </w:t>
      </w:r>
      <w:proofErr w:type="spellStart"/>
      <w:r w:rsidRPr="00486704">
        <w:rPr>
          <w:sz w:val="28"/>
          <w:szCs w:val="28"/>
        </w:rPr>
        <w:t>Ni</w:t>
      </w:r>
      <w:proofErr w:type="spellEnd"/>
      <w:r w:rsidRPr="00486704">
        <w:rPr>
          <w:sz w:val="28"/>
          <w:szCs w:val="28"/>
        </w:rPr>
        <w:t>–</w:t>
      </w:r>
      <w:proofErr w:type="spellStart"/>
      <w:r w:rsidRPr="00486704">
        <w:rPr>
          <w:sz w:val="28"/>
          <w:szCs w:val="28"/>
        </w:rPr>
        <w:t>Zn</w:t>
      </w:r>
      <w:proofErr w:type="spellEnd"/>
      <w:r w:rsidRPr="00486704">
        <w:rPr>
          <w:sz w:val="28"/>
          <w:szCs w:val="28"/>
        </w:rPr>
        <w:t xml:space="preserve"> ферритах, показал значительное уменьшение амплитуды электромагнитной волны после </w:t>
      </w:r>
      <w:r w:rsidRPr="00486704">
        <w:rPr>
          <w:sz w:val="28"/>
          <w:szCs w:val="28"/>
        </w:rPr>
        <w:lastRenderedPageBreak/>
        <w:t>преодоления половины толщины образца. Это указывает на высокие радиопоглощающие свойства данных материалов.</w:t>
      </w:r>
    </w:p>
    <w:p w:rsidR="008277E9" w:rsidRPr="005031A9" w:rsidRDefault="008277E9" w:rsidP="008277E9">
      <w:pPr>
        <w:pStyle w:val="a9"/>
        <w:spacing w:line="360" w:lineRule="auto"/>
        <w:ind w:left="170" w:right="57" w:firstLine="709"/>
        <w:jc w:val="both"/>
        <w:rPr>
          <w:sz w:val="28"/>
          <w:szCs w:val="28"/>
        </w:rPr>
      </w:pPr>
      <w:r w:rsidRPr="005031A9">
        <w:rPr>
          <w:sz w:val="28"/>
          <w:szCs w:val="28"/>
        </w:rPr>
        <w:t xml:space="preserve">Обычно время затухания электромагнитной волны </w:t>
      </w:r>
      <w:r w:rsidRPr="00F60180">
        <w:rPr>
          <w:i/>
          <w:sz w:val="28"/>
          <w:szCs w:val="28"/>
        </w:rPr>
        <w:t>E</w:t>
      </w:r>
      <w:r w:rsidRPr="005031A9">
        <w:rPr>
          <w:sz w:val="28"/>
          <w:szCs w:val="28"/>
        </w:rPr>
        <w:t xml:space="preserve">-поляризации в </w:t>
      </w:r>
      <w:proofErr w:type="spellStart"/>
      <w:r w:rsidRPr="005031A9">
        <w:rPr>
          <w:sz w:val="28"/>
          <w:szCs w:val="28"/>
        </w:rPr>
        <w:t>Ni</w:t>
      </w:r>
      <w:proofErr w:type="spellEnd"/>
      <w:r w:rsidRPr="005031A9">
        <w:rPr>
          <w:sz w:val="28"/>
          <w:szCs w:val="28"/>
        </w:rPr>
        <w:t>–</w:t>
      </w:r>
      <w:proofErr w:type="spellStart"/>
      <w:r w:rsidRPr="005031A9">
        <w:rPr>
          <w:sz w:val="28"/>
          <w:szCs w:val="28"/>
        </w:rPr>
        <w:t>Zn</w:t>
      </w:r>
      <w:proofErr w:type="spellEnd"/>
      <w:r w:rsidRPr="005031A9">
        <w:rPr>
          <w:sz w:val="28"/>
          <w:szCs w:val="28"/>
        </w:rPr>
        <w:t xml:space="preserve"> феррите составляет приблизительно 30 микросекунд, что объясняется высокими значениями коэффициентов </w:t>
      </w:r>
      <w:r w:rsidRPr="00F60180">
        <w:rPr>
          <w:i/>
          <w:sz w:val="28"/>
          <w:szCs w:val="28"/>
        </w:rPr>
        <w:t>k1</w:t>
      </w:r>
      <w:r w:rsidRPr="005031A9">
        <w:rPr>
          <w:sz w:val="28"/>
          <w:szCs w:val="28"/>
        </w:rPr>
        <w:t xml:space="preserve"> и </w:t>
      </w:r>
      <w:r w:rsidRPr="00F60180">
        <w:rPr>
          <w:i/>
          <w:sz w:val="28"/>
          <w:szCs w:val="28"/>
        </w:rPr>
        <w:t>k2</w:t>
      </w:r>
      <w:r w:rsidRPr="005031A9">
        <w:rPr>
          <w:sz w:val="28"/>
          <w:szCs w:val="28"/>
        </w:rPr>
        <w:t>.</w:t>
      </w:r>
    </w:p>
    <w:p w:rsidR="008277E9" w:rsidRPr="005031A9" w:rsidRDefault="008277E9" w:rsidP="008277E9">
      <w:pPr>
        <w:keepNext/>
        <w:spacing w:line="360" w:lineRule="auto"/>
        <w:ind w:left="170" w:right="57"/>
        <w:jc w:val="center"/>
        <w:rPr>
          <w:sz w:val="28"/>
          <w:szCs w:val="28"/>
        </w:rPr>
      </w:pPr>
      <w:r w:rsidRPr="005031A9">
        <w:rPr>
          <w:noProof/>
          <w:sz w:val="28"/>
          <w:szCs w:val="28"/>
          <w:lang w:eastAsia="ru-RU"/>
        </w:rPr>
        <w:drawing>
          <wp:inline distT="0" distB="0" distL="0" distR="0">
            <wp:extent cx="4124901" cy="3286584"/>
            <wp:effectExtent l="0" t="0" r="9525" b="952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4124901" cy="3286584"/>
                    </a:xfrm>
                    <a:prstGeom prst="rect">
                      <a:avLst/>
                    </a:prstGeom>
                  </pic:spPr>
                </pic:pic>
              </a:graphicData>
            </a:graphic>
          </wp:inline>
        </w:drawing>
      </w:r>
    </w:p>
    <w:p w:rsidR="008277E9" w:rsidRPr="005031A9" w:rsidRDefault="008277E9" w:rsidP="008277E9">
      <w:pPr>
        <w:pStyle w:val="af0"/>
        <w:spacing w:line="360" w:lineRule="auto"/>
        <w:ind w:left="170" w:right="57"/>
        <w:jc w:val="center"/>
        <w:rPr>
          <w:rFonts w:ascii="Times New Roman" w:hAnsi="Times New Roman" w:cs="Times New Roman"/>
          <w:i w:val="0"/>
          <w:color w:val="auto"/>
          <w:sz w:val="28"/>
          <w:szCs w:val="28"/>
        </w:rPr>
      </w:pPr>
      <w:r w:rsidRPr="005031A9">
        <w:rPr>
          <w:rFonts w:ascii="Times New Roman" w:hAnsi="Times New Roman" w:cs="Times New Roman"/>
          <w:i w:val="0"/>
          <w:color w:val="auto"/>
          <w:sz w:val="28"/>
          <w:szCs w:val="28"/>
        </w:rPr>
        <w:t xml:space="preserve">Рисунок 22 - Распространение электромагнитной волны в </w:t>
      </w:r>
      <w:proofErr w:type="spellStart"/>
      <w:r w:rsidRPr="005031A9">
        <w:rPr>
          <w:rFonts w:ascii="Times New Roman" w:hAnsi="Times New Roman" w:cs="Times New Roman"/>
          <w:i w:val="0"/>
          <w:color w:val="auto"/>
          <w:sz w:val="28"/>
          <w:szCs w:val="28"/>
        </w:rPr>
        <w:t>Ni</w:t>
      </w:r>
      <w:proofErr w:type="spellEnd"/>
      <w:r w:rsidRPr="005031A9">
        <w:rPr>
          <w:rFonts w:ascii="Times New Roman" w:hAnsi="Times New Roman" w:cs="Times New Roman"/>
          <w:i w:val="0"/>
          <w:color w:val="auto"/>
          <w:sz w:val="28"/>
          <w:szCs w:val="28"/>
        </w:rPr>
        <w:t>–</w:t>
      </w:r>
      <w:proofErr w:type="spellStart"/>
      <w:r w:rsidRPr="005031A9">
        <w:rPr>
          <w:rFonts w:ascii="Times New Roman" w:hAnsi="Times New Roman" w:cs="Times New Roman"/>
          <w:i w:val="0"/>
          <w:color w:val="auto"/>
          <w:sz w:val="28"/>
          <w:szCs w:val="28"/>
        </w:rPr>
        <w:t>Zn</w:t>
      </w:r>
      <w:proofErr w:type="spellEnd"/>
      <w:r w:rsidRPr="005031A9">
        <w:rPr>
          <w:rFonts w:ascii="Times New Roman" w:hAnsi="Times New Roman" w:cs="Times New Roman"/>
          <w:i w:val="0"/>
          <w:color w:val="auto"/>
          <w:sz w:val="28"/>
          <w:szCs w:val="28"/>
        </w:rPr>
        <w:t xml:space="preserve"> феррите (двумерный случай для </w:t>
      </w:r>
      <w:r w:rsidRPr="005031A9">
        <w:rPr>
          <w:rFonts w:ascii="Times New Roman" w:hAnsi="Times New Roman" w:cs="Times New Roman"/>
          <w:color w:val="auto"/>
          <w:sz w:val="28"/>
          <w:szCs w:val="28"/>
        </w:rPr>
        <w:t xml:space="preserve">x </w:t>
      </w:r>
      <w:r w:rsidRPr="005031A9">
        <w:rPr>
          <w:rFonts w:ascii="Times New Roman" w:hAnsi="Times New Roman" w:cs="Times New Roman"/>
          <w:i w:val="0"/>
          <w:color w:val="auto"/>
          <w:sz w:val="28"/>
          <w:szCs w:val="28"/>
        </w:rPr>
        <w:t>= l / 2)</w:t>
      </w:r>
    </w:p>
    <w:p w:rsidR="008277E9" w:rsidRPr="005031A9" w:rsidRDefault="008277E9" w:rsidP="008277E9">
      <w:pPr>
        <w:pStyle w:val="3"/>
        <w:spacing w:before="120" w:after="120" w:line="360" w:lineRule="auto"/>
        <w:ind w:left="170" w:right="57" w:firstLine="709"/>
        <w:jc w:val="both"/>
        <w:rPr>
          <w:rFonts w:ascii="Times New Roman" w:hAnsi="Times New Roman" w:cs="Times New Roman"/>
          <w:color w:val="auto"/>
          <w:sz w:val="28"/>
          <w:szCs w:val="28"/>
        </w:rPr>
      </w:pPr>
      <w:bookmarkStart w:id="9" w:name="_Toc168311646"/>
      <w:bookmarkStart w:id="10" w:name="_Toc169639213"/>
      <w:r w:rsidRPr="005031A9">
        <w:rPr>
          <w:rFonts w:ascii="Times New Roman" w:hAnsi="Times New Roman" w:cs="Times New Roman"/>
          <w:color w:val="auto"/>
          <w:sz w:val="28"/>
          <w:szCs w:val="28"/>
        </w:rPr>
        <w:t>2.3 Численный анализ отражения плоской поляризованной волны</w:t>
      </w:r>
      <w:bookmarkEnd w:id="9"/>
      <w:bookmarkEnd w:id="10"/>
    </w:p>
    <w:p w:rsidR="008277E9" w:rsidRPr="005031A9" w:rsidRDefault="008277E9" w:rsidP="008277E9">
      <w:pPr>
        <w:pStyle w:val="a9"/>
        <w:spacing w:line="360" w:lineRule="auto"/>
        <w:ind w:left="170" w:right="57" w:firstLine="709"/>
        <w:jc w:val="both"/>
        <w:rPr>
          <w:sz w:val="28"/>
          <w:szCs w:val="28"/>
        </w:rPr>
      </w:pPr>
      <w:r w:rsidRPr="005031A9">
        <w:rPr>
          <w:sz w:val="28"/>
          <w:szCs w:val="28"/>
        </w:rPr>
        <w:t xml:space="preserve">На последующем этапе исследования было изучено взаимодействие электромагнитной волны </w:t>
      </w:r>
      <w:r w:rsidRPr="00F60180">
        <w:rPr>
          <w:i/>
          <w:sz w:val="28"/>
          <w:szCs w:val="28"/>
        </w:rPr>
        <w:t>Е</w:t>
      </w:r>
      <w:r w:rsidRPr="005031A9">
        <w:rPr>
          <w:sz w:val="28"/>
          <w:szCs w:val="28"/>
        </w:rPr>
        <w:t>-поляризации с двухслойной структурой никель-цинкового феррита и металлической пластины.</w:t>
      </w:r>
    </w:p>
    <w:p w:rsidR="008277E9" w:rsidRPr="005031A9" w:rsidRDefault="008277E9" w:rsidP="008277E9">
      <w:pPr>
        <w:pStyle w:val="a9"/>
        <w:spacing w:line="360" w:lineRule="auto"/>
        <w:ind w:left="170" w:right="57" w:firstLine="709"/>
        <w:jc w:val="both"/>
        <w:rPr>
          <w:sz w:val="28"/>
          <w:szCs w:val="28"/>
        </w:rPr>
      </w:pPr>
      <w:r w:rsidRPr="005031A9">
        <w:rPr>
          <w:sz w:val="28"/>
          <w:szCs w:val="28"/>
        </w:rPr>
        <w:t xml:space="preserve">Результаты исследования [17] были использованы для вывода уравнения коэффициента отражения </w:t>
      </w:r>
      <m:oMath>
        <m:r>
          <w:rPr>
            <w:rFonts w:ascii="Cambria Math" w:hAnsi="Cambria Math"/>
            <w:sz w:val="28"/>
            <w:szCs w:val="28"/>
          </w:rPr>
          <m:t>R</m:t>
        </m:r>
        <m:r>
          <m:rPr>
            <m:sty m:val="p"/>
          </m:rPr>
          <w:rPr>
            <w:rFonts w:ascii="Cambria Math" w:hAnsi="Cambria Math"/>
            <w:sz w:val="28"/>
            <w:szCs w:val="28"/>
          </w:rPr>
          <m:t>(</m:t>
        </m:r>
        <m:r>
          <w:rPr>
            <w:rFonts w:ascii="Cambria Math" w:hAnsi="Cambria Math"/>
            <w:sz w:val="28"/>
            <w:szCs w:val="28"/>
          </w:rPr>
          <m:t>ξ</m:t>
        </m:r>
        <m:r>
          <m:rPr>
            <m:sty m:val="p"/>
          </m:rPr>
          <w:rPr>
            <w:rFonts w:ascii="Cambria Math" w:hAnsi="Cambria Math"/>
            <w:sz w:val="28"/>
            <w:szCs w:val="28"/>
          </w:rPr>
          <m:t>)</m:t>
        </m:r>
      </m:oMath>
      <w:r w:rsidRPr="005031A9">
        <w:rPr>
          <w:sz w:val="28"/>
          <w:szCs w:val="28"/>
        </w:rPr>
        <w:t xml:space="preserve"> для усеченного слоя с предположением об отсутствии магнитодиэлектрика (в нашем случае Ni–Zn феррит) слева от рассматриваемой плоскости декартовой системы координат (</w:t>
      </w:r>
      <w:r w:rsidRPr="00F60180">
        <w:rPr>
          <w:i/>
          <w:sz w:val="28"/>
          <w:szCs w:val="28"/>
        </w:rPr>
        <w:t>x, y</w:t>
      </w:r>
      <w:r w:rsidRPr="005031A9">
        <w:rPr>
          <w:sz w:val="28"/>
          <w:szCs w:val="28"/>
        </w:rPr>
        <w:t>):</w:t>
      </w:r>
    </w:p>
    <w:p w:rsidR="008277E9" w:rsidRPr="005031A9" w:rsidRDefault="007627B3" w:rsidP="008277E9">
      <w:pPr>
        <w:pStyle w:val="a9"/>
        <w:spacing w:line="360" w:lineRule="auto"/>
        <w:ind w:left="170" w:right="57" w:firstLine="396"/>
        <w:jc w:val="center"/>
        <w:rPr>
          <w:spacing w:val="-2"/>
          <w:sz w:val="28"/>
          <w:szCs w:val="28"/>
        </w:rPr>
      </w:pPr>
      <m:oMath>
        <m:f>
          <m:fPr>
            <m:ctrlPr>
              <w:rPr>
                <w:rFonts w:ascii="Cambria Math" w:hAnsi="Cambria Math"/>
                <w:i/>
                <w:spacing w:val="-2"/>
                <w:sz w:val="28"/>
                <w:szCs w:val="28"/>
              </w:rPr>
            </m:ctrlPr>
          </m:fPr>
          <m:num>
            <m:sSub>
              <m:sSubPr>
                <m:ctrlPr>
                  <w:rPr>
                    <w:rFonts w:ascii="Cambria Math" w:hAnsi="Cambria Math"/>
                    <w:i/>
                    <w:spacing w:val="-2"/>
                    <w:sz w:val="28"/>
                    <w:szCs w:val="28"/>
                  </w:rPr>
                </m:ctrlPr>
              </m:sSubPr>
              <m:e>
                <m:r>
                  <w:rPr>
                    <w:rFonts w:ascii="Cambria Math" w:hAnsi="Cambria Math"/>
                    <w:spacing w:val="-2"/>
                    <w:sz w:val="28"/>
                    <w:szCs w:val="28"/>
                  </w:rPr>
                  <m:t>∂R</m:t>
                </m:r>
              </m:e>
              <m:sub>
                <m:r>
                  <w:rPr>
                    <w:rFonts w:ascii="Cambria Math" w:hAnsi="Cambria Math"/>
                    <w:spacing w:val="-2"/>
                    <w:sz w:val="28"/>
                    <w:szCs w:val="28"/>
                  </w:rPr>
                  <m:t>e</m:t>
                </m:r>
              </m:sub>
            </m:sSub>
          </m:num>
          <m:den>
            <m:r>
              <w:rPr>
                <w:rFonts w:ascii="Cambria Math" w:hAnsi="Cambria Math"/>
                <w:spacing w:val="-2"/>
                <w:sz w:val="28"/>
                <w:szCs w:val="28"/>
              </w:rPr>
              <m:t>∂ξ</m:t>
            </m:r>
          </m:den>
        </m:f>
        <m:r>
          <w:rPr>
            <w:rFonts w:ascii="Cambria Math" w:hAnsi="Cambria Math"/>
            <w:spacing w:val="-2"/>
            <w:sz w:val="28"/>
            <w:szCs w:val="28"/>
          </w:rPr>
          <m:t>=</m:t>
        </m:r>
        <m:f>
          <m:fPr>
            <m:ctrlPr>
              <w:rPr>
                <w:rFonts w:ascii="Cambria Math" w:hAnsi="Cambria Math"/>
                <w:i/>
                <w:spacing w:val="-2"/>
                <w:sz w:val="28"/>
                <w:szCs w:val="28"/>
              </w:rPr>
            </m:ctrlPr>
          </m:fPr>
          <m:num>
            <m:r>
              <w:rPr>
                <w:rFonts w:ascii="Cambria Math" w:hAnsi="Cambria Math"/>
                <w:spacing w:val="-2"/>
                <w:sz w:val="28"/>
                <w:szCs w:val="28"/>
              </w:rPr>
              <m:t>1</m:t>
            </m:r>
          </m:num>
          <m:den>
            <m:r>
              <w:rPr>
                <w:rFonts w:ascii="Cambria Math" w:hAnsi="Cambria Math"/>
                <w:spacing w:val="-2"/>
                <w:sz w:val="28"/>
                <w:szCs w:val="28"/>
              </w:rPr>
              <m:t>2cosθ</m:t>
            </m:r>
          </m:den>
        </m:f>
        <m:d>
          <m:dPr>
            <m:begChr m:val="["/>
            <m:endChr m:val="]"/>
            <m:ctrlPr>
              <w:rPr>
                <w:rFonts w:ascii="Cambria Math" w:hAnsi="Cambria Math"/>
                <w:i/>
                <w:spacing w:val="-2"/>
                <w:sz w:val="28"/>
                <w:szCs w:val="28"/>
              </w:rPr>
            </m:ctrlPr>
          </m:dPr>
          <m:e>
            <m:sSup>
              <m:sSupPr>
                <m:ctrlPr>
                  <w:rPr>
                    <w:rFonts w:ascii="Cambria Math" w:hAnsi="Cambria Math"/>
                    <w:i/>
                    <w:spacing w:val="-2"/>
                    <w:sz w:val="28"/>
                    <w:szCs w:val="28"/>
                  </w:rPr>
                </m:ctrlPr>
              </m:sSupPr>
              <m:e>
                <m:d>
                  <m:dPr>
                    <m:begChr m:val="{"/>
                    <m:endChr m:val="}"/>
                    <m:ctrlPr>
                      <w:rPr>
                        <w:rFonts w:ascii="Cambria Math" w:hAnsi="Cambria Math"/>
                        <w:i/>
                        <w:spacing w:val="-2"/>
                        <w:sz w:val="28"/>
                        <w:szCs w:val="28"/>
                      </w:rPr>
                    </m:ctrlPr>
                  </m:dPr>
                  <m:e>
                    <m:r>
                      <w:rPr>
                        <w:rFonts w:ascii="Cambria Math" w:hAnsi="Cambria Math"/>
                        <w:spacing w:val="-2"/>
                        <w:sz w:val="28"/>
                        <w:szCs w:val="28"/>
                      </w:rPr>
                      <m:t>1-</m:t>
                    </m:r>
                    <m:sSub>
                      <m:sSubPr>
                        <m:ctrlPr>
                          <w:rPr>
                            <w:rFonts w:ascii="Cambria Math" w:hAnsi="Cambria Math"/>
                            <w:i/>
                            <w:spacing w:val="-2"/>
                            <w:sz w:val="28"/>
                            <w:szCs w:val="28"/>
                          </w:rPr>
                        </m:ctrlPr>
                      </m:sSubPr>
                      <m:e>
                        <m:r>
                          <w:rPr>
                            <w:rFonts w:ascii="Cambria Math" w:hAnsi="Cambria Math"/>
                            <w:spacing w:val="-2"/>
                            <w:sz w:val="28"/>
                            <w:szCs w:val="28"/>
                          </w:rPr>
                          <m:t>R</m:t>
                        </m:r>
                      </m:e>
                      <m:sub>
                        <m:r>
                          <w:rPr>
                            <w:rFonts w:ascii="Cambria Math" w:hAnsi="Cambria Math"/>
                            <w:spacing w:val="-2"/>
                            <w:sz w:val="28"/>
                            <w:szCs w:val="28"/>
                          </w:rPr>
                          <m:t>e</m:t>
                        </m:r>
                      </m:sub>
                    </m:sSub>
                  </m:e>
                </m:d>
              </m:e>
              <m:sup>
                <m:r>
                  <w:rPr>
                    <w:rFonts w:ascii="Cambria Math" w:hAnsi="Cambria Math"/>
                    <w:spacing w:val="-2"/>
                    <w:sz w:val="28"/>
                    <w:szCs w:val="28"/>
                  </w:rPr>
                  <m:t>2</m:t>
                </m:r>
              </m:sup>
            </m:sSup>
            <m:sSup>
              <m:sSupPr>
                <m:ctrlPr>
                  <w:rPr>
                    <w:rFonts w:ascii="Cambria Math" w:hAnsi="Cambria Math"/>
                    <w:i/>
                    <w:spacing w:val="-2"/>
                    <w:sz w:val="28"/>
                    <w:szCs w:val="28"/>
                  </w:rPr>
                </m:ctrlPr>
              </m:sSupPr>
              <m:e>
                <m:r>
                  <w:rPr>
                    <w:rFonts w:ascii="Cambria Math" w:hAnsi="Cambria Math"/>
                    <w:spacing w:val="-2"/>
                    <w:sz w:val="28"/>
                    <w:szCs w:val="28"/>
                  </w:rPr>
                  <m:t>cos</m:t>
                </m:r>
              </m:e>
              <m:sup>
                <m:r>
                  <w:rPr>
                    <w:rFonts w:ascii="Cambria Math" w:hAnsi="Cambria Math"/>
                    <w:spacing w:val="-2"/>
                    <w:sz w:val="28"/>
                    <w:szCs w:val="28"/>
                  </w:rPr>
                  <m:t>2</m:t>
                </m:r>
              </m:sup>
            </m:sSup>
            <m:r>
              <w:rPr>
                <w:rFonts w:ascii="Cambria Math" w:hAnsi="Cambria Math"/>
                <w:spacing w:val="-2"/>
                <w:sz w:val="28"/>
                <w:szCs w:val="28"/>
              </w:rPr>
              <m:t>θ∙</m:t>
            </m:r>
            <m:sSubSup>
              <m:sSubSupPr>
                <m:ctrlPr>
                  <w:rPr>
                    <w:rFonts w:ascii="Cambria Math" w:hAnsi="Cambria Math"/>
                    <w:i/>
                    <w:spacing w:val="-2"/>
                    <w:sz w:val="28"/>
                    <w:szCs w:val="28"/>
                  </w:rPr>
                </m:ctrlPr>
              </m:sSubSupPr>
              <m:e>
                <m:r>
                  <w:rPr>
                    <w:rFonts w:ascii="Cambria Math" w:hAnsi="Cambria Math"/>
                    <w:spacing w:val="-2"/>
                    <w:sz w:val="28"/>
                    <w:szCs w:val="28"/>
                  </w:rPr>
                  <m:t>A</m:t>
                </m:r>
              </m:e>
              <m:sub>
                <m:r>
                  <w:rPr>
                    <w:rFonts w:ascii="Cambria Math" w:hAnsi="Cambria Math"/>
                    <w:spacing w:val="-2"/>
                    <w:sz w:val="28"/>
                    <w:szCs w:val="28"/>
                  </w:rPr>
                  <m:t>1</m:t>
                </m:r>
              </m:sub>
              <m:sup>
                <m:r>
                  <w:rPr>
                    <w:rFonts w:ascii="Cambria Math" w:hAnsi="Cambria Math"/>
                    <w:spacing w:val="-2"/>
                    <w:sz w:val="28"/>
                    <w:szCs w:val="28"/>
                  </w:rPr>
                  <m:t>e</m:t>
                </m:r>
              </m:sup>
            </m:sSubSup>
            <m:r>
              <w:rPr>
                <w:rFonts w:ascii="Cambria Math" w:hAnsi="Cambria Math"/>
                <w:spacing w:val="-2"/>
                <w:sz w:val="28"/>
                <w:szCs w:val="28"/>
              </w:rPr>
              <m:t>-</m:t>
            </m:r>
            <m:sSubSup>
              <m:sSubSupPr>
                <m:ctrlPr>
                  <w:rPr>
                    <w:rFonts w:ascii="Cambria Math" w:hAnsi="Cambria Math"/>
                    <w:i/>
                    <w:spacing w:val="-2"/>
                    <w:sz w:val="28"/>
                    <w:szCs w:val="28"/>
                  </w:rPr>
                </m:ctrlPr>
              </m:sSubSupPr>
              <m:e>
                <m:r>
                  <w:rPr>
                    <w:rFonts w:ascii="Cambria Math" w:hAnsi="Cambria Math"/>
                    <w:spacing w:val="-2"/>
                    <w:sz w:val="28"/>
                    <w:szCs w:val="28"/>
                  </w:rPr>
                  <m:t>A</m:t>
                </m:r>
              </m:e>
              <m:sub>
                <m:r>
                  <w:rPr>
                    <w:rFonts w:ascii="Cambria Math" w:hAnsi="Cambria Math"/>
                    <w:spacing w:val="-2"/>
                    <w:sz w:val="28"/>
                    <w:szCs w:val="28"/>
                  </w:rPr>
                  <m:t>2</m:t>
                </m:r>
              </m:sub>
              <m:sup>
                <m:r>
                  <w:rPr>
                    <w:rFonts w:ascii="Cambria Math" w:hAnsi="Cambria Math"/>
                    <w:spacing w:val="-2"/>
                    <w:sz w:val="28"/>
                    <w:szCs w:val="28"/>
                  </w:rPr>
                  <m:t>e</m:t>
                </m:r>
              </m:sup>
            </m:sSubSup>
            <m:sSup>
              <m:sSupPr>
                <m:ctrlPr>
                  <w:rPr>
                    <w:rFonts w:ascii="Cambria Math" w:hAnsi="Cambria Math"/>
                    <w:i/>
                    <w:spacing w:val="-2"/>
                    <w:sz w:val="28"/>
                    <w:szCs w:val="28"/>
                  </w:rPr>
                </m:ctrlPr>
              </m:sSupPr>
              <m:e>
                <m:d>
                  <m:dPr>
                    <m:begChr m:val="{"/>
                    <m:endChr m:val="}"/>
                    <m:ctrlPr>
                      <w:rPr>
                        <w:rFonts w:ascii="Cambria Math" w:hAnsi="Cambria Math"/>
                        <w:i/>
                        <w:spacing w:val="-2"/>
                        <w:sz w:val="28"/>
                        <w:szCs w:val="28"/>
                      </w:rPr>
                    </m:ctrlPr>
                  </m:dPr>
                  <m:e>
                    <m:r>
                      <w:rPr>
                        <w:rFonts w:ascii="Cambria Math" w:hAnsi="Cambria Math"/>
                        <w:spacing w:val="-2"/>
                        <w:sz w:val="28"/>
                        <w:szCs w:val="28"/>
                      </w:rPr>
                      <m:t>1+</m:t>
                    </m:r>
                    <m:sSub>
                      <m:sSubPr>
                        <m:ctrlPr>
                          <w:rPr>
                            <w:rFonts w:ascii="Cambria Math" w:hAnsi="Cambria Math"/>
                            <w:i/>
                            <w:spacing w:val="-2"/>
                            <w:sz w:val="28"/>
                            <w:szCs w:val="28"/>
                          </w:rPr>
                        </m:ctrlPr>
                      </m:sSubPr>
                      <m:e>
                        <m:r>
                          <w:rPr>
                            <w:rFonts w:ascii="Cambria Math" w:hAnsi="Cambria Math"/>
                            <w:spacing w:val="-2"/>
                            <w:sz w:val="28"/>
                            <w:szCs w:val="28"/>
                          </w:rPr>
                          <m:t>R</m:t>
                        </m:r>
                      </m:e>
                      <m:sub>
                        <m:r>
                          <w:rPr>
                            <w:rFonts w:ascii="Cambria Math" w:hAnsi="Cambria Math"/>
                            <w:spacing w:val="-2"/>
                            <w:sz w:val="28"/>
                            <w:szCs w:val="28"/>
                          </w:rPr>
                          <m:t>e</m:t>
                        </m:r>
                      </m:sub>
                    </m:sSub>
                  </m:e>
                </m:d>
              </m:e>
              <m:sup>
                <m:r>
                  <w:rPr>
                    <w:rFonts w:ascii="Cambria Math" w:hAnsi="Cambria Math"/>
                    <w:spacing w:val="-2"/>
                    <w:sz w:val="28"/>
                    <w:szCs w:val="28"/>
                  </w:rPr>
                  <m:t>2</m:t>
                </m:r>
              </m:sup>
            </m:sSup>
          </m:e>
        </m:d>
      </m:oMath>
      <w:r w:rsidR="008277E9" w:rsidRPr="005031A9">
        <w:rPr>
          <w:spacing w:val="-2"/>
          <w:sz w:val="28"/>
          <w:szCs w:val="28"/>
        </w:rPr>
        <w:t>,    (5)</w:t>
      </w:r>
    </w:p>
    <w:p w:rsidR="008277E9" w:rsidRDefault="008277E9" w:rsidP="008277E9">
      <w:pPr>
        <w:pStyle w:val="a9"/>
        <w:spacing w:line="360" w:lineRule="auto"/>
        <w:ind w:left="170" w:right="57"/>
        <w:jc w:val="both"/>
        <w:rPr>
          <w:spacing w:val="-2"/>
          <w:sz w:val="28"/>
          <w:szCs w:val="28"/>
        </w:rPr>
      </w:pPr>
    </w:p>
    <w:p w:rsidR="008277E9" w:rsidRPr="005031A9" w:rsidRDefault="008277E9" w:rsidP="00560838">
      <w:pPr>
        <w:pStyle w:val="a9"/>
        <w:spacing w:line="360" w:lineRule="auto"/>
        <w:ind w:left="170" w:right="57" w:firstLine="709"/>
        <w:jc w:val="both"/>
        <w:rPr>
          <w:spacing w:val="-2"/>
          <w:sz w:val="28"/>
          <w:szCs w:val="28"/>
        </w:rPr>
      </w:pPr>
      <w:r w:rsidRPr="005031A9">
        <w:rPr>
          <w:spacing w:val="-2"/>
          <w:sz w:val="28"/>
          <w:szCs w:val="28"/>
        </w:rPr>
        <w:lastRenderedPageBreak/>
        <w:t xml:space="preserve">где </w:t>
      </w:r>
      <m:oMath>
        <m:r>
          <w:rPr>
            <w:rFonts w:ascii="Cambria Math" w:hAnsi="Cambria Math"/>
            <w:spacing w:val="-2"/>
            <w:sz w:val="28"/>
            <w:szCs w:val="28"/>
          </w:rPr>
          <m:t>ξ=x/</m:t>
        </m:r>
        <m:r>
          <w:rPr>
            <w:rFonts w:ascii="Cambria Math" w:hAnsi="Cambria Math"/>
            <w:spacing w:val="-2"/>
            <w:sz w:val="28"/>
            <w:szCs w:val="28"/>
            <w:lang w:val="en-US"/>
          </w:rPr>
          <m:t>l</m:t>
        </m:r>
      </m:oMath>
      <w:r w:rsidRPr="005031A9">
        <w:rPr>
          <w:spacing w:val="-2"/>
          <w:sz w:val="28"/>
          <w:szCs w:val="28"/>
        </w:rPr>
        <w:t xml:space="preserve">– нормированная координата, </w:t>
      </w:r>
      <w:r w:rsidRPr="00F60180">
        <w:rPr>
          <w:i/>
          <w:spacing w:val="-2"/>
          <w:sz w:val="28"/>
          <w:szCs w:val="28"/>
        </w:rPr>
        <w:t>θ</w:t>
      </w:r>
      <w:r w:rsidRPr="005031A9">
        <w:rPr>
          <w:spacing w:val="-2"/>
          <w:sz w:val="28"/>
          <w:szCs w:val="28"/>
        </w:rPr>
        <w:t xml:space="preserve"> – угол наклонного падения электромагнитной волны с Е-поляризацией на слой неоднородного </w:t>
      </w:r>
      <w:proofErr w:type="spellStart"/>
      <w:r w:rsidRPr="005031A9">
        <w:rPr>
          <w:spacing w:val="-2"/>
          <w:sz w:val="28"/>
          <w:szCs w:val="28"/>
        </w:rPr>
        <w:t>магнитодиэлектрика</w:t>
      </w:r>
      <m:oMath>
        <w:proofErr w:type="spellEnd"/>
        <m:sSubSup>
          <m:sSubSupPr>
            <m:ctrlPr>
              <w:rPr>
                <w:rFonts w:ascii="Cambria Math" w:hAnsi="Cambria Math"/>
                <w:i/>
                <w:spacing w:val="-2"/>
                <w:sz w:val="28"/>
                <w:szCs w:val="28"/>
              </w:rPr>
            </m:ctrlPr>
          </m:sSubSupPr>
          <m:e>
            <m:r>
              <w:rPr>
                <w:rFonts w:ascii="Cambria Math" w:hAnsi="Cambria Math"/>
                <w:spacing w:val="-2"/>
                <w:sz w:val="28"/>
                <w:szCs w:val="28"/>
              </w:rPr>
              <m:t>A</m:t>
            </m:r>
          </m:e>
          <m:sub>
            <m:r>
              <w:rPr>
                <w:rFonts w:ascii="Cambria Math" w:hAnsi="Cambria Math"/>
                <w:spacing w:val="-2"/>
                <w:sz w:val="28"/>
                <w:szCs w:val="28"/>
              </w:rPr>
              <m:t>1</m:t>
            </m:r>
          </m:sub>
          <m:sup>
            <m:r>
              <w:rPr>
                <w:rFonts w:ascii="Cambria Math" w:hAnsi="Cambria Math"/>
                <w:spacing w:val="-2"/>
                <w:sz w:val="28"/>
                <w:szCs w:val="28"/>
              </w:rPr>
              <m:t>e</m:t>
            </m:r>
          </m:sup>
        </m:sSubSup>
        <m:d>
          <m:dPr>
            <m:ctrlPr>
              <w:rPr>
                <w:rFonts w:ascii="Cambria Math" w:hAnsi="Cambria Math"/>
                <w:i/>
                <w:spacing w:val="-2"/>
                <w:sz w:val="28"/>
                <w:szCs w:val="28"/>
              </w:rPr>
            </m:ctrlPr>
          </m:dPr>
          <m:e>
            <m:r>
              <w:rPr>
                <w:rFonts w:ascii="Cambria Math" w:hAnsi="Cambria Math"/>
                <w:spacing w:val="-2"/>
                <w:sz w:val="28"/>
                <w:szCs w:val="28"/>
              </w:rPr>
              <m:t>ξ</m:t>
            </m:r>
          </m:e>
        </m:d>
        <m:r>
          <w:rPr>
            <w:rFonts w:ascii="Cambria Math" w:hAnsi="Cambria Math"/>
            <w:spacing w:val="-2"/>
            <w:sz w:val="28"/>
            <w:szCs w:val="28"/>
          </w:rPr>
          <m:t>=-iKμ</m:t>
        </m:r>
        <m:d>
          <m:dPr>
            <m:ctrlPr>
              <w:rPr>
                <w:rFonts w:ascii="Cambria Math" w:hAnsi="Cambria Math"/>
                <w:i/>
                <w:spacing w:val="-2"/>
                <w:sz w:val="28"/>
                <w:szCs w:val="28"/>
              </w:rPr>
            </m:ctrlPr>
          </m:dPr>
          <m:e>
            <m:r>
              <w:rPr>
                <w:rFonts w:ascii="Cambria Math" w:hAnsi="Cambria Math"/>
                <w:spacing w:val="-2"/>
                <w:sz w:val="28"/>
                <w:szCs w:val="28"/>
              </w:rPr>
              <m:t>ξ</m:t>
            </m:r>
          </m:e>
        </m:d>
      </m:oMath>
      <w:r w:rsidRPr="005031A9">
        <w:rPr>
          <w:spacing w:val="-2"/>
          <w:sz w:val="28"/>
          <w:szCs w:val="28"/>
        </w:rPr>
        <w:t xml:space="preserve"> и </w:t>
      </w:r>
      <m:oMath>
        <m:sSubSup>
          <m:sSubSupPr>
            <m:ctrlPr>
              <w:rPr>
                <w:rFonts w:ascii="Cambria Math" w:hAnsi="Cambria Math"/>
                <w:i/>
                <w:spacing w:val="-2"/>
                <w:sz w:val="28"/>
                <w:szCs w:val="28"/>
              </w:rPr>
            </m:ctrlPr>
          </m:sSubSupPr>
          <m:e>
            <m:r>
              <w:rPr>
                <w:rFonts w:ascii="Cambria Math" w:hAnsi="Cambria Math"/>
                <w:spacing w:val="-2"/>
                <w:sz w:val="28"/>
                <w:szCs w:val="28"/>
              </w:rPr>
              <m:t>A</m:t>
            </m:r>
          </m:e>
          <m:sub>
            <m:r>
              <w:rPr>
                <w:rFonts w:ascii="Cambria Math" w:hAnsi="Cambria Math"/>
                <w:spacing w:val="-2"/>
                <w:sz w:val="28"/>
                <w:szCs w:val="28"/>
              </w:rPr>
              <m:t>1</m:t>
            </m:r>
          </m:sub>
          <m:sup>
            <m:r>
              <w:rPr>
                <w:rFonts w:ascii="Cambria Math" w:hAnsi="Cambria Math"/>
                <w:spacing w:val="-2"/>
                <w:sz w:val="28"/>
                <w:szCs w:val="28"/>
              </w:rPr>
              <m:t>e</m:t>
            </m:r>
          </m:sup>
        </m:sSubSup>
        <m:d>
          <m:dPr>
            <m:ctrlPr>
              <w:rPr>
                <w:rFonts w:ascii="Cambria Math" w:hAnsi="Cambria Math"/>
                <w:i/>
                <w:spacing w:val="-2"/>
                <w:sz w:val="28"/>
                <w:szCs w:val="28"/>
              </w:rPr>
            </m:ctrlPr>
          </m:dPr>
          <m:e>
            <m:r>
              <w:rPr>
                <w:rFonts w:ascii="Cambria Math" w:hAnsi="Cambria Math"/>
                <w:spacing w:val="-2"/>
                <w:sz w:val="28"/>
                <w:szCs w:val="28"/>
              </w:rPr>
              <m:t>ξ</m:t>
            </m:r>
          </m:e>
        </m:d>
        <m:r>
          <w:rPr>
            <w:rFonts w:ascii="Cambria Math" w:hAnsi="Cambria Math"/>
            <w:spacing w:val="-2"/>
            <w:sz w:val="28"/>
            <w:szCs w:val="28"/>
          </w:rPr>
          <m:t>=-i</m:t>
        </m:r>
        <m:r>
          <w:rPr>
            <w:rFonts w:ascii="Cambria Math" w:hAnsi="Cambria Math"/>
            <w:spacing w:val="-2"/>
            <w:sz w:val="28"/>
            <w:szCs w:val="28"/>
          </w:rPr>
          <m:t>K</m:t>
        </m:r>
        <m:d>
          <m:dPr>
            <m:begChr m:val="["/>
            <m:endChr m:val="]"/>
            <m:ctrlPr>
              <w:rPr>
                <w:rFonts w:ascii="Cambria Math" w:hAnsi="Cambria Math"/>
                <w:i/>
                <w:spacing w:val="-2"/>
                <w:sz w:val="28"/>
                <w:szCs w:val="28"/>
              </w:rPr>
            </m:ctrlPr>
          </m:dPr>
          <m:e>
            <m:r>
              <w:rPr>
                <w:rFonts w:ascii="Cambria Math" w:hAnsi="Cambria Math"/>
                <w:spacing w:val="-2"/>
                <w:sz w:val="28"/>
                <w:szCs w:val="28"/>
              </w:rPr>
              <m:t>ε</m:t>
            </m:r>
            <m:d>
              <m:dPr>
                <m:ctrlPr>
                  <w:rPr>
                    <w:rFonts w:ascii="Cambria Math" w:hAnsi="Cambria Math"/>
                    <w:i/>
                    <w:spacing w:val="-2"/>
                    <w:sz w:val="28"/>
                    <w:szCs w:val="28"/>
                  </w:rPr>
                </m:ctrlPr>
              </m:dPr>
              <m:e>
                <m:r>
                  <w:rPr>
                    <w:rFonts w:ascii="Cambria Math" w:hAnsi="Cambria Math"/>
                    <w:spacing w:val="-2"/>
                    <w:sz w:val="28"/>
                    <w:szCs w:val="28"/>
                  </w:rPr>
                  <m:t>ξ</m:t>
                </m:r>
              </m:e>
            </m:d>
            <m:r>
              <w:rPr>
                <w:rFonts w:ascii="Cambria Math" w:hAnsi="Cambria Math"/>
                <w:spacing w:val="-2"/>
                <w:sz w:val="28"/>
                <w:szCs w:val="28"/>
              </w:rPr>
              <m:t>-</m:t>
            </m:r>
            <m:f>
              <m:fPr>
                <m:ctrlPr>
                  <w:rPr>
                    <w:rFonts w:ascii="Cambria Math" w:hAnsi="Cambria Math"/>
                    <w:i/>
                    <w:spacing w:val="-2"/>
                    <w:sz w:val="28"/>
                    <w:szCs w:val="28"/>
                  </w:rPr>
                </m:ctrlPr>
              </m:fPr>
              <m:num>
                <m:sSup>
                  <m:sSupPr>
                    <m:ctrlPr>
                      <w:rPr>
                        <w:rFonts w:ascii="Cambria Math" w:hAnsi="Cambria Math"/>
                        <w:i/>
                        <w:spacing w:val="-2"/>
                        <w:sz w:val="28"/>
                        <w:szCs w:val="28"/>
                      </w:rPr>
                    </m:ctrlPr>
                  </m:sSupPr>
                  <m:e>
                    <m:r>
                      <w:rPr>
                        <w:rFonts w:ascii="Cambria Math" w:hAnsi="Cambria Math"/>
                        <w:spacing w:val="-2"/>
                        <w:sz w:val="28"/>
                        <w:szCs w:val="28"/>
                      </w:rPr>
                      <m:t>sin</m:t>
                    </m:r>
                  </m:e>
                  <m:sup>
                    <m:r>
                      <w:rPr>
                        <w:rFonts w:ascii="Cambria Math" w:hAnsi="Cambria Math"/>
                        <w:spacing w:val="-2"/>
                        <w:sz w:val="28"/>
                        <w:szCs w:val="28"/>
                      </w:rPr>
                      <m:t>2</m:t>
                    </m:r>
                  </m:sup>
                </m:sSup>
                <m:r>
                  <w:rPr>
                    <w:rFonts w:ascii="Cambria Math" w:hAnsi="Cambria Math"/>
                    <w:spacing w:val="-2"/>
                    <w:sz w:val="28"/>
                    <w:szCs w:val="28"/>
                  </w:rPr>
                  <m:t>θ</m:t>
                </m:r>
              </m:num>
              <m:den>
                <m:r>
                  <w:rPr>
                    <w:rFonts w:ascii="Cambria Math" w:hAnsi="Cambria Math"/>
                    <w:spacing w:val="-2"/>
                    <w:sz w:val="28"/>
                    <w:szCs w:val="28"/>
                  </w:rPr>
                  <m:t>μ</m:t>
                </m:r>
                <m:d>
                  <m:dPr>
                    <m:ctrlPr>
                      <w:rPr>
                        <w:rFonts w:ascii="Cambria Math" w:hAnsi="Cambria Math"/>
                        <w:i/>
                        <w:spacing w:val="-2"/>
                        <w:sz w:val="28"/>
                        <w:szCs w:val="28"/>
                      </w:rPr>
                    </m:ctrlPr>
                  </m:dPr>
                  <m:e>
                    <m:r>
                      <w:rPr>
                        <w:rFonts w:ascii="Cambria Math" w:hAnsi="Cambria Math"/>
                        <w:spacing w:val="-2"/>
                        <w:sz w:val="28"/>
                        <w:szCs w:val="28"/>
                      </w:rPr>
                      <m:t>ξ</m:t>
                    </m:r>
                  </m:e>
                </m:d>
              </m:den>
            </m:f>
          </m:e>
        </m:d>
      </m:oMath>
      <w:r w:rsidRPr="005031A9">
        <w:rPr>
          <w:spacing w:val="-2"/>
          <w:sz w:val="28"/>
          <w:szCs w:val="28"/>
        </w:rPr>
        <w:t xml:space="preserve">, где </w:t>
      </w:r>
      <w:r w:rsidRPr="005031A9">
        <w:rPr>
          <w:spacing w:val="-2"/>
          <w:sz w:val="28"/>
          <w:szCs w:val="28"/>
          <w:lang w:val="en-US"/>
        </w:rPr>
        <w:t>K</w:t>
      </w:r>
      <w:r w:rsidRPr="005031A9">
        <w:rPr>
          <w:spacing w:val="-2"/>
          <w:sz w:val="28"/>
          <w:szCs w:val="28"/>
        </w:rPr>
        <w:t xml:space="preserve">- нормированное волновое число. </w:t>
      </w:r>
    </w:p>
    <w:p w:rsidR="00560838" w:rsidRDefault="00560838" w:rsidP="00560838">
      <w:pPr>
        <w:pStyle w:val="a9"/>
        <w:spacing w:line="360" w:lineRule="auto"/>
        <w:ind w:left="170" w:right="57" w:firstLine="709"/>
        <w:jc w:val="both"/>
        <w:rPr>
          <w:sz w:val="28"/>
          <w:szCs w:val="28"/>
        </w:rPr>
      </w:pPr>
      <w:r w:rsidRPr="0054216E">
        <w:rPr>
          <w:sz w:val="28"/>
          <w:szCs w:val="28"/>
        </w:rPr>
        <w:t xml:space="preserve">Действительное значение коэффициента отражения электромагнитной волны с </w:t>
      </w:r>
      <w:r w:rsidRPr="0054216E">
        <w:rPr>
          <w:i/>
          <w:sz w:val="28"/>
          <w:szCs w:val="28"/>
        </w:rPr>
        <w:t>Е</w:t>
      </w:r>
      <w:r w:rsidRPr="0054216E">
        <w:rPr>
          <w:sz w:val="28"/>
          <w:szCs w:val="28"/>
        </w:rPr>
        <w:t xml:space="preserve">-поляризацией может быть определено с помощью параметра </w:t>
      </w:r>
      <w:proofErr w:type="spellStart"/>
      <w:r w:rsidRPr="0054216E">
        <w:rPr>
          <w:i/>
          <w:sz w:val="28"/>
          <w:szCs w:val="28"/>
        </w:rPr>
        <w:t>Re</w:t>
      </w:r>
      <w:proofErr w:type="spellEnd"/>
      <w:r w:rsidRPr="0054216E">
        <w:rPr>
          <w:sz w:val="28"/>
          <w:szCs w:val="28"/>
        </w:rPr>
        <w:t>.</w:t>
      </w:r>
    </w:p>
    <w:p w:rsidR="00560838" w:rsidRDefault="00560838" w:rsidP="00560838">
      <w:pPr>
        <w:pStyle w:val="a9"/>
        <w:spacing w:line="360" w:lineRule="auto"/>
        <w:ind w:left="170" w:right="57" w:firstLine="709"/>
        <w:jc w:val="both"/>
        <w:rPr>
          <w:sz w:val="28"/>
          <w:szCs w:val="28"/>
        </w:rPr>
      </w:pPr>
      <w:r w:rsidRPr="0054216E">
        <w:rPr>
          <w:sz w:val="28"/>
          <w:szCs w:val="28"/>
        </w:rPr>
        <w:t xml:space="preserve">Основная трудность численного анализа отражения электромагнитной волны Е-поляризации от двухслойной структуры </w:t>
      </w:r>
      <w:proofErr w:type="spellStart"/>
      <w:r w:rsidRPr="0054216E">
        <w:rPr>
          <w:sz w:val="28"/>
          <w:szCs w:val="28"/>
        </w:rPr>
        <w:t>Ni</w:t>
      </w:r>
      <w:proofErr w:type="spellEnd"/>
      <w:r w:rsidRPr="0054216E">
        <w:rPr>
          <w:sz w:val="28"/>
          <w:szCs w:val="28"/>
        </w:rPr>
        <w:t>–</w:t>
      </w:r>
      <w:proofErr w:type="spellStart"/>
      <w:r w:rsidRPr="0054216E">
        <w:rPr>
          <w:sz w:val="28"/>
          <w:szCs w:val="28"/>
        </w:rPr>
        <w:t>Zn</w:t>
      </w:r>
      <w:proofErr w:type="spellEnd"/>
      <w:r w:rsidRPr="0054216E">
        <w:rPr>
          <w:sz w:val="28"/>
          <w:szCs w:val="28"/>
        </w:rPr>
        <w:t xml:space="preserve"> феррит/металлическая пластина заключается в определении зависимости диэлектрической и магнитной проницаемости от нормализованной координаты, которая зависит как от геометрических, так и от микроструктурных характеристик образцов. Кроме того, диэлектрическая и магнитная проницаемости имеют как реальные, так и мнимые компоненты, которые изменяются в зависимости от частоты, что приводит к разному поведению диэлектрической и магнитной проницаемости при различных частотах.</w:t>
      </w:r>
    </w:p>
    <w:p w:rsidR="00560838" w:rsidRPr="005031A9" w:rsidRDefault="00560838" w:rsidP="00560838">
      <w:pPr>
        <w:pStyle w:val="a9"/>
        <w:spacing w:line="360" w:lineRule="auto"/>
        <w:ind w:left="170" w:right="57" w:firstLine="709"/>
        <w:jc w:val="both"/>
        <w:rPr>
          <w:sz w:val="28"/>
          <w:szCs w:val="28"/>
        </w:rPr>
      </w:pPr>
      <w:r w:rsidRPr="0054216E">
        <w:rPr>
          <w:sz w:val="28"/>
          <w:szCs w:val="28"/>
        </w:rPr>
        <w:t xml:space="preserve">В рамках данного исследования было сделано предположение о том, что зависимости диэлектрической проницаемости </w:t>
      </w:r>
      <w:r w:rsidRPr="0054216E">
        <w:rPr>
          <w:i/>
          <w:sz w:val="28"/>
          <w:szCs w:val="28"/>
        </w:rPr>
        <w:t>ε(ξ)</w:t>
      </w:r>
      <w:r w:rsidRPr="0054216E">
        <w:rPr>
          <w:sz w:val="28"/>
          <w:szCs w:val="28"/>
        </w:rPr>
        <w:t xml:space="preserve"> и магнитной проницаемости </w:t>
      </w:r>
      <w:r w:rsidRPr="0054216E">
        <w:rPr>
          <w:i/>
          <w:sz w:val="28"/>
          <w:szCs w:val="28"/>
        </w:rPr>
        <w:t>μ(ξ)</w:t>
      </w:r>
      <w:r w:rsidRPr="0054216E">
        <w:rPr>
          <w:sz w:val="28"/>
          <w:szCs w:val="28"/>
        </w:rPr>
        <w:t xml:space="preserve"> носят экспоненциальный характер и могут быть математически описаны следующим образом</w:t>
      </w:r>
      <w:r>
        <w:rPr>
          <w:sz w:val="28"/>
          <w:szCs w:val="28"/>
        </w:rPr>
        <w:t>:</w:t>
      </w:r>
    </w:p>
    <w:p w:rsidR="008277E9" w:rsidRPr="005031A9" w:rsidRDefault="008277E9" w:rsidP="008277E9">
      <w:pPr>
        <w:pStyle w:val="a9"/>
        <w:spacing w:line="360" w:lineRule="auto"/>
        <w:ind w:left="170" w:right="57" w:firstLine="396"/>
        <w:jc w:val="center"/>
        <w:rPr>
          <w:spacing w:val="-2"/>
          <w:sz w:val="28"/>
          <w:szCs w:val="28"/>
        </w:rPr>
      </w:pPr>
      <m:oMath>
        <m:r>
          <w:rPr>
            <w:rFonts w:ascii="Cambria Math" w:hAnsi="Cambria Math"/>
            <w:spacing w:val="-2"/>
            <w:sz w:val="28"/>
            <w:szCs w:val="28"/>
          </w:rPr>
          <m:t>ε</m:t>
        </m:r>
        <m:d>
          <m:dPr>
            <m:ctrlPr>
              <w:rPr>
                <w:rFonts w:ascii="Cambria Math" w:hAnsi="Cambria Math"/>
                <w:i/>
                <w:spacing w:val="-2"/>
                <w:sz w:val="28"/>
                <w:szCs w:val="28"/>
              </w:rPr>
            </m:ctrlPr>
          </m:dPr>
          <m:e>
            <m:r>
              <w:rPr>
                <w:rFonts w:ascii="Cambria Math" w:hAnsi="Cambria Math"/>
                <w:spacing w:val="-2"/>
                <w:sz w:val="28"/>
                <w:szCs w:val="28"/>
              </w:rPr>
              <m:t>ξ</m:t>
            </m:r>
          </m:e>
        </m:d>
        <m:r>
          <w:rPr>
            <w:rFonts w:ascii="Cambria Math" w:hAnsi="Cambria Math"/>
            <w:spacing w:val="-2"/>
            <w:sz w:val="28"/>
            <w:szCs w:val="28"/>
          </w:rPr>
          <m:t>=ε</m:t>
        </m:r>
        <m:d>
          <m:dPr>
            <m:ctrlPr>
              <w:rPr>
                <w:rFonts w:ascii="Cambria Math" w:hAnsi="Cambria Math"/>
                <w:i/>
                <w:spacing w:val="-2"/>
                <w:sz w:val="28"/>
                <w:szCs w:val="28"/>
              </w:rPr>
            </m:ctrlPr>
          </m:dPr>
          <m:e>
            <m:r>
              <w:rPr>
                <w:rFonts w:ascii="Cambria Math" w:hAnsi="Cambria Math"/>
                <w:spacing w:val="-2"/>
                <w:sz w:val="28"/>
                <w:szCs w:val="28"/>
              </w:rPr>
              <m:t>0</m:t>
            </m:r>
          </m:e>
        </m:d>
        <m:r>
          <w:rPr>
            <w:rFonts w:ascii="Cambria Math" w:hAnsi="Cambria Math"/>
            <w:spacing w:val="-2"/>
            <w:sz w:val="28"/>
            <w:szCs w:val="28"/>
          </w:rPr>
          <m:t>exp</m:t>
        </m:r>
        <m:d>
          <m:dPr>
            <m:ctrlPr>
              <w:rPr>
                <w:rFonts w:ascii="Cambria Math" w:hAnsi="Cambria Math"/>
                <w:i/>
                <w:spacing w:val="-2"/>
                <w:sz w:val="28"/>
                <w:szCs w:val="28"/>
              </w:rPr>
            </m:ctrlPr>
          </m:dPr>
          <m:e>
            <m:r>
              <w:rPr>
                <w:rFonts w:ascii="Cambria Math" w:hAnsi="Cambria Math"/>
                <w:spacing w:val="-2"/>
                <w:sz w:val="28"/>
                <w:szCs w:val="28"/>
              </w:rPr>
              <m:t>βξ</m:t>
            </m:r>
          </m:e>
        </m:d>
      </m:oMath>
      <w:r w:rsidRPr="005031A9">
        <w:rPr>
          <w:spacing w:val="-2"/>
          <w:sz w:val="28"/>
          <w:szCs w:val="28"/>
        </w:rPr>
        <w:t>,</w:t>
      </w:r>
    </w:p>
    <w:p w:rsidR="008277E9" w:rsidRPr="005031A9" w:rsidRDefault="008277E9" w:rsidP="008277E9">
      <w:pPr>
        <w:pStyle w:val="a9"/>
        <w:spacing w:line="360" w:lineRule="auto"/>
        <w:ind w:left="170" w:right="57" w:firstLine="396"/>
        <w:jc w:val="center"/>
        <w:rPr>
          <w:spacing w:val="-2"/>
          <w:sz w:val="28"/>
          <w:szCs w:val="28"/>
        </w:rPr>
      </w:pPr>
      <m:oMath>
        <m:r>
          <w:rPr>
            <w:rFonts w:ascii="Cambria Math" w:hAnsi="Cambria Math"/>
            <w:spacing w:val="-2"/>
            <w:sz w:val="28"/>
            <w:szCs w:val="28"/>
          </w:rPr>
          <m:t>μ</m:t>
        </m:r>
        <m:d>
          <m:dPr>
            <m:ctrlPr>
              <w:rPr>
                <w:rFonts w:ascii="Cambria Math" w:hAnsi="Cambria Math"/>
                <w:i/>
                <w:spacing w:val="-2"/>
                <w:sz w:val="28"/>
                <w:szCs w:val="28"/>
              </w:rPr>
            </m:ctrlPr>
          </m:dPr>
          <m:e>
            <m:r>
              <w:rPr>
                <w:rFonts w:ascii="Cambria Math" w:hAnsi="Cambria Math"/>
                <w:spacing w:val="-2"/>
                <w:sz w:val="28"/>
                <w:szCs w:val="28"/>
              </w:rPr>
              <m:t>ξ</m:t>
            </m:r>
          </m:e>
        </m:d>
        <m:r>
          <w:rPr>
            <w:rFonts w:ascii="Cambria Math" w:hAnsi="Cambria Math"/>
            <w:spacing w:val="-2"/>
            <w:sz w:val="28"/>
            <w:szCs w:val="28"/>
          </w:rPr>
          <m:t>=μ</m:t>
        </m:r>
        <m:d>
          <m:dPr>
            <m:ctrlPr>
              <w:rPr>
                <w:rFonts w:ascii="Cambria Math" w:hAnsi="Cambria Math"/>
                <w:i/>
                <w:spacing w:val="-2"/>
                <w:sz w:val="28"/>
                <w:szCs w:val="28"/>
              </w:rPr>
            </m:ctrlPr>
          </m:dPr>
          <m:e>
            <m:r>
              <w:rPr>
                <w:rFonts w:ascii="Cambria Math" w:hAnsi="Cambria Math"/>
                <w:spacing w:val="-2"/>
                <w:sz w:val="28"/>
                <w:szCs w:val="28"/>
              </w:rPr>
              <m:t>0</m:t>
            </m:r>
          </m:e>
        </m:d>
        <m:r>
          <w:rPr>
            <w:rFonts w:ascii="Cambria Math" w:hAnsi="Cambria Math"/>
            <w:spacing w:val="-2"/>
            <w:sz w:val="28"/>
            <w:szCs w:val="28"/>
          </w:rPr>
          <m:t>exp</m:t>
        </m:r>
        <m:d>
          <m:dPr>
            <m:ctrlPr>
              <w:rPr>
                <w:rFonts w:ascii="Cambria Math" w:hAnsi="Cambria Math"/>
                <w:i/>
                <w:spacing w:val="-2"/>
                <w:sz w:val="28"/>
                <w:szCs w:val="28"/>
              </w:rPr>
            </m:ctrlPr>
          </m:dPr>
          <m:e>
            <m:r>
              <w:rPr>
                <w:rFonts w:ascii="Cambria Math" w:hAnsi="Cambria Math"/>
                <w:spacing w:val="-2"/>
                <w:sz w:val="28"/>
                <w:szCs w:val="28"/>
              </w:rPr>
              <m:t>-βξ</m:t>
            </m:r>
          </m:e>
        </m:d>
      </m:oMath>
      <w:r w:rsidRPr="005031A9">
        <w:rPr>
          <w:spacing w:val="-2"/>
          <w:sz w:val="28"/>
          <w:szCs w:val="28"/>
        </w:rPr>
        <w:t>,</w:t>
      </w:r>
    </w:p>
    <w:p w:rsidR="008277E9" w:rsidRPr="005031A9" w:rsidRDefault="008277E9" w:rsidP="00560838">
      <w:pPr>
        <w:pStyle w:val="a9"/>
        <w:spacing w:line="360" w:lineRule="auto"/>
        <w:ind w:left="170" w:right="57" w:firstLine="709"/>
        <w:jc w:val="both"/>
        <w:rPr>
          <w:spacing w:val="-2"/>
          <w:sz w:val="28"/>
          <w:szCs w:val="28"/>
        </w:rPr>
      </w:pPr>
      <w:r w:rsidRPr="005031A9">
        <w:rPr>
          <w:spacing w:val="-2"/>
          <w:sz w:val="28"/>
          <w:szCs w:val="28"/>
        </w:rPr>
        <w:t xml:space="preserve">где ε(0) и μ(0) – начальные значения диэлектрической и магнитной проницаемости на поверхности </w:t>
      </w:r>
      <w:proofErr w:type="spellStart"/>
      <w:r w:rsidRPr="005031A9">
        <w:rPr>
          <w:spacing w:val="-2"/>
          <w:sz w:val="28"/>
          <w:szCs w:val="28"/>
        </w:rPr>
        <w:t>Ni</w:t>
      </w:r>
      <w:proofErr w:type="spellEnd"/>
      <w:r w:rsidRPr="005031A9">
        <w:rPr>
          <w:spacing w:val="-2"/>
          <w:sz w:val="28"/>
          <w:szCs w:val="28"/>
        </w:rPr>
        <w:t>–</w:t>
      </w:r>
      <w:proofErr w:type="spellStart"/>
      <w:r w:rsidRPr="005031A9">
        <w:rPr>
          <w:spacing w:val="-2"/>
          <w:sz w:val="28"/>
          <w:szCs w:val="28"/>
        </w:rPr>
        <w:t>Zn</w:t>
      </w:r>
      <w:proofErr w:type="spellEnd"/>
      <w:r w:rsidRPr="005031A9">
        <w:rPr>
          <w:spacing w:val="-2"/>
          <w:sz w:val="28"/>
          <w:szCs w:val="28"/>
        </w:rPr>
        <w:t xml:space="preserve"> феррита, β – параметр определяемый геометрией и микроструктурой образца.</w:t>
      </w:r>
    </w:p>
    <w:p w:rsidR="00560838" w:rsidRPr="005031A9" w:rsidRDefault="00560838" w:rsidP="00560838">
      <w:pPr>
        <w:pStyle w:val="a9"/>
        <w:spacing w:line="360" w:lineRule="auto"/>
        <w:ind w:left="170" w:right="57" w:firstLine="709"/>
        <w:jc w:val="both"/>
        <w:rPr>
          <w:sz w:val="28"/>
          <w:szCs w:val="28"/>
        </w:rPr>
      </w:pPr>
      <w:r w:rsidRPr="0054216E">
        <w:rPr>
          <w:sz w:val="28"/>
          <w:szCs w:val="28"/>
        </w:rPr>
        <w:t xml:space="preserve">На рисунке 23 представлены результаты исследования отражения электромагнитной волны с </w:t>
      </w:r>
      <w:r w:rsidRPr="0054216E">
        <w:rPr>
          <w:i/>
          <w:sz w:val="28"/>
          <w:szCs w:val="28"/>
        </w:rPr>
        <w:t>E</w:t>
      </w:r>
      <w:r w:rsidRPr="0054216E">
        <w:rPr>
          <w:sz w:val="28"/>
          <w:szCs w:val="28"/>
        </w:rPr>
        <w:t xml:space="preserve">-поляризацией от двухслойной структуры, состоящей из </w:t>
      </w:r>
      <w:proofErr w:type="spellStart"/>
      <w:r w:rsidRPr="0054216E">
        <w:rPr>
          <w:sz w:val="28"/>
          <w:szCs w:val="28"/>
        </w:rPr>
        <w:t>Ni</w:t>
      </w:r>
      <w:proofErr w:type="spellEnd"/>
      <w:r w:rsidRPr="0054216E">
        <w:rPr>
          <w:sz w:val="28"/>
          <w:szCs w:val="28"/>
        </w:rPr>
        <w:t>–</w:t>
      </w:r>
      <w:proofErr w:type="spellStart"/>
      <w:r w:rsidRPr="0054216E">
        <w:rPr>
          <w:sz w:val="28"/>
          <w:szCs w:val="28"/>
        </w:rPr>
        <w:t>Zn</w:t>
      </w:r>
      <w:proofErr w:type="spellEnd"/>
      <w:r w:rsidRPr="0054216E">
        <w:rPr>
          <w:sz w:val="28"/>
          <w:szCs w:val="28"/>
        </w:rPr>
        <w:t xml:space="preserve"> феррита и металлической пластины. Маркерами на </w:t>
      </w:r>
      <w:r w:rsidRPr="0054216E">
        <w:rPr>
          <w:sz w:val="28"/>
          <w:szCs w:val="28"/>
        </w:rPr>
        <w:lastRenderedPageBreak/>
        <w:t>графике отмечены экспериментальные данные, полученные для фе</w:t>
      </w:r>
      <w:r>
        <w:rPr>
          <w:sz w:val="28"/>
          <w:szCs w:val="28"/>
        </w:rPr>
        <w:t>рритов никель-цинк марки 1000НН</w:t>
      </w:r>
      <w:r w:rsidRPr="005031A9">
        <w:rPr>
          <w:sz w:val="28"/>
          <w:szCs w:val="28"/>
        </w:rPr>
        <w:t>.</w:t>
      </w:r>
    </w:p>
    <w:p w:rsidR="008277E9" w:rsidRPr="005031A9" w:rsidRDefault="008277E9" w:rsidP="008277E9">
      <w:pPr>
        <w:pStyle w:val="a9"/>
        <w:keepNext/>
        <w:spacing w:line="360" w:lineRule="auto"/>
        <w:ind w:left="170" w:right="57" w:firstLine="396"/>
        <w:jc w:val="center"/>
        <w:rPr>
          <w:sz w:val="28"/>
          <w:szCs w:val="28"/>
        </w:rPr>
      </w:pPr>
      <w:r w:rsidRPr="005031A9">
        <w:rPr>
          <w:noProof/>
          <w:spacing w:val="-2"/>
          <w:sz w:val="28"/>
          <w:szCs w:val="28"/>
          <w:lang w:eastAsia="ru-RU"/>
        </w:rPr>
        <w:drawing>
          <wp:inline distT="0" distB="0" distL="0" distR="0">
            <wp:extent cx="4188277" cy="30861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4195279" cy="3091259"/>
                    </a:xfrm>
                    <a:prstGeom prst="rect">
                      <a:avLst/>
                    </a:prstGeom>
                  </pic:spPr>
                </pic:pic>
              </a:graphicData>
            </a:graphic>
          </wp:inline>
        </w:drawing>
      </w:r>
    </w:p>
    <w:p w:rsidR="008277E9" w:rsidRPr="005031A9" w:rsidRDefault="008277E9" w:rsidP="008277E9">
      <w:pPr>
        <w:pStyle w:val="af0"/>
        <w:spacing w:line="360" w:lineRule="auto"/>
        <w:ind w:left="170" w:right="57"/>
        <w:jc w:val="center"/>
        <w:rPr>
          <w:rFonts w:ascii="Times New Roman" w:hAnsi="Times New Roman" w:cs="Times New Roman"/>
          <w:i w:val="0"/>
          <w:color w:val="auto"/>
          <w:sz w:val="28"/>
          <w:szCs w:val="28"/>
        </w:rPr>
      </w:pPr>
      <w:r w:rsidRPr="005031A9">
        <w:rPr>
          <w:rFonts w:ascii="Times New Roman" w:hAnsi="Times New Roman" w:cs="Times New Roman"/>
          <w:i w:val="0"/>
          <w:color w:val="auto"/>
          <w:sz w:val="28"/>
          <w:szCs w:val="28"/>
        </w:rPr>
        <w:t>Рисунок 23 - Частотная зависимость коэффициента отражения</w:t>
      </w:r>
    </w:p>
    <w:p w:rsidR="008277E9" w:rsidRDefault="008277E9" w:rsidP="00560838">
      <w:pPr>
        <w:spacing w:line="360" w:lineRule="auto"/>
        <w:ind w:right="57" w:firstLine="709"/>
        <w:jc w:val="both"/>
        <w:rPr>
          <w:spacing w:val="-2"/>
          <w:sz w:val="28"/>
          <w:szCs w:val="28"/>
        </w:rPr>
        <w:sectPr w:rsidR="008277E9">
          <w:headerReference w:type="default" r:id="rId49"/>
          <w:footerReference w:type="default" r:id="rId50"/>
          <w:pgSz w:w="11906" w:h="16838"/>
          <w:pgMar w:top="1134" w:right="850" w:bottom="1134" w:left="1701" w:header="708" w:footer="708" w:gutter="0"/>
          <w:cols w:space="708"/>
          <w:docGrid w:linePitch="360"/>
        </w:sectPr>
      </w:pPr>
      <w:r w:rsidRPr="005031A9">
        <w:rPr>
          <w:sz w:val="28"/>
          <w:szCs w:val="28"/>
        </w:rPr>
        <w:t xml:space="preserve">Представленный на рисунке 23 анализ демонстрирует хорошее соответствие между экспериментальными данными и результатами моделирования коэффициента отражения в узкой полосе частот до примерно ≈3 МГц. В разнообразном спектре частот(до 10 МГЦ) можно говорить об удовлетворительном согласии результатов измерения и теоретической кривой, соответствующей уравнению (5). Вне этого диапазона результаты численного анализа становятся менее достоверными, что, по всей видимости, объясняется вышеуказанными сложностями моделирования. В частности, из рисунок 23 видно, что действительная и мнимая части магнитной проницаемости за пределами указанного диапазона существенно изменяют свою частотную зависимость, что вероятно приводит к отличному </w:t>
      </w:r>
      <w:proofErr w:type="gramStart"/>
      <w:r w:rsidRPr="005031A9">
        <w:rPr>
          <w:sz w:val="28"/>
          <w:szCs w:val="28"/>
        </w:rPr>
        <w:t>от</w:t>
      </w:r>
      <w:proofErr w:type="gramEnd"/>
      <w:r w:rsidRPr="005031A9">
        <w:rPr>
          <w:sz w:val="28"/>
          <w:szCs w:val="28"/>
        </w:rPr>
        <w:t xml:space="preserve"> экспоненциального характеру </w:t>
      </w:r>
      <m:oMath>
        <m:r>
          <w:rPr>
            <w:rFonts w:ascii="Cambria Math" w:hAnsi="Cambria Math"/>
            <w:spacing w:val="-2"/>
            <w:sz w:val="28"/>
            <w:szCs w:val="28"/>
          </w:rPr>
          <m:t>ε</m:t>
        </m:r>
        <m:d>
          <m:dPr>
            <m:ctrlPr>
              <w:rPr>
                <w:rFonts w:ascii="Cambria Math" w:hAnsi="Cambria Math"/>
                <w:i/>
                <w:spacing w:val="-2"/>
                <w:sz w:val="28"/>
                <w:szCs w:val="28"/>
              </w:rPr>
            </m:ctrlPr>
          </m:dPr>
          <m:e>
            <m:r>
              <w:rPr>
                <w:rFonts w:ascii="Cambria Math" w:hAnsi="Cambria Math"/>
                <w:spacing w:val="-2"/>
                <w:sz w:val="28"/>
                <w:szCs w:val="28"/>
              </w:rPr>
              <m:t>ξ</m:t>
            </m:r>
          </m:e>
        </m:d>
      </m:oMath>
      <w:r w:rsidRPr="005031A9">
        <w:rPr>
          <w:spacing w:val="-2"/>
          <w:sz w:val="28"/>
          <w:szCs w:val="28"/>
        </w:rPr>
        <w:t xml:space="preserve"> и </w:t>
      </w:r>
      <m:oMath>
        <m:r>
          <w:rPr>
            <w:rFonts w:ascii="Cambria Math" w:hAnsi="Cambria Math"/>
            <w:spacing w:val="-2"/>
            <w:sz w:val="28"/>
            <w:szCs w:val="28"/>
          </w:rPr>
          <m:t>μ</m:t>
        </m:r>
        <m:d>
          <m:dPr>
            <m:ctrlPr>
              <w:rPr>
                <w:rFonts w:ascii="Cambria Math" w:hAnsi="Cambria Math"/>
                <w:i/>
                <w:spacing w:val="-2"/>
                <w:sz w:val="28"/>
                <w:szCs w:val="28"/>
              </w:rPr>
            </m:ctrlPr>
          </m:dPr>
          <m:e>
            <m:r>
              <w:rPr>
                <w:rFonts w:ascii="Cambria Math" w:hAnsi="Cambria Math"/>
                <w:spacing w:val="-2"/>
                <w:sz w:val="28"/>
                <w:szCs w:val="28"/>
              </w:rPr>
              <m:t>ξ</m:t>
            </m:r>
          </m:e>
        </m:d>
      </m:oMath>
    </w:p>
    <w:p w:rsidR="00D8052A" w:rsidRDefault="00D8052A" w:rsidP="00D8052A">
      <w:pPr>
        <w:spacing w:line="360" w:lineRule="auto"/>
        <w:ind w:right="57"/>
        <w:jc w:val="both"/>
        <w:rPr>
          <w:sz w:val="28"/>
          <w:szCs w:val="28"/>
        </w:rPr>
        <w:sectPr w:rsidR="00D8052A" w:rsidSect="00D8052A">
          <w:headerReference w:type="default" r:id="rId51"/>
          <w:footerReference w:type="default" r:id="rId52"/>
          <w:pgSz w:w="11906" w:h="16838"/>
          <w:pgMar w:top="0" w:right="0" w:bottom="0" w:left="0" w:header="709" w:footer="709" w:gutter="0"/>
          <w:cols w:space="708"/>
          <w:docGrid w:linePitch="360"/>
        </w:sectPr>
      </w:pPr>
      <w:r>
        <w:rPr>
          <w:noProof/>
          <w:sz w:val="28"/>
          <w:szCs w:val="28"/>
          <w:lang w:eastAsia="ru-RU"/>
        </w:rPr>
        <w:lastRenderedPageBreak/>
        <w:drawing>
          <wp:anchor distT="0" distB="0" distL="114300" distR="114300" simplePos="0" relativeHeight="251663360" behindDoc="0" locked="0" layoutInCell="1" allowOverlap="1">
            <wp:simplePos x="0" y="0"/>
            <wp:positionH relativeFrom="margin">
              <wp:posOffset>-21590</wp:posOffset>
            </wp:positionH>
            <wp:positionV relativeFrom="margin">
              <wp:posOffset>-582930</wp:posOffset>
            </wp:positionV>
            <wp:extent cx="7466330" cy="10603865"/>
            <wp:effectExtent l="19050" t="0" r="1270" b="0"/>
            <wp:wrapSquare wrapText="bothSides"/>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3"/>
                    <a:srcRect/>
                    <a:stretch>
                      <a:fillRect/>
                    </a:stretch>
                  </pic:blipFill>
                  <pic:spPr bwMode="auto">
                    <a:xfrm>
                      <a:off x="0" y="0"/>
                      <a:ext cx="7466330" cy="10603865"/>
                    </a:xfrm>
                    <a:prstGeom prst="rect">
                      <a:avLst/>
                    </a:prstGeom>
                    <a:noFill/>
                    <a:ln w="9525">
                      <a:noFill/>
                      <a:miter lim="800000"/>
                      <a:headEnd/>
                      <a:tailEnd/>
                    </a:ln>
                  </pic:spPr>
                </pic:pic>
              </a:graphicData>
            </a:graphic>
          </wp:anchor>
        </w:drawing>
      </w:r>
    </w:p>
    <w:p w:rsidR="00F31058" w:rsidRPr="002057ED" w:rsidRDefault="00F31058" w:rsidP="00F31058">
      <w:pPr>
        <w:spacing w:line="360" w:lineRule="auto"/>
        <w:ind w:left="170" w:right="57" w:firstLine="709"/>
        <w:jc w:val="both"/>
        <w:rPr>
          <w:sz w:val="28"/>
          <w:szCs w:val="28"/>
        </w:rPr>
      </w:pPr>
      <w:r w:rsidRPr="002057ED">
        <w:rPr>
          <w:sz w:val="28"/>
          <w:szCs w:val="28"/>
        </w:rPr>
        <w:lastRenderedPageBreak/>
        <w:t>5. Публикации и презентации: Результаты исследований обычно публикуются в научных журналах, представляются на конференциях и семинарах, что способствует обмену знаниями и опытом с коллегами из этой области.</w:t>
      </w:r>
    </w:p>
    <w:p w:rsidR="00F31058" w:rsidRPr="002057ED" w:rsidRDefault="00F31058" w:rsidP="00F31058">
      <w:pPr>
        <w:spacing w:line="360" w:lineRule="auto"/>
        <w:ind w:left="170" w:right="57" w:firstLine="709"/>
        <w:jc w:val="both"/>
        <w:rPr>
          <w:sz w:val="28"/>
          <w:szCs w:val="28"/>
        </w:rPr>
      </w:pPr>
      <w:r w:rsidRPr="002057ED">
        <w:rPr>
          <w:sz w:val="28"/>
          <w:szCs w:val="28"/>
        </w:rPr>
        <w:t>Рабочее место инженера-исследователя в научно-исследовательской лаборатории обычно оборудовано специализированным оборудованием и инструментами, необходимыми для проведения научных экспериментов и исследований.</w:t>
      </w:r>
    </w:p>
    <w:p w:rsidR="00F31058" w:rsidRPr="002057ED" w:rsidRDefault="00F31058" w:rsidP="00F31058">
      <w:pPr>
        <w:spacing w:line="360" w:lineRule="auto"/>
        <w:ind w:left="170" w:right="57" w:firstLine="709"/>
        <w:jc w:val="both"/>
        <w:rPr>
          <w:sz w:val="28"/>
          <w:szCs w:val="28"/>
        </w:rPr>
      </w:pPr>
      <w:r w:rsidRPr="002057ED">
        <w:rPr>
          <w:sz w:val="28"/>
          <w:szCs w:val="28"/>
        </w:rPr>
        <w:t>1. Лабораторное оборудование: Это может включать в себя различные виды приборов для измерения, анализа и проведения экспериментов в соответствии с конкретной областью исследований. Например, это могут быть спектрометры, микроскопы, хроматографы, реакторы, термостаты и другие специализированные устройства.</w:t>
      </w:r>
    </w:p>
    <w:p w:rsidR="00F31058" w:rsidRPr="002057ED" w:rsidRDefault="00F31058" w:rsidP="00F31058">
      <w:pPr>
        <w:spacing w:line="360" w:lineRule="auto"/>
        <w:ind w:left="170" w:right="57" w:firstLine="709"/>
        <w:jc w:val="both"/>
        <w:rPr>
          <w:sz w:val="28"/>
          <w:szCs w:val="28"/>
        </w:rPr>
      </w:pPr>
      <w:r w:rsidRPr="002057ED">
        <w:rPr>
          <w:sz w:val="28"/>
          <w:szCs w:val="28"/>
        </w:rPr>
        <w:t>2. Компьютерное оборудование: Инженер-исследователь использует компьютеры для анализа данных, моделирования процессов, программирования управляющих систем и написания отчетов. Кроме того, компьютеры могут быть использованы для управления экспериментальным оборудованием.</w:t>
      </w:r>
    </w:p>
    <w:p w:rsidR="00F31058" w:rsidRPr="002057ED" w:rsidRDefault="00F31058" w:rsidP="00F31058">
      <w:pPr>
        <w:spacing w:line="360" w:lineRule="auto"/>
        <w:ind w:left="170" w:right="57" w:firstLine="709"/>
        <w:jc w:val="both"/>
        <w:rPr>
          <w:sz w:val="28"/>
          <w:szCs w:val="28"/>
        </w:rPr>
      </w:pPr>
      <w:r w:rsidRPr="002057ED">
        <w:rPr>
          <w:sz w:val="28"/>
          <w:szCs w:val="28"/>
        </w:rPr>
        <w:t>3. Лабораторная мебель: Рабочее место может включать в себя столы, шкафы, стеллажи и другую мебель для хранения образцов, реактивов, инструментов и документации.</w:t>
      </w:r>
    </w:p>
    <w:p w:rsidR="00F31058" w:rsidRPr="002057ED" w:rsidRDefault="00F31058" w:rsidP="00F31058">
      <w:pPr>
        <w:spacing w:line="360" w:lineRule="auto"/>
        <w:ind w:left="170" w:right="57" w:firstLine="709"/>
        <w:jc w:val="both"/>
        <w:rPr>
          <w:sz w:val="28"/>
          <w:szCs w:val="28"/>
        </w:rPr>
      </w:pPr>
      <w:r w:rsidRPr="002057ED">
        <w:rPr>
          <w:sz w:val="28"/>
          <w:szCs w:val="28"/>
        </w:rPr>
        <w:t>4. Химические и биологические реактивы: В зависимости от специфики исследований, инженер-исследователь может работать с химическими или биологическими веществами, поэтому необходимы соответствующие условия хранения и безопасности.</w:t>
      </w:r>
    </w:p>
    <w:p w:rsidR="00F31058" w:rsidRPr="002057ED" w:rsidRDefault="00F31058" w:rsidP="00F31058">
      <w:pPr>
        <w:spacing w:line="360" w:lineRule="auto"/>
        <w:ind w:left="170" w:right="57" w:firstLine="709"/>
        <w:jc w:val="both"/>
        <w:rPr>
          <w:sz w:val="28"/>
          <w:szCs w:val="28"/>
        </w:rPr>
      </w:pPr>
      <w:r w:rsidRPr="002057ED">
        <w:rPr>
          <w:sz w:val="28"/>
          <w:szCs w:val="28"/>
        </w:rPr>
        <w:t>5. Личные защитные средства: Это может включать в себя защитные очки, халаты, перчатки и другие средства индивидуальной защиты, необходимые при работе с опасными или токсичными веществами.</w:t>
      </w:r>
    </w:p>
    <w:p w:rsidR="00F31058" w:rsidRPr="002057ED" w:rsidRDefault="00F31058" w:rsidP="00F31058">
      <w:pPr>
        <w:spacing w:line="360" w:lineRule="auto"/>
        <w:ind w:left="170" w:right="57" w:firstLine="709"/>
        <w:jc w:val="both"/>
        <w:rPr>
          <w:sz w:val="28"/>
          <w:szCs w:val="28"/>
        </w:rPr>
      </w:pPr>
      <w:r w:rsidRPr="002057ED">
        <w:rPr>
          <w:sz w:val="28"/>
          <w:szCs w:val="28"/>
        </w:rPr>
        <w:t xml:space="preserve">Рабочее место инженера-исследователя в научно-исследовательской лаборатории обычно создается с учетом специфики проводимых </w:t>
      </w:r>
      <w:r w:rsidRPr="002057ED">
        <w:rPr>
          <w:sz w:val="28"/>
          <w:szCs w:val="28"/>
        </w:rPr>
        <w:lastRenderedPageBreak/>
        <w:t>исследований и требует соблюдения строгих правил безопасности и процедур работы с оборудованием.</w:t>
      </w:r>
    </w:p>
    <w:p w:rsidR="00F31058" w:rsidRPr="002057ED" w:rsidRDefault="00F31058" w:rsidP="00F31058">
      <w:pPr>
        <w:spacing w:line="360" w:lineRule="auto"/>
        <w:ind w:left="170" w:right="57" w:firstLine="709"/>
        <w:jc w:val="both"/>
        <w:rPr>
          <w:sz w:val="28"/>
          <w:szCs w:val="28"/>
        </w:rPr>
      </w:pPr>
      <w:r w:rsidRPr="002057ED">
        <w:rPr>
          <w:sz w:val="28"/>
          <w:szCs w:val="28"/>
        </w:rPr>
        <w:t>Инженеры-исследователи, работающие в научно-исследовательских лабораториях, могут сталкиваться с различными вредными факторами, которые могут повлиять на их здоровье и благополучие. Некоторые из этих вредных факторов включают:</w:t>
      </w:r>
    </w:p>
    <w:p w:rsidR="00F31058" w:rsidRPr="002057ED" w:rsidRDefault="00B056B1" w:rsidP="00F31058">
      <w:pPr>
        <w:spacing w:line="360" w:lineRule="auto"/>
        <w:ind w:left="170" w:right="57" w:firstLine="709"/>
        <w:jc w:val="both"/>
        <w:rPr>
          <w:sz w:val="28"/>
          <w:szCs w:val="28"/>
        </w:rPr>
      </w:pPr>
      <w:r>
        <w:rPr>
          <w:sz w:val="28"/>
          <w:szCs w:val="28"/>
        </w:rPr>
        <w:t xml:space="preserve">1. </w:t>
      </w:r>
      <w:r w:rsidR="00F31058" w:rsidRPr="002057ED">
        <w:rPr>
          <w:sz w:val="28"/>
          <w:szCs w:val="28"/>
        </w:rPr>
        <w:t>Химические вещества: В лабораториях часто используются различные химические вещества, которые могут быть токсичными, раздражающими или канцерогенными. Это может включать в себя испарения, пыль и контакт с кожей.</w:t>
      </w:r>
    </w:p>
    <w:p w:rsidR="00F31058" w:rsidRPr="002057ED" w:rsidRDefault="00F31058" w:rsidP="00F31058">
      <w:pPr>
        <w:spacing w:line="360" w:lineRule="auto"/>
        <w:ind w:left="170" w:right="57" w:firstLine="709"/>
        <w:jc w:val="both"/>
        <w:rPr>
          <w:sz w:val="28"/>
          <w:szCs w:val="28"/>
        </w:rPr>
      </w:pPr>
      <w:r w:rsidRPr="002057ED">
        <w:rPr>
          <w:sz w:val="28"/>
          <w:szCs w:val="28"/>
        </w:rPr>
        <w:t>2. Биологические агенты: Некоторые исследования могут включать работу с биологическими материалами, микроорганизмами или токсинами, что может представлять опасность для здоровья при неправильном обращении.</w:t>
      </w:r>
    </w:p>
    <w:p w:rsidR="00F31058" w:rsidRPr="002057ED" w:rsidRDefault="00F31058" w:rsidP="00F31058">
      <w:pPr>
        <w:spacing w:line="360" w:lineRule="auto"/>
        <w:ind w:left="170" w:right="57" w:firstLine="709"/>
        <w:jc w:val="both"/>
        <w:rPr>
          <w:sz w:val="28"/>
          <w:szCs w:val="28"/>
        </w:rPr>
      </w:pPr>
      <w:r w:rsidRPr="002057ED">
        <w:rPr>
          <w:sz w:val="28"/>
          <w:szCs w:val="28"/>
        </w:rPr>
        <w:t>3. Радиационные источники: В некоторых лабораториях проводятся исследования, связанные с радиацией, что требует соблюдения особых мер безопасности.</w:t>
      </w:r>
    </w:p>
    <w:p w:rsidR="00F31058" w:rsidRPr="002057ED" w:rsidRDefault="00F31058" w:rsidP="00F31058">
      <w:pPr>
        <w:spacing w:line="360" w:lineRule="auto"/>
        <w:ind w:left="170" w:right="57" w:firstLine="709"/>
        <w:jc w:val="both"/>
        <w:rPr>
          <w:sz w:val="28"/>
          <w:szCs w:val="28"/>
        </w:rPr>
      </w:pPr>
      <w:r w:rsidRPr="002057ED">
        <w:rPr>
          <w:sz w:val="28"/>
          <w:szCs w:val="28"/>
        </w:rPr>
        <w:t>4. Физические факторы: Это может включать воздействие шума, вибрации, экстремальных температур и давления, которые могут быть присутствовать при работе с оборудованием и инструментами.</w:t>
      </w:r>
    </w:p>
    <w:p w:rsidR="00F31058" w:rsidRPr="002057ED" w:rsidRDefault="00F31058" w:rsidP="00F31058">
      <w:pPr>
        <w:spacing w:line="360" w:lineRule="auto"/>
        <w:ind w:left="170" w:right="57" w:firstLine="709"/>
        <w:jc w:val="both"/>
        <w:rPr>
          <w:sz w:val="28"/>
          <w:szCs w:val="28"/>
        </w:rPr>
      </w:pPr>
      <w:r w:rsidRPr="002057ED">
        <w:rPr>
          <w:sz w:val="28"/>
          <w:szCs w:val="28"/>
        </w:rPr>
        <w:t>5. Эргономические проблемы: Длительное пребывание в неправильной позе, монотонная работа и другие эргономические факторы могут привести к проблемам со здоровьем.</w:t>
      </w:r>
    </w:p>
    <w:p w:rsidR="00F31058" w:rsidRPr="002057ED" w:rsidRDefault="00F31058" w:rsidP="00F31058">
      <w:pPr>
        <w:spacing w:line="360" w:lineRule="auto"/>
        <w:ind w:left="170" w:right="57" w:firstLine="709"/>
        <w:jc w:val="both"/>
        <w:rPr>
          <w:sz w:val="28"/>
          <w:szCs w:val="28"/>
        </w:rPr>
      </w:pPr>
      <w:r w:rsidRPr="002057ED">
        <w:rPr>
          <w:sz w:val="28"/>
          <w:szCs w:val="28"/>
        </w:rPr>
        <w:t>Для защиты от этих вредных факторов инженеры-исследователи должны соблюдать все необходимые меры предосторожности, использовать защитное снаряжение, следовать правилам безопасности и проходить соответствующее обучение по охране труда и мерам безопасности в лаборатории.</w:t>
      </w:r>
    </w:p>
    <w:p w:rsidR="00F31058" w:rsidRPr="002057ED" w:rsidRDefault="00F31058" w:rsidP="00F31058">
      <w:pPr>
        <w:spacing w:line="360" w:lineRule="auto"/>
        <w:ind w:left="170" w:right="57" w:firstLine="709"/>
        <w:jc w:val="both"/>
        <w:rPr>
          <w:sz w:val="28"/>
          <w:szCs w:val="28"/>
        </w:rPr>
      </w:pPr>
      <w:r w:rsidRPr="002057ED">
        <w:rPr>
          <w:sz w:val="28"/>
          <w:szCs w:val="28"/>
        </w:rPr>
        <w:t xml:space="preserve">Пожарная безопасность в научно-исследовательских лабораторияхиграет критическую роль в предотвращении чрезвычайных </w:t>
      </w:r>
      <w:r w:rsidRPr="002057ED">
        <w:rPr>
          <w:sz w:val="28"/>
          <w:szCs w:val="28"/>
        </w:rPr>
        <w:lastRenderedPageBreak/>
        <w:t>ситуаций и защите работников, посетителей и имущества. Для обеспечения пожарной безопасности в лабораториях следует придерживаться основных мер, таких как:</w:t>
      </w:r>
    </w:p>
    <w:p w:rsidR="00F31058" w:rsidRPr="002057ED" w:rsidRDefault="00F31058" w:rsidP="00F31058">
      <w:pPr>
        <w:spacing w:line="360" w:lineRule="auto"/>
        <w:ind w:left="170" w:right="57" w:firstLine="709"/>
        <w:jc w:val="both"/>
        <w:rPr>
          <w:sz w:val="28"/>
          <w:szCs w:val="28"/>
        </w:rPr>
      </w:pPr>
      <w:r w:rsidRPr="002057ED">
        <w:rPr>
          <w:sz w:val="28"/>
          <w:szCs w:val="28"/>
        </w:rPr>
        <w:t>1. Проведение обучения и тренингов по пожарной безопасности для всех сотрудников лаборатории, включая процедуры эвакуации, использование средств пожаротушения и знание расположения аварийных выходов.</w:t>
      </w:r>
    </w:p>
    <w:p w:rsidR="00F31058" w:rsidRPr="002057ED" w:rsidRDefault="00F31058" w:rsidP="00F31058">
      <w:pPr>
        <w:spacing w:line="360" w:lineRule="auto"/>
        <w:ind w:left="170" w:right="57" w:firstLine="709"/>
        <w:jc w:val="both"/>
        <w:rPr>
          <w:sz w:val="28"/>
          <w:szCs w:val="28"/>
        </w:rPr>
      </w:pPr>
      <w:r w:rsidRPr="002057ED">
        <w:rPr>
          <w:sz w:val="28"/>
          <w:szCs w:val="28"/>
        </w:rPr>
        <w:t xml:space="preserve">2. Установка и регулярная проверка огнетушителей, автоматических систем пожаротушения и </w:t>
      </w:r>
      <w:proofErr w:type="spellStart"/>
      <w:r w:rsidRPr="002057ED">
        <w:rPr>
          <w:sz w:val="28"/>
          <w:szCs w:val="28"/>
        </w:rPr>
        <w:t>дымоудаления</w:t>
      </w:r>
      <w:proofErr w:type="spellEnd"/>
      <w:r w:rsidRPr="002057ED">
        <w:rPr>
          <w:sz w:val="28"/>
          <w:szCs w:val="28"/>
        </w:rPr>
        <w:t>, а также обеспечение доступа к ним.</w:t>
      </w:r>
    </w:p>
    <w:p w:rsidR="00F31058" w:rsidRPr="002057ED" w:rsidRDefault="00F31058" w:rsidP="00F31058">
      <w:pPr>
        <w:spacing w:line="360" w:lineRule="auto"/>
        <w:ind w:left="170" w:right="57" w:firstLine="709"/>
        <w:jc w:val="both"/>
        <w:rPr>
          <w:sz w:val="28"/>
          <w:szCs w:val="28"/>
        </w:rPr>
      </w:pPr>
      <w:r w:rsidRPr="002057ED">
        <w:rPr>
          <w:sz w:val="28"/>
          <w:szCs w:val="28"/>
        </w:rPr>
        <w:t>3. Соблюдение правил хранения и использования химических веществ, включая правильное маркирование, хранение в соответствии с требованиями безопасности и использование соответствующих средств защиты.</w:t>
      </w:r>
    </w:p>
    <w:p w:rsidR="00F31058" w:rsidRPr="002057ED" w:rsidRDefault="00F31058" w:rsidP="00F31058">
      <w:pPr>
        <w:spacing w:line="360" w:lineRule="auto"/>
        <w:ind w:left="170" w:right="57" w:firstLine="709"/>
        <w:jc w:val="both"/>
        <w:rPr>
          <w:sz w:val="28"/>
          <w:szCs w:val="28"/>
        </w:rPr>
      </w:pPr>
      <w:r w:rsidRPr="002057ED">
        <w:rPr>
          <w:sz w:val="28"/>
          <w:szCs w:val="28"/>
        </w:rPr>
        <w:t>4. Регулярная проверка электрического оборудования, включая проводку, розетки и электрические приборы, чтобы предотвратить возможные короткие замыкания или перегрев.</w:t>
      </w:r>
    </w:p>
    <w:p w:rsidR="00F31058" w:rsidRPr="002057ED" w:rsidRDefault="00F31058" w:rsidP="00F31058">
      <w:pPr>
        <w:spacing w:line="360" w:lineRule="auto"/>
        <w:ind w:left="170" w:right="57" w:firstLine="709"/>
        <w:jc w:val="both"/>
        <w:rPr>
          <w:sz w:val="28"/>
          <w:szCs w:val="28"/>
        </w:rPr>
      </w:pPr>
      <w:r w:rsidRPr="002057ED">
        <w:rPr>
          <w:sz w:val="28"/>
          <w:szCs w:val="28"/>
        </w:rPr>
        <w:t>5. Разработка и регулярное обновление планов эвакуации, а также проведение учений по эвакуации для всех работников.</w:t>
      </w:r>
    </w:p>
    <w:p w:rsidR="00F31058" w:rsidRPr="002057ED" w:rsidRDefault="00F31058" w:rsidP="00F31058">
      <w:pPr>
        <w:spacing w:line="360" w:lineRule="auto"/>
        <w:ind w:left="170" w:right="57" w:firstLine="709"/>
        <w:jc w:val="both"/>
        <w:rPr>
          <w:sz w:val="28"/>
          <w:szCs w:val="28"/>
        </w:rPr>
      </w:pPr>
      <w:r w:rsidRPr="002057ED">
        <w:rPr>
          <w:sz w:val="28"/>
          <w:szCs w:val="28"/>
        </w:rPr>
        <w:t>6. Проведение регулярных инспекций и обслуживания оборудования для обнаружения потенциальных угроз и предотвращения возможных пожаров.</w:t>
      </w:r>
    </w:p>
    <w:p w:rsidR="00F31058" w:rsidRPr="002057ED" w:rsidRDefault="00F31058" w:rsidP="00F31058">
      <w:pPr>
        <w:spacing w:line="360" w:lineRule="auto"/>
        <w:ind w:left="170" w:right="57" w:firstLine="709"/>
        <w:jc w:val="both"/>
        <w:rPr>
          <w:sz w:val="28"/>
          <w:szCs w:val="28"/>
        </w:rPr>
      </w:pPr>
      <w:r w:rsidRPr="002057ED">
        <w:rPr>
          <w:sz w:val="28"/>
          <w:szCs w:val="28"/>
        </w:rPr>
        <w:t>Это основные меры, которые могут быть приняты для обеспечения пожарной безопасности в научно-исследовательских лабораториях. Конечно, каждая лаборатория может иметь свои уникальные особенности и требования, поэтому важно разработать индивидуальный план пожарной безопасности, учитывающий конкретные условия и риски.</w:t>
      </w:r>
    </w:p>
    <w:p w:rsidR="00F31058" w:rsidRPr="002057ED" w:rsidRDefault="00F31058" w:rsidP="00F31058">
      <w:pPr>
        <w:spacing w:line="360" w:lineRule="auto"/>
        <w:ind w:left="170" w:right="57" w:firstLine="709"/>
        <w:jc w:val="both"/>
        <w:rPr>
          <w:sz w:val="28"/>
          <w:szCs w:val="28"/>
        </w:rPr>
      </w:pPr>
      <w:r w:rsidRPr="002057ED">
        <w:rPr>
          <w:sz w:val="28"/>
          <w:szCs w:val="28"/>
        </w:rPr>
        <w:t>При изготовлении никель-цинковых ферритов следует придерживаться мер по обеспечению пожарной безопасности:</w:t>
      </w:r>
    </w:p>
    <w:p w:rsidR="00F31058" w:rsidRPr="002057ED" w:rsidRDefault="00F31058" w:rsidP="00F31058">
      <w:pPr>
        <w:spacing w:line="360" w:lineRule="auto"/>
        <w:ind w:left="170" w:right="57" w:firstLine="709"/>
        <w:jc w:val="both"/>
        <w:rPr>
          <w:sz w:val="28"/>
          <w:szCs w:val="28"/>
        </w:rPr>
      </w:pPr>
      <w:r w:rsidRPr="002057ED">
        <w:rPr>
          <w:sz w:val="28"/>
          <w:szCs w:val="28"/>
        </w:rPr>
        <w:lastRenderedPageBreak/>
        <w:t>1. Хранение и обращение с химическими веществами: Никель и цинк могут представлять опасность при обращении с ними, поэтому важно соблюдать правила и инструкции по безопасному хранению и использованию этих веществ. Это включает правильную маркировку контейнеров, хранение в соответствии с требованиями безопасности и использование соответствующих средств защиты.</w:t>
      </w:r>
    </w:p>
    <w:p w:rsidR="00F31058" w:rsidRPr="002057ED" w:rsidRDefault="00F31058" w:rsidP="00F31058">
      <w:pPr>
        <w:spacing w:line="360" w:lineRule="auto"/>
        <w:ind w:left="170" w:right="57" w:firstLine="709"/>
        <w:jc w:val="both"/>
        <w:rPr>
          <w:sz w:val="28"/>
          <w:szCs w:val="28"/>
        </w:rPr>
      </w:pPr>
      <w:r w:rsidRPr="002057ED">
        <w:rPr>
          <w:sz w:val="28"/>
          <w:szCs w:val="28"/>
        </w:rPr>
        <w:t>2. Предотвращение пыли и возгорания: При обработке материалов для изготовления никель-цинковых ферритов может образовываться пыль, которая представляет опасность возгорания. Необходимо предпринимать меры для предотвращения образования и распространения пыли, а также обеспечить адекватную вентиляцию рабочих помещений.</w:t>
      </w:r>
    </w:p>
    <w:p w:rsidR="00F31058" w:rsidRPr="002057ED" w:rsidRDefault="00F31058" w:rsidP="00F31058">
      <w:pPr>
        <w:spacing w:line="360" w:lineRule="auto"/>
        <w:ind w:left="170" w:right="57" w:firstLine="709"/>
        <w:jc w:val="both"/>
        <w:rPr>
          <w:sz w:val="28"/>
          <w:szCs w:val="28"/>
        </w:rPr>
      </w:pPr>
      <w:r w:rsidRPr="002057ED">
        <w:rPr>
          <w:sz w:val="28"/>
          <w:szCs w:val="28"/>
        </w:rPr>
        <w:t>3. Обучение и тренировка персонала: Все работники, занятые в процессе производства никель-цинковых ферритов, должны быть обучены вопросам пожарной безопасности, включая процедуры эвакуации, использование средств пожаротушения и знание расположения аварийных выходов.</w:t>
      </w:r>
    </w:p>
    <w:p w:rsidR="00F31058" w:rsidRPr="002057ED" w:rsidRDefault="00F31058" w:rsidP="00F31058">
      <w:pPr>
        <w:spacing w:line="360" w:lineRule="auto"/>
        <w:ind w:left="170" w:right="57" w:firstLine="709"/>
        <w:jc w:val="both"/>
        <w:rPr>
          <w:sz w:val="28"/>
          <w:szCs w:val="28"/>
        </w:rPr>
      </w:pPr>
      <w:r w:rsidRPr="002057ED">
        <w:rPr>
          <w:sz w:val="28"/>
          <w:szCs w:val="28"/>
        </w:rPr>
        <w:t>4. Проверка электрического оборудования: Регулярная проверка электрической проводки, розеток и электрических приборов для предотвращения возможных коротких замыканий или перегрева.</w:t>
      </w:r>
    </w:p>
    <w:p w:rsidR="00F31058" w:rsidRPr="002057ED" w:rsidRDefault="00F31058" w:rsidP="00F31058">
      <w:pPr>
        <w:spacing w:line="360" w:lineRule="auto"/>
        <w:ind w:left="170" w:right="57" w:firstLine="709"/>
        <w:jc w:val="both"/>
        <w:rPr>
          <w:sz w:val="28"/>
          <w:szCs w:val="28"/>
        </w:rPr>
      </w:pPr>
      <w:r w:rsidRPr="002057ED">
        <w:rPr>
          <w:sz w:val="28"/>
          <w:szCs w:val="28"/>
        </w:rPr>
        <w:t xml:space="preserve">5. Использование огнетушителей и систем пожаротушения: Установка и регулярная проверка огнетушителей, автоматических систем пожаротушения и </w:t>
      </w:r>
      <w:proofErr w:type="spellStart"/>
      <w:r w:rsidRPr="002057ED">
        <w:rPr>
          <w:sz w:val="28"/>
          <w:szCs w:val="28"/>
        </w:rPr>
        <w:t>дымоудаления</w:t>
      </w:r>
      <w:proofErr w:type="spellEnd"/>
      <w:r w:rsidRPr="002057ED">
        <w:rPr>
          <w:sz w:val="28"/>
          <w:szCs w:val="28"/>
        </w:rPr>
        <w:t>, а также обеспечение доступа к ним.</w:t>
      </w:r>
    </w:p>
    <w:p w:rsidR="00F31058" w:rsidRPr="002057ED" w:rsidRDefault="00F31058" w:rsidP="00F31058">
      <w:pPr>
        <w:spacing w:line="360" w:lineRule="auto"/>
        <w:ind w:left="170" w:right="57" w:firstLine="709"/>
        <w:jc w:val="both"/>
        <w:rPr>
          <w:sz w:val="28"/>
          <w:szCs w:val="28"/>
        </w:rPr>
      </w:pPr>
      <w:r w:rsidRPr="002057ED">
        <w:rPr>
          <w:sz w:val="28"/>
          <w:szCs w:val="28"/>
        </w:rPr>
        <w:t>6. Разработка плана эвакуации: Разработка и регулярное обновление планов эвакуации, а также проведение учений по эвакуации для всех работников.</w:t>
      </w:r>
    </w:p>
    <w:p w:rsidR="00B056B1" w:rsidRDefault="00F31058" w:rsidP="00F31058">
      <w:pPr>
        <w:spacing w:line="360" w:lineRule="auto"/>
        <w:ind w:left="170" w:right="57" w:firstLine="709"/>
        <w:jc w:val="both"/>
        <w:rPr>
          <w:sz w:val="28"/>
          <w:szCs w:val="28"/>
        </w:rPr>
        <w:sectPr w:rsidR="00B056B1">
          <w:headerReference w:type="default" r:id="rId54"/>
          <w:footerReference w:type="default" r:id="rId55"/>
          <w:pgSz w:w="11906" w:h="16838"/>
          <w:pgMar w:top="1134" w:right="850" w:bottom="1134" w:left="1701" w:header="708" w:footer="708" w:gutter="0"/>
          <w:cols w:space="708"/>
          <w:docGrid w:linePitch="360"/>
        </w:sectPr>
      </w:pPr>
      <w:r w:rsidRPr="002057ED">
        <w:rPr>
          <w:sz w:val="28"/>
          <w:szCs w:val="28"/>
        </w:rPr>
        <w:t>Это лишь несколько мер, которые могут быть приняты для обеспечения пожарной безопасности при изготовлении никель-цинковых ферритов. Каждая компания должна также учитывать специфические риски своего производства и разработать индивидуальный план пожарной без</w:t>
      </w:r>
      <w:r>
        <w:rPr>
          <w:sz w:val="28"/>
          <w:szCs w:val="28"/>
        </w:rPr>
        <w:t>опасности в соответствии с</w:t>
      </w:r>
      <w:r w:rsidRPr="002057ED">
        <w:rPr>
          <w:sz w:val="28"/>
          <w:szCs w:val="28"/>
        </w:rPr>
        <w:t xml:space="preserve"> рисками.</w:t>
      </w:r>
    </w:p>
    <w:p w:rsidR="00B056B1" w:rsidRPr="007106A3" w:rsidRDefault="00B056B1" w:rsidP="00AF74FD">
      <w:pPr>
        <w:pStyle w:val="1"/>
        <w:spacing w:before="120" w:after="120" w:line="360" w:lineRule="auto"/>
        <w:ind w:left="170" w:right="57"/>
        <w:jc w:val="center"/>
        <w:rPr>
          <w:rFonts w:ascii="Times New Roman" w:hAnsi="Times New Roman" w:cs="Times New Roman"/>
          <w:color w:val="auto"/>
          <w:sz w:val="28"/>
          <w:szCs w:val="28"/>
        </w:rPr>
      </w:pPr>
      <w:bookmarkStart w:id="11" w:name="_Toc168483985"/>
      <w:bookmarkStart w:id="12" w:name="_Toc169639215"/>
      <w:r w:rsidRPr="001D6ED5">
        <w:rPr>
          <w:rFonts w:ascii="Times New Roman" w:hAnsi="Times New Roman" w:cs="Times New Roman"/>
          <w:color w:val="auto"/>
          <w:sz w:val="28"/>
          <w:szCs w:val="28"/>
        </w:rPr>
        <w:lastRenderedPageBreak/>
        <w:t>З</w:t>
      </w:r>
      <w:bookmarkEnd w:id="11"/>
      <w:r w:rsidR="006314EB">
        <w:rPr>
          <w:rFonts w:ascii="Times New Roman" w:hAnsi="Times New Roman" w:cs="Times New Roman"/>
          <w:color w:val="auto"/>
          <w:sz w:val="28"/>
          <w:szCs w:val="28"/>
        </w:rPr>
        <w:t>АКЛЮЧЕНИЕ</w:t>
      </w:r>
      <w:bookmarkEnd w:id="12"/>
    </w:p>
    <w:p w:rsidR="00596DC1" w:rsidRDefault="00596DC1" w:rsidP="00596DC1">
      <w:pPr>
        <w:spacing w:line="360" w:lineRule="auto"/>
        <w:ind w:left="170" w:right="57" w:firstLine="709"/>
        <w:jc w:val="both"/>
        <w:rPr>
          <w:color w:val="383838"/>
          <w:sz w:val="28"/>
          <w:szCs w:val="28"/>
          <w:shd w:val="clear" w:color="auto" w:fill="FFFFFF"/>
        </w:rPr>
      </w:pPr>
      <w:r w:rsidRPr="00057A39">
        <w:rPr>
          <w:sz w:val="28"/>
          <w:szCs w:val="28"/>
        </w:rPr>
        <w:t>Таким образом, в данном исследовании разработана математическая модель распространения электромагнитных волн в материалах на основе сплавов никеля и цинка, обладающих свойствами поглощения радиоволн.</w:t>
      </w:r>
    </w:p>
    <w:p w:rsidR="00560838" w:rsidRPr="00C74A19" w:rsidRDefault="00560838" w:rsidP="00560838">
      <w:pPr>
        <w:spacing w:line="360" w:lineRule="auto"/>
        <w:ind w:left="170" w:right="57" w:firstLine="709"/>
        <w:jc w:val="both"/>
        <w:rPr>
          <w:color w:val="383838"/>
          <w:sz w:val="28"/>
          <w:szCs w:val="28"/>
          <w:shd w:val="clear" w:color="auto" w:fill="FFFFFF"/>
        </w:rPr>
      </w:pPr>
      <w:r w:rsidRPr="00C74A19">
        <w:rPr>
          <w:color w:val="383838"/>
          <w:sz w:val="28"/>
          <w:szCs w:val="28"/>
          <w:shd w:val="clear" w:color="auto" w:fill="FFFFFF"/>
        </w:rPr>
        <w:t xml:space="preserve">В рамках исследования </w:t>
      </w:r>
      <w:proofErr w:type="spellStart"/>
      <w:r w:rsidRPr="00C74A19">
        <w:rPr>
          <w:color w:val="383838"/>
          <w:sz w:val="28"/>
          <w:szCs w:val="28"/>
          <w:shd w:val="clear" w:color="auto" w:fill="FFFFFF"/>
        </w:rPr>
        <w:t>Ni</w:t>
      </w:r>
      <w:proofErr w:type="spellEnd"/>
      <w:r w:rsidRPr="00C74A19">
        <w:rPr>
          <w:color w:val="383838"/>
          <w:sz w:val="28"/>
          <w:szCs w:val="28"/>
          <w:shd w:val="clear" w:color="auto" w:fill="FFFFFF"/>
        </w:rPr>
        <w:t>–</w:t>
      </w:r>
      <w:proofErr w:type="spellStart"/>
      <w:r w:rsidRPr="00C74A19">
        <w:rPr>
          <w:color w:val="383838"/>
          <w:sz w:val="28"/>
          <w:szCs w:val="28"/>
          <w:shd w:val="clear" w:color="auto" w:fill="FFFFFF"/>
        </w:rPr>
        <w:t>Zn</w:t>
      </w:r>
      <w:proofErr w:type="spellEnd"/>
      <w:r w:rsidRPr="00C74A19">
        <w:rPr>
          <w:color w:val="383838"/>
          <w:sz w:val="28"/>
          <w:szCs w:val="28"/>
          <w:shd w:val="clear" w:color="auto" w:fill="FFFFFF"/>
        </w:rPr>
        <w:t xml:space="preserve"> феррита, метод Фурье или метод разделения переменных может быть применен для решения уравнений, описывающих поведение электромагнитных волн в этом материале. Учет геометрических и микроструктурных особенностей образцов позволил сформулировать начальные и граничные условия краевой задачи, что открывает возможность использования метода Фурье дл</w:t>
      </w:r>
      <w:r>
        <w:rPr>
          <w:color w:val="383838"/>
          <w:sz w:val="28"/>
          <w:szCs w:val="28"/>
          <w:shd w:val="clear" w:color="auto" w:fill="FFFFFF"/>
        </w:rPr>
        <w:t>я нахождения решения уравнения.</w:t>
      </w:r>
    </w:p>
    <w:p w:rsidR="00560838" w:rsidRPr="00C74A19" w:rsidRDefault="00560838" w:rsidP="00560838">
      <w:pPr>
        <w:spacing w:line="360" w:lineRule="auto"/>
        <w:ind w:left="170" w:right="57" w:firstLine="709"/>
        <w:jc w:val="both"/>
        <w:rPr>
          <w:color w:val="383838"/>
          <w:sz w:val="28"/>
          <w:szCs w:val="28"/>
          <w:shd w:val="clear" w:color="auto" w:fill="FFFFFF"/>
        </w:rPr>
      </w:pPr>
      <w:r w:rsidRPr="00C74A19">
        <w:rPr>
          <w:color w:val="383838"/>
          <w:sz w:val="28"/>
          <w:szCs w:val="28"/>
          <w:shd w:val="clear" w:color="auto" w:fill="FFFFFF"/>
        </w:rPr>
        <w:t xml:space="preserve">Метод Фурье эффективен для решения различных типов уравнений, включая эллиптические и гиперболические уравнения, и часто используется в математической физике для описания </w:t>
      </w:r>
      <w:r>
        <w:rPr>
          <w:color w:val="383838"/>
          <w:sz w:val="28"/>
          <w:szCs w:val="28"/>
          <w:shd w:val="clear" w:color="auto" w:fill="FFFFFF"/>
        </w:rPr>
        <w:t>различных физических процессов.</w:t>
      </w:r>
    </w:p>
    <w:p w:rsidR="00560838" w:rsidRPr="00C74A19" w:rsidRDefault="00560838" w:rsidP="00560838">
      <w:pPr>
        <w:spacing w:line="360" w:lineRule="auto"/>
        <w:ind w:left="170" w:right="57" w:firstLine="709"/>
        <w:jc w:val="both"/>
        <w:rPr>
          <w:color w:val="383838"/>
          <w:sz w:val="28"/>
          <w:szCs w:val="28"/>
          <w:shd w:val="clear" w:color="auto" w:fill="FFFFFF"/>
        </w:rPr>
      </w:pPr>
      <w:r w:rsidRPr="00C74A19">
        <w:rPr>
          <w:color w:val="383838"/>
          <w:sz w:val="28"/>
          <w:szCs w:val="28"/>
          <w:shd w:val="clear" w:color="auto" w:fill="FFFFFF"/>
        </w:rPr>
        <w:t>В этом контексте, метод Фурье может помочь в анализе отражения электромагнитной волны E-поляризации от структуры на основе никель-цинкового феррита и металлической пластины при частотах до 100 мегагерц. Моделирование согласуется с экспериментальными данными по радиопоглощающим свойствам никель-</w:t>
      </w:r>
      <w:r>
        <w:rPr>
          <w:color w:val="383838"/>
          <w:sz w:val="28"/>
          <w:szCs w:val="28"/>
          <w:shd w:val="clear" w:color="auto" w:fill="FFFFFF"/>
        </w:rPr>
        <w:t>цинковых ферритов марки 1000НН.</w:t>
      </w:r>
    </w:p>
    <w:p w:rsidR="00560838" w:rsidRDefault="00560838" w:rsidP="00560838">
      <w:pPr>
        <w:spacing w:line="360" w:lineRule="auto"/>
        <w:ind w:left="170" w:right="57" w:firstLine="709"/>
        <w:jc w:val="both"/>
        <w:rPr>
          <w:color w:val="383838"/>
          <w:sz w:val="28"/>
          <w:szCs w:val="28"/>
          <w:shd w:val="clear" w:color="auto" w:fill="FFFFFF"/>
        </w:rPr>
      </w:pPr>
      <w:r w:rsidRPr="00C74A19">
        <w:rPr>
          <w:color w:val="383838"/>
          <w:sz w:val="28"/>
          <w:szCs w:val="28"/>
          <w:shd w:val="clear" w:color="auto" w:fill="FFFFFF"/>
        </w:rPr>
        <w:t xml:space="preserve">Дальнейшее усовершенствование моделей должно быть связано с установлением зависимости диэлектрической и магнитной проницаемости от нормированной координаты, согласующейся с экспериментальными данными в широком диапазоне частот. </w:t>
      </w:r>
    </w:p>
    <w:p w:rsidR="00FC572F" w:rsidRPr="00FC572F" w:rsidRDefault="00560838" w:rsidP="00560838">
      <w:pPr>
        <w:spacing w:line="360" w:lineRule="auto"/>
        <w:ind w:left="170" w:right="57" w:firstLine="709"/>
        <w:jc w:val="both"/>
        <w:rPr>
          <w:sz w:val="28"/>
          <w:szCs w:val="28"/>
        </w:rPr>
        <w:sectPr w:rsidR="00FC572F" w:rsidRPr="00FC572F">
          <w:pgSz w:w="11906" w:h="16838"/>
          <w:pgMar w:top="1134" w:right="850" w:bottom="1134" w:left="1701" w:header="708" w:footer="708" w:gutter="0"/>
          <w:cols w:space="708"/>
          <w:docGrid w:linePitch="360"/>
        </w:sectPr>
      </w:pPr>
      <w:r w:rsidRPr="00C74A19">
        <w:rPr>
          <w:color w:val="383838"/>
          <w:sz w:val="28"/>
          <w:szCs w:val="28"/>
          <w:shd w:val="clear" w:color="auto" w:fill="FFFFFF"/>
        </w:rPr>
        <w:t>Полученные результаты могут иметь значительный интерес при создании новых радиопоглощающих покрытий на основе никель-цинковых и магний-цинковых ферритов, используемых в биомедицинских приложениях.</w:t>
      </w:r>
    </w:p>
    <w:p w:rsidR="00B056B1" w:rsidRPr="00A5262A" w:rsidRDefault="00B056B1" w:rsidP="00B056B1">
      <w:pPr>
        <w:pStyle w:val="1"/>
        <w:spacing w:line="360" w:lineRule="auto"/>
        <w:ind w:left="170" w:right="57"/>
        <w:jc w:val="center"/>
        <w:rPr>
          <w:rFonts w:ascii="Times New Roman" w:hAnsi="Times New Roman" w:cs="Times New Roman"/>
          <w:color w:val="auto"/>
          <w:sz w:val="28"/>
          <w:szCs w:val="28"/>
          <w:lang w:val="en-US"/>
        </w:rPr>
      </w:pPr>
      <w:bookmarkStart w:id="13" w:name="_Toc168483986"/>
      <w:bookmarkStart w:id="14" w:name="_Toc169639216"/>
      <w:r w:rsidRPr="001D6ED5">
        <w:rPr>
          <w:rFonts w:ascii="Times New Roman" w:hAnsi="Times New Roman" w:cs="Times New Roman"/>
          <w:color w:val="auto"/>
          <w:sz w:val="28"/>
          <w:szCs w:val="28"/>
        </w:rPr>
        <w:lastRenderedPageBreak/>
        <w:t>С</w:t>
      </w:r>
      <w:bookmarkEnd w:id="13"/>
      <w:r w:rsidR="006314EB">
        <w:rPr>
          <w:rFonts w:ascii="Times New Roman" w:hAnsi="Times New Roman" w:cs="Times New Roman"/>
          <w:color w:val="auto"/>
          <w:sz w:val="28"/>
          <w:szCs w:val="28"/>
        </w:rPr>
        <w:t>ПИСОКИСПОЛЬЗОВАННЫХИСТОЧНИКОВ</w:t>
      </w:r>
      <w:bookmarkEnd w:id="14"/>
    </w:p>
    <w:p w:rsidR="00B056B1" w:rsidRPr="00B056B1" w:rsidRDefault="00B056B1" w:rsidP="00B056B1">
      <w:pPr>
        <w:spacing w:line="360" w:lineRule="auto"/>
        <w:ind w:left="170" w:right="57" w:firstLine="709"/>
        <w:jc w:val="both"/>
        <w:rPr>
          <w:i/>
          <w:sz w:val="28"/>
          <w:szCs w:val="28"/>
          <w:lang w:val="en-US"/>
        </w:rPr>
      </w:pPr>
      <w:r w:rsidRPr="00B056B1">
        <w:rPr>
          <w:sz w:val="28"/>
          <w:szCs w:val="28"/>
          <w:lang w:val="en-US"/>
        </w:rPr>
        <w:t xml:space="preserve">1. </w:t>
      </w:r>
      <w:r w:rsidRPr="00B056B1">
        <w:rPr>
          <w:i/>
          <w:sz w:val="28"/>
          <w:szCs w:val="28"/>
          <w:lang w:val="en-US"/>
        </w:rPr>
        <w:t xml:space="preserve">H. Igarashi, K. </w:t>
      </w:r>
      <w:proofErr w:type="spellStart"/>
      <w:r w:rsidRPr="00B056B1">
        <w:rPr>
          <w:i/>
          <w:sz w:val="28"/>
          <w:szCs w:val="28"/>
          <w:lang w:val="en-US"/>
        </w:rPr>
        <w:t>Ohazaki</w:t>
      </w:r>
      <w:proofErr w:type="spellEnd"/>
      <w:r w:rsidRPr="00B056B1">
        <w:rPr>
          <w:i/>
          <w:sz w:val="28"/>
          <w:szCs w:val="28"/>
          <w:lang w:val="en-US"/>
        </w:rPr>
        <w:t>, Effects of porosity and grain size on the magnetic properties of Ni–Zn ferrite, Journal of the American Ceramic Society 60 (1997) 51–54.</w:t>
      </w:r>
    </w:p>
    <w:p w:rsidR="00B056B1" w:rsidRPr="00B056B1" w:rsidRDefault="00B056B1" w:rsidP="00B056B1">
      <w:pPr>
        <w:spacing w:line="360" w:lineRule="auto"/>
        <w:ind w:left="170" w:right="57" w:firstLine="709"/>
        <w:jc w:val="both"/>
        <w:rPr>
          <w:i/>
          <w:sz w:val="28"/>
          <w:szCs w:val="28"/>
          <w:lang w:val="en-US"/>
        </w:rPr>
      </w:pPr>
      <w:r w:rsidRPr="00B056B1">
        <w:rPr>
          <w:sz w:val="28"/>
          <w:szCs w:val="28"/>
          <w:lang w:val="en-US"/>
        </w:rPr>
        <w:t xml:space="preserve">2. </w:t>
      </w:r>
      <w:r w:rsidRPr="00B056B1">
        <w:rPr>
          <w:i/>
          <w:sz w:val="28"/>
          <w:szCs w:val="28"/>
          <w:lang w:val="en-US"/>
        </w:rPr>
        <w:t xml:space="preserve">P.I. Slick, in: E.P. </w:t>
      </w:r>
      <w:proofErr w:type="spellStart"/>
      <w:r w:rsidRPr="00B056B1">
        <w:rPr>
          <w:i/>
          <w:sz w:val="28"/>
          <w:szCs w:val="28"/>
          <w:lang w:val="en-US"/>
        </w:rPr>
        <w:t>Wohlforth</w:t>
      </w:r>
      <w:proofErr w:type="spellEnd"/>
      <w:r w:rsidRPr="00B056B1">
        <w:rPr>
          <w:i/>
          <w:sz w:val="28"/>
          <w:szCs w:val="28"/>
          <w:lang w:val="en-US"/>
        </w:rPr>
        <w:t xml:space="preserve"> (Ed.), Ferromagnetic Materials, vol. 2, </w:t>
      </w:r>
      <w:proofErr w:type="spellStart"/>
      <w:r w:rsidRPr="00B056B1">
        <w:rPr>
          <w:i/>
          <w:sz w:val="28"/>
          <w:szCs w:val="28"/>
          <w:lang w:val="en-US"/>
        </w:rPr>
        <w:t>NorthHolland</w:t>
      </w:r>
      <w:proofErr w:type="spellEnd"/>
      <w:r w:rsidRPr="00B056B1">
        <w:rPr>
          <w:i/>
          <w:sz w:val="28"/>
          <w:szCs w:val="28"/>
          <w:lang w:val="en-US"/>
        </w:rPr>
        <w:t>, Amsterdam, 1980196.</w:t>
      </w:r>
    </w:p>
    <w:p w:rsidR="00B056B1" w:rsidRPr="00B056B1" w:rsidRDefault="00B056B1" w:rsidP="00B056B1">
      <w:pPr>
        <w:spacing w:line="360" w:lineRule="auto"/>
        <w:ind w:left="170" w:right="57" w:firstLine="709"/>
        <w:jc w:val="both"/>
        <w:rPr>
          <w:i/>
          <w:sz w:val="28"/>
          <w:szCs w:val="28"/>
          <w:shd w:val="clear" w:color="auto" w:fill="FFFFFF"/>
          <w:lang w:val="en-US"/>
        </w:rPr>
      </w:pPr>
      <w:r w:rsidRPr="00B056B1">
        <w:rPr>
          <w:sz w:val="28"/>
          <w:szCs w:val="28"/>
          <w:lang w:val="en-US"/>
        </w:rPr>
        <w:t xml:space="preserve">3. </w:t>
      </w:r>
      <w:r w:rsidRPr="00B056B1">
        <w:rPr>
          <w:i/>
          <w:sz w:val="28"/>
          <w:szCs w:val="28"/>
          <w:shd w:val="clear" w:color="auto" w:fill="FFFFFF"/>
          <w:lang w:val="en-US"/>
        </w:rPr>
        <w:t xml:space="preserve">Yusuf Y. et al. Microstructure and magnetic properties of Ni-Zn ferrite thin film synthesized using sol-gel and spin-coating technique //Journal of the Australian Ceramic Society. – 2017. – </w:t>
      </w:r>
      <w:r w:rsidRPr="00B056B1">
        <w:rPr>
          <w:i/>
          <w:sz w:val="28"/>
          <w:szCs w:val="28"/>
          <w:shd w:val="clear" w:color="auto" w:fill="FFFFFF"/>
        </w:rPr>
        <w:t>Т</w:t>
      </w:r>
      <w:r w:rsidRPr="00B056B1">
        <w:rPr>
          <w:i/>
          <w:sz w:val="28"/>
          <w:szCs w:val="28"/>
          <w:shd w:val="clear" w:color="auto" w:fill="FFFFFF"/>
          <w:lang w:val="en-US"/>
        </w:rPr>
        <w:t xml:space="preserve">. 53. – </w:t>
      </w:r>
      <w:proofErr w:type="gramStart"/>
      <w:r w:rsidRPr="00B056B1">
        <w:rPr>
          <w:i/>
          <w:sz w:val="28"/>
          <w:szCs w:val="28"/>
          <w:shd w:val="clear" w:color="auto" w:fill="FFFFFF"/>
        </w:rPr>
        <w:t>С</w:t>
      </w:r>
      <w:r w:rsidRPr="00B056B1">
        <w:rPr>
          <w:i/>
          <w:sz w:val="28"/>
          <w:szCs w:val="28"/>
          <w:shd w:val="clear" w:color="auto" w:fill="FFFFFF"/>
          <w:lang w:val="en-US"/>
        </w:rPr>
        <w:t>. 767</w:t>
      </w:r>
      <w:proofErr w:type="gramEnd"/>
      <w:r w:rsidRPr="00B056B1">
        <w:rPr>
          <w:i/>
          <w:sz w:val="28"/>
          <w:szCs w:val="28"/>
          <w:shd w:val="clear" w:color="auto" w:fill="FFFFFF"/>
          <w:lang w:val="en-US"/>
        </w:rPr>
        <w:t>-774.</w:t>
      </w:r>
    </w:p>
    <w:p w:rsidR="00B056B1" w:rsidRPr="00B056B1" w:rsidRDefault="00B056B1" w:rsidP="00B056B1">
      <w:pPr>
        <w:spacing w:line="360" w:lineRule="auto"/>
        <w:ind w:left="170" w:right="57" w:firstLine="709"/>
        <w:jc w:val="both"/>
        <w:rPr>
          <w:i/>
          <w:sz w:val="28"/>
          <w:szCs w:val="28"/>
          <w:shd w:val="clear" w:color="auto" w:fill="FFFFFF"/>
          <w:lang w:val="en-US"/>
        </w:rPr>
      </w:pPr>
      <w:proofErr w:type="gramStart"/>
      <w:r w:rsidRPr="00B056B1">
        <w:rPr>
          <w:sz w:val="28"/>
          <w:szCs w:val="28"/>
          <w:lang w:val="en-US"/>
        </w:rPr>
        <w:t>4.</w:t>
      </w:r>
      <w:r w:rsidRPr="00B056B1">
        <w:rPr>
          <w:i/>
          <w:sz w:val="28"/>
          <w:szCs w:val="28"/>
          <w:shd w:val="clear" w:color="auto" w:fill="FFFFFF"/>
          <w:lang w:val="en-US"/>
        </w:rPr>
        <w:t>Abdeen</w:t>
      </w:r>
      <w:proofErr w:type="gramEnd"/>
      <w:r w:rsidRPr="00B056B1">
        <w:rPr>
          <w:i/>
          <w:sz w:val="28"/>
          <w:szCs w:val="28"/>
          <w:shd w:val="clear" w:color="auto" w:fill="FFFFFF"/>
          <w:lang w:val="en-US"/>
        </w:rPr>
        <w:t xml:space="preserve"> A. M. Dielectric </w:t>
      </w:r>
      <w:proofErr w:type="spellStart"/>
      <w:r w:rsidRPr="00B056B1">
        <w:rPr>
          <w:i/>
          <w:sz w:val="28"/>
          <w:szCs w:val="28"/>
          <w:shd w:val="clear" w:color="auto" w:fill="FFFFFF"/>
          <w:lang w:val="en-US"/>
        </w:rPr>
        <w:t>behaviour</w:t>
      </w:r>
      <w:proofErr w:type="spellEnd"/>
      <w:r w:rsidRPr="00B056B1">
        <w:rPr>
          <w:i/>
          <w:sz w:val="28"/>
          <w:szCs w:val="28"/>
          <w:shd w:val="clear" w:color="auto" w:fill="FFFFFF"/>
          <w:lang w:val="en-US"/>
        </w:rPr>
        <w:t xml:space="preserve"> in Ni–Zn ferrites //Journal of magnetism and magnetic materials. – 1999. – </w:t>
      </w:r>
      <w:r w:rsidRPr="00B056B1">
        <w:rPr>
          <w:i/>
          <w:sz w:val="28"/>
          <w:szCs w:val="28"/>
          <w:shd w:val="clear" w:color="auto" w:fill="FFFFFF"/>
        </w:rPr>
        <w:t>Т</w:t>
      </w:r>
      <w:r w:rsidRPr="00B056B1">
        <w:rPr>
          <w:i/>
          <w:sz w:val="28"/>
          <w:szCs w:val="28"/>
          <w:shd w:val="clear" w:color="auto" w:fill="FFFFFF"/>
          <w:lang w:val="en-US"/>
        </w:rPr>
        <w:t xml:space="preserve">. 192. – №. 1. – </w:t>
      </w:r>
      <w:r w:rsidRPr="00B056B1">
        <w:rPr>
          <w:i/>
          <w:sz w:val="28"/>
          <w:szCs w:val="28"/>
          <w:shd w:val="clear" w:color="auto" w:fill="FFFFFF"/>
        </w:rPr>
        <w:t>С</w:t>
      </w:r>
      <w:r w:rsidRPr="00B056B1">
        <w:rPr>
          <w:i/>
          <w:sz w:val="28"/>
          <w:szCs w:val="28"/>
          <w:shd w:val="clear" w:color="auto" w:fill="FFFFFF"/>
          <w:lang w:val="en-US"/>
        </w:rPr>
        <w:t>. 121-129.</w:t>
      </w:r>
    </w:p>
    <w:p w:rsidR="00B056B1" w:rsidRPr="00B056B1" w:rsidRDefault="00B056B1" w:rsidP="00B056B1">
      <w:pPr>
        <w:spacing w:line="360" w:lineRule="auto"/>
        <w:ind w:left="170" w:right="57" w:firstLine="709"/>
        <w:jc w:val="both"/>
        <w:rPr>
          <w:i/>
          <w:sz w:val="28"/>
          <w:szCs w:val="28"/>
          <w:lang w:val="en-US"/>
        </w:rPr>
      </w:pPr>
      <w:r w:rsidRPr="00B056B1">
        <w:rPr>
          <w:sz w:val="28"/>
          <w:szCs w:val="28"/>
          <w:lang w:val="en-US"/>
        </w:rPr>
        <w:t xml:space="preserve">5. </w:t>
      </w:r>
      <w:r w:rsidRPr="00B056B1">
        <w:rPr>
          <w:i/>
          <w:sz w:val="28"/>
          <w:szCs w:val="28"/>
          <w:lang w:val="en-US"/>
        </w:rPr>
        <w:t xml:space="preserve">A. </w:t>
      </w:r>
      <w:proofErr w:type="spellStart"/>
      <w:r w:rsidRPr="00B056B1">
        <w:rPr>
          <w:i/>
          <w:sz w:val="28"/>
          <w:szCs w:val="28"/>
          <w:lang w:val="en-US"/>
        </w:rPr>
        <w:t>Verma</w:t>
      </w:r>
      <w:proofErr w:type="spellEnd"/>
      <w:r w:rsidRPr="00B056B1">
        <w:rPr>
          <w:i/>
          <w:sz w:val="28"/>
          <w:szCs w:val="28"/>
          <w:lang w:val="en-US"/>
        </w:rPr>
        <w:t xml:space="preserve">, T.C. </w:t>
      </w:r>
      <w:proofErr w:type="spellStart"/>
      <w:r w:rsidRPr="00B056B1">
        <w:rPr>
          <w:i/>
          <w:sz w:val="28"/>
          <w:szCs w:val="28"/>
          <w:lang w:val="en-US"/>
        </w:rPr>
        <w:t>Goel</w:t>
      </w:r>
      <w:proofErr w:type="spellEnd"/>
      <w:r w:rsidRPr="00B056B1">
        <w:rPr>
          <w:i/>
          <w:sz w:val="28"/>
          <w:szCs w:val="28"/>
          <w:lang w:val="en-US"/>
        </w:rPr>
        <w:t xml:space="preserve">, R.G. </w:t>
      </w:r>
      <w:proofErr w:type="spellStart"/>
      <w:r w:rsidRPr="00B056B1">
        <w:rPr>
          <w:i/>
          <w:sz w:val="28"/>
          <w:szCs w:val="28"/>
          <w:lang w:val="en-US"/>
        </w:rPr>
        <w:t>Mendiratta</w:t>
      </w:r>
      <w:proofErr w:type="spellEnd"/>
      <w:r w:rsidRPr="00B056B1">
        <w:rPr>
          <w:i/>
          <w:sz w:val="28"/>
          <w:szCs w:val="28"/>
          <w:lang w:val="en-US"/>
        </w:rPr>
        <w:t xml:space="preserve">, R.K. Gupta, High resistivity Ni–Zn ferrites by citrate precursor method, Journal of magnetism and magnetic materials 192 (1999) 271–276. </w:t>
      </w:r>
    </w:p>
    <w:p w:rsidR="00B056B1" w:rsidRPr="00B056B1" w:rsidRDefault="00B056B1" w:rsidP="00B056B1">
      <w:pPr>
        <w:spacing w:line="360" w:lineRule="auto"/>
        <w:ind w:left="170" w:right="57" w:firstLine="709"/>
        <w:jc w:val="both"/>
        <w:rPr>
          <w:sz w:val="28"/>
          <w:szCs w:val="28"/>
          <w:lang w:val="en-US"/>
        </w:rPr>
      </w:pPr>
      <w:r w:rsidRPr="00B056B1">
        <w:rPr>
          <w:sz w:val="28"/>
          <w:szCs w:val="28"/>
          <w:lang w:val="en-US"/>
        </w:rPr>
        <w:t xml:space="preserve">6. </w:t>
      </w:r>
      <w:r w:rsidRPr="00B056B1">
        <w:rPr>
          <w:i/>
          <w:sz w:val="28"/>
          <w:szCs w:val="28"/>
          <w:lang w:val="en-US"/>
        </w:rPr>
        <w:t>L. G. VAN UITERT, J. Chem. Phys. 23 (1955) 1883.</w:t>
      </w:r>
    </w:p>
    <w:p w:rsidR="00B056B1" w:rsidRPr="00B056B1" w:rsidRDefault="00B056B1" w:rsidP="00B056B1">
      <w:pPr>
        <w:spacing w:line="360" w:lineRule="auto"/>
        <w:ind w:left="170" w:right="57" w:firstLine="709"/>
        <w:jc w:val="both"/>
        <w:rPr>
          <w:sz w:val="28"/>
          <w:szCs w:val="28"/>
          <w:lang w:val="en-US"/>
        </w:rPr>
      </w:pPr>
      <w:r w:rsidRPr="00B056B1">
        <w:rPr>
          <w:sz w:val="28"/>
          <w:szCs w:val="28"/>
          <w:lang w:val="en-US"/>
        </w:rPr>
        <w:t xml:space="preserve">7. </w:t>
      </w:r>
      <w:r w:rsidRPr="00B056B1">
        <w:rPr>
          <w:i/>
          <w:sz w:val="28"/>
          <w:szCs w:val="28"/>
          <w:lang w:val="en-US"/>
        </w:rPr>
        <w:t>D. R. SECRIST and H. L. TURK, J. Amer. Ceram. Soc. 53 (1970) 683.</w:t>
      </w:r>
    </w:p>
    <w:p w:rsidR="00B056B1" w:rsidRPr="00B056B1" w:rsidRDefault="00B056B1" w:rsidP="00B056B1">
      <w:pPr>
        <w:spacing w:line="360" w:lineRule="auto"/>
        <w:ind w:left="170" w:right="57" w:firstLine="709"/>
        <w:jc w:val="both"/>
        <w:rPr>
          <w:i/>
          <w:sz w:val="28"/>
          <w:szCs w:val="28"/>
          <w:lang w:val="en-US"/>
        </w:rPr>
      </w:pPr>
      <w:r w:rsidRPr="00B056B1">
        <w:rPr>
          <w:sz w:val="28"/>
          <w:szCs w:val="28"/>
          <w:lang w:val="en-US"/>
        </w:rPr>
        <w:t xml:space="preserve">8. </w:t>
      </w:r>
      <w:r w:rsidRPr="00B056B1">
        <w:rPr>
          <w:i/>
          <w:sz w:val="28"/>
          <w:szCs w:val="28"/>
          <w:lang w:val="en-US"/>
        </w:rPr>
        <w:t>A. B. NAIK and J. I. POWAR, Ind. J. Pure &amp; Appl. Phys. 23 (1985) 436.</w:t>
      </w:r>
    </w:p>
    <w:p w:rsidR="00B056B1" w:rsidRPr="00B056B1" w:rsidRDefault="00B056B1" w:rsidP="00B056B1">
      <w:pPr>
        <w:spacing w:line="360" w:lineRule="auto"/>
        <w:ind w:left="170" w:right="57" w:firstLine="709"/>
        <w:jc w:val="both"/>
        <w:rPr>
          <w:sz w:val="28"/>
          <w:szCs w:val="28"/>
          <w:shd w:val="clear" w:color="auto" w:fill="FFFFFF"/>
          <w:lang w:val="en-US"/>
        </w:rPr>
      </w:pPr>
      <w:r w:rsidRPr="00B056B1">
        <w:rPr>
          <w:sz w:val="28"/>
          <w:szCs w:val="28"/>
          <w:lang w:val="en-US"/>
        </w:rPr>
        <w:t>9</w:t>
      </w:r>
      <w:r w:rsidRPr="00B056B1">
        <w:rPr>
          <w:i/>
          <w:sz w:val="28"/>
          <w:szCs w:val="28"/>
          <w:lang w:val="en-US"/>
        </w:rPr>
        <w:t xml:space="preserve">. </w:t>
      </w:r>
      <w:r w:rsidRPr="00B056B1">
        <w:rPr>
          <w:i/>
          <w:sz w:val="28"/>
          <w:szCs w:val="28"/>
          <w:shd w:val="clear" w:color="auto" w:fill="FFFFFF"/>
          <w:lang w:val="en-US"/>
        </w:rPr>
        <w:t xml:space="preserve">Rao B. P., Rao K. H. Effect of sintering conditions on resistivity and dielectric properties of Ni-Zn ferrites //Journal of materials science. – 1997. – </w:t>
      </w:r>
      <w:r w:rsidRPr="00B056B1">
        <w:rPr>
          <w:i/>
          <w:sz w:val="28"/>
          <w:szCs w:val="28"/>
          <w:shd w:val="clear" w:color="auto" w:fill="FFFFFF"/>
        </w:rPr>
        <w:t>Т</w:t>
      </w:r>
      <w:r w:rsidRPr="00B056B1">
        <w:rPr>
          <w:i/>
          <w:sz w:val="28"/>
          <w:szCs w:val="28"/>
          <w:shd w:val="clear" w:color="auto" w:fill="FFFFFF"/>
          <w:lang w:val="en-US"/>
        </w:rPr>
        <w:t xml:space="preserve">. 32. – </w:t>
      </w:r>
      <w:r w:rsidRPr="00B056B1">
        <w:rPr>
          <w:i/>
          <w:sz w:val="28"/>
          <w:szCs w:val="28"/>
          <w:shd w:val="clear" w:color="auto" w:fill="FFFFFF"/>
        </w:rPr>
        <w:t>С</w:t>
      </w:r>
      <w:r w:rsidRPr="00B056B1">
        <w:rPr>
          <w:i/>
          <w:sz w:val="28"/>
          <w:szCs w:val="28"/>
          <w:shd w:val="clear" w:color="auto" w:fill="FFFFFF"/>
          <w:lang w:val="en-US"/>
        </w:rPr>
        <w:t>. 6049-6054</w:t>
      </w:r>
      <w:r w:rsidRPr="00B056B1">
        <w:rPr>
          <w:sz w:val="28"/>
          <w:szCs w:val="28"/>
          <w:shd w:val="clear" w:color="auto" w:fill="FFFFFF"/>
          <w:lang w:val="en-US"/>
        </w:rPr>
        <w:t>.</w:t>
      </w:r>
    </w:p>
    <w:p w:rsidR="00B056B1" w:rsidRPr="00B056B1" w:rsidRDefault="00B056B1" w:rsidP="00B056B1">
      <w:pPr>
        <w:spacing w:line="360" w:lineRule="auto"/>
        <w:ind w:left="170" w:right="57" w:firstLine="709"/>
        <w:jc w:val="both"/>
        <w:rPr>
          <w:i/>
          <w:sz w:val="28"/>
          <w:szCs w:val="28"/>
          <w:lang w:val="en-US"/>
        </w:rPr>
      </w:pPr>
      <w:r w:rsidRPr="00B056B1">
        <w:rPr>
          <w:sz w:val="28"/>
          <w:szCs w:val="28"/>
          <w:lang w:val="en-US"/>
        </w:rPr>
        <w:t xml:space="preserve">10. </w:t>
      </w:r>
      <w:r w:rsidRPr="00B056B1">
        <w:rPr>
          <w:i/>
          <w:sz w:val="28"/>
          <w:szCs w:val="28"/>
          <w:lang w:val="en-US"/>
        </w:rPr>
        <w:t xml:space="preserve">D. </w:t>
      </w:r>
      <w:proofErr w:type="spellStart"/>
      <w:r w:rsidRPr="00B056B1">
        <w:rPr>
          <w:i/>
          <w:sz w:val="28"/>
          <w:szCs w:val="28"/>
          <w:lang w:val="en-US"/>
        </w:rPr>
        <w:t>Wanasinghe</w:t>
      </w:r>
      <w:proofErr w:type="spellEnd"/>
      <w:r w:rsidRPr="00B056B1">
        <w:rPr>
          <w:i/>
          <w:sz w:val="28"/>
          <w:szCs w:val="28"/>
          <w:lang w:val="en-US"/>
        </w:rPr>
        <w:t xml:space="preserve">, F. </w:t>
      </w:r>
      <w:proofErr w:type="spellStart"/>
      <w:r w:rsidRPr="00B056B1">
        <w:rPr>
          <w:i/>
          <w:sz w:val="28"/>
          <w:szCs w:val="28"/>
          <w:lang w:val="en-US"/>
        </w:rPr>
        <w:t>Aslani</w:t>
      </w:r>
      <w:proofErr w:type="spellEnd"/>
      <w:r w:rsidRPr="00B056B1">
        <w:rPr>
          <w:i/>
          <w:sz w:val="28"/>
          <w:szCs w:val="28"/>
          <w:lang w:val="en-US"/>
        </w:rPr>
        <w:t>. Composites Part B, 176, 107207 (2019). DOI: 10.1016/j.compositesb.2019.107207</w:t>
      </w:r>
    </w:p>
    <w:p w:rsidR="00B056B1" w:rsidRPr="00B056B1" w:rsidRDefault="00B056B1" w:rsidP="00B056B1">
      <w:pPr>
        <w:spacing w:line="360" w:lineRule="auto"/>
        <w:ind w:left="170" w:right="57" w:firstLine="709"/>
        <w:jc w:val="both"/>
        <w:rPr>
          <w:i/>
          <w:sz w:val="28"/>
          <w:szCs w:val="28"/>
          <w:lang w:val="en-US"/>
        </w:rPr>
      </w:pPr>
      <w:r w:rsidRPr="00B056B1">
        <w:rPr>
          <w:sz w:val="28"/>
          <w:szCs w:val="28"/>
          <w:lang w:val="en-US"/>
        </w:rPr>
        <w:t xml:space="preserve">11. </w:t>
      </w:r>
      <w:r w:rsidRPr="00B056B1">
        <w:rPr>
          <w:i/>
          <w:sz w:val="28"/>
          <w:szCs w:val="28"/>
          <w:lang w:val="en-US"/>
        </w:rPr>
        <w:t xml:space="preserve">D. Kumar, A. </w:t>
      </w:r>
      <w:proofErr w:type="spellStart"/>
      <w:r w:rsidRPr="00B056B1">
        <w:rPr>
          <w:i/>
          <w:sz w:val="28"/>
          <w:szCs w:val="28"/>
          <w:lang w:val="en-US"/>
        </w:rPr>
        <w:t>Moharana</w:t>
      </w:r>
      <w:proofErr w:type="spellEnd"/>
      <w:r w:rsidRPr="00B056B1">
        <w:rPr>
          <w:i/>
          <w:sz w:val="28"/>
          <w:szCs w:val="28"/>
          <w:lang w:val="en-US"/>
        </w:rPr>
        <w:t>, A. Kumar. Mater. Today Chem., 17, 100346 (2020). DOI: 10.1016/j.mtchem.2020.100346</w:t>
      </w:r>
    </w:p>
    <w:p w:rsidR="00B056B1" w:rsidRPr="00B056B1" w:rsidRDefault="00B056B1" w:rsidP="00B056B1">
      <w:pPr>
        <w:spacing w:line="360" w:lineRule="auto"/>
        <w:ind w:left="170" w:right="57" w:firstLine="709"/>
        <w:jc w:val="both"/>
        <w:rPr>
          <w:i/>
          <w:sz w:val="28"/>
          <w:szCs w:val="28"/>
          <w:lang w:val="en-US"/>
        </w:rPr>
      </w:pPr>
      <w:r w:rsidRPr="00B056B1">
        <w:rPr>
          <w:sz w:val="28"/>
          <w:szCs w:val="28"/>
          <w:lang w:val="en-US"/>
        </w:rPr>
        <w:t xml:space="preserve">12. </w:t>
      </w:r>
      <w:r w:rsidRPr="00B056B1">
        <w:rPr>
          <w:i/>
          <w:sz w:val="28"/>
          <w:szCs w:val="28"/>
          <w:lang w:val="en-US"/>
        </w:rPr>
        <w:t xml:space="preserve">X. Zeng, X. Cheng, R. Yu, G.D. </w:t>
      </w:r>
      <w:proofErr w:type="spellStart"/>
      <w:r w:rsidRPr="00B056B1">
        <w:rPr>
          <w:i/>
          <w:sz w:val="28"/>
          <w:szCs w:val="28"/>
          <w:lang w:val="en-US"/>
        </w:rPr>
        <w:t>Stucky</w:t>
      </w:r>
      <w:proofErr w:type="spellEnd"/>
      <w:r w:rsidRPr="00B056B1">
        <w:rPr>
          <w:i/>
          <w:sz w:val="28"/>
          <w:szCs w:val="28"/>
          <w:lang w:val="en-US"/>
        </w:rPr>
        <w:t>. Carbon, 168, 606 (2020). DOI: 10.1016/j.carbon.2020.07.028</w:t>
      </w:r>
    </w:p>
    <w:p w:rsidR="00B056B1" w:rsidRPr="00B056B1" w:rsidRDefault="00B056B1" w:rsidP="00B056B1">
      <w:pPr>
        <w:spacing w:line="360" w:lineRule="auto"/>
        <w:ind w:left="170" w:right="57" w:firstLine="709"/>
        <w:jc w:val="both"/>
        <w:rPr>
          <w:i/>
          <w:sz w:val="28"/>
          <w:szCs w:val="28"/>
          <w:lang w:val="en-US"/>
        </w:rPr>
      </w:pPr>
      <w:r w:rsidRPr="00B056B1">
        <w:rPr>
          <w:sz w:val="28"/>
          <w:szCs w:val="28"/>
          <w:lang w:val="en-US"/>
        </w:rPr>
        <w:t xml:space="preserve">13. </w:t>
      </w:r>
      <w:r w:rsidRPr="00B056B1">
        <w:rPr>
          <w:i/>
          <w:sz w:val="28"/>
          <w:szCs w:val="28"/>
          <w:lang w:val="en-US"/>
        </w:rPr>
        <w:t xml:space="preserve">A.V. </w:t>
      </w:r>
      <w:proofErr w:type="spellStart"/>
      <w:r w:rsidRPr="00B056B1">
        <w:rPr>
          <w:i/>
          <w:sz w:val="28"/>
          <w:szCs w:val="28"/>
          <w:lang w:val="en-US"/>
        </w:rPr>
        <w:t>Lopatin</w:t>
      </w:r>
      <w:proofErr w:type="spellEnd"/>
      <w:r w:rsidRPr="00B056B1">
        <w:rPr>
          <w:i/>
          <w:sz w:val="28"/>
          <w:szCs w:val="28"/>
          <w:lang w:val="en-US"/>
        </w:rPr>
        <w:t xml:space="preserve">, N.E. </w:t>
      </w:r>
      <w:proofErr w:type="spellStart"/>
      <w:r w:rsidRPr="00B056B1">
        <w:rPr>
          <w:i/>
          <w:sz w:val="28"/>
          <w:szCs w:val="28"/>
          <w:lang w:val="en-US"/>
        </w:rPr>
        <w:t>Kazantseva</w:t>
      </w:r>
      <w:proofErr w:type="spellEnd"/>
      <w:r w:rsidRPr="00B056B1">
        <w:rPr>
          <w:i/>
          <w:sz w:val="28"/>
          <w:szCs w:val="28"/>
          <w:lang w:val="en-US"/>
        </w:rPr>
        <w:t xml:space="preserve">, Y.N. Kazantsev, O.A. D′ </w:t>
      </w:r>
      <w:proofErr w:type="spellStart"/>
      <w:r w:rsidRPr="00B056B1">
        <w:rPr>
          <w:i/>
          <w:sz w:val="28"/>
          <w:szCs w:val="28"/>
          <w:lang w:val="en-US"/>
        </w:rPr>
        <w:t>yakonova</w:t>
      </w:r>
      <w:proofErr w:type="spellEnd"/>
      <w:r w:rsidRPr="00B056B1">
        <w:rPr>
          <w:i/>
          <w:sz w:val="28"/>
          <w:szCs w:val="28"/>
          <w:lang w:val="en-US"/>
        </w:rPr>
        <w:t xml:space="preserve">, J. </w:t>
      </w:r>
      <w:proofErr w:type="spellStart"/>
      <w:r w:rsidRPr="00B056B1">
        <w:rPr>
          <w:i/>
          <w:sz w:val="28"/>
          <w:szCs w:val="28"/>
          <w:lang w:val="en-US"/>
        </w:rPr>
        <w:t>Vilckov</w:t>
      </w:r>
      <w:proofErr w:type="spellEnd"/>
      <w:r w:rsidRPr="00B056B1">
        <w:rPr>
          <w:i/>
          <w:sz w:val="28"/>
          <w:szCs w:val="28"/>
          <w:lang w:val="en-US"/>
        </w:rPr>
        <w:t xml:space="preserve"> ˇ a, P. S ´ aha. J. </w:t>
      </w:r>
      <w:proofErr w:type="spellStart"/>
      <w:r w:rsidRPr="00B056B1">
        <w:rPr>
          <w:i/>
          <w:sz w:val="28"/>
          <w:szCs w:val="28"/>
          <w:lang w:val="en-US"/>
        </w:rPr>
        <w:t>Commun</w:t>
      </w:r>
      <w:proofErr w:type="spellEnd"/>
      <w:r w:rsidRPr="00B056B1">
        <w:rPr>
          <w:i/>
          <w:sz w:val="28"/>
          <w:szCs w:val="28"/>
          <w:lang w:val="en-US"/>
        </w:rPr>
        <w:t>. ´ Technol. Electron., 53 (5), 487 (2008). DOI: 10.1134/S106422690805001X</w:t>
      </w:r>
    </w:p>
    <w:p w:rsidR="00B056B1" w:rsidRPr="00B056B1" w:rsidRDefault="00B056B1" w:rsidP="00B056B1">
      <w:pPr>
        <w:spacing w:line="360" w:lineRule="auto"/>
        <w:ind w:left="170" w:right="57" w:firstLine="709"/>
        <w:jc w:val="both"/>
        <w:rPr>
          <w:i/>
          <w:sz w:val="28"/>
          <w:szCs w:val="28"/>
          <w:lang w:val="en-US"/>
        </w:rPr>
      </w:pPr>
      <w:r w:rsidRPr="00B056B1">
        <w:rPr>
          <w:sz w:val="28"/>
          <w:szCs w:val="28"/>
          <w:lang w:val="en-US"/>
        </w:rPr>
        <w:lastRenderedPageBreak/>
        <w:t xml:space="preserve">14. </w:t>
      </w:r>
      <w:r w:rsidRPr="00B056B1">
        <w:rPr>
          <w:i/>
          <w:sz w:val="28"/>
          <w:szCs w:val="28"/>
          <w:shd w:val="clear" w:color="auto" w:fill="FFFFFF"/>
          <w:lang w:val="en-US"/>
        </w:rPr>
        <w:t xml:space="preserve">Rao B. P., Rao K. H. Effect of sintering conditions on resistivity and dielectric properties of Ni-Zn ferrites //Journal of materials science. – 1997. – </w:t>
      </w:r>
      <w:r w:rsidRPr="00B056B1">
        <w:rPr>
          <w:i/>
          <w:sz w:val="28"/>
          <w:szCs w:val="28"/>
          <w:shd w:val="clear" w:color="auto" w:fill="FFFFFF"/>
        </w:rPr>
        <w:t>Т</w:t>
      </w:r>
      <w:r w:rsidRPr="00B056B1">
        <w:rPr>
          <w:i/>
          <w:sz w:val="28"/>
          <w:szCs w:val="28"/>
          <w:shd w:val="clear" w:color="auto" w:fill="FFFFFF"/>
          <w:lang w:val="en-US"/>
        </w:rPr>
        <w:t xml:space="preserve">. 32. – </w:t>
      </w:r>
      <w:r w:rsidRPr="00B056B1">
        <w:rPr>
          <w:i/>
          <w:sz w:val="28"/>
          <w:szCs w:val="28"/>
          <w:shd w:val="clear" w:color="auto" w:fill="FFFFFF"/>
        </w:rPr>
        <w:t>С</w:t>
      </w:r>
      <w:r w:rsidRPr="00B056B1">
        <w:rPr>
          <w:i/>
          <w:sz w:val="28"/>
          <w:szCs w:val="28"/>
          <w:shd w:val="clear" w:color="auto" w:fill="FFFFFF"/>
          <w:lang w:val="en-US"/>
        </w:rPr>
        <w:t>. 6049-6054.</w:t>
      </w:r>
    </w:p>
    <w:p w:rsidR="00B056B1" w:rsidRPr="00B056B1" w:rsidRDefault="00B056B1" w:rsidP="00B056B1">
      <w:pPr>
        <w:spacing w:line="360" w:lineRule="auto"/>
        <w:ind w:left="170" w:right="57" w:firstLine="709"/>
        <w:jc w:val="both"/>
        <w:rPr>
          <w:i/>
          <w:sz w:val="28"/>
          <w:szCs w:val="28"/>
          <w:lang w:val="en-US"/>
        </w:rPr>
      </w:pPr>
      <w:r w:rsidRPr="00B056B1">
        <w:rPr>
          <w:sz w:val="28"/>
          <w:szCs w:val="28"/>
          <w:lang w:val="en-US"/>
        </w:rPr>
        <w:t xml:space="preserve">15. </w:t>
      </w:r>
      <w:r w:rsidRPr="00B056B1">
        <w:rPr>
          <w:i/>
          <w:sz w:val="28"/>
          <w:szCs w:val="28"/>
          <w:lang w:val="en-US"/>
        </w:rPr>
        <w:t xml:space="preserve">Zhang </w:t>
      </w:r>
      <w:proofErr w:type="spellStart"/>
      <w:r w:rsidRPr="00B056B1">
        <w:rPr>
          <w:i/>
          <w:sz w:val="28"/>
          <w:szCs w:val="28"/>
          <w:lang w:val="en-US"/>
        </w:rPr>
        <w:t>Qi</w:t>
      </w:r>
      <w:proofErr w:type="spellEnd"/>
      <w:r w:rsidRPr="00B056B1">
        <w:rPr>
          <w:i/>
          <w:sz w:val="28"/>
          <w:szCs w:val="28"/>
          <w:lang w:val="en-US"/>
        </w:rPr>
        <w:t xml:space="preserve">, Liu </w:t>
      </w:r>
      <w:proofErr w:type="spellStart"/>
      <w:r w:rsidRPr="00B056B1">
        <w:rPr>
          <w:i/>
          <w:sz w:val="28"/>
          <w:szCs w:val="28"/>
          <w:lang w:val="en-US"/>
        </w:rPr>
        <w:t>Chunbo</w:t>
      </w:r>
      <w:proofErr w:type="spellEnd"/>
      <w:r w:rsidRPr="00B056B1">
        <w:rPr>
          <w:i/>
          <w:sz w:val="28"/>
          <w:szCs w:val="28"/>
          <w:lang w:val="en-US"/>
        </w:rPr>
        <w:t xml:space="preserve">, Wu </w:t>
      </w:r>
      <w:proofErr w:type="spellStart"/>
      <w:r w:rsidRPr="00B056B1">
        <w:rPr>
          <w:i/>
          <w:sz w:val="28"/>
          <w:szCs w:val="28"/>
          <w:lang w:val="en-US"/>
        </w:rPr>
        <w:t>Zhuang</w:t>
      </w:r>
      <w:proofErr w:type="spellEnd"/>
      <w:r w:rsidRPr="00B056B1">
        <w:rPr>
          <w:i/>
          <w:sz w:val="28"/>
          <w:szCs w:val="28"/>
          <w:lang w:val="en-US"/>
        </w:rPr>
        <w:t xml:space="preserve">, Yang </w:t>
      </w:r>
      <w:proofErr w:type="spellStart"/>
      <w:r w:rsidRPr="00B056B1">
        <w:rPr>
          <w:i/>
          <w:sz w:val="28"/>
          <w:szCs w:val="28"/>
          <w:lang w:val="en-US"/>
        </w:rPr>
        <w:t>Yang</w:t>
      </w:r>
      <w:proofErr w:type="spellEnd"/>
      <w:r w:rsidRPr="00B056B1">
        <w:rPr>
          <w:i/>
          <w:sz w:val="28"/>
          <w:szCs w:val="28"/>
          <w:lang w:val="en-US"/>
        </w:rPr>
        <w:t xml:space="preserve">, </w:t>
      </w:r>
      <w:proofErr w:type="spellStart"/>
      <w:r w:rsidRPr="00B056B1">
        <w:rPr>
          <w:i/>
          <w:sz w:val="28"/>
          <w:szCs w:val="28"/>
          <w:lang w:val="en-US"/>
        </w:rPr>
        <w:t>XieZhiyong</w:t>
      </w:r>
      <w:proofErr w:type="spellEnd"/>
      <w:r w:rsidRPr="00B056B1">
        <w:rPr>
          <w:i/>
          <w:sz w:val="28"/>
          <w:szCs w:val="28"/>
          <w:lang w:val="en-US"/>
        </w:rPr>
        <w:t xml:space="preserve">, Zhou </w:t>
      </w:r>
      <w:proofErr w:type="spellStart"/>
      <w:r w:rsidRPr="00B056B1">
        <w:rPr>
          <w:i/>
          <w:sz w:val="28"/>
          <w:szCs w:val="28"/>
          <w:lang w:val="en-US"/>
        </w:rPr>
        <w:t>Haikun</w:t>
      </w:r>
      <w:proofErr w:type="spellEnd"/>
      <w:r w:rsidRPr="00B056B1">
        <w:rPr>
          <w:i/>
          <w:sz w:val="28"/>
          <w:szCs w:val="28"/>
          <w:lang w:val="en-US"/>
        </w:rPr>
        <w:t xml:space="preserve">, Chen </w:t>
      </w:r>
      <w:proofErr w:type="spellStart"/>
      <w:r w:rsidRPr="00B056B1">
        <w:rPr>
          <w:i/>
          <w:sz w:val="28"/>
          <w:szCs w:val="28"/>
          <w:lang w:val="en-US"/>
        </w:rPr>
        <w:t>Chudong</w:t>
      </w:r>
      <w:proofErr w:type="spellEnd"/>
      <w:r w:rsidRPr="00B056B1">
        <w:rPr>
          <w:i/>
          <w:sz w:val="28"/>
          <w:szCs w:val="28"/>
          <w:lang w:val="en-US"/>
        </w:rPr>
        <w:t xml:space="preserve">. J. </w:t>
      </w:r>
      <w:proofErr w:type="spellStart"/>
      <w:r w:rsidRPr="00B056B1">
        <w:rPr>
          <w:i/>
          <w:sz w:val="28"/>
          <w:szCs w:val="28"/>
          <w:lang w:val="en-US"/>
        </w:rPr>
        <w:t>Magn</w:t>
      </w:r>
      <w:proofErr w:type="spellEnd"/>
      <w:r w:rsidRPr="00B056B1">
        <w:rPr>
          <w:i/>
          <w:sz w:val="28"/>
          <w:szCs w:val="28"/>
          <w:lang w:val="en-US"/>
        </w:rPr>
        <w:t xml:space="preserve">. </w:t>
      </w:r>
      <w:proofErr w:type="spellStart"/>
      <w:proofErr w:type="gramStart"/>
      <w:r w:rsidRPr="00B056B1">
        <w:rPr>
          <w:i/>
          <w:sz w:val="28"/>
          <w:szCs w:val="28"/>
          <w:lang w:val="en-US"/>
        </w:rPr>
        <w:t>Magn</w:t>
      </w:r>
      <w:proofErr w:type="spellEnd"/>
      <w:r w:rsidRPr="00B056B1">
        <w:rPr>
          <w:i/>
          <w:sz w:val="28"/>
          <w:szCs w:val="28"/>
          <w:lang w:val="en-US"/>
        </w:rPr>
        <w:t>.,</w:t>
      </w:r>
      <w:proofErr w:type="gramEnd"/>
      <w:r w:rsidRPr="00B056B1">
        <w:rPr>
          <w:i/>
          <w:sz w:val="28"/>
          <w:szCs w:val="28"/>
          <w:lang w:val="en-US"/>
        </w:rPr>
        <w:t xml:space="preserve"> 479, 337 (2019).</w:t>
      </w:r>
    </w:p>
    <w:p w:rsidR="00B056B1" w:rsidRPr="00B056B1" w:rsidRDefault="00B056B1" w:rsidP="00B056B1">
      <w:pPr>
        <w:spacing w:line="360" w:lineRule="auto"/>
        <w:ind w:left="170" w:right="57" w:firstLine="709"/>
        <w:jc w:val="both"/>
        <w:rPr>
          <w:i/>
          <w:sz w:val="28"/>
          <w:szCs w:val="28"/>
          <w:lang w:val="en-US"/>
        </w:rPr>
      </w:pPr>
      <w:r w:rsidRPr="00B056B1">
        <w:rPr>
          <w:sz w:val="28"/>
          <w:szCs w:val="28"/>
          <w:lang w:val="en-US"/>
        </w:rPr>
        <w:t xml:space="preserve">16. </w:t>
      </w:r>
      <w:r w:rsidRPr="00B056B1">
        <w:rPr>
          <w:i/>
          <w:sz w:val="28"/>
          <w:szCs w:val="28"/>
          <w:lang w:val="en-US"/>
        </w:rPr>
        <w:t xml:space="preserve">Y.K. </w:t>
      </w:r>
      <w:proofErr w:type="spellStart"/>
      <w:r w:rsidRPr="00B056B1">
        <w:rPr>
          <w:i/>
          <w:sz w:val="28"/>
          <w:szCs w:val="28"/>
          <w:lang w:val="en-US"/>
        </w:rPr>
        <w:t>Lahsmin</w:t>
      </w:r>
      <w:proofErr w:type="spellEnd"/>
      <w:r w:rsidRPr="00B056B1">
        <w:rPr>
          <w:i/>
          <w:sz w:val="28"/>
          <w:szCs w:val="28"/>
          <w:lang w:val="en-US"/>
        </w:rPr>
        <w:t xml:space="preserve">, H. </w:t>
      </w:r>
      <w:proofErr w:type="spellStart"/>
      <w:r w:rsidRPr="00B056B1">
        <w:rPr>
          <w:i/>
          <w:sz w:val="28"/>
          <w:szCs w:val="28"/>
          <w:lang w:val="en-US"/>
        </w:rPr>
        <w:t>Heryanto</w:t>
      </w:r>
      <w:proofErr w:type="spellEnd"/>
      <w:r w:rsidRPr="00B056B1">
        <w:rPr>
          <w:i/>
          <w:sz w:val="28"/>
          <w:szCs w:val="28"/>
          <w:lang w:val="en-US"/>
        </w:rPr>
        <w:t xml:space="preserve">, S. </w:t>
      </w:r>
      <w:proofErr w:type="spellStart"/>
      <w:r w:rsidRPr="00B056B1">
        <w:rPr>
          <w:i/>
          <w:sz w:val="28"/>
          <w:szCs w:val="28"/>
          <w:lang w:val="en-US"/>
        </w:rPr>
        <w:t>Ilyas</w:t>
      </w:r>
      <w:proofErr w:type="spellEnd"/>
      <w:r w:rsidRPr="00B056B1">
        <w:rPr>
          <w:i/>
          <w:sz w:val="28"/>
          <w:szCs w:val="28"/>
          <w:lang w:val="en-US"/>
        </w:rPr>
        <w:t xml:space="preserve">, A.N. </w:t>
      </w:r>
      <w:proofErr w:type="spellStart"/>
      <w:r w:rsidRPr="00B056B1">
        <w:rPr>
          <w:i/>
          <w:sz w:val="28"/>
          <w:szCs w:val="28"/>
          <w:lang w:val="en-US"/>
        </w:rPr>
        <w:t>Fahri</w:t>
      </w:r>
      <w:proofErr w:type="spellEnd"/>
      <w:r w:rsidRPr="00B056B1">
        <w:rPr>
          <w:i/>
          <w:sz w:val="28"/>
          <w:szCs w:val="28"/>
          <w:lang w:val="en-US"/>
        </w:rPr>
        <w:t>, B. Abdullah, D. Tahir. Opt. Mater., 111, 110639 (2021). DOI: 10.1016/j.optmat.2020.110639</w:t>
      </w:r>
    </w:p>
    <w:p w:rsidR="00B056B1" w:rsidRPr="00B056B1" w:rsidRDefault="00B056B1" w:rsidP="00B056B1">
      <w:pPr>
        <w:spacing w:line="360" w:lineRule="auto"/>
        <w:ind w:left="170" w:right="57" w:firstLine="709"/>
        <w:jc w:val="both"/>
        <w:rPr>
          <w:i/>
          <w:sz w:val="28"/>
          <w:szCs w:val="28"/>
          <w:lang w:val="en-US"/>
        </w:rPr>
      </w:pPr>
      <w:r w:rsidRPr="00B056B1">
        <w:rPr>
          <w:sz w:val="28"/>
          <w:szCs w:val="28"/>
          <w:lang w:val="en-US"/>
        </w:rPr>
        <w:t>17</w:t>
      </w:r>
      <w:proofErr w:type="gramStart"/>
      <w:r w:rsidRPr="00B056B1">
        <w:rPr>
          <w:sz w:val="28"/>
          <w:szCs w:val="28"/>
          <w:lang w:val="en-US"/>
        </w:rPr>
        <w:t>.</w:t>
      </w:r>
      <w:r w:rsidRPr="00B056B1">
        <w:rPr>
          <w:i/>
          <w:sz w:val="28"/>
          <w:szCs w:val="28"/>
          <w:shd w:val="clear" w:color="auto" w:fill="FFFFFF"/>
          <w:lang w:val="en-US"/>
        </w:rPr>
        <w:t>Zahi</w:t>
      </w:r>
      <w:proofErr w:type="gramEnd"/>
      <w:r w:rsidRPr="00B056B1">
        <w:rPr>
          <w:i/>
          <w:sz w:val="28"/>
          <w:szCs w:val="28"/>
          <w:shd w:val="clear" w:color="auto" w:fill="FFFFFF"/>
          <w:lang w:val="en-US"/>
        </w:rPr>
        <w:t xml:space="preserve"> S., </w:t>
      </w:r>
      <w:proofErr w:type="spellStart"/>
      <w:r w:rsidRPr="00B056B1">
        <w:rPr>
          <w:i/>
          <w:sz w:val="28"/>
          <w:szCs w:val="28"/>
          <w:shd w:val="clear" w:color="auto" w:fill="FFFFFF"/>
          <w:lang w:val="en-US"/>
        </w:rPr>
        <w:t>Daud</w:t>
      </w:r>
      <w:proofErr w:type="spellEnd"/>
      <w:r w:rsidRPr="00B056B1">
        <w:rPr>
          <w:i/>
          <w:sz w:val="28"/>
          <w:szCs w:val="28"/>
          <w:shd w:val="clear" w:color="auto" w:fill="FFFFFF"/>
          <w:lang w:val="en-US"/>
        </w:rPr>
        <w:t xml:space="preserve"> A. R., </w:t>
      </w:r>
      <w:proofErr w:type="spellStart"/>
      <w:r w:rsidRPr="00B056B1">
        <w:rPr>
          <w:i/>
          <w:sz w:val="28"/>
          <w:szCs w:val="28"/>
          <w:shd w:val="clear" w:color="auto" w:fill="FFFFFF"/>
          <w:lang w:val="en-US"/>
        </w:rPr>
        <w:t>Hashim</w:t>
      </w:r>
      <w:proofErr w:type="spellEnd"/>
      <w:r w:rsidRPr="00B056B1">
        <w:rPr>
          <w:i/>
          <w:sz w:val="28"/>
          <w:szCs w:val="28"/>
          <w:shd w:val="clear" w:color="auto" w:fill="FFFFFF"/>
          <w:lang w:val="en-US"/>
        </w:rPr>
        <w:t xml:space="preserve"> M. A comparative study of nickel–zinc ferrites by sol–gel route and solid-state reaction //Materials Chemistry and Physics. – 2007. – </w:t>
      </w:r>
      <w:r w:rsidRPr="00B056B1">
        <w:rPr>
          <w:i/>
          <w:sz w:val="28"/>
          <w:szCs w:val="28"/>
          <w:shd w:val="clear" w:color="auto" w:fill="FFFFFF"/>
        </w:rPr>
        <w:t>Т</w:t>
      </w:r>
      <w:r w:rsidRPr="00B056B1">
        <w:rPr>
          <w:i/>
          <w:sz w:val="28"/>
          <w:szCs w:val="28"/>
          <w:shd w:val="clear" w:color="auto" w:fill="FFFFFF"/>
          <w:lang w:val="en-US"/>
        </w:rPr>
        <w:t xml:space="preserve">. 106. – №. 2-3. – </w:t>
      </w:r>
      <w:r w:rsidRPr="00B056B1">
        <w:rPr>
          <w:i/>
          <w:sz w:val="28"/>
          <w:szCs w:val="28"/>
          <w:shd w:val="clear" w:color="auto" w:fill="FFFFFF"/>
        </w:rPr>
        <w:t>С</w:t>
      </w:r>
      <w:r w:rsidRPr="00B056B1">
        <w:rPr>
          <w:i/>
          <w:sz w:val="28"/>
          <w:szCs w:val="28"/>
          <w:shd w:val="clear" w:color="auto" w:fill="FFFFFF"/>
          <w:lang w:val="en-US"/>
        </w:rPr>
        <w:t>. 452-456.</w:t>
      </w:r>
    </w:p>
    <w:p w:rsidR="00B056B1" w:rsidRPr="00B056B1" w:rsidRDefault="00B056B1" w:rsidP="00B056B1">
      <w:pPr>
        <w:spacing w:line="360" w:lineRule="auto"/>
        <w:ind w:left="170" w:right="57" w:firstLine="709"/>
        <w:jc w:val="both"/>
        <w:rPr>
          <w:i/>
          <w:sz w:val="28"/>
          <w:szCs w:val="28"/>
          <w:lang w:val="en-US"/>
        </w:rPr>
      </w:pPr>
      <w:r w:rsidRPr="00B056B1">
        <w:rPr>
          <w:sz w:val="28"/>
          <w:szCs w:val="28"/>
          <w:lang w:val="en-US"/>
        </w:rPr>
        <w:t xml:space="preserve">18. </w:t>
      </w:r>
      <w:r w:rsidRPr="00B056B1">
        <w:rPr>
          <w:i/>
          <w:sz w:val="28"/>
          <w:szCs w:val="28"/>
          <w:lang w:val="en-US"/>
        </w:rPr>
        <w:t xml:space="preserve">S. Kumar, G. </w:t>
      </w:r>
      <w:proofErr w:type="spellStart"/>
      <w:r w:rsidRPr="00B056B1">
        <w:rPr>
          <w:i/>
          <w:sz w:val="28"/>
          <w:szCs w:val="28"/>
          <w:lang w:val="en-US"/>
        </w:rPr>
        <w:t>Datt</w:t>
      </w:r>
      <w:proofErr w:type="spellEnd"/>
      <w:r w:rsidRPr="00B056B1">
        <w:rPr>
          <w:i/>
          <w:sz w:val="28"/>
          <w:szCs w:val="28"/>
          <w:lang w:val="en-US"/>
        </w:rPr>
        <w:t>, A.S. Kumar, A.C. Abhyankar. J. Appl. Phys., 120, 164901 (2016). DOI: 10.1063/1.4964873</w:t>
      </w:r>
    </w:p>
    <w:p w:rsidR="00B056B1" w:rsidRPr="00B056B1" w:rsidRDefault="00B056B1" w:rsidP="00B056B1">
      <w:pPr>
        <w:spacing w:line="360" w:lineRule="auto"/>
        <w:ind w:left="170" w:right="57" w:firstLine="709"/>
        <w:jc w:val="both"/>
        <w:rPr>
          <w:i/>
          <w:sz w:val="28"/>
          <w:szCs w:val="28"/>
          <w:lang w:val="en-US"/>
        </w:rPr>
      </w:pPr>
      <w:r w:rsidRPr="00B056B1">
        <w:rPr>
          <w:sz w:val="28"/>
          <w:szCs w:val="28"/>
          <w:lang w:val="en-US"/>
        </w:rPr>
        <w:t xml:space="preserve">19. </w:t>
      </w:r>
      <w:r w:rsidRPr="00B056B1">
        <w:rPr>
          <w:i/>
          <w:sz w:val="28"/>
          <w:szCs w:val="28"/>
          <w:lang w:val="en-US"/>
        </w:rPr>
        <w:t xml:space="preserve">D. Kumar, A. </w:t>
      </w:r>
      <w:proofErr w:type="spellStart"/>
      <w:r w:rsidRPr="00B056B1">
        <w:rPr>
          <w:i/>
          <w:sz w:val="28"/>
          <w:szCs w:val="28"/>
          <w:lang w:val="en-US"/>
        </w:rPr>
        <w:t>Moharana</w:t>
      </w:r>
      <w:proofErr w:type="spellEnd"/>
      <w:r w:rsidRPr="00B056B1">
        <w:rPr>
          <w:i/>
          <w:sz w:val="28"/>
          <w:szCs w:val="28"/>
          <w:lang w:val="en-US"/>
        </w:rPr>
        <w:t>, A. Kumar. Mater. Today Chem., 17, 100346 (2020). DOI: 10.1016/j.mtchem.2020.100346</w:t>
      </w:r>
    </w:p>
    <w:p w:rsidR="00B056B1" w:rsidRPr="00B056B1" w:rsidRDefault="00B056B1" w:rsidP="00B056B1">
      <w:pPr>
        <w:spacing w:line="360" w:lineRule="auto"/>
        <w:ind w:left="170" w:right="57" w:firstLine="709"/>
        <w:jc w:val="both"/>
        <w:rPr>
          <w:i/>
          <w:sz w:val="28"/>
          <w:szCs w:val="28"/>
          <w:lang w:val="en-US"/>
        </w:rPr>
      </w:pPr>
      <w:r w:rsidRPr="00B056B1">
        <w:rPr>
          <w:sz w:val="28"/>
          <w:szCs w:val="28"/>
          <w:lang w:val="en-US"/>
        </w:rPr>
        <w:t xml:space="preserve">20. </w:t>
      </w:r>
      <w:r w:rsidRPr="00B056B1">
        <w:rPr>
          <w:i/>
          <w:sz w:val="28"/>
          <w:szCs w:val="28"/>
          <w:lang w:val="en-US"/>
        </w:rPr>
        <w:t xml:space="preserve">V.G. </w:t>
      </w:r>
      <w:proofErr w:type="spellStart"/>
      <w:r w:rsidRPr="00B056B1">
        <w:rPr>
          <w:i/>
          <w:sz w:val="28"/>
          <w:szCs w:val="28"/>
          <w:lang w:val="en-US"/>
        </w:rPr>
        <w:t>Kostishin</w:t>
      </w:r>
      <w:proofErr w:type="spellEnd"/>
      <w:r w:rsidRPr="00B056B1">
        <w:rPr>
          <w:i/>
          <w:sz w:val="28"/>
          <w:szCs w:val="28"/>
          <w:lang w:val="en-US"/>
        </w:rPr>
        <w:t xml:space="preserve">, R.M. </w:t>
      </w:r>
      <w:proofErr w:type="spellStart"/>
      <w:r w:rsidRPr="00B056B1">
        <w:rPr>
          <w:i/>
          <w:sz w:val="28"/>
          <w:szCs w:val="28"/>
          <w:lang w:val="en-US"/>
        </w:rPr>
        <w:t>Vergazov</w:t>
      </w:r>
      <w:proofErr w:type="spellEnd"/>
      <w:r w:rsidRPr="00B056B1">
        <w:rPr>
          <w:i/>
          <w:sz w:val="28"/>
          <w:szCs w:val="28"/>
          <w:lang w:val="en-US"/>
        </w:rPr>
        <w:t xml:space="preserve">, S.B. </w:t>
      </w:r>
      <w:proofErr w:type="spellStart"/>
      <w:r w:rsidRPr="00B056B1">
        <w:rPr>
          <w:i/>
          <w:sz w:val="28"/>
          <w:szCs w:val="28"/>
          <w:lang w:val="en-US"/>
        </w:rPr>
        <w:t>Men’shova</w:t>
      </w:r>
      <w:proofErr w:type="spellEnd"/>
      <w:r w:rsidRPr="00B056B1">
        <w:rPr>
          <w:i/>
          <w:sz w:val="28"/>
          <w:szCs w:val="28"/>
          <w:lang w:val="en-US"/>
        </w:rPr>
        <w:t xml:space="preserve">, I.M. </w:t>
      </w:r>
      <w:proofErr w:type="spellStart"/>
      <w:r w:rsidRPr="00B056B1">
        <w:rPr>
          <w:i/>
          <w:sz w:val="28"/>
          <w:szCs w:val="28"/>
          <w:lang w:val="en-US"/>
        </w:rPr>
        <w:t>Isaev</w:t>
      </w:r>
      <w:proofErr w:type="spellEnd"/>
      <w:r w:rsidRPr="00B056B1">
        <w:rPr>
          <w:i/>
          <w:sz w:val="28"/>
          <w:szCs w:val="28"/>
          <w:lang w:val="en-US"/>
        </w:rPr>
        <w:t xml:space="preserve">, A.V. Timofeev. </w:t>
      </w:r>
      <w:proofErr w:type="spellStart"/>
      <w:r w:rsidRPr="00B056B1">
        <w:rPr>
          <w:i/>
          <w:sz w:val="28"/>
          <w:szCs w:val="28"/>
          <w:lang w:val="en-US"/>
        </w:rPr>
        <w:t>Zavodskayalaboratoriya</w:t>
      </w:r>
      <w:proofErr w:type="spellEnd"/>
      <w:r w:rsidRPr="00B056B1">
        <w:rPr>
          <w:i/>
          <w:sz w:val="28"/>
          <w:szCs w:val="28"/>
          <w:lang w:val="en-US"/>
        </w:rPr>
        <w:t xml:space="preserve">. </w:t>
      </w:r>
      <w:proofErr w:type="spellStart"/>
      <w:r w:rsidRPr="00B056B1">
        <w:rPr>
          <w:i/>
          <w:sz w:val="28"/>
          <w:szCs w:val="28"/>
          <w:lang w:val="en-US"/>
        </w:rPr>
        <w:t>Diagnostikamaterialov</w:t>
      </w:r>
      <w:proofErr w:type="spellEnd"/>
      <w:r w:rsidRPr="00B056B1">
        <w:rPr>
          <w:i/>
          <w:sz w:val="28"/>
          <w:szCs w:val="28"/>
          <w:lang w:val="en-US"/>
        </w:rPr>
        <w:t>, 87 (1), 30 (2021) (in Russian). DOI: 10.26896/1028-6861-2021-87-1-30-34</w:t>
      </w:r>
    </w:p>
    <w:p w:rsidR="00B056B1" w:rsidRPr="00B056B1" w:rsidRDefault="00B056B1" w:rsidP="00B056B1">
      <w:pPr>
        <w:spacing w:line="360" w:lineRule="auto"/>
        <w:ind w:left="170" w:right="57" w:firstLine="709"/>
        <w:jc w:val="both"/>
        <w:rPr>
          <w:i/>
          <w:sz w:val="28"/>
          <w:szCs w:val="28"/>
          <w:lang w:val="en-US"/>
        </w:rPr>
      </w:pPr>
      <w:r w:rsidRPr="00B056B1">
        <w:rPr>
          <w:sz w:val="28"/>
          <w:szCs w:val="28"/>
          <w:lang w:val="en-US"/>
        </w:rPr>
        <w:t xml:space="preserve">21. </w:t>
      </w:r>
      <w:r w:rsidRPr="00B056B1">
        <w:rPr>
          <w:i/>
          <w:sz w:val="28"/>
          <w:szCs w:val="28"/>
          <w:lang w:val="en-US"/>
        </w:rPr>
        <w:t xml:space="preserve">A. </w:t>
      </w:r>
      <w:proofErr w:type="spellStart"/>
      <w:r w:rsidRPr="00B056B1">
        <w:rPr>
          <w:i/>
          <w:sz w:val="28"/>
          <w:szCs w:val="28"/>
          <w:lang w:val="en-US"/>
        </w:rPr>
        <w:t>Poorbafrani</w:t>
      </w:r>
      <w:proofErr w:type="spellEnd"/>
      <w:r w:rsidRPr="00B056B1">
        <w:rPr>
          <w:i/>
          <w:sz w:val="28"/>
          <w:szCs w:val="28"/>
          <w:lang w:val="en-US"/>
        </w:rPr>
        <w:t xml:space="preserve">, E. </w:t>
      </w:r>
      <w:proofErr w:type="spellStart"/>
      <w:r w:rsidRPr="00B056B1">
        <w:rPr>
          <w:i/>
          <w:sz w:val="28"/>
          <w:szCs w:val="28"/>
          <w:lang w:val="en-US"/>
        </w:rPr>
        <w:t>Kiani</w:t>
      </w:r>
      <w:proofErr w:type="spellEnd"/>
      <w:r w:rsidRPr="00B056B1">
        <w:rPr>
          <w:i/>
          <w:sz w:val="28"/>
          <w:szCs w:val="28"/>
          <w:lang w:val="en-US"/>
        </w:rPr>
        <w:t xml:space="preserve">. J. </w:t>
      </w:r>
      <w:proofErr w:type="spellStart"/>
      <w:r w:rsidRPr="00B056B1">
        <w:rPr>
          <w:i/>
          <w:sz w:val="28"/>
          <w:szCs w:val="28"/>
          <w:lang w:val="en-US"/>
        </w:rPr>
        <w:t>Magn</w:t>
      </w:r>
      <w:proofErr w:type="spellEnd"/>
      <w:r w:rsidRPr="00B056B1">
        <w:rPr>
          <w:i/>
          <w:sz w:val="28"/>
          <w:szCs w:val="28"/>
          <w:lang w:val="en-US"/>
        </w:rPr>
        <w:t xml:space="preserve">. </w:t>
      </w:r>
      <w:proofErr w:type="spellStart"/>
      <w:r w:rsidRPr="00B056B1">
        <w:rPr>
          <w:i/>
          <w:sz w:val="28"/>
          <w:szCs w:val="28"/>
          <w:lang w:val="en-US"/>
        </w:rPr>
        <w:t>Magn</w:t>
      </w:r>
      <w:proofErr w:type="spellEnd"/>
      <w:r w:rsidRPr="00B056B1">
        <w:rPr>
          <w:i/>
          <w:sz w:val="28"/>
          <w:szCs w:val="28"/>
          <w:lang w:val="en-US"/>
        </w:rPr>
        <w:t xml:space="preserve">. </w:t>
      </w:r>
      <w:proofErr w:type="gramStart"/>
      <w:r w:rsidRPr="00B056B1">
        <w:rPr>
          <w:i/>
          <w:sz w:val="28"/>
          <w:szCs w:val="28"/>
          <w:lang w:val="en-US"/>
        </w:rPr>
        <w:t>Mater.,</w:t>
      </w:r>
      <w:proofErr w:type="gramEnd"/>
      <w:r w:rsidRPr="00B056B1">
        <w:rPr>
          <w:i/>
          <w:sz w:val="28"/>
          <w:szCs w:val="28"/>
          <w:lang w:val="en-US"/>
        </w:rPr>
        <w:t xml:space="preserve"> 416, 10 (2016). DOI: 10.1016/j.jmmm.2016.04.046</w:t>
      </w:r>
    </w:p>
    <w:p w:rsidR="00B056B1" w:rsidRPr="00B056B1" w:rsidRDefault="00B056B1" w:rsidP="00B056B1">
      <w:pPr>
        <w:spacing w:line="360" w:lineRule="auto"/>
        <w:ind w:left="170" w:right="57" w:firstLine="709"/>
        <w:jc w:val="both"/>
        <w:rPr>
          <w:i/>
          <w:sz w:val="28"/>
          <w:szCs w:val="28"/>
          <w:lang w:val="en-US"/>
        </w:rPr>
      </w:pPr>
      <w:r w:rsidRPr="00B056B1">
        <w:rPr>
          <w:sz w:val="28"/>
          <w:szCs w:val="28"/>
          <w:lang w:val="en-US"/>
        </w:rPr>
        <w:t xml:space="preserve">22. </w:t>
      </w:r>
      <w:r w:rsidRPr="00B056B1">
        <w:rPr>
          <w:i/>
          <w:sz w:val="28"/>
          <w:szCs w:val="28"/>
          <w:lang w:val="en-US"/>
        </w:rPr>
        <w:t>Y. Liu, S.C. Wei, Y.J. Wang, H.L. Tian, H. Tong, B.S. Xu. Phys. Procedia, 50, 43 (2013). DOI: 10.1016/j.phpro.2013.11.009</w:t>
      </w:r>
    </w:p>
    <w:p w:rsidR="00B056B1" w:rsidRPr="00B056B1" w:rsidRDefault="00B056B1" w:rsidP="00B056B1">
      <w:pPr>
        <w:spacing w:line="360" w:lineRule="auto"/>
        <w:ind w:left="170" w:right="57" w:firstLine="709"/>
        <w:jc w:val="both"/>
        <w:rPr>
          <w:i/>
          <w:sz w:val="28"/>
          <w:szCs w:val="28"/>
          <w:lang w:val="en-US"/>
        </w:rPr>
      </w:pPr>
      <w:r w:rsidRPr="00B056B1">
        <w:rPr>
          <w:sz w:val="28"/>
          <w:szCs w:val="28"/>
          <w:lang w:val="en-US"/>
        </w:rPr>
        <w:t xml:space="preserve">23. </w:t>
      </w:r>
      <w:r w:rsidRPr="00B056B1">
        <w:rPr>
          <w:i/>
          <w:sz w:val="28"/>
          <w:szCs w:val="28"/>
          <w:lang w:val="en-US"/>
        </w:rPr>
        <w:t>N.N. Ali, R.A.B. Al-</w:t>
      </w:r>
      <w:proofErr w:type="spellStart"/>
      <w:r w:rsidRPr="00B056B1">
        <w:rPr>
          <w:i/>
          <w:sz w:val="28"/>
          <w:szCs w:val="28"/>
          <w:lang w:val="en-US"/>
        </w:rPr>
        <w:t>Marjeh</w:t>
      </w:r>
      <w:proofErr w:type="spellEnd"/>
      <w:r w:rsidRPr="00B056B1">
        <w:rPr>
          <w:i/>
          <w:sz w:val="28"/>
          <w:szCs w:val="28"/>
          <w:lang w:val="en-US"/>
        </w:rPr>
        <w:t xml:space="preserve">, Y. </w:t>
      </w:r>
      <w:proofErr w:type="spellStart"/>
      <w:r w:rsidRPr="00B056B1">
        <w:rPr>
          <w:i/>
          <w:sz w:val="28"/>
          <w:szCs w:val="28"/>
          <w:lang w:val="en-US"/>
        </w:rPr>
        <w:t>Atassi</w:t>
      </w:r>
      <w:proofErr w:type="spellEnd"/>
      <w:r w:rsidRPr="00B056B1">
        <w:rPr>
          <w:i/>
          <w:sz w:val="28"/>
          <w:szCs w:val="28"/>
          <w:lang w:val="en-US"/>
        </w:rPr>
        <w:t xml:space="preserve">, A. </w:t>
      </w:r>
      <w:proofErr w:type="spellStart"/>
      <w:r w:rsidRPr="00B056B1">
        <w:rPr>
          <w:i/>
          <w:sz w:val="28"/>
          <w:szCs w:val="28"/>
          <w:lang w:val="en-US"/>
        </w:rPr>
        <w:t>Salloum</w:t>
      </w:r>
      <w:proofErr w:type="spellEnd"/>
      <w:r w:rsidRPr="00B056B1">
        <w:rPr>
          <w:i/>
          <w:sz w:val="28"/>
          <w:szCs w:val="28"/>
          <w:lang w:val="en-US"/>
        </w:rPr>
        <w:t xml:space="preserve">, A. </w:t>
      </w:r>
      <w:proofErr w:type="spellStart"/>
      <w:r w:rsidRPr="00B056B1">
        <w:rPr>
          <w:i/>
          <w:sz w:val="28"/>
          <w:szCs w:val="28"/>
          <w:lang w:val="en-US"/>
        </w:rPr>
        <w:t>Malki</w:t>
      </w:r>
      <w:proofErr w:type="spellEnd"/>
      <w:r w:rsidRPr="00B056B1">
        <w:rPr>
          <w:i/>
          <w:sz w:val="28"/>
          <w:szCs w:val="28"/>
          <w:lang w:val="en-US"/>
        </w:rPr>
        <w:t xml:space="preserve">, M. </w:t>
      </w:r>
      <w:proofErr w:type="spellStart"/>
      <w:r w:rsidRPr="00B056B1">
        <w:rPr>
          <w:i/>
          <w:sz w:val="28"/>
          <w:szCs w:val="28"/>
          <w:lang w:val="en-US"/>
        </w:rPr>
        <w:t>Jafarian</w:t>
      </w:r>
      <w:proofErr w:type="spellEnd"/>
      <w:r w:rsidRPr="00B056B1">
        <w:rPr>
          <w:i/>
          <w:sz w:val="28"/>
          <w:szCs w:val="28"/>
          <w:lang w:val="en-US"/>
        </w:rPr>
        <w:t xml:space="preserve">. J. </w:t>
      </w:r>
      <w:proofErr w:type="spellStart"/>
      <w:r w:rsidRPr="00B056B1">
        <w:rPr>
          <w:i/>
          <w:sz w:val="28"/>
          <w:szCs w:val="28"/>
          <w:lang w:val="en-US"/>
        </w:rPr>
        <w:t>Magn</w:t>
      </w:r>
      <w:proofErr w:type="spellEnd"/>
      <w:r w:rsidRPr="00B056B1">
        <w:rPr>
          <w:i/>
          <w:sz w:val="28"/>
          <w:szCs w:val="28"/>
          <w:lang w:val="en-US"/>
        </w:rPr>
        <w:t xml:space="preserve">. </w:t>
      </w:r>
      <w:proofErr w:type="spellStart"/>
      <w:r w:rsidRPr="00B056B1">
        <w:rPr>
          <w:i/>
          <w:sz w:val="28"/>
          <w:szCs w:val="28"/>
          <w:lang w:val="en-US"/>
        </w:rPr>
        <w:t>Magn</w:t>
      </w:r>
      <w:proofErr w:type="spellEnd"/>
      <w:r w:rsidRPr="00B056B1">
        <w:rPr>
          <w:i/>
          <w:sz w:val="28"/>
          <w:szCs w:val="28"/>
          <w:lang w:val="en-US"/>
        </w:rPr>
        <w:t xml:space="preserve">. </w:t>
      </w:r>
      <w:proofErr w:type="gramStart"/>
      <w:r w:rsidRPr="00B056B1">
        <w:rPr>
          <w:i/>
          <w:sz w:val="28"/>
          <w:szCs w:val="28"/>
          <w:lang w:val="en-US"/>
        </w:rPr>
        <w:t>Mater.,</w:t>
      </w:r>
      <w:proofErr w:type="gramEnd"/>
      <w:r w:rsidRPr="00B056B1">
        <w:rPr>
          <w:i/>
          <w:sz w:val="28"/>
          <w:szCs w:val="28"/>
          <w:lang w:val="en-US"/>
        </w:rPr>
        <w:t xml:space="preserve"> 453, 53 (2018). DOI: 10.1016/j.jmmm.2018.01.014</w:t>
      </w:r>
    </w:p>
    <w:p w:rsidR="00B056B1" w:rsidRPr="00B056B1" w:rsidRDefault="00B056B1" w:rsidP="00B056B1">
      <w:pPr>
        <w:spacing w:line="360" w:lineRule="auto"/>
        <w:ind w:left="170" w:right="57" w:firstLine="709"/>
        <w:jc w:val="both"/>
        <w:rPr>
          <w:i/>
          <w:sz w:val="28"/>
          <w:szCs w:val="28"/>
          <w:lang w:val="en-US"/>
        </w:rPr>
      </w:pPr>
      <w:r w:rsidRPr="00B056B1">
        <w:rPr>
          <w:sz w:val="28"/>
          <w:szCs w:val="28"/>
          <w:lang w:val="en-US"/>
        </w:rPr>
        <w:t xml:space="preserve">24. </w:t>
      </w:r>
      <w:r w:rsidRPr="00B056B1">
        <w:rPr>
          <w:i/>
          <w:sz w:val="28"/>
          <w:szCs w:val="28"/>
          <w:lang w:val="en-US"/>
        </w:rPr>
        <w:t xml:space="preserve">P. </w:t>
      </w:r>
      <w:proofErr w:type="spellStart"/>
      <w:r w:rsidRPr="00B056B1">
        <w:rPr>
          <w:i/>
          <w:sz w:val="28"/>
          <w:szCs w:val="28"/>
          <w:lang w:val="en-US"/>
        </w:rPr>
        <w:t>Saha</w:t>
      </w:r>
      <w:proofErr w:type="spellEnd"/>
      <w:r w:rsidRPr="00B056B1">
        <w:rPr>
          <w:i/>
          <w:sz w:val="28"/>
          <w:szCs w:val="28"/>
          <w:lang w:val="en-US"/>
        </w:rPr>
        <w:t xml:space="preserve">, T. </w:t>
      </w:r>
      <w:proofErr w:type="spellStart"/>
      <w:r w:rsidRPr="00B056B1">
        <w:rPr>
          <w:i/>
          <w:sz w:val="28"/>
          <w:szCs w:val="28"/>
          <w:lang w:val="en-US"/>
        </w:rPr>
        <w:t>Debnath</w:t>
      </w:r>
      <w:proofErr w:type="spellEnd"/>
      <w:r w:rsidRPr="00B056B1">
        <w:rPr>
          <w:i/>
          <w:sz w:val="28"/>
          <w:szCs w:val="28"/>
          <w:lang w:val="en-US"/>
        </w:rPr>
        <w:t xml:space="preserve">, S. Das, S. Chatterjee, S. </w:t>
      </w:r>
      <w:proofErr w:type="spellStart"/>
      <w:r w:rsidRPr="00B056B1">
        <w:rPr>
          <w:i/>
          <w:sz w:val="28"/>
          <w:szCs w:val="28"/>
          <w:lang w:val="en-US"/>
        </w:rPr>
        <w:t>Sutradhar</w:t>
      </w:r>
      <w:proofErr w:type="spellEnd"/>
      <w:r w:rsidRPr="00B056B1">
        <w:rPr>
          <w:i/>
          <w:sz w:val="28"/>
          <w:szCs w:val="28"/>
          <w:lang w:val="en-US"/>
        </w:rPr>
        <w:t>. Mater. Sci. Eng. B, 245, 17 (2019). DOI: 10.1016/j.mseb.2019.05.006</w:t>
      </w:r>
    </w:p>
    <w:p w:rsidR="00B056B1" w:rsidRPr="00B056B1" w:rsidRDefault="00B056B1" w:rsidP="00B056B1">
      <w:pPr>
        <w:spacing w:line="360" w:lineRule="auto"/>
        <w:ind w:left="170" w:right="57" w:firstLine="709"/>
        <w:jc w:val="both"/>
        <w:rPr>
          <w:i/>
          <w:sz w:val="28"/>
          <w:szCs w:val="28"/>
          <w:lang w:val="en-US"/>
        </w:rPr>
      </w:pPr>
      <w:r w:rsidRPr="00B056B1">
        <w:rPr>
          <w:sz w:val="28"/>
          <w:szCs w:val="28"/>
          <w:lang w:val="en-US"/>
        </w:rPr>
        <w:t xml:space="preserve">25. </w:t>
      </w:r>
      <w:r w:rsidRPr="00B056B1">
        <w:rPr>
          <w:i/>
          <w:sz w:val="28"/>
          <w:szCs w:val="28"/>
          <w:lang w:val="en-US"/>
        </w:rPr>
        <w:t xml:space="preserve">R.I. </w:t>
      </w:r>
      <w:proofErr w:type="spellStart"/>
      <w:r w:rsidRPr="00B056B1">
        <w:rPr>
          <w:i/>
          <w:sz w:val="28"/>
          <w:szCs w:val="28"/>
          <w:lang w:val="en-US"/>
        </w:rPr>
        <w:t>Shakirzyanov</w:t>
      </w:r>
      <w:proofErr w:type="spellEnd"/>
      <w:r w:rsidRPr="00B056B1">
        <w:rPr>
          <w:i/>
          <w:sz w:val="28"/>
          <w:szCs w:val="28"/>
          <w:lang w:val="en-US"/>
        </w:rPr>
        <w:t xml:space="preserve">, V.G. </w:t>
      </w:r>
      <w:proofErr w:type="spellStart"/>
      <w:r w:rsidRPr="00B056B1">
        <w:rPr>
          <w:i/>
          <w:sz w:val="28"/>
          <w:szCs w:val="28"/>
          <w:lang w:val="en-US"/>
        </w:rPr>
        <w:t>Kostishyn</w:t>
      </w:r>
      <w:proofErr w:type="spellEnd"/>
      <w:r w:rsidRPr="00B056B1">
        <w:rPr>
          <w:i/>
          <w:sz w:val="28"/>
          <w:szCs w:val="28"/>
          <w:lang w:val="en-US"/>
        </w:rPr>
        <w:t xml:space="preserve">, A.T. </w:t>
      </w:r>
      <w:proofErr w:type="spellStart"/>
      <w:r w:rsidRPr="00B056B1">
        <w:rPr>
          <w:i/>
          <w:sz w:val="28"/>
          <w:szCs w:val="28"/>
          <w:lang w:val="en-US"/>
        </w:rPr>
        <w:t>Morchenko</w:t>
      </w:r>
      <w:proofErr w:type="spellEnd"/>
      <w:r w:rsidRPr="00B056B1">
        <w:rPr>
          <w:i/>
          <w:sz w:val="28"/>
          <w:szCs w:val="28"/>
          <w:lang w:val="en-US"/>
        </w:rPr>
        <w:t xml:space="preserve">, I. </w:t>
      </w:r>
      <w:proofErr w:type="spellStart"/>
      <w:r w:rsidRPr="00B056B1">
        <w:rPr>
          <w:i/>
          <w:sz w:val="28"/>
          <w:szCs w:val="28"/>
          <w:lang w:val="en-US"/>
        </w:rPr>
        <w:t>Isaev</w:t>
      </w:r>
      <w:proofErr w:type="spellEnd"/>
      <w:r w:rsidRPr="00B056B1">
        <w:rPr>
          <w:i/>
          <w:sz w:val="28"/>
          <w:szCs w:val="28"/>
          <w:lang w:val="en-US"/>
        </w:rPr>
        <w:t xml:space="preserve">, V. </w:t>
      </w:r>
      <w:proofErr w:type="spellStart"/>
      <w:r w:rsidRPr="00B056B1">
        <w:rPr>
          <w:i/>
          <w:sz w:val="28"/>
          <w:szCs w:val="28"/>
          <w:lang w:val="en-US"/>
        </w:rPr>
        <w:t>Kozlov</w:t>
      </w:r>
      <w:proofErr w:type="spellEnd"/>
      <w:r w:rsidRPr="00B056B1">
        <w:rPr>
          <w:i/>
          <w:sz w:val="28"/>
          <w:szCs w:val="28"/>
          <w:lang w:val="en-US"/>
        </w:rPr>
        <w:t xml:space="preserve">, V. </w:t>
      </w:r>
      <w:proofErr w:type="spellStart"/>
      <w:r w:rsidRPr="00B056B1">
        <w:rPr>
          <w:i/>
          <w:sz w:val="28"/>
          <w:szCs w:val="28"/>
          <w:lang w:val="en-US"/>
        </w:rPr>
        <w:t>Astakhov</w:t>
      </w:r>
      <w:proofErr w:type="spellEnd"/>
      <w:r w:rsidRPr="00B056B1">
        <w:rPr>
          <w:i/>
          <w:sz w:val="28"/>
          <w:szCs w:val="28"/>
          <w:lang w:val="en-US"/>
        </w:rPr>
        <w:t xml:space="preserve">. Russ. J. </w:t>
      </w:r>
      <w:proofErr w:type="spellStart"/>
      <w:r w:rsidRPr="00B056B1">
        <w:rPr>
          <w:i/>
          <w:sz w:val="28"/>
          <w:szCs w:val="28"/>
          <w:lang w:val="en-US"/>
        </w:rPr>
        <w:t>Inorg</w:t>
      </w:r>
      <w:proofErr w:type="spellEnd"/>
      <w:r w:rsidRPr="00B056B1">
        <w:rPr>
          <w:i/>
          <w:sz w:val="28"/>
          <w:szCs w:val="28"/>
          <w:lang w:val="en-US"/>
        </w:rPr>
        <w:t>. Chem., 65 (6), 829 (2020). DOI: 10.1134/S0036023620060194</w:t>
      </w:r>
    </w:p>
    <w:p w:rsidR="00B056B1" w:rsidRPr="00B056B1" w:rsidRDefault="00B056B1" w:rsidP="00B056B1">
      <w:pPr>
        <w:spacing w:line="360" w:lineRule="auto"/>
        <w:ind w:left="170" w:right="57" w:firstLine="709"/>
        <w:jc w:val="both"/>
        <w:rPr>
          <w:i/>
          <w:sz w:val="28"/>
          <w:szCs w:val="28"/>
          <w:lang w:val="en-US"/>
        </w:rPr>
      </w:pPr>
      <w:r w:rsidRPr="00B056B1">
        <w:rPr>
          <w:sz w:val="28"/>
          <w:szCs w:val="28"/>
          <w:lang w:val="en-US"/>
        </w:rPr>
        <w:lastRenderedPageBreak/>
        <w:t xml:space="preserve">26. </w:t>
      </w:r>
      <w:r w:rsidRPr="00B056B1">
        <w:rPr>
          <w:i/>
          <w:sz w:val="28"/>
          <w:szCs w:val="28"/>
          <w:lang w:val="en-US"/>
        </w:rPr>
        <w:t xml:space="preserve">M. Saini, R. Shukla, A. Kumar. J. </w:t>
      </w:r>
      <w:proofErr w:type="spellStart"/>
      <w:r w:rsidRPr="00B056B1">
        <w:rPr>
          <w:i/>
          <w:sz w:val="28"/>
          <w:szCs w:val="28"/>
          <w:lang w:val="en-US"/>
        </w:rPr>
        <w:t>Magn</w:t>
      </w:r>
      <w:proofErr w:type="spellEnd"/>
      <w:r w:rsidRPr="00B056B1">
        <w:rPr>
          <w:i/>
          <w:sz w:val="28"/>
          <w:szCs w:val="28"/>
          <w:lang w:val="en-US"/>
        </w:rPr>
        <w:t xml:space="preserve">. </w:t>
      </w:r>
      <w:proofErr w:type="spellStart"/>
      <w:r w:rsidRPr="00B056B1">
        <w:rPr>
          <w:i/>
          <w:sz w:val="28"/>
          <w:szCs w:val="28"/>
          <w:lang w:val="en-US"/>
        </w:rPr>
        <w:t>Magn</w:t>
      </w:r>
      <w:proofErr w:type="spellEnd"/>
      <w:r w:rsidRPr="00B056B1">
        <w:rPr>
          <w:i/>
          <w:sz w:val="28"/>
          <w:szCs w:val="28"/>
          <w:lang w:val="en-US"/>
        </w:rPr>
        <w:t xml:space="preserve">. </w:t>
      </w:r>
      <w:proofErr w:type="gramStart"/>
      <w:r w:rsidRPr="00B056B1">
        <w:rPr>
          <w:i/>
          <w:sz w:val="28"/>
          <w:szCs w:val="28"/>
          <w:lang w:val="en-US"/>
        </w:rPr>
        <w:t>Mater.,</w:t>
      </w:r>
      <w:proofErr w:type="gramEnd"/>
      <w:r w:rsidRPr="00B056B1">
        <w:rPr>
          <w:i/>
          <w:sz w:val="28"/>
          <w:szCs w:val="28"/>
          <w:lang w:val="en-US"/>
        </w:rPr>
        <w:t xml:space="preserve"> 491, 165549 (2019). DOI: 10.1016/j.jmmm.2019.165549</w:t>
      </w:r>
    </w:p>
    <w:p w:rsidR="00B056B1" w:rsidRPr="00B056B1" w:rsidRDefault="00B056B1" w:rsidP="00B056B1">
      <w:pPr>
        <w:spacing w:line="360" w:lineRule="auto"/>
        <w:ind w:left="170" w:right="57" w:firstLine="709"/>
        <w:jc w:val="both"/>
        <w:rPr>
          <w:i/>
          <w:sz w:val="28"/>
          <w:szCs w:val="28"/>
          <w:lang w:val="en-US"/>
        </w:rPr>
      </w:pPr>
      <w:r w:rsidRPr="00B056B1">
        <w:rPr>
          <w:sz w:val="28"/>
          <w:szCs w:val="28"/>
          <w:lang w:val="en-US"/>
        </w:rPr>
        <w:t xml:space="preserve">27. </w:t>
      </w:r>
      <w:r w:rsidRPr="00B056B1">
        <w:rPr>
          <w:i/>
          <w:sz w:val="28"/>
          <w:szCs w:val="28"/>
          <w:lang w:val="en-US"/>
        </w:rPr>
        <w:t xml:space="preserve">N. Gill, A. L. Sharma, V. Gupta, M. </w:t>
      </w:r>
      <w:proofErr w:type="spellStart"/>
      <w:r w:rsidRPr="00B056B1">
        <w:rPr>
          <w:i/>
          <w:sz w:val="28"/>
          <w:szCs w:val="28"/>
          <w:lang w:val="en-US"/>
        </w:rPr>
        <w:t>Tomar</w:t>
      </w:r>
      <w:proofErr w:type="spellEnd"/>
      <w:r w:rsidRPr="00B056B1">
        <w:rPr>
          <w:i/>
          <w:sz w:val="28"/>
          <w:szCs w:val="28"/>
          <w:lang w:val="en-US"/>
        </w:rPr>
        <w:t xml:space="preserve">, O.P. </w:t>
      </w:r>
      <w:proofErr w:type="spellStart"/>
      <w:r w:rsidRPr="00B056B1">
        <w:rPr>
          <w:i/>
          <w:sz w:val="28"/>
          <w:szCs w:val="28"/>
          <w:lang w:val="en-US"/>
        </w:rPr>
        <w:t>Pandey</w:t>
      </w:r>
      <w:proofErr w:type="spellEnd"/>
      <w:r w:rsidRPr="00B056B1">
        <w:rPr>
          <w:i/>
          <w:sz w:val="28"/>
          <w:szCs w:val="28"/>
          <w:lang w:val="en-US"/>
        </w:rPr>
        <w:t>, D.P. Singh. J. Alloys Compd. 797, 1190 (2019). DOI: 10.1016/j.jallcom.2019.05.176</w:t>
      </w:r>
    </w:p>
    <w:p w:rsidR="00B056B1" w:rsidRPr="00B056B1" w:rsidRDefault="00B056B1" w:rsidP="00B056B1">
      <w:pPr>
        <w:spacing w:line="360" w:lineRule="auto"/>
        <w:ind w:left="170" w:right="57" w:firstLine="709"/>
        <w:jc w:val="both"/>
        <w:rPr>
          <w:i/>
          <w:sz w:val="28"/>
          <w:szCs w:val="28"/>
          <w:lang w:val="en-US"/>
        </w:rPr>
      </w:pPr>
      <w:r w:rsidRPr="00B056B1">
        <w:rPr>
          <w:sz w:val="28"/>
          <w:szCs w:val="28"/>
          <w:lang w:val="en-US"/>
        </w:rPr>
        <w:t xml:space="preserve">28. </w:t>
      </w:r>
      <w:r w:rsidRPr="00B056B1">
        <w:rPr>
          <w:i/>
          <w:sz w:val="28"/>
          <w:szCs w:val="28"/>
          <w:lang w:val="en-US"/>
        </w:rPr>
        <w:t xml:space="preserve">Choi I, Kim JG, </w:t>
      </w:r>
      <w:proofErr w:type="spellStart"/>
      <w:r w:rsidRPr="00B056B1">
        <w:rPr>
          <w:i/>
          <w:sz w:val="28"/>
          <w:szCs w:val="28"/>
          <w:lang w:val="en-US"/>
        </w:rPr>
        <w:t>Seo</w:t>
      </w:r>
      <w:proofErr w:type="spellEnd"/>
      <w:r w:rsidRPr="00B056B1">
        <w:rPr>
          <w:i/>
          <w:sz w:val="28"/>
          <w:szCs w:val="28"/>
          <w:lang w:val="en-US"/>
        </w:rPr>
        <w:t xml:space="preserve"> IS, et al. Radar absorbing sandwich construction composed of CNT, PMI foam and carbon/epoxy composite. Compos </w:t>
      </w:r>
      <w:proofErr w:type="spellStart"/>
      <w:r w:rsidRPr="00B056B1">
        <w:rPr>
          <w:i/>
          <w:sz w:val="28"/>
          <w:szCs w:val="28"/>
          <w:lang w:val="en-US"/>
        </w:rPr>
        <w:t>Struct</w:t>
      </w:r>
      <w:proofErr w:type="spellEnd"/>
      <w:r w:rsidRPr="00B056B1">
        <w:rPr>
          <w:i/>
          <w:sz w:val="28"/>
          <w:szCs w:val="28"/>
          <w:lang w:val="en-US"/>
        </w:rPr>
        <w:t>. 2012</w:t>
      </w:r>
      <w:proofErr w:type="gramStart"/>
      <w:r w:rsidRPr="00B056B1">
        <w:rPr>
          <w:i/>
          <w:sz w:val="28"/>
          <w:szCs w:val="28"/>
          <w:lang w:val="en-US"/>
        </w:rPr>
        <w:t>;94</w:t>
      </w:r>
      <w:proofErr w:type="gramEnd"/>
      <w:r w:rsidRPr="00B056B1">
        <w:rPr>
          <w:i/>
          <w:sz w:val="28"/>
          <w:szCs w:val="28"/>
          <w:lang w:val="en-US"/>
        </w:rPr>
        <w:t xml:space="preserve"> (9):3002–3008. doi:10.1016/j.compstruct.2012.04.009.</w:t>
      </w:r>
    </w:p>
    <w:p w:rsidR="00B056B1" w:rsidRPr="00B056B1" w:rsidRDefault="00B056B1" w:rsidP="00B056B1">
      <w:pPr>
        <w:spacing w:line="360" w:lineRule="auto"/>
        <w:ind w:left="170" w:right="57" w:firstLine="709"/>
        <w:jc w:val="both"/>
        <w:rPr>
          <w:i/>
          <w:sz w:val="28"/>
          <w:szCs w:val="28"/>
          <w:lang w:val="en-US"/>
        </w:rPr>
      </w:pPr>
      <w:r w:rsidRPr="00B056B1">
        <w:rPr>
          <w:sz w:val="28"/>
          <w:szCs w:val="28"/>
          <w:lang w:val="en-US"/>
        </w:rPr>
        <w:t xml:space="preserve">29. </w:t>
      </w:r>
      <w:r w:rsidRPr="00B056B1">
        <w:rPr>
          <w:i/>
          <w:sz w:val="28"/>
          <w:szCs w:val="28"/>
          <w:lang w:val="en-US"/>
        </w:rPr>
        <w:t>Shah A, Ding A, Wang Y, et al. Enhanced microwave absorption by arrayed carbon fibers and gradient dispersion of Fe nanoparticles in epoxy resin composites. Carbon N Y. 2016</w:t>
      </w:r>
      <w:proofErr w:type="gramStart"/>
      <w:r w:rsidRPr="00B056B1">
        <w:rPr>
          <w:i/>
          <w:sz w:val="28"/>
          <w:szCs w:val="28"/>
          <w:lang w:val="en-US"/>
        </w:rPr>
        <w:t>;96:987</w:t>
      </w:r>
      <w:proofErr w:type="gramEnd"/>
      <w:r w:rsidRPr="00B056B1">
        <w:rPr>
          <w:i/>
          <w:sz w:val="28"/>
          <w:szCs w:val="28"/>
          <w:lang w:val="en-US"/>
        </w:rPr>
        <w:t>–997. doi:10.1016/</w:t>
      </w:r>
      <w:proofErr w:type="spellStart"/>
      <w:r w:rsidRPr="00B056B1">
        <w:rPr>
          <w:i/>
          <w:sz w:val="28"/>
          <w:szCs w:val="28"/>
          <w:lang w:val="en-US"/>
        </w:rPr>
        <w:t>j.carbon</w:t>
      </w:r>
      <w:proofErr w:type="spellEnd"/>
      <w:r w:rsidRPr="00B056B1">
        <w:rPr>
          <w:i/>
          <w:sz w:val="28"/>
          <w:szCs w:val="28"/>
          <w:lang w:val="en-US"/>
        </w:rPr>
        <w:t>. 2015.10.047.</w:t>
      </w:r>
    </w:p>
    <w:p w:rsidR="00B056B1" w:rsidRPr="00B056B1" w:rsidRDefault="00B056B1" w:rsidP="00B056B1">
      <w:pPr>
        <w:spacing w:line="360" w:lineRule="auto"/>
        <w:ind w:left="170" w:right="57" w:firstLine="709"/>
        <w:jc w:val="both"/>
        <w:rPr>
          <w:sz w:val="28"/>
          <w:szCs w:val="28"/>
          <w:lang w:val="en-US"/>
        </w:rPr>
      </w:pPr>
      <w:r w:rsidRPr="00B056B1">
        <w:rPr>
          <w:sz w:val="28"/>
          <w:szCs w:val="28"/>
          <w:lang w:val="en-US"/>
        </w:rPr>
        <w:t xml:space="preserve">30. </w:t>
      </w:r>
      <w:r w:rsidRPr="00B056B1">
        <w:rPr>
          <w:i/>
          <w:sz w:val="28"/>
          <w:szCs w:val="28"/>
          <w:lang w:val="en-US"/>
        </w:rPr>
        <w:t xml:space="preserve">Naidu MK, </w:t>
      </w:r>
      <w:proofErr w:type="spellStart"/>
      <w:r w:rsidRPr="00B056B1">
        <w:rPr>
          <w:i/>
          <w:sz w:val="28"/>
          <w:szCs w:val="28"/>
          <w:lang w:val="en-US"/>
        </w:rPr>
        <w:t>Ramji</w:t>
      </w:r>
      <w:proofErr w:type="spellEnd"/>
      <w:r w:rsidRPr="00B056B1">
        <w:rPr>
          <w:i/>
          <w:sz w:val="28"/>
          <w:szCs w:val="28"/>
          <w:lang w:val="en-US"/>
        </w:rPr>
        <w:t xml:space="preserve"> K, </w:t>
      </w:r>
      <w:proofErr w:type="spellStart"/>
      <w:r w:rsidRPr="00B056B1">
        <w:rPr>
          <w:i/>
          <w:sz w:val="28"/>
          <w:szCs w:val="28"/>
          <w:lang w:val="en-US"/>
        </w:rPr>
        <w:t>Santhosi</w:t>
      </w:r>
      <w:proofErr w:type="spellEnd"/>
      <w:r w:rsidRPr="00B056B1">
        <w:rPr>
          <w:i/>
          <w:sz w:val="28"/>
          <w:szCs w:val="28"/>
          <w:lang w:val="en-US"/>
        </w:rPr>
        <w:t xml:space="preserve"> BVSRN, et al. Influence of </w:t>
      </w:r>
      <w:proofErr w:type="spellStart"/>
      <w:r w:rsidRPr="00B056B1">
        <w:rPr>
          <w:i/>
          <w:sz w:val="28"/>
          <w:szCs w:val="28"/>
          <w:lang w:val="en-US"/>
        </w:rPr>
        <w:t>NiFe</w:t>
      </w:r>
      <w:proofErr w:type="spellEnd"/>
      <w:r w:rsidRPr="00B056B1">
        <w:rPr>
          <w:i/>
          <w:sz w:val="28"/>
          <w:szCs w:val="28"/>
          <w:lang w:val="en-US"/>
        </w:rPr>
        <w:t xml:space="preserve"> Alloy </w:t>
      </w:r>
      <w:proofErr w:type="spellStart"/>
      <w:r w:rsidRPr="00B056B1">
        <w:rPr>
          <w:i/>
          <w:sz w:val="28"/>
          <w:szCs w:val="28"/>
          <w:lang w:val="en-US"/>
        </w:rPr>
        <w:t>nanopowder</w:t>
      </w:r>
      <w:proofErr w:type="spellEnd"/>
      <w:r w:rsidRPr="00B056B1">
        <w:rPr>
          <w:i/>
          <w:sz w:val="28"/>
          <w:szCs w:val="28"/>
          <w:lang w:val="en-US"/>
        </w:rPr>
        <w:t xml:space="preserve"> on electromagnetic and microwave absorption properties of MWCNT/epoxy composite. </w:t>
      </w:r>
      <w:proofErr w:type="spellStart"/>
      <w:r w:rsidRPr="00B056B1">
        <w:rPr>
          <w:i/>
          <w:sz w:val="28"/>
          <w:szCs w:val="28"/>
          <w:lang w:val="en-US"/>
        </w:rPr>
        <w:t>AdvPolym</w:t>
      </w:r>
      <w:proofErr w:type="spellEnd"/>
      <w:r w:rsidRPr="00B056B1">
        <w:rPr>
          <w:i/>
          <w:sz w:val="28"/>
          <w:szCs w:val="28"/>
          <w:lang w:val="en-US"/>
        </w:rPr>
        <w:t xml:space="preserve"> Technol. 2018</w:t>
      </w:r>
      <w:proofErr w:type="gramStart"/>
      <w:r w:rsidRPr="00B056B1">
        <w:rPr>
          <w:i/>
          <w:sz w:val="28"/>
          <w:szCs w:val="28"/>
          <w:lang w:val="en-US"/>
        </w:rPr>
        <w:t>;37</w:t>
      </w:r>
      <w:proofErr w:type="gramEnd"/>
      <w:r w:rsidRPr="00B056B1">
        <w:rPr>
          <w:i/>
          <w:sz w:val="28"/>
          <w:szCs w:val="28"/>
          <w:lang w:val="en-US"/>
        </w:rPr>
        <w:t>(2):622–628. doi:10.1002/adv.21703.</w:t>
      </w:r>
    </w:p>
    <w:p w:rsidR="00B056B1" w:rsidRPr="00B056B1" w:rsidRDefault="00B056B1" w:rsidP="00B056B1">
      <w:pPr>
        <w:spacing w:line="360" w:lineRule="auto"/>
        <w:ind w:left="170" w:right="57" w:firstLine="709"/>
        <w:jc w:val="both"/>
        <w:rPr>
          <w:sz w:val="28"/>
          <w:szCs w:val="28"/>
          <w:lang w:val="en-US"/>
        </w:rPr>
      </w:pPr>
      <w:r w:rsidRPr="00B056B1">
        <w:rPr>
          <w:sz w:val="28"/>
          <w:szCs w:val="28"/>
          <w:lang w:val="en-US"/>
        </w:rPr>
        <w:t xml:space="preserve">31. </w:t>
      </w:r>
      <w:r w:rsidRPr="00B056B1">
        <w:rPr>
          <w:i/>
          <w:sz w:val="28"/>
          <w:szCs w:val="28"/>
          <w:lang w:val="en-US"/>
        </w:rPr>
        <w:t xml:space="preserve">Wang Z, Yang W, </w:t>
      </w:r>
      <w:proofErr w:type="spellStart"/>
      <w:r w:rsidRPr="00B056B1">
        <w:rPr>
          <w:i/>
          <w:sz w:val="28"/>
          <w:szCs w:val="28"/>
          <w:lang w:val="en-US"/>
        </w:rPr>
        <w:t>Lv</w:t>
      </w:r>
      <w:proofErr w:type="spellEnd"/>
      <w:r w:rsidRPr="00B056B1">
        <w:rPr>
          <w:i/>
          <w:sz w:val="28"/>
          <w:szCs w:val="28"/>
          <w:lang w:val="en-US"/>
        </w:rPr>
        <w:t xml:space="preserve"> Q, et al. Ferromagnetic and excellent microwave absorbing properties of </w:t>
      </w:r>
      <w:proofErr w:type="spellStart"/>
      <w:r w:rsidRPr="00B056B1">
        <w:rPr>
          <w:i/>
          <w:sz w:val="28"/>
          <w:szCs w:val="28"/>
          <w:lang w:val="en-US"/>
        </w:rPr>
        <w:t>CoNi</w:t>
      </w:r>
      <w:proofErr w:type="spellEnd"/>
      <w:r w:rsidRPr="00B056B1">
        <w:rPr>
          <w:i/>
          <w:sz w:val="28"/>
          <w:szCs w:val="28"/>
          <w:lang w:val="en-US"/>
        </w:rPr>
        <w:t xml:space="preserve"> microspheres and heterogeneous Co/Ni </w:t>
      </w:r>
      <w:proofErr w:type="spellStart"/>
      <w:r w:rsidRPr="00B056B1">
        <w:rPr>
          <w:i/>
          <w:sz w:val="28"/>
          <w:szCs w:val="28"/>
          <w:lang w:val="en-US"/>
        </w:rPr>
        <w:t>nanocrystallines</w:t>
      </w:r>
      <w:proofErr w:type="spellEnd"/>
      <w:r w:rsidRPr="00B056B1">
        <w:rPr>
          <w:i/>
          <w:sz w:val="28"/>
          <w:szCs w:val="28"/>
          <w:lang w:val="en-US"/>
        </w:rPr>
        <w:t>. RSC Adv. 2019</w:t>
      </w:r>
      <w:proofErr w:type="gramStart"/>
      <w:r w:rsidRPr="00B056B1">
        <w:rPr>
          <w:i/>
          <w:sz w:val="28"/>
          <w:szCs w:val="28"/>
          <w:lang w:val="en-US"/>
        </w:rPr>
        <w:t>;9</w:t>
      </w:r>
      <w:proofErr w:type="gramEnd"/>
      <w:r w:rsidRPr="00B056B1">
        <w:rPr>
          <w:i/>
          <w:sz w:val="28"/>
          <w:szCs w:val="28"/>
          <w:lang w:val="en-US"/>
        </w:rPr>
        <w:t xml:space="preserve">(24):13365–13371. </w:t>
      </w:r>
      <w:proofErr w:type="gramStart"/>
      <w:r w:rsidRPr="00B056B1">
        <w:rPr>
          <w:i/>
          <w:sz w:val="28"/>
          <w:szCs w:val="28"/>
          <w:lang w:val="en-US"/>
        </w:rPr>
        <w:t>doi:</w:t>
      </w:r>
      <w:proofErr w:type="gramEnd"/>
      <w:r w:rsidRPr="00B056B1">
        <w:rPr>
          <w:i/>
          <w:sz w:val="28"/>
          <w:szCs w:val="28"/>
          <w:lang w:val="en-US"/>
        </w:rPr>
        <w:t>10. 1039/c9ra02013f.</w:t>
      </w:r>
    </w:p>
    <w:p w:rsidR="00B056B1" w:rsidRPr="00B056B1" w:rsidRDefault="00B056B1" w:rsidP="00B056B1">
      <w:pPr>
        <w:spacing w:line="360" w:lineRule="auto"/>
        <w:ind w:left="170" w:right="57" w:firstLine="709"/>
        <w:jc w:val="both"/>
        <w:rPr>
          <w:sz w:val="28"/>
          <w:szCs w:val="28"/>
          <w:lang w:val="en-US"/>
        </w:rPr>
      </w:pPr>
      <w:r w:rsidRPr="00B056B1">
        <w:rPr>
          <w:sz w:val="28"/>
          <w:szCs w:val="28"/>
          <w:lang w:val="en-US"/>
        </w:rPr>
        <w:t xml:space="preserve">32. </w:t>
      </w:r>
      <w:r w:rsidRPr="00B056B1">
        <w:rPr>
          <w:i/>
          <w:sz w:val="28"/>
          <w:szCs w:val="28"/>
          <w:lang w:val="en-US"/>
        </w:rPr>
        <w:t xml:space="preserve">Zhang J, Wang P, Chen Y, et al. Microwave absorption properties of </w:t>
      </w:r>
      <w:proofErr w:type="spellStart"/>
      <w:r w:rsidRPr="00B056B1">
        <w:rPr>
          <w:i/>
          <w:sz w:val="28"/>
          <w:szCs w:val="28"/>
          <w:lang w:val="en-US"/>
        </w:rPr>
        <w:t>Co@C</w:t>
      </w:r>
      <w:proofErr w:type="spellEnd"/>
      <w:r w:rsidRPr="00B056B1">
        <w:rPr>
          <w:i/>
          <w:sz w:val="28"/>
          <w:szCs w:val="28"/>
          <w:lang w:val="en-US"/>
        </w:rPr>
        <w:t xml:space="preserve"> </w:t>
      </w:r>
      <w:proofErr w:type="spellStart"/>
      <w:r w:rsidRPr="00B056B1">
        <w:rPr>
          <w:i/>
          <w:sz w:val="28"/>
          <w:szCs w:val="28"/>
          <w:lang w:val="en-US"/>
        </w:rPr>
        <w:t>nanofiber</w:t>
      </w:r>
      <w:proofErr w:type="spellEnd"/>
      <w:r w:rsidRPr="00B056B1">
        <w:rPr>
          <w:i/>
          <w:sz w:val="28"/>
          <w:szCs w:val="28"/>
          <w:lang w:val="en-US"/>
        </w:rPr>
        <w:t xml:space="preserve"> composite for normal and oblique incidence. J Electron Mater. 2018</w:t>
      </w:r>
      <w:proofErr w:type="gramStart"/>
      <w:r w:rsidRPr="00B056B1">
        <w:rPr>
          <w:i/>
          <w:sz w:val="28"/>
          <w:szCs w:val="28"/>
          <w:lang w:val="en-US"/>
        </w:rPr>
        <w:t>;47</w:t>
      </w:r>
      <w:proofErr w:type="gramEnd"/>
      <w:r w:rsidRPr="00B056B1">
        <w:rPr>
          <w:i/>
          <w:sz w:val="28"/>
          <w:szCs w:val="28"/>
          <w:lang w:val="en-US"/>
        </w:rPr>
        <w:t xml:space="preserve"> (8):4703–4709. </w:t>
      </w:r>
      <w:proofErr w:type="gramStart"/>
      <w:r w:rsidRPr="00B056B1">
        <w:rPr>
          <w:i/>
          <w:sz w:val="28"/>
          <w:szCs w:val="28"/>
          <w:lang w:val="en-US"/>
        </w:rPr>
        <w:t>doi:</w:t>
      </w:r>
      <w:proofErr w:type="gramEnd"/>
      <w:r w:rsidRPr="00B056B1">
        <w:rPr>
          <w:i/>
          <w:sz w:val="28"/>
          <w:szCs w:val="28"/>
          <w:lang w:val="en-US"/>
        </w:rPr>
        <w:t>10.1007/s11664-018-6351-1.</w:t>
      </w:r>
    </w:p>
    <w:p w:rsidR="00B056B1" w:rsidRPr="00B056B1" w:rsidRDefault="00B056B1" w:rsidP="00B056B1">
      <w:pPr>
        <w:spacing w:line="360" w:lineRule="auto"/>
        <w:ind w:left="170" w:right="57" w:firstLine="709"/>
        <w:jc w:val="both"/>
        <w:rPr>
          <w:sz w:val="28"/>
          <w:szCs w:val="28"/>
          <w:lang w:val="en-US"/>
        </w:rPr>
      </w:pPr>
      <w:r w:rsidRPr="00B056B1">
        <w:rPr>
          <w:sz w:val="28"/>
          <w:szCs w:val="28"/>
          <w:lang w:val="en-US"/>
        </w:rPr>
        <w:t xml:space="preserve">33. </w:t>
      </w:r>
      <w:proofErr w:type="spellStart"/>
      <w:r w:rsidRPr="00B056B1">
        <w:rPr>
          <w:i/>
          <w:sz w:val="28"/>
          <w:szCs w:val="28"/>
          <w:lang w:val="en-US"/>
        </w:rPr>
        <w:t>Kuang</w:t>
      </w:r>
      <w:proofErr w:type="spellEnd"/>
      <w:r w:rsidRPr="00B056B1">
        <w:rPr>
          <w:i/>
          <w:sz w:val="28"/>
          <w:szCs w:val="28"/>
          <w:lang w:val="en-US"/>
        </w:rPr>
        <w:t xml:space="preserve"> D, </w:t>
      </w:r>
      <w:proofErr w:type="spellStart"/>
      <w:r w:rsidRPr="00B056B1">
        <w:rPr>
          <w:i/>
          <w:sz w:val="28"/>
          <w:szCs w:val="28"/>
          <w:lang w:val="en-US"/>
        </w:rPr>
        <w:t>Hou</w:t>
      </w:r>
      <w:proofErr w:type="spellEnd"/>
      <w:r w:rsidRPr="00B056B1">
        <w:rPr>
          <w:i/>
          <w:sz w:val="28"/>
          <w:szCs w:val="28"/>
          <w:lang w:val="en-US"/>
        </w:rPr>
        <w:t xml:space="preserve"> L, Wang S, et al. Facile synthesis of Fe/ Fe3C-C core-shell nanoparticles as a high-efficiency microwave absorber. </w:t>
      </w:r>
      <w:proofErr w:type="spellStart"/>
      <w:r w:rsidRPr="00B056B1">
        <w:rPr>
          <w:i/>
          <w:sz w:val="28"/>
          <w:szCs w:val="28"/>
          <w:lang w:val="en-US"/>
        </w:rPr>
        <w:t>Appl</w:t>
      </w:r>
      <w:proofErr w:type="spellEnd"/>
      <w:r w:rsidRPr="00B056B1">
        <w:rPr>
          <w:i/>
          <w:sz w:val="28"/>
          <w:szCs w:val="28"/>
          <w:lang w:val="en-US"/>
        </w:rPr>
        <w:t xml:space="preserve"> Surf Sci. 2019</w:t>
      </w:r>
      <w:proofErr w:type="gramStart"/>
      <w:r w:rsidRPr="00B056B1">
        <w:rPr>
          <w:i/>
          <w:sz w:val="28"/>
          <w:szCs w:val="28"/>
          <w:lang w:val="en-US"/>
        </w:rPr>
        <w:t>;493:1083</w:t>
      </w:r>
      <w:proofErr w:type="gramEnd"/>
      <w:r w:rsidRPr="00B056B1">
        <w:rPr>
          <w:i/>
          <w:sz w:val="28"/>
          <w:szCs w:val="28"/>
          <w:lang w:val="en-US"/>
        </w:rPr>
        <w:t>– 1089. doi:10.1016/j.apsusc.2019.07.073.</w:t>
      </w:r>
    </w:p>
    <w:p w:rsidR="00B056B1" w:rsidRPr="00B056B1" w:rsidRDefault="00B056B1" w:rsidP="00B056B1">
      <w:pPr>
        <w:spacing w:line="360" w:lineRule="auto"/>
        <w:ind w:left="170" w:right="57" w:firstLine="709"/>
        <w:jc w:val="both"/>
        <w:rPr>
          <w:sz w:val="28"/>
          <w:szCs w:val="28"/>
          <w:lang w:val="en-US"/>
        </w:rPr>
      </w:pPr>
      <w:r w:rsidRPr="00B056B1">
        <w:rPr>
          <w:sz w:val="28"/>
          <w:szCs w:val="28"/>
          <w:lang w:val="en-US"/>
        </w:rPr>
        <w:t xml:space="preserve">34. </w:t>
      </w:r>
      <w:r w:rsidRPr="00B056B1">
        <w:rPr>
          <w:i/>
          <w:sz w:val="28"/>
          <w:szCs w:val="28"/>
          <w:lang w:val="en-US"/>
        </w:rPr>
        <w:t xml:space="preserve">Yu LJ, Ahmad SH, Kong I, et al. Preparation and </w:t>
      </w:r>
      <w:proofErr w:type="spellStart"/>
      <w:r w:rsidRPr="00B056B1">
        <w:rPr>
          <w:i/>
          <w:sz w:val="28"/>
          <w:szCs w:val="28"/>
          <w:lang w:val="en-US"/>
        </w:rPr>
        <w:t>characterisation</w:t>
      </w:r>
      <w:proofErr w:type="spellEnd"/>
      <w:r w:rsidRPr="00B056B1">
        <w:rPr>
          <w:i/>
          <w:sz w:val="28"/>
          <w:szCs w:val="28"/>
          <w:lang w:val="en-US"/>
        </w:rPr>
        <w:t xml:space="preserve"> of </w:t>
      </w:r>
      <w:proofErr w:type="spellStart"/>
      <w:r w:rsidRPr="00B056B1">
        <w:rPr>
          <w:i/>
          <w:sz w:val="28"/>
          <w:szCs w:val="28"/>
          <w:lang w:val="en-US"/>
        </w:rPr>
        <w:t>NiZn</w:t>
      </w:r>
      <w:proofErr w:type="spellEnd"/>
      <w:r w:rsidRPr="00B056B1">
        <w:rPr>
          <w:i/>
          <w:sz w:val="28"/>
          <w:szCs w:val="28"/>
          <w:lang w:val="en-US"/>
        </w:rPr>
        <w:t xml:space="preserve"> ferrite/</w:t>
      </w:r>
      <w:proofErr w:type="spellStart"/>
      <w:r w:rsidRPr="00B056B1">
        <w:rPr>
          <w:i/>
          <w:sz w:val="28"/>
          <w:szCs w:val="28"/>
          <w:lang w:val="en-US"/>
        </w:rPr>
        <w:t>multiwalled</w:t>
      </w:r>
      <w:proofErr w:type="spellEnd"/>
      <w:r w:rsidRPr="00B056B1">
        <w:rPr>
          <w:i/>
          <w:sz w:val="28"/>
          <w:szCs w:val="28"/>
          <w:lang w:val="en-US"/>
        </w:rPr>
        <w:t xml:space="preserve"> nanotubes thermoplastic natural rubber composite. </w:t>
      </w:r>
      <w:proofErr w:type="spellStart"/>
      <w:r w:rsidRPr="00B056B1">
        <w:rPr>
          <w:i/>
          <w:sz w:val="28"/>
          <w:szCs w:val="28"/>
          <w:lang w:val="en-US"/>
        </w:rPr>
        <w:t>Int</w:t>
      </w:r>
      <w:proofErr w:type="spellEnd"/>
      <w:r w:rsidRPr="00B056B1">
        <w:rPr>
          <w:i/>
          <w:sz w:val="28"/>
          <w:szCs w:val="28"/>
          <w:lang w:val="en-US"/>
        </w:rPr>
        <w:t xml:space="preserve"> J Mater Eng Innovation. 2013</w:t>
      </w:r>
      <w:proofErr w:type="gramStart"/>
      <w:r w:rsidRPr="00B056B1">
        <w:rPr>
          <w:i/>
          <w:sz w:val="28"/>
          <w:szCs w:val="28"/>
          <w:lang w:val="en-US"/>
        </w:rPr>
        <w:t>;4:214</w:t>
      </w:r>
      <w:proofErr w:type="gramEnd"/>
      <w:r w:rsidRPr="00B056B1">
        <w:rPr>
          <w:i/>
          <w:sz w:val="28"/>
          <w:szCs w:val="28"/>
          <w:lang w:val="en-US"/>
        </w:rPr>
        <w:t>–224.</w:t>
      </w:r>
    </w:p>
    <w:p w:rsidR="00B056B1" w:rsidRPr="00B056B1" w:rsidRDefault="00B056B1" w:rsidP="00B056B1">
      <w:pPr>
        <w:spacing w:line="360" w:lineRule="auto"/>
        <w:ind w:left="170" w:right="57" w:firstLine="709"/>
        <w:jc w:val="both"/>
        <w:rPr>
          <w:sz w:val="28"/>
          <w:szCs w:val="28"/>
          <w:lang w:val="en-US"/>
        </w:rPr>
      </w:pPr>
      <w:r w:rsidRPr="00B056B1">
        <w:rPr>
          <w:sz w:val="28"/>
          <w:szCs w:val="28"/>
          <w:lang w:val="en-US"/>
        </w:rPr>
        <w:t xml:space="preserve">35. </w:t>
      </w:r>
      <w:r w:rsidRPr="00B056B1">
        <w:rPr>
          <w:i/>
          <w:sz w:val="28"/>
          <w:szCs w:val="28"/>
          <w:lang w:val="en-US"/>
        </w:rPr>
        <w:t xml:space="preserve">Shu R, Wu Y, Li Z, et al. Facile synthesis of cobalt-zinc ferrite microspheres decorated nitrogen-doped </w:t>
      </w:r>
      <w:proofErr w:type="spellStart"/>
      <w:r w:rsidRPr="00B056B1">
        <w:rPr>
          <w:i/>
          <w:sz w:val="28"/>
          <w:szCs w:val="28"/>
          <w:lang w:val="en-US"/>
        </w:rPr>
        <w:t>multiwalled</w:t>
      </w:r>
      <w:proofErr w:type="spellEnd"/>
      <w:r w:rsidRPr="00B056B1">
        <w:rPr>
          <w:i/>
          <w:sz w:val="28"/>
          <w:szCs w:val="28"/>
          <w:lang w:val="en-US"/>
        </w:rPr>
        <w:t xml:space="preserve"> carbon </w:t>
      </w:r>
      <w:proofErr w:type="spellStart"/>
      <w:r w:rsidRPr="00B056B1">
        <w:rPr>
          <w:i/>
          <w:sz w:val="28"/>
          <w:szCs w:val="28"/>
          <w:lang w:val="en-US"/>
        </w:rPr>
        <w:t>nanotubes</w:t>
      </w:r>
      <w:proofErr w:type="spellEnd"/>
      <w:r w:rsidRPr="00B056B1">
        <w:rPr>
          <w:i/>
          <w:sz w:val="28"/>
          <w:szCs w:val="28"/>
          <w:lang w:val="en-US"/>
        </w:rPr>
        <w:t xml:space="preserve"> hybrid composites with excellent microwave absorption in the X-band. Compos </w:t>
      </w:r>
      <w:proofErr w:type="spellStart"/>
      <w:r w:rsidRPr="00B056B1">
        <w:rPr>
          <w:i/>
          <w:sz w:val="28"/>
          <w:szCs w:val="28"/>
          <w:lang w:val="en-US"/>
        </w:rPr>
        <w:t>Sci</w:t>
      </w:r>
      <w:proofErr w:type="spellEnd"/>
      <w:r w:rsidRPr="00B056B1">
        <w:rPr>
          <w:i/>
          <w:sz w:val="28"/>
          <w:szCs w:val="28"/>
          <w:lang w:val="en-US"/>
        </w:rPr>
        <w:t xml:space="preserve"> Technol. 2019</w:t>
      </w:r>
      <w:proofErr w:type="gramStart"/>
      <w:r w:rsidRPr="00B056B1">
        <w:rPr>
          <w:i/>
          <w:sz w:val="28"/>
          <w:szCs w:val="28"/>
          <w:lang w:val="en-US"/>
        </w:rPr>
        <w:t>;184:107839</w:t>
      </w:r>
      <w:proofErr w:type="gramEnd"/>
      <w:r w:rsidRPr="00B056B1">
        <w:rPr>
          <w:i/>
          <w:sz w:val="28"/>
          <w:szCs w:val="28"/>
          <w:lang w:val="en-US"/>
        </w:rPr>
        <w:t>, doi:10.1016/j. compscitech.2019.107839.</w:t>
      </w:r>
    </w:p>
    <w:p w:rsidR="00B056B1" w:rsidRPr="00B056B1" w:rsidRDefault="00B056B1" w:rsidP="00B056B1">
      <w:pPr>
        <w:spacing w:line="360" w:lineRule="auto"/>
        <w:ind w:left="170" w:right="57" w:firstLine="709"/>
        <w:jc w:val="both"/>
        <w:rPr>
          <w:sz w:val="28"/>
          <w:szCs w:val="28"/>
          <w:lang w:val="en-US"/>
        </w:rPr>
      </w:pPr>
      <w:r w:rsidRPr="00B056B1">
        <w:rPr>
          <w:sz w:val="28"/>
          <w:szCs w:val="28"/>
          <w:lang w:val="en-US"/>
        </w:rPr>
        <w:lastRenderedPageBreak/>
        <w:t xml:space="preserve">36. </w:t>
      </w:r>
      <w:r w:rsidRPr="00B056B1">
        <w:rPr>
          <w:i/>
          <w:sz w:val="28"/>
          <w:szCs w:val="28"/>
          <w:lang w:val="en-US"/>
        </w:rPr>
        <w:t xml:space="preserve">Shu R, Zhang J, </w:t>
      </w:r>
      <w:proofErr w:type="spellStart"/>
      <w:r w:rsidRPr="00B056B1">
        <w:rPr>
          <w:i/>
          <w:sz w:val="28"/>
          <w:szCs w:val="28"/>
          <w:lang w:val="en-US"/>
        </w:rPr>
        <w:t>Guo</w:t>
      </w:r>
      <w:proofErr w:type="spellEnd"/>
      <w:r w:rsidRPr="00B056B1">
        <w:rPr>
          <w:i/>
          <w:sz w:val="28"/>
          <w:szCs w:val="28"/>
          <w:lang w:val="en-US"/>
        </w:rPr>
        <w:t xml:space="preserve"> C, et al. Facile synthesis of nitrogen-doped reduced graphene oxide / nickel-zinc ferrite composites as high-performance microwave absorbers in the X-band. </w:t>
      </w:r>
      <w:proofErr w:type="spellStart"/>
      <w:r w:rsidRPr="00B056B1">
        <w:rPr>
          <w:i/>
          <w:sz w:val="28"/>
          <w:szCs w:val="28"/>
          <w:lang w:val="en-US"/>
        </w:rPr>
        <w:t>ChemEng</w:t>
      </w:r>
      <w:proofErr w:type="spellEnd"/>
      <w:r w:rsidRPr="00B056B1">
        <w:rPr>
          <w:i/>
          <w:sz w:val="28"/>
          <w:szCs w:val="28"/>
          <w:lang w:val="en-US"/>
        </w:rPr>
        <w:t xml:space="preserve"> J. 2019</w:t>
      </w:r>
      <w:proofErr w:type="gramStart"/>
      <w:r w:rsidRPr="00B056B1">
        <w:rPr>
          <w:i/>
          <w:sz w:val="28"/>
          <w:szCs w:val="28"/>
          <w:lang w:val="en-US"/>
        </w:rPr>
        <w:t>;384:123266</w:t>
      </w:r>
      <w:proofErr w:type="gramEnd"/>
      <w:r w:rsidRPr="00B056B1">
        <w:rPr>
          <w:i/>
          <w:sz w:val="28"/>
          <w:szCs w:val="28"/>
          <w:lang w:val="en-US"/>
        </w:rPr>
        <w:t>, doi:10.1016/j.cej.2019.123266.</w:t>
      </w:r>
    </w:p>
    <w:p w:rsidR="00B056B1" w:rsidRPr="00B056B1" w:rsidRDefault="00B056B1" w:rsidP="00B056B1">
      <w:pPr>
        <w:spacing w:line="360" w:lineRule="auto"/>
        <w:ind w:left="170" w:right="57" w:firstLine="709"/>
        <w:jc w:val="both"/>
        <w:rPr>
          <w:sz w:val="28"/>
          <w:szCs w:val="28"/>
          <w:lang w:val="en-US"/>
        </w:rPr>
      </w:pPr>
      <w:r w:rsidRPr="00B056B1">
        <w:rPr>
          <w:sz w:val="28"/>
          <w:szCs w:val="28"/>
          <w:lang w:val="en-US"/>
        </w:rPr>
        <w:t xml:space="preserve">37. </w:t>
      </w:r>
      <w:proofErr w:type="spellStart"/>
      <w:r w:rsidRPr="00B056B1">
        <w:rPr>
          <w:i/>
          <w:sz w:val="28"/>
          <w:szCs w:val="28"/>
          <w:lang w:val="en-US"/>
        </w:rPr>
        <w:t>Nagasree</w:t>
      </w:r>
      <w:proofErr w:type="spellEnd"/>
      <w:r w:rsidRPr="00B056B1">
        <w:rPr>
          <w:i/>
          <w:sz w:val="28"/>
          <w:szCs w:val="28"/>
          <w:lang w:val="en-US"/>
        </w:rPr>
        <w:t xml:space="preserve"> PS, </w:t>
      </w:r>
      <w:proofErr w:type="spellStart"/>
      <w:r w:rsidRPr="00B056B1">
        <w:rPr>
          <w:i/>
          <w:sz w:val="28"/>
          <w:szCs w:val="28"/>
          <w:lang w:val="en-US"/>
        </w:rPr>
        <w:t>Ramji</w:t>
      </w:r>
      <w:proofErr w:type="spellEnd"/>
      <w:r w:rsidRPr="00B056B1">
        <w:rPr>
          <w:i/>
          <w:sz w:val="28"/>
          <w:szCs w:val="28"/>
          <w:lang w:val="en-US"/>
        </w:rPr>
        <w:t xml:space="preserve"> K, Murthy KK, et al. </w:t>
      </w:r>
      <w:proofErr w:type="spellStart"/>
      <w:r w:rsidRPr="00B056B1">
        <w:rPr>
          <w:i/>
          <w:sz w:val="28"/>
          <w:szCs w:val="28"/>
          <w:lang w:val="en-US"/>
        </w:rPr>
        <w:t>Fibre</w:t>
      </w:r>
      <w:proofErr w:type="spellEnd"/>
      <w:r w:rsidRPr="00B056B1">
        <w:rPr>
          <w:i/>
          <w:sz w:val="28"/>
          <w:szCs w:val="28"/>
          <w:lang w:val="en-US"/>
        </w:rPr>
        <w:t xml:space="preserve"> reinforced polymer (FRP) nanocomposites for radar absorption application in the X-band. </w:t>
      </w:r>
      <w:proofErr w:type="spellStart"/>
      <w:r w:rsidRPr="00B056B1">
        <w:rPr>
          <w:i/>
          <w:sz w:val="28"/>
          <w:szCs w:val="28"/>
          <w:lang w:val="en-US"/>
        </w:rPr>
        <w:t>Lect</w:t>
      </w:r>
      <w:proofErr w:type="spellEnd"/>
      <w:r w:rsidRPr="00B056B1">
        <w:rPr>
          <w:i/>
          <w:sz w:val="28"/>
          <w:szCs w:val="28"/>
          <w:lang w:val="en-US"/>
        </w:rPr>
        <w:t xml:space="preserve"> Notes </w:t>
      </w:r>
      <w:proofErr w:type="spellStart"/>
      <w:r w:rsidRPr="00B056B1">
        <w:rPr>
          <w:i/>
          <w:sz w:val="28"/>
          <w:szCs w:val="28"/>
          <w:lang w:val="en-US"/>
        </w:rPr>
        <w:t>Mech</w:t>
      </w:r>
      <w:proofErr w:type="spellEnd"/>
      <w:r w:rsidRPr="00B056B1">
        <w:rPr>
          <w:i/>
          <w:sz w:val="28"/>
          <w:szCs w:val="28"/>
          <w:lang w:val="en-US"/>
        </w:rPr>
        <w:t xml:space="preserve"> Eng. 2020: 409–418. </w:t>
      </w:r>
      <w:proofErr w:type="gramStart"/>
      <w:r w:rsidRPr="00B056B1">
        <w:rPr>
          <w:i/>
          <w:sz w:val="28"/>
          <w:szCs w:val="28"/>
          <w:lang w:val="en-US"/>
        </w:rPr>
        <w:t>doi:</w:t>
      </w:r>
      <w:proofErr w:type="gramEnd"/>
      <w:r w:rsidRPr="00B056B1">
        <w:rPr>
          <w:i/>
          <w:sz w:val="28"/>
          <w:szCs w:val="28"/>
          <w:lang w:val="en-US"/>
        </w:rPr>
        <w:t>10.1007/978-981-15- 1124-0_35.</w:t>
      </w:r>
    </w:p>
    <w:p w:rsidR="00B056B1" w:rsidRPr="00B056B1" w:rsidRDefault="00B056B1" w:rsidP="00B056B1">
      <w:pPr>
        <w:spacing w:line="360" w:lineRule="auto"/>
        <w:ind w:left="170" w:right="57" w:firstLine="709"/>
        <w:jc w:val="both"/>
        <w:rPr>
          <w:sz w:val="28"/>
          <w:szCs w:val="28"/>
          <w:lang w:val="en-US"/>
        </w:rPr>
      </w:pPr>
      <w:r w:rsidRPr="00B056B1">
        <w:rPr>
          <w:sz w:val="28"/>
          <w:szCs w:val="28"/>
          <w:lang w:val="en-US"/>
        </w:rPr>
        <w:t>38</w:t>
      </w:r>
      <w:r w:rsidRPr="00B056B1">
        <w:rPr>
          <w:i/>
          <w:sz w:val="28"/>
          <w:szCs w:val="28"/>
          <w:lang w:val="en-US"/>
        </w:rPr>
        <w:t xml:space="preserve">. Cao, M.-S. </w:t>
      </w:r>
      <w:proofErr w:type="gramStart"/>
      <w:r w:rsidRPr="00B056B1">
        <w:rPr>
          <w:i/>
          <w:sz w:val="28"/>
          <w:szCs w:val="28"/>
          <w:lang w:val="en-US"/>
        </w:rPr>
        <w:t>et</w:t>
      </w:r>
      <w:proofErr w:type="gramEnd"/>
      <w:r w:rsidRPr="00B056B1">
        <w:rPr>
          <w:i/>
          <w:sz w:val="28"/>
          <w:szCs w:val="28"/>
          <w:lang w:val="en-US"/>
        </w:rPr>
        <w:t xml:space="preserve"> al. Electronic structure and electromagnetic properties for 2D electromagnetic functional materials in gigahertz frequency. Ann. Phys. 531, 1800390. https://doi.org/10.1002/andp.201800390 (2019).</w:t>
      </w:r>
    </w:p>
    <w:p w:rsidR="00B056B1" w:rsidRPr="00B056B1" w:rsidRDefault="00B056B1" w:rsidP="00B056B1">
      <w:pPr>
        <w:spacing w:line="360" w:lineRule="auto"/>
        <w:ind w:left="170" w:right="57" w:firstLine="709"/>
        <w:jc w:val="both"/>
        <w:rPr>
          <w:i/>
          <w:sz w:val="28"/>
          <w:szCs w:val="28"/>
          <w:lang w:val="en-US"/>
        </w:rPr>
      </w:pPr>
      <w:r w:rsidRPr="00B056B1">
        <w:rPr>
          <w:sz w:val="28"/>
          <w:szCs w:val="28"/>
          <w:lang w:val="en-US"/>
        </w:rPr>
        <w:t>39</w:t>
      </w:r>
      <w:r w:rsidRPr="00B056B1">
        <w:rPr>
          <w:i/>
          <w:sz w:val="28"/>
          <w:szCs w:val="28"/>
          <w:lang w:val="en-US"/>
        </w:rPr>
        <w:t xml:space="preserve">. </w:t>
      </w:r>
      <w:proofErr w:type="spellStart"/>
      <w:r w:rsidRPr="00B056B1">
        <w:rPr>
          <w:i/>
          <w:sz w:val="28"/>
          <w:szCs w:val="28"/>
          <w:lang w:val="en-US"/>
        </w:rPr>
        <w:t>Deniz</w:t>
      </w:r>
      <w:proofErr w:type="spellEnd"/>
      <w:r w:rsidRPr="00B056B1">
        <w:rPr>
          <w:i/>
          <w:sz w:val="28"/>
          <w:szCs w:val="28"/>
          <w:lang w:val="en-US"/>
        </w:rPr>
        <w:t xml:space="preserve">, O. G. et al. </w:t>
      </w:r>
      <w:proofErr w:type="spellStart"/>
      <w:r w:rsidRPr="00B056B1">
        <w:rPr>
          <w:i/>
          <w:sz w:val="28"/>
          <w:szCs w:val="28"/>
          <w:lang w:val="en-US"/>
        </w:rPr>
        <w:t>Efects</w:t>
      </w:r>
      <w:proofErr w:type="spellEnd"/>
      <w:r w:rsidRPr="00B056B1">
        <w:rPr>
          <w:i/>
          <w:sz w:val="28"/>
          <w:szCs w:val="28"/>
          <w:lang w:val="en-US"/>
        </w:rPr>
        <w:t xml:space="preserve"> of short and long term electromagnetic </w:t>
      </w:r>
      <w:proofErr w:type="spellStart"/>
      <w:r w:rsidRPr="00B056B1">
        <w:rPr>
          <w:i/>
          <w:sz w:val="28"/>
          <w:szCs w:val="28"/>
          <w:lang w:val="en-US"/>
        </w:rPr>
        <w:t>felds</w:t>
      </w:r>
      <w:proofErr w:type="spellEnd"/>
      <w:r w:rsidRPr="00B056B1">
        <w:rPr>
          <w:i/>
          <w:sz w:val="28"/>
          <w:szCs w:val="28"/>
          <w:lang w:val="en-US"/>
        </w:rPr>
        <w:t xml:space="preserve"> exposure on the human hippocampus. J. </w:t>
      </w:r>
      <w:proofErr w:type="spellStart"/>
      <w:r w:rsidRPr="00B056B1">
        <w:rPr>
          <w:i/>
          <w:sz w:val="28"/>
          <w:szCs w:val="28"/>
          <w:lang w:val="en-US"/>
        </w:rPr>
        <w:t>Microsc</w:t>
      </w:r>
      <w:proofErr w:type="spellEnd"/>
      <w:r w:rsidRPr="00B056B1">
        <w:rPr>
          <w:i/>
          <w:sz w:val="28"/>
          <w:szCs w:val="28"/>
          <w:lang w:val="en-US"/>
        </w:rPr>
        <w:t xml:space="preserve">. </w:t>
      </w:r>
      <w:proofErr w:type="spellStart"/>
      <w:r w:rsidRPr="00B056B1">
        <w:rPr>
          <w:i/>
          <w:sz w:val="28"/>
          <w:szCs w:val="28"/>
          <w:lang w:val="en-US"/>
        </w:rPr>
        <w:t>Ultrastruct</w:t>
      </w:r>
      <w:proofErr w:type="spellEnd"/>
      <w:r w:rsidRPr="00B056B1">
        <w:rPr>
          <w:i/>
          <w:sz w:val="28"/>
          <w:szCs w:val="28"/>
          <w:lang w:val="en-US"/>
        </w:rPr>
        <w:t>. 5, 191–197. https://doi.org/10.1016/j.jmau.2017.07.001 (2017).</w:t>
      </w:r>
    </w:p>
    <w:p w:rsidR="00B056B1" w:rsidRPr="00B056B1" w:rsidRDefault="00B056B1" w:rsidP="00B056B1">
      <w:pPr>
        <w:spacing w:line="360" w:lineRule="auto"/>
        <w:ind w:left="170" w:right="57" w:firstLine="709"/>
        <w:jc w:val="both"/>
        <w:rPr>
          <w:i/>
          <w:sz w:val="28"/>
          <w:szCs w:val="28"/>
          <w:lang w:val="en-US"/>
        </w:rPr>
      </w:pPr>
      <w:r w:rsidRPr="00B056B1">
        <w:rPr>
          <w:sz w:val="28"/>
          <w:szCs w:val="28"/>
          <w:lang w:val="en-US"/>
        </w:rPr>
        <w:t xml:space="preserve">40. </w:t>
      </w:r>
      <w:proofErr w:type="spellStart"/>
      <w:r w:rsidRPr="00B056B1">
        <w:rPr>
          <w:i/>
          <w:sz w:val="28"/>
          <w:szCs w:val="28"/>
          <w:lang w:val="en-US"/>
        </w:rPr>
        <w:t>Jagadeesh</w:t>
      </w:r>
      <w:proofErr w:type="spellEnd"/>
      <w:r w:rsidRPr="00B056B1">
        <w:rPr>
          <w:i/>
          <w:sz w:val="28"/>
          <w:szCs w:val="28"/>
          <w:lang w:val="en-US"/>
        </w:rPr>
        <w:t xml:space="preserve"> Chandra, R. B., </w:t>
      </w:r>
      <w:proofErr w:type="spellStart"/>
      <w:r w:rsidRPr="00B056B1">
        <w:rPr>
          <w:i/>
          <w:sz w:val="28"/>
          <w:szCs w:val="28"/>
          <w:lang w:val="en-US"/>
        </w:rPr>
        <w:t>Shivamurthy</w:t>
      </w:r>
      <w:proofErr w:type="spellEnd"/>
      <w:r w:rsidRPr="00B056B1">
        <w:rPr>
          <w:i/>
          <w:sz w:val="28"/>
          <w:szCs w:val="28"/>
          <w:lang w:val="en-US"/>
        </w:rPr>
        <w:t>, B., Kulkarni, S. D. &amp; Kumar, M. S. Hybrid polymer composites for EMI shielding application—a review. Mater. Res. Express 6, 082008. https://doi.org/10.1088/2053-1591/aaf00 (2019).</w:t>
      </w:r>
    </w:p>
    <w:p w:rsidR="00B056B1" w:rsidRPr="00B056B1" w:rsidRDefault="00B056B1" w:rsidP="00B056B1">
      <w:pPr>
        <w:spacing w:line="360" w:lineRule="auto"/>
        <w:ind w:left="170" w:right="57" w:firstLine="709"/>
        <w:jc w:val="both"/>
        <w:rPr>
          <w:i/>
          <w:sz w:val="28"/>
          <w:szCs w:val="28"/>
          <w:lang w:val="en-US"/>
        </w:rPr>
      </w:pPr>
      <w:r w:rsidRPr="00B056B1">
        <w:rPr>
          <w:sz w:val="28"/>
          <w:szCs w:val="28"/>
          <w:lang w:val="en-US"/>
        </w:rPr>
        <w:t xml:space="preserve">41. </w:t>
      </w:r>
      <w:r w:rsidRPr="00B056B1">
        <w:rPr>
          <w:i/>
          <w:sz w:val="28"/>
          <w:szCs w:val="28"/>
          <w:lang w:val="en-US"/>
        </w:rPr>
        <w:t>Zhang, Y. et al. Synthesis of broad microwave absorption bandwidth Zr4+–Ni2+ ions gradient-substituted barium ferrite. Ceram. Int. 46, 25808–25816. https://doi.org/10.1016/j.ceramint.2020.07.062 (2020).</w:t>
      </w:r>
    </w:p>
    <w:p w:rsidR="00B056B1" w:rsidRPr="00B056B1" w:rsidRDefault="00B056B1" w:rsidP="00B056B1">
      <w:pPr>
        <w:spacing w:line="360" w:lineRule="auto"/>
        <w:ind w:left="170" w:right="57" w:firstLine="709"/>
        <w:jc w:val="both"/>
        <w:rPr>
          <w:i/>
          <w:sz w:val="28"/>
          <w:szCs w:val="28"/>
          <w:lang w:val="en-US"/>
        </w:rPr>
      </w:pPr>
      <w:r w:rsidRPr="00B056B1">
        <w:rPr>
          <w:sz w:val="28"/>
          <w:szCs w:val="28"/>
          <w:lang w:val="en-US"/>
        </w:rPr>
        <w:t xml:space="preserve">42. </w:t>
      </w:r>
      <w:r w:rsidRPr="00B056B1">
        <w:rPr>
          <w:i/>
          <w:sz w:val="28"/>
          <w:szCs w:val="28"/>
          <w:lang w:val="en-US"/>
        </w:rPr>
        <w:t xml:space="preserve">Harris, V. G. Modern microwave ferrites. IEEE Trans. </w:t>
      </w:r>
      <w:proofErr w:type="spellStart"/>
      <w:r w:rsidRPr="00B056B1">
        <w:rPr>
          <w:i/>
          <w:sz w:val="28"/>
          <w:szCs w:val="28"/>
          <w:lang w:val="en-US"/>
        </w:rPr>
        <w:t>Magn</w:t>
      </w:r>
      <w:proofErr w:type="spellEnd"/>
      <w:r w:rsidRPr="00B056B1">
        <w:rPr>
          <w:i/>
          <w:sz w:val="28"/>
          <w:szCs w:val="28"/>
          <w:lang w:val="en-US"/>
        </w:rPr>
        <w:t>. 48, 1075–1104. https://doi.org/10.1109/TMAG.2011.2180732 (2012)</w:t>
      </w:r>
    </w:p>
    <w:p w:rsidR="00B056B1" w:rsidRPr="00B056B1" w:rsidRDefault="00B056B1" w:rsidP="00B056B1">
      <w:pPr>
        <w:spacing w:line="360" w:lineRule="auto"/>
        <w:ind w:left="170" w:right="57" w:firstLine="709"/>
        <w:jc w:val="both"/>
        <w:rPr>
          <w:i/>
          <w:sz w:val="28"/>
          <w:szCs w:val="28"/>
          <w:lang w:val="en-US"/>
        </w:rPr>
      </w:pPr>
      <w:r w:rsidRPr="00B056B1">
        <w:rPr>
          <w:sz w:val="28"/>
          <w:szCs w:val="28"/>
          <w:lang w:val="en-US"/>
        </w:rPr>
        <w:t xml:space="preserve">43. </w:t>
      </w:r>
      <w:r w:rsidRPr="00B056B1">
        <w:rPr>
          <w:i/>
          <w:sz w:val="28"/>
          <w:szCs w:val="28"/>
          <w:lang w:val="en-US"/>
        </w:rPr>
        <w:t xml:space="preserve">Sebastian, M. T., </w:t>
      </w:r>
      <w:proofErr w:type="spellStart"/>
      <w:r w:rsidRPr="00B056B1">
        <w:rPr>
          <w:i/>
          <w:sz w:val="28"/>
          <w:szCs w:val="28"/>
          <w:lang w:val="en-US"/>
        </w:rPr>
        <w:t>Ubic</w:t>
      </w:r>
      <w:proofErr w:type="spellEnd"/>
      <w:r w:rsidRPr="00B056B1">
        <w:rPr>
          <w:i/>
          <w:sz w:val="28"/>
          <w:szCs w:val="28"/>
          <w:lang w:val="en-US"/>
        </w:rPr>
        <w:t>, R. &amp;</w:t>
      </w:r>
      <w:proofErr w:type="spellStart"/>
      <w:r w:rsidRPr="00B056B1">
        <w:rPr>
          <w:i/>
          <w:sz w:val="28"/>
          <w:szCs w:val="28"/>
          <w:lang w:val="en-US"/>
        </w:rPr>
        <w:t>Jantunen</w:t>
      </w:r>
      <w:proofErr w:type="spellEnd"/>
      <w:r w:rsidRPr="00B056B1">
        <w:rPr>
          <w:i/>
          <w:sz w:val="28"/>
          <w:szCs w:val="28"/>
          <w:lang w:val="en-US"/>
        </w:rPr>
        <w:t>, H. Microwave Materials and Applications Vol. 2 (Wiley, 2017).</w:t>
      </w:r>
    </w:p>
    <w:p w:rsidR="00B056B1" w:rsidRPr="00B056B1" w:rsidRDefault="00B056B1" w:rsidP="00B056B1">
      <w:pPr>
        <w:spacing w:line="360" w:lineRule="auto"/>
        <w:ind w:left="170" w:right="57" w:firstLine="709"/>
        <w:jc w:val="both"/>
        <w:rPr>
          <w:i/>
          <w:sz w:val="28"/>
          <w:szCs w:val="28"/>
          <w:lang w:val="en-US"/>
        </w:rPr>
      </w:pPr>
      <w:r w:rsidRPr="00B056B1">
        <w:rPr>
          <w:sz w:val="28"/>
          <w:szCs w:val="28"/>
          <w:lang w:val="en-US"/>
        </w:rPr>
        <w:t xml:space="preserve">44. </w:t>
      </w:r>
      <w:proofErr w:type="spellStart"/>
      <w:r w:rsidRPr="00B056B1">
        <w:rPr>
          <w:i/>
          <w:sz w:val="28"/>
          <w:szCs w:val="28"/>
          <w:lang w:val="en-US"/>
        </w:rPr>
        <w:t>Hölscher</w:t>
      </w:r>
      <w:proofErr w:type="spellEnd"/>
      <w:r w:rsidRPr="00B056B1">
        <w:rPr>
          <w:i/>
          <w:sz w:val="28"/>
          <w:szCs w:val="28"/>
          <w:lang w:val="en-US"/>
        </w:rPr>
        <w:t xml:space="preserve">, J., Andersen, H. L., </w:t>
      </w:r>
      <w:proofErr w:type="spellStart"/>
      <w:r w:rsidRPr="00B056B1">
        <w:rPr>
          <w:i/>
          <w:sz w:val="28"/>
          <w:szCs w:val="28"/>
          <w:lang w:val="en-US"/>
        </w:rPr>
        <w:t>Saura-Múzquiz</w:t>
      </w:r>
      <w:proofErr w:type="spellEnd"/>
      <w:r w:rsidRPr="00B056B1">
        <w:rPr>
          <w:i/>
          <w:sz w:val="28"/>
          <w:szCs w:val="28"/>
          <w:lang w:val="en-US"/>
        </w:rPr>
        <w:t xml:space="preserve">, M., </w:t>
      </w:r>
      <w:proofErr w:type="spellStart"/>
      <w:r w:rsidRPr="00B056B1">
        <w:rPr>
          <w:i/>
          <w:sz w:val="28"/>
          <w:szCs w:val="28"/>
          <w:lang w:val="en-US"/>
        </w:rPr>
        <w:t>Garbus</w:t>
      </w:r>
      <w:proofErr w:type="spellEnd"/>
      <w:r w:rsidRPr="00B056B1">
        <w:rPr>
          <w:i/>
          <w:sz w:val="28"/>
          <w:szCs w:val="28"/>
          <w:lang w:val="en-US"/>
        </w:rPr>
        <w:t xml:space="preserve">, P. G. &amp; Christensen, M. Correlation between microstructure, cation distribution and magnetism in Ni1−xZnxFe2O4 </w:t>
      </w:r>
      <w:proofErr w:type="spellStart"/>
      <w:r w:rsidRPr="00B056B1">
        <w:rPr>
          <w:i/>
          <w:sz w:val="28"/>
          <w:szCs w:val="28"/>
          <w:lang w:val="en-US"/>
        </w:rPr>
        <w:t>nanocrystallites</w:t>
      </w:r>
      <w:proofErr w:type="spellEnd"/>
      <w:r w:rsidRPr="00B056B1">
        <w:rPr>
          <w:i/>
          <w:sz w:val="28"/>
          <w:szCs w:val="28"/>
          <w:lang w:val="en-US"/>
        </w:rPr>
        <w:t xml:space="preserve">. </w:t>
      </w:r>
      <w:proofErr w:type="spellStart"/>
      <w:r w:rsidRPr="00B056B1">
        <w:rPr>
          <w:i/>
          <w:sz w:val="28"/>
          <w:szCs w:val="28"/>
          <w:lang w:val="en-US"/>
        </w:rPr>
        <w:t>CrystEngComm</w:t>
      </w:r>
      <w:proofErr w:type="spellEnd"/>
      <w:r w:rsidRPr="00B056B1">
        <w:rPr>
          <w:i/>
          <w:sz w:val="28"/>
          <w:szCs w:val="28"/>
          <w:lang w:val="en-US"/>
        </w:rPr>
        <w:t xml:space="preserve"> 22, 515–524. https://doi.org/10.1039/C9CE01324E (2020).</w:t>
      </w:r>
    </w:p>
    <w:p w:rsidR="00B056B1" w:rsidRPr="00B056B1" w:rsidRDefault="00B056B1" w:rsidP="00B056B1">
      <w:pPr>
        <w:spacing w:line="360" w:lineRule="auto"/>
        <w:ind w:left="170" w:right="57" w:firstLine="709"/>
        <w:jc w:val="both"/>
        <w:rPr>
          <w:i/>
          <w:sz w:val="28"/>
          <w:szCs w:val="28"/>
          <w:lang w:val="en-US"/>
        </w:rPr>
      </w:pPr>
      <w:r w:rsidRPr="00B056B1">
        <w:rPr>
          <w:sz w:val="28"/>
          <w:szCs w:val="28"/>
          <w:lang w:val="en-US"/>
        </w:rPr>
        <w:t xml:space="preserve">45. </w:t>
      </w:r>
      <w:r w:rsidRPr="00B056B1">
        <w:rPr>
          <w:i/>
          <w:sz w:val="28"/>
          <w:szCs w:val="28"/>
          <w:lang w:val="en-US"/>
        </w:rPr>
        <w:t xml:space="preserve">Nakamura, T., </w:t>
      </w:r>
      <w:proofErr w:type="spellStart"/>
      <w:r w:rsidRPr="00B056B1">
        <w:rPr>
          <w:i/>
          <w:sz w:val="28"/>
          <w:szCs w:val="28"/>
          <w:lang w:val="en-US"/>
        </w:rPr>
        <w:t>Tsutaoka</w:t>
      </w:r>
      <w:proofErr w:type="spellEnd"/>
      <w:r w:rsidRPr="00B056B1">
        <w:rPr>
          <w:i/>
          <w:sz w:val="28"/>
          <w:szCs w:val="28"/>
          <w:lang w:val="en-US"/>
        </w:rPr>
        <w:t>, T. &amp;</w:t>
      </w:r>
      <w:proofErr w:type="spellStart"/>
      <w:r w:rsidRPr="00B056B1">
        <w:rPr>
          <w:i/>
          <w:sz w:val="28"/>
          <w:szCs w:val="28"/>
          <w:lang w:val="en-US"/>
        </w:rPr>
        <w:t>Hatakeyama</w:t>
      </w:r>
      <w:proofErr w:type="spellEnd"/>
      <w:r w:rsidRPr="00B056B1">
        <w:rPr>
          <w:i/>
          <w:sz w:val="28"/>
          <w:szCs w:val="28"/>
          <w:lang w:val="en-US"/>
        </w:rPr>
        <w:t xml:space="preserve">, K. Frequency dispersion of permeability in ferrite composite materials. J. </w:t>
      </w:r>
      <w:proofErr w:type="spellStart"/>
      <w:r w:rsidRPr="00B056B1">
        <w:rPr>
          <w:i/>
          <w:sz w:val="28"/>
          <w:szCs w:val="28"/>
          <w:lang w:val="en-US"/>
        </w:rPr>
        <w:t>Magn</w:t>
      </w:r>
      <w:proofErr w:type="spellEnd"/>
      <w:r w:rsidRPr="00B056B1">
        <w:rPr>
          <w:i/>
          <w:sz w:val="28"/>
          <w:szCs w:val="28"/>
          <w:lang w:val="en-US"/>
        </w:rPr>
        <w:t xml:space="preserve">. </w:t>
      </w:r>
      <w:proofErr w:type="spellStart"/>
      <w:r w:rsidRPr="00B056B1">
        <w:rPr>
          <w:i/>
          <w:sz w:val="28"/>
          <w:szCs w:val="28"/>
          <w:lang w:val="en-US"/>
        </w:rPr>
        <w:t>Magn</w:t>
      </w:r>
      <w:proofErr w:type="spellEnd"/>
      <w:r w:rsidRPr="00B056B1">
        <w:rPr>
          <w:i/>
          <w:sz w:val="28"/>
          <w:szCs w:val="28"/>
          <w:lang w:val="en-US"/>
        </w:rPr>
        <w:t>. Mater. 138, 319–328. https://doi.org/10.1016/0304-</w:t>
      </w:r>
      <w:proofErr w:type="gramStart"/>
      <w:r w:rsidRPr="00B056B1">
        <w:rPr>
          <w:i/>
          <w:sz w:val="28"/>
          <w:szCs w:val="28"/>
          <w:lang w:val="en-US"/>
        </w:rPr>
        <w:t>8853(</w:t>
      </w:r>
      <w:proofErr w:type="gramEnd"/>
      <w:r w:rsidRPr="00B056B1">
        <w:rPr>
          <w:i/>
          <w:sz w:val="28"/>
          <w:szCs w:val="28"/>
          <w:lang w:val="en-US"/>
        </w:rPr>
        <w:t>94)90054-X (1994).</w:t>
      </w:r>
    </w:p>
    <w:p w:rsidR="00B056B1" w:rsidRPr="00B056B1" w:rsidRDefault="00B056B1" w:rsidP="00B056B1">
      <w:pPr>
        <w:spacing w:line="360" w:lineRule="auto"/>
        <w:ind w:left="170" w:right="57" w:firstLine="709"/>
        <w:jc w:val="both"/>
        <w:rPr>
          <w:i/>
          <w:sz w:val="28"/>
          <w:szCs w:val="28"/>
          <w:lang w:val="en-US"/>
        </w:rPr>
      </w:pPr>
      <w:r w:rsidRPr="00B056B1">
        <w:rPr>
          <w:sz w:val="28"/>
          <w:szCs w:val="28"/>
          <w:lang w:val="en-US"/>
        </w:rPr>
        <w:lastRenderedPageBreak/>
        <w:t xml:space="preserve">46. </w:t>
      </w:r>
      <w:proofErr w:type="spellStart"/>
      <w:r w:rsidRPr="00B056B1">
        <w:rPr>
          <w:i/>
          <w:sz w:val="28"/>
          <w:szCs w:val="28"/>
          <w:lang w:val="en-US"/>
        </w:rPr>
        <w:t>Naughton</w:t>
      </w:r>
      <w:proofErr w:type="spellEnd"/>
      <w:r w:rsidRPr="00B056B1">
        <w:rPr>
          <w:i/>
          <w:sz w:val="28"/>
          <w:szCs w:val="28"/>
          <w:lang w:val="en-US"/>
        </w:rPr>
        <w:t>, B. T. &amp; Clarke, D. R. Lattice expansion and saturation magnetization of nickel–zinc ferrite nanoparticles prepared by aqueous precipitation. J. Am. Ceram. Soc. 90, 3541–3546. https://doi.org/10.1111/j.1551-2916.2007.01980.x (2007).</w:t>
      </w:r>
    </w:p>
    <w:p w:rsidR="00B056B1" w:rsidRPr="00B056B1" w:rsidRDefault="00B056B1" w:rsidP="00B056B1">
      <w:pPr>
        <w:spacing w:line="360" w:lineRule="auto"/>
        <w:ind w:left="170" w:right="57" w:firstLine="709"/>
        <w:jc w:val="both"/>
        <w:rPr>
          <w:i/>
          <w:sz w:val="28"/>
          <w:szCs w:val="28"/>
          <w:lang w:val="en-US"/>
        </w:rPr>
      </w:pPr>
      <w:r w:rsidRPr="00B056B1">
        <w:rPr>
          <w:sz w:val="28"/>
          <w:szCs w:val="28"/>
          <w:lang w:val="en-US"/>
        </w:rPr>
        <w:t xml:space="preserve">47. </w:t>
      </w:r>
      <w:r w:rsidRPr="00B056B1">
        <w:rPr>
          <w:i/>
          <w:sz w:val="28"/>
          <w:szCs w:val="28"/>
          <w:lang w:val="en-US"/>
        </w:rPr>
        <w:t xml:space="preserve">Huang, X., Zhang, J., Lai, M. &amp; Sang, T. Preparation and microwave absorption mechanisms of the </w:t>
      </w:r>
      <w:proofErr w:type="spellStart"/>
      <w:r w:rsidRPr="00B056B1">
        <w:rPr>
          <w:i/>
          <w:sz w:val="28"/>
          <w:szCs w:val="28"/>
          <w:lang w:val="en-US"/>
        </w:rPr>
        <w:t>NiZn</w:t>
      </w:r>
      <w:proofErr w:type="spellEnd"/>
      <w:r w:rsidRPr="00B056B1">
        <w:rPr>
          <w:i/>
          <w:sz w:val="28"/>
          <w:szCs w:val="28"/>
          <w:lang w:val="en-US"/>
        </w:rPr>
        <w:t xml:space="preserve"> ferrite </w:t>
      </w:r>
      <w:proofErr w:type="spellStart"/>
      <w:r w:rsidRPr="00B056B1">
        <w:rPr>
          <w:i/>
          <w:sz w:val="28"/>
          <w:szCs w:val="28"/>
          <w:lang w:val="en-US"/>
        </w:rPr>
        <w:t>nanofbers</w:t>
      </w:r>
      <w:proofErr w:type="spellEnd"/>
      <w:r w:rsidRPr="00B056B1">
        <w:rPr>
          <w:i/>
          <w:sz w:val="28"/>
          <w:szCs w:val="28"/>
          <w:lang w:val="en-US"/>
        </w:rPr>
        <w:t>. J. Alloys Compd. 627, 367–373. https://doi.org/10.1016/j.jallcom.2014.11.235 (2015).</w:t>
      </w:r>
    </w:p>
    <w:p w:rsidR="00B056B1" w:rsidRPr="00B056B1" w:rsidRDefault="00B056B1" w:rsidP="00B056B1">
      <w:pPr>
        <w:spacing w:line="360" w:lineRule="auto"/>
        <w:ind w:left="170" w:right="57" w:firstLine="709"/>
        <w:rPr>
          <w:i/>
          <w:sz w:val="28"/>
          <w:szCs w:val="28"/>
          <w:lang w:val="en-US"/>
        </w:rPr>
      </w:pPr>
      <w:r w:rsidRPr="00B056B1">
        <w:rPr>
          <w:sz w:val="28"/>
          <w:szCs w:val="28"/>
          <w:lang w:val="en-US"/>
        </w:rPr>
        <w:t xml:space="preserve">48. </w:t>
      </w:r>
      <w:r w:rsidRPr="00B056B1">
        <w:rPr>
          <w:i/>
          <w:sz w:val="28"/>
          <w:szCs w:val="28"/>
          <w:lang w:val="en-US"/>
        </w:rPr>
        <w:t xml:space="preserve">Song, S., Song, Q., Li, J., </w:t>
      </w:r>
      <w:proofErr w:type="spellStart"/>
      <w:r w:rsidRPr="00B056B1">
        <w:rPr>
          <w:i/>
          <w:sz w:val="28"/>
          <w:szCs w:val="28"/>
          <w:lang w:val="en-US"/>
        </w:rPr>
        <w:t>Mudinepalli</w:t>
      </w:r>
      <w:proofErr w:type="spellEnd"/>
      <w:r w:rsidRPr="00B056B1">
        <w:rPr>
          <w:i/>
          <w:sz w:val="28"/>
          <w:szCs w:val="28"/>
          <w:lang w:val="en-US"/>
        </w:rPr>
        <w:t xml:space="preserve">, V. R. &amp; Zhang, Z. Characterization of </w:t>
      </w:r>
      <w:proofErr w:type="spellStart"/>
      <w:r w:rsidRPr="00B056B1">
        <w:rPr>
          <w:i/>
          <w:sz w:val="28"/>
          <w:szCs w:val="28"/>
          <w:lang w:val="en-US"/>
        </w:rPr>
        <w:t>submicrometer</w:t>
      </w:r>
      <w:proofErr w:type="spellEnd"/>
      <w:r w:rsidRPr="00B056B1">
        <w:rPr>
          <w:i/>
          <w:sz w:val="28"/>
          <w:szCs w:val="28"/>
          <w:lang w:val="en-US"/>
        </w:rPr>
        <w:t xml:space="preserve">-sized </w:t>
      </w:r>
      <w:proofErr w:type="spellStart"/>
      <w:r w:rsidRPr="00B056B1">
        <w:rPr>
          <w:i/>
          <w:sz w:val="28"/>
          <w:szCs w:val="28"/>
          <w:lang w:val="en-US"/>
        </w:rPr>
        <w:t>NiZn</w:t>
      </w:r>
      <w:proofErr w:type="spellEnd"/>
      <w:r w:rsidRPr="00B056B1">
        <w:rPr>
          <w:i/>
          <w:sz w:val="28"/>
          <w:szCs w:val="28"/>
          <w:lang w:val="en-US"/>
        </w:rPr>
        <w:t xml:space="preserve"> ferrite prepared by spark plasma sintering. Ceram. Int. 40, 6473–6479. </w:t>
      </w:r>
    </w:p>
    <w:p w:rsidR="00B056B1" w:rsidRPr="00B056B1" w:rsidRDefault="00B056B1" w:rsidP="00B056B1">
      <w:pPr>
        <w:spacing w:line="360" w:lineRule="auto"/>
        <w:ind w:left="170" w:right="57" w:firstLine="709"/>
        <w:jc w:val="both"/>
        <w:rPr>
          <w:i/>
          <w:sz w:val="28"/>
          <w:szCs w:val="28"/>
          <w:lang w:val="en-US"/>
        </w:rPr>
      </w:pPr>
      <w:r w:rsidRPr="00B056B1">
        <w:rPr>
          <w:sz w:val="28"/>
          <w:szCs w:val="28"/>
          <w:lang w:val="en-US"/>
        </w:rPr>
        <w:t xml:space="preserve">49. </w:t>
      </w:r>
      <w:proofErr w:type="spellStart"/>
      <w:r w:rsidRPr="00B056B1">
        <w:rPr>
          <w:i/>
          <w:sz w:val="28"/>
          <w:szCs w:val="28"/>
          <w:lang w:val="en-US"/>
        </w:rPr>
        <w:t>Prasath</w:t>
      </w:r>
      <w:proofErr w:type="spellEnd"/>
      <w:r w:rsidRPr="00B056B1">
        <w:rPr>
          <w:i/>
          <w:sz w:val="28"/>
          <w:szCs w:val="28"/>
          <w:lang w:val="en-US"/>
        </w:rPr>
        <w:t xml:space="preserve">, S. D. R., </w:t>
      </w:r>
      <w:proofErr w:type="spellStart"/>
      <w:r w:rsidRPr="00B056B1">
        <w:rPr>
          <w:i/>
          <w:sz w:val="28"/>
          <w:szCs w:val="28"/>
          <w:lang w:val="en-US"/>
        </w:rPr>
        <w:t>Balaji</w:t>
      </w:r>
      <w:proofErr w:type="spellEnd"/>
      <w:r w:rsidRPr="00B056B1">
        <w:rPr>
          <w:i/>
          <w:sz w:val="28"/>
          <w:szCs w:val="28"/>
          <w:lang w:val="en-US"/>
        </w:rPr>
        <w:t>, S., Raju, S. &amp;</w:t>
      </w:r>
      <w:proofErr w:type="spellStart"/>
      <w:r w:rsidRPr="00B056B1">
        <w:rPr>
          <w:i/>
          <w:sz w:val="28"/>
          <w:szCs w:val="28"/>
          <w:lang w:val="en-US"/>
        </w:rPr>
        <w:t>Abhaikumar</w:t>
      </w:r>
      <w:proofErr w:type="spellEnd"/>
      <w:r w:rsidRPr="00B056B1">
        <w:rPr>
          <w:i/>
          <w:sz w:val="28"/>
          <w:szCs w:val="28"/>
          <w:lang w:val="en-US"/>
        </w:rPr>
        <w:t>, V. Synthesis and characterization of zinc substituted nickel ferrite materials for L band antenna applications. J. Mater. Sci. Mater. Electron. 27, 8247–8253. https://doi.org/10.1007/s10854-016-4831-8 (2016).</w:t>
      </w:r>
    </w:p>
    <w:p w:rsidR="00B056B1" w:rsidRPr="00B056B1" w:rsidRDefault="00B056B1" w:rsidP="00B056B1">
      <w:pPr>
        <w:spacing w:line="360" w:lineRule="auto"/>
        <w:ind w:left="170" w:right="57" w:firstLine="709"/>
        <w:jc w:val="both"/>
        <w:rPr>
          <w:i/>
          <w:sz w:val="28"/>
          <w:szCs w:val="28"/>
          <w:lang w:val="en-US"/>
        </w:rPr>
      </w:pPr>
      <w:r w:rsidRPr="00B056B1">
        <w:rPr>
          <w:sz w:val="28"/>
          <w:szCs w:val="28"/>
          <w:lang w:val="en-US"/>
        </w:rPr>
        <w:t xml:space="preserve">50. </w:t>
      </w:r>
      <w:r w:rsidRPr="00B056B1">
        <w:rPr>
          <w:i/>
          <w:sz w:val="28"/>
          <w:szCs w:val="28"/>
          <w:lang w:val="en-US"/>
        </w:rPr>
        <w:t>Aggarwal, N. &amp;</w:t>
      </w:r>
      <w:proofErr w:type="spellStart"/>
      <w:r w:rsidRPr="00B056B1">
        <w:rPr>
          <w:i/>
          <w:sz w:val="28"/>
          <w:szCs w:val="28"/>
          <w:lang w:val="en-US"/>
        </w:rPr>
        <w:t>Narang</w:t>
      </w:r>
      <w:proofErr w:type="spellEnd"/>
      <w:r w:rsidRPr="00B056B1">
        <w:rPr>
          <w:i/>
          <w:sz w:val="28"/>
          <w:szCs w:val="28"/>
          <w:lang w:val="en-US"/>
        </w:rPr>
        <w:t>, S. B. X-band microwave analysis and characterization of zinc substituted nickel ferrites prepared by sol–gel citrate route. J. Electron. Mater. 49, 668–680. https://doi.org/10.1007/s11664-019-07694-6 (2020).</w:t>
      </w:r>
    </w:p>
    <w:p w:rsidR="00B056B1" w:rsidRPr="00B056B1" w:rsidRDefault="00B056B1" w:rsidP="00B056B1">
      <w:pPr>
        <w:spacing w:line="360" w:lineRule="auto"/>
        <w:ind w:left="170" w:right="57" w:firstLine="709"/>
        <w:jc w:val="both"/>
        <w:rPr>
          <w:i/>
          <w:sz w:val="28"/>
          <w:szCs w:val="28"/>
          <w:lang w:val="en-US"/>
        </w:rPr>
      </w:pPr>
      <w:r w:rsidRPr="00B056B1">
        <w:rPr>
          <w:sz w:val="28"/>
          <w:szCs w:val="28"/>
          <w:lang w:val="en-US"/>
        </w:rPr>
        <w:t xml:space="preserve">51. </w:t>
      </w:r>
      <w:r w:rsidRPr="00B056B1">
        <w:rPr>
          <w:i/>
          <w:sz w:val="28"/>
          <w:szCs w:val="28"/>
          <w:lang w:val="en-US"/>
        </w:rPr>
        <w:t xml:space="preserve">Mustafa, M. S., </w:t>
      </w:r>
      <w:proofErr w:type="spellStart"/>
      <w:r w:rsidRPr="00B056B1">
        <w:rPr>
          <w:i/>
          <w:sz w:val="28"/>
          <w:szCs w:val="28"/>
          <w:lang w:val="en-US"/>
        </w:rPr>
        <w:t>Azis</w:t>
      </w:r>
      <w:proofErr w:type="spellEnd"/>
      <w:r w:rsidRPr="00B056B1">
        <w:rPr>
          <w:i/>
          <w:sz w:val="28"/>
          <w:szCs w:val="28"/>
          <w:lang w:val="en-US"/>
        </w:rPr>
        <w:t>, R. A. S., Abdullah, N. H., Ismail, I. &amp; Ibrahim, I. R. An investigation of microstructural, magnetic and microwave absorption properties of multi-walled carbon nanotubes/Ni0.5Zn0.5Fe2O4. Sci. Rep. 9, 15523. https://doi.org/10.1038/ s41598-019-52233-2 (2019).</w:t>
      </w:r>
    </w:p>
    <w:p w:rsidR="00B056B1" w:rsidRPr="00B056B1" w:rsidRDefault="00B056B1" w:rsidP="00B056B1">
      <w:pPr>
        <w:spacing w:line="360" w:lineRule="auto"/>
        <w:ind w:left="170" w:right="57" w:firstLine="709"/>
        <w:jc w:val="both"/>
        <w:rPr>
          <w:i/>
          <w:sz w:val="28"/>
          <w:szCs w:val="28"/>
          <w:lang w:val="en-US"/>
        </w:rPr>
      </w:pPr>
      <w:r w:rsidRPr="00B056B1">
        <w:rPr>
          <w:sz w:val="28"/>
          <w:szCs w:val="28"/>
          <w:lang w:val="en-US"/>
        </w:rPr>
        <w:t xml:space="preserve">52. </w:t>
      </w:r>
      <w:proofErr w:type="spellStart"/>
      <w:r w:rsidRPr="00B056B1">
        <w:rPr>
          <w:i/>
          <w:sz w:val="28"/>
          <w:szCs w:val="28"/>
          <w:lang w:val="en-US"/>
        </w:rPr>
        <w:t>Andhare</w:t>
      </w:r>
      <w:proofErr w:type="spellEnd"/>
      <w:r w:rsidRPr="00B056B1">
        <w:rPr>
          <w:i/>
          <w:sz w:val="28"/>
          <w:szCs w:val="28"/>
          <w:lang w:val="en-US"/>
        </w:rPr>
        <w:t xml:space="preserve">, D. D. et al. Structural and chemical properties of ZnFe2O4 </w:t>
      </w:r>
      <w:proofErr w:type="spellStart"/>
      <w:r w:rsidRPr="00B056B1">
        <w:rPr>
          <w:i/>
          <w:sz w:val="28"/>
          <w:szCs w:val="28"/>
          <w:lang w:val="en-US"/>
        </w:rPr>
        <w:t>nanoparticles</w:t>
      </w:r>
      <w:proofErr w:type="spellEnd"/>
      <w:r w:rsidRPr="00B056B1">
        <w:rPr>
          <w:i/>
          <w:sz w:val="28"/>
          <w:szCs w:val="28"/>
          <w:lang w:val="en-US"/>
        </w:rPr>
        <w:t xml:space="preserve"> </w:t>
      </w:r>
      <w:proofErr w:type="spellStart"/>
      <w:r w:rsidRPr="00B056B1">
        <w:rPr>
          <w:i/>
          <w:sz w:val="28"/>
          <w:szCs w:val="28"/>
          <w:lang w:val="en-US"/>
        </w:rPr>
        <w:t>synthesised</w:t>
      </w:r>
      <w:proofErr w:type="spellEnd"/>
      <w:r w:rsidRPr="00B056B1">
        <w:rPr>
          <w:i/>
          <w:sz w:val="28"/>
          <w:szCs w:val="28"/>
          <w:lang w:val="en-US"/>
        </w:rPr>
        <w:t xml:space="preserve"> by chemical co-precipitation technique. J. Phys. Conf. Ser. 1644, 012014. https://doi.org/10.1088/1742-6596/1644/1/012014 (2020).</w:t>
      </w:r>
    </w:p>
    <w:p w:rsidR="00B056B1" w:rsidRPr="00B056B1" w:rsidRDefault="00B056B1" w:rsidP="00B056B1">
      <w:pPr>
        <w:spacing w:line="360" w:lineRule="auto"/>
        <w:ind w:left="170" w:right="57" w:firstLine="709"/>
        <w:jc w:val="both"/>
        <w:rPr>
          <w:i/>
          <w:sz w:val="28"/>
          <w:szCs w:val="28"/>
          <w:lang w:val="en-US"/>
        </w:rPr>
      </w:pPr>
      <w:r w:rsidRPr="00B056B1">
        <w:rPr>
          <w:sz w:val="28"/>
          <w:szCs w:val="28"/>
          <w:lang w:val="en-US"/>
        </w:rPr>
        <w:t>53</w:t>
      </w:r>
      <w:r w:rsidRPr="00B056B1">
        <w:rPr>
          <w:i/>
          <w:sz w:val="28"/>
          <w:szCs w:val="28"/>
          <w:lang w:val="en-US"/>
        </w:rPr>
        <w:t xml:space="preserve">. Idris, F. M. et al. Broadening of EM energy-absorption frequency band by micrometer-to-nanometer grain size reduction in </w:t>
      </w:r>
      <w:proofErr w:type="spellStart"/>
      <w:r w:rsidRPr="00B056B1">
        <w:rPr>
          <w:i/>
          <w:sz w:val="28"/>
          <w:szCs w:val="28"/>
          <w:lang w:val="en-US"/>
        </w:rPr>
        <w:t>NiZn</w:t>
      </w:r>
      <w:proofErr w:type="spellEnd"/>
      <w:r w:rsidRPr="00B056B1">
        <w:rPr>
          <w:i/>
          <w:sz w:val="28"/>
          <w:szCs w:val="28"/>
          <w:lang w:val="en-US"/>
        </w:rPr>
        <w:t xml:space="preserve"> ferrite. IEEE Trans. </w:t>
      </w:r>
      <w:proofErr w:type="spellStart"/>
      <w:r w:rsidRPr="00B056B1">
        <w:rPr>
          <w:i/>
          <w:sz w:val="28"/>
          <w:szCs w:val="28"/>
          <w:lang w:val="en-US"/>
        </w:rPr>
        <w:t>Magn</w:t>
      </w:r>
      <w:proofErr w:type="spellEnd"/>
      <w:r w:rsidRPr="00B056B1">
        <w:rPr>
          <w:i/>
          <w:sz w:val="28"/>
          <w:szCs w:val="28"/>
          <w:lang w:val="en-US"/>
        </w:rPr>
        <w:t>. 49, 5475–5479. https://doi.org/10.1109/TMAG.2013.2271219 (2013).</w:t>
      </w:r>
    </w:p>
    <w:p w:rsidR="00B056B1" w:rsidRPr="00B056B1" w:rsidRDefault="00B056B1" w:rsidP="00B056B1">
      <w:pPr>
        <w:spacing w:line="360" w:lineRule="auto"/>
        <w:ind w:left="170" w:right="57" w:firstLine="709"/>
        <w:jc w:val="both"/>
        <w:rPr>
          <w:i/>
          <w:sz w:val="28"/>
          <w:szCs w:val="28"/>
          <w:lang w:val="en-US"/>
        </w:rPr>
      </w:pPr>
      <w:r w:rsidRPr="00B056B1">
        <w:rPr>
          <w:sz w:val="28"/>
          <w:szCs w:val="28"/>
          <w:lang w:val="en-US"/>
        </w:rPr>
        <w:lastRenderedPageBreak/>
        <w:t xml:space="preserve">54. </w:t>
      </w:r>
      <w:r w:rsidRPr="00B056B1">
        <w:rPr>
          <w:i/>
          <w:sz w:val="28"/>
          <w:szCs w:val="28"/>
          <w:lang w:val="en-US"/>
        </w:rPr>
        <w:t xml:space="preserve">Wang, G., Ong, S. J. H., Zhao, Y., Xu, Z. J. &amp; Ji, G. Integrated multifunctional macrostructures for electromagnetic wave absorption and shielding. J. Mater. Chem. </w:t>
      </w:r>
      <w:proofErr w:type="gramStart"/>
      <w:r w:rsidRPr="00B056B1">
        <w:rPr>
          <w:i/>
          <w:sz w:val="28"/>
          <w:szCs w:val="28"/>
          <w:lang w:val="en-US"/>
        </w:rPr>
        <w:t>A</w:t>
      </w:r>
      <w:proofErr w:type="gramEnd"/>
      <w:r w:rsidRPr="00B056B1">
        <w:rPr>
          <w:i/>
          <w:sz w:val="28"/>
          <w:szCs w:val="28"/>
          <w:lang w:val="en-US"/>
        </w:rPr>
        <w:t xml:space="preserve"> 8, 24368–24387. </w:t>
      </w:r>
    </w:p>
    <w:p w:rsidR="00B056B1" w:rsidRPr="00B056B1" w:rsidRDefault="00B056B1" w:rsidP="00B056B1">
      <w:pPr>
        <w:spacing w:line="360" w:lineRule="auto"/>
        <w:ind w:left="170" w:right="57" w:firstLine="709"/>
        <w:jc w:val="both"/>
        <w:rPr>
          <w:i/>
          <w:sz w:val="28"/>
          <w:szCs w:val="28"/>
          <w:lang w:val="en-US"/>
        </w:rPr>
      </w:pPr>
      <w:r w:rsidRPr="00B056B1">
        <w:rPr>
          <w:sz w:val="28"/>
          <w:szCs w:val="28"/>
          <w:lang w:val="en-US"/>
        </w:rPr>
        <w:t xml:space="preserve">55.  </w:t>
      </w:r>
      <w:proofErr w:type="spellStart"/>
      <w:r w:rsidRPr="00B056B1">
        <w:rPr>
          <w:i/>
          <w:sz w:val="28"/>
          <w:szCs w:val="28"/>
          <w:lang w:val="en-US"/>
        </w:rPr>
        <w:t>Shimba</w:t>
      </w:r>
      <w:proofErr w:type="spellEnd"/>
      <w:r w:rsidRPr="00B056B1">
        <w:rPr>
          <w:i/>
          <w:sz w:val="28"/>
          <w:szCs w:val="28"/>
          <w:lang w:val="en-US"/>
        </w:rPr>
        <w:t xml:space="preserve">, K., </w:t>
      </w:r>
      <w:proofErr w:type="spellStart"/>
      <w:r w:rsidRPr="00B056B1">
        <w:rPr>
          <w:i/>
          <w:sz w:val="28"/>
          <w:szCs w:val="28"/>
          <w:lang w:val="en-US"/>
        </w:rPr>
        <w:t>Furuta</w:t>
      </w:r>
      <w:proofErr w:type="spellEnd"/>
      <w:r w:rsidRPr="00B056B1">
        <w:rPr>
          <w:i/>
          <w:sz w:val="28"/>
          <w:szCs w:val="28"/>
          <w:lang w:val="en-US"/>
        </w:rPr>
        <w:t xml:space="preserve">, K., Morimoto, N., </w:t>
      </w:r>
      <w:proofErr w:type="spellStart"/>
      <w:r w:rsidRPr="00B056B1">
        <w:rPr>
          <w:i/>
          <w:sz w:val="28"/>
          <w:szCs w:val="28"/>
          <w:lang w:val="en-US"/>
        </w:rPr>
        <w:t>Tezuka</w:t>
      </w:r>
      <w:proofErr w:type="spellEnd"/>
      <w:r w:rsidRPr="00B056B1">
        <w:rPr>
          <w:i/>
          <w:sz w:val="28"/>
          <w:szCs w:val="28"/>
          <w:lang w:val="en-US"/>
        </w:rPr>
        <w:t xml:space="preserve">, N. &amp; Sugimoto, S. Microwave absorption properties of polymer </w:t>
      </w:r>
      <w:proofErr w:type="spellStart"/>
      <w:r w:rsidRPr="00B056B1">
        <w:rPr>
          <w:i/>
          <w:sz w:val="28"/>
          <w:szCs w:val="28"/>
          <w:lang w:val="en-US"/>
        </w:rPr>
        <w:t>modifed</w:t>
      </w:r>
      <w:proofErr w:type="spellEnd"/>
      <w:r w:rsidRPr="00B056B1">
        <w:rPr>
          <w:i/>
          <w:sz w:val="28"/>
          <w:szCs w:val="28"/>
          <w:lang w:val="en-US"/>
        </w:rPr>
        <w:t xml:space="preserve"> Ni–Zn ferrite </w:t>
      </w:r>
      <w:proofErr w:type="spellStart"/>
      <w:r w:rsidRPr="00B056B1">
        <w:rPr>
          <w:i/>
          <w:sz w:val="28"/>
          <w:szCs w:val="28"/>
          <w:lang w:val="en-US"/>
        </w:rPr>
        <w:t>nanoparticles</w:t>
      </w:r>
      <w:proofErr w:type="spellEnd"/>
      <w:r w:rsidRPr="00B056B1">
        <w:rPr>
          <w:i/>
          <w:sz w:val="28"/>
          <w:szCs w:val="28"/>
          <w:lang w:val="en-US"/>
        </w:rPr>
        <w:t>. Mater. Trans. 52, 740–745. https://doi.org/10.2320/matertrans.MBW201013 (2011).</w:t>
      </w:r>
    </w:p>
    <w:p w:rsidR="00B056B1" w:rsidRPr="00B056B1" w:rsidRDefault="00B056B1" w:rsidP="00B056B1">
      <w:pPr>
        <w:spacing w:line="360" w:lineRule="auto"/>
        <w:ind w:left="170" w:right="57" w:firstLine="709"/>
        <w:jc w:val="both"/>
        <w:rPr>
          <w:i/>
          <w:sz w:val="28"/>
          <w:szCs w:val="28"/>
          <w:lang w:val="en-US"/>
        </w:rPr>
      </w:pPr>
      <w:r w:rsidRPr="00B056B1">
        <w:rPr>
          <w:sz w:val="28"/>
          <w:szCs w:val="28"/>
          <w:lang w:val="en-US"/>
        </w:rPr>
        <w:t>56</w:t>
      </w:r>
      <w:r w:rsidRPr="00B056B1">
        <w:rPr>
          <w:i/>
          <w:sz w:val="28"/>
          <w:szCs w:val="28"/>
          <w:lang w:val="en-US"/>
        </w:rPr>
        <w:t>. Naidu, K. C. B. &amp;</w:t>
      </w:r>
      <w:proofErr w:type="spellStart"/>
      <w:r w:rsidRPr="00B056B1">
        <w:rPr>
          <w:i/>
          <w:sz w:val="28"/>
          <w:szCs w:val="28"/>
          <w:lang w:val="en-US"/>
        </w:rPr>
        <w:t>Madhuri</w:t>
      </w:r>
      <w:proofErr w:type="spellEnd"/>
      <w:r w:rsidRPr="00B056B1">
        <w:rPr>
          <w:i/>
          <w:sz w:val="28"/>
          <w:szCs w:val="28"/>
          <w:lang w:val="en-US"/>
        </w:rPr>
        <w:t xml:space="preserve">, W. Microwave processed bulk and </w:t>
      </w:r>
      <w:proofErr w:type="spellStart"/>
      <w:r w:rsidRPr="00B056B1">
        <w:rPr>
          <w:i/>
          <w:sz w:val="28"/>
          <w:szCs w:val="28"/>
          <w:lang w:val="en-US"/>
        </w:rPr>
        <w:t>nanoNiMg</w:t>
      </w:r>
      <w:proofErr w:type="spellEnd"/>
      <w:r w:rsidRPr="00B056B1">
        <w:rPr>
          <w:i/>
          <w:sz w:val="28"/>
          <w:szCs w:val="28"/>
          <w:lang w:val="en-US"/>
        </w:rPr>
        <w:t xml:space="preserve"> ferrites: a comparative study on X-band electromagnetic interference shielding properties. Mater. Chem. Phys. 187, 164–176. https://doi.org/10.1016/j.matchemphys.2016.11.062 (2017).</w:t>
      </w:r>
    </w:p>
    <w:p w:rsidR="00B056B1" w:rsidRPr="00B056B1" w:rsidRDefault="00B056B1" w:rsidP="00B056B1">
      <w:pPr>
        <w:spacing w:line="360" w:lineRule="auto"/>
        <w:ind w:left="170" w:right="57" w:firstLine="709"/>
        <w:jc w:val="both"/>
        <w:rPr>
          <w:i/>
          <w:sz w:val="28"/>
          <w:szCs w:val="28"/>
          <w:lang w:val="en-US"/>
        </w:rPr>
      </w:pPr>
      <w:r w:rsidRPr="00B056B1">
        <w:rPr>
          <w:sz w:val="28"/>
          <w:szCs w:val="28"/>
          <w:lang w:val="en-US"/>
        </w:rPr>
        <w:t xml:space="preserve">57. </w:t>
      </w:r>
      <w:r w:rsidRPr="00B056B1">
        <w:rPr>
          <w:i/>
          <w:sz w:val="28"/>
          <w:szCs w:val="28"/>
          <w:lang w:val="en-US"/>
        </w:rPr>
        <w:t xml:space="preserve">K.L. </w:t>
      </w:r>
      <w:proofErr w:type="spellStart"/>
      <w:r w:rsidRPr="00B056B1">
        <w:rPr>
          <w:i/>
          <w:sz w:val="28"/>
          <w:szCs w:val="28"/>
          <w:lang w:val="en-US"/>
        </w:rPr>
        <w:t>Gaylor</w:t>
      </w:r>
      <w:proofErr w:type="spellEnd"/>
      <w:r w:rsidRPr="00B056B1">
        <w:rPr>
          <w:i/>
          <w:sz w:val="28"/>
          <w:szCs w:val="28"/>
          <w:lang w:val="en-US"/>
        </w:rPr>
        <w:t xml:space="preserve">, Radar Absorbing Materials-Mechanisms and Materials (Mater. Res. Lab, Cordite Avenue, </w:t>
      </w:r>
      <w:proofErr w:type="spellStart"/>
      <w:r w:rsidRPr="00B056B1">
        <w:rPr>
          <w:i/>
          <w:sz w:val="28"/>
          <w:szCs w:val="28"/>
          <w:lang w:val="en-US"/>
        </w:rPr>
        <w:t>Maribyrnong</w:t>
      </w:r>
      <w:proofErr w:type="spellEnd"/>
      <w:r w:rsidRPr="00B056B1">
        <w:rPr>
          <w:i/>
          <w:sz w:val="28"/>
          <w:szCs w:val="28"/>
          <w:lang w:val="en-US"/>
        </w:rPr>
        <w:t>, Victoria, Australia, 1989)</w:t>
      </w:r>
    </w:p>
    <w:p w:rsidR="00B056B1" w:rsidRPr="00B056B1" w:rsidRDefault="00B056B1" w:rsidP="00B056B1">
      <w:pPr>
        <w:spacing w:line="360" w:lineRule="auto"/>
        <w:ind w:left="170" w:right="57" w:firstLine="709"/>
        <w:jc w:val="both"/>
        <w:rPr>
          <w:i/>
          <w:sz w:val="28"/>
          <w:szCs w:val="28"/>
          <w:lang w:val="en-US"/>
        </w:rPr>
      </w:pPr>
      <w:r w:rsidRPr="00B056B1">
        <w:rPr>
          <w:sz w:val="28"/>
          <w:szCs w:val="28"/>
          <w:lang w:val="en-US"/>
        </w:rPr>
        <w:t xml:space="preserve">58. </w:t>
      </w:r>
      <w:r w:rsidRPr="00B056B1">
        <w:rPr>
          <w:i/>
          <w:sz w:val="28"/>
          <w:szCs w:val="28"/>
          <w:lang w:val="en-US"/>
        </w:rPr>
        <w:t xml:space="preserve">Z. Liu, G. Bai, Y. Huang, F. Li, Y. Ma, T. </w:t>
      </w:r>
      <w:proofErr w:type="spellStart"/>
      <w:r w:rsidRPr="00B056B1">
        <w:rPr>
          <w:i/>
          <w:sz w:val="28"/>
          <w:szCs w:val="28"/>
          <w:lang w:val="en-US"/>
        </w:rPr>
        <w:t>Guo</w:t>
      </w:r>
      <w:proofErr w:type="spellEnd"/>
      <w:r w:rsidRPr="00B056B1">
        <w:rPr>
          <w:i/>
          <w:sz w:val="28"/>
          <w:szCs w:val="28"/>
          <w:lang w:val="en-US"/>
        </w:rPr>
        <w:t>, X. He, X. Lin, H. Gao, Y. Chen, J. Phys. Chem. 111, 13696 (2007)</w:t>
      </w:r>
    </w:p>
    <w:p w:rsidR="00B056B1" w:rsidRPr="00B056B1" w:rsidRDefault="00B056B1" w:rsidP="00B056B1">
      <w:pPr>
        <w:spacing w:line="360" w:lineRule="auto"/>
        <w:ind w:left="170" w:right="57" w:firstLine="709"/>
        <w:jc w:val="both"/>
        <w:rPr>
          <w:i/>
          <w:sz w:val="28"/>
          <w:szCs w:val="28"/>
          <w:lang w:val="en-US"/>
        </w:rPr>
      </w:pPr>
      <w:r w:rsidRPr="00B056B1">
        <w:rPr>
          <w:sz w:val="28"/>
          <w:szCs w:val="28"/>
          <w:lang w:val="en-US"/>
        </w:rPr>
        <w:t xml:space="preserve">59. </w:t>
      </w:r>
      <w:r w:rsidRPr="00B056B1">
        <w:rPr>
          <w:i/>
          <w:sz w:val="28"/>
          <w:szCs w:val="28"/>
          <w:lang w:val="en-US"/>
        </w:rPr>
        <w:t xml:space="preserve">V. Sunny, P. Kurian, P. </w:t>
      </w:r>
      <w:proofErr w:type="spellStart"/>
      <w:r w:rsidRPr="00B056B1">
        <w:rPr>
          <w:i/>
          <w:sz w:val="28"/>
          <w:szCs w:val="28"/>
          <w:lang w:val="en-US"/>
        </w:rPr>
        <w:t>Mohanan</w:t>
      </w:r>
      <w:proofErr w:type="spellEnd"/>
      <w:r w:rsidRPr="00B056B1">
        <w:rPr>
          <w:i/>
          <w:sz w:val="28"/>
          <w:szCs w:val="28"/>
          <w:lang w:val="en-US"/>
        </w:rPr>
        <w:t xml:space="preserve">, P.A. Joy, M.R. </w:t>
      </w:r>
      <w:proofErr w:type="spellStart"/>
      <w:r w:rsidRPr="00B056B1">
        <w:rPr>
          <w:i/>
          <w:sz w:val="28"/>
          <w:szCs w:val="28"/>
          <w:lang w:val="en-US"/>
        </w:rPr>
        <w:t>Anantharaman</w:t>
      </w:r>
      <w:proofErr w:type="spellEnd"/>
      <w:r w:rsidRPr="00B056B1">
        <w:rPr>
          <w:i/>
          <w:sz w:val="28"/>
          <w:szCs w:val="28"/>
          <w:lang w:val="en-US"/>
        </w:rPr>
        <w:t>, J. Alloys Compd. 489, 297 (2010)</w:t>
      </w:r>
    </w:p>
    <w:p w:rsidR="00B056B1" w:rsidRPr="00B056B1" w:rsidRDefault="00B056B1" w:rsidP="00B056B1">
      <w:pPr>
        <w:spacing w:line="360" w:lineRule="auto"/>
        <w:ind w:left="170" w:right="57" w:firstLine="709"/>
        <w:jc w:val="both"/>
        <w:rPr>
          <w:i/>
          <w:sz w:val="28"/>
          <w:szCs w:val="28"/>
          <w:lang w:val="en-US"/>
        </w:rPr>
      </w:pPr>
      <w:r w:rsidRPr="00B056B1">
        <w:rPr>
          <w:sz w:val="28"/>
          <w:szCs w:val="28"/>
          <w:lang w:val="en-US"/>
        </w:rPr>
        <w:t xml:space="preserve">60. </w:t>
      </w:r>
      <w:r w:rsidRPr="00B056B1">
        <w:rPr>
          <w:i/>
          <w:sz w:val="28"/>
          <w:szCs w:val="28"/>
          <w:lang w:val="en-US"/>
        </w:rPr>
        <w:t xml:space="preserve">A.V. </w:t>
      </w:r>
      <w:proofErr w:type="spellStart"/>
      <w:r w:rsidRPr="00B056B1">
        <w:rPr>
          <w:i/>
          <w:sz w:val="28"/>
          <w:szCs w:val="28"/>
          <w:lang w:val="en-US"/>
        </w:rPr>
        <w:t>Trukhanov</w:t>
      </w:r>
      <w:proofErr w:type="spellEnd"/>
      <w:r w:rsidRPr="00B056B1">
        <w:rPr>
          <w:i/>
          <w:sz w:val="28"/>
          <w:szCs w:val="28"/>
          <w:lang w:val="en-US"/>
        </w:rPr>
        <w:t xml:space="preserve">, S.V. </w:t>
      </w:r>
      <w:proofErr w:type="spellStart"/>
      <w:r w:rsidRPr="00B056B1">
        <w:rPr>
          <w:i/>
          <w:sz w:val="28"/>
          <w:szCs w:val="28"/>
          <w:lang w:val="en-US"/>
        </w:rPr>
        <w:t>Trukhanov</w:t>
      </w:r>
      <w:proofErr w:type="spellEnd"/>
      <w:r w:rsidRPr="00B056B1">
        <w:rPr>
          <w:i/>
          <w:sz w:val="28"/>
          <w:szCs w:val="28"/>
          <w:lang w:val="en-US"/>
        </w:rPr>
        <w:t xml:space="preserve">, V.G. </w:t>
      </w:r>
      <w:proofErr w:type="spellStart"/>
      <w:r w:rsidRPr="00B056B1">
        <w:rPr>
          <w:i/>
          <w:sz w:val="28"/>
          <w:szCs w:val="28"/>
          <w:lang w:val="en-US"/>
        </w:rPr>
        <w:t>Kostishyn</w:t>
      </w:r>
      <w:proofErr w:type="spellEnd"/>
      <w:r w:rsidRPr="00B056B1">
        <w:rPr>
          <w:i/>
          <w:sz w:val="28"/>
          <w:szCs w:val="28"/>
          <w:lang w:val="en-US"/>
        </w:rPr>
        <w:t xml:space="preserve">, L.V. </w:t>
      </w:r>
      <w:proofErr w:type="spellStart"/>
      <w:r w:rsidRPr="00B056B1">
        <w:rPr>
          <w:i/>
          <w:sz w:val="28"/>
          <w:szCs w:val="28"/>
          <w:lang w:val="en-US"/>
        </w:rPr>
        <w:t>Panina</w:t>
      </w:r>
      <w:proofErr w:type="spellEnd"/>
      <w:r w:rsidRPr="00B056B1">
        <w:rPr>
          <w:i/>
          <w:sz w:val="28"/>
          <w:szCs w:val="28"/>
          <w:lang w:val="en-US"/>
        </w:rPr>
        <w:t xml:space="preserve">, V.V. </w:t>
      </w:r>
      <w:proofErr w:type="spellStart"/>
      <w:r w:rsidRPr="00B056B1">
        <w:rPr>
          <w:i/>
          <w:sz w:val="28"/>
          <w:szCs w:val="28"/>
          <w:lang w:val="en-US"/>
        </w:rPr>
        <w:t>Korovushkin</w:t>
      </w:r>
      <w:proofErr w:type="spellEnd"/>
      <w:r w:rsidRPr="00B056B1">
        <w:rPr>
          <w:i/>
          <w:sz w:val="28"/>
          <w:szCs w:val="28"/>
          <w:lang w:val="en-US"/>
        </w:rPr>
        <w:t xml:space="preserve">, V.A. </w:t>
      </w:r>
      <w:proofErr w:type="spellStart"/>
      <w:r w:rsidRPr="00B056B1">
        <w:rPr>
          <w:i/>
          <w:sz w:val="28"/>
          <w:szCs w:val="28"/>
          <w:lang w:val="en-US"/>
        </w:rPr>
        <w:t>Turchenko</w:t>
      </w:r>
      <w:proofErr w:type="spellEnd"/>
      <w:r w:rsidRPr="00B056B1">
        <w:rPr>
          <w:i/>
          <w:sz w:val="28"/>
          <w:szCs w:val="28"/>
          <w:lang w:val="en-US"/>
        </w:rPr>
        <w:t xml:space="preserve">, D.A. </w:t>
      </w:r>
      <w:proofErr w:type="spellStart"/>
      <w:r w:rsidRPr="00B056B1">
        <w:rPr>
          <w:i/>
          <w:sz w:val="28"/>
          <w:szCs w:val="28"/>
          <w:lang w:val="en-US"/>
        </w:rPr>
        <w:t>Vinnik</w:t>
      </w:r>
      <w:proofErr w:type="spellEnd"/>
      <w:r w:rsidRPr="00B056B1">
        <w:rPr>
          <w:i/>
          <w:sz w:val="28"/>
          <w:szCs w:val="28"/>
          <w:lang w:val="en-US"/>
        </w:rPr>
        <w:t xml:space="preserve">, E.S. </w:t>
      </w:r>
      <w:proofErr w:type="spellStart"/>
      <w:r w:rsidRPr="00B056B1">
        <w:rPr>
          <w:i/>
          <w:sz w:val="28"/>
          <w:szCs w:val="28"/>
          <w:lang w:val="en-US"/>
        </w:rPr>
        <w:t>Yakovenko</w:t>
      </w:r>
      <w:proofErr w:type="spellEnd"/>
      <w:r w:rsidRPr="00B056B1">
        <w:rPr>
          <w:i/>
          <w:sz w:val="28"/>
          <w:szCs w:val="28"/>
          <w:lang w:val="en-US"/>
        </w:rPr>
        <w:t xml:space="preserve">, V.V. </w:t>
      </w:r>
      <w:proofErr w:type="spellStart"/>
      <w:r w:rsidRPr="00B056B1">
        <w:rPr>
          <w:i/>
          <w:sz w:val="28"/>
          <w:szCs w:val="28"/>
          <w:lang w:val="en-US"/>
        </w:rPr>
        <w:t>Zagorodnii</w:t>
      </w:r>
      <w:proofErr w:type="spellEnd"/>
      <w:r w:rsidRPr="00B056B1">
        <w:rPr>
          <w:i/>
          <w:sz w:val="28"/>
          <w:szCs w:val="28"/>
          <w:lang w:val="en-US"/>
        </w:rPr>
        <w:t xml:space="preserve">, V.L. </w:t>
      </w:r>
      <w:proofErr w:type="spellStart"/>
      <w:r w:rsidRPr="00B056B1">
        <w:rPr>
          <w:i/>
          <w:sz w:val="28"/>
          <w:szCs w:val="28"/>
          <w:lang w:val="en-US"/>
        </w:rPr>
        <w:t>Launetz</w:t>
      </w:r>
      <w:proofErr w:type="spellEnd"/>
      <w:r w:rsidRPr="00B056B1">
        <w:rPr>
          <w:i/>
          <w:sz w:val="28"/>
          <w:szCs w:val="28"/>
          <w:lang w:val="en-US"/>
        </w:rPr>
        <w:t xml:space="preserve">, V.V. </w:t>
      </w:r>
      <w:proofErr w:type="spellStart"/>
      <w:r w:rsidRPr="00B056B1">
        <w:rPr>
          <w:i/>
          <w:sz w:val="28"/>
          <w:szCs w:val="28"/>
          <w:lang w:val="en-US"/>
        </w:rPr>
        <w:t>Oliynyk</w:t>
      </w:r>
      <w:proofErr w:type="spellEnd"/>
      <w:r w:rsidRPr="00B056B1">
        <w:rPr>
          <w:i/>
          <w:sz w:val="28"/>
          <w:szCs w:val="28"/>
          <w:lang w:val="en-US"/>
        </w:rPr>
        <w:t xml:space="preserve">, T.I. </w:t>
      </w:r>
      <w:proofErr w:type="spellStart"/>
      <w:r w:rsidRPr="00B056B1">
        <w:rPr>
          <w:i/>
          <w:sz w:val="28"/>
          <w:szCs w:val="28"/>
          <w:lang w:val="en-US"/>
        </w:rPr>
        <w:t>Zubar</w:t>
      </w:r>
      <w:proofErr w:type="spellEnd"/>
      <w:r w:rsidRPr="00B056B1">
        <w:rPr>
          <w:i/>
          <w:sz w:val="28"/>
          <w:szCs w:val="28"/>
          <w:lang w:val="en-US"/>
        </w:rPr>
        <w:t xml:space="preserve">, D.I. </w:t>
      </w:r>
      <w:proofErr w:type="spellStart"/>
      <w:r w:rsidRPr="00B056B1">
        <w:rPr>
          <w:i/>
          <w:sz w:val="28"/>
          <w:szCs w:val="28"/>
          <w:lang w:val="en-US"/>
        </w:rPr>
        <w:t>Tishkevich</w:t>
      </w:r>
      <w:proofErr w:type="spellEnd"/>
      <w:r w:rsidRPr="00B056B1">
        <w:rPr>
          <w:i/>
          <w:sz w:val="28"/>
          <w:szCs w:val="28"/>
          <w:lang w:val="en-US"/>
        </w:rPr>
        <w:t xml:space="preserve">, E.L. </w:t>
      </w:r>
      <w:proofErr w:type="spellStart"/>
      <w:r w:rsidRPr="00B056B1">
        <w:rPr>
          <w:i/>
          <w:sz w:val="28"/>
          <w:szCs w:val="28"/>
          <w:lang w:val="en-US"/>
        </w:rPr>
        <w:t>Trukhanova</w:t>
      </w:r>
      <w:proofErr w:type="spellEnd"/>
      <w:r w:rsidRPr="00B056B1">
        <w:rPr>
          <w:i/>
          <w:sz w:val="28"/>
          <w:szCs w:val="28"/>
          <w:lang w:val="en-US"/>
        </w:rPr>
        <w:t xml:space="preserve">, Correlation of the atomic structure, magnetic properties and microwave characteristics in substituted hexagonal ferrites. J. </w:t>
      </w:r>
      <w:proofErr w:type="spellStart"/>
      <w:r w:rsidRPr="00B056B1">
        <w:rPr>
          <w:i/>
          <w:sz w:val="28"/>
          <w:szCs w:val="28"/>
          <w:lang w:val="en-US"/>
        </w:rPr>
        <w:t>Magn</w:t>
      </w:r>
      <w:proofErr w:type="spellEnd"/>
      <w:r w:rsidRPr="00B056B1">
        <w:rPr>
          <w:i/>
          <w:sz w:val="28"/>
          <w:szCs w:val="28"/>
          <w:lang w:val="en-US"/>
        </w:rPr>
        <w:t xml:space="preserve">. </w:t>
      </w:r>
      <w:proofErr w:type="spellStart"/>
      <w:r w:rsidRPr="00B056B1">
        <w:rPr>
          <w:i/>
          <w:sz w:val="28"/>
          <w:szCs w:val="28"/>
          <w:lang w:val="en-US"/>
        </w:rPr>
        <w:t>Magn</w:t>
      </w:r>
      <w:proofErr w:type="spellEnd"/>
      <w:r w:rsidRPr="00B056B1">
        <w:rPr>
          <w:i/>
          <w:sz w:val="28"/>
          <w:szCs w:val="28"/>
          <w:lang w:val="en-US"/>
        </w:rPr>
        <w:t xml:space="preserve">. Mater. </w:t>
      </w:r>
      <w:proofErr w:type="gramStart"/>
      <w:r w:rsidRPr="00B056B1">
        <w:rPr>
          <w:i/>
          <w:sz w:val="28"/>
          <w:szCs w:val="28"/>
          <w:lang w:val="en-US"/>
        </w:rPr>
        <w:t>462, 127–135 (2018).</w:t>
      </w:r>
      <w:proofErr w:type="gramEnd"/>
      <w:r w:rsidRPr="00B056B1">
        <w:rPr>
          <w:i/>
          <w:sz w:val="28"/>
          <w:szCs w:val="28"/>
          <w:lang w:val="en-US"/>
        </w:rPr>
        <w:t xml:space="preserve"> </w:t>
      </w:r>
      <w:hyperlink r:id="rId56" w:history="1">
        <w:r w:rsidRPr="00B056B1">
          <w:rPr>
            <w:rStyle w:val="ac"/>
            <w:i/>
            <w:color w:val="auto"/>
            <w:sz w:val="28"/>
            <w:szCs w:val="28"/>
            <w:lang w:val="en-US"/>
          </w:rPr>
          <w:t>https://doi.org/10.1016/j.jmmm.2018.05.006</w:t>
        </w:r>
      </w:hyperlink>
    </w:p>
    <w:p w:rsidR="00B056B1" w:rsidRPr="00B056B1" w:rsidRDefault="00B056B1" w:rsidP="00B056B1">
      <w:pPr>
        <w:spacing w:line="360" w:lineRule="auto"/>
        <w:ind w:left="170" w:right="57" w:firstLine="709"/>
        <w:jc w:val="both"/>
        <w:rPr>
          <w:i/>
          <w:sz w:val="28"/>
          <w:szCs w:val="28"/>
          <w:lang w:val="en-US"/>
        </w:rPr>
      </w:pPr>
      <w:r w:rsidRPr="00B056B1">
        <w:rPr>
          <w:sz w:val="28"/>
          <w:szCs w:val="28"/>
          <w:lang w:val="en-US"/>
        </w:rPr>
        <w:t xml:space="preserve">61. </w:t>
      </w:r>
      <w:r w:rsidRPr="00B056B1">
        <w:rPr>
          <w:i/>
          <w:sz w:val="28"/>
          <w:szCs w:val="28"/>
          <w:lang w:val="en-US"/>
        </w:rPr>
        <w:t xml:space="preserve">V. </w:t>
      </w:r>
      <w:proofErr w:type="spellStart"/>
      <w:r w:rsidRPr="00B056B1">
        <w:rPr>
          <w:i/>
          <w:sz w:val="28"/>
          <w:szCs w:val="28"/>
          <w:lang w:val="en-US"/>
        </w:rPr>
        <w:t>Turchenko</w:t>
      </w:r>
      <w:proofErr w:type="spellEnd"/>
      <w:r w:rsidRPr="00B056B1">
        <w:rPr>
          <w:i/>
          <w:sz w:val="28"/>
          <w:szCs w:val="28"/>
          <w:lang w:val="en-US"/>
        </w:rPr>
        <w:t xml:space="preserve">, A. </w:t>
      </w:r>
      <w:proofErr w:type="spellStart"/>
      <w:r w:rsidRPr="00B056B1">
        <w:rPr>
          <w:i/>
          <w:sz w:val="28"/>
          <w:szCs w:val="28"/>
          <w:lang w:val="en-US"/>
        </w:rPr>
        <w:t>Trukhanov</w:t>
      </w:r>
      <w:proofErr w:type="spellEnd"/>
      <w:r w:rsidRPr="00B056B1">
        <w:rPr>
          <w:i/>
          <w:sz w:val="28"/>
          <w:szCs w:val="28"/>
          <w:lang w:val="en-US"/>
        </w:rPr>
        <w:t xml:space="preserve">, S. </w:t>
      </w:r>
      <w:proofErr w:type="spellStart"/>
      <w:r w:rsidRPr="00B056B1">
        <w:rPr>
          <w:i/>
          <w:sz w:val="28"/>
          <w:szCs w:val="28"/>
          <w:lang w:val="en-US"/>
        </w:rPr>
        <w:t>Trukhanov</w:t>
      </w:r>
      <w:proofErr w:type="spellEnd"/>
      <w:r w:rsidRPr="00B056B1">
        <w:rPr>
          <w:i/>
          <w:sz w:val="28"/>
          <w:szCs w:val="28"/>
          <w:lang w:val="en-US"/>
        </w:rPr>
        <w:t xml:space="preserve">, M. </w:t>
      </w:r>
      <w:proofErr w:type="spellStart"/>
      <w:r w:rsidRPr="00B056B1">
        <w:rPr>
          <w:i/>
          <w:sz w:val="28"/>
          <w:szCs w:val="28"/>
          <w:lang w:val="en-US"/>
        </w:rPr>
        <w:t>Balasoiu</w:t>
      </w:r>
      <w:proofErr w:type="spellEnd"/>
      <w:r w:rsidRPr="00B056B1">
        <w:rPr>
          <w:i/>
          <w:sz w:val="28"/>
          <w:szCs w:val="28"/>
          <w:lang w:val="en-US"/>
        </w:rPr>
        <w:t xml:space="preserve">, N. </w:t>
      </w:r>
      <w:proofErr w:type="spellStart"/>
      <w:r w:rsidRPr="00B056B1">
        <w:rPr>
          <w:i/>
          <w:sz w:val="28"/>
          <w:szCs w:val="28"/>
          <w:lang w:val="en-US"/>
        </w:rPr>
        <w:t>Lupu</w:t>
      </w:r>
      <w:proofErr w:type="spellEnd"/>
      <w:r w:rsidRPr="00B056B1">
        <w:rPr>
          <w:i/>
          <w:sz w:val="28"/>
          <w:szCs w:val="28"/>
          <w:lang w:val="en-US"/>
        </w:rPr>
        <w:t xml:space="preserve">, Correlation of crystalline and magnetic structures of barium ferrites with dual </w:t>
      </w:r>
      <w:proofErr w:type="spellStart"/>
      <w:r w:rsidRPr="00B056B1">
        <w:rPr>
          <w:i/>
          <w:sz w:val="28"/>
          <w:szCs w:val="28"/>
          <w:lang w:val="en-US"/>
        </w:rPr>
        <w:t>ferroic</w:t>
      </w:r>
      <w:proofErr w:type="spellEnd"/>
      <w:r w:rsidRPr="00B056B1">
        <w:rPr>
          <w:i/>
          <w:sz w:val="28"/>
          <w:szCs w:val="28"/>
          <w:lang w:val="en-US"/>
        </w:rPr>
        <w:t xml:space="preserve"> properties. J. </w:t>
      </w:r>
      <w:proofErr w:type="spellStart"/>
      <w:r w:rsidRPr="00B056B1">
        <w:rPr>
          <w:i/>
          <w:sz w:val="28"/>
          <w:szCs w:val="28"/>
          <w:lang w:val="en-US"/>
        </w:rPr>
        <w:t>Magn</w:t>
      </w:r>
      <w:proofErr w:type="spellEnd"/>
      <w:r w:rsidRPr="00B056B1">
        <w:rPr>
          <w:i/>
          <w:sz w:val="28"/>
          <w:szCs w:val="28"/>
          <w:lang w:val="en-US"/>
        </w:rPr>
        <w:t xml:space="preserve">. </w:t>
      </w:r>
      <w:proofErr w:type="spellStart"/>
      <w:r w:rsidRPr="00B056B1">
        <w:rPr>
          <w:i/>
          <w:sz w:val="28"/>
          <w:szCs w:val="28"/>
          <w:lang w:val="en-US"/>
        </w:rPr>
        <w:t>Magn</w:t>
      </w:r>
      <w:proofErr w:type="spellEnd"/>
      <w:r w:rsidRPr="00B056B1">
        <w:rPr>
          <w:i/>
          <w:sz w:val="28"/>
          <w:szCs w:val="28"/>
          <w:lang w:val="en-US"/>
        </w:rPr>
        <w:t xml:space="preserve">. Mater. </w:t>
      </w:r>
      <w:proofErr w:type="gramStart"/>
      <w:r w:rsidRPr="00B056B1">
        <w:rPr>
          <w:i/>
          <w:sz w:val="28"/>
          <w:szCs w:val="28"/>
          <w:lang w:val="en-US"/>
        </w:rPr>
        <w:t>477, 9–16 (2019).</w:t>
      </w:r>
      <w:proofErr w:type="gramEnd"/>
      <w:r w:rsidRPr="00B056B1">
        <w:rPr>
          <w:i/>
          <w:sz w:val="28"/>
          <w:szCs w:val="28"/>
          <w:lang w:val="en-US"/>
        </w:rPr>
        <w:t xml:space="preserve"> </w:t>
      </w:r>
      <w:hyperlink r:id="rId57" w:history="1">
        <w:r w:rsidRPr="00B056B1">
          <w:rPr>
            <w:rStyle w:val="ac"/>
            <w:i/>
            <w:color w:val="auto"/>
            <w:sz w:val="28"/>
            <w:szCs w:val="28"/>
            <w:lang w:val="en-US"/>
          </w:rPr>
          <w:t>https://doi.org/10.1016/j.jmmm.2018.12.101</w:t>
        </w:r>
      </w:hyperlink>
    </w:p>
    <w:p w:rsidR="00B056B1" w:rsidRPr="00B056B1" w:rsidRDefault="00B056B1" w:rsidP="00B056B1">
      <w:pPr>
        <w:spacing w:line="360" w:lineRule="auto"/>
        <w:ind w:left="170" w:right="57" w:firstLine="709"/>
        <w:jc w:val="both"/>
        <w:rPr>
          <w:i/>
          <w:sz w:val="28"/>
          <w:szCs w:val="28"/>
          <w:lang w:val="en-US"/>
        </w:rPr>
      </w:pPr>
      <w:r w:rsidRPr="00B056B1">
        <w:rPr>
          <w:sz w:val="28"/>
          <w:szCs w:val="28"/>
          <w:lang w:val="en-US"/>
        </w:rPr>
        <w:t xml:space="preserve">62. </w:t>
      </w:r>
      <w:r w:rsidRPr="00B056B1">
        <w:rPr>
          <w:i/>
          <w:sz w:val="28"/>
          <w:szCs w:val="28"/>
          <w:lang w:val="en-US"/>
        </w:rPr>
        <w:t xml:space="preserve">M.M. Salem, L.V. </w:t>
      </w:r>
      <w:proofErr w:type="spellStart"/>
      <w:r w:rsidRPr="00B056B1">
        <w:rPr>
          <w:i/>
          <w:sz w:val="28"/>
          <w:szCs w:val="28"/>
          <w:lang w:val="en-US"/>
        </w:rPr>
        <w:t>Panina</w:t>
      </w:r>
      <w:proofErr w:type="spellEnd"/>
      <w:r w:rsidRPr="00B056B1">
        <w:rPr>
          <w:i/>
          <w:sz w:val="28"/>
          <w:szCs w:val="28"/>
          <w:lang w:val="en-US"/>
        </w:rPr>
        <w:t xml:space="preserve">, E.L. </w:t>
      </w:r>
      <w:proofErr w:type="spellStart"/>
      <w:r w:rsidRPr="00B056B1">
        <w:rPr>
          <w:i/>
          <w:sz w:val="28"/>
          <w:szCs w:val="28"/>
          <w:lang w:val="en-US"/>
        </w:rPr>
        <w:t>Trukhanova</w:t>
      </w:r>
      <w:proofErr w:type="spellEnd"/>
      <w:r w:rsidRPr="00B056B1">
        <w:rPr>
          <w:i/>
          <w:sz w:val="28"/>
          <w:szCs w:val="28"/>
          <w:lang w:val="en-US"/>
        </w:rPr>
        <w:t xml:space="preserve">, M.A. </w:t>
      </w:r>
      <w:proofErr w:type="spellStart"/>
      <w:r w:rsidRPr="00B056B1">
        <w:rPr>
          <w:i/>
          <w:sz w:val="28"/>
          <w:szCs w:val="28"/>
          <w:lang w:val="en-US"/>
        </w:rPr>
        <w:t>Darwish</w:t>
      </w:r>
      <w:proofErr w:type="spellEnd"/>
      <w:r w:rsidRPr="00B056B1">
        <w:rPr>
          <w:i/>
          <w:sz w:val="28"/>
          <w:szCs w:val="28"/>
          <w:lang w:val="en-US"/>
        </w:rPr>
        <w:t xml:space="preserve">, A.T. </w:t>
      </w:r>
      <w:proofErr w:type="spellStart"/>
      <w:r w:rsidRPr="00B056B1">
        <w:rPr>
          <w:i/>
          <w:sz w:val="28"/>
          <w:szCs w:val="28"/>
          <w:lang w:val="en-US"/>
        </w:rPr>
        <w:t>Morchenko</w:t>
      </w:r>
      <w:proofErr w:type="spellEnd"/>
      <w:r w:rsidRPr="00B056B1">
        <w:rPr>
          <w:i/>
          <w:sz w:val="28"/>
          <w:szCs w:val="28"/>
          <w:lang w:val="en-US"/>
        </w:rPr>
        <w:t xml:space="preserve">, T.I. </w:t>
      </w:r>
      <w:proofErr w:type="spellStart"/>
      <w:r w:rsidRPr="00B056B1">
        <w:rPr>
          <w:i/>
          <w:sz w:val="28"/>
          <w:szCs w:val="28"/>
          <w:lang w:val="en-US"/>
        </w:rPr>
        <w:t>Zubar</w:t>
      </w:r>
      <w:proofErr w:type="spellEnd"/>
      <w:r w:rsidRPr="00B056B1">
        <w:rPr>
          <w:i/>
          <w:sz w:val="28"/>
          <w:szCs w:val="28"/>
          <w:lang w:val="en-US"/>
        </w:rPr>
        <w:t xml:space="preserve">, S.V. </w:t>
      </w:r>
      <w:proofErr w:type="spellStart"/>
      <w:r w:rsidRPr="00B056B1">
        <w:rPr>
          <w:i/>
          <w:sz w:val="28"/>
          <w:szCs w:val="28"/>
          <w:lang w:val="en-US"/>
        </w:rPr>
        <w:t>Trukhanov</w:t>
      </w:r>
      <w:proofErr w:type="spellEnd"/>
      <w:r w:rsidRPr="00B056B1">
        <w:rPr>
          <w:i/>
          <w:sz w:val="28"/>
          <w:szCs w:val="28"/>
          <w:lang w:val="en-US"/>
        </w:rPr>
        <w:t xml:space="preserve">, A.V. </w:t>
      </w:r>
      <w:proofErr w:type="spellStart"/>
      <w:r w:rsidRPr="00B056B1">
        <w:rPr>
          <w:i/>
          <w:sz w:val="28"/>
          <w:szCs w:val="28"/>
          <w:lang w:val="en-US"/>
        </w:rPr>
        <w:t>Trukhanov</w:t>
      </w:r>
      <w:proofErr w:type="spellEnd"/>
      <w:r w:rsidRPr="00B056B1">
        <w:rPr>
          <w:i/>
          <w:sz w:val="28"/>
          <w:szCs w:val="28"/>
          <w:lang w:val="en-US"/>
        </w:rPr>
        <w:t>, Comp. Part B. 174, 107054 (2019)</w:t>
      </w:r>
    </w:p>
    <w:p w:rsidR="00B056B1" w:rsidRPr="00B056B1" w:rsidRDefault="00B056B1" w:rsidP="00B056B1">
      <w:pPr>
        <w:spacing w:line="360" w:lineRule="auto"/>
        <w:ind w:left="170" w:right="57" w:firstLine="709"/>
        <w:jc w:val="both"/>
        <w:rPr>
          <w:i/>
          <w:sz w:val="28"/>
          <w:szCs w:val="28"/>
          <w:lang w:val="en-US"/>
        </w:rPr>
      </w:pPr>
      <w:r w:rsidRPr="00B056B1">
        <w:rPr>
          <w:sz w:val="28"/>
          <w:szCs w:val="28"/>
          <w:lang w:val="en-US"/>
        </w:rPr>
        <w:lastRenderedPageBreak/>
        <w:t xml:space="preserve">63. </w:t>
      </w:r>
      <w:r w:rsidRPr="00B056B1">
        <w:rPr>
          <w:i/>
          <w:sz w:val="28"/>
          <w:szCs w:val="28"/>
          <w:lang w:val="en-US"/>
        </w:rPr>
        <w:t xml:space="preserve">R. </w:t>
      </w:r>
      <w:proofErr w:type="spellStart"/>
      <w:r w:rsidRPr="00B056B1">
        <w:rPr>
          <w:i/>
          <w:sz w:val="28"/>
          <w:szCs w:val="28"/>
          <w:lang w:val="en-US"/>
        </w:rPr>
        <w:t>Schueler</w:t>
      </w:r>
      <w:proofErr w:type="spellEnd"/>
      <w:r w:rsidRPr="00B056B1">
        <w:rPr>
          <w:i/>
          <w:sz w:val="28"/>
          <w:szCs w:val="28"/>
          <w:lang w:val="en-US"/>
        </w:rPr>
        <w:t xml:space="preserve">, J. </w:t>
      </w:r>
      <w:proofErr w:type="spellStart"/>
      <w:r w:rsidRPr="00B056B1">
        <w:rPr>
          <w:i/>
          <w:sz w:val="28"/>
          <w:szCs w:val="28"/>
          <w:lang w:val="en-US"/>
        </w:rPr>
        <w:t>Petermann</w:t>
      </w:r>
      <w:proofErr w:type="spellEnd"/>
      <w:r w:rsidRPr="00B056B1">
        <w:rPr>
          <w:i/>
          <w:sz w:val="28"/>
          <w:szCs w:val="28"/>
          <w:lang w:val="en-US"/>
        </w:rPr>
        <w:t xml:space="preserve">, K. Schulte, H.P. </w:t>
      </w:r>
      <w:proofErr w:type="spellStart"/>
      <w:r w:rsidRPr="00B056B1">
        <w:rPr>
          <w:i/>
          <w:sz w:val="28"/>
          <w:szCs w:val="28"/>
          <w:lang w:val="en-US"/>
        </w:rPr>
        <w:t>Wentzel</w:t>
      </w:r>
      <w:proofErr w:type="spellEnd"/>
      <w:r w:rsidRPr="00B056B1">
        <w:rPr>
          <w:i/>
          <w:sz w:val="28"/>
          <w:szCs w:val="28"/>
          <w:lang w:val="en-US"/>
        </w:rPr>
        <w:t xml:space="preserve">, J </w:t>
      </w:r>
      <w:proofErr w:type="spellStart"/>
      <w:r w:rsidRPr="00B056B1">
        <w:rPr>
          <w:i/>
          <w:sz w:val="28"/>
          <w:szCs w:val="28"/>
          <w:lang w:val="en-US"/>
        </w:rPr>
        <w:t>ApplPolymSci</w:t>
      </w:r>
      <w:proofErr w:type="spellEnd"/>
      <w:r w:rsidRPr="00B056B1">
        <w:rPr>
          <w:i/>
          <w:sz w:val="28"/>
          <w:szCs w:val="28"/>
          <w:lang w:val="en-US"/>
        </w:rPr>
        <w:t xml:space="preserve"> 63, 1741 (1997)</w:t>
      </w:r>
    </w:p>
    <w:p w:rsidR="00B056B1" w:rsidRPr="00B056B1" w:rsidRDefault="00B056B1" w:rsidP="00B056B1">
      <w:pPr>
        <w:spacing w:line="360" w:lineRule="auto"/>
        <w:ind w:left="170" w:right="57" w:firstLine="709"/>
        <w:jc w:val="both"/>
        <w:rPr>
          <w:i/>
          <w:sz w:val="28"/>
          <w:szCs w:val="28"/>
          <w:lang w:val="en-US"/>
        </w:rPr>
      </w:pPr>
      <w:r w:rsidRPr="00B056B1">
        <w:rPr>
          <w:sz w:val="28"/>
          <w:szCs w:val="28"/>
          <w:lang w:val="en-US"/>
        </w:rPr>
        <w:t xml:space="preserve">64. </w:t>
      </w:r>
      <w:r w:rsidRPr="00B056B1">
        <w:rPr>
          <w:i/>
          <w:sz w:val="28"/>
          <w:szCs w:val="28"/>
          <w:lang w:val="en-US"/>
        </w:rPr>
        <w:t xml:space="preserve">M.A. </w:t>
      </w:r>
      <w:proofErr w:type="spellStart"/>
      <w:r w:rsidRPr="00B056B1">
        <w:rPr>
          <w:i/>
          <w:sz w:val="28"/>
          <w:szCs w:val="28"/>
          <w:lang w:val="en-US"/>
        </w:rPr>
        <w:t>Almessiere</w:t>
      </w:r>
      <w:proofErr w:type="spellEnd"/>
      <w:r w:rsidRPr="00B056B1">
        <w:rPr>
          <w:i/>
          <w:sz w:val="28"/>
          <w:szCs w:val="28"/>
          <w:lang w:val="en-US"/>
        </w:rPr>
        <w:t xml:space="preserve">, Y. </w:t>
      </w:r>
      <w:proofErr w:type="spellStart"/>
      <w:r w:rsidRPr="00B056B1">
        <w:rPr>
          <w:i/>
          <w:sz w:val="28"/>
          <w:szCs w:val="28"/>
          <w:lang w:val="en-US"/>
        </w:rPr>
        <w:t>Slimani</w:t>
      </w:r>
      <w:proofErr w:type="spellEnd"/>
      <w:r w:rsidRPr="00B056B1">
        <w:rPr>
          <w:i/>
          <w:sz w:val="28"/>
          <w:szCs w:val="28"/>
          <w:lang w:val="en-US"/>
        </w:rPr>
        <w:t xml:space="preserve">, H. </w:t>
      </w:r>
      <w:proofErr w:type="spellStart"/>
      <w:r w:rsidRPr="00B056B1">
        <w:rPr>
          <w:i/>
          <w:sz w:val="28"/>
          <w:szCs w:val="28"/>
          <w:lang w:val="en-US"/>
        </w:rPr>
        <w:t>Güngüne</w:t>
      </w:r>
      <w:proofErr w:type="spellEnd"/>
      <w:r w:rsidRPr="00B056B1">
        <w:rPr>
          <w:i/>
          <w:sz w:val="28"/>
          <w:szCs w:val="28"/>
          <w:lang w:val="en-US"/>
        </w:rPr>
        <w:t xml:space="preserve">, A. Baykal, S.V. </w:t>
      </w:r>
      <w:proofErr w:type="spellStart"/>
      <w:r w:rsidRPr="00B056B1">
        <w:rPr>
          <w:i/>
          <w:sz w:val="28"/>
          <w:szCs w:val="28"/>
          <w:lang w:val="en-US"/>
        </w:rPr>
        <w:t>Trukhanov</w:t>
      </w:r>
      <w:proofErr w:type="spellEnd"/>
      <w:r w:rsidRPr="00B056B1">
        <w:rPr>
          <w:i/>
          <w:sz w:val="28"/>
          <w:szCs w:val="28"/>
          <w:lang w:val="en-US"/>
        </w:rPr>
        <w:t xml:space="preserve">, A.V. </w:t>
      </w:r>
      <w:proofErr w:type="spellStart"/>
      <w:r w:rsidRPr="00B056B1">
        <w:rPr>
          <w:i/>
          <w:sz w:val="28"/>
          <w:szCs w:val="28"/>
          <w:lang w:val="en-US"/>
        </w:rPr>
        <w:t>Trukhanov</w:t>
      </w:r>
      <w:proofErr w:type="spellEnd"/>
      <w:r w:rsidRPr="00B056B1">
        <w:rPr>
          <w:i/>
          <w:sz w:val="28"/>
          <w:szCs w:val="28"/>
          <w:lang w:val="en-US"/>
        </w:rPr>
        <w:t xml:space="preserve">, </w:t>
      </w:r>
      <w:proofErr w:type="spellStart"/>
      <w:r w:rsidRPr="00B056B1">
        <w:rPr>
          <w:i/>
          <w:sz w:val="28"/>
          <w:szCs w:val="28"/>
          <w:lang w:val="en-US"/>
        </w:rPr>
        <w:t>Nanomaterials</w:t>
      </w:r>
      <w:proofErr w:type="spellEnd"/>
      <w:r w:rsidRPr="00B056B1">
        <w:rPr>
          <w:i/>
          <w:sz w:val="28"/>
          <w:szCs w:val="28"/>
          <w:lang w:val="en-US"/>
        </w:rPr>
        <w:t>. 9, 24 (2019)</w:t>
      </w:r>
    </w:p>
    <w:p w:rsidR="00B056B1" w:rsidRPr="00B056B1" w:rsidRDefault="00B056B1" w:rsidP="00B056B1">
      <w:pPr>
        <w:spacing w:line="360" w:lineRule="auto"/>
        <w:ind w:left="170" w:right="57" w:firstLine="709"/>
        <w:jc w:val="both"/>
        <w:rPr>
          <w:i/>
          <w:sz w:val="28"/>
          <w:szCs w:val="28"/>
          <w:lang w:val="en-US"/>
        </w:rPr>
      </w:pPr>
      <w:r w:rsidRPr="00B056B1">
        <w:rPr>
          <w:sz w:val="28"/>
          <w:szCs w:val="28"/>
          <w:lang w:val="en-US"/>
        </w:rPr>
        <w:t xml:space="preserve">65. </w:t>
      </w:r>
      <w:r w:rsidRPr="00B056B1">
        <w:rPr>
          <w:i/>
          <w:sz w:val="28"/>
          <w:szCs w:val="28"/>
          <w:lang w:val="en-US"/>
        </w:rPr>
        <w:t xml:space="preserve">L. Liu, Y. </w:t>
      </w:r>
      <w:proofErr w:type="spellStart"/>
      <w:r w:rsidRPr="00B056B1">
        <w:rPr>
          <w:i/>
          <w:sz w:val="28"/>
          <w:szCs w:val="28"/>
          <w:lang w:val="en-US"/>
        </w:rPr>
        <w:t>Duan</w:t>
      </w:r>
      <w:proofErr w:type="spellEnd"/>
      <w:r w:rsidRPr="00B056B1">
        <w:rPr>
          <w:i/>
          <w:sz w:val="28"/>
          <w:szCs w:val="28"/>
          <w:lang w:val="en-US"/>
        </w:rPr>
        <w:t>, L. Ma, S. Liu, Z. Yu, J. Appl. Surf. Sci. 257, 842 (2010)</w:t>
      </w:r>
    </w:p>
    <w:p w:rsidR="00B056B1" w:rsidRPr="00B056B1" w:rsidRDefault="00B056B1" w:rsidP="00B056B1">
      <w:pPr>
        <w:spacing w:line="360" w:lineRule="auto"/>
        <w:ind w:left="170" w:right="57" w:firstLine="709"/>
        <w:jc w:val="both"/>
        <w:rPr>
          <w:i/>
          <w:sz w:val="28"/>
          <w:szCs w:val="28"/>
          <w:lang w:val="en-US"/>
        </w:rPr>
      </w:pPr>
      <w:r w:rsidRPr="00B056B1">
        <w:rPr>
          <w:sz w:val="28"/>
          <w:szCs w:val="28"/>
          <w:lang w:val="en-US"/>
        </w:rPr>
        <w:t xml:space="preserve">66. </w:t>
      </w:r>
      <w:r w:rsidRPr="00B056B1">
        <w:rPr>
          <w:i/>
          <w:sz w:val="28"/>
          <w:szCs w:val="28"/>
          <w:lang w:val="en-US"/>
        </w:rPr>
        <w:t xml:space="preserve">W.S. Chin, D.G. Lee, J. Comp. </w:t>
      </w:r>
      <w:proofErr w:type="spellStart"/>
      <w:r w:rsidRPr="00B056B1">
        <w:rPr>
          <w:i/>
          <w:sz w:val="28"/>
          <w:szCs w:val="28"/>
          <w:lang w:val="en-US"/>
        </w:rPr>
        <w:t>Struct</w:t>
      </w:r>
      <w:proofErr w:type="spellEnd"/>
      <w:r w:rsidRPr="00B056B1">
        <w:rPr>
          <w:i/>
          <w:sz w:val="28"/>
          <w:szCs w:val="28"/>
          <w:lang w:val="en-US"/>
        </w:rPr>
        <w:t>. 77, 457 (2007)</w:t>
      </w:r>
    </w:p>
    <w:p w:rsidR="00B056B1" w:rsidRPr="00B056B1" w:rsidRDefault="00B056B1" w:rsidP="00B056B1">
      <w:pPr>
        <w:spacing w:line="360" w:lineRule="auto"/>
        <w:ind w:left="170" w:right="57" w:firstLine="709"/>
        <w:jc w:val="both"/>
        <w:rPr>
          <w:i/>
          <w:sz w:val="28"/>
          <w:szCs w:val="28"/>
          <w:lang w:val="en-US"/>
        </w:rPr>
      </w:pPr>
      <w:r w:rsidRPr="00B056B1">
        <w:rPr>
          <w:sz w:val="28"/>
          <w:szCs w:val="28"/>
          <w:lang w:val="en-US"/>
        </w:rPr>
        <w:t xml:space="preserve">67. </w:t>
      </w:r>
      <w:r w:rsidRPr="00B056B1">
        <w:rPr>
          <w:i/>
          <w:sz w:val="28"/>
          <w:szCs w:val="28"/>
          <w:lang w:val="en-US"/>
        </w:rPr>
        <w:t>J.B. Kim, S.K. Lee, C.G. Kim, J. Comp. Sci. Tech. 68, 2909 (2008)</w:t>
      </w:r>
    </w:p>
    <w:p w:rsidR="00B056B1" w:rsidRPr="00B056B1" w:rsidRDefault="00B056B1" w:rsidP="00B056B1">
      <w:pPr>
        <w:spacing w:line="360" w:lineRule="auto"/>
        <w:ind w:left="170" w:right="57" w:firstLine="709"/>
        <w:jc w:val="both"/>
        <w:rPr>
          <w:i/>
          <w:sz w:val="28"/>
          <w:szCs w:val="28"/>
          <w:lang w:val="en-US"/>
        </w:rPr>
      </w:pPr>
      <w:r w:rsidRPr="00B056B1">
        <w:rPr>
          <w:sz w:val="28"/>
          <w:szCs w:val="28"/>
          <w:lang w:val="en-US"/>
        </w:rPr>
        <w:t xml:space="preserve">68. </w:t>
      </w:r>
      <w:r w:rsidRPr="00B056B1">
        <w:rPr>
          <w:i/>
          <w:sz w:val="28"/>
          <w:szCs w:val="28"/>
          <w:lang w:val="en-US"/>
        </w:rPr>
        <w:t xml:space="preserve">O.S. </w:t>
      </w:r>
      <w:proofErr w:type="spellStart"/>
      <w:r w:rsidRPr="00B056B1">
        <w:rPr>
          <w:i/>
          <w:sz w:val="28"/>
          <w:szCs w:val="28"/>
          <w:lang w:val="en-US"/>
        </w:rPr>
        <w:t>Yakovenko</w:t>
      </w:r>
      <w:proofErr w:type="spellEnd"/>
      <w:r w:rsidRPr="00B056B1">
        <w:rPr>
          <w:i/>
          <w:sz w:val="28"/>
          <w:szCs w:val="28"/>
          <w:lang w:val="en-US"/>
        </w:rPr>
        <w:t xml:space="preserve">, </w:t>
      </w:r>
      <w:proofErr w:type="spellStart"/>
      <w:r w:rsidRPr="00B056B1">
        <w:rPr>
          <w:i/>
          <w:sz w:val="28"/>
          <w:szCs w:val="28"/>
          <w:lang w:val="en-US"/>
        </w:rPr>
        <w:t>LYu</w:t>
      </w:r>
      <w:proofErr w:type="spellEnd"/>
      <w:r w:rsidRPr="00B056B1">
        <w:rPr>
          <w:i/>
          <w:sz w:val="28"/>
          <w:szCs w:val="28"/>
          <w:lang w:val="en-US"/>
        </w:rPr>
        <w:t xml:space="preserve">. </w:t>
      </w:r>
      <w:proofErr w:type="spellStart"/>
      <w:r w:rsidRPr="00B056B1">
        <w:rPr>
          <w:i/>
          <w:sz w:val="28"/>
          <w:szCs w:val="28"/>
          <w:lang w:val="en-US"/>
        </w:rPr>
        <w:t>Matzui</w:t>
      </w:r>
      <w:proofErr w:type="spellEnd"/>
      <w:r w:rsidRPr="00B056B1">
        <w:rPr>
          <w:i/>
          <w:sz w:val="28"/>
          <w:szCs w:val="28"/>
          <w:lang w:val="en-US"/>
        </w:rPr>
        <w:t xml:space="preserve">, L.L. </w:t>
      </w:r>
      <w:proofErr w:type="spellStart"/>
      <w:r w:rsidRPr="00B056B1">
        <w:rPr>
          <w:i/>
          <w:sz w:val="28"/>
          <w:szCs w:val="28"/>
          <w:lang w:val="en-US"/>
        </w:rPr>
        <w:t>Vovchenko</w:t>
      </w:r>
      <w:proofErr w:type="spellEnd"/>
      <w:r w:rsidRPr="00B056B1">
        <w:rPr>
          <w:i/>
          <w:sz w:val="28"/>
          <w:szCs w:val="28"/>
          <w:lang w:val="en-US"/>
        </w:rPr>
        <w:t xml:space="preserve">, O.V. </w:t>
      </w:r>
      <w:proofErr w:type="spellStart"/>
      <w:r w:rsidRPr="00B056B1">
        <w:rPr>
          <w:i/>
          <w:sz w:val="28"/>
          <w:szCs w:val="28"/>
          <w:lang w:val="en-US"/>
        </w:rPr>
        <w:t>Lozitsky</w:t>
      </w:r>
      <w:proofErr w:type="spellEnd"/>
      <w:r w:rsidRPr="00B056B1">
        <w:rPr>
          <w:i/>
          <w:sz w:val="28"/>
          <w:szCs w:val="28"/>
          <w:lang w:val="en-US"/>
        </w:rPr>
        <w:t xml:space="preserve">, O.I. </w:t>
      </w:r>
      <w:proofErr w:type="spellStart"/>
      <w:r w:rsidRPr="00B056B1">
        <w:rPr>
          <w:i/>
          <w:sz w:val="28"/>
          <w:szCs w:val="28"/>
          <w:lang w:val="en-US"/>
        </w:rPr>
        <w:t>Prokopov</w:t>
      </w:r>
      <w:proofErr w:type="spellEnd"/>
      <w:r w:rsidRPr="00B056B1">
        <w:rPr>
          <w:i/>
          <w:sz w:val="28"/>
          <w:szCs w:val="28"/>
          <w:lang w:val="en-US"/>
        </w:rPr>
        <w:t xml:space="preserve">, O.A. </w:t>
      </w:r>
      <w:proofErr w:type="spellStart"/>
      <w:r w:rsidRPr="00B056B1">
        <w:rPr>
          <w:i/>
          <w:sz w:val="28"/>
          <w:szCs w:val="28"/>
          <w:lang w:val="en-US"/>
        </w:rPr>
        <w:t>Lazarenko</w:t>
      </w:r>
      <w:proofErr w:type="spellEnd"/>
      <w:r w:rsidRPr="00B056B1">
        <w:rPr>
          <w:i/>
          <w:sz w:val="28"/>
          <w:szCs w:val="28"/>
          <w:lang w:val="en-US"/>
        </w:rPr>
        <w:t xml:space="preserve">, A.V. </w:t>
      </w:r>
      <w:proofErr w:type="spellStart"/>
      <w:r w:rsidRPr="00B056B1">
        <w:rPr>
          <w:i/>
          <w:sz w:val="28"/>
          <w:szCs w:val="28"/>
          <w:lang w:val="en-US"/>
        </w:rPr>
        <w:t>Zhuravkov</w:t>
      </w:r>
      <w:proofErr w:type="spellEnd"/>
      <w:r w:rsidRPr="00B056B1">
        <w:rPr>
          <w:i/>
          <w:sz w:val="28"/>
          <w:szCs w:val="28"/>
          <w:lang w:val="en-US"/>
        </w:rPr>
        <w:t xml:space="preserve">, V.V. </w:t>
      </w:r>
      <w:proofErr w:type="spellStart"/>
      <w:r w:rsidRPr="00B056B1">
        <w:rPr>
          <w:i/>
          <w:sz w:val="28"/>
          <w:szCs w:val="28"/>
          <w:lang w:val="en-US"/>
        </w:rPr>
        <w:t>Oliynyk</w:t>
      </w:r>
      <w:proofErr w:type="spellEnd"/>
      <w:r w:rsidRPr="00B056B1">
        <w:rPr>
          <w:i/>
          <w:sz w:val="28"/>
          <w:szCs w:val="28"/>
          <w:lang w:val="en-US"/>
        </w:rPr>
        <w:t xml:space="preserve">, V.L. </w:t>
      </w:r>
      <w:proofErr w:type="spellStart"/>
      <w:r w:rsidRPr="00B056B1">
        <w:rPr>
          <w:i/>
          <w:sz w:val="28"/>
          <w:szCs w:val="28"/>
          <w:lang w:val="en-US"/>
        </w:rPr>
        <w:t>Launets</w:t>
      </w:r>
      <w:proofErr w:type="spellEnd"/>
      <w:r w:rsidRPr="00B056B1">
        <w:rPr>
          <w:i/>
          <w:sz w:val="28"/>
          <w:szCs w:val="28"/>
          <w:lang w:val="en-US"/>
        </w:rPr>
        <w:t xml:space="preserve">, S.V. </w:t>
      </w:r>
      <w:proofErr w:type="spellStart"/>
      <w:r w:rsidRPr="00B056B1">
        <w:rPr>
          <w:i/>
          <w:sz w:val="28"/>
          <w:szCs w:val="28"/>
          <w:lang w:val="en-US"/>
        </w:rPr>
        <w:t>Trukhanov</w:t>
      </w:r>
      <w:proofErr w:type="spellEnd"/>
      <w:r w:rsidRPr="00B056B1">
        <w:rPr>
          <w:i/>
          <w:sz w:val="28"/>
          <w:szCs w:val="28"/>
          <w:lang w:val="en-US"/>
        </w:rPr>
        <w:t xml:space="preserve">, A.V. </w:t>
      </w:r>
      <w:proofErr w:type="spellStart"/>
      <w:r w:rsidRPr="00B056B1">
        <w:rPr>
          <w:i/>
          <w:sz w:val="28"/>
          <w:szCs w:val="28"/>
          <w:lang w:val="en-US"/>
        </w:rPr>
        <w:t>Trukhanov</w:t>
      </w:r>
      <w:proofErr w:type="spellEnd"/>
      <w:r w:rsidRPr="00B056B1">
        <w:rPr>
          <w:i/>
          <w:sz w:val="28"/>
          <w:szCs w:val="28"/>
          <w:lang w:val="en-US"/>
        </w:rPr>
        <w:t xml:space="preserve">, Mol. </w:t>
      </w:r>
      <w:proofErr w:type="spellStart"/>
      <w:r w:rsidRPr="00B056B1">
        <w:rPr>
          <w:i/>
          <w:sz w:val="28"/>
          <w:szCs w:val="28"/>
          <w:lang w:val="en-US"/>
        </w:rPr>
        <w:t>Cryst</w:t>
      </w:r>
      <w:proofErr w:type="spellEnd"/>
      <w:r w:rsidRPr="00B056B1">
        <w:rPr>
          <w:i/>
          <w:sz w:val="28"/>
          <w:szCs w:val="28"/>
          <w:lang w:val="en-US"/>
        </w:rPr>
        <w:t xml:space="preserve">. Liq. </w:t>
      </w:r>
      <w:proofErr w:type="spellStart"/>
      <w:r w:rsidRPr="00B056B1">
        <w:rPr>
          <w:i/>
          <w:sz w:val="28"/>
          <w:szCs w:val="28"/>
          <w:lang w:val="en-US"/>
        </w:rPr>
        <w:t>Crys</w:t>
      </w:r>
      <w:proofErr w:type="spellEnd"/>
      <w:r w:rsidRPr="00B056B1">
        <w:rPr>
          <w:i/>
          <w:sz w:val="28"/>
          <w:szCs w:val="28"/>
          <w:lang w:val="en-US"/>
        </w:rPr>
        <w:t>. 661, 68 (2018)</w:t>
      </w:r>
    </w:p>
    <w:p w:rsidR="00B056B1" w:rsidRPr="00B056B1" w:rsidRDefault="00B056B1" w:rsidP="00B056B1">
      <w:pPr>
        <w:spacing w:line="360" w:lineRule="auto"/>
        <w:ind w:left="170" w:right="57" w:firstLine="709"/>
        <w:jc w:val="both"/>
        <w:rPr>
          <w:i/>
          <w:sz w:val="28"/>
          <w:szCs w:val="28"/>
          <w:lang w:val="en-US"/>
        </w:rPr>
      </w:pPr>
      <w:r w:rsidRPr="00B056B1">
        <w:rPr>
          <w:sz w:val="28"/>
          <w:szCs w:val="28"/>
          <w:lang w:val="en-US"/>
        </w:rPr>
        <w:t xml:space="preserve">69. </w:t>
      </w:r>
      <w:r w:rsidRPr="00B056B1">
        <w:rPr>
          <w:i/>
          <w:sz w:val="28"/>
          <w:szCs w:val="28"/>
          <w:lang w:val="en-US"/>
        </w:rPr>
        <w:t xml:space="preserve">M.R. </w:t>
      </w:r>
      <w:proofErr w:type="spellStart"/>
      <w:r w:rsidRPr="00B056B1">
        <w:rPr>
          <w:i/>
          <w:sz w:val="28"/>
          <w:szCs w:val="28"/>
          <w:lang w:val="en-US"/>
        </w:rPr>
        <w:t>Meshram</w:t>
      </w:r>
      <w:proofErr w:type="spellEnd"/>
      <w:r w:rsidRPr="00B056B1">
        <w:rPr>
          <w:i/>
          <w:sz w:val="28"/>
          <w:szCs w:val="28"/>
          <w:lang w:val="en-US"/>
        </w:rPr>
        <w:t xml:space="preserve">, N.K. </w:t>
      </w:r>
      <w:proofErr w:type="spellStart"/>
      <w:r w:rsidRPr="00B056B1">
        <w:rPr>
          <w:i/>
          <w:sz w:val="28"/>
          <w:szCs w:val="28"/>
          <w:lang w:val="en-US"/>
        </w:rPr>
        <w:t>Agrawal</w:t>
      </w:r>
      <w:proofErr w:type="spellEnd"/>
      <w:r w:rsidRPr="00B056B1">
        <w:rPr>
          <w:i/>
          <w:sz w:val="28"/>
          <w:szCs w:val="28"/>
          <w:lang w:val="en-US"/>
        </w:rPr>
        <w:t xml:space="preserve">, B. </w:t>
      </w:r>
      <w:proofErr w:type="spellStart"/>
      <w:r w:rsidRPr="00B056B1">
        <w:rPr>
          <w:i/>
          <w:sz w:val="28"/>
          <w:szCs w:val="28"/>
          <w:lang w:val="en-US"/>
        </w:rPr>
        <w:t>Sinha</w:t>
      </w:r>
      <w:proofErr w:type="spellEnd"/>
      <w:r w:rsidRPr="00B056B1">
        <w:rPr>
          <w:i/>
          <w:sz w:val="28"/>
          <w:szCs w:val="28"/>
          <w:lang w:val="en-US"/>
        </w:rPr>
        <w:t xml:space="preserve">, P.S. </w:t>
      </w:r>
      <w:proofErr w:type="spellStart"/>
      <w:r w:rsidRPr="00B056B1">
        <w:rPr>
          <w:i/>
          <w:sz w:val="28"/>
          <w:szCs w:val="28"/>
          <w:lang w:val="en-US"/>
        </w:rPr>
        <w:t>Misra</w:t>
      </w:r>
      <w:proofErr w:type="spellEnd"/>
      <w:r w:rsidRPr="00B056B1">
        <w:rPr>
          <w:i/>
          <w:sz w:val="28"/>
          <w:szCs w:val="28"/>
          <w:lang w:val="en-US"/>
        </w:rPr>
        <w:t xml:space="preserve">, J. </w:t>
      </w:r>
      <w:proofErr w:type="spellStart"/>
      <w:r w:rsidRPr="00B056B1">
        <w:rPr>
          <w:i/>
          <w:sz w:val="28"/>
          <w:szCs w:val="28"/>
          <w:lang w:val="en-US"/>
        </w:rPr>
        <w:t>Magn</w:t>
      </w:r>
      <w:proofErr w:type="spellEnd"/>
      <w:r w:rsidRPr="00B056B1">
        <w:rPr>
          <w:i/>
          <w:sz w:val="28"/>
          <w:szCs w:val="28"/>
          <w:lang w:val="en-US"/>
        </w:rPr>
        <w:t xml:space="preserve">. </w:t>
      </w:r>
      <w:proofErr w:type="spellStart"/>
      <w:r w:rsidRPr="00B056B1">
        <w:rPr>
          <w:i/>
          <w:sz w:val="28"/>
          <w:szCs w:val="28"/>
          <w:lang w:val="en-US"/>
        </w:rPr>
        <w:t>Magn</w:t>
      </w:r>
      <w:proofErr w:type="spellEnd"/>
      <w:r w:rsidRPr="00B056B1">
        <w:rPr>
          <w:i/>
          <w:sz w:val="28"/>
          <w:szCs w:val="28"/>
          <w:lang w:val="en-US"/>
        </w:rPr>
        <w:t>. Mater. 271, 207 (2004)</w:t>
      </w:r>
    </w:p>
    <w:p w:rsidR="00B056B1" w:rsidRPr="007C3F14" w:rsidRDefault="00B056B1" w:rsidP="00B056B1">
      <w:pPr>
        <w:spacing w:line="360" w:lineRule="auto"/>
        <w:ind w:left="170" w:right="57" w:firstLine="709"/>
        <w:jc w:val="both"/>
        <w:rPr>
          <w:i/>
          <w:sz w:val="28"/>
          <w:szCs w:val="28"/>
        </w:rPr>
      </w:pPr>
      <w:r w:rsidRPr="00B056B1">
        <w:rPr>
          <w:sz w:val="28"/>
          <w:szCs w:val="28"/>
          <w:lang w:val="en-US"/>
        </w:rPr>
        <w:t xml:space="preserve">70. </w:t>
      </w:r>
      <w:r w:rsidRPr="00B056B1">
        <w:rPr>
          <w:i/>
          <w:sz w:val="28"/>
          <w:szCs w:val="28"/>
          <w:lang w:val="en-US"/>
        </w:rPr>
        <w:t>A.T.Q. Luong, D.V. Nguyen, Mater. Express</w:t>
      </w:r>
      <w:r w:rsidRPr="007C3F14">
        <w:rPr>
          <w:i/>
          <w:sz w:val="28"/>
          <w:szCs w:val="28"/>
        </w:rPr>
        <w:t xml:space="preserve"> 9, 344 (2019)</w:t>
      </w:r>
    </w:p>
    <w:p w:rsidR="00F31058" w:rsidRPr="002057ED" w:rsidRDefault="00F31058" w:rsidP="00F31058">
      <w:pPr>
        <w:spacing w:line="360" w:lineRule="auto"/>
        <w:ind w:left="170" w:right="57" w:firstLine="709"/>
        <w:jc w:val="both"/>
        <w:rPr>
          <w:sz w:val="28"/>
          <w:szCs w:val="28"/>
        </w:rPr>
      </w:pPr>
    </w:p>
    <w:p w:rsidR="00AB7ABC" w:rsidRDefault="00AB7ABC" w:rsidP="00F31058">
      <w:pPr>
        <w:spacing w:line="360" w:lineRule="auto"/>
        <w:ind w:left="170" w:right="57" w:firstLine="709"/>
        <w:jc w:val="both"/>
        <w:rPr>
          <w:sz w:val="28"/>
          <w:szCs w:val="28"/>
        </w:rPr>
        <w:sectPr w:rsidR="00AB7ABC">
          <w:pgSz w:w="11906" w:h="16838"/>
          <w:pgMar w:top="1134" w:right="850" w:bottom="1134" w:left="1701" w:header="708" w:footer="708" w:gutter="0"/>
          <w:cols w:space="708"/>
          <w:docGrid w:linePitch="360"/>
        </w:sectPr>
      </w:pPr>
    </w:p>
    <w:p w:rsidR="00AB7ABC" w:rsidRDefault="00AB7ABC" w:rsidP="00AB7ABC">
      <w:pPr>
        <w:spacing w:line="360" w:lineRule="auto"/>
        <w:ind w:left="170" w:right="57" w:firstLine="709"/>
        <w:jc w:val="center"/>
        <w:rPr>
          <w:sz w:val="28"/>
          <w:szCs w:val="28"/>
        </w:rPr>
      </w:pPr>
    </w:p>
    <w:p w:rsidR="00AB7ABC" w:rsidRDefault="00AB7ABC" w:rsidP="00AB7ABC">
      <w:pPr>
        <w:spacing w:line="360" w:lineRule="auto"/>
        <w:ind w:left="170" w:right="57" w:firstLine="709"/>
        <w:jc w:val="center"/>
        <w:rPr>
          <w:sz w:val="28"/>
          <w:szCs w:val="28"/>
        </w:rPr>
      </w:pPr>
    </w:p>
    <w:p w:rsidR="00AB7ABC" w:rsidRDefault="00AB7ABC" w:rsidP="00AB7ABC">
      <w:pPr>
        <w:spacing w:line="360" w:lineRule="auto"/>
        <w:ind w:left="170" w:right="57" w:firstLine="709"/>
        <w:jc w:val="center"/>
        <w:rPr>
          <w:sz w:val="28"/>
          <w:szCs w:val="28"/>
        </w:rPr>
      </w:pPr>
    </w:p>
    <w:p w:rsidR="00AB7ABC" w:rsidRDefault="00AB7ABC" w:rsidP="00AB7ABC">
      <w:pPr>
        <w:spacing w:line="360" w:lineRule="auto"/>
        <w:ind w:left="170" w:right="57" w:firstLine="709"/>
        <w:jc w:val="center"/>
        <w:rPr>
          <w:sz w:val="28"/>
          <w:szCs w:val="28"/>
        </w:rPr>
      </w:pPr>
    </w:p>
    <w:p w:rsidR="00AB7ABC" w:rsidRDefault="00AB7ABC" w:rsidP="00AB7ABC">
      <w:pPr>
        <w:spacing w:line="360" w:lineRule="auto"/>
        <w:ind w:left="170" w:right="57" w:firstLine="709"/>
        <w:jc w:val="center"/>
        <w:rPr>
          <w:sz w:val="28"/>
          <w:szCs w:val="28"/>
        </w:rPr>
      </w:pPr>
    </w:p>
    <w:p w:rsidR="00AB7ABC" w:rsidRDefault="00AB7ABC" w:rsidP="00AB7ABC">
      <w:pPr>
        <w:spacing w:line="360" w:lineRule="auto"/>
        <w:ind w:left="170" w:right="57" w:firstLine="709"/>
        <w:jc w:val="center"/>
        <w:rPr>
          <w:sz w:val="28"/>
          <w:szCs w:val="28"/>
        </w:rPr>
      </w:pPr>
    </w:p>
    <w:p w:rsidR="00AB7ABC" w:rsidRDefault="00AB7ABC" w:rsidP="00AB7ABC">
      <w:pPr>
        <w:spacing w:line="360" w:lineRule="auto"/>
        <w:ind w:left="170" w:right="57" w:firstLine="709"/>
        <w:jc w:val="center"/>
        <w:rPr>
          <w:sz w:val="28"/>
          <w:szCs w:val="28"/>
        </w:rPr>
      </w:pPr>
    </w:p>
    <w:p w:rsidR="00AB7ABC" w:rsidRDefault="00AB7ABC" w:rsidP="00AB7ABC">
      <w:pPr>
        <w:spacing w:line="360" w:lineRule="auto"/>
        <w:ind w:left="170" w:right="57" w:firstLine="709"/>
        <w:jc w:val="center"/>
        <w:rPr>
          <w:sz w:val="28"/>
          <w:szCs w:val="28"/>
        </w:rPr>
      </w:pPr>
    </w:p>
    <w:p w:rsidR="00AB7ABC" w:rsidRDefault="00AB7ABC" w:rsidP="00AB7ABC">
      <w:pPr>
        <w:spacing w:line="360" w:lineRule="auto"/>
        <w:ind w:left="170" w:right="57" w:firstLine="709"/>
        <w:jc w:val="center"/>
        <w:rPr>
          <w:sz w:val="28"/>
          <w:szCs w:val="28"/>
        </w:rPr>
      </w:pPr>
    </w:p>
    <w:p w:rsidR="00AB7ABC" w:rsidRDefault="00AB7ABC" w:rsidP="00AB7ABC">
      <w:pPr>
        <w:spacing w:line="360" w:lineRule="auto"/>
        <w:ind w:left="170" w:right="57" w:firstLine="709"/>
        <w:jc w:val="center"/>
        <w:rPr>
          <w:sz w:val="28"/>
          <w:szCs w:val="28"/>
        </w:rPr>
      </w:pPr>
    </w:p>
    <w:p w:rsidR="00AB7ABC" w:rsidRDefault="00AB7ABC" w:rsidP="00AB7ABC">
      <w:pPr>
        <w:spacing w:line="360" w:lineRule="auto"/>
        <w:ind w:left="170" w:right="57" w:firstLine="709"/>
        <w:jc w:val="center"/>
        <w:rPr>
          <w:sz w:val="28"/>
          <w:szCs w:val="28"/>
        </w:rPr>
      </w:pPr>
    </w:p>
    <w:p w:rsidR="00AB7ABC" w:rsidRPr="00F57FCF" w:rsidRDefault="00AB7ABC" w:rsidP="00F57FCF">
      <w:pPr>
        <w:pStyle w:val="1"/>
        <w:spacing w:before="0" w:line="360" w:lineRule="auto"/>
        <w:ind w:left="170" w:right="57" w:firstLine="709"/>
        <w:jc w:val="center"/>
        <w:rPr>
          <w:rFonts w:ascii="Times New Roman" w:hAnsi="Times New Roman" w:cs="Times New Roman"/>
          <w:color w:val="auto"/>
          <w:sz w:val="28"/>
          <w:szCs w:val="28"/>
        </w:rPr>
      </w:pPr>
      <w:bookmarkStart w:id="15" w:name="_Toc169639217"/>
      <w:r w:rsidRPr="00F57FCF">
        <w:rPr>
          <w:rFonts w:ascii="Times New Roman" w:hAnsi="Times New Roman" w:cs="Times New Roman"/>
          <w:color w:val="auto"/>
          <w:sz w:val="28"/>
          <w:szCs w:val="28"/>
        </w:rPr>
        <w:t>ПРИЛОЖЕНИЕ А</w:t>
      </w:r>
      <w:bookmarkEnd w:id="15"/>
    </w:p>
    <w:p w:rsidR="00AB7ABC" w:rsidRPr="00AB7ABC" w:rsidRDefault="00AB7ABC" w:rsidP="00F57FCF">
      <w:pPr>
        <w:spacing w:line="360" w:lineRule="auto"/>
        <w:ind w:left="170" w:right="57" w:firstLine="709"/>
        <w:jc w:val="center"/>
        <w:rPr>
          <w:sz w:val="28"/>
          <w:szCs w:val="28"/>
        </w:rPr>
      </w:pPr>
      <w:r w:rsidRPr="00AB7ABC">
        <w:rPr>
          <w:sz w:val="28"/>
          <w:szCs w:val="28"/>
        </w:rPr>
        <w:t>(обязательное)</w:t>
      </w:r>
    </w:p>
    <w:p w:rsidR="008277E9" w:rsidRDefault="00AB7ABC" w:rsidP="00AB7ABC">
      <w:pPr>
        <w:spacing w:line="360" w:lineRule="auto"/>
        <w:ind w:left="170" w:right="57" w:firstLine="709"/>
        <w:jc w:val="center"/>
        <w:rPr>
          <w:sz w:val="28"/>
          <w:szCs w:val="28"/>
        </w:rPr>
      </w:pPr>
      <w:r w:rsidRPr="00AB7ABC">
        <w:rPr>
          <w:sz w:val="28"/>
          <w:szCs w:val="28"/>
        </w:rPr>
        <w:t>Задание на выпускную квалификационную работу</w:t>
      </w:r>
    </w:p>
    <w:p w:rsidR="00AB7ABC" w:rsidRDefault="00AB7ABC" w:rsidP="00AB7ABC">
      <w:pPr>
        <w:spacing w:line="360" w:lineRule="auto"/>
        <w:ind w:left="170" w:right="57" w:firstLine="709"/>
        <w:jc w:val="center"/>
        <w:rPr>
          <w:sz w:val="28"/>
          <w:szCs w:val="28"/>
        </w:rPr>
      </w:pPr>
    </w:p>
    <w:p w:rsidR="00D8052A" w:rsidRDefault="00D8052A" w:rsidP="00AB7ABC">
      <w:pPr>
        <w:spacing w:line="360" w:lineRule="auto"/>
        <w:ind w:left="170" w:right="57" w:firstLine="709"/>
        <w:jc w:val="center"/>
        <w:rPr>
          <w:sz w:val="28"/>
          <w:szCs w:val="28"/>
        </w:rPr>
      </w:pPr>
    </w:p>
    <w:p w:rsidR="00D8052A" w:rsidRDefault="00D8052A" w:rsidP="00AB7ABC">
      <w:pPr>
        <w:spacing w:line="360" w:lineRule="auto"/>
        <w:ind w:left="170" w:right="57" w:firstLine="709"/>
        <w:jc w:val="center"/>
        <w:rPr>
          <w:sz w:val="28"/>
          <w:szCs w:val="28"/>
        </w:rPr>
      </w:pPr>
    </w:p>
    <w:p w:rsidR="00D8052A" w:rsidRDefault="00D8052A">
      <w:pPr>
        <w:spacing w:after="160" w:line="259" w:lineRule="auto"/>
        <w:rPr>
          <w:sz w:val="28"/>
          <w:szCs w:val="28"/>
        </w:rPr>
      </w:pPr>
      <w:r>
        <w:rPr>
          <w:sz w:val="28"/>
          <w:szCs w:val="28"/>
        </w:rPr>
        <w:br w:type="page"/>
      </w:r>
    </w:p>
    <w:p w:rsidR="00D8052A" w:rsidRDefault="00D8052A" w:rsidP="00D8052A">
      <w:pPr>
        <w:spacing w:line="360" w:lineRule="auto"/>
        <w:ind w:left="170" w:right="57" w:firstLine="709"/>
        <w:jc w:val="both"/>
        <w:rPr>
          <w:sz w:val="28"/>
          <w:szCs w:val="28"/>
        </w:rPr>
        <w:sectPr w:rsidR="00D8052A">
          <w:headerReference w:type="default" r:id="rId58"/>
          <w:footerReference w:type="default" r:id="rId59"/>
          <w:pgSz w:w="11906" w:h="16838"/>
          <w:pgMar w:top="1134" w:right="850" w:bottom="1134" w:left="1701" w:header="708" w:footer="708" w:gutter="0"/>
          <w:cols w:space="708"/>
          <w:docGrid w:linePitch="360"/>
        </w:sectPr>
      </w:pPr>
    </w:p>
    <w:p w:rsidR="00D8052A" w:rsidRDefault="00D8052A" w:rsidP="00D8052A">
      <w:pPr>
        <w:spacing w:line="360" w:lineRule="auto"/>
        <w:ind w:right="57"/>
        <w:rPr>
          <w:sz w:val="28"/>
          <w:szCs w:val="28"/>
        </w:rPr>
        <w:sectPr w:rsidR="00D8052A" w:rsidSect="00D8052A">
          <w:headerReference w:type="default" r:id="rId60"/>
          <w:footerReference w:type="default" r:id="rId61"/>
          <w:pgSz w:w="11906" w:h="16838"/>
          <w:pgMar w:top="0" w:right="0" w:bottom="0" w:left="0" w:header="709" w:footer="709" w:gutter="0"/>
          <w:cols w:space="708"/>
          <w:docGrid w:linePitch="360"/>
        </w:sectPr>
      </w:pPr>
      <w:r>
        <w:rPr>
          <w:noProof/>
          <w:sz w:val="28"/>
          <w:szCs w:val="28"/>
          <w:lang w:eastAsia="ru-RU"/>
        </w:rPr>
        <w:lastRenderedPageBreak/>
        <w:drawing>
          <wp:anchor distT="0" distB="0" distL="114300" distR="114300" simplePos="0" relativeHeight="251664384" behindDoc="0" locked="0" layoutInCell="1" allowOverlap="1">
            <wp:simplePos x="0" y="0"/>
            <wp:positionH relativeFrom="margin">
              <wp:posOffset>19050</wp:posOffset>
            </wp:positionH>
            <wp:positionV relativeFrom="margin">
              <wp:posOffset>-582930</wp:posOffset>
            </wp:positionV>
            <wp:extent cx="7500620" cy="10638790"/>
            <wp:effectExtent l="19050" t="0" r="5080" b="0"/>
            <wp:wrapSquare wrapText="bothSides"/>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2"/>
                    <a:srcRect/>
                    <a:stretch>
                      <a:fillRect/>
                    </a:stretch>
                  </pic:blipFill>
                  <pic:spPr bwMode="auto">
                    <a:xfrm>
                      <a:off x="0" y="0"/>
                      <a:ext cx="7500620" cy="10638790"/>
                    </a:xfrm>
                    <a:prstGeom prst="rect">
                      <a:avLst/>
                    </a:prstGeom>
                    <a:noFill/>
                    <a:ln w="9525">
                      <a:noFill/>
                      <a:miter lim="800000"/>
                      <a:headEnd/>
                      <a:tailEnd/>
                    </a:ln>
                  </pic:spPr>
                </pic:pic>
              </a:graphicData>
            </a:graphic>
          </wp:anchor>
        </w:drawing>
      </w:r>
    </w:p>
    <w:p w:rsidR="00FB2054" w:rsidRDefault="00FB2054" w:rsidP="00FB2054">
      <w:pPr>
        <w:spacing w:line="360" w:lineRule="auto"/>
        <w:ind w:right="57"/>
        <w:rPr>
          <w:noProof/>
          <w:sz w:val="28"/>
          <w:szCs w:val="28"/>
          <w:lang w:eastAsia="ru-RU"/>
        </w:rPr>
      </w:pPr>
      <w:r>
        <w:rPr>
          <w:noProof/>
          <w:sz w:val="28"/>
          <w:szCs w:val="28"/>
          <w:lang w:eastAsia="ru-RU"/>
        </w:rPr>
        <w:lastRenderedPageBreak/>
        <w:drawing>
          <wp:anchor distT="0" distB="0" distL="114300" distR="114300" simplePos="0" relativeHeight="251665408" behindDoc="0" locked="0" layoutInCell="1" allowOverlap="1">
            <wp:simplePos x="0" y="0"/>
            <wp:positionH relativeFrom="margin">
              <wp:posOffset>19050</wp:posOffset>
            </wp:positionH>
            <wp:positionV relativeFrom="margin">
              <wp:posOffset>-582930</wp:posOffset>
            </wp:positionV>
            <wp:extent cx="7495540" cy="10642600"/>
            <wp:effectExtent l="19050" t="0" r="0" b="0"/>
            <wp:wrapSquare wrapText="bothSides"/>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63"/>
                    <a:srcRect/>
                    <a:stretch>
                      <a:fillRect/>
                    </a:stretch>
                  </pic:blipFill>
                  <pic:spPr bwMode="auto">
                    <a:xfrm>
                      <a:off x="0" y="0"/>
                      <a:ext cx="7495540" cy="10642600"/>
                    </a:xfrm>
                    <a:prstGeom prst="rect">
                      <a:avLst/>
                    </a:prstGeom>
                    <a:noFill/>
                    <a:ln w="9525">
                      <a:noFill/>
                      <a:miter lim="800000"/>
                      <a:headEnd/>
                      <a:tailEnd/>
                    </a:ln>
                  </pic:spPr>
                </pic:pic>
              </a:graphicData>
            </a:graphic>
          </wp:anchor>
        </w:drawing>
      </w:r>
    </w:p>
    <w:p w:rsidR="00D8052A" w:rsidRDefault="00FB2054" w:rsidP="00D8052A">
      <w:pPr>
        <w:spacing w:line="360" w:lineRule="auto"/>
        <w:ind w:right="57"/>
        <w:rPr>
          <w:sz w:val="28"/>
          <w:szCs w:val="28"/>
        </w:rPr>
      </w:pPr>
      <w:r>
        <w:rPr>
          <w:noProof/>
          <w:sz w:val="28"/>
          <w:szCs w:val="28"/>
          <w:lang w:eastAsia="ru-RU"/>
        </w:rPr>
        <w:lastRenderedPageBreak/>
        <w:drawing>
          <wp:anchor distT="0" distB="0" distL="114300" distR="114300" simplePos="0" relativeHeight="251666432" behindDoc="0" locked="0" layoutInCell="1" allowOverlap="1">
            <wp:simplePos x="0" y="0"/>
            <wp:positionH relativeFrom="margin">
              <wp:posOffset>19050</wp:posOffset>
            </wp:positionH>
            <wp:positionV relativeFrom="margin">
              <wp:posOffset>-582930</wp:posOffset>
            </wp:positionV>
            <wp:extent cx="7486650" cy="10599420"/>
            <wp:effectExtent l="19050" t="0" r="0" b="0"/>
            <wp:wrapSquare wrapText="bothSides"/>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4"/>
                    <a:srcRect/>
                    <a:stretch>
                      <a:fillRect/>
                    </a:stretch>
                  </pic:blipFill>
                  <pic:spPr bwMode="auto">
                    <a:xfrm>
                      <a:off x="0" y="0"/>
                      <a:ext cx="7486650" cy="10599420"/>
                    </a:xfrm>
                    <a:prstGeom prst="rect">
                      <a:avLst/>
                    </a:prstGeom>
                    <a:noFill/>
                    <a:ln w="9525">
                      <a:noFill/>
                      <a:miter lim="800000"/>
                      <a:headEnd/>
                      <a:tailEnd/>
                    </a:ln>
                  </pic:spPr>
                </pic:pic>
              </a:graphicData>
            </a:graphic>
          </wp:anchor>
        </w:drawing>
      </w:r>
    </w:p>
    <w:p w:rsidR="00FB2054" w:rsidRDefault="00FB2054" w:rsidP="00D8052A">
      <w:pPr>
        <w:spacing w:line="360" w:lineRule="auto"/>
        <w:ind w:right="57"/>
        <w:rPr>
          <w:sz w:val="28"/>
          <w:szCs w:val="28"/>
        </w:rPr>
        <w:sectPr w:rsidR="00FB2054" w:rsidSect="00D8052A">
          <w:headerReference w:type="default" r:id="rId65"/>
          <w:footerReference w:type="default" r:id="rId66"/>
          <w:pgSz w:w="11906" w:h="16838"/>
          <w:pgMar w:top="0" w:right="0" w:bottom="0" w:left="0" w:header="709" w:footer="709" w:gutter="0"/>
          <w:cols w:space="708"/>
          <w:docGrid w:linePitch="360"/>
        </w:sectPr>
      </w:pPr>
    </w:p>
    <w:p w:rsidR="00AB7ABC" w:rsidRDefault="00AB7ABC" w:rsidP="00AB7ABC">
      <w:pPr>
        <w:spacing w:line="360" w:lineRule="auto"/>
        <w:ind w:left="170" w:right="57" w:firstLine="709"/>
        <w:jc w:val="center"/>
        <w:rPr>
          <w:sz w:val="28"/>
          <w:szCs w:val="28"/>
        </w:rPr>
      </w:pPr>
    </w:p>
    <w:p w:rsidR="00AB7ABC" w:rsidRDefault="00AB7ABC" w:rsidP="00AB7ABC">
      <w:pPr>
        <w:spacing w:line="360" w:lineRule="auto"/>
        <w:ind w:left="170" w:right="57" w:firstLine="709"/>
        <w:jc w:val="center"/>
        <w:rPr>
          <w:sz w:val="28"/>
          <w:szCs w:val="28"/>
        </w:rPr>
      </w:pPr>
    </w:p>
    <w:p w:rsidR="00AB7ABC" w:rsidRDefault="00AB7ABC" w:rsidP="00AB7ABC">
      <w:pPr>
        <w:spacing w:line="360" w:lineRule="auto"/>
        <w:ind w:left="170" w:right="57" w:firstLine="709"/>
        <w:jc w:val="center"/>
        <w:rPr>
          <w:sz w:val="28"/>
          <w:szCs w:val="28"/>
        </w:rPr>
      </w:pPr>
    </w:p>
    <w:p w:rsidR="00AB7ABC" w:rsidRDefault="00AB7ABC" w:rsidP="00AB7ABC">
      <w:pPr>
        <w:spacing w:line="360" w:lineRule="auto"/>
        <w:ind w:left="170" w:right="57" w:firstLine="709"/>
        <w:jc w:val="center"/>
        <w:rPr>
          <w:sz w:val="28"/>
          <w:szCs w:val="28"/>
        </w:rPr>
      </w:pPr>
    </w:p>
    <w:p w:rsidR="00AB7ABC" w:rsidRDefault="00AB7ABC" w:rsidP="00AB7ABC">
      <w:pPr>
        <w:spacing w:line="360" w:lineRule="auto"/>
        <w:ind w:left="170" w:right="57" w:firstLine="709"/>
        <w:jc w:val="center"/>
        <w:rPr>
          <w:sz w:val="28"/>
          <w:szCs w:val="28"/>
        </w:rPr>
      </w:pPr>
    </w:p>
    <w:p w:rsidR="00AB7ABC" w:rsidRDefault="00AB7ABC" w:rsidP="00AB7ABC">
      <w:pPr>
        <w:spacing w:line="360" w:lineRule="auto"/>
        <w:ind w:left="170" w:right="57" w:firstLine="709"/>
        <w:jc w:val="center"/>
        <w:rPr>
          <w:sz w:val="28"/>
          <w:szCs w:val="28"/>
        </w:rPr>
      </w:pPr>
    </w:p>
    <w:p w:rsidR="00AB7ABC" w:rsidRDefault="00AB7ABC" w:rsidP="00AB7ABC">
      <w:pPr>
        <w:spacing w:line="360" w:lineRule="auto"/>
        <w:ind w:left="170" w:right="57" w:firstLine="709"/>
        <w:jc w:val="center"/>
        <w:rPr>
          <w:sz w:val="28"/>
          <w:szCs w:val="28"/>
        </w:rPr>
      </w:pPr>
    </w:p>
    <w:p w:rsidR="00AB7ABC" w:rsidRDefault="00AB7ABC" w:rsidP="00AB7ABC">
      <w:pPr>
        <w:spacing w:line="360" w:lineRule="auto"/>
        <w:ind w:left="170" w:right="57" w:firstLine="709"/>
        <w:jc w:val="center"/>
        <w:rPr>
          <w:sz w:val="28"/>
          <w:szCs w:val="28"/>
        </w:rPr>
      </w:pPr>
    </w:p>
    <w:p w:rsidR="00AB7ABC" w:rsidRDefault="00AB7ABC" w:rsidP="00AB7ABC">
      <w:pPr>
        <w:spacing w:line="360" w:lineRule="auto"/>
        <w:ind w:left="170" w:right="57" w:firstLine="709"/>
        <w:jc w:val="center"/>
        <w:rPr>
          <w:sz w:val="28"/>
          <w:szCs w:val="28"/>
        </w:rPr>
      </w:pPr>
    </w:p>
    <w:p w:rsidR="00AB7ABC" w:rsidRDefault="00AB7ABC" w:rsidP="00AB7ABC">
      <w:pPr>
        <w:spacing w:line="360" w:lineRule="auto"/>
        <w:ind w:left="170" w:right="57" w:firstLine="709"/>
        <w:jc w:val="center"/>
        <w:rPr>
          <w:sz w:val="28"/>
          <w:szCs w:val="28"/>
        </w:rPr>
      </w:pPr>
    </w:p>
    <w:p w:rsidR="00AB7ABC" w:rsidRDefault="00AB7ABC" w:rsidP="00AB7ABC">
      <w:pPr>
        <w:spacing w:line="360" w:lineRule="auto"/>
        <w:ind w:left="170" w:right="57" w:firstLine="709"/>
        <w:jc w:val="center"/>
        <w:rPr>
          <w:sz w:val="28"/>
          <w:szCs w:val="28"/>
        </w:rPr>
      </w:pPr>
    </w:p>
    <w:p w:rsidR="00AB7ABC" w:rsidRPr="00F57FCF" w:rsidRDefault="00AB7ABC" w:rsidP="00F57FCF">
      <w:pPr>
        <w:pStyle w:val="1"/>
        <w:spacing w:line="360" w:lineRule="auto"/>
        <w:jc w:val="center"/>
        <w:rPr>
          <w:rFonts w:ascii="Times New Roman" w:hAnsi="Times New Roman" w:cs="Times New Roman"/>
          <w:color w:val="auto"/>
          <w:sz w:val="28"/>
          <w:szCs w:val="28"/>
        </w:rPr>
      </w:pPr>
      <w:bookmarkStart w:id="16" w:name="_Toc169639218"/>
      <w:r w:rsidRPr="00F57FCF">
        <w:rPr>
          <w:rFonts w:ascii="Times New Roman" w:hAnsi="Times New Roman" w:cs="Times New Roman"/>
          <w:color w:val="auto"/>
          <w:sz w:val="28"/>
          <w:szCs w:val="28"/>
        </w:rPr>
        <w:t>ПРИЛОЖЕНИЕ Б</w:t>
      </w:r>
      <w:bookmarkEnd w:id="16"/>
    </w:p>
    <w:p w:rsidR="00AB7ABC" w:rsidRPr="00F57FCF" w:rsidRDefault="00AB7ABC" w:rsidP="00F57FCF">
      <w:pPr>
        <w:spacing w:line="360" w:lineRule="auto"/>
        <w:jc w:val="center"/>
        <w:rPr>
          <w:sz w:val="28"/>
          <w:szCs w:val="28"/>
        </w:rPr>
      </w:pPr>
      <w:r w:rsidRPr="00F57FCF">
        <w:rPr>
          <w:sz w:val="28"/>
          <w:szCs w:val="28"/>
        </w:rPr>
        <w:t>(обязательное)</w:t>
      </w:r>
    </w:p>
    <w:p w:rsidR="00AB7ABC" w:rsidRPr="00F57FCF" w:rsidRDefault="00AB7ABC" w:rsidP="00F57FCF">
      <w:pPr>
        <w:spacing w:line="360" w:lineRule="auto"/>
        <w:jc w:val="center"/>
        <w:rPr>
          <w:sz w:val="28"/>
          <w:szCs w:val="28"/>
        </w:rPr>
      </w:pPr>
      <w:r w:rsidRPr="00F57FCF">
        <w:rPr>
          <w:sz w:val="28"/>
          <w:szCs w:val="28"/>
        </w:rPr>
        <w:t>Заявление и протокол проверки ВКР на оригинальность в системе</w:t>
      </w:r>
    </w:p>
    <w:p w:rsidR="00AB7ABC" w:rsidRPr="00F57FCF" w:rsidRDefault="00AB7ABC" w:rsidP="00F57FCF">
      <w:pPr>
        <w:spacing w:line="360" w:lineRule="auto"/>
        <w:jc w:val="center"/>
        <w:rPr>
          <w:sz w:val="28"/>
          <w:szCs w:val="28"/>
        </w:rPr>
      </w:pPr>
      <w:r w:rsidRPr="00F57FCF">
        <w:rPr>
          <w:sz w:val="28"/>
          <w:szCs w:val="28"/>
        </w:rPr>
        <w:t>«</w:t>
      </w:r>
      <w:proofErr w:type="spellStart"/>
      <w:r w:rsidRPr="00F57FCF">
        <w:rPr>
          <w:sz w:val="28"/>
          <w:szCs w:val="28"/>
        </w:rPr>
        <w:t>Антиплагиат.ВУЗ</w:t>
      </w:r>
      <w:proofErr w:type="spellEnd"/>
      <w:r w:rsidRPr="00F57FCF">
        <w:rPr>
          <w:sz w:val="28"/>
          <w:szCs w:val="28"/>
        </w:rPr>
        <w:t>»</w:t>
      </w:r>
    </w:p>
    <w:p w:rsidR="00FB2054" w:rsidRDefault="00FB2054" w:rsidP="00FB2054">
      <w:pPr>
        <w:spacing w:line="360" w:lineRule="auto"/>
        <w:ind w:right="57"/>
        <w:rPr>
          <w:sz w:val="28"/>
          <w:szCs w:val="28"/>
        </w:rPr>
      </w:pPr>
    </w:p>
    <w:p w:rsidR="00FB2054" w:rsidRDefault="00FB2054" w:rsidP="00FB2054">
      <w:pPr>
        <w:spacing w:line="360" w:lineRule="auto"/>
        <w:ind w:right="57"/>
        <w:rPr>
          <w:sz w:val="28"/>
          <w:szCs w:val="28"/>
        </w:rPr>
      </w:pPr>
    </w:p>
    <w:p w:rsidR="00FB2054" w:rsidRDefault="00FB2054">
      <w:pPr>
        <w:spacing w:after="160" w:line="259" w:lineRule="auto"/>
        <w:rPr>
          <w:sz w:val="28"/>
          <w:szCs w:val="28"/>
        </w:rPr>
        <w:sectPr w:rsidR="00FB2054">
          <w:headerReference w:type="default" r:id="rId67"/>
          <w:footerReference w:type="default" r:id="rId68"/>
          <w:pgSz w:w="11906" w:h="16838"/>
          <w:pgMar w:top="1134" w:right="850" w:bottom="1134" w:left="1701" w:header="708" w:footer="708" w:gutter="0"/>
          <w:cols w:space="708"/>
          <w:docGrid w:linePitch="360"/>
        </w:sectPr>
      </w:pPr>
    </w:p>
    <w:p w:rsidR="00FB2054" w:rsidRDefault="00FB2054">
      <w:pPr>
        <w:spacing w:after="160" w:line="259" w:lineRule="auto"/>
        <w:rPr>
          <w:sz w:val="28"/>
          <w:szCs w:val="28"/>
        </w:rPr>
        <w:sectPr w:rsidR="00FB2054" w:rsidSect="00FB2054">
          <w:headerReference w:type="default" r:id="rId69"/>
          <w:footerReference w:type="default" r:id="rId70"/>
          <w:pgSz w:w="11906" w:h="16838"/>
          <w:pgMar w:top="0" w:right="0" w:bottom="0" w:left="0" w:header="709" w:footer="709" w:gutter="0"/>
          <w:cols w:space="708"/>
          <w:docGrid w:linePitch="360"/>
        </w:sectPr>
      </w:pPr>
      <w:r>
        <w:rPr>
          <w:noProof/>
          <w:sz w:val="28"/>
          <w:szCs w:val="28"/>
          <w:lang w:eastAsia="ru-RU"/>
        </w:rPr>
        <w:lastRenderedPageBreak/>
        <w:drawing>
          <wp:anchor distT="0" distB="0" distL="114300" distR="114300" simplePos="0" relativeHeight="251667456" behindDoc="0" locked="0" layoutInCell="1" allowOverlap="1">
            <wp:simplePos x="0" y="0"/>
            <wp:positionH relativeFrom="margin">
              <wp:posOffset>18415</wp:posOffset>
            </wp:positionH>
            <wp:positionV relativeFrom="margin">
              <wp:posOffset>-582930</wp:posOffset>
            </wp:positionV>
            <wp:extent cx="7560945" cy="10685780"/>
            <wp:effectExtent l="19050" t="0" r="1905" b="0"/>
            <wp:wrapSquare wrapText="bothSides"/>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71"/>
                    <a:srcRect/>
                    <a:stretch>
                      <a:fillRect/>
                    </a:stretch>
                  </pic:blipFill>
                  <pic:spPr bwMode="auto">
                    <a:xfrm>
                      <a:off x="0" y="0"/>
                      <a:ext cx="7560945" cy="10685780"/>
                    </a:xfrm>
                    <a:prstGeom prst="rect">
                      <a:avLst/>
                    </a:prstGeom>
                    <a:noFill/>
                    <a:ln w="9525">
                      <a:noFill/>
                      <a:miter lim="800000"/>
                      <a:headEnd/>
                      <a:tailEnd/>
                    </a:ln>
                  </pic:spPr>
                </pic:pic>
              </a:graphicData>
            </a:graphic>
          </wp:anchor>
        </w:drawing>
      </w:r>
    </w:p>
    <w:p w:rsidR="00FB2054" w:rsidRDefault="00FB2054">
      <w:pPr>
        <w:spacing w:after="160" w:line="259" w:lineRule="auto"/>
        <w:rPr>
          <w:sz w:val="28"/>
          <w:szCs w:val="28"/>
        </w:rPr>
        <w:sectPr w:rsidR="00FB2054">
          <w:pgSz w:w="11906" w:h="16838"/>
          <w:pgMar w:top="1134" w:right="850" w:bottom="1134" w:left="1701" w:header="708" w:footer="708" w:gutter="0"/>
          <w:cols w:space="708"/>
          <w:docGrid w:linePitch="360"/>
        </w:sectPr>
      </w:pPr>
      <w:r>
        <w:rPr>
          <w:noProof/>
          <w:sz w:val="28"/>
          <w:szCs w:val="28"/>
          <w:lang w:eastAsia="ru-RU"/>
        </w:rPr>
        <w:lastRenderedPageBreak/>
        <w:drawing>
          <wp:anchor distT="0" distB="0" distL="114300" distR="114300" simplePos="0" relativeHeight="251669504" behindDoc="0" locked="0" layoutInCell="1" allowOverlap="1">
            <wp:simplePos x="0" y="0"/>
            <wp:positionH relativeFrom="margin">
              <wp:posOffset>-1061085</wp:posOffset>
            </wp:positionH>
            <wp:positionV relativeFrom="margin">
              <wp:posOffset>-706755</wp:posOffset>
            </wp:positionV>
            <wp:extent cx="7566660" cy="10732770"/>
            <wp:effectExtent l="19050" t="0" r="0" b="0"/>
            <wp:wrapSquare wrapText="bothSides"/>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72"/>
                    <a:srcRect/>
                    <a:stretch>
                      <a:fillRect/>
                    </a:stretch>
                  </pic:blipFill>
                  <pic:spPr bwMode="auto">
                    <a:xfrm>
                      <a:off x="0" y="0"/>
                      <a:ext cx="7566660" cy="10732770"/>
                    </a:xfrm>
                    <a:prstGeom prst="rect">
                      <a:avLst/>
                    </a:prstGeom>
                    <a:noFill/>
                    <a:ln w="9525">
                      <a:noFill/>
                      <a:miter lim="800000"/>
                      <a:headEnd/>
                      <a:tailEnd/>
                    </a:ln>
                  </pic:spPr>
                </pic:pic>
              </a:graphicData>
            </a:graphic>
          </wp:anchor>
        </w:drawing>
      </w:r>
    </w:p>
    <w:p w:rsidR="00FB2054" w:rsidRDefault="00FB2054">
      <w:pPr>
        <w:spacing w:after="160" w:line="259" w:lineRule="auto"/>
        <w:rPr>
          <w:sz w:val="28"/>
          <w:szCs w:val="28"/>
        </w:rPr>
      </w:pPr>
      <w:r>
        <w:rPr>
          <w:noProof/>
          <w:sz w:val="28"/>
          <w:szCs w:val="28"/>
          <w:lang w:eastAsia="ru-RU"/>
        </w:rPr>
        <w:lastRenderedPageBreak/>
        <w:drawing>
          <wp:anchor distT="0" distB="0" distL="114300" distR="114300" simplePos="0" relativeHeight="251668480" behindDoc="0" locked="0" layoutInCell="1" allowOverlap="1">
            <wp:simplePos x="0" y="0"/>
            <wp:positionH relativeFrom="margin">
              <wp:posOffset>-1061085</wp:posOffset>
            </wp:positionH>
            <wp:positionV relativeFrom="margin">
              <wp:posOffset>-706755</wp:posOffset>
            </wp:positionV>
            <wp:extent cx="7489825" cy="10603865"/>
            <wp:effectExtent l="19050" t="0" r="0" b="0"/>
            <wp:wrapSquare wrapText="bothSides"/>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73"/>
                    <a:srcRect/>
                    <a:stretch>
                      <a:fillRect/>
                    </a:stretch>
                  </pic:blipFill>
                  <pic:spPr bwMode="auto">
                    <a:xfrm>
                      <a:off x="0" y="0"/>
                      <a:ext cx="7489825" cy="10603865"/>
                    </a:xfrm>
                    <a:prstGeom prst="rect">
                      <a:avLst/>
                    </a:prstGeom>
                    <a:noFill/>
                    <a:ln w="9525">
                      <a:noFill/>
                      <a:miter lim="800000"/>
                      <a:headEnd/>
                      <a:tailEnd/>
                    </a:ln>
                  </pic:spPr>
                </pic:pic>
              </a:graphicData>
            </a:graphic>
          </wp:anchor>
        </w:drawing>
      </w:r>
    </w:p>
    <w:p w:rsidR="00AB7ABC" w:rsidRDefault="00AB7ABC" w:rsidP="00AB7ABC">
      <w:pPr>
        <w:spacing w:line="360" w:lineRule="auto"/>
        <w:ind w:left="170" w:right="57" w:firstLine="709"/>
        <w:jc w:val="center"/>
        <w:rPr>
          <w:sz w:val="28"/>
          <w:szCs w:val="28"/>
        </w:rPr>
      </w:pPr>
    </w:p>
    <w:p w:rsidR="00AB7ABC" w:rsidRDefault="00AB7ABC" w:rsidP="00AB7ABC">
      <w:pPr>
        <w:spacing w:line="360" w:lineRule="auto"/>
        <w:ind w:left="170" w:right="57" w:firstLine="709"/>
        <w:jc w:val="center"/>
        <w:rPr>
          <w:sz w:val="28"/>
          <w:szCs w:val="28"/>
        </w:rPr>
      </w:pPr>
    </w:p>
    <w:p w:rsidR="00AB7ABC" w:rsidRDefault="00AB7ABC" w:rsidP="00AB7ABC">
      <w:pPr>
        <w:spacing w:line="360" w:lineRule="auto"/>
        <w:ind w:left="170" w:right="57" w:firstLine="709"/>
        <w:jc w:val="center"/>
        <w:rPr>
          <w:sz w:val="28"/>
          <w:szCs w:val="28"/>
        </w:rPr>
      </w:pPr>
    </w:p>
    <w:p w:rsidR="00AB7ABC" w:rsidRDefault="00AB7ABC" w:rsidP="00AB7ABC">
      <w:pPr>
        <w:spacing w:line="360" w:lineRule="auto"/>
        <w:ind w:left="170" w:right="57" w:firstLine="709"/>
        <w:jc w:val="center"/>
        <w:rPr>
          <w:sz w:val="28"/>
          <w:szCs w:val="28"/>
        </w:rPr>
      </w:pPr>
    </w:p>
    <w:p w:rsidR="00AB7ABC" w:rsidRDefault="00AB7ABC" w:rsidP="00AB7ABC">
      <w:pPr>
        <w:spacing w:line="360" w:lineRule="auto"/>
        <w:ind w:left="170" w:right="57" w:firstLine="709"/>
        <w:jc w:val="center"/>
        <w:rPr>
          <w:sz w:val="28"/>
          <w:szCs w:val="28"/>
        </w:rPr>
      </w:pPr>
    </w:p>
    <w:p w:rsidR="00AB7ABC" w:rsidRDefault="00AB7ABC" w:rsidP="00AB7ABC">
      <w:pPr>
        <w:spacing w:line="360" w:lineRule="auto"/>
        <w:ind w:left="170" w:right="57" w:firstLine="709"/>
        <w:jc w:val="center"/>
        <w:rPr>
          <w:sz w:val="28"/>
          <w:szCs w:val="28"/>
        </w:rPr>
      </w:pPr>
    </w:p>
    <w:p w:rsidR="00AB7ABC" w:rsidRDefault="00AB7ABC" w:rsidP="00AB7ABC">
      <w:pPr>
        <w:spacing w:line="360" w:lineRule="auto"/>
        <w:ind w:left="170" w:right="57" w:firstLine="709"/>
        <w:jc w:val="center"/>
        <w:rPr>
          <w:sz w:val="28"/>
          <w:szCs w:val="28"/>
        </w:rPr>
      </w:pPr>
    </w:p>
    <w:p w:rsidR="00AB7ABC" w:rsidRDefault="00AB7ABC" w:rsidP="00AB7ABC">
      <w:pPr>
        <w:spacing w:line="360" w:lineRule="auto"/>
        <w:ind w:left="170" w:right="57" w:firstLine="709"/>
        <w:jc w:val="center"/>
        <w:rPr>
          <w:sz w:val="28"/>
          <w:szCs w:val="28"/>
        </w:rPr>
      </w:pPr>
    </w:p>
    <w:p w:rsidR="00AB7ABC" w:rsidRDefault="00AB7ABC" w:rsidP="00AB7ABC">
      <w:pPr>
        <w:spacing w:line="360" w:lineRule="auto"/>
        <w:ind w:left="170" w:right="57" w:firstLine="709"/>
        <w:jc w:val="center"/>
        <w:rPr>
          <w:sz w:val="28"/>
          <w:szCs w:val="28"/>
        </w:rPr>
      </w:pPr>
    </w:p>
    <w:p w:rsidR="00AB7ABC" w:rsidRDefault="00AB7ABC" w:rsidP="00AB7ABC">
      <w:pPr>
        <w:spacing w:line="360" w:lineRule="auto"/>
        <w:ind w:left="170" w:right="57" w:firstLine="709"/>
        <w:jc w:val="center"/>
        <w:rPr>
          <w:sz w:val="28"/>
          <w:szCs w:val="28"/>
        </w:rPr>
      </w:pPr>
    </w:p>
    <w:p w:rsidR="00AB7ABC" w:rsidRDefault="00AB7ABC" w:rsidP="00AB7ABC">
      <w:pPr>
        <w:spacing w:line="360" w:lineRule="auto"/>
        <w:ind w:left="170" w:right="57" w:firstLine="709"/>
        <w:jc w:val="center"/>
        <w:rPr>
          <w:sz w:val="28"/>
          <w:szCs w:val="28"/>
        </w:rPr>
      </w:pPr>
    </w:p>
    <w:p w:rsidR="00AB7ABC" w:rsidRPr="00F57FCF" w:rsidRDefault="00AB7ABC" w:rsidP="00F57FCF">
      <w:pPr>
        <w:pStyle w:val="1"/>
        <w:spacing w:line="360" w:lineRule="auto"/>
        <w:jc w:val="center"/>
        <w:rPr>
          <w:rFonts w:ascii="Times New Roman" w:hAnsi="Times New Roman" w:cs="Times New Roman"/>
          <w:color w:val="auto"/>
          <w:sz w:val="28"/>
          <w:szCs w:val="28"/>
        </w:rPr>
      </w:pPr>
      <w:bookmarkStart w:id="17" w:name="_Toc169639219"/>
      <w:r w:rsidRPr="00F57FCF">
        <w:rPr>
          <w:rFonts w:ascii="Times New Roman" w:hAnsi="Times New Roman" w:cs="Times New Roman"/>
          <w:color w:val="auto"/>
          <w:sz w:val="28"/>
          <w:szCs w:val="28"/>
        </w:rPr>
        <w:t>ПРИЛОЖЕНИЕ В</w:t>
      </w:r>
      <w:bookmarkEnd w:id="17"/>
    </w:p>
    <w:p w:rsidR="00AB7ABC" w:rsidRPr="00F57FCF" w:rsidRDefault="00AB7ABC" w:rsidP="00F57FCF">
      <w:pPr>
        <w:spacing w:line="360" w:lineRule="auto"/>
        <w:jc w:val="center"/>
        <w:rPr>
          <w:sz w:val="28"/>
          <w:szCs w:val="28"/>
        </w:rPr>
      </w:pPr>
      <w:r w:rsidRPr="00F57FCF">
        <w:rPr>
          <w:sz w:val="28"/>
          <w:szCs w:val="28"/>
        </w:rPr>
        <w:t>(обязательное)</w:t>
      </w:r>
    </w:p>
    <w:p w:rsidR="00AB7ABC" w:rsidRDefault="00AB7ABC" w:rsidP="00F57FCF">
      <w:pPr>
        <w:spacing w:line="360" w:lineRule="auto"/>
        <w:jc w:val="center"/>
        <w:rPr>
          <w:sz w:val="28"/>
          <w:szCs w:val="28"/>
        </w:rPr>
      </w:pPr>
      <w:r w:rsidRPr="00F57FCF">
        <w:rPr>
          <w:sz w:val="28"/>
          <w:szCs w:val="28"/>
        </w:rPr>
        <w:t>Презентация ВКР</w:t>
      </w:r>
    </w:p>
    <w:p w:rsidR="00FB2054" w:rsidRDefault="00FB2054" w:rsidP="00F57FCF">
      <w:pPr>
        <w:spacing w:line="360" w:lineRule="auto"/>
        <w:jc w:val="center"/>
        <w:rPr>
          <w:sz w:val="28"/>
          <w:szCs w:val="28"/>
        </w:rPr>
        <w:sectPr w:rsidR="00FB2054" w:rsidSect="00BC7C2F">
          <w:headerReference w:type="default" r:id="rId74"/>
          <w:footerReference w:type="default" r:id="rId75"/>
          <w:pgSz w:w="11906" w:h="16838"/>
          <w:pgMar w:top="1134" w:right="850" w:bottom="1134" w:left="1701" w:header="708" w:footer="708" w:gutter="0"/>
          <w:cols w:space="708"/>
          <w:docGrid w:linePitch="360"/>
        </w:sectPr>
      </w:pPr>
    </w:p>
    <w:p w:rsidR="00207A42" w:rsidRDefault="006F0F02" w:rsidP="00207A42">
      <w:pPr>
        <w:spacing w:after="160" w:line="259" w:lineRule="auto"/>
        <w:rPr>
          <w:sz w:val="28"/>
          <w:szCs w:val="28"/>
        </w:rPr>
      </w:pPr>
      <w:r>
        <w:rPr>
          <w:noProof/>
          <w:sz w:val="28"/>
          <w:szCs w:val="28"/>
          <w:lang w:eastAsia="ru-RU"/>
        </w:rPr>
        <w:lastRenderedPageBreak/>
        <w:drawing>
          <wp:inline distT="0" distB="0" distL="0" distR="0">
            <wp:extent cx="10563915" cy="5950424"/>
            <wp:effectExtent l="19050" t="0" r="8835" b="0"/>
            <wp:docPr id="68" name="Рисунок 68" descr="H:\4 курс\ВКР в печать\Соломатин\prezentatsia_VKR\Слайд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H:\4 курс\ВКР в печать\Соломатин\prezentatsia_VKR\Слайд1.JPG"/>
                    <pic:cNvPicPr>
                      <a:picLocks noChangeAspect="1" noChangeArrowheads="1"/>
                    </pic:cNvPicPr>
                  </pic:nvPicPr>
                  <pic:blipFill>
                    <a:blip r:embed="rId76"/>
                    <a:srcRect/>
                    <a:stretch>
                      <a:fillRect/>
                    </a:stretch>
                  </pic:blipFill>
                  <pic:spPr bwMode="auto">
                    <a:xfrm>
                      <a:off x="0" y="0"/>
                      <a:ext cx="10560301" cy="5948388"/>
                    </a:xfrm>
                    <a:prstGeom prst="rect">
                      <a:avLst/>
                    </a:prstGeom>
                    <a:noFill/>
                    <a:ln w="9525">
                      <a:noFill/>
                      <a:miter lim="800000"/>
                      <a:headEnd/>
                      <a:tailEnd/>
                    </a:ln>
                  </pic:spPr>
                </pic:pic>
              </a:graphicData>
            </a:graphic>
          </wp:inline>
        </w:drawing>
      </w:r>
      <w:r>
        <w:rPr>
          <w:noProof/>
          <w:sz w:val="28"/>
          <w:szCs w:val="28"/>
          <w:lang w:eastAsia="ru-RU"/>
        </w:rPr>
        <w:drawing>
          <wp:inline distT="0" distB="0" distL="0" distR="0">
            <wp:extent cx="10563916" cy="5950424"/>
            <wp:effectExtent l="19050" t="0" r="8834" b="0"/>
            <wp:docPr id="69" name="Рисунок 69" descr="H:\4 курс\ВКР в печать\Соломатин\prezentatsia_VKR\Слайд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H:\4 курс\ВКР в печать\Соломатин\prezentatsia_VKR\Слайд2.JPG"/>
                    <pic:cNvPicPr>
                      <a:picLocks noChangeAspect="1" noChangeArrowheads="1"/>
                    </pic:cNvPicPr>
                  </pic:nvPicPr>
                  <pic:blipFill>
                    <a:blip r:embed="rId77"/>
                    <a:srcRect/>
                    <a:stretch>
                      <a:fillRect/>
                    </a:stretch>
                  </pic:blipFill>
                  <pic:spPr bwMode="auto">
                    <a:xfrm>
                      <a:off x="0" y="0"/>
                      <a:ext cx="10560346" cy="5948413"/>
                    </a:xfrm>
                    <a:prstGeom prst="rect">
                      <a:avLst/>
                    </a:prstGeom>
                    <a:noFill/>
                    <a:ln w="9525">
                      <a:noFill/>
                      <a:miter lim="800000"/>
                      <a:headEnd/>
                      <a:tailEnd/>
                    </a:ln>
                  </pic:spPr>
                </pic:pic>
              </a:graphicData>
            </a:graphic>
          </wp:inline>
        </w:drawing>
      </w:r>
      <w:r w:rsidR="00207A42">
        <w:rPr>
          <w:sz w:val="28"/>
          <w:szCs w:val="28"/>
        </w:rPr>
        <w:br w:type="page"/>
      </w:r>
    </w:p>
    <w:p w:rsidR="006F0F02" w:rsidRDefault="006F0F02" w:rsidP="00207A42">
      <w:pPr>
        <w:spacing w:after="160" w:line="259" w:lineRule="auto"/>
        <w:rPr>
          <w:sz w:val="28"/>
          <w:szCs w:val="28"/>
        </w:rPr>
      </w:pPr>
    </w:p>
    <w:p w:rsidR="00207A42" w:rsidRDefault="006F0F02" w:rsidP="00207A42">
      <w:pPr>
        <w:spacing w:after="160" w:line="259" w:lineRule="auto"/>
        <w:rPr>
          <w:sz w:val="28"/>
          <w:szCs w:val="28"/>
        </w:rPr>
        <w:sectPr w:rsidR="00207A42" w:rsidSect="006F0F02">
          <w:headerReference w:type="default" r:id="rId78"/>
          <w:footerReference w:type="default" r:id="rId79"/>
          <w:pgSz w:w="16838" w:h="11906" w:orient="landscape"/>
          <w:pgMar w:top="0" w:right="0" w:bottom="0" w:left="0" w:header="709" w:footer="709" w:gutter="0"/>
          <w:cols w:space="708"/>
          <w:docGrid w:linePitch="360"/>
        </w:sectPr>
      </w:pPr>
      <w:r>
        <w:rPr>
          <w:noProof/>
          <w:sz w:val="28"/>
          <w:szCs w:val="28"/>
          <w:lang w:eastAsia="ru-RU"/>
        </w:rPr>
        <w:drawing>
          <wp:inline distT="0" distB="0" distL="0" distR="0">
            <wp:extent cx="10692130" cy="6022645"/>
            <wp:effectExtent l="19050" t="0" r="0" b="0"/>
            <wp:docPr id="70" name="Рисунок 70" descr="H:\4 курс\ВКР в печать\Соломатин\prezentatsia_VKR\Слайд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4 курс\ВКР в печать\Соломатин\prezentatsia_VKR\Слайд3.JPG"/>
                    <pic:cNvPicPr>
                      <a:picLocks noChangeAspect="1" noChangeArrowheads="1"/>
                    </pic:cNvPicPr>
                  </pic:nvPicPr>
                  <pic:blipFill>
                    <a:blip r:embed="rId80"/>
                    <a:srcRect/>
                    <a:stretch>
                      <a:fillRect/>
                    </a:stretch>
                  </pic:blipFill>
                  <pic:spPr bwMode="auto">
                    <a:xfrm>
                      <a:off x="0" y="0"/>
                      <a:ext cx="10692130" cy="6022645"/>
                    </a:xfrm>
                    <a:prstGeom prst="rect">
                      <a:avLst/>
                    </a:prstGeom>
                    <a:noFill/>
                    <a:ln w="9525">
                      <a:noFill/>
                      <a:miter lim="800000"/>
                      <a:headEnd/>
                      <a:tailEnd/>
                    </a:ln>
                  </pic:spPr>
                </pic:pic>
              </a:graphicData>
            </a:graphic>
          </wp:inline>
        </w:drawing>
      </w:r>
    </w:p>
    <w:p w:rsidR="00207A42" w:rsidRDefault="006F0F02" w:rsidP="00207A42">
      <w:pPr>
        <w:spacing w:after="160" w:line="259" w:lineRule="auto"/>
        <w:rPr>
          <w:sz w:val="28"/>
          <w:szCs w:val="28"/>
        </w:rPr>
        <w:sectPr w:rsidR="00207A42" w:rsidSect="006F0F02">
          <w:pgSz w:w="16838" w:h="11906" w:orient="landscape"/>
          <w:pgMar w:top="0" w:right="0" w:bottom="0" w:left="0" w:header="709" w:footer="709" w:gutter="0"/>
          <w:cols w:space="708"/>
          <w:docGrid w:linePitch="360"/>
        </w:sectPr>
      </w:pPr>
      <w:r>
        <w:rPr>
          <w:noProof/>
          <w:sz w:val="28"/>
          <w:szCs w:val="28"/>
          <w:lang w:eastAsia="ru-RU"/>
        </w:rPr>
        <w:lastRenderedPageBreak/>
        <w:drawing>
          <wp:inline distT="0" distB="0" distL="0" distR="0">
            <wp:extent cx="10692130" cy="6022645"/>
            <wp:effectExtent l="19050" t="0" r="0" b="0"/>
            <wp:docPr id="71" name="Рисунок 71" descr="H:\4 курс\ВКР в печать\Соломатин\prezentatsia_VKR\Слайд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H:\4 курс\ВКР в печать\Соломатин\prezentatsia_VKR\Слайд4.JPG"/>
                    <pic:cNvPicPr>
                      <a:picLocks noChangeAspect="1" noChangeArrowheads="1"/>
                    </pic:cNvPicPr>
                  </pic:nvPicPr>
                  <pic:blipFill>
                    <a:blip r:embed="rId81"/>
                    <a:srcRect/>
                    <a:stretch>
                      <a:fillRect/>
                    </a:stretch>
                  </pic:blipFill>
                  <pic:spPr bwMode="auto">
                    <a:xfrm>
                      <a:off x="0" y="0"/>
                      <a:ext cx="10692130" cy="6022645"/>
                    </a:xfrm>
                    <a:prstGeom prst="rect">
                      <a:avLst/>
                    </a:prstGeom>
                    <a:noFill/>
                    <a:ln w="9525">
                      <a:noFill/>
                      <a:miter lim="800000"/>
                      <a:headEnd/>
                      <a:tailEnd/>
                    </a:ln>
                  </pic:spPr>
                </pic:pic>
              </a:graphicData>
            </a:graphic>
          </wp:inline>
        </w:drawing>
      </w:r>
    </w:p>
    <w:p w:rsidR="006F0F02" w:rsidRDefault="006F0F02">
      <w:pPr>
        <w:spacing w:after="160" w:line="259" w:lineRule="auto"/>
        <w:rPr>
          <w:noProof/>
          <w:sz w:val="28"/>
          <w:szCs w:val="28"/>
          <w:lang w:eastAsia="ru-RU"/>
        </w:rPr>
        <w:sectPr w:rsidR="006F0F02" w:rsidSect="006F0F02">
          <w:pgSz w:w="16838" w:h="11906" w:orient="landscape"/>
          <w:pgMar w:top="0" w:right="0" w:bottom="0" w:left="0" w:header="709" w:footer="709" w:gutter="0"/>
          <w:cols w:space="708"/>
          <w:docGrid w:linePitch="360"/>
        </w:sectPr>
      </w:pPr>
      <w:r>
        <w:rPr>
          <w:noProof/>
          <w:sz w:val="28"/>
          <w:szCs w:val="28"/>
          <w:lang w:eastAsia="ru-RU"/>
        </w:rPr>
        <w:drawing>
          <wp:inline distT="0" distB="0" distL="0" distR="0">
            <wp:extent cx="10692130" cy="6022645"/>
            <wp:effectExtent l="19050" t="0" r="0" b="0"/>
            <wp:docPr id="72" name="Рисунок 72" descr="H:\4 курс\ВКР в печать\Соломатин\prezentatsia_VKR\Слайд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H:\4 курс\ВКР в печать\Соломатин\prezentatsia_VKR\Слайд5.JPG"/>
                    <pic:cNvPicPr>
                      <a:picLocks noChangeAspect="1" noChangeArrowheads="1"/>
                    </pic:cNvPicPr>
                  </pic:nvPicPr>
                  <pic:blipFill>
                    <a:blip r:embed="rId82"/>
                    <a:srcRect/>
                    <a:stretch>
                      <a:fillRect/>
                    </a:stretch>
                  </pic:blipFill>
                  <pic:spPr bwMode="auto">
                    <a:xfrm>
                      <a:off x="0" y="0"/>
                      <a:ext cx="10692130" cy="6022645"/>
                    </a:xfrm>
                    <a:prstGeom prst="rect">
                      <a:avLst/>
                    </a:prstGeom>
                    <a:noFill/>
                    <a:ln w="9525">
                      <a:noFill/>
                      <a:miter lim="800000"/>
                      <a:headEnd/>
                      <a:tailEnd/>
                    </a:ln>
                  </pic:spPr>
                </pic:pic>
              </a:graphicData>
            </a:graphic>
          </wp:inline>
        </w:drawing>
      </w:r>
    </w:p>
    <w:p w:rsidR="00207A42" w:rsidRDefault="006F0F02" w:rsidP="006F0F02">
      <w:pPr>
        <w:spacing w:after="160" w:line="259" w:lineRule="auto"/>
        <w:jc w:val="center"/>
        <w:rPr>
          <w:sz w:val="28"/>
          <w:szCs w:val="28"/>
        </w:rPr>
      </w:pPr>
      <w:r>
        <w:rPr>
          <w:noProof/>
          <w:sz w:val="28"/>
          <w:szCs w:val="28"/>
          <w:lang w:eastAsia="ru-RU"/>
        </w:rPr>
        <w:drawing>
          <wp:anchor distT="0" distB="0" distL="114300" distR="114300" simplePos="0" relativeHeight="251670528" behindDoc="0" locked="0" layoutInCell="1" allowOverlap="1">
            <wp:simplePos x="0" y="0"/>
            <wp:positionH relativeFrom="margin">
              <wp:posOffset>-701040</wp:posOffset>
            </wp:positionH>
            <wp:positionV relativeFrom="margin">
              <wp:posOffset>-84455</wp:posOffset>
            </wp:positionV>
            <wp:extent cx="10598785" cy="5972175"/>
            <wp:effectExtent l="19050" t="0" r="0" b="0"/>
            <wp:wrapSquare wrapText="bothSides"/>
            <wp:docPr id="73" name="Рисунок 73" descr="H:\4 курс\ВКР в печать\Соломатин\prezentatsia_VKR\Слайд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H:\4 курс\ВКР в печать\Соломатин\prezentatsia_VKR\Слайд6.JPG"/>
                    <pic:cNvPicPr>
                      <a:picLocks noChangeAspect="1" noChangeArrowheads="1"/>
                    </pic:cNvPicPr>
                  </pic:nvPicPr>
                  <pic:blipFill>
                    <a:blip r:embed="rId83"/>
                    <a:srcRect/>
                    <a:stretch>
                      <a:fillRect/>
                    </a:stretch>
                  </pic:blipFill>
                  <pic:spPr bwMode="auto">
                    <a:xfrm>
                      <a:off x="0" y="0"/>
                      <a:ext cx="10598785" cy="5972175"/>
                    </a:xfrm>
                    <a:prstGeom prst="rect">
                      <a:avLst/>
                    </a:prstGeom>
                    <a:noFill/>
                    <a:ln w="9525">
                      <a:noFill/>
                      <a:miter lim="800000"/>
                      <a:headEnd/>
                      <a:tailEnd/>
                    </a:ln>
                  </pic:spPr>
                </pic:pic>
              </a:graphicData>
            </a:graphic>
          </wp:anchor>
        </w:drawing>
      </w:r>
      <w:r w:rsidR="00207A42">
        <w:rPr>
          <w:sz w:val="28"/>
          <w:szCs w:val="28"/>
        </w:rPr>
        <w:br w:type="page"/>
      </w:r>
    </w:p>
    <w:p w:rsidR="00207A42" w:rsidRDefault="006F0F02" w:rsidP="00F57FCF">
      <w:pPr>
        <w:spacing w:line="360" w:lineRule="auto"/>
        <w:jc w:val="center"/>
        <w:rPr>
          <w:sz w:val="28"/>
          <w:szCs w:val="28"/>
        </w:rPr>
      </w:pPr>
      <w:r>
        <w:rPr>
          <w:noProof/>
          <w:sz w:val="28"/>
          <w:szCs w:val="28"/>
          <w:lang w:eastAsia="ru-RU"/>
        </w:rPr>
        <w:lastRenderedPageBreak/>
        <w:drawing>
          <wp:anchor distT="0" distB="0" distL="114300" distR="114300" simplePos="0" relativeHeight="251671552" behindDoc="0" locked="0" layoutInCell="1" allowOverlap="1">
            <wp:simplePos x="0" y="0"/>
            <wp:positionH relativeFrom="margin">
              <wp:posOffset>-701040</wp:posOffset>
            </wp:positionH>
            <wp:positionV relativeFrom="margin">
              <wp:align>top</wp:align>
            </wp:positionV>
            <wp:extent cx="10639425" cy="5996305"/>
            <wp:effectExtent l="19050" t="0" r="9525" b="0"/>
            <wp:wrapSquare wrapText="bothSides"/>
            <wp:docPr id="74" name="Рисунок 74" descr="H:\4 курс\ВКР в печать\Соломатин\prezentatsia_VKR\Слайд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H:\4 курс\ВКР в печать\Соломатин\prezentatsia_VKR\Слайд7.JPG"/>
                    <pic:cNvPicPr>
                      <a:picLocks noChangeAspect="1" noChangeArrowheads="1"/>
                    </pic:cNvPicPr>
                  </pic:nvPicPr>
                  <pic:blipFill>
                    <a:blip r:embed="rId84"/>
                    <a:srcRect/>
                    <a:stretch>
                      <a:fillRect/>
                    </a:stretch>
                  </pic:blipFill>
                  <pic:spPr bwMode="auto">
                    <a:xfrm>
                      <a:off x="0" y="0"/>
                      <a:ext cx="10639425" cy="5996305"/>
                    </a:xfrm>
                    <a:prstGeom prst="rect">
                      <a:avLst/>
                    </a:prstGeom>
                    <a:noFill/>
                    <a:ln w="9525">
                      <a:noFill/>
                      <a:miter lim="800000"/>
                      <a:headEnd/>
                      <a:tailEnd/>
                    </a:ln>
                  </pic:spPr>
                </pic:pic>
              </a:graphicData>
            </a:graphic>
          </wp:anchor>
        </w:drawing>
      </w:r>
    </w:p>
    <w:p w:rsidR="00207A42" w:rsidRDefault="006F0F02">
      <w:pPr>
        <w:spacing w:after="160" w:line="259" w:lineRule="auto"/>
        <w:rPr>
          <w:sz w:val="28"/>
          <w:szCs w:val="28"/>
        </w:rPr>
      </w:pPr>
      <w:r>
        <w:rPr>
          <w:noProof/>
          <w:sz w:val="28"/>
          <w:szCs w:val="28"/>
          <w:lang w:eastAsia="ru-RU"/>
        </w:rPr>
        <w:drawing>
          <wp:anchor distT="0" distB="0" distL="114300" distR="114300" simplePos="0" relativeHeight="251672576" behindDoc="0" locked="0" layoutInCell="1" allowOverlap="1">
            <wp:simplePos x="0" y="0"/>
            <wp:positionH relativeFrom="margin">
              <wp:posOffset>-701675</wp:posOffset>
            </wp:positionH>
            <wp:positionV relativeFrom="margin">
              <wp:posOffset>-29845</wp:posOffset>
            </wp:positionV>
            <wp:extent cx="10666730" cy="6004560"/>
            <wp:effectExtent l="19050" t="0" r="1270" b="0"/>
            <wp:wrapSquare wrapText="bothSides"/>
            <wp:docPr id="75" name="Рисунок 75" descr="H:\4 курс\ВКР в печать\Соломатин\prezentatsia_VKR\Слайд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H:\4 курс\ВКР в печать\Соломатин\prezentatsia_VKR\Слайд8.JPG"/>
                    <pic:cNvPicPr>
                      <a:picLocks noChangeAspect="1" noChangeArrowheads="1"/>
                    </pic:cNvPicPr>
                  </pic:nvPicPr>
                  <pic:blipFill>
                    <a:blip r:embed="rId85"/>
                    <a:srcRect/>
                    <a:stretch>
                      <a:fillRect/>
                    </a:stretch>
                  </pic:blipFill>
                  <pic:spPr bwMode="auto">
                    <a:xfrm>
                      <a:off x="0" y="0"/>
                      <a:ext cx="10666730" cy="6004560"/>
                    </a:xfrm>
                    <a:prstGeom prst="rect">
                      <a:avLst/>
                    </a:prstGeom>
                    <a:noFill/>
                    <a:ln w="9525">
                      <a:noFill/>
                      <a:miter lim="800000"/>
                      <a:headEnd/>
                      <a:tailEnd/>
                    </a:ln>
                  </pic:spPr>
                </pic:pic>
              </a:graphicData>
            </a:graphic>
          </wp:anchor>
        </w:drawing>
      </w:r>
      <w:r w:rsidR="00207A42">
        <w:rPr>
          <w:sz w:val="28"/>
          <w:szCs w:val="28"/>
        </w:rPr>
        <w:br w:type="page"/>
      </w:r>
    </w:p>
    <w:p w:rsidR="00207A42" w:rsidRDefault="006F0F02" w:rsidP="00F57FCF">
      <w:pPr>
        <w:spacing w:line="360" w:lineRule="auto"/>
        <w:jc w:val="center"/>
        <w:rPr>
          <w:sz w:val="28"/>
          <w:szCs w:val="28"/>
        </w:rPr>
      </w:pPr>
      <w:r>
        <w:rPr>
          <w:noProof/>
          <w:sz w:val="28"/>
          <w:szCs w:val="28"/>
          <w:lang w:eastAsia="ru-RU"/>
        </w:rPr>
        <w:lastRenderedPageBreak/>
        <w:drawing>
          <wp:anchor distT="0" distB="0" distL="114300" distR="114300" simplePos="0" relativeHeight="251673600" behindDoc="0" locked="0" layoutInCell="1" allowOverlap="1">
            <wp:simplePos x="0" y="0"/>
            <wp:positionH relativeFrom="margin">
              <wp:posOffset>-701675</wp:posOffset>
            </wp:positionH>
            <wp:positionV relativeFrom="margin">
              <wp:align>top</wp:align>
            </wp:positionV>
            <wp:extent cx="10665460" cy="6004560"/>
            <wp:effectExtent l="19050" t="0" r="2540" b="0"/>
            <wp:wrapSquare wrapText="bothSides"/>
            <wp:docPr id="76" name="Рисунок 76" descr="H:\4 курс\ВКР в печать\Соломатин\prezentatsia_VKR\Слайд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H:\4 курс\ВКР в печать\Соломатин\prezentatsia_VKR\Слайд9.JPG"/>
                    <pic:cNvPicPr>
                      <a:picLocks noChangeAspect="1" noChangeArrowheads="1"/>
                    </pic:cNvPicPr>
                  </pic:nvPicPr>
                  <pic:blipFill>
                    <a:blip r:embed="rId86"/>
                    <a:srcRect/>
                    <a:stretch>
                      <a:fillRect/>
                    </a:stretch>
                  </pic:blipFill>
                  <pic:spPr bwMode="auto">
                    <a:xfrm>
                      <a:off x="0" y="0"/>
                      <a:ext cx="10665460" cy="6004560"/>
                    </a:xfrm>
                    <a:prstGeom prst="rect">
                      <a:avLst/>
                    </a:prstGeom>
                    <a:noFill/>
                    <a:ln w="9525">
                      <a:noFill/>
                      <a:miter lim="800000"/>
                      <a:headEnd/>
                      <a:tailEnd/>
                    </a:ln>
                  </pic:spPr>
                </pic:pic>
              </a:graphicData>
            </a:graphic>
          </wp:anchor>
        </w:drawing>
      </w:r>
    </w:p>
    <w:p w:rsidR="00207A42" w:rsidRDefault="006F0F02">
      <w:pPr>
        <w:spacing w:after="160" w:line="259" w:lineRule="auto"/>
        <w:rPr>
          <w:sz w:val="28"/>
          <w:szCs w:val="28"/>
        </w:rPr>
      </w:pPr>
      <w:r>
        <w:rPr>
          <w:noProof/>
          <w:sz w:val="28"/>
          <w:szCs w:val="28"/>
          <w:lang w:eastAsia="ru-RU"/>
        </w:rPr>
        <w:drawing>
          <wp:anchor distT="0" distB="0" distL="114300" distR="114300" simplePos="0" relativeHeight="251674624" behindDoc="0" locked="0" layoutInCell="1" allowOverlap="1">
            <wp:simplePos x="0" y="0"/>
            <wp:positionH relativeFrom="margin">
              <wp:posOffset>-687705</wp:posOffset>
            </wp:positionH>
            <wp:positionV relativeFrom="margin">
              <wp:align>top</wp:align>
            </wp:positionV>
            <wp:extent cx="10638790" cy="5991225"/>
            <wp:effectExtent l="19050" t="0" r="0" b="0"/>
            <wp:wrapSquare wrapText="bothSides"/>
            <wp:docPr id="77" name="Рисунок 77" descr="H:\4 курс\ВКР в печать\Соломатин\prezentatsia_VKR\Слайд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H:\4 курс\ВКР в печать\Соломатин\prezentatsia_VKR\Слайд10.JPG"/>
                    <pic:cNvPicPr>
                      <a:picLocks noChangeAspect="1" noChangeArrowheads="1"/>
                    </pic:cNvPicPr>
                  </pic:nvPicPr>
                  <pic:blipFill>
                    <a:blip r:embed="rId87"/>
                    <a:srcRect/>
                    <a:stretch>
                      <a:fillRect/>
                    </a:stretch>
                  </pic:blipFill>
                  <pic:spPr bwMode="auto">
                    <a:xfrm>
                      <a:off x="0" y="0"/>
                      <a:ext cx="10638790" cy="5991225"/>
                    </a:xfrm>
                    <a:prstGeom prst="rect">
                      <a:avLst/>
                    </a:prstGeom>
                    <a:noFill/>
                    <a:ln w="9525">
                      <a:noFill/>
                      <a:miter lim="800000"/>
                      <a:headEnd/>
                      <a:tailEnd/>
                    </a:ln>
                  </pic:spPr>
                </pic:pic>
              </a:graphicData>
            </a:graphic>
          </wp:anchor>
        </w:drawing>
      </w:r>
      <w:r w:rsidR="00207A42">
        <w:rPr>
          <w:sz w:val="28"/>
          <w:szCs w:val="28"/>
        </w:rPr>
        <w:br w:type="page"/>
      </w:r>
    </w:p>
    <w:p w:rsidR="00FB2054" w:rsidRPr="00F57FCF" w:rsidRDefault="006F0F02" w:rsidP="006F0F02">
      <w:pPr>
        <w:spacing w:after="160" w:line="259" w:lineRule="auto"/>
        <w:rPr>
          <w:sz w:val="28"/>
          <w:szCs w:val="28"/>
        </w:rPr>
      </w:pPr>
      <w:r>
        <w:rPr>
          <w:noProof/>
          <w:sz w:val="28"/>
          <w:szCs w:val="28"/>
          <w:lang w:eastAsia="ru-RU"/>
        </w:rPr>
        <w:lastRenderedPageBreak/>
        <w:drawing>
          <wp:anchor distT="0" distB="0" distL="114300" distR="114300" simplePos="0" relativeHeight="251675648" behindDoc="0" locked="0" layoutInCell="1" allowOverlap="1">
            <wp:simplePos x="0" y="0"/>
            <wp:positionH relativeFrom="margin">
              <wp:posOffset>-674370</wp:posOffset>
            </wp:positionH>
            <wp:positionV relativeFrom="margin">
              <wp:align>top</wp:align>
            </wp:positionV>
            <wp:extent cx="10639425" cy="5991225"/>
            <wp:effectExtent l="19050" t="0" r="9525" b="0"/>
            <wp:wrapSquare wrapText="bothSides"/>
            <wp:docPr id="78" name="Рисунок 78" descr="H:\4 курс\ВКР в печать\Соломатин\prezentatsia_VKR\Слайд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H:\4 курс\ВКР в печать\Соломатин\prezentatsia_VKR\Слайд11.JPG"/>
                    <pic:cNvPicPr>
                      <a:picLocks noChangeAspect="1" noChangeArrowheads="1"/>
                    </pic:cNvPicPr>
                  </pic:nvPicPr>
                  <pic:blipFill>
                    <a:blip r:embed="rId88"/>
                    <a:srcRect/>
                    <a:stretch>
                      <a:fillRect/>
                    </a:stretch>
                  </pic:blipFill>
                  <pic:spPr bwMode="auto">
                    <a:xfrm>
                      <a:off x="0" y="0"/>
                      <a:ext cx="10639425" cy="5991225"/>
                    </a:xfrm>
                    <a:prstGeom prst="rect">
                      <a:avLst/>
                    </a:prstGeom>
                    <a:noFill/>
                    <a:ln w="9525">
                      <a:noFill/>
                      <a:miter lim="800000"/>
                      <a:headEnd/>
                      <a:tailEnd/>
                    </a:ln>
                  </pic:spPr>
                </pic:pic>
              </a:graphicData>
            </a:graphic>
          </wp:anchor>
        </w:drawing>
      </w:r>
    </w:p>
    <w:sectPr w:rsidR="00FB2054" w:rsidRPr="00F57FCF" w:rsidSect="006F0F02">
      <w:pgSz w:w="16838" w:h="11906" w:orient="landscape"/>
      <w:pgMar w:top="1701" w:right="1134"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302AA" w:rsidRDefault="004302AA" w:rsidP="001E5C84">
      <w:r>
        <w:separator/>
      </w:r>
    </w:p>
  </w:endnote>
  <w:endnote w:type="continuationSeparator" w:id="1">
    <w:p w:rsidR="004302AA" w:rsidRDefault="004302AA" w:rsidP="001E5C8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dejavu sans;times new roman">
    <w:altName w:val="Mathcad UniMath"/>
    <w:charset w:val="00"/>
    <w:family w:val="auto"/>
    <w:pitch w:val="default"/>
    <w:sig w:usb0="00000000" w:usb1="00000000" w:usb2="00000000" w:usb3="00000000" w:csb0="00000000" w:csb1="00000000"/>
  </w:font>
  <w:font w:name="Calibri Light">
    <w:altName w:val="Arial"/>
    <w:charset w:val="CC"/>
    <w:family w:val="swiss"/>
    <w:pitch w:val="variable"/>
    <w:sig w:usb0="00000000" w:usb1="C200247B" w:usb2="00000009" w:usb3="00000000" w:csb0="000001FF" w:csb1="00000000"/>
  </w:font>
  <w:font w:name="ISOCPEUR">
    <w:altName w:val="Arial"/>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2AA" w:rsidRDefault="004302AA">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2AA" w:rsidRDefault="004302AA">
    <w:pPr>
      <w:pStyle w:val="a5"/>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2AA" w:rsidRDefault="004302AA">
    <w:pPr>
      <w:pStyle w:val="a5"/>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2AA" w:rsidRDefault="004302AA">
    <w:pPr>
      <w:pStyle w:val="a5"/>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2AA" w:rsidRDefault="004302AA">
    <w:pPr>
      <w:pStyle w:val="a5"/>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2AA" w:rsidRDefault="004302AA">
    <w:pPr>
      <w:pStyle w:val="a5"/>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2AA" w:rsidRDefault="004302AA">
    <w:pPr>
      <w:pStyle w:val="a5"/>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2AA" w:rsidRDefault="004302AA">
    <w:pPr>
      <w:pStyle w:val="a5"/>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2AA" w:rsidRDefault="004302AA">
    <w:pPr>
      <w:pStyle w:val="a5"/>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52A" w:rsidRDefault="00D8052A">
    <w:pPr>
      <w:pStyle w:val="a5"/>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52A" w:rsidRDefault="00D8052A">
    <w:pPr>
      <w:pStyle w:val="a5"/>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2AA" w:rsidRDefault="004302AA">
    <w:pPr>
      <w:pStyle w:val="a5"/>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054" w:rsidRDefault="00FB2054">
    <w:pPr>
      <w:pStyle w:val="a5"/>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2AA" w:rsidRDefault="004302AA">
    <w:pPr>
      <w:pStyle w:val="a5"/>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054" w:rsidRDefault="00FB2054">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302AA" w:rsidRDefault="004302AA" w:rsidP="001E5C84">
      <w:r>
        <w:separator/>
      </w:r>
    </w:p>
  </w:footnote>
  <w:footnote w:type="continuationSeparator" w:id="1">
    <w:p w:rsidR="004302AA" w:rsidRDefault="004302AA" w:rsidP="001E5C8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2AA" w:rsidRDefault="004302AA">
    <w:pPr>
      <w:pStyle w:val="a3"/>
    </w:pPr>
    <w:r>
      <w:rPr>
        <w:noProof/>
        <w:lang w:eastAsia="ru-RU"/>
      </w:rPr>
      <w:pict>
        <v:group id="Группа 3346" o:spid="_x0000_s26985" style="position:absolute;margin-left:57.9pt;margin-top:15.4pt;width:518.8pt;height:802.3pt;z-index:25166336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">
          <v:rect id="Rectangle 64" o:spid="_x0000_s2700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" filled="f" strokeweight="2pt"/>
          <v:line id="Line 65" o:spid="_x0000_s2700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" strokeweight="2pt"/>
          <v:line id="Line 66" o:spid="_x0000_s27002"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" strokeweight="2pt"/>
          <v:line id="Line 67" o:spid="_x0000_s2700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" strokeweight="2pt"/>
          <v:line id="Line 68" o:spid="_x0000_s27000"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" strokeweight="2pt"/>
          <v:line id="Line 69" o:spid="_x0000_s2699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" strokeweight="2pt"/>
          <v:line id="Line 70" o:spid="_x0000_s2699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" strokeweight="2pt"/>
          <v:line id="Line 71" o:spid="_x0000_s26997"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" strokeweight="2pt"/>
          <v:line id="Line 72" o:spid="_x0000_s2699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" strokeweight="1pt"/>
          <v:line id="Line 73" o:spid="_x0000_s2699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" strokeweight="2pt"/>
          <v:line id="Line 74" o:spid="_x0000_s2699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" strokeweight="1pt"/>
          <v:rect id="Rectangle 75" o:spid="_x0000_s2699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" filled="f" stroked="f" strokeweight=".25pt">
            <v:textbox inset="1pt,1pt,1pt,1pt">
              <w:txbxContent>
                <w:p w:rsidR="004302AA" w:rsidRPr="00112027" w:rsidRDefault="004302AA" w:rsidP="00763B3B">
                  <w:pPr>
                    <w:pStyle w:val="a7"/>
                    <w:jc w:val="center"/>
                    <w:rPr>
                      <w:sz w:val="18"/>
                      <w:lang w:val="ru-RU"/>
                    </w:rPr>
                  </w:pPr>
                  <w:r>
                    <w:rPr>
                      <w:sz w:val="18"/>
                      <w:lang w:val="ru-RU"/>
                    </w:rPr>
                    <w:t>Изм</w:t>
                  </w:r>
                </w:p>
              </w:txbxContent>
            </v:textbox>
          </v:rect>
          <v:rect id="Rectangle 76" o:spid="_x0000_s26992"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" filled="f" stroked="f" strokeweight=".25pt">
            <v:textbox inset="1pt,1pt,1pt,1pt">
              <w:txbxContent>
                <w:p w:rsidR="004302AA" w:rsidRPr="00112027" w:rsidRDefault="004302AA" w:rsidP="00763B3B">
                  <w:pPr>
                    <w:pStyle w:val="a7"/>
                    <w:jc w:val="center"/>
                    <w:rPr>
                      <w:sz w:val="18"/>
                      <w:lang w:val="ru-RU"/>
                    </w:rPr>
                  </w:pPr>
                  <w:r>
                    <w:rPr>
                      <w:sz w:val="18"/>
                      <w:lang w:val="ru-RU"/>
                    </w:rPr>
                    <w:t>Лист</w:t>
                  </w:r>
                </w:p>
              </w:txbxContent>
            </v:textbox>
          </v:rect>
          <v:rect id="Rectangle 77" o:spid="_x0000_s2699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" filled="f" stroked="f" strokeweight=".25pt">
            <v:textbox inset="1pt,1pt,1pt,1pt">
              <w:txbxContent>
                <w:p w:rsidR="004302AA" w:rsidRDefault="004302AA" w:rsidP="00763B3B">
                  <w:pPr>
                    <w:pStyle w:val="a7"/>
                    <w:jc w:val="center"/>
                    <w:rPr>
                      <w:sz w:val="18"/>
                    </w:rPr>
                  </w:pPr>
                  <w:r>
                    <w:rPr>
                      <w:sz w:val="18"/>
                    </w:rPr>
                    <w:t xml:space="preserve">№ </w:t>
                  </w:r>
                  <w:proofErr w:type="spellStart"/>
                  <w:r>
                    <w:rPr>
                      <w:sz w:val="18"/>
                    </w:rPr>
                    <w:t>докум</w:t>
                  </w:r>
                  <w:proofErr w:type="spellEnd"/>
                </w:p>
              </w:txbxContent>
            </v:textbox>
          </v:rect>
          <v:rect id="Rectangle 78" o:spid="_x0000_s26990"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" filled="f" stroked="f" strokeweight=".25pt">
            <v:textbox inset="1pt,1pt,1pt,1pt">
              <w:txbxContent>
                <w:p w:rsidR="004302AA" w:rsidRPr="00112027" w:rsidRDefault="004302AA" w:rsidP="00763B3B">
                  <w:pPr>
                    <w:pStyle w:val="a7"/>
                    <w:jc w:val="center"/>
                    <w:rPr>
                      <w:sz w:val="18"/>
                      <w:lang w:val="ru-RU"/>
                    </w:rPr>
                  </w:pPr>
                  <w:r>
                    <w:rPr>
                      <w:sz w:val="18"/>
                      <w:lang w:val="ru-RU"/>
                    </w:rPr>
                    <w:t>Подпись</w:t>
                  </w:r>
                </w:p>
              </w:txbxContent>
            </v:textbox>
          </v:rect>
          <v:rect id="Rectangle 79" o:spid="_x0000_s26989"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" filled="f" stroked="f" strokeweight=".25pt">
            <v:textbox inset="1pt,1pt,1pt,1pt">
              <w:txbxContent>
                <w:p w:rsidR="004302AA" w:rsidRPr="00112027" w:rsidRDefault="004302AA" w:rsidP="00763B3B">
                  <w:pPr>
                    <w:pStyle w:val="a7"/>
                    <w:jc w:val="center"/>
                    <w:rPr>
                      <w:sz w:val="18"/>
                      <w:lang w:val="ru-RU"/>
                    </w:rPr>
                  </w:pPr>
                  <w:r>
                    <w:rPr>
                      <w:sz w:val="18"/>
                      <w:lang w:val="ru-RU"/>
                    </w:rPr>
                    <w:t>Дата</w:t>
                  </w:r>
                </w:p>
              </w:txbxContent>
            </v:textbox>
          </v:rect>
          <v:rect id="Rectangle 80" o:spid="_x0000_s2698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" filled="f" stroked="f" strokeweight=".25pt">
            <v:textbox inset="1pt,1pt,1pt,1pt">
              <w:txbxContent>
                <w:p w:rsidR="004302AA" w:rsidRPr="00112027" w:rsidRDefault="004302AA" w:rsidP="00763B3B">
                  <w:pPr>
                    <w:pStyle w:val="a7"/>
                    <w:jc w:val="center"/>
                    <w:rPr>
                      <w:sz w:val="18"/>
                      <w:lang w:val="ru-RU"/>
                    </w:rPr>
                  </w:pPr>
                  <w:r>
                    <w:rPr>
                      <w:sz w:val="18"/>
                      <w:lang w:val="ru-RU"/>
                    </w:rPr>
                    <w:t>Лист</w:t>
                  </w:r>
                </w:p>
              </w:txbxContent>
            </v:textbox>
          </v:rect>
          <v:rect id="Rectangle 81" o:spid="_x0000_s26987"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" filled="f" stroked="f" strokeweight=".25pt">
            <v:textbox inset="1pt,1pt,1pt,1pt">
              <w:txbxContent>
                <w:p w:rsidR="004302AA" w:rsidRPr="001A2338" w:rsidRDefault="004302AA" w:rsidP="00763B3B">
                  <w:pPr>
                    <w:pStyle w:val="a7"/>
                    <w:jc w:val="center"/>
                    <w:rPr>
                      <w:rFonts w:ascii="Arial" w:hAnsi="Arial" w:cs="Arial"/>
                      <w:sz w:val="24"/>
                      <w:lang w:val="ru-RU"/>
                    </w:rPr>
                  </w:pPr>
                  <w:r w:rsidRPr="00112027">
                    <w:rPr>
                      <w:rFonts w:ascii="Arial" w:hAnsi="Arial" w:cs="Arial"/>
                      <w:sz w:val="24"/>
                      <w:lang w:val="ru-RU"/>
                    </w:rPr>
                    <w:fldChar w:fldCharType="begin"/>
                  </w:r>
                  <w:r w:rsidRPr="00112027">
                    <w:rPr>
                      <w:rFonts w:ascii="Arial" w:hAnsi="Arial" w:cs="Arial"/>
                      <w:sz w:val="24"/>
                      <w:lang w:val="ru-RU"/>
                    </w:rPr>
                    <w:instrText>PAGE   \* MERGEFORMAT</w:instrText>
                  </w:r>
                  <w:r w:rsidRPr="00112027">
                    <w:rPr>
                      <w:rFonts w:ascii="Arial" w:hAnsi="Arial" w:cs="Arial"/>
                      <w:sz w:val="24"/>
                      <w:lang w:val="ru-RU"/>
                    </w:rPr>
                    <w:fldChar w:fldCharType="separate"/>
                  </w:r>
                  <w:r w:rsidR="00D3290A">
                    <w:rPr>
                      <w:rFonts w:ascii="Arial" w:hAnsi="Arial" w:cs="Arial"/>
                      <w:noProof/>
                      <w:sz w:val="24"/>
                      <w:lang w:val="ru-RU"/>
                    </w:rPr>
                    <w:t>3</w:t>
                  </w:r>
                  <w:r w:rsidRPr="00112027">
                    <w:rPr>
                      <w:rFonts w:ascii="Arial" w:hAnsi="Arial" w:cs="Arial"/>
                      <w:sz w:val="24"/>
                      <w:lang w:val="ru-RU"/>
                    </w:rPr>
                    <w:fldChar w:fldCharType="end"/>
                  </w:r>
                </w:p>
              </w:txbxContent>
            </v:textbox>
          </v:rect>
          <v:rect id="Rectangle 82" o:spid="_x0000_s2698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" filled="f" stroked="f" strokeweight=".25pt">
            <v:textbox inset="1pt,1pt,1pt,1pt">
              <w:txbxContent>
                <w:p w:rsidR="004302AA" w:rsidRPr="008149D8" w:rsidRDefault="004302AA" w:rsidP="00763B3B">
                  <w:pPr>
                    <w:ind w:firstLine="708"/>
                    <w:rPr>
                      <w:sz w:val="28"/>
                    </w:rPr>
                  </w:pPr>
                  <w:r>
                    <w:rPr>
                      <w:rFonts w:ascii="Arial" w:hAnsi="Arial" w:cs="Arial"/>
                      <w:i/>
                      <w:sz w:val="28"/>
                    </w:rPr>
                    <w:t>ПГУ 2</w:t>
                  </w:r>
                  <w:r w:rsidRPr="00A21F36">
                    <w:rPr>
                      <w:rFonts w:ascii="Arial" w:hAnsi="Arial" w:cs="Arial"/>
                      <w:i/>
                      <w:sz w:val="28"/>
                    </w:rPr>
                    <w:t xml:space="preserve">. 11.03.04. </w:t>
                  </w:r>
                  <w:r>
                    <w:rPr>
                      <w:rFonts w:ascii="Arial" w:hAnsi="Arial" w:cs="Arial"/>
                      <w:i/>
                      <w:sz w:val="28"/>
                    </w:rPr>
                    <w:t>014 П3</w:t>
                  </w:r>
                </w:p>
              </w:txbxContent>
            </v:textbox>
          </v:rect>
          <w10:wrap anchorx="page" anchory="page"/>
          <w10:anchorlock/>
        </v:group>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2AA" w:rsidRDefault="004302AA">
    <w:pPr>
      <w:pStyle w:val="a3"/>
    </w:pPr>
    <w:r>
      <w:rPr>
        <w:noProof/>
        <w:lang w:eastAsia="ru-RU"/>
      </w:rPr>
      <w:pict>
        <v:group id="Группа 3186" o:spid="_x0000_s26965" style="position:absolute;margin-left:57.9pt;margin-top:15.4pt;width:518.8pt;height:802.3pt;z-index:25166131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">
          <v:rect id="Rectangle 64" o:spid="_x0000_s2698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" filled="f" strokeweight="2pt"/>
          <v:line id="Line 65" o:spid="_x0000_s2698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" strokeweight="2pt"/>
          <v:line id="Line 66" o:spid="_x0000_s26982"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" strokeweight="2pt"/>
          <v:line id="Line 67" o:spid="_x0000_s2698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" strokeweight="2pt"/>
          <v:line id="Line 68" o:spid="_x0000_s26980"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" strokeweight="2pt"/>
          <v:line id="Line 69" o:spid="_x0000_s2697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" strokeweight="2pt"/>
          <v:line id="Line 70" o:spid="_x0000_s2697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" strokeweight="2pt"/>
          <v:line id="Line 71" o:spid="_x0000_s26977"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" strokeweight="2pt"/>
          <v:line id="Line 72" o:spid="_x0000_s2697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" strokeweight="1pt"/>
          <v:line id="Line 73" o:spid="_x0000_s2697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" strokeweight="2pt"/>
          <v:line id="Line 74" o:spid="_x0000_s2697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" strokeweight="1pt"/>
          <v:rect id="Rectangle 75" o:spid="_x0000_s2697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" filled="f" stroked="f" strokeweight=".25pt">
            <v:textbox style="mso-next-textbox:#Rectangle 75" inset="1pt,1pt,1pt,1pt">
              <w:txbxContent>
                <w:p w:rsidR="004302AA" w:rsidRPr="00112027" w:rsidRDefault="004302AA" w:rsidP="00DD41EE">
                  <w:pPr>
                    <w:pStyle w:val="a7"/>
                    <w:jc w:val="center"/>
                    <w:rPr>
                      <w:sz w:val="18"/>
                      <w:lang w:val="ru-RU"/>
                    </w:rPr>
                  </w:pPr>
                  <w:r>
                    <w:rPr>
                      <w:sz w:val="18"/>
                      <w:lang w:val="ru-RU"/>
                    </w:rPr>
                    <w:t>Изм</w:t>
                  </w:r>
                </w:p>
              </w:txbxContent>
            </v:textbox>
          </v:rect>
          <v:rect id="Rectangle 76" o:spid="_x0000_s26972"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" filled="f" stroked="f" strokeweight=".25pt">
            <v:textbox style="mso-next-textbox:#Rectangle 76" inset="1pt,1pt,1pt,1pt">
              <w:txbxContent>
                <w:p w:rsidR="004302AA" w:rsidRPr="00112027" w:rsidRDefault="004302AA" w:rsidP="00DD41EE">
                  <w:pPr>
                    <w:pStyle w:val="a7"/>
                    <w:jc w:val="center"/>
                    <w:rPr>
                      <w:sz w:val="18"/>
                      <w:lang w:val="ru-RU"/>
                    </w:rPr>
                  </w:pPr>
                  <w:r>
                    <w:rPr>
                      <w:sz w:val="18"/>
                      <w:lang w:val="ru-RU"/>
                    </w:rPr>
                    <w:t>Лист</w:t>
                  </w:r>
                </w:p>
              </w:txbxContent>
            </v:textbox>
          </v:rect>
          <v:rect id="Rectangle 77" o:spid="_x0000_s2697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" filled="f" stroked="f" strokeweight=".25pt">
            <v:textbox style="mso-next-textbox:#Rectangle 77" inset="1pt,1pt,1pt,1pt">
              <w:txbxContent>
                <w:p w:rsidR="004302AA" w:rsidRDefault="004302AA" w:rsidP="00DD41EE">
                  <w:pPr>
                    <w:pStyle w:val="a7"/>
                    <w:jc w:val="center"/>
                    <w:rPr>
                      <w:sz w:val="18"/>
                    </w:rPr>
                  </w:pPr>
                  <w:r>
                    <w:rPr>
                      <w:sz w:val="18"/>
                    </w:rPr>
                    <w:t xml:space="preserve">№ </w:t>
                  </w:r>
                  <w:proofErr w:type="spellStart"/>
                  <w:r>
                    <w:rPr>
                      <w:sz w:val="18"/>
                    </w:rPr>
                    <w:t>докум</w:t>
                  </w:r>
                  <w:proofErr w:type="spellEnd"/>
                </w:p>
              </w:txbxContent>
            </v:textbox>
          </v:rect>
          <v:rect id="Rectangle 78" o:spid="_x0000_s26970"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" filled="f" stroked="f" strokeweight=".25pt">
            <v:textbox style="mso-next-textbox:#Rectangle 78" inset="1pt,1pt,1pt,1pt">
              <w:txbxContent>
                <w:p w:rsidR="004302AA" w:rsidRPr="00112027" w:rsidRDefault="004302AA" w:rsidP="00DD41EE">
                  <w:pPr>
                    <w:pStyle w:val="a7"/>
                    <w:jc w:val="center"/>
                    <w:rPr>
                      <w:sz w:val="18"/>
                      <w:lang w:val="ru-RU"/>
                    </w:rPr>
                  </w:pPr>
                  <w:r>
                    <w:rPr>
                      <w:sz w:val="18"/>
                      <w:lang w:val="ru-RU"/>
                    </w:rPr>
                    <w:t>Подпись</w:t>
                  </w:r>
                </w:p>
              </w:txbxContent>
            </v:textbox>
          </v:rect>
          <v:rect id="Rectangle 79" o:spid="_x0000_s26969"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" filled="f" stroked="f" strokeweight=".25pt">
            <v:textbox style="mso-next-textbox:#Rectangle 79" inset="1pt,1pt,1pt,1pt">
              <w:txbxContent>
                <w:p w:rsidR="004302AA" w:rsidRPr="00112027" w:rsidRDefault="004302AA" w:rsidP="00DD41EE">
                  <w:pPr>
                    <w:pStyle w:val="a7"/>
                    <w:jc w:val="center"/>
                    <w:rPr>
                      <w:sz w:val="18"/>
                      <w:lang w:val="ru-RU"/>
                    </w:rPr>
                  </w:pPr>
                  <w:r>
                    <w:rPr>
                      <w:sz w:val="18"/>
                      <w:lang w:val="ru-RU"/>
                    </w:rPr>
                    <w:t>Дата</w:t>
                  </w:r>
                </w:p>
              </w:txbxContent>
            </v:textbox>
          </v:rect>
          <v:rect id="Rectangle 80" o:spid="_x0000_s2696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" filled="f" stroked="f" strokeweight=".25pt">
            <v:textbox style="mso-next-textbox:#Rectangle 80" inset="1pt,1pt,1pt,1pt">
              <w:txbxContent>
                <w:p w:rsidR="004302AA" w:rsidRPr="00112027" w:rsidRDefault="004302AA" w:rsidP="00DD41EE">
                  <w:pPr>
                    <w:pStyle w:val="a7"/>
                    <w:jc w:val="center"/>
                    <w:rPr>
                      <w:sz w:val="18"/>
                      <w:lang w:val="ru-RU"/>
                    </w:rPr>
                  </w:pPr>
                  <w:r>
                    <w:rPr>
                      <w:sz w:val="18"/>
                      <w:lang w:val="ru-RU"/>
                    </w:rPr>
                    <w:t>Лист</w:t>
                  </w:r>
                </w:p>
              </w:txbxContent>
            </v:textbox>
          </v:rect>
          <v:rect id="Rectangle 81" o:spid="_x0000_s26967"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" filled="f" stroked="f" strokeweight=".25pt">
            <v:textbox style="mso-next-textbox:#Rectangle 81" inset="1pt,1pt,1pt,1pt">
              <w:txbxContent>
                <w:p w:rsidR="004302AA" w:rsidRPr="001A2338" w:rsidRDefault="004302AA" w:rsidP="00DD41EE">
                  <w:pPr>
                    <w:pStyle w:val="a7"/>
                    <w:jc w:val="center"/>
                    <w:rPr>
                      <w:rFonts w:ascii="Arial" w:hAnsi="Arial" w:cs="Arial"/>
                      <w:sz w:val="24"/>
                      <w:lang w:val="ru-RU"/>
                    </w:rPr>
                  </w:pPr>
                  <w:r w:rsidRPr="00112027">
                    <w:rPr>
                      <w:rFonts w:ascii="Arial" w:hAnsi="Arial" w:cs="Arial"/>
                      <w:sz w:val="24"/>
                      <w:lang w:val="ru-RU"/>
                    </w:rPr>
                    <w:fldChar w:fldCharType="begin"/>
                  </w:r>
                  <w:r w:rsidRPr="00112027">
                    <w:rPr>
                      <w:rFonts w:ascii="Arial" w:hAnsi="Arial" w:cs="Arial"/>
                      <w:sz w:val="24"/>
                      <w:lang w:val="ru-RU"/>
                    </w:rPr>
                    <w:instrText>PAGE   \* MERGEFORMAT</w:instrText>
                  </w:r>
                  <w:r w:rsidRPr="00112027">
                    <w:rPr>
                      <w:rFonts w:ascii="Arial" w:hAnsi="Arial" w:cs="Arial"/>
                      <w:sz w:val="24"/>
                      <w:lang w:val="ru-RU"/>
                    </w:rPr>
                    <w:fldChar w:fldCharType="separate"/>
                  </w:r>
                  <w:r w:rsidR="00D3290A">
                    <w:rPr>
                      <w:rFonts w:ascii="Arial" w:hAnsi="Arial" w:cs="Arial"/>
                      <w:noProof/>
                      <w:sz w:val="24"/>
                      <w:lang w:val="ru-RU"/>
                    </w:rPr>
                    <w:t>4</w:t>
                  </w:r>
                  <w:r w:rsidRPr="00112027">
                    <w:rPr>
                      <w:rFonts w:ascii="Arial" w:hAnsi="Arial" w:cs="Arial"/>
                      <w:sz w:val="24"/>
                      <w:lang w:val="ru-RU"/>
                    </w:rPr>
                    <w:fldChar w:fldCharType="end"/>
                  </w:r>
                </w:p>
              </w:txbxContent>
            </v:textbox>
          </v:rect>
          <v:rect id="Rectangle 82" o:spid="_x0000_s2696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" filled="f" stroked="f" strokeweight=".25pt">
            <v:textbox style="mso-next-textbox:#Rectangle 82" inset="1pt,1pt,1pt,1pt">
              <w:txbxContent>
                <w:p w:rsidR="004302AA" w:rsidRPr="008149D8" w:rsidRDefault="004302AA" w:rsidP="00DD41EE">
                  <w:pPr>
                    <w:ind w:firstLine="708"/>
                    <w:rPr>
                      <w:sz w:val="28"/>
                    </w:rPr>
                  </w:pPr>
                  <w:r>
                    <w:rPr>
                      <w:rFonts w:ascii="Arial" w:hAnsi="Arial" w:cs="Arial"/>
                      <w:i/>
                      <w:sz w:val="28"/>
                    </w:rPr>
                    <w:t>ПГУ 2</w:t>
                  </w:r>
                  <w:r w:rsidRPr="00A21F36">
                    <w:rPr>
                      <w:rFonts w:ascii="Arial" w:hAnsi="Arial" w:cs="Arial"/>
                      <w:i/>
                      <w:sz w:val="28"/>
                    </w:rPr>
                    <w:t xml:space="preserve">. 11.03.04. </w:t>
                  </w:r>
                  <w:r>
                    <w:rPr>
                      <w:rFonts w:ascii="Arial" w:hAnsi="Arial" w:cs="Arial"/>
                      <w:i/>
                      <w:sz w:val="28"/>
                    </w:rPr>
                    <w:t>014 П3</w:t>
                  </w:r>
                </w:p>
              </w:txbxContent>
            </v:textbox>
          </v:rect>
          <w10:wrap anchorx="page" anchory="page"/>
          <w10:anchorlock/>
        </v:group>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2AA" w:rsidRPr="004302AA" w:rsidRDefault="004302AA" w:rsidP="004302AA">
    <w:pPr>
      <w:pStyle w:val="a3"/>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2AA" w:rsidRDefault="004302AA">
    <w:pPr>
      <w:pStyle w:val="a3"/>
    </w:pPr>
    <w:r>
      <w:rPr>
        <w:noProof/>
        <w:lang w:eastAsia="ru-RU"/>
      </w:rPr>
      <w:pict>
        <v:group id="Группа 91" o:spid="_x0000_s26895" style="position:absolute;margin-left:57.9pt;margin-top:15.4pt;width:518.8pt;height:802.3pt;z-index:25166745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">
          <v:rect id="Rectangle 64" o:spid="_x0000_s2691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" filled="f" strokeweight="2pt"/>
          <v:line id="Line 65" o:spid="_x0000_s2691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" strokeweight="2pt"/>
          <v:line id="Line 66" o:spid="_x0000_s26912"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" strokeweight="2pt"/>
          <v:line id="Line 67" o:spid="_x0000_s2691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" strokeweight="2pt"/>
          <v:line id="Line 68" o:spid="_x0000_s26910"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" strokeweight="2pt"/>
          <v:line id="Line 69" o:spid="_x0000_s2690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" strokeweight="2pt"/>
          <v:line id="Line 70" o:spid="_x0000_s2690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" strokeweight="2pt"/>
          <v:line id="Line 71" o:spid="_x0000_s26907"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" strokeweight="2pt"/>
          <v:line id="Line 72" o:spid="_x0000_s2690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" strokeweight="1pt"/>
          <v:line id="Line 73" o:spid="_x0000_s2690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" strokeweight="2pt"/>
          <v:line id="Line 74" o:spid="_x0000_s2690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" strokeweight="1pt"/>
          <v:rect id="Rectangle 75" o:spid="_x0000_s2690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" filled="f" stroked="f" strokeweight=".25pt">
            <v:textbox style="mso-next-textbox:#Rectangle 75" inset="1pt,1pt,1pt,1pt">
              <w:txbxContent>
                <w:p w:rsidR="004302AA" w:rsidRPr="00112027" w:rsidRDefault="004302AA" w:rsidP="00763B3B">
                  <w:pPr>
                    <w:pStyle w:val="a7"/>
                    <w:jc w:val="center"/>
                    <w:rPr>
                      <w:sz w:val="18"/>
                      <w:lang w:val="ru-RU"/>
                    </w:rPr>
                  </w:pPr>
                  <w:r>
                    <w:rPr>
                      <w:sz w:val="18"/>
                      <w:lang w:val="ru-RU"/>
                    </w:rPr>
                    <w:t>Изм</w:t>
                  </w:r>
                </w:p>
              </w:txbxContent>
            </v:textbox>
          </v:rect>
          <v:rect id="Rectangle 76" o:spid="_x0000_s26902"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" filled="f" stroked="f" strokeweight=".25pt">
            <v:textbox style="mso-next-textbox:#Rectangle 76" inset="1pt,1pt,1pt,1pt">
              <w:txbxContent>
                <w:p w:rsidR="004302AA" w:rsidRPr="00112027" w:rsidRDefault="004302AA" w:rsidP="00763B3B">
                  <w:pPr>
                    <w:pStyle w:val="a7"/>
                    <w:jc w:val="center"/>
                    <w:rPr>
                      <w:sz w:val="18"/>
                      <w:lang w:val="ru-RU"/>
                    </w:rPr>
                  </w:pPr>
                  <w:r>
                    <w:rPr>
                      <w:sz w:val="18"/>
                      <w:lang w:val="ru-RU"/>
                    </w:rPr>
                    <w:t>Лист</w:t>
                  </w:r>
                </w:p>
              </w:txbxContent>
            </v:textbox>
          </v:rect>
          <v:rect id="Rectangle 77" o:spid="_x0000_s2690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" filled="f" stroked="f" strokeweight=".25pt">
            <v:textbox style="mso-next-textbox:#Rectangle 77" inset="1pt,1pt,1pt,1pt">
              <w:txbxContent>
                <w:p w:rsidR="004302AA" w:rsidRDefault="004302AA" w:rsidP="00763B3B">
                  <w:pPr>
                    <w:pStyle w:val="a7"/>
                    <w:jc w:val="center"/>
                    <w:rPr>
                      <w:sz w:val="18"/>
                    </w:rPr>
                  </w:pPr>
                  <w:r>
                    <w:rPr>
                      <w:sz w:val="18"/>
                    </w:rPr>
                    <w:t xml:space="preserve">№ </w:t>
                  </w:r>
                  <w:proofErr w:type="spellStart"/>
                  <w:r>
                    <w:rPr>
                      <w:sz w:val="18"/>
                    </w:rPr>
                    <w:t>докум</w:t>
                  </w:r>
                  <w:proofErr w:type="spellEnd"/>
                </w:p>
              </w:txbxContent>
            </v:textbox>
          </v:rect>
          <v:rect id="Rectangle 78" o:spid="_x0000_s26900"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" filled="f" stroked="f" strokeweight=".25pt">
            <v:textbox style="mso-next-textbox:#Rectangle 78" inset="1pt,1pt,1pt,1pt">
              <w:txbxContent>
                <w:p w:rsidR="004302AA" w:rsidRPr="00112027" w:rsidRDefault="004302AA" w:rsidP="00763B3B">
                  <w:pPr>
                    <w:pStyle w:val="a7"/>
                    <w:jc w:val="center"/>
                    <w:rPr>
                      <w:sz w:val="18"/>
                      <w:lang w:val="ru-RU"/>
                    </w:rPr>
                  </w:pPr>
                  <w:r>
                    <w:rPr>
                      <w:sz w:val="18"/>
                      <w:lang w:val="ru-RU"/>
                    </w:rPr>
                    <w:t>Подпись</w:t>
                  </w:r>
                </w:p>
              </w:txbxContent>
            </v:textbox>
          </v:rect>
          <v:rect id="Rectangle 79" o:spid="_x0000_s26899"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" filled="f" stroked="f" strokeweight=".25pt">
            <v:textbox style="mso-next-textbox:#Rectangle 79" inset="1pt,1pt,1pt,1pt">
              <w:txbxContent>
                <w:p w:rsidR="004302AA" w:rsidRPr="00112027" w:rsidRDefault="004302AA" w:rsidP="00763B3B">
                  <w:pPr>
                    <w:pStyle w:val="a7"/>
                    <w:jc w:val="center"/>
                    <w:rPr>
                      <w:sz w:val="18"/>
                      <w:lang w:val="ru-RU"/>
                    </w:rPr>
                  </w:pPr>
                  <w:r>
                    <w:rPr>
                      <w:sz w:val="18"/>
                      <w:lang w:val="ru-RU"/>
                    </w:rPr>
                    <w:t>Дата</w:t>
                  </w:r>
                </w:p>
              </w:txbxContent>
            </v:textbox>
          </v:rect>
          <v:rect id="Rectangle 80" o:spid="_x0000_s2689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" filled="f" stroked="f" strokeweight=".25pt">
            <v:textbox style="mso-next-textbox:#Rectangle 80" inset="1pt,1pt,1pt,1pt">
              <w:txbxContent>
                <w:p w:rsidR="004302AA" w:rsidRPr="00112027" w:rsidRDefault="004302AA" w:rsidP="00763B3B">
                  <w:pPr>
                    <w:pStyle w:val="a7"/>
                    <w:jc w:val="center"/>
                    <w:rPr>
                      <w:sz w:val="18"/>
                      <w:lang w:val="ru-RU"/>
                    </w:rPr>
                  </w:pPr>
                  <w:r>
                    <w:rPr>
                      <w:sz w:val="18"/>
                      <w:lang w:val="ru-RU"/>
                    </w:rPr>
                    <w:t>Лист</w:t>
                  </w:r>
                </w:p>
              </w:txbxContent>
            </v:textbox>
          </v:rect>
          <v:rect id="Rectangle 81" o:spid="_x0000_s26897"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" filled="f" stroked="f" strokeweight=".25pt">
            <v:textbox style="mso-next-textbox:#Rectangle 81" inset="1pt,1pt,1pt,1pt">
              <w:txbxContent>
                <w:p w:rsidR="004302AA" w:rsidRPr="001A2338" w:rsidRDefault="004302AA" w:rsidP="00763B3B">
                  <w:pPr>
                    <w:pStyle w:val="a7"/>
                    <w:jc w:val="center"/>
                    <w:rPr>
                      <w:rFonts w:ascii="Arial" w:hAnsi="Arial" w:cs="Arial"/>
                      <w:sz w:val="24"/>
                      <w:lang w:val="ru-RU"/>
                    </w:rPr>
                  </w:pPr>
                  <w:r w:rsidRPr="00112027">
                    <w:rPr>
                      <w:rFonts w:ascii="Arial" w:hAnsi="Arial" w:cs="Arial"/>
                      <w:sz w:val="24"/>
                      <w:lang w:val="ru-RU"/>
                    </w:rPr>
                    <w:fldChar w:fldCharType="begin"/>
                  </w:r>
                  <w:r w:rsidRPr="00112027">
                    <w:rPr>
                      <w:rFonts w:ascii="Arial" w:hAnsi="Arial" w:cs="Arial"/>
                      <w:sz w:val="24"/>
                      <w:lang w:val="ru-RU"/>
                    </w:rPr>
                    <w:instrText>PAGE   \* MERGEFORMAT</w:instrText>
                  </w:r>
                  <w:r w:rsidRPr="00112027">
                    <w:rPr>
                      <w:rFonts w:ascii="Arial" w:hAnsi="Arial" w:cs="Arial"/>
                      <w:sz w:val="24"/>
                      <w:lang w:val="ru-RU"/>
                    </w:rPr>
                    <w:fldChar w:fldCharType="separate"/>
                  </w:r>
                  <w:r w:rsidR="00D3290A">
                    <w:rPr>
                      <w:rFonts w:ascii="Arial" w:hAnsi="Arial" w:cs="Arial"/>
                      <w:noProof/>
                      <w:sz w:val="24"/>
                      <w:lang w:val="ru-RU"/>
                    </w:rPr>
                    <w:t>6</w:t>
                  </w:r>
                  <w:r w:rsidRPr="00112027">
                    <w:rPr>
                      <w:rFonts w:ascii="Arial" w:hAnsi="Arial" w:cs="Arial"/>
                      <w:sz w:val="24"/>
                      <w:lang w:val="ru-RU"/>
                    </w:rPr>
                    <w:fldChar w:fldCharType="end"/>
                  </w:r>
                </w:p>
              </w:txbxContent>
            </v:textbox>
          </v:rect>
          <v:rect id="Rectangle 82" o:spid="_x0000_s2689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" filled="f" stroked="f" strokeweight=".25pt">
            <v:textbox style="mso-next-textbox:#Rectangle 82" inset="1pt,1pt,1pt,1pt">
              <w:txbxContent>
                <w:p w:rsidR="004302AA" w:rsidRPr="008149D8" w:rsidRDefault="004302AA" w:rsidP="00763B3B">
                  <w:pPr>
                    <w:ind w:firstLine="708"/>
                    <w:rPr>
                      <w:sz w:val="28"/>
                    </w:rPr>
                  </w:pPr>
                  <w:r>
                    <w:rPr>
                      <w:rFonts w:ascii="Arial" w:hAnsi="Arial" w:cs="Arial"/>
                      <w:i/>
                      <w:sz w:val="28"/>
                    </w:rPr>
                    <w:t>ПГУ 2</w:t>
                  </w:r>
                  <w:r w:rsidRPr="00A21F36">
                    <w:rPr>
                      <w:rFonts w:ascii="Arial" w:hAnsi="Arial" w:cs="Arial"/>
                      <w:i/>
                      <w:sz w:val="28"/>
                    </w:rPr>
                    <w:t xml:space="preserve">. 11.03.04. </w:t>
                  </w:r>
                  <w:r>
                    <w:rPr>
                      <w:rFonts w:ascii="Arial" w:hAnsi="Arial" w:cs="Arial"/>
                      <w:i/>
                      <w:sz w:val="28"/>
                    </w:rPr>
                    <w:t>014 П3</w:t>
                  </w:r>
                </w:p>
              </w:txbxContent>
            </v:textbox>
          </v:rect>
          <w10:wrap anchorx="page" anchory="page"/>
          <w10:anchorlock/>
        </v:group>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2AA" w:rsidRDefault="004302AA">
    <w:pPr>
      <w:pStyle w:val="a3"/>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2AA" w:rsidRDefault="004302AA">
    <w:pPr>
      <w:pStyle w:val="a3"/>
    </w:pPr>
    <w:r>
      <w:rPr>
        <w:noProof/>
        <w:lang w:eastAsia="ru-RU"/>
      </w:rPr>
      <w:pict>
        <v:group id="Группа 51" o:spid="_x0000_s26825" style="position:absolute;margin-left:57.9pt;margin-top:15.4pt;width:518.8pt;height:802.3pt;z-index:25167155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">
          <v:rect id="Rectangle 64" o:spid="_x0000_s2684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" filled="f" strokeweight="2pt"/>
          <v:line id="Line 65" o:spid="_x0000_s2684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" strokeweight="2pt"/>
          <v:line id="Line 66" o:spid="_x0000_s26842"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" strokeweight="2pt"/>
          <v:line id="Line 67" o:spid="_x0000_s2684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" strokeweight="2pt"/>
          <v:line id="Line 68" o:spid="_x0000_s26840"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" strokeweight="2pt"/>
          <v:line id="Line 69" o:spid="_x0000_s2683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" strokeweight="2pt"/>
          <v:line id="Line 70" o:spid="_x0000_s2683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" strokeweight="2pt"/>
          <v:line id="Line 71" o:spid="_x0000_s26837"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" strokeweight="2pt"/>
          <v:line id="Line 72" o:spid="_x0000_s2683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" strokeweight="1pt"/>
          <v:line id="Line 73" o:spid="_x0000_s2683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" strokeweight="2pt"/>
          <v:line id="Line 74" o:spid="_x0000_s2683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" strokeweight="1pt"/>
          <v:rect id="Rectangle 75" o:spid="_x0000_s2683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" filled="f" stroked="f" strokeweight=".25pt">
            <v:textbox inset="1pt,1pt,1pt,1pt">
              <w:txbxContent>
                <w:p w:rsidR="004302AA" w:rsidRPr="00112027" w:rsidRDefault="004302AA" w:rsidP="0025550B">
                  <w:pPr>
                    <w:pStyle w:val="a7"/>
                    <w:jc w:val="center"/>
                    <w:rPr>
                      <w:sz w:val="18"/>
                      <w:lang w:val="ru-RU"/>
                    </w:rPr>
                  </w:pPr>
                  <w:r>
                    <w:rPr>
                      <w:sz w:val="18"/>
                      <w:lang w:val="ru-RU"/>
                    </w:rPr>
                    <w:t>Изм</w:t>
                  </w:r>
                </w:p>
              </w:txbxContent>
            </v:textbox>
          </v:rect>
          <v:rect id="Rectangle 76" o:spid="_x0000_s26832"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" filled="f" stroked="f" strokeweight=".25pt">
            <v:textbox inset="1pt,1pt,1pt,1pt">
              <w:txbxContent>
                <w:p w:rsidR="004302AA" w:rsidRPr="00112027" w:rsidRDefault="004302AA" w:rsidP="0025550B">
                  <w:pPr>
                    <w:pStyle w:val="a7"/>
                    <w:jc w:val="center"/>
                    <w:rPr>
                      <w:sz w:val="18"/>
                      <w:lang w:val="ru-RU"/>
                    </w:rPr>
                  </w:pPr>
                  <w:r>
                    <w:rPr>
                      <w:sz w:val="18"/>
                      <w:lang w:val="ru-RU"/>
                    </w:rPr>
                    <w:t>Лист</w:t>
                  </w:r>
                </w:p>
              </w:txbxContent>
            </v:textbox>
          </v:rect>
          <v:rect id="Rectangle 77" o:spid="_x0000_s2683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" filled="f" stroked="f" strokeweight=".25pt">
            <v:textbox inset="1pt,1pt,1pt,1pt">
              <w:txbxContent>
                <w:p w:rsidR="004302AA" w:rsidRDefault="004302AA" w:rsidP="0025550B">
                  <w:pPr>
                    <w:pStyle w:val="a7"/>
                    <w:jc w:val="center"/>
                    <w:rPr>
                      <w:sz w:val="18"/>
                    </w:rPr>
                  </w:pPr>
                  <w:r>
                    <w:rPr>
                      <w:sz w:val="18"/>
                    </w:rPr>
                    <w:t xml:space="preserve">№ </w:t>
                  </w:r>
                  <w:proofErr w:type="spellStart"/>
                  <w:r>
                    <w:rPr>
                      <w:sz w:val="18"/>
                    </w:rPr>
                    <w:t>докум</w:t>
                  </w:r>
                  <w:proofErr w:type="spellEnd"/>
                </w:p>
              </w:txbxContent>
            </v:textbox>
          </v:rect>
          <v:rect id="Rectangle 78" o:spid="_x0000_s26830"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" filled="f" stroked="f" strokeweight=".25pt">
            <v:textbox inset="1pt,1pt,1pt,1pt">
              <w:txbxContent>
                <w:p w:rsidR="004302AA" w:rsidRPr="00112027" w:rsidRDefault="004302AA" w:rsidP="0025550B">
                  <w:pPr>
                    <w:pStyle w:val="a7"/>
                    <w:jc w:val="center"/>
                    <w:rPr>
                      <w:sz w:val="18"/>
                      <w:lang w:val="ru-RU"/>
                    </w:rPr>
                  </w:pPr>
                  <w:r>
                    <w:rPr>
                      <w:sz w:val="18"/>
                      <w:lang w:val="ru-RU"/>
                    </w:rPr>
                    <w:t>Подпись</w:t>
                  </w:r>
                </w:p>
              </w:txbxContent>
            </v:textbox>
          </v:rect>
          <v:rect id="Rectangle 79" o:spid="_x0000_s26829"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" filled="f" stroked="f" strokeweight=".25pt">
            <v:textbox inset="1pt,1pt,1pt,1pt">
              <w:txbxContent>
                <w:p w:rsidR="004302AA" w:rsidRPr="00112027" w:rsidRDefault="004302AA" w:rsidP="0025550B">
                  <w:pPr>
                    <w:pStyle w:val="a7"/>
                    <w:jc w:val="center"/>
                    <w:rPr>
                      <w:sz w:val="18"/>
                      <w:lang w:val="ru-RU"/>
                    </w:rPr>
                  </w:pPr>
                  <w:r>
                    <w:rPr>
                      <w:sz w:val="18"/>
                      <w:lang w:val="ru-RU"/>
                    </w:rPr>
                    <w:t>Дата</w:t>
                  </w:r>
                </w:p>
              </w:txbxContent>
            </v:textbox>
          </v:rect>
          <v:rect id="Rectangle 80" o:spid="_x0000_s2682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" filled="f" stroked="f" strokeweight=".25pt">
            <v:textbox inset="1pt,1pt,1pt,1pt">
              <w:txbxContent>
                <w:p w:rsidR="004302AA" w:rsidRPr="00112027" w:rsidRDefault="004302AA" w:rsidP="0025550B">
                  <w:pPr>
                    <w:pStyle w:val="a7"/>
                    <w:jc w:val="center"/>
                    <w:rPr>
                      <w:sz w:val="18"/>
                      <w:lang w:val="ru-RU"/>
                    </w:rPr>
                  </w:pPr>
                  <w:r>
                    <w:rPr>
                      <w:sz w:val="18"/>
                      <w:lang w:val="ru-RU"/>
                    </w:rPr>
                    <w:t>Лист</w:t>
                  </w:r>
                </w:p>
              </w:txbxContent>
            </v:textbox>
          </v:rect>
          <v:rect id="Rectangle 81" o:spid="_x0000_s26827"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" filled="f" stroked="f" strokeweight=".25pt">
            <v:textbox inset="1pt,1pt,1pt,1pt">
              <w:txbxContent>
                <w:p w:rsidR="004302AA" w:rsidRPr="001A2338" w:rsidRDefault="004302AA" w:rsidP="0025550B">
                  <w:pPr>
                    <w:pStyle w:val="a7"/>
                    <w:jc w:val="center"/>
                    <w:rPr>
                      <w:rFonts w:ascii="Arial" w:hAnsi="Arial" w:cs="Arial"/>
                      <w:sz w:val="24"/>
                      <w:lang w:val="ru-RU"/>
                    </w:rPr>
                  </w:pPr>
                  <w:r w:rsidRPr="00112027">
                    <w:rPr>
                      <w:rFonts w:ascii="Arial" w:hAnsi="Arial" w:cs="Arial"/>
                      <w:sz w:val="24"/>
                      <w:lang w:val="ru-RU"/>
                    </w:rPr>
                    <w:fldChar w:fldCharType="begin"/>
                  </w:r>
                  <w:r w:rsidRPr="00112027">
                    <w:rPr>
                      <w:rFonts w:ascii="Arial" w:hAnsi="Arial" w:cs="Arial"/>
                      <w:sz w:val="24"/>
                      <w:lang w:val="ru-RU"/>
                    </w:rPr>
                    <w:instrText>PAGE   \* MERGEFORMAT</w:instrText>
                  </w:r>
                  <w:r w:rsidRPr="00112027">
                    <w:rPr>
                      <w:rFonts w:ascii="Arial" w:hAnsi="Arial" w:cs="Arial"/>
                      <w:sz w:val="24"/>
                      <w:lang w:val="ru-RU"/>
                    </w:rPr>
                    <w:fldChar w:fldCharType="separate"/>
                  </w:r>
                  <w:r w:rsidR="00D3290A">
                    <w:rPr>
                      <w:rFonts w:ascii="Arial" w:hAnsi="Arial" w:cs="Arial"/>
                      <w:noProof/>
                      <w:sz w:val="24"/>
                      <w:lang w:val="ru-RU"/>
                    </w:rPr>
                    <w:t>12</w:t>
                  </w:r>
                  <w:r w:rsidRPr="00112027">
                    <w:rPr>
                      <w:rFonts w:ascii="Arial" w:hAnsi="Arial" w:cs="Arial"/>
                      <w:sz w:val="24"/>
                      <w:lang w:val="ru-RU"/>
                    </w:rPr>
                    <w:fldChar w:fldCharType="end"/>
                  </w:r>
                </w:p>
              </w:txbxContent>
            </v:textbox>
          </v:rect>
          <v:rect id="Rectangle 82" o:spid="_x0000_s2682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" filled="f" stroked="f" strokeweight=".25pt">
            <v:textbox inset="1pt,1pt,1pt,1pt">
              <w:txbxContent>
                <w:p w:rsidR="004302AA" w:rsidRPr="008149D8" w:rsidRDefault="004302AA" w:rsidP="0025550B">
                  <w:pPr>
                    <w:ind w:firstLine="708"/>
                    <w:rPr>
                      <w:sz w:val="28"/>
                    </w:rPr>
                  </w:pPr>
                  <w:r>
                    <w:rPr>
                      <w:rFonts w:ascii="Arial" w:hAnsi="Arial" w:cs="Arial"/>
                      <w:i/>
                      <w:sz w:val="28"/>
                    </w:rPr>
                    <w:t>ПГУ 2</w:t>
                  </w:r>
                  <w:r w:rsidRPr="00A21F36">
                    <w:rPr>
                      <w:rFonts w:ascii="Arial" w:hAnsi="Arial" w:cs="Arial"/>
                      <w:i/>
                      <w:sz w:val="28"/>
                    </w:rPr>
                    <w:t xml:space="preserve">. 11.03.04. </w:t>
                  </w:r>
                  <w:r>
                    <w:rPr>
                      <w:rFonts w:ascii="Arial" w:hAnsi="Arial" w:cs="Arial"/>
                      <w:i/>
                      <w:sz w:val="28"/>
                    </w:rPr>
                    <w:t>014 П3</w:t>
                  </w:r>
                </w:p>
              </w:txbxContent>
            </v:textbox>
          </v:rect>
          <w10:wrap anchorx="page" anchory="page"/>
          <w10:anchorlock/>
        </v:group>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2AA" w:rsidRPr="00EA1AE5" w:rsidRDefault="004302AA" w:rsidP="00EA1AE5">
    <w:pPr>
      <w:pStyle w:val="a3"/>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2AA" w:rsidRDefault="004302AA">
    <w:pPr>
      <w:pStyle w:val="a3"/>
    </w:pPr>
    <w:r>
      <w:rPr>
        <w:noProof/>
        <w:lang w:eastAsia="ru-RU"/>
      </w:rPr>
      <w:pict>
        <v:group id="Группа 3307" o:spid="_x0000_s26755" style="position:absolute;margin-left:57.9pt;margin-top:15.4pt;width:518.8pt;height:802.3pt;z-index:25167564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">
          <v:rect id="Rectangle 64" o:spid="_x0000_s2677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5" o:spid="_x0000_s2677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6" o:spid="_x0000_s26772"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7" o:spid="_x0000_s2677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" strokeweight="2pt"/>
          <v:line id="Line 68" o:spid="_x0000_s26770"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" strokeweight="2pt"/>
          <v:line id="Line 69" o:spid="_x0000_s2676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" strokeweight="2pt"/>
          <v:line id="Line 70" o:spid="_x0000_s2676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" strokeweight="2pt"/>
          <v:line id="Line 71" o:spid="_x0000_s26767"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" strokeweight="2pt"/>
          <v:line id="Line 72" o:spid="_x0000_s2676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" strokeweight="1pt"/>
          <v:line id="Line 73" o:spid="_x0000_s2676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" strokeweight="2pt"/>
          <v:line id="Line 74" o:spid="_x0000_s2676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" strokeweight="1pt"/>
          <v:rect id="Rectangle 75" o:spid="_x0000_s2676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" filled="f" stroked="f" strokeweight=".25pt">
            <v:textbox style="mso-next-textbox:#Rectangle 75" inset="1pt,1pt,1pt,1pt">
              <w:txbxContent>
                <w:p w:rsidR="004302AA" w:rsidRPr="00112027" w:rsidRDefault="004302AA" w:rsidP="008277E9">
                  <w:pPr>
                    <w:pStyle w:val="a7"/>
                    <w:jc w:val="center"/>
                    <w:rPr>
                      <w:sz w:val="18"/>
                      <w:lang w:val="ru-RU"/>
                    </w:rPr>
                  </w:pPr>
                  <w:r>
                    <w:rPr>
                      <w:sz w:val="18"/>
                      <w:lang w:val="ru-RU"/>
                    </w:rPr>
                    <w:t>Изм</w:t>
                  </w:r>
                </w:p>
              </w:txbxContent>
            </v:textbox>
          </v:rect>
          <v:rect id="Rectangle 76" o:spid="_x0000_s26762"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" filled="f" stroked="f" strokeweight=".25pt">
            <v:textbox style="mso-next-textbox:#Rectangle 76" inset="1pt,1pt,1pt,1pt">
              <w:txbxContent>
                <w:p w:rsidR="004302AA" w:rsidRPr="00112027" w:rsidRDefault="004302AA" w:rsidP="008277E9">
                  <w:pPr>
                    <w:pStyle w:val="a7"/>
                    <w:jc w:val="center"/>
                    <w:rPr>
                      <w:sz w:val="18"/>
                      <w:lang w:val="ru-RU"/>
                    </w:rPr>
                  </w:pPr>
                  <w:r>
                    <w:rPr>
                      <w:sz w:val="18"/>
                      <w:lang w:val="ru-RU"/>
                    </w:rPr>
                    <w:t>Лист</w:t>
                  </w:r>
                </w:p>
              </w:txbxContent>
            </v:textbox>
          </v:rect>
          <v:rect id="Rectangle 77" o:spid="_x0000_s2676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" filled="f" stroked="f" strokeweight=".25pt">
            <v:textbox style="mso-next-textbox:#Rectangle 77" inset="1pt,1pt,1pt,1pt">
              <w:txbxContent>
                <w:p w:rsidR="004302AA" w:rsidRDefault="004302AA" w:rsidP="008277E9">
                  <w:pPr>
                    <w:pStyle w:val="a7"/>
                    <w:jc w:val="center"/>
                    <w:rPr>
                      <w:sz w:val="18"/>
                    </w:rPr>
                  </w:pPr>
                  <w:r>
                    <w:rPr>
                      <w:sz w:val="18"/>
                    </w:rPr>
                    <w:t xml:space="preserve">№ </w:t>
                  </w:r>
                  <w:proofErr w:type="spellStart"/>
                  <w:r>
                    <w:rPr>
                      <w:sz w:val="18"/>
                    </w:rPr>
                    <w:t>докум</w:t>
                  </w:r>
                  <w:proofErr w:type="spellEnd"/>
                </w:p>
              </w:txbxContent>
            </v:textbox>
          </v:rect>
          <v:rect id="Rectangle 78" o:spid="_x0000_s26760"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" filled="f" stroked="f" strokeweight=".25pt">
            <v:textbox style="mso-next-textbox:#Rectangle 78" inset="1pt,1pt,1pt,1pt">
              <w:txbxContent>
                <w:p w:rsidR="004302AA" w:rsidRPr="00112027" w:rsidRDefault="004302AA" w:rsidP="008277E9">
                  <w:pPr>
                    <w:pStyle w:val="a7"/>
                    <w:jc w:val="center"/>
                    <w:rPr>
                      <w:sz w:val="18"/>
                      <w:lang w:val="ru-RU"/>
                    </w:rPr>
                  </w:pPr>
                  <w:r>
                    <w:rPr>
                      <w:sz w:val="18"/>
                      <w:lang w:val="ru-RU"/>
                    </w:rPr>
                    <w:t>Подпись</w:t>
                  </w:r>
                </w:p>
              </w:txbxContent>
            </v:textbox>
          </v:rect>
          <v:rect id="Rectangle 79" o:spid="_x0000_s26759"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" filled="f" stroked="f" strokeweight=".25pt">
            <v:textbox style="mso-next-textbox:#Rectangle 79" inset="1pt,1pt,1pt,1pt">
              <w:txbxContent>
                <w:p w:rsidR="004302AA" w:rsidRPr="00112027" w:rsidRDefault="004302AA" w:rsidP="008277E9">
                  <w:pPr>
                    <w:pStyle w:val="a7"/>
                    <w:jc w:val="center"/>
                    <w:rPr>
                      <w:sz w:val="18"/>
                      <w:lang w:val="ru-RU"/>
                    </w:rPr>
                  </w:pPr>
                  <w:r>
                    <w:rPr>
                      <w:sz w:val="18"/>
                      <w:lang w:val="ru-RU"/>
                    </w:rPr>
                    <w:t>Дата</w:t>
                  </w:r>
                </w:p>
              </w:txbxContent>
            </v:textbox>
          </v:rect>
          <v:rect id="Rectangle 80" o:spid="_x0000_s2675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" filled="f" stroked="f" strokeweight=".25pt">
            <v:textbox style="mso-next-textbox:#Rectangle 80" inset="1pt,1pt,1pt,1pt">
              <w:txbxContent>
                <w:p w:rsidR="004302AA" w:rsidRPr="00112027" w:rsidRDefault="004302AA" w:rsidP="008277E9">
                  <w:pPr>
                    <w:pStyle w:val="a7"/>
                    <w:jc w:val="center"/>
                    <w:rPr>
                      <w:sz w:val="18"/>
                      <w:lang w:val="ru-RU"/>
                    </w:rPr>
                  </w:pPr>
                  <w:r>
                    <w:rPr>
                      <w:sz w:val="18"/>
                      <w:lang w:val="ru-RU"/>
                    </w:rPr>
                    <w:t>Лист</w:t>
                  </w:r>
                </w:p>
              </w:txbxContent>
            </v:textbox>
          </v:rect>
          <v:rect id="Rectangle 81" o:spid="_x0000_s26757"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" filled="f" stroked="f" strokeweight=".25pt">
            <v:textbox style="mso-next-textbox:#Rectangle 81" inset="1pt,1pt,1pt,1pt">
              <w:txbxContent>
                <w:p w:rsidR="004302AA" w:rsidRPr="001A2338" w:rsidRDefault="004302AA" w:rsidP="008277E9">
                  <w:pPr>
                    <w:pStyle w:val="a7"/>
                    <w:jc w:val="center"/>
                    <w:rPr>
                      <w:rFonts w:ascii="Arial" w:hAnsi="Arial" w:cs="Arial"/>
                      <w:sz w:val="24"/>
                      <w:lang w:val="ru-RU"/>
                    </w:rPr>
                  </w:pPr>
                  <w:r w:rsidRPr="00112027">
                    <w:rPr>
                      <w:rFonts w:ascii="Arial" w:hAnsi="Arial" w:cs="Arial"/>
                      <w:sz w:val="24"/>
                      <w:lang w:val="ru-RU"/>
                    </w:rPr>
                    <w:fldChar w:fldCharType="begin"/>
                  </w:r>
                  <w:r w:rsidRPr="00112027">
                    <w:rPr>
                      <w:rFonts w:ascii="Arial" w:hAnsi="Arial" w:cs="Arial"/>
                      <w:sz w:val="24"/>
                      <w:lang w:val="ru-RU"/>
                    </w:rPr>
                    <w:instrText>PAGE   \* MERGEFORMAT</w:instrText>
                  </w:r>
                  <w:r w:rsidRPr="00112027">
                    <w:rPr>
                      <w:rFonts w:ascii="Arial" w:hAnsi="Arial" w:cs="Arial"/>
                      <w:sz w:val="24"/>
                      <w:lang w:val="ru-RU"/>
                    </w:rPr>
                    <w:fldChar w:fldCharType="separate"/>
                  </w:r>
                  <w:r w:rsidR="006F0F02">
                    <w:rPr>
                      <w:rFonts w:ascii="Arial" w:hAnsi="Arial" w:cs="Arial"/>
                      <w:noProof/>
                      <w:sz w:val="24"/>
                      <w:lang w:val="ru-RU"/>
                    </w:rPr>
                    <w:t>44</w:t>
                  </w:r>
                  <w:r w:rsidRPr="00112027">
                    <w:rPr>
                      <w:rFonts w:ascii="Arial" w:hAnsi="Arial" w:cs="Arial"/>
                      <w:sz w:val="24"/>
                      <w:lang w:val="ru-RU"/>
                    </w:rPr>
                    <w:fldChar w:fldCharType="end"/>
                  </w:r>
                </w:p>
              </w:txbxContent>
            </v:textbox>
          </v:rect>
          <v:rect id="Rectangle 82" o:spid="_x0000_s2675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" filled="f" stroked="f" strokeweight=".25pt">
            <v:textbox style="mso-next-textbox:#Rectangle 82" inset="1pt,1pt,1pt,1pt">
              <w:txbxContent>
                <w:p w:rsidR="004302AA" w:rsidRPr="008149D8" w:rsidRDefault="004302AA" w:rsidP="008277E9">
                  <w:pPr>
                    <w:ind w:firstLine="708"/>
                    <w:rPr>
                      <w:sz w:val="28"/>
                    </w:rPr>
                  </w:pPr>
                  <w:r>
                    <w:rPr>
                      <w:rFonts w:ascii="Arial" w:hAnsi="Arial" w:cs="Arial"/>
                      <w:i/>
                      <w:sz w:val="28"/>
                    </w:rPr>
                    <w:t>ПГУ 2</w:t>
                  </w:r>
                  <w:r w:rsidRPr="00A21F36">
                    <w:rPr>
                      <w:rFonts w:ascii="Arial" w:hAnsi="Arial" w:cs="Arial"/>
                      <w:i/>
                      <w:sz w:val="28"/>
                    </w:rPr>
                    <w:t xml:space="preserve">. 11.03.04. </w:t>
                  </w:r>
                  <w:r>
                    <w:rPr>
                      <w:rFonts w:ascii="Arial" w:hAnsi="Arial" w:cs="Arial"/>
                      <w:i/>
                      <w:sz w:val="28"/>
                    </w:rPr>
                    <w:t>014 П3</w:t>
                  </w:r>
                </w:p>
              </w:txbxContent>
            </v:textbox>
          </v:rect>
          <w10:wrap anchorx="page" anchory="page"/>
          <w10:anchorlock/>
        </v:group>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2AA" w:rsidRDefault="004302AA">
    <w:pPr>
      <w:pStyle w:val="a3"/>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2AA" w:rsidRDefault="004302AA">
    <w:pPr>
      <w:pStyle w:val="a3"/>
    </w:pPr>
    <w:r>
      <w:rPr>
        <w:noProof/>
        <w:lang w:eastAsia="ru-RU"/>
      </w:rPr>
      <w:pict>
        <v:group id="Группа 3647" o:spid="_x0000_s26685" style="position:absolute;margin-left:57.9pt;margin-top:15.4pt;width:518.8pt;height:802.3pt;z-index:25167974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">
          <v:rect id="Rectangle 64" o:spid="_x0000_s2670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" filled="f" strokeweight="2pt"/>
          <v:line id="Line 65" o:spid="_x0000_s2670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" strokeweight="2pt"/>
          <v:line id="Line 66" o:spid="_x0000_s26702"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" strokeweight="2pt"/>
          <v:line id="Line 67" o:spid="_x0000_s2670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" strokeweight="2pt"/>
          <v:line id="Line 68" o:spid="_x0000_s26700"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" strokeweight="2pt"/>
          <v:line id="Line 69" o:spid="_x0000_s2669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" strokeweight="2pt"/>
          <v:line id="Line 70" o:spid="_x0000_s2669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" strokeweight="2pt"/>
          <v:line id="Line 71" o:spid="_x0000_s26697"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" strokeweight="2pt"/>
          <v:line id="Line 72" o:spid="_x0000_s2669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" strokeweight="1pt"/>
          <v:line id="Line 73" o:spid="_x0000_s2669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" strokeweight="2pt"/>
          <v:line id="Line 74" o:spid="_x0000_s2669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" strokeweight="1pt"/>
          <v:rect id="Rectangle 75" o:spid="_x0000_s2669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" filled="f" stroked="f" strokeweight=".25pt">
            <v:textbox inset="1pt,1pt,1pt,1pt">
              <w:txbxContent>
                <w:p w:rsidR="004302AA" w:rsidRPr="00112027" w:rsidRDefault="004302AA" w:rsidP="00F31058">
                  <w:pPr>
                    <w:pStyle w:val="a7"/>
                    <w:jc w:val="center"/>
                    <w:rPr>
                      <w:sz w:val="18"/>
                      <w:lang w:val="ru-RU"/>
                    </w:rPr>
                  </w:pPr>
                  <w:r>
                    <w:rPr>
                      <w:sz w:val="18"/>
                      <w:lang w:val="ru-RU"/>
                    </w:rPr>
                    <w:t>Изм</w:t>
                  </w:r>
                </w:p>
              </w:txbxContent>
            </v:textbox>
          </v:rect>
          <v:rect id="Rectangle 76" o:spid="_x0000_s26692"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" filled="f" stroked="f" strokeweight=".25pt">
            <v:textbox inset="1pt,1pt,1pt,1pt">
              <w:txbxContent>
                <w:p w:rsidR="004302AA" w:rsidRPr="00112027" w:rsidRDefault="004302AA" w:rsidP="00F31058">
                  <w:pPr>
                    <w:pStyle w:val="a7"/>
                    <w:jc w:val="center"/>
                    <w:rPr>
                      <w:sz w:val="18"/>
                      <w:lang w:val="ru-RU"/>
                    </w:rPr>
                  </w:pPr>
                  <w:r>
                    <w:rPr>
                      <w:sz w:val="18"/>
                      <w:lang w:val="ru-RU"/>
                    </w:rPr>
                    <w:t>Лист</w:t>
                  </w:r>
                </w:p>
              </w:txbxContent>
            </v:textbox>
          </v:rect>
          <v:rect id="Rectangle 77" o:spid="_x0000_s2669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" filled="f" stroked="f" strokeweight=".25pt">
            <v:textbox inset="1pt,1pt,1pt,1pt">
              <w:txbxContent>
                <w:p w:rsidR="004302AA" w:rsidRDefault="004302AA" w:rsidP="00F31058">
                  <w:pPr>
                    <w:pStyle w:val="a7"/>
                    <w:jc w:val="center"/>
                    <w:rPr>
                      <w:sz w:val="18"/>
                    </w:rPr>
                  </w:pPr>
                  <w:r>
                    <w:rPr>
                      <w:sz w:val="18"/>
                    </w:rPr>
                    <w:t xml:space="preserve">№ </w:t>
                  </w:r>
                  <w:proofErr w:type="spellStart"/>
                  <w:r>
                    <w:rPr>
                      <w:sz w:val="18"/>
                    </w:rPr>
                    <w:t>докум</w:t>
                  </w:r>
                  <w:proofErr w:type="spellEnd"/>
                </w:p>
              </w:txbxContent>
            </v:textbox>
          </v:rect>
          <v:rect id="Rectangle 78" o:spid="_x0000_s26690"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" filled="f" stroked="f" strokeweight=".25pt">
            <v:textbox inset="1pt,1pt,1pt,1pt">
              <w:txbxContent>
                <w:p w:rsidR="004302AA" w:rsidRPr="00112027" w:rsidRDefault="004302AA" w:rsidP="00F31058">
                  <w:pPr>
                    <w:pStyle w:val="a7"/>
                    <w:jc w:val="center"/>
                    <w:rPr>
                      <w:sz w:val="18"/>
                      <w:lang w:val="ru-RU"/>
                    </w:rPr>
                  </w:pPr>
                  <w:r>
                    <w:rPr>
                      <w:sz w:val="18"/>
                      <w:lang w:val="ru-RU"/>
                    </w:rPr>
                    <w:t>Подпись</w:t>
                  </w:r>
                </w:p>
              </w:txbxContent>
            </v:textbox>
          </v:rect>
          <v:rect id="Rectangle 79" o:spid="_x0000_s26689"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" filled="f" stroked="f" strokeweight=".25pt">
            <v:textbox inset="1pt,1pt,1pt,1pt">
              <w:txbxContent>
                <w:p w:rsidR="004302AA" w:rsidRPr="00112027" w:rsidRDefault="004302AA" w:rsidP="00F31058">
                  <w:pPr>
                    <w:pStyle w:val="a7"/>
                    <w:jc w:val="center"/>
                    <w:rPr>
                      <w:sz w:val="18"/>
                      <w:lang w:val="ru-RU"/>
                    </w:rPr>
                  </w:pPr>
                  <w:r>
                    <w:rPr>
                      <w:sz w:val="18"/>
                      <w:lang w:val="ru-RU"/>
                    </w:rPr>
                    <w:t>Дата</w:t>
                  </w:r>
                </w:p>
              </w:txbxContent>
            </v:textbox>
          </v:rect>
          <v:rect id="Rectangle 80" o:spid="_x0000_s2668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" filled="f" stroked="f" strokeweight=".25pt">
            <v:textbox inset="1pt,1pt,1pt,1pt">
              <w:txbxContent>
                <w:p w:rsidR="004302AA" w:rsidRPr="00112027" w:rsidRDefault="004302AA" w:rsidP="00F31058">
                  <w:pPr>
                    <w:pStyle w:val="a7"/>
                    <w:jc w:val="center"/>
                    <w:rPr>
                      <w:sz w:val="18"/>
                      <w:lang w:val="ru-RU"/>
                    </w:rPr>
                  </w:pPr>
                  <w:r>
                    <w:rPr>
                      <w:sz w:val="18"/>
                      <w:lang w:val="ru-RU"/>
                    </w:rPr>
                    <w:t>Лист</w:t>
                  </w:r>
                </w:p>
              </w:txbxContent>
            </v:textbox>
          </v:rect>
          <v:rect id="Rectangle 81" o:spid="_x0000_s26687"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" filled="f" stroked="f" strokeweight=".25pt">
            <v:textbox inset="1pt,1pt,1pt,1pt">
              <w:txbxContent>
                <w:p w:rsidR="004302AA" w:rsidRPr="001A2338" w:rsidRDefault="004302AA" w:rsidP="00F31058">
                  <w:pPr>
                    <w:pStyle w:val="a7"/>
                    <w:jc w:val="center"/>
                    <w:rPr>
                      <w:rFonts w:ascii="Arial" w:hAnsi="Arial" w:cs="Arial"/>
                      <w:sz w:val="24"/>
                      <w:lang w:val="ru-RU"/>
                    </w:rPr>
                  </w:pPr>
                  <w:r w:rsidRPr="00112027">
                    <w:rPr>
                      <w:rFonts w:ascii="Arial" w:hAnsi="Arial" w:cs="Arial"/>
                      <w:sz w:val="24"/>
                      <w:lang w:val="ru-RU"/>
                    </w:rPr>
                    <w:fldChar w:fldCharType="begin"/>
                  </w:r>
                  <w:r w:rsidRPr="00112027">
                    <w:rPr>
                      <w:rFonts w:ascii="Arial" w:hAnsi="Arial" w:cs="Arial"/>
                      <w:sz w:val="24"/>
                      <w:lang w:val="ru-RU"/>
                    </w:rPr>
                    <w:instrText>PAGE   \* MERGEFORMAT</w:instrText>
                  </w:r>
                  <w:r w:rsidRPr="00112027">
                    <w:rPr>
                      <w:rFonts w:ascii="Arial" w:hAnsi="Arial" w:cs="Arial"/>
                      <w:sz w:val="24"/>
                      <w:lang w:val="ru-RU"/>
                    </w:rPr>
                    <w:fldChar w:fldCharType="separate"/>
                  </w:r>
                  <w:r w:rsidR="00D3290A">
                    <w:rPr>
                      <w:rFonts w:ascii="Arial" w:hAnsi="Arial" w:cs="Arial"/>
                      <w:noProof/>
                      <w:sz w:val="24"/>
                      <w:lang w:val="ru-RU"/>
                    </w:rPr>
                    <w:t>57</w:t>
                  </w:r>
                  <w:r w:rsidRPr="00112027">
                    <w:rPr>
                      <w:rFonts w:ascii="Arial" w:hAnsi="Arial" w:cs="Arial"/>
                      <w:sz w:val="24"/>
                      <w:lang w:val="ru-RU"/>
                    </w:rPr>
                    <w:fldChar w:fldCharType="end"/>
                  </w:r>
                </w:p>
              </w:txbxContent>
            </v:textbox>
          </v:rect>
          <v:rect id="Rectangle 82" o:spid="_x0000_s2668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" filled="f" stroked="f" strokeweight=".25pt">
            <v:textbox inset="1pt,1pt,1pt,1pt">
              <w:txbxContent>
                <w:p w:rsidR="004302AA" w:rsidRPr="008149D8" w:rsidRDefault="004302AA" w:rsidP="00F31058">
                  <w:pPr>
                    <w:ind w:firstLine="708"/>
                    <w:rPr>
                      <w:sz w:val="28"/>
                    </w:rPr>
                  </w:pPr>
                  <w:r>
                    <w:rPr>
                      <w:rFonts w:ascii="Arial" w:hAnsi="Arial" w:cs="Arial"/>
                      <w:i/>
                      <w:sz w:val="28"/>
                    </w:rPr>
                    <w:t>ПГУ 2</w:t>
                  </w:r>
                  <w:r w:rsidRPr="00A21F36">
                    <w:rPr>
                      <w:rFonts w:ascii="Arial" w:hAnsi="Arial" w:cs="Arial"/>
                      <w:i/>
                      <w:sz w:val="28"/>
                    </w:rPr>
                    <w:t xml:space="preserve">. 11.03.04. </w:t>
                  </w:r>
                  <w:r>
                    <w:rPr>
                      <w:rFonts w:ascii="Arial" w:hAnsi="Arial" w:cs="Arial"/>
                      <w:i/>
                      <w:sz w:val="28"/>
                    </w:rPr>
                    <w:t>014 П3</w:t>
                  </w:r>
                </w:p>
              </w:txbxContent>
            </v:textbox>
          </v:rect>
          <w10:wrap anchorx="page" anchory="page"/>
          <w10:anchorlock/>
        </v:group>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2AA" w:rsidRDefault="004302AA">
    <w:pPr>
      <w:pStyle w:val="a3"/>
    </w:pPr>
    <w:r>
      <w:rPr>
        <w:noProof/>
        <w:lang w:eastAsia="ru-RU"/>
      </w:rPr>
      <w:pict>
        <v:group id="Группа 3587" o:spid="_x0000_s26665" style="position:absolute;margin-left:57.9pt;margin-top:15.4pt;width:518.8pt;height:802.3pt;z-index:25168179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">
          <v:rect id="Rectangle 64" o:spid="_x0000_s2668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" filled="f" strokeweight="2pt"/>
          <v:line id="Line 65" o:spid="_x0000_s2668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" strokeweight="2pt"/>
          <v:line id="Line 66" o:spid="_x0000_s26682"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" strokeweight="2pt"/>
          <v:line id="Line 67" o:spid="_x0000_s2668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" strokeweight="2pt"/>
          <v:line id="Line 68" o:spid="_x0000_s26680"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" strokeweight="2pt"/>
          <v:line id="Line 69" o:spid="_x0000_s2667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" strokeweight="2pt"/>
          <v:line id="Line 70" o:spid="_x0000_s2667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" strokeweight="2pt"/>
          <v:line id="Line 71" o:spid="_x0000_s26677"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" strokeweight="2pt"/>
          <v:line id="Line 72" o:spid="_x0000_s2667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" strokeweight="1pt"/>
          <v:line id="Line 73" o:spid="_x0000_s2667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" strokeweight="2pt"/>
          <v:line id="Line 74" o:spid="_x0000_s2667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" strokeweight="1pt"/>
          <v:rect id="Rectangle 75" o:spid="_x0000_s2667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" filled="f" stroked="f" strokeweight=".25pt">
            <v:textbox style="mso-next-textbox:#Rectangle 75" inset="1pt,1pt,1pt,1pt">
              <w:txbxContent>
                <w:p w:rsidR="004302AA" w:rsidRPr="00112027" w:rsidRDefault="004302AA" w:rsidP="00F31058">
                  <w:pPr>
                    <w:pStyle w:val="a7"/>
                    <w:jc w:val="center"/>
                    <w:rPr>
                      <w:sz w:val="18"/>
                      <w:lang w:val="ru-RU"/>
                    </w:rPr>
                  </w:pPr>
                  <w:r>
                    <w:rPr>
                      <w:sz w:val="18"/>
                      <w:lang w:val="ru-RU"/>
                    </w:rPr>
                    <w:t>Изм</w:t>
                  </w:r>
                </w:p>
              </w:txbxContent>
            </v:textbox>
          </v:rect>
          <v:rect id="Rectangle 76" o:spid="_x0000_s26672"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" filled="f" stroked="f" strokeweight=".25pt">
            <v:textbox style="mso-next-textbox:#Rectangle 76" inset="1pt,1pt,1pt,1pt">
              <w:txbxContent>
                <w:p w:rsidR="004302AA" w:rsidRPr="00112027" w:rsidRDefault="004302AA" w:rsidP="00F31058">
                  <w:pPr>
                    <w:pStyle w:val="a7"/>
                    <w:jc w:val="center"/>
                    <w:rPr>
                      <w:sz w:val="18"/>
                      <w:lang w:val="ru-RU"/>
                    </w:rPr>
                  </w:pPr>
                  <w:r>
                    <w:rPr>
                      <w:sz w:val="18"/>
                      <w:lang w:val="ru-RU"/>
                    </w:rPr>
                    <w:t>Лист</w:t>
                  </w:r>
                </w:p>
              </w:txbxContent>
            </v:textbox>
          </v:rect>
          <v:rect id="Rectangle 77" o:spid="_x0000_s2667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" filled="f" stroked="f" strokeweight=".25pt">
            <v:textbox style="mso-next-textbox:#Rectangle 77" inset="1pt,1pt,1pt,1pt">
              <w:txbxContent>
                <w:p w:rsidR="004302AA" w:rsidRDefault="004302AA" w:rsidP="00F31058">
                  <w:pPr>
                    <w:pStyle w:val="a7"/>
                    <w:jc w:val="center"/>
                    <w:rPr>
                      <w:sz w:val="18"/>
                    </w:rPr>
                  </w:pPr>
                  <w:r>
                    <w:rPr>
                      <w:sz w:val="18"/>
                    </w:rPr>
                    <w:t xml:space="preserve">№ </w:t>
                  </w:r>
                  <w:proofErr w:type="spellStart"/>
                  <w:r>
                    <w:rPr>
                      <w:sz w:val="18"/>
                    </w:rPr>
                    <w:t>докум</w:t>
                  </w:r>
                  <w:proofErr w:type="spellEnd"/>
                </w:p>
              </w:txbxContent>
            </v:textbox>
          </v:rect>
          <v:rect id="Rectangle 78" o:spid="_x0000_s26670"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" filled="f" stroked="f" strokeweight=".25pt">
            <v:textbox style="mso-next-textbox:#Rectangle 78" inset="1pt,1pt,1pt,1pt">
              <w:txbxContent>
                <w:p w:rsidR="004302AA" w:rsidRPr="00112027" w:rsidRDefault="004302AA" w:rsidP="00F31058">
                  <w:pPr>
                    <w:pStyle w:val="a7"/>
                    <w:jc w:val="center"/>
                    <w:rPr>
                      <w:sz w:val="18"/>
                      <w:lang w:val="ru-RU"/>
                    </w:rPr>
                  </w:pPr>
                  <w:r>
                    <w:rPr>
                      <w:sz w:val="18"/>
                      <w:lang w:val="ru-RU"/>
                    </w:rPr>
                    <w:t>Подпись</w:t>
                  </w:r>
                </w:p>
              </w:txbxContent>
            </v:textbox>
          </v:rect>
          <v:rect id="Rectangle 79" o:spid="_x0000_s26669"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" filled="f" stroked="f" strokeweight=".25pt">
            <v:textbox style="mso-next-textbox:#Rectangle 79" inset="1pt,1pt,1pt,1pt">
              <w:txbxContent>
                <w:p w:rsidR="004302AA" w:rsidRPr="00112027" w:rsidRDefault="004302AA" w:rsidP="00F31058">
                  <w:pPr>
                    <w:pStyle w:val="a7"/>
                    <w:jc w:val="center"/>
                    <w:rPr>
                      <w:sz w:val="18"/>
                      <w:lang w:val="ru-RU"/>
                    </w:rPr>
                  </w:pPr>
                  <w:r>
                    <w:rPr>
                      <w:sz w:val="18"/>
                      <w:lang w:val="ru-RU"/>
                    </w:rPr>
                    <w:t>Дата</w:t>
                  </w:r>
                </w:p>
              </w:txbxContent>
            </v:textbox>
          </v:rect>
          <v:rect id="Rectangle 80" o:spid="_x0000_s2666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" filled="f" stroked="f" strokeweight=".25pt">
            <v:textbox style="mso-next-textbox:#Rectangle 80" inset="1pt,1pt,1pt,1pt">
              <w:txbxContent>
                <w:p w:rsidR="004302AA" w:rsidRPr="00112027" w:rsidRDefault="004302AA" w:rsidP="00F31058">
                  <w:pPr>
                    <w:pStyle w:val="a7"/>
                    <w:jc w:val="center"/>
                    <w:rPr>
                      <w:sz w:val="18"/>
                      <w:lang w:val="ru-RU"/>
                    </w:rPr>
                  </w:pPr>
                  <w:r>
                    <w:rPr>
                      <w:sz w:val="18"/>
                      <w:lang w:val="ru-RU"/>
                    </w:rPr>
                    <w:t>Лист</w:t>
                  </w:r>
                </w:p>
              </w:txbxContent>
            </v:textbox>
          </v:rect>
          <v:rect id="Rectangle 81" o:spid="_x0000_s26667"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" filled="f" stroked="f" strokeweight=".25pt">
            <v:textbox style="mso-next-textbox:#Rectangle 81" inset="1pt,1pt,1pt,1pt">
              <w:txbxContent>
                <w:p w:rsidR="004302AA" w:rsidRPr="001A2338" w:rsidRDefault="004302AA" w:rsidP="00F31058">
                  <w:pPr>
                    <w:pStyle w:val="a7"/>
                    <w:jc w:val="center"/>
                    <w:rPr>
                      <w:rFonts w:ascii="Arial" w:hAnsi="Arial" w:cs="Arial"/>
                      <w:sz w:val="24"/>
                      <w:lang w:val="ru-RU"/>
                    </w:rPr>
                  </w:pPr>
                  <w:r w:rsidRPr="00112027">
                    <w:rPr>
                      <w:rFonts w:ascii="Arial" w:hAnsi="Arial" w:cs="Arial"/>
                      <w:sz w:val="24"/>
                      <w:lang w:val="ru-RU"/>
                    </w:rPr>
                    <w:fldChar w:fldCharType="begin"/>
                  </w:r>
                  <w:r w:rsidRPr="00112027">
                    <w:rPr>
                      <w:rFonts w:ascii="Arial" w:hAnsi="Arial" w:cs="Arial"/>
                      <w:sz w:val="24"/>
                      <w:lang w:val="ru-RU"/>
                    </w:rPr>
                    <w:instrText>PAGE   \* MERGEFORMAT</w:instrText>
                  </w:r>
                  <w:r w:rsidRPr="00112027">
                    <w:rPr>
                      <w:rFonts w:ascii="Arial" w:hAnsi="Arial" w:cs="Arial"/>
                      <w:sz w:val="24"/>
                      <w:lang w:val="ru-RU"/>
                    </w:rPr>
                    <w:fldChar w:fldCharType="separate"/>
                  </w:r>
                  <w:r w:rsidR="00D3290A">
                    <w:rPr>
                      <w:rFonts w:ascii="Arial" w:hAnsi="Arial" w:cs="Arial"/>
                      <w:noProof/>
                      <w:sz w:val="24"/>
                      <w:lang w:val="ru-RU"/>
                    </w:rPr>
                    <w:t>58</w:t>
                  </w:r>
                  <w:r w:rsidRPr="00112027">
                    <w:rPr>
                      <w:rFonts w:ascii="Arial" w:hAnsi="Arial" w:cs="Arial"/>
                      <w:sz w:val="24"/>
                      <w:lang w:val="ru-RU"/>
                    </w:rPr>
                    <w:fldChar w:fldCharType="end"/>
                  </w:r>
                </w:p>
              </w:txbxContent>
            </v:textbox>
          </v:rect>
          <v:rect id="Rectangle 82" o:spid="_x0000_s2666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" filled="f" stroked="f" strokeweight=".25pt">
            <v:textbox style="mso-next-textbox:#Rectangle 82" inset="1pt,1pt,1pt,1pt">
              <w:txbxContent>
                <w:p w:rsidR="004302AA" w:rsidRPr="008149D8" w:rsidRDefault="004302AA" w:rsidP="00F31058">
                  <w:pPr>
                    <w:ind w:firstLine="708"/>
                    <w:rPr>
                      <w:sz w:val="28"/>
                    </w:rPr>
                  </w:pPr>
                  <w:r>
                    <w:rPr>
                      <w:rFonts w:ascii="Arial" w:hAnsi="Arial" w:cs="Arial"/>
                      <w:i/>
                      <w:sz w:val="28"/>
                    </w:rPr>
                    <w:t>ПГУ 2</w:t>
                  </w:r>
                  <w:r w:rsidRPr="00A21F36">
                    <w:rPr>
                      <w:rFonts w:ascii="Arial" w:hAnsi="Arial" w:cs="Arial"/>
                      <w:i/>
                      <w:sz w:val="28"/>
                    </w:rPr>
                    <w:t xml:space="preserve">. 11.03.04. </w:t>
                  </w:r>
                  <w:r>
                    <w:rPr>
                      <w:rFonts w:ascii="Arial" w:hAnsi="Arial" w:cs="Arial"/>
                      <w:i/>
                      <w:sz w:val="28"/>
                    </w:rPr>
                    <w:t>014 П3</w:t>
                  </w:r>
                </w:p>
              </w:txbxContent>
            </v:textbox>
          </v:rect>
          <w10:wrap anchorx="page" anchory="page"/>
          <w10:anchorlock/>
        </v:group>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52A" w:rsidRDefault="00D8052A">
    <w:pPr>
      <w:pStyle w:val="a3"/>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52A" w:rsidRDefault="00D8052A">
    <w:pPr>
      <w:pStyle w:val="a3"/>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2AA" w:rsidRDefault="004302AA">
    <w:pPr>
      <w:pStyle w:val="a3"/>
    </w:pPr>
    <w:r>
      <w:rPr>
        <w:noProof/>
        <w:lang w:eastAsia="ru-RU"/>
      </w:rPr>
      <w:pict>
        <v:group id="Группа 3611" o:spid="_x0000_s26645" style="position:absolute;margin-left:57.9pt;margin-top:15.4pt;width:518.8pt;height:802.3pt;z-index:2516838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">
          <v:rect id="Rectangle 64" o:spid="_x0000_s2666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" filled="f" strokeweight="2pt"/>
          <v:line id="Line 65" o:spid="_x0000_s2666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" strokeweight="2pt"/>
          <v:line id="Line 66" o:spid="_x0000_s26662"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" strokeweight="2pt"/>
          <v:line id="Line 67" o:spid="_x0000_s2666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" strokeweight="2pt"/>
          <v:line id="Line 68" o:spid="_x0000_s26660"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" strokeweight="2pt"/>
          <v:line id="Line 69" o:spid="_x0000_s2665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" strokeweight="2pt"/>
          <v:line id="Line 70" o:spid="_x0000_s2665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" strokeweight="2pt"/>
          <v:line id="Line 71" o:spid="_x0000_s26657"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" strokeweight="2pt"/>
          <v:line id="Line 72" o:spid="_x0000_s2665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" strokeweight="1pt"/>
          <v:line id="Line 73" o:spid="_x0000_s2665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" strokeweight="2pt"/>
          <v:line id="Line 74" o:spid="_x0000_s2665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" strokeweight="1pt"/>
          <v:rect id="Rectangle 75" o:spid="_x0000_s2665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" filled="f" stroked="f" strokeweight=".25pt">
            <v:textbox style="mso-next-textbox:#Rectangle 75" inset="1pt,1pt,1pt,1pt">
              <w:txbxContent>
                <w:p w:rsidR="004302AA" w:rsidRPr="00112027" w:rsidRDefault="004302AA" w:rsidP="00F31058">
                  <w:pPr>
                    <w:pStyle w:val="a7"/>
                    <w:jc w:val="center"/>
                    <w:rPr>
                      <w:sz w:val="18"/>
                      <w:lang w:val="ru-RU"/>
                    </w:rPr>
                  </w:pPr>
                  <w:r>
                    <w:rPr>
                      <w:sz w:val="18"/>
                      <w:lang w:val="ru-RU"/>
                    </w:rPr>
                    <w:t>Изм</w:t>
                  </w:r>
                </w:p>
              </w:txbxContent>
            </v:textbox>
          </v:rect>
          <v:rect id="Rectangle 76" o:spid="_x0000_s26652"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" filled="f" stroked="f" strokeweight=".25pt">
            <v:textbox style="mso-next-textbox:#Rectangle 76" inset="1pt,1pt,1pt,1pt">
              <w:txbxContent>
                <w:p w:rsidR="004302AA" w:rsidRPr="00112027" w:rsidRDefault="004302AA" w:rsidP="00F31058">
                  <w:pPr>
                    <w:pStyle w:val="a7"/>
                    <w:jc w:val="center"/>
                    <w:rPr>
                      <w:sz w:val="18"/>
                      <w:lang w:val="ru-RU"/>
                    </w:rPr>
                  </w:pPr>
                  <w:r>
                    <w:rPr>
                      <w:sz w:val="18"/>
                      <w:lang w:val="ru-RU"/>
                    </w:rPr>
                    <w:t>Лист</w:t>
                  </w:r>
                </w:p>
              </w:txbxContent>
            </v:textbox>
          </v:rect>
          <v:rect id="Rectangle 77" o:spid="_x0000_s2665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" filled="f" stroked="f" strokeweight=".25pt">
            <v:textbox style="mso-next-textbox:#Rectangle 77" inset="1pt,1pt,1pt,1pt">
              <w:txbxContent>
                <w:p w:rsidR="004302AA" w:rsidRDefault="004302AA" w:rsidP="00F31058">
                  <w:pPr>
                    <w:pStyle w:val="a7"/>
                    <w:jc w:val="center"/>
                    <w:rPr>
                      <w:sz w:val="18"/>
                    </w:rPr>
                  </w:pPr>
                  <w:r>
                    <w:rPr>
                      <w:sz w:val="18"/>
                    </w:rPr>
                    <w:t xml:space="preserve">№ </w:t>
                  </w:r>
                  <w:proofErr w:type="spellStart"/>
                  <w:r>
                    <w:rPr>
                      <w:sz w:val="18"/>
                    </w:rPr>
                    <w:t>докум</w:t>
                  </w:r>
                  <w:proofErr w:type="spellEnd"/>
                </w:p>
              </w:txbxContent>
            </v:textbox>
          </v:rect>
          <v:rect id="Rectangle 78" o:spid="_x0000_s26650"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" filled="f" stroked="f" strokeweight=".25pt">
            <v:textbox style="mso-next-textbox:#Rectangle 78" inset="1pt,1pt,1pt,1pt">
              <w:txbxContent>
                <w:p w:rsidR="004302AA" w:rsidRPr="00112027" w:rsidRDefault="004302AA" w:rsidP="00F31058">
                  <w:pPr>
                    <w:pStyle w:val="a7"/>
                    <w:jc w:val="center"/>
                    <w:rPr>
                      <w:sz w:val="18"/>
                      <w:lang w:val="ru-RU"/>
                    </w:rPr>
                  </w:pPr>
                  <w:r>
                    <w:rPr>
                      <w:sz w:val="18"/>
                      <w:lang w:val="ru-RU"/>
                    </w:rPr>
                    <w:t>Подпись</w:t>
                  </w:r>
                </w:p>
              </w:txbxContent>
            </v:textbox>
          </v:rect>
          <v:rect id="Rectangle 79" o:spid="_x0000_s26649"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" filled="f" stroked="f" strokeweight=".25pt">
            <v:textbox style="mso-next-textbox:#Rectangle 79" inset="1pt,1pt,1pt,1pt">
              <w:txbxContent>
                <w:p w:rsidR="004302AA" w:rsidRPr="00112027" w:rsidRDefault="004302AA" w:rsidP="00F31058">
                  <w:pPr>
                    <w:pStyle w:val="a7"/>
                    <w:jc w:val="center"/>
                    <w:rPr>
                      <w:sz w:val="18"/>
                      <w:lang w:val="ru-RU"/>
                    </w:rPr>
                  </w:pPr>
                  <w:r>
                    <w:rPr>
                      <w:sz w:val="18"/>
                      <w:lang w:val="ru-RU"/>
                    </w:rPr>
                    <w:t>Дата</w:t>
                  </w:r>
                </w:p>
              </w:txbxContent>
            </v:textbox>
          </v:rect>
          <v:rect id="Rectangle 80" o:spid="_x0000_s2664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" filled="f" stroked="f" strokeweight=".25pt">
            <v:textbox style="mso-next-textbox:#Rectangle 80" inset="1pt,1pt,1pt,1pt">
              <w:txbxContent>
                <w:p w:rsidR="004302AA" w:rsidRPr="00112027" w:rsidRDefault="004302AA" w:rsidP="00F31058">
                  <w:pPr>
                    <w:pStyle w:val="a7"/>
                    <w:jc w:val="center"/>
                    <w:rPr>
                      <w:sz w:val="18"/>
                      <w:lang w:val="ru-RU"/>
                    </w:rPr>
                  </w:pPr>
                  <w:r>
                    <w:rPr>
                      <w:sz w:val="18"/>
                      <w:lang w:val="ru-RU"/>
                    </w:rPr>
                    <w:t>Лист</w:t>
                  </w:r>
                </w:p>
              </w:txbxContent>
            </v:textbox>
          </v:rect>
          <v:rect id="Rectangle 81" o:spid="_x0000_s26647"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" filled="f" stroked="f" strokeweight=".25pt">
            <v:textbox style="mso-next-textbox:#Rectangle 81" inset="1pt,1pt,1pt,1pt">
              <w:txbxContent>
                <w:p w:rsidR="004302AA" w:rsidRPr="001A2338" w:rsidRDefault="004302AA" w:rsidP="00F31058">
                  <w:pPr>
                    <w:pStyle w:val="a7"/>
                    <w:jc w:val="center"/>
                    <w:rPr>
                      <w:rFonts w:ascii="Arial" w:hAnsi="Arial" w:cs="Arial"/>
                      <w:sz w:val="24"/>
                      <w:lang w:val="ru-RU"/>
                    </w:rPr>
                  </w:pPr>
                  <w:r>
                    <w:rPr>
                      <w:rFonts w:ascii="Arial" w:hAnsi="Arial" w:cs="Arial"/>
                      <w:sz w:val="24"/>
                      <w:lang w:val="ru-RU"/>
                    </w:rPr>
                    <w:t>62</w:t>
                  </w:r>
                </w:p>
              </w:txbxContent>
            </v:textbox>
          </v:rect>
          <v:rect id="Rectangle 82" o:spid="_x0000_s2664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" filled="f" stroked="f" strokeweight=".25pt">
            <v:textbox style="mso-next-textbox:#Rectangle 82" inset="1pt,1pt,1pt,1pt">
              <w:txbxContent>
                <w:p w:rsidR="004302AA" w:rsidRPr="008149D8" w:rsidRDefault="004302AA" w:rsidP="00F31058">
                  <w:pPr>
                    <w:ind w:firstLine="708"/>
                    <w:rPr>
                      <w:sz w:val="28"/>
                    </w:rPr>
                  </w:pPr>
                  <w:r>
                    <w:rPr>
                      <w:rFonts w:ascii="Arial" w:hAnsi="Arial" w:cs="Arial"/>
                      <w:i/>
                      <w:sz w:val="28"/>
                    </w:rPr>
                    <w:t>ПГУ 2</w:t>
                  </w:r>
                  <w:r w:rsidRPr="00A21F36">
                    <w:rPr>
                      <w:rFonts w:ascii="Arial" w:hAnsi="Arial" w:cs="Arial"/>
                      <w:i/>
                      <w:sz w:val="28"/>
                    </w:rPr>
                    <w:t xml:space="preserve">. 11.03.04. </w:t>
                  </w:r>
                  <w:r>
                    <w:rPr>
                      <w:rFonts w:ascii="Arial" w:hAnsi="Arial" w:cs="Arial"/>
                      <w:i/>
                      <w:sz w:val="28"/>
                    </w:rPr>
                    <w:t>014 П3</w:t>
                  </w:r>
                </w:p>
              </w:txbxContent>
            </v:textbox>
          </v:rect>
          <w10:wrap anchorx="page" anchory="page"/>
          <w10:anchorlock/>
        </v:group>
      </w:pic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054" w:rsidRDefault="00FB2054">
    <w:pPr>
      <w:pStyle w:val="a3"/>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2AA" w:rsidRDefault="004302AA">
    <w:pPr>
      <w:pStyle w:val="a3"/>
    </w:pPr>
    <w:r>
      <w:rPr>
        <w:noProof/>
        <w:lang w:eastAsia="ru-RU"/>
      </w:rPr>
      <w:pict>
        <v:group id="Группа 3631" o:spid="_x0000_s26625" style="position:absolute;margin-left:57.9pt;margin-top:15.4pt;width:518.8pt;height:802.3pt;z-index:25168588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">
          <v:rect id="Rectangle 64" o:spid="_x0000_s2664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" filled="f" strokeweight="2pt"/>
          <v:line id="Line 65" o:spid="_x0000_s2664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" strokeweight="2pt"/>
          <v:line id="Line 66" o:spid="_x0000_s26642"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" strokeweight="2pt"/>
          <v:line id="Line 67" o:spid="_x0000_s2664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" strokeweight="2pt"/>
          <v:line id="Line 68" o:spid="_x0000_s26640"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" strokeweight="2pt"/>
          <v:line id="Line 69" o:spid="_x0000_s2663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" strokeweight="2pt"/>
          <v:line id="Line 70" o:spid="_x0000_s2663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" strokeweight="2pt"/>
          <v:line id="Line 71" o:spid="_x0000_s26637"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" strokeweight="2pt"/>
          <v:line id="Line 72" o:spid="_x0000_s2663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" strokeweight="1pt"/>
          <v:line id="Line 73" o:spid="_x0000_s2663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" strokeweight="2pt"/>
          <v:line id="Line 74" o:spid="_x0000_s2663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" strokeweight="1pt"/>
          <v:rect id="Rectangle 75" o:spid="_x0000_s2663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" filled="f" stroked="f" strokeweight=".25pt">
            <v:textbox inset="1pt,1pt,1pt,1pt">
              <w:txbxContent>
                <w:p w:rsidR="004302AA" w:rsidRPr="00112027" w:rsidRDefault="004302AA" w:rsidP="00F31058">
                  <w:pPr>
                    <w:pStyle w:val="a7"/>
                    <w:jc w:val="center"/>
                    <w:rPr>
                      <w:sz w:val="18"/>
                      <w:lang w:val="ru-RU"/>
                    </w:rPr>
                  </w:pPr>
                  <w:r>
                    <w:rPr>
                      <w:sz w:val="18"/>
                      <w:lang w:val="ru-RU"/>
                    </w:rPr>
                    <w:t>Изм</w:t>
                  </w:r>
                </w:p>
              </w:txbxContent>
            </v:textbox>
          </v:rect>
          <v:rect id="Rectangle 76" o:spid="_x0000_s26632"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" filled="f" stroked="f" strokeweight=".25pt">
            <v:textbox inset="1pt,1pt,1pt,1pt">
              <w:txbxContent>
                <w:p w:rsidR="004302AA" w:rsidRPr="00112027" w:rsidRDefault="004302AA" w:rsidP="00F31058">
                  <w:pPr>
                    <w:pStyle w:val="a7"/>
                    <w:jc w:val="center"/>
                    <w:rPr>
                      <w:sz w:val="18"/>
                      <w:lang w:val="ru-RU"/>
                    </w:rPr>
                  </w:pPr>
                  <w:r>
                    <w:rPr>
                      <w:sz w:val="18"/>
                      <w:lang w:val="ru-RU"/>
                    </w:rPr>
                    <w:t>Лист</w:t>
                  </w:r>
                </w:p>
              </w:txbxContent>
            </v:textbox>
          </v:rect>
          <v:rect id="Rectangle 77" o:spid="_x0000_s2663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" filled="f" stroked="f" strokeweight=".25pt">
            <v:textbox inset="1pt,1pt,1pt,1pt">
              <w:txbxContent>
                <w:p w:rsidR="004302AA" w:rsidRDefault="004302AA" w:rsidP="00F31058">
                  <w:pPr>
                    <w:pStyle w:val="a7"/>
                    <w:jc w:val="center"/>
                    <w:rPr>
                      <w:sz w:val="18"/>
                    </w:rPr>
                  </w:pPr>
                  <w:r>
                    <w:rPr>
                      <w:sz w:val="18"/>
                    </w:rPr>
                    <w:t xml:space="preserve">№ </w:t>
                  </w:r>
                  <w:proofErr w:type="spellStart"/>
                  <w:r>
                    <w:rPr>
                      <w:sz w:val="18"/>
                    </w:rPr>
                    <w:t>докум</w:t>
                  </w:r>
                  <w:proofErr w:type="spellEnd"/>
                </w:p>
              </w:txbxContent>
            </v:textbox>
          </v:rect>
          <v:rect id="Rectangle 78" o:spid="_x0000_s26630"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" filled="f" stroked="f" strokeweight=".25pt">
            <v:textbox inset="1pt,1pt,1pt,1pt">
              <w:txbxContent>
                <w:p w:rsidR="004302AA" w:rsidRPr="00112027" w:rsidRDefault="004302AA" w:rsidP="00F31058">
                  <w:pPr>
                    <w:pStyle w:val="a7"/>
                    <w:jc w:val="center"/>
                    <w:rPr>
                      <w:sz w:val="18"/>
                      <w:lang w:val="ru-RU"/>
                    </w:rPr>
                  </w:pPr>
                  <w:r>
                    <w:rPr>
                      <w:sz w:val="18"/>
                      <w:lang w:val="ru-RU"/>
                    </w:rPr>
                    <w:t>Подпись</w:t>
                  </w:r>
                </w:p>
              </w:txbxContent>
            </v:textbox>
          </v:rect>
          <v:rect id="Rectangle 79" o:spid="_x0000_s26629"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" filled="f" stroked="f" strokeweight=".25pt">
            <v:textbox inset="1pt,1pt,1pt,1pt">
              <w:txbxContent>
                <w:p w:rsidR="004302AA" w:rsidRPr="00112027" w:rsidRDefault="004302AA" w:rsidP="00F31058">
                  <w:pPr>
                    <w:pStyle w:val="a7"/>
                    <w:jc w:val="center"/>
                    <w:rPr>
                      <w:sz w:val="18"/>
                      <w:lang w:val="ru-RU"/>
                    </w:rPr>
                  </w:pPr>
                  <w:r>
                    <w:rPr>
                      <w:sz w:val="18"/>
                      <w:lang w:val="ru-RU"/>
                    </w:rPr>
                    <w:t>Дата</w:t>
                  </w:r>
                </w:p>
              </w:txbxContent>
            </v:textbox>
          </v:rect>
          <v:rect id="Rectangle 80" o:spid="_x0000_s2662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" filled="f" stroked="f" strokeweight=".25pt">
            <v:textbox inset="1pt,1pt,1pt,1pt">
              <w:txbxContent>
                <w:p w:rsidR="004302AA" w:rsidRPr="00112027" w:rsidRDefault="004302AA" w:rsidP="00F31058">
                  <w:pPr>
                    <w:pStyle w:val="a7"/>
                    <w:jc w:val="center"/>
                    <w:rPr>
                      <w:sz w:val="18"/>
                      <w:lang w:val="ru-RU"/>
                    </w:rPr>
                  </w:pPr>
                  <w:r>
                    <w:rPr>
                      <w:sz w:val="18"/>
                      <w:lang w:val="ru-RU"/>
                    </w:rPr>
                    <w:t>Лист</w:t>
                  </w:r>
                </w:p>
              </w:txbxContent>
            </v:textbox>
          </v:rect>
          <v:rect id="Rectangle 81" o:spid="_x0000_s26627"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" filled="f" stroked="f" strokeweight=".25pt">
            <v:textbox inset="1pt,1pt,1pt,1pt">
              <w:txbxContent>
                <w:p w:rsidR="004302AA" w:rsidRPr="001A2338" w:rsidRDefault="004302AA" w:rsidP="00F31058">
                  <w:pPr>
                    <w:pStyle w:val="a7"/>
                    <w:jc w:val="center"/>
                    <w:rPr>
                      <w:rFonts w:ascii="Arial" w:hAnsi="Arial" w:cs="Arial"/>
                      <w:sz w:val="24"/>
                      <w:lang w:val="ru-RU"/>
                    </w:rPr>
                  </w:pPr>
                  <w:r>
                    <w:rPr>
                      <w:rFonts w:ascii="Arial" w:hAnsi="Arial" w:cs="Arial"/>
                      <w:sz w:val="24"/>
                      <w:lang w:val="ru-RU"/>
                    </w:rPr>
                    <w:t>66</w:t>
                  </w:r>
                </w:p>
              </w:txbxContent>
            </v:textbox>
          </v:rect>
          <v:rect id="Rectangle 82" o:spid="_x0000_s2662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" filled="f" stroked="f" strokeweight=".25pt">
            <v:textbox inset="1pt,1pt,1pt,1pt">
              <w:txbxContent>
                <w:p w:rsidR="004302AA" w:rsidRPr="008149D8" w:rsidRDefault="004302AA" w:rsidP="00F31058">
                  <w:pPr>
                    <w:ind w:firstLine="708"/>
                    <w:rPr>
                      <w:sz w:val="28"/>
                    </w:rPr>
                  </w:pPr>
                  <w:r>
                    <w:rPr>
                      <w:rFonts w:ascii="Arial" w:hAnsi="Arial" w:cs="Arial"/>
                      <w:i/>
                      <w:sz w:val="28"/>
                    </w:rPr>
                    <w:t>ПГУ 2</w:t>
                  </w:r>
                  <w:r w:rsidRPr="00A21F36">
                    <w:rPr>
                      <w:rFonts w:ascii="Arial" w:hAnsi="Arial" w:cs="Arial"/>
                      <w:i/>
                      <w:sz w:val="28"/>
                    </w:rPr>
                    <w:t xml:space="preserve">. 11.03.04. </w:t>
                  </w:r>
                  <w:r>
                    <w:rPr>
                      <w:rFonts w:ascii="Arial" w:hAnsi="Arial" w:cs="Arial"/>
                      <w:i/>
                      <w:sz w:val="28"/>
                    </w:rPr>
                    <w:t>014 П3</w:t>
                  </w:r>
                </w:p>
              </w:txbxContent>
            </v:textbox>
          </v:rect>
          <w10:wrap anchorx="page" anchory="page"/>
          <w10:anchorlock/>
        </v:group>
      </w:pic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054" w:rsidRDefault="00FB2054">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characterSpacingControl w:val="doNotCompress"/>
  <w:hdrShapeDefaults>
    <o:shapedefaults v:ext="edit" spidmax="27098"/>
    <o:shapelayout v:ext="edit">
      <o:idmap v:ext="edit" data="26"/>
    </o:shapelayout>
  </w:hdrShapeDefaults>
  <w:footnotePr>
    <w:footnote w:id="0"/>
    <w:footnote w:id="1"/>
  </w:footnotePr>
  <w:endnotePr>
    <w:endnote w:id="0"/>
    <w:endnote w:id="1"/>
  </w:endnotePr>
  <w:compat/>
  <w:rsids>
    <w:rsidRoot w:val="004C0FC9"/>
    <w:rsid w:val="000F3F6C"/>
    <w:rsid w:val="001E5C84"/>
    <w:rsid w:val="00207A42"/>
    <w:rsid w:val="0021191C"/>
    <w:rsid w:val="00235E64"/>
    <w:rsid w:val="0025550B"/>
    <w:rsid w:val="002E103C"/>
    <w:rsid w:val="003A3B8E"/>
    <w:rsid w:val="003C7D42"/>
    <w:rsid w:val="003E62D6"/>
    <w:rsid w:val="004302AA"/>
    <w:rsid w:val="00432704"/>
    <w:rsid w:val="004C0FC9"/>
    <w:rsid w:val="004F6AAA"/>
    <w:rsid w:val="00560838"/>
    <w:rsid w:val="00596DC1"/>
    <w:rsid w:val="005A3395"/>
    <w:rsid w:val="00607846"/>
    <w:rsid w:val="00615285"/>
    <w:rsid w:val="006314EB"/>
    <w:rsid w:val="00637ACA"/>
    <w:rsid w:val="00697894"/>
    <w:rsid w:val="006F0F02"/>
    <w:rsid w:val="006F71BB"/>
    <w:rsid w:val="007106A3"/>
    <w:rsid w:val="007627B3"/>
    <w:rsid w:val="00763B3B"/>
    <w:rsid w:val="007C3F14"/>
    <w:rsid w:val="007E0D23"/>
    <w:rsid w:val="0081748D"/>
    <w:rsid w:val="008277E9"/>
    <w:rsid w:val="0083453E"/>
    <w:rsid w:val="0085208A"/>
    <w:rsid w:val="008B651C"/>
    <w:rsid w:val="008F2072"/>
    <w:rsid w:val="008F6400"/>
    <w:rsid w:val="009378DE"/>
    <w:rsid w:val="009801D9"/>
    <w:rsid w:val="00980D5A"/>
    <w:rsid w:val="00996FED"/>
    <w:rsid w:val="009B2902"/>
    <w:rsid w:val="009B657D"/>
    <w:rsid w:val="00A33E50"/>
    <w:rsid w:val="00A67D01"/>
    <w:rsid w:val="00A95EA7"/>
    <w:rsid w:val="00AB7ABC"/>
    <w:rsid w:val="00AC6120"/>
    <w:rsid w:val="00AF74FD"/>
    <w:rsid w:val="00B056B1"/>
    <w:rsid w:val="00B25300"/>
    <w:rsid w:val="00B82483"/>
    <w:rsid w:val="00B8654C"/>
    <w:rsid w:val="00BC7C2F"/>
    <w:rsid w:val="00BE1792"/>
    <w:rsid w:val="00CA5891"/>
    <w:rsid w:val="00CD63A1"/>
    <w:rsid w:val="00CE60F1"/>
    <w:rsid w:val="00D3290A"/>
    <w:rsid w:val="00D65E56"/>
    <w:rsid w:val="00D8052A"/>
    <w:rsid w:val="00DD41EE"/>
    <w:rsid w:val="00E01302"/>
    <w:rsid w:val="00E26470"/>
    <w:rsid w:val="00E90900"/>
    <w:rsid w:val="00EA1AE5"/>
    <w:rsid w:val="00EA1D40"/>
    <w:rsid w:val="00EB0E9E"/>
    <w:rsid w:val="00EC4C3F"/>
    <w:rsid w:val="00F31058"/>
    <w:rsid w:val="00F57FCF"/>
    <w:rsid w:val="00F7203B"/>
    <w:rsid w:val="00F74E88"/>
    <w:rsid w:val="00F90C1B"/>
    <w:rsid w:val="00FB2054"/>
    <w:rsid w:val="00FC572F"/>
    <w:rsid w:val="00FF206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7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7FCF"/>
    <w:pPr>
      <w:spacing w:after="0" w:line="240" w:lineRule="auto"/>
    </w:pPr>
    <w:rPr>
      <w:rFonts w:ascii="Times New Roman" w:eastAsia="dejavu sans;times new roman" w:hAnsi="Times New Roman" w:cs="Times New Roman"/>
      <w:sz w:val="20"/>
      <w:szCs w:val="20"/>
      <w:lang w:eastAsia="zh-CN"/>
    </w:rPr>
  </w:style>
  <w:style w:type="paragraph" w:styleId="1">
    <w:name w:val="heading 1"/>
    <w:basedOn w:val="a"/>
    <w:next w:val="a"/>
    <w:link w:val="10"/>
    <w:uiPriority w:val="9"/>
    <w:qFormat/>
    <w:rsid w:val="00763B3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1E5C84"/>
    <w:pPr>
      <w:keepNext/>
      <w:keepLines/>
      <w:spacing w:before="40" w:line="276" w:lineRule="auto"/>
      <w:outlineLvl w:val="1"/>
    </w:pPr>
    <w:rPr>
      <w:rFonts w:asciiTheme="majorHAnsi" w:eastAsiaTheme="majorEastAsia" w:hAnsiTheme="majorHAnsi" w:cstheme="majorBidi"/>
      <w:color w:val="2E74B5" w:themeColor="accent1" w:themeShade="BF"/>
      <w:sz w:val="26"/>
      <w:szCs w:val="26"/>
      <w:lang w:eastAsia="ru-RU"/>
    </w:rPr>
  </w:style>
  <w:style w:type="paragraph" w:styleId="3">
    <w:name w:val="heading 3"/>
    <w:basedOn w:val="a"/>
    <w:next w:val="a"/>
    <w:link w:val="30"/>
    <w:uiPriority w:val="9"/>
    <w:unhideWhenUsed/>
    <w:qFormat/>
    <w:rsid w:val="0025550B"/>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E5C84"/>
    <w:pPr>
      <w:tabs>
        <w:tab w:val="center" w:pos="4677"/>
        <w:tab w:val="right" w:pos="9355"/>
      </w:tabs>
    </w:pPr>
  </w:style>
  <w:style w:type="character" w:customStyle="1" w:styleId="a4">
    <w:name w:val="Верхний колонтитул Знак"/>
    <w:basedOn w:val="a0"/>
    <w:link w:val="a3"/>
    <w:uiPriority w:val="99"/>
    <w:rsid w:val="001E5C84"/>
    <w:rPr>
      <w:rFonts w:ascii="Times New Roman" w:eastAsia="dejavu sans;times new roman" w:hAnsi="Times New Roman" w:cs="Times New Roman"/>
      <w:sz w:val="20"/>
      <w:szCs w:val="20"/>
      <w:lang w:eastAsia="zh-CN"/>
    </w:rPr>
  </w:style>
  <w:style w:type="paragraph" w:styleId="a5">
    <w:name w:val="footer"/>
    <w:basedOn w:val="a"/>
    <w:link w:val="a6"/>
    <w:uiPriority w:val="99"/>
    <w:unhideWhenUsed/>
    <w:rsid w:val="001E5C84"/>
    <w:pPr>
      <w:tabs>
        <w:tab w:val="center" w:pos="4677"/>
        <w:tab w:val="right" w:pos="9355"/>
      </w:tabs>
    </w:pPr>
  </w:style>
  <w:style w:type="character" w:customStyle="1" w:styleId="a6">
    <w:name w:val="Нижний колонтитул Знак"/>
    <w:basedOn w:val="a0"/>
    <w:link w:val="a5"/>
    <w:uiPriority w:val="99"/>
    <w:rsid w:val="001E5C84"/>
    <w:rPr>
      <w:rFonts w:ascii="Times New Roman" w:eastAsia="dejavu sans;times new roman" w:hAnsi="Times New Roman" w:cs="Times New Roman"/>
      <w:sz w:val="20"/>
      <w:szCs w:val="20"/>
      <w:lang w:eastAsia="zh-CN"/>
    </w:rPr>
  </w:style>
  <w:style w:type="character" w:customStyle="1" w:styleId="20">
    <w:name w:val="Заголовок 2 Знак"/>
    <w:basedOn w:val="a0"/>
    <w:link w:val="2"/>
    <w:uiPriority w:val="9"/>
    <w:rsid w:val="001E5C84"/>
    <w:rPr>
      <w:rFonts w:asciiTheme="majorHAnsi" w:eastAsiaTheme="majorEastAsia" w:hAnsiTheme="majorHAnsi" w:cstheme="majorBidi"/>
      <w:color w:val="2E74B5" w:themeColor="accent1" w:themeShade="BF"/>
      <w:sz w:val="26"/>
      <w:szCs w:val="26"/>
      <w:lang w:eastAsia="ru-RU"/>
    </w:rPr>
  </w:style>
  <w:style w:type="paragraph" w:customStyle="1" w:styleId="a7">
    <w:name w:val="Чертежный"/>
    <w:link w:val="a8"/>
    <w:rsid w:val="001E5C84"/>
    <w:pPr>
      <w:spacing w:after="0" w:line="240" w:lineRule="auto"/>
      <w:jc w:val="both"/>
    </w:pPr>
    <w:rPr>
      <w:rFonts w:ascii="ISOCPEUR" w:eastAsia="Calibri" w:hAnsi="ISOCPEUR" w:cs="Times New Roman"/>
      <w:i/>
      <w:sz w:val="28"/>
      <w:szCs w:val="20"/>
      <w:lang w:val="uk-UA" w:eastAsia="ru-RU"/>
    </w:rPr>
  </w:style>
  <w:style w:type="character" w:customStyle="1" w:styleId="a8">
    <w:name w:val="Чертежный Знак"/>
    <w:basedOn w:val="a0"/>
    <w:link w:val="a7"/>
    <w:locked/>
    <w:rsid w:val="001E5C84"/>
    <w:rPr>
      <w:rFonts w:ascii="ISOCPEUR" w:eastAsia="Calibri" w:hAnsi="ISOCPEUR" w:cs="Times New Roman"/>
      <w:i/>
      <w:sz w:val="28"/>
      <w:szCs w:val="20"/>
      <w:lang w:val="uk-UA" w:eastAsia="ru-RU"/>
    </w:rPr>
  </w:style>
  <w:style w:type="paragraph" w:styleId="a9">
    <w:name w:val="Body Text"/>
    <w:basedOn w:val="a"/>
    <w:link w:val="aa"/>
    <w:uiPriority w:val="1"/>
    <w:qFormat/>
    <w:rsid w:val="00DD41EE"/>
    <w:pPr>
      <w:widowControl w:val="0"/>
      <w:autoSpaceDE w:val="0"/>
      <w:autoSpaceDN w:val="0"/>
      <w:ind w:left="118"/>
    </w:pPr>
    <w:rPr>
      <w:rFonts w:eastAsia="Times New Roman"/>
      <w:sz w:val="22"/>
      <w:szCs w:val="22"/>
      <w:lang w:eastAsia="en-US"/>
    </w:rPr>
  </w:style>
  <w:style w:type="character" w:customStyle="1" w:styleId="aa">
    <w:name w:val="Основной текст Знак"/>
    <w:basedOn w:val="a0"/>
    <w:link w:val="a9"/>
    <w:uiPriority w:val="1"/>
    <w:rsid w:val="00DD41EE"/>
    <w:rPr>
      <w:rFonts w:ascii="Times New Roman" w:eastAsia="Times New Roman" w:hAnsi="Times New Roman" w:cs="Times New Roman"/>
    </w:rPr>
  </w:style>
  <w:style w:type="character" w:customStyle="1" w:styleId="10">
    <w:name w:val="Заголовок 1 Знак"/>
    <w:basedOn w:val="a0"/>
    <w:link w:val="1"/>
    <w:uiPriority w:val="9"/>
    <w:rsid w:val="00763B3B"/>
    <w:rPr>
      <w:rFonts w:asciiTheme="majorHAnsi" w:eastAsiaTheme="majorEastAsia" w:hAnsiTheme="majorHAnsi" w:cstheme="majorBidi"/>
      <w:color w:val="2E74B5" w:themeColor="accent1" w:themeShade="BF"/>
      <w:sz w:val="32"/>
      <w:szCs w:val="32"/>
      <w:lang w:eastAsia="zh-CN"/>
    </w:rPr>
  </w:style>
  <w:style w:type="paragraph" w:styleId="ab">
    <w:name w:val="TOC Heading"/>
    <w:basedOn w:val="1"/>
    <w:next w:val="a"/>
    <w:uiPriority w:val="39"/>
    <w:unhideWhenUsed/>
    <w:qFormat/>
    <w:rsid w:val="00763B3B"/>
    <w:pPr>
      <w:spacing w:line="259" w:lineRule="auto"/>
      <w:outlineLvl w:val="9"/>
    </w:pPr>
    <w:rPr>
      <w:lang w:eastAsia="ru-RU"/>
    </w:rPr>
  </w:style>
  <w:style w:type="paragraph" w:styleId="11">
    <w:name w:val="toc 1"/>
    <w:basedOn w:val="a"/>
    <w:next w:val="a"/>
    <w:autoRedefine/>
    <w:uiPriority w:val="39"/>
    <w:unhideWhenUsed/>
    <w:rsid w:val="00763B3B"/>
    <w:pPr>
      <w:tabs>
        <w:tab w:val="right" w:leader="dot" w:pos="9345"/>
      </w:tabs>
      <w:spacing w:after="100" w:line="360" w:lineRule="auto"/>
      <w:jc w:val="both"/>
    </w:pPr>
    <w:rPr>
      <w:rFonts w:eastAsia="Times New Roman"/>
      <w:sz w:val="24"/>
      <w:szCs w:val="24"/>
    </w:rPr>
  </w:style>
  <w:style w:type="character" w:styleId="ac">
    <w:name w:val="Hyperlink"/>
    <w:basedOn w:val="a0"/>
    <w:uiPriority w:val="99"/>
    <w:unhideWhenUsed/>
    <w:rsid w:val="00763B3B"/>
    <w:rPr>
      <w:color w:val="0563C1" w:themeColor="hyperlink"/>
      <w:u w:val="single"/>
    </w:rPr>
  </w:style>
  <w:style w:type="paragraph" w:styleId="31">
    <w:name w:val="toc 3"/>
    <w:basedOn w:val="a"/>
    <w:next w:val="a"/>
    <w:autoRedefine/>
    <w:uiPriority w:val="39"/>
    <w:unhideWhenUsed/>
    <w:rsid w:val="00763B3B"/>
    <w:pPr>
      <w:spacing w:after="100"/>
      <w:ind w:left="480"/>
    </w:pPr>
    <w:rPr>
      <w:rFonts w:eastAsia="Times New Roman"/>
      <w:sz w:val="24"/>
      <w:szCs w:val="24"/>
    </w:rPr>
  </w:style>
  <w:style w:type="paragraph" w:styleId="ad">
    <w:name w:val="Normal (Web)"/>
    <w:basedOn w:val="a"/>
    <w:uiPriority w:val="99"/>
    <w:unhideWhenUsed/>
    <w:rsid w:val="00763B3B"/>
    <w:pPr>
      <w:spacing w:before="100" w:beforeAutospacing="1" w:after="100" w:afterAutospacing="1"/>
    </w:pPr>
    <w:rPr>
      <w:rFonts w:eastAsia="Times New Roman"/>
      <w:sz w:val="24"/>
      <w:szCs w:val="24"/>
      <w:lang w:eastAsia="ru-RU"/>
    </w:rPr>
  </w:style>
  <w:style w:type="paragraph" w:styleId="ae">
    <w:name w:val="Title"/>
    <w:basedOn w:val="a"/>
    <w:next w:val="a"/>
    <w:link w:val="af"/>
    <w:uiPriority w:val="10"/>
    <w:qFormat/>
    <w:rsid w:val="0025550B"/>
    <w:pPr>
      <w:contextualSpacing/>
    </w:pPr>
    <w:rPr>
      <w:rFonts w:asciiTheme="majorHAnsi" w:eastAsiaTheme="majorEastAsia" w:hAnsiTheme="majorHAnsi" w:cstheme="majorBidi"/>
      <w:spacing w:val="-10"/>
      <w:kern w:val="28"/>
      <w:sz w:val="56"/>
      <w:szCs w:val="56"/>
    </w:rPr>
  </w:style>
  <w:style w:type="character" w:customStyle="1" w:styleId="af">
    <w:name w:val="Название Знак"/>
    <w:basedOn w:val="a0"/>
    <w:link w:val="ae"/>
    <w:uiPriority w:val="10"/>
    <w:rsid w:val="0025550B"/>
    <w:rPr>
      <w:rFonts w:asciiTheme="majorHAnsi" w:eastAsiaTheme="majorEastAsia" w:hAnsiTheme="majorHAnsi" w:cstheme="majorBidi"/>
      <w:spacing w:val="-10"/>
      <w:kern w:val="28"/>
      <w:sz w:val="56"/>
      <w:szCs w:val="56"/>
      <w:lang w:eastAsia="zh-CN"/>
    </w:rPr>
  </w:style>
  <w:style w:type="character" w:customStyle="1" w:styleId="30">
    <w:name w:val="Заголовок 3 Знак"/>
    <w:basedOn w:val="a0"/>
    <w:link w:val="3"/>
    <w:uiPriority w:val="9"/>
    <w:rsid w:val="0025550B"/>
    <w:rPr>
      <w:rFonts w:asciiTheme="majorHAnsi" w:eastAsiaTheme="majorEastAsia" w:hAnsiTheme="majorHAnsi" w:cstheme="majorBidi"/>
      <w:color w:val="1F4D78" w:themeColor="accent1" w:themeShade="7F"/>
      <w:sz w:val="24"/>
      <w:szCs w:val="24"/>
      <w:lang w:eastAsia="zh-CN"/>
    </w:rPr>
  </w:style>
  <w:style w:type="paragraph" w:styleId="af0">
    <w:name w:val="caption"/>
    <w:basedOn w:val="a"/>
    <w:next w:val="a"/>
    <w:uiPriority w:val="35"/>
    <w:unhideWhenUsed/>
    <w:qFormat/>
    <w:rsid w:val="0025550B"/>
    <w:pPr>
      <w:spacing w:after="200"/>
    </w:pPr>
    <w:rPr>
      <w:rFonts w:asciiTheme="minorHAnsi" w:eastAsiaTheme="minorHAnsi" w:hAnsiTheme="minorHAnsi" w:cstheme="minorBidi"/>
      <w:i/>
      <w:iCs/>
      <w:color w:val="44546A" w:themeColor="text2"/>
      <w:sz w:val="18"/>
      <w:szCs w:val="18"/>
      <w:lang w:eastAsia="en-US"/>
    </w:rPr>
  </w:style>
  <w:style w:type="paragraph" w:styleId="af1">
    <w:name w:val="Balloon Text"/>
    <w:basedOn w:val="a"/>
    <w:link w:val="af2"/>
    <w:uiPriority w:val="99"/>
    <w:semiHidden/>
    <w:unhideWhenUsed/>
    <w:rsid w:val="007C3F14"/>
    <w:rPr>
      <w:rFonts w:ascii="Tahoma" w:hAnsi="Tahoma" w:cs="Tahoma"/>
      <w:sz w:val="16"/>
      <w:szCs w:val="16"/>
    </w:rPr>
  </w:style>
  <w:style w:type="character" w:customStyle="1" w:styleId="af2">
    <w:name w:val="Текст выноски Знак"/>
    <w:basedOn w:val="a0"/>
    <w:link w:val="af1"/>
    <w:uiPriority w:val="99"/>
    <w:semiHidden/>
    <w:rsid w:val="007C3F14"/>
    <w:rPr>
      <w:rFonts w:ascii="Tahoma" w:eastAsia="dejavu sans;times new roman" w:hAnsi="Tahoma" w:cs="Tahoma"/>
      <w:sz w:val="16"/>
      <w:szCs w:val="16"/>
      <w:lang w:eastAsia="zh-CN"/>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3.png"/><Relationship Id="rId26" Type="http://schemas.openxmlformats.org/officeDocument/2006/relationships/image" Target="media/image11.png"/><Relationship Id="rId39" Type="http://schemas.openxmlformats.org/officeDocument/2006/relationships/footer" Target="footer6.xml"/><Relationship Id="rId21" Type="http://schemas.openxmlformats.org/officeDocument/2006/relationships/image" Target="media/image6.png"/><Relationship Id="rId34" Type="http://schemas.openxmlformats.org/officeDocument/2006/relationships/image" Target="media/image19.png"/><Relationship Id="rId42" Type="http://schemas.openxmlformats.org/officeDocument/2006/relationships/image" Target="media/image23.png"/><Relationship Id="rId47" Type="http://schemas.openxmlformats.org/officeDocument/2006/relationships/image" Target="media/image28.png"/><Relationship Id="rId50" Type="http://schemas.openxmlformats.org/officeDocument/2006/relationships/footer" Target="footer7.xml"/><Relationship Id="rId55" Type="http://schemas.openxmlformats.org/officeDocument/2006/relationships/footer" Target="footer9.xml"/><Relationship Id="rId63" Type="http://schemas.openxmlformats.org/officeDocument/2006/relationships/image" Target="media/image32.png"/><Relationship Id="rId68" Type="http://schemas.openxmlformats.org/officeDocument/2006/relationships/footer" Target="footer13.xml"/><Relationship Id="rId76" Type="http://schemas.openxmlformats.org/officeDocument/2006/relationships/image" Target="media/image37.jpeg"/><Relationship Id="rId84" Type="http://schemas.openxmlformats.org/officeDocument/2006/relationships/image" Target="media/image43.jpeg"/><Relationship Id="rId89" Type="http://schemas.openxmlformats.org/officeDocument/2006/relationships/fontTable" Target="fontTable.xml"/><Relationship Id="rId7" Type="http://schemas.openxmlformats.org/officeDocument/2006/relationships/image" Target="media/image1.png"/><Relationship Id="rId71" Type="http://schemas.openxmlformats.org/officeDocument/2006/relationships/image" Target="media/image34.png"/><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image" Target="media/image14.png"/><Relationship Id="rId11" Type="http://schemas.openxmlformats.org/officeDocument/2006/relationships/header" Target="header3.xml"/><Relationship Id="rId24" Type="http://schemas.openxmlformats.org/officeDocument/2006/relationships/image" Target="media/image9.png"/><Relationship Id="rId32" Type="http://schemas.openxmlformats.org/officeDocument/2006/relationships/image" Target="media/image17.png"/><Relationship Id="rId37" Type="http://schemas.openxmlformats.org/officeDocument/2006/relationships/footer" Target="footer5.xml"/><Relationship Id="rId40" Type="http://schemas.openxmlformats.org/officeDocument/2006/relationships/image" Target="media/image21.png"/><Relationship Id="rId45" Type="http://schemas.openxmlformats.org/officeDocument/2006/relationships/image" Target="media/image26.png"/><Relationship Id="rId53" Type="http://schemas.openxmlformats.org/officeDocument/2006/relationships/image" Target="media/image30.png"/><Relationship Id="rId58" Type="http://schemas.openxmlformats.org/officeDocument/2006/relationships/header" Target="header11.xml"/><Relationship Id="rId66" Type="http://schemas.openxmlformats.org/officeDocument/2006/relationships/footer" Target="footer12.xml"/><Relationship Id="rId74" Type="http://schemas.openxmlformats.org/officeDocument/2006/relationships/header" Target="header16.xml"/><Relationship Id="rId79" Type="http://schemas.openxmlformats.org/officeDocument/2006/relationships/footer" Target="footer16.xml"/><Relationship Id="rId87" Type="http://schemas.openxmlformats.org/officeDocument/2006/relationships/image" Target="media/image46.jpeg"/><Relationship Id="rId5" Type="http://schemas.openxmlformats.org/officeDocument/2006/relationships/footnotes" Target="footnotes.xml"/><Relationship Id="rId61" Type="http://schemas.openxmlformats.org/officeDocument/2006/relationships/footer" Target="footer11.xml"/><Relationship Id="rId82" Type="http://schemas.openxmlformats.org/officeDocument/2006/relationships/image" Target="media/image41.jpeg"/><Relationship Id="rId90" Type="http://schemas.openxmlformats.org/officeDocument/2006/relationships/theme" Target="theme/theme1.xml"/><Relationship Id="rId19"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20.png"/><Relationship Id="rId43" Type="http://schemas.openxmlformats.org/officeDocument/2006/relationships/image" Target="media/image24.png"/><Relationship Id="rId48" Type="http://schemas.openxmlformats.org/officeDocument/2006/relationships/image" Target="media/image29.png"/><Relationship Id="rId56" Type="http://schemas.openxmlformats.org/officeDocument/2006/relationships/hyperlink" Target="https://doi.org/10.1016/j.jmmm.2018.05.006" TargetMode="External"/><Relationship Id="rId64" Type="http://schemas.openxmlformats.org/officeDocument/2006/relationships/image" Target="media/image33.png"/><Relationship Id="rId69" Type="http://schemas.openxmlformats.org/officeDocument/2006/relationships/header" Target="header15.xml"/><Relationship Id="rId77" Type="http://schemas.openxmlformats.org/officeDocument/2006/relationships/image" Target="media/image38.jpeg"/><Relationship Id="rId8" Type="http://schemas.openxmlformats.org/officeDocument/2006/relationships/header" Target="header1.xml"/><Relationship Id="rId51" Type="http://schemas.openxmlformats.org/officeDocument/2006/relationships/header" Target="header9.xml"/><Relationship Id="rId72" Type="http://schemas.openxmlformats.org/officeDocument/2006/relationships/image" Target="media/image35.png"/><Relationship Id="rId80" Type="http://schemas.openxmlformats.org/officeDocument/2006/relationships/image" Target="media/image39.jpeg"/><Relationship Id="rId85" Type="http://schemas.openxmlformats.org/officeDocument/2006/relationships/image" Target="media/image44.jpeg"/><Relationship Id="rId3"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10.png"/><Relationship Id="rId33" Type="http://schemas.openxmlformats.org/officeDocument/2006/relationships/image" Target="media/image18.png"/><Relationship Id="rId38" Type="http://schemas.openxmlformats.org/officeDocument/2006/relationships/header" Target="header7.xml"/><Relationship Id="rId46" Type="http://schemas.openxmlformats.org/officeDocument/2006/relationships/image" Target="media/image27.png"/><Relationship Id="rId59" Type="http://schemas.openxmlformats.org/officeDocument/2006/relationships/footer" Target="footer10.xml"/><Relationship Id="rId67" Type="http://schemas.openxmlformats.org/officeDocument/2006/relationships/header" Target="header14.xml"/><Relationship Id="rId20" Type="http://schemas.openxmlformats.org/officeDocument/2006/relationships/image" Target="media/image5.png"/><Relationship Id="rId41" Type="http://schemas.openxmlformats.org/officeDocument/2006/relationships/image" Target="media/image22.png"/><Relationship Id="rId54" Type="http://schemas.openxmlformats.org/officeDocument/2006/relationships/header" Target="header10.xml"/><Relationship Id="rId62" Type="http://schemas.openxmlformats.org/officeDocument/2006/relationships/image" Target="media/image31.png"/><Relationship Id="rId70" Type="http://schemas.openxmlformats.org/officeDocument/2006/relationships/footer" Target="footer14.xml"/><Relationship Id="rId75" Type="http://schemas.openxmlformats.org/officeDocument/2006/relationships/footer" Target="footer15.xml"/><Relationship Id="rId83" Type="http://schemas.openxmlformats.org/officeDocument/2006/relationships/image" Target="media/image42.jpeg"/><Relationship Id="rId88" Type="http://schemas.openxmlformats.org/officeDocument/2006/relationships/image" Target="media/image47.jpeg"/><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footer" Target="footer3.xm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header" Target="header6.xml"/><Relationship Id="rId49" Type="http://schemas.openxmlformats.org/officeDocument/2006/relationships/header" Target="header8.xml"/><Relationship Id="rId57" Type="http://schemas.openxmlformats.org/officeDocument/2006/relationships/hyperlink" Target="https://doi.org/10.1016/j.jmmm.2018.12.101" TargetMode="External"/><Relationship Id="rId10" Type="http://schemas.openxmlformats.org/officeDocument/2006/relationships/footer" Target="footer1.xml"/><Relationship Id="rId31" Type="http://schemas.openxmlformats.org/officeDocument/2006/relationships/image" Target="media/image16.png"/><Relationship Id="rId44" Type="http://schemas.openxmlformats.org/officeDocument/2006/relationships/image" Target="media/image25.png"/><Relationship Id="rId52" Type="http://schemas.openxmlformats.org/officeDocument/2006/relationships/footer" Target="footer8.xml"/><Relationship Id="rId60" Type="http://schemas.openxmlformats.org/officeDocument/2006/relationships/header" Target="header12.xml"/><Relationship Id="rId65" Type="http://schemas.openxmlformats.org/officeDocument/2006/relationships/header" Target="header13.xml"/><Relationship Id="rId73" Type="http://schemas.openxmlformats.org/officeDocument/2006/relationships/image" Target="media/image36.png"/><Relationship Id="rId78" Type="http://schemas.openxmlformats.org/officeDocument/2006/relationships/header" Target="header17.xml"/><Relationship Id="rId81" Type="http://schemas.openxmlformats.org/officeDocument/2006/relationships/image" Target="media/image40.jpeg"/><Relationship Id="rId86" Type="http://schemas.openxmlformats.org/officeDocument/2006/relationships/image" Target="media/image4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F6D8A1-2669-458D-AFE1-538D0C0D6D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77</Pages>
  <Words>9927</Words>
  <Characters>56589</Characters>
  <Application>Microsoft Office Word</Application>
  <DocSecurity>0</DocSecurity>
  <Lines>471</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Сергей</dc:creator>
  <cp:lastModifiedBy>Student1</cp:lastModifiedBy>
  <cp:revision>4</cp:revision>
  <cp:lastPrinted>2024-06-17T10:11:00Z</cp:lastPrinted>
  <dcterms:created xsi:type="dcterms:W3CDTF">2024-06-27T11:02:00Z</dcterms:created>
  <dcterms:modified xsi:type="dcterms:W3CDTF">2024-06-27T12:07:00Z</dcterms:modified>
</cp:coreProperties>
</file>