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002FB" w14:textId="77777777" w:rsidR="000E567F" w:rsidRDefault="000E567F" w:rsidP="000E567F">
      <w:pPr>
        <w:pStyle w:val="a3"/>
        <w:numPr>
          <w:ilvl w:val="0"/>
          <w:numId w:val="1"/>
        </w:numPr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РАСЧЕТ СТАТИЧЕСКИ НЕОПРЕДЕЛИМОГО СТЕРЖНЯ</w:t>
      </w:r>
    </w:p>
    <w:p w14:paraId="396F47A7" w14:textId="77777777" w:rsidR="000E567F" w:rsidRDefault="000E567F" w:rsidP="000E567F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14:paraId="7D1C9DCB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Стержень постоянного круглого поперечного сечения защемлён обоими торцами и нагружен продольными силами (рисунок 6 (а)).</w:t>
      </w:r>
    </w:p>
    <w:p w14:paraId="4DDE6391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Раскрыть статическую неопределимость, построить эпюру нормальных усилий </w:t>
      </w:r>
      <m:oMath>
        <m:r>
          <w:rPr>
            <w:rFonts w:ascii="Cambria Math" w:hAnsi="Cambria Math" w:cs="Times New Roman"/>
            <w:sz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</w:rPr>
        <w:t xml:space="preserve"> и эпюру линейных перемещений </w:t>
      </w:r>
      <m:oMath>
        <m:r>
          <w:rPr>
            <w:rFonts w:ascii="Cambria Math" w:eastAsiaTheme="minorEastAsia" w:hAnsi="Cambria Math" w:cs="Times New Roman"/>
            <w:sz w:val="28"/>
          </w:rPr>
          <m:t>∆</m:t>
        </m:r>
      </m:oMath>
      <w:r>
        <w:rPr>
          <w:rFonts w:ascii="Times New Roman" w:eastAsiaTheme="minorEastAsia" w:hAnsi="Times New Roman" w:cs="Times New Roman"/>
          <w:sz w:val="28"/>
        </w:rPr>
        <w:t>. Выполнить проектный расчет на прочность, учитывая, что стержень изготовлен из материала сталь.</w:t>
      </w:r>
    </w:p>
    <w:p w14:paraId="679E7E07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Дано: </w:t>
      </w:r>
      <m:oMath>
        <m:r>
          <w:rPr>
            <w:rFonts w:ascii="Cambria Math" w:hAnsi="Cambria Math" w:cs="Times New Roman"/>
            <w:sz w:val="28"/>
          </w:rPr>
          <m:t>E=2*</m:t>
        </m:r>
        <m:sSup>
          <m:sSupPr>
            <m:ctrlPr>
              <w:rPr>
                <w:rFonts w:ascii="Cambria Math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</w:rPr>
              <m:t>5</m:t>
            </m:r>
          </m:sup>
        </m:sSup>
        <m:r>
          <w:rPr>
            <w:rFonts w:ascii="Cambria Math" w:hAnsi="Cambria Math" w:cs="Times New Roman"/>
            <w:sz w:val="28"/>
          </w:rPr>
          <m:t>МПа;</m:t>
        </m:r>
      </m:oMath>
      <w:r>
        <w:rPr>
          <w:rFonts w:ascii="Times New Roman" w:eastAsiaTheme="minorEastAsia" w:hAnsi="Times New Roman" w:cs="Times New Roman"/>
          <w:sz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</w:rPr>
              <m:t>σ</m:t>
            </m:r>
          </m:e>
        </m:d>
        <m:r>
          <w:rPr>
            <w:rFonts w:ascii="Cambria Math" w:eastAsiaTheme="minorEastAsia" w:hAnsi="Cambria Math" w:cs="Times New Roman"/>
            <w:sz w:val="28"/>
          </w:rPr>
          <m:t>=160МПа;</m:t>
        </m:r>
      </m:oMath>
      <w:r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>P=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</w:rPr>
          <m:t>Н;</m:t>
        </m:r>
      </m:oMath>
      <w:r w:rsidRPr="006E2ADF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>l=100 мм</m:t>
        </m:r>
      </m:oMath>
      <w:r>
        <w:rPr>
          <w:rFonts w:ascii="Times New Roman" w:eastAsiaTheme="minorEastAsia" w:hAnsi="Times New Roman" w:cs="Times New Roman"/>
          <w:sz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=1,2l</m:t>
        </m:r>
      </m:oMath>
      <w:r w:rsidRPr="001369E1">
        <w:rPr>
          <w:rFonts w:ascii="Times New Roman" w:eastAsiaTheme="minorEastAsia" w:hAnsi="Times New Roman" w:cs="Times New Roman"/>
          <w:sz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=1,8l</m:t>
        </m:r>
      </m:oMath>
      <w:r w:rsidRPr="001369E1">
        <w:rPr>
          <w:rFonts w:ascii="Times New Roman" w:eastAsiaTheme="minorEastAsia" w:hAnsi="Times New Roman" w:cs="Times New Roman"/>
          <w:sz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=0,2l</m:t>
        </m:r>
      </m:oMath>
      <w:r w:rsidRPr="001369E1">
        <w:rPr>
          <w:rFonts w:ascii="Times New Roman" w:eastAsiaTheme="minorEastAsia" w:hAnsi="Times New Roman" w:cs="Times New Roman"/>
          <w:sz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=1,2l</m:t>
        </m:r>
      </m:oMath>
      <w:r w:rsidRPr="001369E1">
        <w:rPr>
          <w:rFonts w:ascii="Times New Roman" w:eastAsiaTheme="minorEastAsia" w:hAnsi="Times New Roman" w:cs="Times New Roman"/>
          <w:sz w:val="28"/>
        </w:rPr>
        <w:t>.</w:t>
      </w:r>
    </w:p>
    <w:p w14:paraId="4655AFE7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 w:rsidRPr="000E567F">
        <w:rPr>
          <w:rFonts w:ascii="Times New Roman" w:eastAsiaTheme="minorEastAsia" w:hAnsi="Times New Roman" w:cs="Times New Roman"/>
          <w:noProof/>
          <w:sz w:val="28"/>
        </w:rPr>
        <w:drawing>
          <wp:inline distT="0" distB="0" distL="0" distR="0" wp14:anchorId="771136C5" wp14:editId="6A6F2710">
            <wp:extent cx="5567570" cy="55819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4617" cy="557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A1732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Рисунок 6 – Эскиз и эпюры нормальных усилий и перемещений</w:t>
      </w:r>
    </w:p>
    <w:p w14:paraId="1568B0AF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B0E46">
        <w:rPr>
          <w:rFonts w:ascii="Times New Roman" w:hAnsi="Times New Roman" w:cs="Times New Roman"/>
          <w:sz w:val="28"/>
        </w:rPr>
        <w:lastRenderedPageBreak/>
        <w:t>Решение:</w:t>
      </w:r>
    </w:p>
    <w:p w14:paraId="6C4EE30B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969030D" w14:textId="77777777" w:rsidR="000E567F" w:rsidRDefault="000E567F" w:rsidP="000E567F">
      <w:pPr>
        <w:pStyle w:val="a3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Составляем уравнения равновесия:</w:t>
      </w:r>
    </w:p>
    <w:p w14:paraId="3CA6CC7C" w14:textId="77777777" w:rsidR="000E567F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lang w:val="en-US"/>
              </w:rPr>
              <m:t>Z</m:t>
            </m:r>
            <m:r>
              <w:rPr>
                <w:rFonts w:ascii="Cambria Math" w:hAnsi="Cambria Math" w:cs="Times New Roman"/>
                <w:sz w:val="28"/>
              </w:rPr>
              <m:t>=0</m:t>
            </m:r>
          </m:e>
        </m:nary>
        <m:r>
          <w:rPr>
            <w:rFonts w:ascii="Cambria Math" w:hAnsi="Cambria Math" w:cs="Times New Roman"/>
            <w:sz w:val="28"/>
          </w:rPr>
          <m:t>;</m:t>
        </m:r>
      </m:oMath>
      <w:r w:rsidR="000E567F" w:rsidRPr="00860BEC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+3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</m:t>
        </m:r>
      </m:oMath>
      <w:r w:rsidR="000E567F" w:rsidRPr="00860BEC">
        <w:rPr>
          <w:rFonts w:ascii="Times New Roman" w:eastAsiaTheme="minorEastAsia" w:hAnsi="Times New Roman" w:cs="Times New Roman"/>
          <w:sz w:val="28"/>
        </w:rPr>
        <w:t xml:space="preserve"> </w:t>
      </w:r>
      <w:r w:rsidR="000E567F">
        <w:rPr>
          <w:rFonts w:ascii="Times New Roman" w:eastAsiaTheme="minorEastAsia" w:hAnsi="Times New Roman" w:cs="Times New Roman"/>
          <w:sz w:val="28"/>
        </w:rPr>
        <w:t xml:space="preserve">или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-5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.</m:t>
        </m:r>
      </m:oMath>
    </w:p>
    <w:p w14:paraId="65FF84D1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Получено одно уравнение с двумя неизвестными опорными реакциями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</m:oMath>
      <w:r w:rsidRPr="00860BEC">
        <w:rPr>
          <w:rFonts w:ascii="Times New Roman" w:eastAsiaTheme="minorEastAsia" w:hAnsi="Times New Roman" w:cs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>, получается, что система статически неопределима один раз.</w:t>
      </w:r>
    </w:p>
    <w:p w14:paraId="1697229D" w14:textId="77777777" w:rsidR="000E567F" w:rsidRPr="000D681C" w:rsidRDefault="000E567F" w:rsidP="000E567F">
      <w:pPr>
        <w:pStyle w:val="a3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 w:rsidRPr="000D681C">
        <w:rPr>
          <w:rFonts w:ascii="Times New Roman" w:eastAsiaTheme="minorEastAsia" w:hAnsi="Times New Roman" w:cs="Times New Roman"/>
          <w:sz w:val="28"/>
        </w:rPr>
        <w:t xml:space="preserve">Составляем основную систему (рисунок 6 (б)). Она получается из заданной путем освобождения от «лишней» связи. Принимаем за «лишнюю» связь защемление в опоре </w:t>
      </w:r>
      <m:oMath>
        <m:r>
          <w:rPr>
            <w:rFonts w:ascii="Cambria Math" w:eastAsiaTheme="minorEastAsia" w:hAnsi="Cambria Math" w:cs="Times New Roman"/>
            <w:sz w:val="28"/>
          </w:rPr>
          <m:t>B</m:t>
        </m:r>
      </m:oMath>
      <w:r w:rsidRPr="000D681C">
        <w:rPr>
          <w:rFonts w:ascii="Times New Roman" w:eastAsiaTheme="minorEastAsia" w:hAnsi="Times New Roman" w:cs="Times New Roman"/>
          <w:sz w:val="28"/>
        </w:rPr>
        <w:t xml:space="preserve">. Нагружаем основную систему заданными силами и накладываем условие эквивалентности ее заданной системе: перемещение сечения </w:t>
      </w:r>
      <m:oMath>
        <m:r>
          <w:rPr>
            <w:rFonts w:ascii="Cambria Math" w:eastAsiaTheme="minorEastAsia" w:hAnsi="Cambria Math" w:cs="Times New Roman"/>
            <w:sz w:val="28"/>
          </w:rPr>
          <m:t>B</m:t>
        </m:r>
      </m:oMath>
      <w:r w:rsidRPr="000D681C">
        <w:rPr>
          <w:rFonts w:ascii="Times New Roman" w:eastAsiaTheme="minorEastAsia" w:hAnsi="Times New Roman" w:cs="Times New Roman"/>
          <w:sz w:val="28"/>
        </w:rPr>
        <w:t xml:space="preserve"> в заданной и основной системах должно быть одинаковым, то есть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</m:t>
        </m:r>
      </m:oMath>
      <w:r w:rsidRPr="000D681C">
        <w:rPr>
          <w:rFonts w:ascii="Times New Roman" w:eastAsiaTheme="minorEastAsia" w:hAnsi="Times New Roman" w:cs="Times New Roman"/>
          <w:sz w:val="28"/>
        </w:rPr>
        <w:t>.</w:t>
      </w:r>
    </w:p>
    <w:p w14:paraId="3F17AEF6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В сечении </w:t>
      </w:r>
      <m:oMath>
        <m:r>
          <w:rPr>
            <w:rFonts w:ascii="Cambria Math" w:eastAsiaTheme="minorEastAsia" w:hAnsi="Cambria Math" w:cs="Times New Roman"/>
            <w:sz w:val="28"/>
          </w:rPr>
          <m:t>B</m:t>
        </m:r>
      </m:oMath>
      <w:r>
        <w:rPr>
          <w:rFonts w:ascii="Times New Roman" w:eastAsiaTheme="minorEastAsia" w:hAnsi="Times New Roman" w:cs="Times New Roman"/>
          <w:sz w:val="28"/>
        </w:rPr>
        <w:t xml:space="preserve"> приложим активную силу </w:t>
      </w:r>
      <m:oMath>
        <m:r>
          <w:rPr>
            <w:rFonts w:ascii="Cambria Math" w:eastAsiaTheme="minorEastAsia" w:hAnsi="Cambria Math" w:cs="Times New Roman"/>
            <w:sz w:val="28"/>
            <w:lang w:val="en-US"/>
          </w:rPr>
          <m:t>Z</m:t>
        </m:r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>, величина которой должна быть такой, чтобы выполнялось условие эквивалентной работы заданной и основной схем.</w:t>
      </w:r>
    </w:p>
    <w:p w14:paraId="0A9FE99D" w14:textId="77777777" w:rsidR="000E567F" w:rsidRDefault="000E567F" w:rsidP="000E567F">
      <w:pPr>
        <w:pStyle w:val="a3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Раскрываем условие эквивалентности.</w:t>
      </w:r>
    </w:p>
    <w:p w14:paraId="33D1E222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Перемещение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 xml:space="preserve"> сечения </w:t>
      </w:r>
      <m:oMath>
        <m:r>
          <w:rPr>
            <w:rFonts w:ascii="Cambria Math" w:eastAsiaTheme="minorEastAsia" w:hAnsi="Cambria Math" w:cs="Times New Roman"/>
            <w:sz w:val="28"/>
          </w:rPr>
          <m:t>B</m:t>
        </m:r>
      </m:oMath>
      <w:r>
        <w:rPr>
          <w:rFonts w:ascii="Times New Roman" w:eastAsiaTheme="minorEastAsia" w:hAnsi="Times New Roman" w:cs="Times New Roman"/>
          <w:sz w:val="28"/>
        </w:rPr>
        <w:t xml:space="preserve"> выразим через приложенные нагрузки, применяя принцип независимости действия сил (нагрузки, вызывающие сжатие, считаем отрицательными):</w:t>
      </w:r>
    </w:p>
    <w:p w14:paraId="15DD11BD" w14:textId="77777777" w:rsidR="000E567F" w:rsidRDefault="00E433D4" w:rsidP="000E567F">
      <w:pPr>
        <w:pStyle w:val="a3"/>
        <w:spacing w:after="0" w:line="360" w:lineRule="auto"/>
        <w:ind w:left="0" w:firstLine="709"/>
        <w:contextualSpacing w:val="0"/>
        <w:jc w:val="center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i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</m:d>
        <m:r>
          <w:rPr>
            <w:rFonts w:ascii="Cambria Math" w:eastAsiaTheme="minorEastAsia" w:hAnsi="Cambria Math" w:cs="Times New Roman"/>
            <w:sz w:val="28"/>
          </w:rPr>
          <m:t>=0</m:t>
        </m:r>
      </m:oMath>
      <w:r w:rsidR="000E567F">
        <w:rPr>
          <w:rFonts w:ascii="Times New Roman" w:eastAsiaTheme="minorEastAsia" w:hAnsi="Times New Roman" w:cs="Times New Roman"/>
          <w:i/>
          <w:sz w:val="28"/>
        </w:rPr>
        <w:t>,</w:t>
      </w:r>
      <w:r w:rsidR="000E567F">
        <w:rPr>
          <w:rFonts w:ascii="Times New Roman" w:eastAsiaTheme="minorEastAsia" w:hAnsi="Times New Roman" w:cs="Times New Roman"/>
          <w:i/>
          <w:sz w:val="28"/>
        </w:rPr>
        <w:tab/>
      </w:r>
      <w:r w:rsidR="000E567F">
        <w:rPr>
          <w:rFonts w:ascii="Times New Roman" w:eastAsiaTheme="minorEastAsia" w:hAnsi="Times New Roman" w:cs="Times New Roman"/>
          <w:i/>
          <w:sz w:val="28"/>
        </w:rPr>
        <w:tab/>
      </w:r>
      <w:r w:rsidR="000E567F" w:rsidRPr="00C46DF8">
        <w:rPr>
          <w:rFonts w:ascii="Times New Roman" w:eastAsiaTheme="minorEastAsia" w:hAnsi="Times New Roman" w:cs="Times New Roman"/>
          <w:sz w:val="28"/>
        </w:rPr>
        <w:t>(1)</w:t>
      </w:r>
    </w:p>
    <w:p w14:paraId="5CFE3BE7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i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</w:rPr>
        <w:t xml:space="preserve"> – перемещение сечения </w:t>
      </w:r>
      <m:oMath>
        <m:r>
          <w:rPr>
            <w:rFonts w:ascii="Cambria Math" w:eastAsiaTheme="minorEastAsia" w:hAnsi="Cambria Math" w:cs="Times New Roman"/>
            <w:sz w:val="28"/>
          </w:rPr>
          <m:t>B</m:t>
        </m:r>
      </m:oMath>
      <w:r>
        <w:rPr>
          <w:rFonts w:ascii="Times New Roman" w:eastAsiaTheme="minorEastAsia" w:hAnsi="Times New Roman" w:cs="Times New Roman"/>
          <w:sz w:val="28"/>
        </w:rPr>
        <w:t xml:space="preserve"> от каждой из приложенных известных сил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>;</w:t>
      </w:r>
    </w:p>
    <w:p w14:paraId="204CE842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</m:d>
      </m:oMath>
      <w:r>
        <w:rPr>
          <w:rFonts w:ascii="Times New Roman" w:eastAsiaTheme="minorEastAsia" w:hAnsi="Times New Roman" w:cs="Times New Roman"/>
          <w:sz w:val="28"/>
        </w:rPr>
        <w:t xml:space="preserve"> – перемещение сечения </w:t>
      </w:r>
      <m:oMath>
        <m:r>
          <w:rPr>
            <w:rFonts w:ascii="Cambria Math" w:eastAsiaTheme="minorEastAsia" w:hAnsi="Cambria Math" w:cs="Times New Roman"/>
            <w:sz w:val="28"/>
          </w:rPr>
          <m:t>B</m:t>
        </m:r>
      </m:oMath>
      <w:r>
        <w:rPr>
          <w:rFonts w:ascii="Times New Roman" w:eastAsiaTheme="minorEastAsia" w:hAnsi="Times New Roman" w:cs="Times New Roman"/>
          <w:sz w:val="28"/>
        </w:rPr>
        <w:t xml:space="preserve"> от неизвестной силы </w:t>
      </w:r>
      <m:oMath>
        <m:r>
          <w:rPr>
            <w:rFonts w:ascii="Cambria Math" w:eastAsiaTheme="minorEastAsia" w:hAnsi="Cambria Math" w:cs="Times New Roman"/>
            <w:sz w:val="28"/>
          </w:rPr>
          <m:t>Z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14:paraId="4176EF90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Запишем данные выражения, используя выражение закона Гука: </w:t>
      </w:r>
      <m:oMath>
        <m:r>
          <w:rPr>
            <w:rFonts w:ascii="Cambria Math" w:eastAsiaTheme="minorEastAsia" w:hAnsi="Cambria Math" w:cs="Times New Roman"/>
            <w:sz w:val="28"/>
          </w:rPr>
          <m:t>∆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l</m:t>
        </m:r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NL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</m:oMath>
      <w:r>
        <w:rPr>
          <w:rFonts w:ascii="Times New Roman" w:eastAsiaTheme="minorEastAsia" w:hAnsi="Times New Roman" w:cs="Times New Roman"/>
          <w:sz w:val="28"/>
        </w:rPr>
        <w:t>,</w:t>
      </w:r>
    </w:p>
    <w:p w14:paraId="0AD13B03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</w:rPr>
        <w:tab/>
      </w:r>
      <m:oMath>
        <m:r>
          <w:rPr>
            <w:rFonts w:ascii="Cambria Math" w:eastAsiaTheme="minorEastAsia" w:hAnsi="Cambria Math" w:cs="Times New Roman"/>
            <w:sz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</w:rPr>
        <w:t xml:space="preserve"> – нормальное усилие;</w:t>
      </w:r>
    </w:p>
    <w:p w14:paraId="17D19173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</w:r>
      <m:oMath>
        <m:r>
          <w:rPr>
            <w:rFonts w:ascii="Cambria Math" w:eastAsiaTheme="minorEastAsia" w:hAnsi="Cambria Math" w:cs="Times New Roman"/>
            <w:sz w:val="28"/>
          </w:rPr>
          <m:t>L</m:t>
        </m:r>
      </m:oMath>
      <w:r>
        <w:rPr>
          <w:rFonts w:ascii="Times New Roman" w:eastAsiaTheme="minorEastAsia" w:hAnsi="Times New Roman" w:cs="Times New Roman"/>
          <w:sz w:val="28"/>
        </w:rPr>
        <w:t xml:space="preserve"> – длинна стержня;</w:t>
      </w:r>
    </w:p>
    <w:p w14:paraId="5DC59476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</w:r>
      <m:oMath>
        <m:r>
          <w:rPr>
            <w:rFonts w:ascii="Cambria Math" w:eastAsiaTheme="minorEastAsia" w:hAnsi="Cambria Math" w:cs="Times New Roman"/>
            <w:sz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</w:rPr>
        <w:t xml:space="preserve"> – модуль упругости первого рода;</w:t>
      </w:r>
    </w:p>
    <w:p w14:paraId="7FDD48BB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ab/>
      </w:r>
      <m:oMath>
        <m:r>
          <w:rPr>
            <w:rFonts w:ascii="Cambria Math" w:eastAsiaTheme="minorEastAsia" w:hAnsi="Cambria Math" w:cs="Times New Roman"/>
            <w:sz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</w:rPr>
        <w:t xml:space="preserve"> – Площадь поперечного сечения исследуемого образца.</w:t>
      </w:r>
    </w:p>
    <w:p w14:paraId="673C3447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>Таким образом получаем:</w:t>
      </w:r>
    </w:p>
    <w:p w14:paraId="0BAE7BDC" w14:textId="77777777" w:rsidR="000E567F" w:rsidRPr="00290AA2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∆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P*1,2l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;</m:t>
          </m:r>
        </m:oMath>
      </m:oMathPara>
    </w:p>
    <w:p w14:paraId="3FD26842" w14:textId="77777777" w:rsidR="000E567F" w:rsidRPr="00290AA2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∆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P*(1,2l+1,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8l)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P*3l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;</m:t>
          </m:r>
        </m:oMath>
      </m:oMathPara>
    </w:p>
    <w:p w14:paraId="05F694CE" w14:textId="77777777" w:rsidR="000E567F" w:rsidRPr="00290AA2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∆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3P*(1,2l+1,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8l+0,2l)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9,6P*l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;</m:t>
          </m:r>
        </m:oMath>
      </m:oMathPara>
    </w:p>
    <w:p w14:paraId="5FB75ABB" w14:textId="77777777" w:rsidR="000E567F" w:rsidRPr="00290AA2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∆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Z</m:t>
              </m:r>
            </m:e>
          </m:d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-Z(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-Z*(1,2l+1,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8l+0,2l+1,2l)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-Z*4,4l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14:paraId="1820A51B" w14:textId="77777777" w:rsidR="000E567F" w:rsidRPr="00B97709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Подставляя все расписанные значения в уравнение (1), получаем:</w:t>
      </w:r>
    </w:p>
    <w:p w14:paraId="376AC93C" w14:textId="77777777" w:rsidR="000E567F" w:rsidRDefault="00E433D4" w:rsidP="000E567F">
      <w:pPr>
        <w:pStyle w:val="a3"/>
        <w:spacing w:after="0" w:line="360" w:lineRule="auto"/>
        <w:ind w:left="0" w:firstLine="709"/>
        <w:contextualSpacing w:val="0"/>
        <w:jc w:val="center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P*1,2l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P*3l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9,6P*l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Z*4,4l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=0</m:t>
        </m:r>
      </m:oMath>
      <w:r w:rsidR="000E567F">
        <w:rPr>
          <w:rFonts w:ascii="Times New Roman" w:eastAsiaTheme="minorEastAsia" w:hAnsi="Times New Roman" w:cs="Times New Roman"/>
          <w:sz w:val="28"/>
        </w:rPr>
        <w:tab/>
        <w:t xml:space="preserve"> </w:t>
      </w:r>
      <w:r w:rsidR="000E567F" w:rsidRPr="008A775B">
        <w:rPr>
          <w:rFonts w:ascii="Times New Roman" w:eastAsiaTheme="minorEastAsia" w:hAnsi="Times New Roman" w:cs="Times New Roman"/>
          <w:sz w:val="28"/>
        </w:rPr>
        <w:tab/>
      </w:r>
      <w:r w:rsidR="000E567F" w:rsidRPr="008A775B">
        <w:rPr>
          <w:rFonts w:ascii="Times New Roman" w:eastAsiaTheme="minorEastAsia" w:hAnsi="Times New Roman" w:cs="Times New Roman"/>
          <w:sz w:val="28"/>
        </w:rPr>
        <w:tab/>
      </w:r>
      <w:r w:rsidR="000E567F">
        <w:rPr>
          <w:rFonts w:ascii="Times New Roman" w:eastAsiaTheme="minorEastAsia" w:hAnsi="Times New Roman" w:cs="Times New Roman"/>
          <w:sz w:val="28"/>
        </w:rPr>
        <w:t>(2)</w:t>
      </w:r>
    </w:p>
    <w:p w14:paraId="16B6E721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При составлении уравнения, учитываем, что стрежень имеет постоянное поперечное сечен е на всех участках и состоит из одного и того же материала, следовательно: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EF</m:t>
            </m:r>
            <m:r>
              <w:rPr>
                <w:rFonts w:ascii="Cambria Math" w:eastAsiaTheme="minorEastAsia" w:hAnsi="Cambria Math" w:cs="Times New Roman"/>
                <w:sz w:val="28"/>
              </w:rPr>
              <m:t>)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=EF=const</m:t>
        </m:r>
      </m:oMath>
      <w:r>
        <w:rPr>
          <w:rFonts w:ascii="Times New Roman" w:eastAsiaTheme="minorEastAsia" w:hAnsi="Times New Roman" w:cs="Times New Roman"/>
          <w:sz w:val="28"/>
        </w:rPr>
        <w:t>, и тогда выходит:</w:t>
      </w:r>
    </w:p>
    <w:p w14:paraId="01CD98C9" w14:textId="77777777" w:rsidR="000E567F" w:rsidRPr="00324FD0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1,2</m:t>
          </m:r>
          <m:r>
            <w:rPr>
              <w:rFonts w:ascii="Cambria Math" w:eastAsiaTheme="minorEastAsia" w:hAnsi="Cambria Math" w:cs="Times New Roman"/>
              <w:sz w:val="28"/>
              <w:lang w:val="en-US"/>
            </w:rPr>
            <m:t>Pl+3Pl+9,6Pl-4,4Zl=0</m:t>
          </m:r>
          <m:r>
            <w:rPr>
              <w:rFonts w:ascii="Cambria Math" w:eastAsiaTheme="minorEastAsia" w:hAnsi="Cambria Math" w:cs="Times New Roman"/>
              <w:sz w:val="28"/>
            </w:rPr>
            <m:t>;</m:t>
          </m:r>
        </m:oMath>
      </m:oMathPara>
    </w:p>
    <w:p w14:paraId="476B088C" w14:textId="77777777" w:rsidR="000E567F" w:rsidRPr="00324FD0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lang w:val="en-US"/>
            </w:rPr>
            <m:t>4,4Z=13,8P;</m:t>
          </m:r>
        </m:oMath>
      </m:oMathPara>
    </w:p>
    <w:p w14:paraId="7033BF2C" w14:textId="77777777" w:rsidR="000E567F" w:rsidRPr="00324FD0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lang w:val="en-US"/>
            </w:rPr>
            <m:t>Z=3,13P</m:t>
          </m:r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14:paraId="0C39E370" w14:textId="77777777" w:rsidR="000E567F" w:rsidRPr="006C60F7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Учитывая, что </w:t>
      </w:r>
      <m:oMath>
        <m:r>
          <w:rPr>
            <w:rFonts w:ascii="Cambria Math" w:eastAsiaTheme="minorEastAsia" w:hAnsi="Cambria Math" w:cs="Times New Roman"/>
            <w:sz w:val="28"/>
            <w:lang w:val="en-US"/>
          </w:rPr>
          <m:t>Z</m:t>
        </m:r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 xml:space="preserve">, подставляем ранее полученное значение в уравнение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-3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.</m:t>
        </m:r>
      </m:oMath>
      <w:r>
        <w:rPr>
          <w:rFonts w:ascii="Times New Roman" w:eastAsiaTheme="minorEastAsia" w:hAnsi="Times New Roman" w:cs="Times New Roman"/>
          <w:sz w:val="28"/>
        </w:rPr>
        <w:t>, в результате чего получаем:</w:t>
      </w:r>
    </w:p>
    <w:p w14:paraId="23D6FB42" w14:textId="77777777" w:rsidR="000E567F" w:rsidRPr="00324FD0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lang w:val="en-US"/>
            </w:rPr>
            <m:t>=3,13P-5P;</m:t>
          </m:r>
        </m:oMath>
      </m:oMathPara>
    </w:p>
    <w:p w14:paraId="0971D5F7" w14:textId="77777777" w:rsidR="000E567F" w:rsidRPr="00324FD0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lang w:val="en-US"/>
            </w:rPr>
            <m:t>=-1,87P.</m:t>
          </m:r>
        </m:oMath>
      </m:oMathPara>
    </w:p>
    <w:p w14:paraId="6F2A270A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Таким образом, статическая неопределённость раскрыта и определены опорные реакции.</w:t>
      </w:r>
    </w:p>
    <w:p w14:paraId="3F28A152" w14:textId="77777777" w:rsidR="000E567F" w:rsidRPr="00920E62" w:rsidRDefault="000E567F" w:rsidP="000E567F">
      <w:pPr>
        <w:pStyle w:val="a3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Определяем </w:t>
      </w:r>
      <w:r>
        <w:rPr>
          <w:rFonts w:ascii="Times New Roman" w:hAnsi="Times New Roman" w:cs="Times New Roman"/>
          <w:sz w:val="28"/>
        </w:rPr>
        <w:t xml:space="preserve">нормальные усилия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lang w:val="en-US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</w:rPr>
        <w:t xml:space="preserve"> на каждом участке, применяя метод РОЗУ. Разбиваем стержень на участки </w:t>
      </w:r>
      <w:r>
        <w:rPr>
          <w:rFonts w:ascii="Times New Roman" w:eastAsiaTheme="minorEastAsia" w:hAnsi="Times New Roman" w:cs="Times New Roman"/>
          <w:sz w:val="28"/>
          <w:lang w:val="en-US"/>
        </w:rPr>
        <w:t>I</w:t>
      </w:r>
      <w:r w:rsidRPr="006258A8">
        <w:rPr>
          <w:rFonts w:ascii="Times New Roman" w:eastAsiaTheme="minorEastAsia" w:hAnsi="Times New Roman" w:cs="Times New Roman"/>
          <w:sz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lang w:val="en-US"/>
        </w:rPr>
        <w:t>II</w:t>
      </w:r>
      <w:r w:rsidRPr="006258A8">
        <w:rPr>
          <w:rFonts w:ascii="Times New Roman" w:eastAsiaTheme="minorEastAsia" w:hAnsi="Times New Roman" w:cs="Times New Roman"/>
          <w:sz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lang w:val="en-US"/>
        </w:rPr>
        <w:t>III</w:t>
      </w:r>
      <w:r w:rsidRPr="006258A8">
        <w:rPr>
          <w:rFonts w:ascii="Times New Roman" w:eastAsiaTheme="minorEastAsia" w:hAnsi="Times New Roman" w:cs="Times New Roman"/>
          <w:sz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lang w:val="en-US"/>
        </w:rPr>
        <w:t>IV</w:t>
      </w:r>
      <w:r w:rsidRPr="006258A8">
        <w:rPr>
          <w:rFonts w:ascii="Times New Roman" w:eastAsiaTheme="minorEastAsia" w:hAnsi="Times New Roman" w:cs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>(рисунок 6 (б)).</w:t>
      </w:r>
    </w:p>
    <w:p w14:paraId="14C195D7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w:r>
        <w:rPr>
          <w:rFonts w:ascii="Times New Roman" w:eastAsiaTheme="minorEastAsia" w:hAnsi="Times New Roman" w:cs="Times New Roman"/>
          <w:sz w:val="28"/>
        </w:rPr>
        <w:t>Рассмотрим первый участок (рисунок 7).</w:t>
      </w:r>
    </w:p>
    <w:p w14:paraId="619E24C8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  <w:lang w:val="en-US"/>
        </w:rPr>
      </w:pPr>
      <w:r w:rsidRPr="000E567F">
        <w:rPr>
          <w:rFonts w:ascii="Times New Roman" w:eastAsiaTheme="minorEastAsia" w:hAnsi="Times New Roman" w:cs="Times New Roman"/>
          <w:noProof/>
          <w:sz w:val="28"/>
          <w:lang w:val="en-US"/>
        </w:rPr>
        <w:drawing>
          <wp:inline distT="0" distB="0" distL="0" distR="0" wp14:anchorId="453A889F" wp14:editId="7198269B">
            <wp:extent cx="2849555" cy="1157085"/>
            <wp:effectExtent l="0" t="0" r="825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2125"/>
                    <a:stretch/>
                  </pic:blipFill>
                  <pic:spPr bwMode="auto">
                    <a:xfrm>
                      <a:off x="0" y="0"/>
                      <a:ext cx="2852160" cy="115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5F808" w14:textId="77777777" w:rsidR="000E567F" w:rsidRPr="00B45490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>Рисунок 7 – Определение усилий на первом участке стрежня</w:t>
      </w:r>
    </w:p>
    <w:p w14:paraId="1939098D" w14:textId="77777777" w:rsidR="000E567F" w:rsidRPr="006C60F7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Z</m:t>
            </m:r>
          </m:e>
        </m:nary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=0;</m:t>
        </m:r>
      </m:oMath>
      <w:r w:rsidR="000E567F" w:rsidRPr="006C60F7">
        <w:rPr>
          <w:rFonts w:ascii="Times New Roman" w:eastAsiaTheme="minorEastAsia" w:hAnsi="Times New Roman" w:cs="Times New Roman"/>
          <w:sz w:val="28"/>
        </w:rPr>
        <w:t xml:space="preserve"> </w:t>
      </w:r>
    </w:p>
    <w:p w14:paraId="3C301401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=1,87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>;</w:t>
      </w:r>
    </w:p>
    <w:p w14:paraId="1B7C4388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=1,87*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</w:rPr>
          <m:t xml:space="preserve"> Н</m:t>
        </m:r>
      </m:oMath>
      <w:r w:rsidR="000E567F" w:rsidRPr="007C070C">
        <w:rPr>
          <w:rFonts w:ascii="Times New Roman" w:eastAsiaTheme="minorEastAsia" w:hAnsi="Times New Roman" w:cs="Times New Roman"/>
          <w:i/>
          <w:sz w:val="28"/>
        </w:rPr>
        <w:t>.</w:t>
      </w:r>
    </w:p>
    <w:p w14:paraId="093771BB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Рассмотрим второй участок (рисунок 8).</w:t>
      </w:r>
    </w:p>
    <w:p w14:paraId="2F12C4B0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  <w:lang w:val="en-US"/>
        </w:rPr>
      </w:pPr>
      <w:r w:rsidRPr="000E567F">
        <w:rPr>
          <w:rFonts w:ascii="Times New Roman" w:eastAsiaTheme="minorEastAsia" w:hAnsi="Times New Roman" w:cs="Times New Roman"/>
          <w:noProof/>
          <w:sz w:val="28"/>
          <w:lang w:val="en-US"/>
        </w:rPr>
        <w:drawing>
          <wp:inline distT="0" distB="0" distL="0" distR="0" wp14:anchorId="750E0942" wp14:editId="36861A0B">
            <wp:extent cx="3671248" cy="1115397"/>
            <wp:effectExtent l="0" t="0" r="571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1761" cy="111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05ECA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Рисунок 8 – Определение усилий на втором участке стержня</w:t>
      </w:r>
    </w:p>
    <w:p w14:paraId="551156D4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Z</m:t>
            </m:r>
          </m:e>
        </m:nary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=0;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 xml:space="preserve"> </w:t>
      </w:r>
    </w:p>
    <w:p w14:paraId="153CEF24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-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=1,87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=0,87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>;</w:t>
      </w:r>
    </w:p>
    <w:p w14:paraId="5DAEEFAC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=0,87*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</w:rPr>
          <m:t xml:space="preserve"> Н</m:t>
        </m:r>
      </m:oMath>
      <w:r w:rsidR="000E567F" w:rsidRPr="007C070C">
        <w:rPr>
          <w:rFonts w:ascii="Times New Roman" w:eastAsiaTheme="minorEastAsia" w:hAnsi="Times New Roman" w:cs="Times New Roman"/>
          <w:i/>
          <w:sz w:val="28"/>
        </w:rPr>
        <w:t>.</w:t>
      </w:r>
    </w:p>
    <w:p w14:paraId="1B2D9126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Рассмотрим третий участок (рисунок 9).</w:t>
      </w:r>
    </w:p>
    <w:p w14:paraId="3E26155A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 w:rsidRPr="000E567F">
        <w:rPr>
          <w:rFonts w:ascii="Times New Roman" w:eastAsiaTheme="minorEastAsia" w:hAnsi="Times New Roman" w:cs="Times New Roman"/>
          <w:noProof/>
          <w:sz w:val="28"/>
        </w:rPr>
        <w:drawing>
          <wp:inline distT="0" distB="0" distL="0" distR="0" wp14:anchorId="51A1F595" wp14:editId="4D5729F2">
            <wp:extent cx="4135272" cy="88404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6067" cy="88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E0086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Рисунок 9 – Определение усилий на третьем участке стержня</w:t>
      </w:r>
    </w:p>
    <w:p w14:paraId="723704EB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Z</m:t>
            </m:r>
          </m:e>
        </m:nary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=0;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 xml:space="preserve"> </w:t>
      </w:r>
    </w:p>
    <w:p w14:paraId="43C4AF52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-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=1,87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-2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=-0,13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>;</w:t>
      </w:r>
    </w:p>
    <w:p w14:paraId="6B86B1AE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=-0,13*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</w:rPr>
          <m:t xml:space="preserve"> Н</m:t>
        </m:r>
      </m:oMath>
      <w:r w:rsidR="000E567F" w:rsidRPr="007C070C">
        <w:rPr>
          <w:rFonts w:ascii="Times New Roman" w:eastAsiaTheme="minorEastAsia" w:hAnsi="Times New Roman" w:cs="Times New Roman"/>
          <w:i/>
          <w:sz w:val="28"/>
        </w:rPr>
        <w:t>.</w:t>
      </w:r>
    </w:p>
    <w:p w14:paraId="295B58B3" w14:textId="77777777" w:rsidR="000E567F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Рассмотрим четвертый участок (рисунок 9).</w:t>
      </w:r>
    </w:p>
    <w:p w14:paraId="30668180" w14:textId="77777777" w:rsidR="000E567F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 w:rsidRPr="000E567F">
        <w:rPr>
          <w:rFonts w:ascii="Times New Roman" w:eastAsiaTheme="minorEastAsia" w:hAnsi="Times New Roman" w:cs="Times New Roman"/>
          <w:noProof/>
          <w:sz w:val="28"/>
        </w:rPr>
        <w:drawing>
          <wp:inline distT="0" distB="0" distL="0" distR="0" wp14:anchorId="23F11A6F" wp14:editId="738FCEEA">
            <wp:extent cx="4585648" cy="998292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4229" cy="99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2E75C" w14:textId="77777777" w:rsidR="000E567F" w:rsidRPr="007C070C" w:rsidRDefault="000E567F" w:rsidP="000E567F">
      <w:pPr>
        <w:spacing w:before="200" w:line="360" w:lineRule="auto"/>
        <w:jc w:val="center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>Рисунок 9 – Определение усилий на четвертом участке стержня</w:t>
      </w:r>
    </w:p>
    <w:p w14:paraId="23F2A8CA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Z</m:t>
            </m:r>
          </m:e>
        </m:nary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+P-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=0;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 xml:space="preserve"> </w:t>
      </w:r>
    </w:p>
    <w:p w14:paraId="2F42043B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-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-3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=1,87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-5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</w:rPr>
          <m:t>=-3,13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P</m:t>
        </m:r>
      </m:oMath>
      <w:r w:rsidR="000E567F" w:rsidRPr="007C070C">
        <w:rPr>
          <w:rFonts w:ascii="Times New Roman" w:eastAsiaTheme="minorEastAsia" w:hAnsi="Times New Roman" w:cs="Times New Roman"/>
          <w:sz w:val="28"/>
        </w:rPr>
        <w:t>;</w:t>
      </w:r>
    </w:p>
    <w:p w14:paraId="12A923C7" w14:textId="77777777" w:rsidR="000E567F" w:rsidRPr="007C070C" w:rsidRDefault="00E433D4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=-3,13*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</w:rPr>
          <m:t xml:space="preserve"> Н</m:t>
        </m:r>
      </m:oMath>
      <w:r w:rsidR="000E567F" w:rsidRPr="007C070C">
        <w:rPr>
          <w:rFonts w:ascii="Times New Roman" w:eastAsiaTheme="minorEastAsia" w:hAnsi="Times New Roman" w:cs="Times New Roman"/>
          <w:i/>
          <w:sz w:val="28"/>
        </w:rPr>
        <w:t>.</w:t>
      </w:r>
    </w:p>
    <w:p w14:paraId="7DCE42AF" w14:textId="77777777" w:rsidR="000E567F" w:rsidRPr="001D009B" w:rsidRDefault="000E567F" w:rsidP="000E56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По полученным значениям строим эпюру нормальных усилий </w:t>
      </w:r>
      <m:oMath>
        <m:r>
          <w:rPr>
            <w:rFonts w:ascii="Cambria Math" w:eastAsiaTheme="minorEastAsia" w:hAnsi="Cambria Math" w:cs="Times New Roman"/>
            <w:sz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</w:rPr>
        <w:t xml:space="preserve"> (рисунок 6 (в)).</w:t>
      </w:r>
    </w:p>
    <w:p w14:paraId="6CE13905" w14:textId="77777777" w:rsidR="000E567F" w:rsidRDefault="000E567F" w:rsidP="000E567F">
      <w:pPr>
        <w:pStyle w:val="a3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Для основной системы строим эпюру перемещений, определяя перемещения в сечениях (0, 1, 2 ,3, 4), используя следующее правило подсчета: перемещение сечения в конце участка равно перемещению сечения в начале участка плюс его абсолютная «деформация» на участке:</w:t>
      </w:r>
    </w:p>
    <w:p w14:paraId="175561FD" w14:textId="77777777" w:rsidR="000E567F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</w:rPr>
              <m:t>-1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i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(EF)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i</m:t>
                </m:r>
              </m:sub>
            </m:sSub>
          </m:den>
        </m:f>
      </m:oMath>
      <w:r w:rsidR="000E567F" w:rsidRPr="006C60F7">
        <w:rPr>
          <w:rFonts w:ascii="Times New Roman" w:eastAsiaTheme="minorEastAsia" w:hAnsi="Times New Roman" w:cs="Times New Roman"/>
          <w:sz w:val="28"/>
        </w:rPr>
        <w:t>,</w:t>
      </w:r>
    </w:p>
    <w:p w14:paraId="419CF36A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</w:rPr>
        <w:tab/>
      </w:r>
      <m:oMath>
        <m:r>
          <w:rPr>
            <w:rFonts w:ascii="Cambria Math" w:eastAsiaTheme="minorEastAsia" w:hAnsi="Cambria Math" w:cs="Times New Roman"/>
            <w:sz w:val="28"/>
          </w:rPr>
          <m:t>i=1;2..</m:t>
        </m:r>
      </m:oMath>
      <w:r>
        <w:rPr>
          <w:rFonts w:ascii="Times New Roman" w:eastAsiaTheme="minorEastAsia" w:hAnsi="Times New Roman" w:cs="Times New Roman"/>
          <w:sz w:val="28"/>
        </w:rPr>
        <w:t xml:space="preserve"> – номер участка стержня.</w:t>
      </w:r>
    </w:p>
    <w:p w14:paraId="3D32EE71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Перемещение сечения 0: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=0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14:paraId="65F24315" w14:textId="77777777" w:rsidR="000E567F" w:rsidRPr="00840CED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Перемещение сечения 1: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=1,87*1,2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=2,24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</m:oMath>
      <w:r w:rsidRPr="00840CED">
        <w:rPr>
          <w:rFonts w:ascii="Times New Roman" w:eastAsiaTheme="minorEastAsia" w:hAnsi="Times New Roman" w:cs="Times New Roman"/>
          <w:sz w:val="28"/>
        </w:rPr>
        <w:t>.</w:t>
      </w:r>
    </w:p>
    <w:p w14:paraId="1A047B43" w14:textId="77777777" w:rsidR="000E567F" w:rsidRPr="002D6942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Перемещение сечения 2:</w:t>
      </w:r>
      <w:r w:rsidRPr="002D6942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2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=2,24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+0,87*1.8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=3,78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</m:oMath>
      <w:r w:rsidRPr="002D6942">
        <w:rPr>
          <w:rFonts w:ascii="Times New Roman" w:eastAsiaTheme="minorEastAsia" w:hAnsi="Times New Roman" w:cs="Times New Roman"/>
          <w:sz w:val="28"/>
        </w:rPr>
        <w:t>.</w:t>
      </w:r>
    </w:p>
    <w:p w14:paraId="38F96BC4" w14:textId="77777777" w:rsidR="000E567F" w:rsidRPr="002D6942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Перемещение сечения </w:t>
      </w:r>
      <w:r w:rsidRPr="002D6942">
        <w:rPr>
          <w:rFonts w:ascii="Times New Roman" w:eastAsiaTheme="minorEastAsia" w:hAnsi="Times New Roman" w:cs="Times New Roman"/>
          <w:sz w:val="28"/>
        </w:rPr>
        <w:t>3</w:t>
      </w:r>
      <w:r>
        <w:rPr>
          <w:rFonts w:ascii="Times New Roman" w:eastAsiaTheme="minorEastAsia" w:hAnsi="Times New Roman" w:cs="Times New Roman"/>
          <w:sz w:val="28"/>
        </w:rPr>
        <w:t>:</w:t>
      </w:r>
      <w:r w:rsidRPr="002D6942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</w:rPr>
              <m:t>3,78-0,13*0,2</m:t>
            </m:r>
          </m:e>
        </m:d>
        <m:r>
          <w:rPr>
            <w:rFonts w:ascii="Cambria Math" w:eastAsiaTheme="minorEastAsia" w:hAnsi="Cambria Math" w:cs="Times New Roman"/>
            <w:sz w:val="28"/>
          </w:rPr>
          <m:t>=3,75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</m:oMath>
      <w:r w:rsidRPr="002D6942">
        <w:rPr>
          <w:rFonts w:ascii="Times New Roman" w:eastAsiaTheme="minorEastAsia" w:hAnsi="Times New Roman" w:cs="Times New Roman"/>
          <w:sz w:val="28"/>
        </w:rPr>
        <w:t>.</w:t>
      </w:r>
    </w:p>
    <w:p w14:paraId="53A82168" w14:textId="77777777" w:rsidR="000E567F" w:rsidRPr="006C60F7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Перемещение сечения </w:t>
      </w:r>
      <w:r w:rsidRPr="002D6942">
        <w:rPr>
          <w:rFonts w:ascii="Times New Roman" w:eastAsiaTheme="minorEastAsia" w:hAnsi="Times New Roman" w:cs="Times New Roman"/>
          <w:sz w:val="28"/>
        </w:rPr>
        <w:t>4</w:t>
      </w:r>
      <w:r>
        <w:rPr>
          <w:rFonts w:ascii="Times New Roman" w:eastAsiaTheme="minorEastAsia" w:hAnsi="Times New Roman" w:cs="Times New Roman"/>
          <w:sz w:val="28"/>
        </w:rPr>
        <w:t>:</w:t>
      </w:r>
      <w:r w:rsidRPr="002D6942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4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</w:rPr>
                  <m:t>4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EF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Pl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EF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</w:rPr>
              <m:t>3,75-3,13*1.2</m:t>
            </m:r>
          </m:e>
        </m:d>
        <m:r>
          <w:rPr>
            <w:rFonts w:ascii="Cambria Math" w:eastAsiaTheme="minorEastAsia" w:hAnsi="Cambria Math" w:cs="Times New Roman"/>
            <w:sz w:val="28"/>
          </w:rPr>
          <m:t>=0</m:t>
        </m:r>
      </m:oMath>
      <w:r w:rsidRPr="002D6942">
        <w:rPr>
          <w:rFonts w:ascii="Times New Roman" w:eastAsiaTheme="minorEastAsia" w:hAnsi="Times New Roman" w:cs="Times New Roman"/>
          <w:sz w:val="28"/>
        </w:rPr>
        <w:t>.</w:t>
      </w:r>
    </w:p>
    <w:p w14:paraId="74167F80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Эпюра продольных перемещений приведена на рисунке 6 (г).</w:t>
      </w:r>
    </w:p>
    <w:p w14:paraId="1E2640D9" w14:textId="77777777" w:rsidR="000E567F" w:rsidRDefault="000E567F" w:rsidP="000E567F">
      <w:pPr>
        <w:pStyle w:val="a3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Выполним проектный расчет на прочность:</w:t>
      </w:r>
    </w:p>
    <w:p w14:paraId="3C927550" w14:textId="77777777" w:rsidR="000E567F" w:rsidRPr="006C60F7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Из анализа эпюры продольных сил </w:t>
      </w:r>
      <m:oMath>
        <m:r>
          <w:rPr>
            <w:rFonts w:ascii="Cambria Math" w:eastAsiaTheme="minorEastAsia" w:hAnsi="Cambria Math" w:cs="Times New Roman"/>
            <w:sz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</w:rPr>
        <w:t xml:space="preserve"> (рисунок 6 (в)), учитывая, что площадь поперечного сечения постоянна, следует, что наиболее нагруженным является первый участок, на котором продольная сила принимает максимальное значение: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PrePr>
          <m:sub>
            <m:r>
              <w:rPr>
                <w:rFonts w:ascii="Cambria Math" w:eastAsiaTheme="minorEastAsia" w:hAnsi="Cambria Math" w:cs="Times New Roman"/>
                <w:sz w:val="28"/>
              </w:rPr>
              <m:t>max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</m:sPre>
        <m:r>
          <w:rPr>
            <w:rFonts w:ascii="Cambria Math" w:eastAsiaTheme="minorEastAsia" w:hAnsi="Cambria Math" w:cs="Times New Roman"/>
            <w:sz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</w:rPr>
          <m:t>=3,13P</m:t>
        </m:r>
      </m:oMath>
      <w:r w:rsidRPr="001F0A0B">
        <w:rPr>
          <w:rFonts w:ascii="Times New Roman" w:eastAsiaTheme="minorEastAsia" w:hAnsi="Times New Roman" w:cs="Times New Roman"/>
          <w:sz w:val="28"/>
        </w:rPr>
        <w:t>.</w:t>
      </w:r>
    </w:p>
    <w:p w14:paraId="59AB458B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Таким образом, максимальные напряжения равны:</w:t>
      </w:r>
    </w:p>
    <w:p w14:paraId="1A97CA47" w14:textId="77777777" w:rsidR="000E567F" w:rsidRPr="001F0A0B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  <w:lang w:val="en-US"/>
        </w:rPr>
      </w:pPr>
      <m:oMathPara>
        <m:oMath>
          <m:sPre>
            <m:sPre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PrePr>
            <m:sub>
              <m:r>
                <w:rPr>
                  <w:rFonts w:ascii="Cambria Math" w:eastAsiaTheme="minorEastAsia" w:hAnsi="Cambria Math" w:cs="Times New Roman"/>
                  <w:sz w:val="28"/>
                </w:rPr>
                <m:t>max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</w:rPr>
                <m:t>σ=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fPr>
                <m:num>
                  <m:sPre>
                    <m:sPre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</w:rPr>
                      </m:ctrlPr>
                    </m:sPre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</w:rPr>
                        <m:t>max</m:t>
                      </m:r>
                    </m:sub>
                    <m:sup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</w:rPr>
                        <m:t>N</m:t>
                      </m:r>
                    </m:e>
                  </m:sPre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F</m:t>
                  </m:r>
                </m:den>
              </m:f>
            </m:e>
          </m:sPre>
          <m:r>
            <w:rPr>
              <w:rFonts w:ascii="Cambria Math" w:eastAsiaTheme="minorEastAsia" w:hAnsi="Cambria Math" w:cs="Times New Roman"/>
              <w:sz w:val="28"/>
            </w:rPr>
            <m:t>=3,13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F</m:t>
              </m:r>
            </m:den>
          </m:f>
        </m:oMath>
      </m:oMathPara>
    </w:p>
    <w:p w14:paraId="4C37C508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При этом условие прочности записывается в виде:</w:t>
      </w:r>
    </w:p>
    <w:p w14:paraId="128EA970" w14:textId="77777777" w:rsidR="000E567F" w:rsidRPr="001F0A0B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sPre>
            <m:sPre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PrePr>
            <m:sub>
              <m:r>
                <w:rPr>
                  <w:rFonts w:ascii="Cambria Math" w:eastAsiaTheme="minorEastAsia" w:hAnsi="Cambria Math" w:cs="Times New Roman"/>
                  <w:sz w:val="28"/>
                </w:rPr>
                <m:t>max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</w:rPr>
                <m:t>σ≤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[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σ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]</m:t>
              </m:r>
            </m:e>
          </m:sPre>
        </m:oMath>
      </m:oMathPara>
    </w:p>
    <w:p w14:paraId="0606E5E3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Выходит, что:</w:t>
      </w:r>
    </w:p>
    <w:p w14:paraId="51ADF1C8" w14:textId="77777777" w:rsidR="000E567F" w:rsidRPr="001F0A0B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3,13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≤</m:t>
          </m:r>
          <m:r>
            <w:rPr>
              <w:rFonts w:ascii="Cambria Math" w:eastAsiaTheme="minorEastAsia" w:hAnsi="Cambria Math" w:cs="Times New Roman"/>
              <w:sz w:val="28"/>
              <w:lang w:val="en-US"/>
            </w:rPr>
            <m:t>[</m:t>
          </m:r>
          <m:r>
            <w:rPr>
              <w:rFonts w:ascii="Cambria Math" w:eastAsiaTheme="minorEastAsia" w:hAnsi="Cambria Math" w:cs="Times New Roman"/>
              <w:sz w:val="28"/>
            </w:rPr>
            <m:t>σ</m:t>
          </m:r>
          <m:r>
            <w:rPr>
              <w:rFonts w:ascii="Cambria Math" w:eastAsiaTheme="minorEastAsia" w:hAnsi="Cambria Math" w:cs="Times New Roman"/>
              <w:sz w:val="28"/>
              <w:lang w:val="en-US"/>
            </w:rPr>
            <m:t>]</m:t>
          </m:r>
        </m:oMath>
      </m:oMathPara>
    </w:p>
    <w:p w14:paraId="192167F7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Отсюда следует, что площадь поперечного сечения стрежня должна удовлетворять условию:</w:t>
      </w:r>
    </w:p>
    <w:p w14:paraId="319E2E32" w14:textId="77777777" w:rsidR="000E567F" w:rsidRPr="00CC37A2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F≥3,13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[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σ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]</m:t>
              </m:r>
            </m:den>
          </m:f>
        </m:oMath>
      </m:oMathPara>
    </w:p>
    <w:p w14:paraId="1C5F083C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Подставив числовые значения, выходит, что:</w:t>
      </w:r>
    </w:p>
    <w:p w14:paraId="04CBB7FF" w14:textId="77777777" w:rsidR="000E567F" w:rsidRPr="00CC37A2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F≥3,13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160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 xml:space="preserve">=195,6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мм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</w:rPr>
                <m:t>2</m:t>
              </m:r>
            </m:sup>
          </m:sSup>
        </m:oMath>
      </m:oMathPara>
    </w:p>
    <w:p w14:paraId="165E6F15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Требуемый диаметр стержня, имеющего сплошное круглое поперечное сечение:</w:t>
      </w:r>
    </w:p>
    <w:p w14:paraId="3FD82A02" w14:textId="77777777" w:rsidR="000E567F" w:rsidRPr="00CC37A2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D≥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4F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π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195,6*4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3,14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</w:rPr>
            <m:t>=15,78 мм</m:t>
          </m:r>
        </m:oMath>
      </m:oMathPara>
    </w:p>
    <w:p w14:paraId="62D05D1A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Окончательно принимаем диаметр стрежня равным </w:t>
      </w:r>
      <m:oMath>
        <m:r>
          <w:rPr>
            <w:rFonts w:ascii="Cambria Math" w:eastAsiaTheme="minorEastAsia" w:hAnsi="Cambria Math" w:cs="Times New Roman"/>
            <w:sz w:val="28"/>
          </w:rPr>
          <m:t>D=15,7 мм</m:t>
        </m:r>
      </m:oMath>
      <w:r>
        <w:rPr>
          <w:rFonts w:ascii="Times New Roman" w:eastAsiaTheme="minorEastAsia" w:hAnsi="Times New Roman" w:cs="Times New Roman"/>
          <w:sz w:val="28"/>
        </w:rPr>
        <w:t>. Площадь поперечного сечения в данном случае составляет:</w:t>
      </w:r>
    </w:p>
    <w:p w14:paraId="6E908822" w14:textId="77777777" w:rsidR="000E567F" w:rsidRPr="009539ED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</w:rPr>
            <m:t>F=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π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3,14*249,49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 xml:space="preserve">=195,8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мм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</w:rPr>
                <m:t>2</m:t>
              </m:r>
            </m:sup>
          </m:sSup>
        </m:oMath>
      </m:oMathPara>
    </w:p>
    <w:p w14:paraId="39C36A73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В соответствие с эпюрой перемещения (рисунок 6 (г)) максимальное перемещение имеет второе сечение, то есть:</w:t>
      </w:r>
    </w:p>
    <w:p w14:paraId="18D79F69" w14:textId="77777777" w:rsidR="000E567F" w:rsidRPr="009539ED" w:rsidRDefault="00E433D4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i/>
          <w:sz w:val="28"/>
        </w:rPr>
      </w:pPr>
      <m:oMathPara>
        <m:oMath>
          <m:sPre>
            <m:sPre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PrePr>
            <m:sub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max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</w:rPr>
                <m:t>∆</m:t>
              </m:r>
            </m:e>
          </m:sPre>
          <m:r>
            <w:rPr>
              <w:rFonts w:ascii="Cambria Math" w:eastAsiaTheme="minorEastAsia" w:hAnsi="Cambria Math" w:cs="Times New Roman"/>
              <w:sz w:val="28"/>
            </w:rPr>
            <m:t>=3,78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Pl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EF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=3,78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</w:rPr>
                <m:t>*100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</w:rPr>
                <m:t>2*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</w:rPr>
                <m:t>*195,8</m:t>
              </m:r>
            </m:den>
          </m:f>
          <m:r>
            <w:rPr>
              <w:rFonts w:ascii="Cambria Math" w:eastAsiaTheme="minorEastAsia" w:hAnsi="Cambria Math" w:cs="Times New Roman"/>
              <w:sz w:val="28"/>
            </w:rPr>
            <m:t>=0,09мм</m:t>
          </m:r>
        </m:oMath>
      </m:oMathPara>
    </w:p>
    <w:p w14:paraId="230B4C9F" w14:textId="77777777" w:rsidR="000E567F" w:rsidRDefault="000E567F" w:rsidP="000E567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При этом второе сечение перемещается </w:t>
      </w:r>
      <w:proofErr w:type="spellStart"/>
      <w:r>
        <w:rPr>
          <w:rFonts w:ascii="Times New Roman" w:eastAsiaTheme="minorEastAsia" w:hAnsi="Times New Roman" w:cs="Times New Roman"/>
          <w:sz w:val="28"/>
        </w:rPr>
        <w:t>вправую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сторону на величину </w:t>
      </w:r>
      <m:oMath>
        <m:sPre>
          <m:sPre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sPrePr>
          <m:sub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max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</m:e>
        </m:sPre>
      </m:oMath>
      <w:r>
        <w:rPr>
          <w:rFonts w:ascii="Times New Roman" w:eastAsiaTheme="minorEastAsia" w:hAnsi="Times New Roman" w:cs="Times New Roman"/>
          <w:sz w:val="28"/>
        </w:rPr>
        <w:t>.</w:t>
      </w:r>
    </w:p>
    <w:p w14:paraId="03874290" w14:textId="77777777" w:rsidR="00734AFC" w:rsidRDefault="00734AFC"/>
    <w:sectPr w:rsidR="0073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F7861"/>
    <w:multiLevelType w:val="hybridMultilevel"/>
    <w:tmpl w:val="3C32DE3C"/>
    <w:lvl w:ilvl="0" w:tplc="D6C61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2E2CED"/>
    <w:multiLevelType w:val="hybridMultilevel"/>
    <w:tmpl w:val="3CD4D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7F"/>
    <w:rsid w:val="000E567F"/>
    <w:rsid w:val="001C2A7A"/>
    <w:rsid w:val="00734AFC"/>
    <w:rsid w:val="00E4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1185"/>
  <w15:docId w15:val="{919F6F94-ADAE-4059-A9E3-F6CAB9A0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6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5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2</cp:revision>
  <dcterms:created xsi:type="dcterms:W3CDTF">2026-06-17T11:32:00Z</dcterms:created>
  <dcterms:modified xsi:type="dcterms:W3CDTF">2026-06-17T11:32:00Z</dcterms:modified>
</cp:coreProperties>
</file>