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85B" w:rsidRPr="00C76F73" w:rsidRDefault="0091085B" w:rsidP="0091085B">
      <w:pPr>
        <w:tabs>
          <w:tab w:val="left" w:pos="1276"/>
          <w:tab w:val="left" w:pos="4395"/>
          <w:tab w:val="left" w:pos="4678"/>
          <w:tab w:val="left" w:pos="5103"/>
          <w:tab w:val="left" w:pos="6379"/>
          <w:tab w:val="left" w:pos="7088"/>
          <w:tab w:val="left" w:pos="7371"/>
        </w:tabs>
        <w:spacing w:after="0" w:line="360" w:lineRule="auto"/>
        <w:jc w:val="center"/>
        <w:rPr>
          <w:rFonts w:ascii="Times New Roman" w:eastAsia="Arial Unicode MS" w:hAnsi="Times New Roman"/>
          <w:b/>
          <w:color w:val="000000"/>
          <w:sz w:val="28"/>
          <w:szCs w:val="28"/>
        </w:rPr>
      </w:pPr>
      <w:r w:rsidRPr="00C76F73">
        <w:rPr>
          <w:rFonts w:ascii="Times New Roman" w:eastAsia="Arial Unicode MS" w:hAnsi="Times New Roman"/>
          <w:b/>
          <w:color w:val="000000"/>
          <w:sz w:val="28"/>
          <w:szCs w:val="28"/>
        </w:rPr>
        <w:t>МИНИСТЕРСТВО ОБРАЗОВАНИЯ И НАУКИ РФ</w:t>
      </w:r>
    </w:p>
    <w:p w:rsidR="0091085B" w:rsidRPr="00C76F73" w:rsidRDefault="0091085B" w:rsidP="0091085B">
      <w:pPr>
        <w:spacing w:after="0" w:line="240" w:lineRule="auto"/>
        <w:ind w:right="-108"/>
        <w:jc w:val="center"/>
        <w:rPr>
          <w:rFonts w:ascii="Times New Roman" w:eastAsia="Arial Unicode MS" w:hAnsi="Times New Roman"/>
          <w:b/>
          <w:color w:val="000000"/>
          <w:sz w:val="28"/>
          <w:szCs w:val="28"/>
        </w:rPr>
      </w:pPr>
      <w:r w:rsidRPr="00C76F73">
        <w:rPr>
          <w:rFonts w:ascii="Times New Roman" w:eastAsia="Arial Unicode MS" w:hAnsi="Times New Roman"/>
          <w:b/>
          <w:color w:val="000000"/>
          <w:sz w:val="28"/>
          <w:szCs w:val="28"/>
        </w:rPr>
        <w:t>Федеральное государственное бюджетное образовательное</w:t>
      </w:r>
    </w:p>
    <w:p w:rsidR="0091085B" w:rsidRPr="00C76F73" w:rsidRDefault="0091085B" w:rsidP="0091085B">
      <w:pPr>
        <w:spacing w:after="0" w:line="240" w:lineRule="auto"/>
        <w:jc w:val="center"/>
        <w:rPr>
          <w:rFonts w:ascii="Times New Roman" w:eastAsia="Arial Unicode MS" w:hAnsi="Times New Roman"/>
          <w:b/>
          <w:color w:val="000000"/>
          <w:sz w:val="28"/>
          <w:szCs w:val="28"/>
        </w:rPr>
      </w:pPr>
      <w:r w:rsidRPr="00C76F73">
        <w:rPr>
          <w:rFonts w:ascii="Times New Roman" w:eastAsia="Arial Unicode MS" w:hAnsi="Times New Roman"/>
          <w:b/>
          <w:color w:val="000000"/>
          <w:sz w:val="28"/>
          <w:szCs w:val="28"/>
        </w:rPr>
        <w:t>учреждение высшего образования</w:t>
      </w:r>
    </w:p>
    <w:p w:rsidR="0091085B" w:rsidRPr="00C76F73" w:rsidRDefault="0091085B" w:rsidP="0091085B">
      <w:pPr>
        <w:tabs>
          <w:tab w:val="left" w:pos="8172"/>
        </w:tabs>
        <w:snapToGrid w:val="0"/>
        <w:spacing w:after="0" w:line="240" w:lineRule="auto"/>
        <w:ind w:right="-5" w:hanging="5"/>
        <w:jc w:val="center"/>
        <w:rPr>
          <w:rFonts w:ascii="Times New Roman" w:eastAsia="Times New Roman" w:hAnsi="Times New Roman"/>
          <w:b/>
          <w:sz w:val="28"/>
          <w:szCs w:val="28"/>
        </w:rPr>
      </w:pPr>
      <w:r w:rsidRPr="00C76F73">
        <w:rPr>
          <w:rFonts w:ascii="Times New Roman" w:eastAsia="Times New Roman" w:hAnsi="Times New Roman"/>
          <w:b/>
          <w:sz w:val="28"/>
          <w:szCs w:val="28"/>
        </w:rPr>
        <w:t>«ПЕНЗЕНСКИЙ ГОСУДАРСТВЕННЫЙ УНИВЕРСИТЕТ»</w:t>
      </w:r>
    </w:p>
    <w:tbl>
      <w:tblPr>
        <w:tblW w:w="9869" w:type="dxa"/>
        <w:tblCellMar>
          <w:left w:w="10" w:type="dxa"/>
          <w:right w:w="10" w:type="dxa"/>
        </w:tblCellMar>
        <w:tblLook w:val="04A0" w:firstRow="1" w:lastRow="0" w:firstColumn="1" w:lastColumn="0" w:noHBand="0" w:noVBand="1"/>
      </w:tblPr>
      <w:tblGrid>
        <w:gridCol w:w="9889"/>
        <w:gridCol w:w="26"/>
      </w:tblGrid>
      <w:tr w:rsidR="0091085B" w:rsidRPr="00C76F73" w:rsidTr="001F16AC">
        <w:trPr>
          <w:trHeight w:val="461"/>
        </w:trPr>
        <w:tc>
          <w:tcPr>
            <w:tcW w:w="4644"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p>
        </w:tc>
        <w:tc>
          <w:tcPr>
            <w:tcW w:w="5225"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p>
        </w:tc>
      </w:tr>
      <w:tr w:rsidR="0091085B" w:rsidRPr="00C76F73" w:rsidTr="001F16AC">
        <w:trPr>
          <w:trHeight w:val="501"/>
        </w:trPr>
        <w:tc>
          <w:tcPr>
            <w:tcW w:w="4644" w:type="dxa"/>
            <w:shd w:val="clear" w:color="auto" w:fill="auto"/>
            <w:vAlign w:val="center"/>
          </w:tcPr>
          <w:tbl>
            <w:tblPr>
              <w:tblW w:w="9869" w:type="dxa"/>
              <w:tblCellMar>
                <w:left w:w="10" w:type="dxa"/>
                <w:right w:w="10" w:type="dxa"/>
              </w:tblCellMar>
              <w:tblLook w:val="04A0" w:firstRow="1" w:lastRow="0" w:firstColumn="1" w:lastColumn="0" w:noHBand="0" w:noVBand="1"/>
            </w:tblPr>
            <w:tblGrid>
              <w:gridCol w:w="4644"/>
              <w:gridCol w:w="5225"/>
            </w:tblGrid>
            <w:tr w:rsidR="0091085B" w:rsidRPr="00C76F73" w:rsidTr="001F16AC">
              <w:trPr>
                <w:trHeight w:val="461"/>
              </w:trPr>
              <w:tc>
                <w:tcPr>
                  <w:tcW w:w="4644"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r w:rsidRPr="00C76F73">
                    <w:rPr>
                      <w:rFonts w:ascii="Times New Roman" w:eastAsia="Times New Roman" w:hAnsi="Times New Roman"/>
                      <w:b/>
                      <w:sz w:val="28"/>
                      <w:szCs w:val="28"/>
                    </w:rPr>
                    <w:t>Факультет</w:t>
                  </w:r>
                </w:p>
              </w:tc>
              <w:tc>
                <w:tcPr>
                  <w:tcW w:w="5225"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r w:rsidRPr="00C76F73">
                    <w:rPr>
                      <w:rFonts w:ascii="Times New Roman" w:eastAsia="Times New Roman" w:hAnsi="Times New Roman"/>
                      <w:b/>
                      <w:sz w:val="28"/>
                      <w:szCs w:val="28"/>
                    </w:rPr>
                    <w:t>Кафедра</w:t>
                  </w:r>
                </w:p>
              </w:tc>
            </w:tr>
            <w:tr w:rsidR="0091085B" w:rsidRPr="00C76F73" w:rsidTr="001F16AC">
              <w:trPr>
                <w:trHeight w:val="464"/>
              </w:trPr>
              <w:tc>
                <w:tcPr>
                  <w:tcW w:w="4644"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r w:rsidRPr="00C76F73">
                    <w:rPr>
                      <w:rFonts w:ascii="Times New Roman" w:eastAsia="Times New Roman" w:hAnsi="Times New Roman"/>
                      <w:b/>
                      <w:sz w:val="28"/>
                      <w:szCs w:val="28"/>
                    </w:rPr>
                    <w:t>Машиностроения и транспорта</w:t>
                  </w:r>
                </w:p>
              </w:tc>
              <w:tc>
                <w:tcPr>
                  <w:tcW w:w="5225"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proofErr w:type="spellStart"/>
                  <w:r w:rsidRPr="00C76F73">
                    <w:rPr>
                      <w:rFonts w:ascii="Times New Roman" w:eastAsia="Times New Roman" w:hAnsi="Times New Roman"/>
                      <w:b/>
                      <w:sz w:val="28"/>
                      <w:szCs w:val="28"/>
                    </w:rPr>
                    <w:t>Техносферная</w:t>
                  </w:r>
                  <w:proofErr w:type="spellEnd"/>
                  <w:r w:rsidRPr="00C76F73">
                    <w:rPr>
                      <w:rFonts w:ascii="Times New Roman" w:eastAsia="Times New Roman" w:hAnsi="Times New Roman"/>
                      <w:b/>
                      <w:sz w:val="28"/>
                      <w:szCs w:val="28"/>
                    </w:rPr>
                    <w:t xml:space="preserve"> безопасность</w:t>
                  </w:r>
                </w:p>
              </w:tc>
            </w:tr>
            <w:tr w:rsidR="0091085B" w:rsidRPr="00C76F73" w:rsidTr="001F16AC">
              <w:trPr>
                <w:trHeight w:val="584"/>
              </w:trPr>
              <w:tc>
                <w:tcPr>
                  <w:tcW w:w="4644"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r w:rsidRPr="00C76F73">
                    <w:rPr>
                      <w:rFonts w:ascii="Times New Roman" w:eastAsia="Times New Roman" w:hAnsi="Times New Roman"/>
                      <w:b/>
                      <w:sz w:val="28"/>
                      <w:szCs w:val="28"/>
                    </w:rPr>
                    <w:t xml:space="preserve">Направление подготовки </w:t>
                  </w:r>
                </w:p>
              </w:tc>
              <w:tc>
                <w:tcPr>
                  <w:tcW w:w="5225"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r w:rsidRPr="00C76F73">
                    <w:rPr>
                      <w:rFonts w:ascii="Times New Roman" w:eastAsia="Times New Roman" w:hAnsi="Times New Roman"/>
                      <w:b/>
                      <w:sz w:val="28"/>
                      <w:szCs w:val="28"/>
                    </w:rPr>
                    <w:t xml:space="preserve">20.03.01 – </w:t>
                  </w:r>
                  <w:proofErr w:type="spellStart"/>
                  <w:r w:rsidRPr="00C76F73">
                    <w:rPr>
                      <w:rFonts w:ascii="Times New Roman" w:eastAsia="Times New Roman" w:hAnsi="Times New Roman"/>
                      <w:b/>
                      <w:sz w:val="28"/>
                      <w:szCs w:val="28"/>
                    </w:rPr>
                    <w:t>Техносферная</w:t>
                  </w:r>
                  <w:proofErr w:type="spellEnd"/>
                  <w:r w:rsidRPr="00C76F73">
                    <w:rPr>
                      <w:rFonts w:ascii="Times New Roman" w:eastAsia="Times New Roman" w:hAnsi="Times New Roman"/>
                      <w:b/>
                      <w:sz w:val="28"/>
                      <w:szCs w:val="28"/>
                    </w:rPr>
                    <w:t xml:space="preserve"> безопасность</w:t>
                  </w:r>
                </w:p>
              </w:tc>
            </w:tr>
            <w:tr w:rsidR="0091085B" w:rsidRPr="00C76F73" w:rsidTr="001F16AC">
              <w:trPr>
                <w:trHeight w:val="687"/>
              </w:trPr>
              <w:tc>
                <w:tcPr>
                  <w:tcW w:w="4644"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r w:rsidRPr="00C76F73">
                    <w:rPr>
                      <w:rFonts w:ascii="Times New Roman" w:eastAsia="Times New Roman" w:hAnsi="Times New Roman"/>
                      <w:b/>
                      <w:sz w:val="28"/>
                      <w:szCs w:val="28"/>
                    </w:rPr>
                    <w:t>Профиль подготовки</w:t>
                  </w:r>
                </w:p>
              </w:tc>
              <w:tc>
                <w:tcPr>
                  <w:tcW w:w="5225"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r w:rsidRPr="00C76F73">
                    <w:rPr>
                      <w:rFonts w:ascii="Times New Roman" w:eastAsia="Times New Roman" w:hAnsi="Times New Roman"/>
                      <w:b/>
                      <w:sz w:val="28"/>
                      <w:szCs w:val="28"/>
                    </w:rPr>
                    <w:t>Инженерная защита окружающей среды</w:t>
                  </w:r>
                </w:p>
              </w:tc>
            </w:tr>
          </w:tbl>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p>
        </w:tc>
        <w:tc>
          <w:tcPr>
            <w:tcW w:w="5225"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p>
        </w:tc>
      </w:tr>
      <w:tr w:rsidR="0091085B" w:rsidRPr="00C76F73" w:rsidTr="001F16AC">
        <w:trPr>
          <w:trHeight w:val="723"/>
        </w:trPr>
        <w:tc>
          <w:tcPr>
            <w:tcW w:w="4644"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p>
        </w:tc>
        <w:tc>
          <w:tcPr>
            <w:tcW w:w="5225" w:type="dxa"/>
            <w:shd w:val="clear" w:color="auto" w:fill="auto"/>
            <w:vAlign w:val="center"/>
          </w:tcPr>
          <w:p w:rsidR="0091085B" w:rsidRPr="00C76F73" w:rsidRDefault="0091085B" w:rsidP="001F16AC">
            <w:pPr>
              <w:tabs>
                <w:tab w:val="left" w:pos="8172"/>
              </w:tabs>
              <w:snapToGrid w:val="0"/>
              <w:spacing w:after="0" w:line="240" w:lineRule="auto"/>
              <w:ind w:right="-5"/>
              <w:rPr>
                <w:rFonts w:ascii="Times New Roman" w:eastAsia="Times New Roman" w:hAnsi="Times New Roman"/>
                <w:b/>
                <w:sz w:val="28"/>
                <w:szCs w:val="28"/>
              </w:rPr>
            </w:pPr>
          </w:p>
        </w:tc>
      </w:tr>
    </w:tbl>
    <w:p w:rsidR="0091085B" w:rsidRPr="00C76F73" w:rsidRDefault="0091085B" w:rsidP="0091085B">
      <w:pPr>
        <w:tabs>
          <w:tab w:val="left" w:pos="5103"/>
        </w:tabs>
        <w:spacing w:after="0" w:line="240" w:lineRule="auto"/>
        <w:rPr>
          <w:rFonts w:ascii="Times New Roman" w:eastAsia="Arial Unicode MS" w:hAnsi="Times New Roman"/>
          <w:b/>
          <w:color w:val="000000"/>
          <w:sz w:val="28"/>
          <w:szCs w:val="28"/>
        </w:rPr>
      </w:pPr>
    </w:p>
    <w:p w:rsidR="0091085B" w:rsidRPr="00C76F73" w:rsidRDefault="0091085B" w:rsidP="0091085B">
      <w:pPr>
        <w:tabs>
          <w:tab w:val="left" w:pos="5103"/>
        </w:tabs>
        <w:spacing w:after="0" w:line="240" w:lineRule="auto"/>
        <w:jc w:val="center"/>
        <w:rPr>
          <w:rFonts w:ascii="Times New Roman" w:eastAsia="Arial Unicode MS" w:hAnsi="Times New Roman"/>
          <w:b/>
          <w:color w:val="000000"/>
          <w:sz w:val="28"/>
          <w:szCs w:val="28"/>
        </w:rPr>
      </w:pPr>
    </w:p>
    <w:p w:rsidR="0091085B" w:rsidRPr="00C76F73" w:rsidRDefault="0091085B" w:rsidP="0091085B">
      <w:pPr>
        <w:tabs>
          <w:tab w:val="left" w:pos="5103"/>
        </w:tabs>
        <w:spacing w:after="0" w:line="240" w:lineRule="auto"/>
        <w:jc w:val="center"/>
        <w:rPr>
          <w:rFonts w:ascii="Times New Roman" w:eastAsia="Arial Unicode MS" w:hAnsi="Times New Roman"/>
          <w:b/>
          <w:color w:val="000000"/>
          <w:sz w:val="28"/>
          <w:szCs w:val="28"/>
        </w:rPr>
      </w:pPr>
    </w:p>
    <w:p w:rsidR="0091085B" w:rsidRPr="00C76F73" w:rsidRDefault="0091085B" w:rsidP="0091085B">
      <w:pPr>
        <w:tabs>
          <w:tab w:val="left" w:pos="5103"/>
        </w:tabs>
        <w:spacing w:after="0" w:line="240" w:lineRule="auto"/>
        <w:jc w:val="center"/>
        <w:rPr>
          <w:rFonts w:ascii="Times New Roman" w:eastAsia="Arial Unicode MS" w:hAnsi="Times New Roman"/>
          <w:b/>
          <w:color w:val="000000"/>
          <w:sz w:val="28"/>
          <w:szCs w:val="28"/>
        </w:rPr>
      </w:pPr>
      <w:r w:rsidRPr="00C76F73">
        <w:rPr>
          <w:rFonts w:ascii="Times New Roman" w:eastAsia="Arial Unicode MS" w:hAnsi="Times New Roman"/>
          <w:b/>
          <w:color w:val="000000"/>
          <w:sz w:val="28"/>
          <w:szCs w:val="28"/>
        </w:rPr>
        <w:t>Отчет по НИР</w:t>
      </w:r>
    </w:p>
    <w:p w:rsidR="0091085B" w:rsidRPr="00C76F73" w:rsidRDefault="0091085B" w:rsidP="0091085B">
      <w:pPr>
        <w:tabs>
          <w:tab w:val="left" w:pos="5103"/>
        </w:tabs>
        <w:spacing w:after="0" w:line="240" w:lineRule="auto"/>
        <w:jc w:val="center"/>
        <w:rPr>
          <w:rFonts w:ascii="Times New Roman" w:eastAsia="Arial Unicode MS" w:hAnsi="Times New Roman"/>
          <w:color w:val="000000"/>
          <w:sz w:val="28"/>
          <w:szCs w:val="28"/>
        </w:rPr>
      </w:pPr>
      <w:r w:rsidRPr="00C76F73">
        <w:rPr>
          <w:rFonts w:ascii="Times New Roman" w:eastAsia="Arial Unicode MS" w:hAnsi="Times New Roman"/>
          <w:color w:val="000000"/>
          <w:sz w:val="28"/>
          <w:szCs w:val="28"/>
        </w:rPr>
        <w:t>на тему:</w:t>
      </w:r>
    </w:p>
    <w:p w:rsidR="001F16AC" w:rsidRPr="001F16AC" w:rsidRDefault="001F16AC" w:rsidP="001F16AC">
      <w:pPr>
        <w:pStyle w:val="ac"/>
        <w:jc w:val="center"/>
        <w:rPr>
          <w:b/>
          <w:sz w:val="28"/>
          <w:szCs w:val="28"/>
        </w:rPr>
      </w:pPr>
      <w:r w:rsidRPr="001F16AC">
        <w:rPr>
          <w:b/>
          <w:sz w:val="28"/>
          <w:szCs w:val="28"/>
        </w:rPr>
        <w:t>Методы повышения надежности расчетов зон санитарной охраны подземных водоисточников</w:t>
      </w:r>
    </w:p>
    <w:p w:rsidR="0091085B" w:rsidRPr="00C76F73" w:rsidRDefault="0091085B" w:rsidP="0091085B">
      <w:pPr>
        <w:tabs>
          <w:tab w:val="left" w:pos="5103"/>
        </w:tabs>
        <w:spacing w:after="0" w:line="240" w:lineRule="auto"/>
        <w:jc w:val="center"/>
        <w:rPr>
          <w:rFonts w:ascii="Times New Roman" w:eastAsia="Arial Unicode MS" w:hAnsi="Times New Roman"/>
          <w:b/>
          <w:color w:val="000000"/>
          <w:sz w:val="28"/>
          <w:szCs w:val="28"/>
        </w:rPr>
      </w:pPr>
    </w:p>
    <w:p w:rsidR="0091085B" w:rsidRPr="00C76F73" w:rsidRDefault="0091085B" w:rsidP="0091085B">
      <w:pPr>
        <w:tabs>
          <w:tab w:val="left" w:pos="5103"/>
        </w:tabs>
        <w:spacing w:after="0" w:line="240" w:lineRule="auto"/>
        <w:jc w:val="center"/>
        <w:rPr>
          <w:rFonts w:ascii="Times New Roman" w:eastAsia="Arial Unicode MS" w:hAnsi="Times New Roman"/>
          <w:b/>
          <w:color w:val="000000"/>
          <w:sz w:val="28"/>
          <w:szCs w:val="28"/>
        </w:rPr>
      </w:pPr>
    </w:p>
    <w:p w:rsidR="0091085B" w:rsidRPr="00C76F73" w:rsidRDefault="0091085B" w:rsidP="0091085B">
      <w:pPr>
        <w:tabs>
          <w:tab w:val="left" w:pos="5103"/>
        </w:tabs>
        <w:spacing w:after="0" w:line="240" w:lineRule="auto"/>
        <w:jc w:val="center"/>
        <w:rPr>
          <w:rFonts w:ascii="Times New Roman" w:eastAsia="Arial Unicode MS" w:hAnsi="Times New Roman"/>
          <w:b/>
          <w:color w:val="000000"/>
          <w:sz w:val="28"/>
          <w:szCs w:val="28"/>
        </w:rPr>
      </w:pPr>
    </w:p>
    <w:p w:rsidR="0091085B" w:rsidRPr="00C76F73" w:rsidRDefault="0091085B" w:rsidP="0091085B">
      <w:pPr>
        <w:tabs>
          <w:tab w:val="left" w:pos="5103"/>
        </w:tabs>
        <w:spacing w:after="0" w:line="240" w:lineRule="auto"/>
        <w:jc w:val="center"/>
        <w:rPr>
          <w:rFonts w:ascii="Times New Roman" w:eastAsia="Arial Unicode MS" w:hAnsi="Times New Roman"/>
          <w:b/>
          <w:color w:val="000000"/>
          <w:sz w:val="28"/>
          <w:szCs w:val="28"/>
        </w:rPr>
      </w:pPr>
    </w:p>
    <w:tbl>
      <w:tblPr>
        <w:tblpPr w:leftFromText="180" w:rightFromText="180" w:vertAnchor="text" w:horzAnchor="margin" w:tblpY="117"/>
        <w:tblW w:w="9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44"/>
        <w:gridCol w:w="2268"/>
        <w:gridCol w:w="2491"/>
      </w:tblGrid>
      <w:tr w:rsidR="0091085B" w:rsidRPr="00C76F73" w:rsidTr="001F16AC">
        <w:trPr>
          <w:trHeight w:val="907"/>
        </w:trPr>
        <w:tc>
          <w:tcPr>
            <w:tcW w:w="4644"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b/>
                <w:color w:val="000000"/>
                <w:sz w:val="28"/>
                <w:szCs w:val="28"/>
              </w:rPr>
            </w:pPr>
            <w:r w:rsidRPr="00C76F73">
              <w:rPr>
                <w:rFonts w:ascii="Times New Roman" w:eastAsia="Arial Unicode MS" w:hAnsi="Times New Roman"/>
                <w:b/>
                <w:color w:val="000000"/>
                <w:sz w:val="28"/>
                <w:szCs w:val="28"/>
              </w:rPr>
              <w:t xml:space="preserve">Студент </w:t>
            </w:r>
          </w:p>
        </w:tc>
        <w:tc>
          <w:tcPr>
            <w:tcW w:w="2268"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sidRPr="00C76F73">
              <w:rPr>
                <w:rFonts w:ascii="Times New Roman" w:eastAsia="Arial Unicode MS" w:hAnsi="Times New Roman"/>
                <w:color w:val="000000"/>
                <w:sz w:val="28"/>
                <w:szCs w:val="28"/>
              </w:rPr>
              <w:t>______________</w:t>
            </w: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sidRPr="00C76F73">
              <w:rPr>
                <w:rFonts w:ascii="Times New Roman" w:eastAsia="Arial Unicode MS" w:hAnsi="Times New Roman"/>
                <w:color w:val="000000"/>
                <w:sz w:val="28"/>
                <w:szCs w:val="28"/>
              </w:rPr>
              <w:t>(подпись, дата)</w:t>
            </w:r>
          </w:p>
        </w:tc>
        <w:tc>
          <w:tcPr>
            <w:tcW w:w="2491" w:type="dxa"/>
            <w:tcBorders>
              <w:top w:val="nil"/>
              <w:left w:val="nil"/>
              <w:bottom w:val="nil"/>
              <w:right w:val="nil"/>
            </w:tcBorders>
            <w:shd w:val="clear" w:color="auto" w:fill="auto"/>
            <w:vAlign w:val="center"/>
          </w:tcPr>
          <w:p w:rsidR="0091085B" w:rsidRPr="00C76F73" w:rsidRDefault="00612F38"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Гришин Я.А.</w:t>
            </w: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tc>
      </w:tr>
      <w:tr w:rsidR="0091085B" w:rsidRPr="00C76F73" w:rsidTr="001F16AC">
        <w:trPr>
          <w:trHeight w:val="907"/>
        </w:trPr>
        <w:tc>
          <w:tcPr>
            <w:tcW w:w="4644"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b/>
                <w:color w:val="000000"/>
                <w:sz w:val="28"/>
                <w:szCs w:val="28"/>
              </w:rPr>
            </w:pPr>
            <w:r w:rsidRPr="00C76F73">
              <w:rPr>
                <w:rFonts w:ascii="Times New Roman" w:eastAsia="Arial Unicode MS" w:hAnsi="Times New Roman"/>
                <w:b/>
                <w:color w:val="000000"/>
                <w:sz w:val="28"/>
                <w:szCs w:val="28"/>
              </w:rPr>
              <w:t xml:space="preserve">Группа </w:t>
            </w:r>
          </w:p>
        </w:tc>
        <w:tc>
          <w:tcPr>
            <w:tcW w:w="2268"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u w:val="single"/>
              </w:rPr>
            </w:pPr>
            <w:r>
              <w:rPr>
                <w:rFonts w:ascii="Times New Roman" w:eastAsia="Arial Unicode MS" w:hAnsi="Times New Roman"/>
                <w:color w:val="000000"/>
                <w:sz w:val="28"/>
                <w:szCs w:val="28"/>
                <w:u w:val="single"/>
              </w:rPr>
              <w:t>16</w:t>
            </w:r>
            <w:r w:rsidRPr="00C76F73">
              <w:rPr>
                <w:rFonts w:ascii="Times New Roman" w:eastAsia="Arial Unicode MS" w:hAnsi="Times New Roman"/>
                <w:color w:val="000000"/>
                <w:sz w:val="28"/>
                <w:szCs w:val="28"/>
                <w:u w:val="single"/>
              </w:rPr>
              <w:t>МЗ1</w:t>
            </w:r>
          </w:p>
        </w:tc>
        <w:tc>
          <w:tcPr>
            <w:tcW w:w="2491"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tc>
      </w:tr>
      <w:tr w:rsidR="0091085B" w:rsidRPr="00C76F73" w:rsidTr="001F16AC">
        <w:trPr>
          <w:trHeight w:val="907"/>
        </w:trPr>
        <w:tc>
          <w:tcPr>
            <w:tcW w:w="4644"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b/>
                <w:color w:val="000000"/>
                <w:sz w:val="28"/>
                <w:szCs w:val="28"/>
              </w:rPr>
            </w:pPr>
            <w:r w:rsidRPr="00C76F73">
              <w:rPr>
                <w:rFonts w:ascii="Times New Roman" w:eastAsia="Arial Unicode MS" w:hAnsi="Times New Roman"/>
                <w:b/>
                <w:color w:val="000000"/>
                <w:sz w:val="28"/>
                <w:szCs w:val="28"/>
              </w:rPr>
              <w:t>Руководитель практики</w:t>
            </w:r>
          </w:p>
        </w:tc>
        <w:tc>
          <w:tcPr>
            <w:tcW w:w="2268"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sidRPr="00C76F73">
              <w:rPr>
                <w:rFonts w:ascii="Times New Roman" w:eastAsia="Arial Unicode MS" w:hAnsi="Times New Roman"/>
                <w:color w:val="000000"/>
                <w:sz w:val="28"/>
                <w:szCs w:val="28"/>
              </w:rPr>
              <w:t>______________</w:t>
            </w: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sidRPr="00C76F73">
              <w:rPr>
                <w:rFonts w:ascii="Times New Roman" w:eastAsia="Arial Unicode MS" w:hAnsi="Times New Roman"/>
                <w:color w:val="000000"/>
                <w:sz w:val="28"/>
                <w:szCs w:val="28"/>
              </w:rPr>
              <w:t>(подпись, дата)</w:t>
            </w:r>
          </w:p>
        </w:tc>
        <w:tc>
          <w:tcPr>
            <w:tcW w:w="2491" w:type="dxa"/>
            <w:tcBorders>
              <w:top w:val="nil"/>
              <w:left w:val="nil"/>
              <w:bottom w:val="nil"/>
              <w:right w:val="nil"/>
            </w:tcBorders>
            <w:shd w:val="clear" w:color="auto" w:fill="auto"/>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p>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sidRPr="00C76F73">
              <w:rPr>
                <w:rFonts w:ascii="Times New Roman" w:eastAsia="Arial Unicode MS" w:hAnsi="Times New Roman"/>
                <w:color w:val="000000"/>
                <w:sz w:val="28"/>
                <w:szCs w:val="28"/>
              </w:rPr>
              <w:t>Николаева С.Н.</w:t>
            </w:r>
          </w:p>
        </w:tc>
      </w:tr>
      <w:tr w:rsidR="0091085B" w:rsidRPr="00C76F73" w:rsidTr="001F16AC">
        <w:trPr>
          <w:trHeight w:val="907"/>
        </w:trPr>
        <w:tc>
          <w:tcPr>
            <w:tcW w:w="4644" w:type="dxa"/>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sidRPr="00C76F73">
              <w:rPr>
                <w:rFonts w:ascii="Times New Roman" w:eastAsia="Arial Unicode MS" w:hAnsi="Times New Roman"/>
                <w:i/>
                <w:color w:val="000000"/>
                <w:sz w:val="28"/>
                <w:szCs w:val="28"/>
              </w:rPr>
              <w:t>Защищено с отметкой</w:t>
            </w:r>
            <w:r w:rsidRPr="00C76F73">
              <w:rPr>
                <w:rFonts w:ascii="Times New Roman" w:eastAsia="Arial Unicode MS" w:hAnsi="Times New Roman"/>
                <w:color w:val="000000"/>
                <w:sz w:val="28"/>
                <w:szCs w:val="28"/>
              </w:rPr>
              <w:t xml:space="preserve">            </w:t>
            </w:r>
          </w:p>
        </w:tc>
        <w:tc>
          <w:tcPr>
            <w:tcW w:w="4759" w:type="dxa"/>
            <w:gridSpan w:val="2"/>
            <w:tcBorders>
              <w:top w:val="nil"/>
              <w:left w:val="nil"/>
              <w:bottom w:val="nil"/>
              <w:right w:val="nil"/>
            </w:tcBorders>
            <w:shd w:val="clear" w:color="auto" w:fill="auto"/>
            <w:vAlign w:val="center"/>
          </w:tcPr>
          <w:p w:rsidR="0091085B" w:rsidRPr="00C76F73" w:rsidRDefault="0091085B" w:rsidP="001F16AC">
            <w:pPr>
              <w:tabs>
                <w:tab w:val="left" w:pos="4395"/>
                <w:tab w:val="left" w:pos="5103"/>
                <w:tab w:val="left" w:pos="6379"/>
              </w:tabs>
              <w:spacing w:after="0" w:line="240" w:lineRule="auto"/>
              <w:rPr>
                <w:rFonts w:ascii="Times New Roman" w:eastAsia="Arial Unicode MS" w:hAnsi="Times New Roman"/>
                <w:color w:val="000000"/>
                <w:sz w:val="28"/>
                <w:szCs w:val="28"/>
              </w:rPr>
            </w:pPr>
            <w:r w:rsidRPr="00C76F73">
              <w:rPr>
                <w:rFonts w:ascii="Times New Roman" w:eastAsia="Arial Unicode MS" w:hAnsi="Times New Roman"/>
                <w:color w:val="000000"/>
                <w:sz w:val="28"/>
                <w:szCs w:val="28"/>
              </w:rPr>
              <w:t xml:space="preserve">______________           </w:t>
            </w:r>
          </w:p>
        </w:tc>
      </w:tr>
    </w:tbl>
    <w:p w:rsidR="0005602F" w:rsidRDefault="0005602F" w:rsidP="0091085B">
      <w:pPr>
        <w:spacing w:before="240" w:after="0" w:line="360" w:lineRule="auto"/>
        <w:ind w:firstLine="709"/>
        <w:jc w:val="center"/>
        <w:rPr>
          <w:rFonts w:ascii="Times New Roman" w:eastAsia="Times New Roman" w:hAnsi="Times New Roman" w:cs="Times New Roman"/>
          <w:bCs/>
          <w:color w:val="231F20"/>
          <w:sz w:val="28"/>
          <w:szCs w:val="28"/>
          <w:lang w:eastAsia="ru-RU"/>
        </w:rPr>
      </w:pPr>
    </w:p>
    <w:p w:rsidR="0005602F" w:rsidRDefault="0005602F" w:rsidP="0091085B">
      <w:pPr>
        <w:spacing w:before="240" w:after="0" w:line="360" w:lineRule="auto"/>
        <w:ind w:firstLine="709"/>
        <w:jc w:val="center"/>
        <w:rPr>
          <w:rFonts w:ascii="Times New Roman" w:eastAsia="Times New Roman" w:hAnsi="Times New Roman" w:cs="Times New Roman"/>
          <w:bCs/>
          <w:color w:val="231F20"/>
          <w:sz w:val="28"/>
          <w:szCs w:val="28"/>
          <w:lang w:eastAsia="ru-RU"/>
        </w:rPr>
      </w:pPr>
    </w:p>
    <w:p w:rsidR="0005602F" w:rsidRDefault="0005602F" w:rsidP="0091085B">
      <w:pPr>
        <w:spacing w:before="240" w:after="0" w:line="360" w:lineRule="auto"/>
        <w:ind w:firstLine="709"/>
        <w:jc w:val="center"/>
        <w:rPr>
          <w:rFonts w:ascii="Times New Roman" w:eastAsia="Times New Roman" w:hAnsi="Times New Roman" w:cs="Times New Roman"/>
          <w:bCs/>
          <w:color w:val="231F20"/>
          <w:sz w:val="28"/>
          <w:szCs w:val="28"/>
          <w:lang w:eastAsia="ru-RU"/>
        </w:rPr>
      </w:pPr>
    </w:p>
    <w:p w:rsidR="0091085B" w:rsidRPr="00C76F73" w:rsidRDefault="0091085B" w:rsidP="0091085B">
      <w:pPr>
        <w:spacing w:before="240" w:after="0" w:line="360" w:lineRule="auto"/>
        <w:ind w:firstLine="709"/>
        <w:jc w:val="center"/>
        <w:rPr>
          <w:rFonts w:ascii="Times New Roman" w:eastAsia="Times New Roman" w:hAnsi="Times New Roman" w:cs="Times New Roman"/>
          <w:bCs/>
          <w:color w:val="231F20"/>
          <w:sz w:val="28"/>
          <w:szCs w:val="28"/>
          <w:lang w:eastAsia="ru-RU"/>
        </w:rPr>
      </w:pPr>
      <w:r w:rsidRPr="00C76F73">
        <w:rPr>
          <w:rFonts w:ascii="Times New Roman" w:eastAsia="Times New Roman" w:hAnsi="Times New Roman" w:cs="Times New Roman"/>
          <w:bCs/>
          <w:color w:val="231F20"/>
          <w:sz w:val="28"/>
          <w:szCs w:val="28"/>
          <w:lang w:eastAsia="ru-RU"/>
        </w:rPr>
        <w:t>СОДЕРЖАНИЕ</w:t>
      </w:r>
    </w:p>
    <w:p w:rsidR="0091085B" w:rsidRDefault="0091085B" w:rsidP="0091085B">
      <w:pPr>
        <w:spacing w:after="0" w:line="360" w:lineRule="auto"/>
        <w:jc w:val="both"/>
        <w:rPr>
          <w:rFonts w:ascii="Times New Roman" w:eastAsia="Times New Roman" w:hAnsi="Times New Roman" w:cs="Times New Roman"/>
          <w:bCs/>
          <w:color w:val="231F20"/>
          <w:sz w:val="28"/>
          <w:szCs w:val="28"/>
          <w:lang w:eastAsia="ru-RU"/>
        </w:rPr>
      </w:pPr>
    </w:p>
    <w:p w:rsidR="0091085B" w:rsidRDefault="0091085B" w:rsidP="0030287C">
      <w:pPr>
        <w:spacing w:after="0" w:line="360" w:lineRule="auto"/>
        <w:jc w:val="both"/>
        <w:rPr>
          <w:rFonts w:ascii="Times New Roman" w:eastAsia="Times New Roman" w:hAnsi="Times New Roman" w:cs="Times New Roman"/>
          <w:bCs/>
          <w:color w:val="231F20"/>
          <w:sz w:val="28"/>
          <w:szCs w:val="28"/>
          <w:lang w:eastAsia="ru-RU"/>
        </w:rPr>
      </w:pPr>
      <w:r w:rsidRPr="00C76F73">
        <w:rPr>
          <w:rFonts w:ascii="Times New Roman" w:eastAsia="Times New Roman" w:hAnsi="Times New Roman" w:cs="Times New Roman"/>
          <w:bCs/>
          <w:color w:val="231F20"/>
          <w:sz w:val="28"/>
          <w:szCs w:val="28"/>
          <w:lang w:eastAsia="ru-RU"/>
        </w:rPr>
        <w:t>Введение</w:t>
      </w:r>
      <w:r w:rsidR="0030287C">
        <w:rPr>
          <w:rFonts w:ascii="Times New Roman" w:eastAsia="Times New Roman" w:hAnsi="Times New Roman" w:cs="Times New Roman"/>
          <w:bCs/>
          <w:color w:val="231F20"/>
          <w:sz w:val="28"/>
          <w:szCs w:val="28"/>
          <w:lang w:eastAsia="ru-RU"/>
        </w:rPr>
        <w:t>……………………………………………………………….....</w:t>
      </w:r>
      <w:r>
        <w:rPr>
          <w:rFonts w:ascii="Times New Roman" w:eastAsia="Times New Roman" w:hAnsi="Times New Roman" w:cs="Times New Roman"/>
          <w:bCs/>
          <w:color w:val="231F20"/>
          <w:sz w:val="28"/>
          <w:szCs w:val="28"/>
          <w:lang w:eastAsia="ru-RU"/>
        </w:rPr>
        <w:t>…….</w:t>
      </w:r>
      <w:r w:rsidR="0030287C">
        <w:rPr>
          <w:rFonts w:ascii="Times New Roman" w:eastAsia="Times New Roman" w:hAnsi="Times New Roman" w:cs="Times New Roman"/>
          <w:bCs/>
          <w:color w:val="231F20"/>
          <w:sz w:val="28"/>
          <w:szCs w:val="28"/>
          <w:lang w:eastAsia="ru-RU"/>
        </w:rPr>
        <w:t>3</w:t>
      </w:r>
    </w:p>
    <w:p w:rsidR="0091085B" w:rsidRPr="00463F33" w:rsidRDefault="0091085B" w:rsidP="0030287C">
      <w:pPr>
        <w:spacing w:after="0" w:line="360" w:lineRule="auto"/>
        <w:jc w:val="both"/>
        <w:rPr>
          <w:rFonts w:ascii="Times New Roman" w:eastAsia="Times New Roman" w:hAnsi="Times New Roman" w:cs="Times New Roman"/>
          <w:bCs/>
          <w:color w:val="231F20"/>
          <w:sz w:val="28"/>
          <w:szCs w:val="28"/>
          <w:lang w:eastAsia="ru-RU"/>
        </w:rPr>
      </w:pPr>
      <w:r w:rsidRPr="00463F33">
        <w:rPr>
          <w:rFonts w:ascii="Times New Roman" w:eastAsia="Times New Roman" w:hAnsi="Times New Roman" w:cs="Times New Roman"/>
          <w:bCs/>
          <w:color w:val="231F20"/>
          <w:sz w:val="28"/>
          <w:szCs w:val="28"/>
          <w:lang w:eastAsia="ru-RU"/>
        </w:rPr>
        <w:t>1.</w:t>
      </w:r>
      <w:r>
        <w:rPr>
          <w:rFonts w:ascii="Times New Roman" w:eastAsia="Times New Roman" w:hAnsi="Times New Roman" w:cs="Times New Roman"/>
          <w:bCs/>
          <w:color w:val="231F20"/>
          <w:sz w:val="28"/>
          <w:szCs w:val="28"/>
          <w:lang w:eastAsia="ru-RU"/>
        </w:rPr>
        <w:t xml:space="preserve"> </w:t>
      </w:r>
      <w:r w:rsidR="004F691B">
        <w:rPr>
          <w:rFonts w:ascii="Times New Roman" w:eastAsia="Times New Roman" w:hAnsi="Times New Roman" w:cs="Times New Roman"/>
          <w:bCs/>
          <w:color w:val="231F20"/>
          <w:sz w:val="28"/>
          <w:szCs w:val="28"/>
          <w:lang w:eastAsia="ru-RU"/>
        </w:rPr>
        <w:t>Общая информация………………………………………</w:t>
      </w:r>
      <w:r w:rsidR="0030287C">
        <w:rPr>
          <w:rFonts w:ascii="Times New Roman" w:eastAsia="Times New Roman" w:hAnsi="Times New Roman" w:cs="Times New Roman"/>
          <w:bCs/>
          <w:color w:val="231F20"/>
          <w:sz w:val="28"/>
          <w:szCs w:val="28"/>
          <w:lang w:eastAsia="ru-RU"/>
        </w:rPr>
        <w:t>…………....……5</w:t>
      </w:r>
    </w:p>
    <w:p w:rsidR="0030287C" w:rsidRDefault="0091085B" w:rsidP="0030287C">
      <w:pPr>
        <w:spacing w:after="0" w:line="360" w:lineRule="auto"/>
        <w:jc w:val="both"/>
        <w:rPr>
          <w:rFonts w:ascii="Times New Roman" w:eastAsia="Times New Roman" w:hAnsi="Times New Roman" w:cs="Times New Roman"/>
          <w:bCs/>
          <w:color w:val="231F20"/>
          <w:sz w:val="28"/>
          <w:szCs w:val="28"/>
          <w:lang w:eastAsia="ru-RU"/>
        </w:rPr>
      </w:pPr>
      <w:r>
        <w:rPr>
          <w:rFonts w:ascii="Times New Roman" w:eastAsia="Times New Roman" w:hAnsi="Times New Roman" w:cs="Times New Roman"/>
          <w:bCs/>
          <w:color w:val="231F20"/>
          <w:sz w:val="28"/>
          <w:szCs w:val="28"/>
          <w:lang w:eastAsia="ru-RU"/>
        </w:rPr>
        <w:t xml:space="preserve">2. </w:t>
      </w:r>
      <w:r w:rsidR="004F691B">
        <w:rPr>
          <w:rFonts w:ascii="Times New Roman" w:eastAsia="Times New Roman" w:hAnsi="Times New Roman" w:cs="Times New Roman"/>
          <w:bCs/>
          <w:color w:val="231F20"/>
          <w:sz w:val="28"/>
          <w:szCs w:val="28"/>
          <w:lang w:eastAsia="ru-RU"/>
        </w:rPr>
        <w:t>Пояса зон санитарной охраны</w:t>
      </w:r>
      <w:r w:rsidR="00BD6DF7">
        <w:rPr>
          <w:rFonts w:ascii="Times New Roman" w:eastAsia="Times New Roman" w:hAnsi="Times New Roman" w:cs="Times New Roman"/>
          <w:bCs/>
          <w:color w:val="231F20"/>
          <w:sz w:val="28"/>
          <w:szCs w:val="28"/>
          <w:lang w:eastAsia="ru-RU"/>
        </w:rPr>
        <w:t xml:space="preserve"> подземных</w:t>
      </w:r>
      <w:r w:rsidR="004F691B">
        <w:rPr>
          <w:rFonts w:ascii="Times New Roman" w:eastAsia="Times New Roman" w:hAnsi="Times New Roman" w:cs="Times New Roman"/>
          <w:bCs/>
          <w:color w:val="231F20"/>
          <w:sz w:val="28"/>
          <w:szCs w:val="28"/>
          <w:lang w:eastAsia="ru-RU"/>
        </w:rPr>
        <w:t xml:space="preserve"> </w:t>
      </w:r>
      <w:proofErr w:type="spellStart"/>
      <w:r w:rsidR="004F691B">
        <w:rPr>
          <w:rFonts w:ascii="Times New Roman" w:eastAsia="Times New Roman" w:hAnsi="Times New Roman" w:cs="Times New Roman"/>
          <w:bCs/>
          <w:color w:val="231F20"/>
          <w:sz w:val="28"/>
          <w:szCs w:val="28"/>
          <w:lang w:eastAsia="ru-RU"/>
        </w:rPr>
        <w:t>водоисточников</w:t>
      </w:r>
      <w:proofErr w:type="spellEnd"/>
      <w:r w:rsidR="004F691B">
        <w:rPr>
          <w:rFonts w:ascii="Times New Roman" w:eastAsia="Times New Roman" w:hAnsi="Times New Roman" w:cs="Times New Roman"/>
          <w:bCs/>
          <w:color w:val="231F20"/>
          <w:sz w:val="28"/>
          <w:szCs w:val="28"/>
          <w:lang w:eastAsia="ru-RU"/>
        </w:rPr>
        <w:t>…</w:t>
      </w:r>
      <w:r w:rsidR="0030287C">
        <w:rPr>
          <w:rFonts w:ascii="Times New Roman" w:eastAsia="Times New Roman" w:hAnsi="Times New Roman" w:cs="Times New Roman"/>
          <w:bCs/>
          <w:color w:val="231F20"/>
          <w:sz w:val="28"/>
          <w:szCs w:val="28"/>
          <w:lang w:eastAsia="ru-RU"/>
        </w:rPr>
        <w:t>…..</w:t>
      </w:r>
      <w:bookmarkStart w:id="0" w:name="_GoBack"/>
      <w:bookmarkEnd w:id="0"/>
      <w:r w:rsidR="0030287C">
        <w:rPr>
          <w:rFonts w:ascii="Times New Roman" w:eastAsia="Times New Roman" w:hAnsi="Times New Roman" w:cs="Times New Roman"/>
          <w:bCs/>
          <w:color w:val="231F20"/>
          <w:sz w:val="28"/>
          <w:szCs w:val="28"/>
          <w:lang w:eastAsia="ru-RU"/>
        </w:rPr>
        <w:t>….......6</w:t>
      </w:r>
    </w:p>
    <w:p w:rsidR="0030287C" w:rsidRDefault="0091085B" w:rsidP="0030287C">
      <w:pPr>
        <w:spacing w:after="0" w:line="360" w:lineRule="auto"/>
        <w:jc w:val="both"/>
        <w:rPr>
          <w:sz w:val="28"/>
          <w:szCs w:val="28"/>
        </w:rPr>
      </w:pPr>
      <w:r w:rsidRPr="0030287C">
        <w:rPr>
          <w:rFonts w:ascii="Times New Roman" w:eastAsia="Times New Roman" w:hAnsi="Times New Roman" w:cs="Times New Roman"/>
          <w:bCs/>
          <w:color w:val="231F20"/>
          <w:sz w:val="28"/>
          <w:szCs w:val="28"/>
          <w:lang w:eastAsia="ru-RU"/>
        </w:rPr>
        <w:t xml:space="preserve">3. </w:t>
      </w:r>
      <w:r w:rsidR="00112B98" w:rsidRPr="0030287C">
        <w:rPr>
          <w:sz w:val="28"/>
          <w:szCs w:val="28"/>
        </w:rPr>
        <w:t xml:space="preserve">Мероприятия на территории ЗСО подземных источников </w:t>
      </w:r>
    </w:p>
    <w:p w:rsidR="00112B98" w:rsidRPr="0030287C" w:rsidRDefault="00112B98" w:rsidP="0030287C">
      <w:pPr>
        <w:spacing w:after="0" w:line="360" w:lineRule="auto"/>
        <w:jc w:val="both"/>
        <w:rPr>
          <w:rFonts w:ascii="Times New Roman" w:eastAsia="Times New Roman" w:hAnsi="Times New Roman" w:cs="Times New Roman"/>
          <w:bCs/>
          <w:color w:val="231F20"/>
          <w:sz w:val="28"/>
          <w:szCs w:val="28"/>
          <w:lang w:eastAsia="ru-RU"/>
        </w:rPr>
      </w:pPr>
      <w:r w:rsidRPr="0030287C">
        <w:rPr>
          <w:sz w:val="28"/>
          <w:szCs w:val="28"/>
        </w:rPr>
        <w:t>водоснабжения</w:t>
      </w:r>
      <w:r w:rsidR="0030287C" w:rsidRPr="0030287C">
        <w:rPr>
          <w:sz w:val="28"/>
          <w:szCs w:val="28"/>
        </w:rPr>
        <w:t>…………………………………………………………………………………………..</w:t>
      </w:r>
      <w:r w:rsidR="0030287C">
        <w:rPr>
          <w:sz w:val="28"/>
          <w:szCs w:val="28"/>
        </w:rPr>
        <w:t>12</w:t>
      </w:r>
    </w:p>
    <w:p w:rsidR="0091085B" w:rsidRDefault="0091085B" w:rsidP="0030287C">
      <w:pPr>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231F20"/>
          <w:sz w:val="28"/>
          <w:szCs w:val="28"/>
          <w:lang w:eastAsia="ru-RU"/>
        </w:rPr>
        <w:t xml:space="preserve">4. </w:t>
      </w:r>
      <w:r w:rsidR="0030287C" w:rsidRPr="0030287C">
        <w:rPr>
          <w:rFonts w:ascii="Times New Roman" w:eastAsia="Times New Roman" w:hAnsi="Times New Roman" w:cs="Times New Roman"/>
          <w:bCs/>
          <w:sz w:val="28"/>
          <w:szCs w:val="28"/>
          <w:lang w:eastAsia="ru-RU"/>
        </w:rPr>
        <w:t>Проект ЗСО и порядок его утверждения</w:t>
      </w:r>
      <w:r w:rsidR="0030287C">
        <w:rPr>
          <w:rFonts w:ascii="Times New Roman" w:eastAsia="Times New Roman" w:hAnsi="Times New Roman" w:cs="Times New Roman"/>
          <w:bCs/>
          <w:sz w:val="28"/>
          <w:szCs w:val="28"/>
          <w:lang w:eastAsia="ru-RU"/>
        </w:rPr>
        <w:t>…………………………………17</w:t>
      </w:r>
    </w:p>
    <w:p w:rsidR="0030287C" w:rsidRPr="0030287C" w:rsidRDefault="0030287C" w:rsidP="0030287C">
      <w:pPr>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5. </w:t>
      </w:r>
      <w:r w:rsidRPr="0030287C">
        <w:rPr>
          <w:rFonts w:ascii="Times New Roman" w:eastAsia="Times New Roman" w:hAnsi="Times New Roman" w:cs="Times New Roman"/>
          <w:bCs/>
          <w:sz w:val="28"/>
          <w:szCs w:val="28"/>
          <w:lang w:eastAsia="ru-RU"/>
        </w:rPr>
        <w:t>Вопросы ответственности владельцев источников водоснабжения</w:t>
      </w:r>
      <w:r>
        <w:rPr>
          <w:rFonts w:ascii="Times New Roman" w:eastAsia="Times New Roman" w:hAnsi="Times New Roman" w:cs="Times New Roman"/>
          <w:bCs/>
          <w:sz w:val="28"/>
          <w:szCs w:val="28"/>
          <w:lang w:eastAsia="ru-RU"/>
        </w:rPr>
        <w:t>...…20</w:t>
      </w:r>
    </w:p>
    <w:p w:rsidR="0091085B" w:rsidRPr="00C76F73" w:rsidRDefault="0091085B" w:rsidP="0030287C">
      <w:pPr>
        <w:spacing w:after="0" w:line="360" w:lineRule="auto"/>
        <w:jc w:val="both"/>
        <w:rPr>
          <w:rFonts w:ascii="Times New Roman" w:eastAsia="Times New Roman" w:hAnsi="Times New Roman" w:cs="Times New Roman"/>
          <w:bCs/>
          <w:color w:val="231F20"/>
          <w:sz w:val="28"/>
          <w:szCs w:val="28"/>
          <w:lang w:eastAsia="ru-RU"/>
        </w:rPr>
      </w:pPr>
      <w:r w:rsidRPr="00C76F73">
        <w:rPr>
          <w:rFonts w:ascii="Times New Roman" w:eastAsia="Times New Roman" w:hAnsi="Times New Roman" w:cs="Times New Roman"/>
          <w:bCs/>
          <w:color w:val="231F20"/>
          <w:sz w:val="28"/>
          <w:szCs w:val="28"/>
          <w:lang w:eastAsia="ru-RU"/>
        </w:rPr>
        <w:t>Заключение……</w:t>
      </w:r>
      <w:r w:rsidR="0030287C">
        <w:rPr>
          <w:rFonts w:ascii="Times New Roman" w:eastAsia="Times New Roman" w:hAnsi="Times New Roman" w:cs="Times New Roman"/>
          <w:bCs/>
          <w:color w:val="231F20"/>
          <w:sz w:val="28"/>
          <w:szCs w:val="28"/>
          <w:lang w:eastAsia="ru-RU"/>
        </w:rPr>
        <w:t>……………………………………………....……..................22</w:t>
      </w:r>
    </w:p>
    <w:p w:rsidR="001F16AC" w:rsidRPr="00C76F73" w:rsidRDefault="0030287C" w:rsidP="0030287C">
      <w:pPr>
        <w:spacing w:after="0" w:line="360" w:lineRule="auto"/>
        <w:rPr>
          <w:rFonts w:ascii="Times New Roman" w:eastAsia="Times New Roman" w:hAnsi="Times New Roman" w:cs="Times New Roman"/>
          <w:bCs/>
          <w:color w:val="231F20"/>
          <w:sz w:val="28"/>
          <w:szCs w:val="28"/>
          <w:lang w:eastAsia="ru-RU"/>
        </w:rPr>
        <w:sectPr w:rsidR="001F16AC" w:rsidRPr="00C76F73" w:rsidSect="001F16AC">
          <w:footerReference w:type="default" r:id="rId8"/>
          <w:footerReference w:type="first" r:id="rId9"/>
          <w:pgSz w:w="11906" w:h="16838"/>
          <w:pgMar w:top="1134" w:right="850" w:bottom="1134" w:left="1701" w:header="708" w:footer="708" w:gutter="0"/>
          <w:cols w:space="708"/>
          <w:titlePg/>
          <w:docGrid w:linePitch="360"/>
        </w:sectPr>
      </w:pPr>
      <w:r>
        <w:rPr>
          <w:rFonts w:ascii="Times New Roman" w:eastAsia="Times New Roman" w:hAnsi="Times New Roman" w:cs="Times New Roman"/>
          <w:bCs/>
          <w:color w:val="231F20"/>
          <w:sz w:val="28"/>
          <w:szCs w:val="28"/>
          <w:lang w:eastAsia="ru-RU"/>
        </w:rPr>
        <w:t>Список используемых источников……………………………………………23</w:t>
      </w:r>
    </w:p>
    <w:p w:rsidR="0091085B" w:rsidRPr="00001770" w:rsidRDefault="0091085B" w:rsidP="00001770">
      <w:pPr>
        <w:spacing w:before="240" w:after="0" w:line="360" w:lineRule="auto"/>
        <w:jc w:val="center"/>
        <w:rPr>
          <w:rFonts w:ascii="Times New Roman" w:eastAsia="Times New Roman" w:hAnsi="Times New Roman" w:cs="Times New Roman"/>
          <w:b/>
          <w:bCs/>
          <w:color w:val="231F20"/>
          <w:sz w:val="28"/>
          <w:szCs w:val="28"/>
          <w:lang w:eastAsia="ru-RU"/>
        </w:rPr>
      </w:pPr>
      <w:r w:rsidRPr="00001770">
        <w:rPr>
          <w:rFonts w:ascii="Times New Roman" w:eastAsia="Times New Roman" w:hAnsi="Times New Roman" w:cs="Times New Roman"/>
          <w:b/>
          <w:bCs/>
          <w:color w:val="231F20"/>
          <w:sz w:val="28"/>
          <w:szCs w:val="28"/>
          <w:lang w:eastAsia="ru-RU"/>
        </w:rPr>
        <w:lastRenderedPageBreak/>
        <w:t>Введение</w:t>
      </w:r>
    </w:p>
    <w:p w:rsidR="00C71EF0" w:rsidRDefault="0091085B" w:rsidP="00E21EFC">
      <w:pPr>
        <w:pStyle w:val="ac"/>
        <w:spacing w:line="360" w:lineRule="auto"/>
        <w:ind w:firstLine="708"/>
        <w:jc w:val="both"/>
        <w:rPr>
          <w:sz w:val="28"/>
          <w:szCs w:val="28"/>
        </w:rPr>
      </w:pPr>
      <w:r w:rsidRPr="00242B55">
        <w:rPr>
          <w:bCs/>
          <w:color w:val="231F20"/>
          <w:sz w:val="28"/>
          <w:szCs w:val="28"/>
        </w:rPr>
        <w:t xml:space="preserve">Тема НИР </w:t>
      </w:r>
      <w:r w:rsidR="00C71EF0" w:rsidRPr="00242B55">
        <w:rPr>
          <w:bCs/>
          <w:color w:val="231F20"/>
          <w:sz w:val="28"/>
          <w:szCs w:val="28"/>
        </w:rPr>
        <w:t xml:space="preserve">посвящена </w:t>
      </w:r>
      <w:r w:rsidR="00C71EF0" w:rsidRPr="00242B55">
        <w:rPr>
          <w:sz w:val="28"/>
          <w:szCs w:val="28"/>
        </w:rPr>
        <w:t xml:space="preserve">методам </w:t>
      </w:r>
      <w:proofErr w:type="gramStart"/>
      <w:r w:rsidR="00C71EF0" w:rsidRPr="00242B55">
        <w:rPr>
          <w:sz w:val="28"/>
          <w:szCs w:val="28"/>
        </w:rPr>
        <w:t>повышения надежности расчетов зон санитарной охраны подземных</w:t>
      </w:r>
      <w:proofErr w:type="gramEnd"/>
      <w:r w:rsidR="00C71EF0" w:rsidRPr="00242B55">
        <w:rPr>
          <w:sz w:val="28"/>
          <w:szCs w:val="28"/>
        </w:rPr>
        <w:t xml:space="preserve"> </w:t>
      </w:r>
      <w:proofErr w:type="spellStart"/>
      <w:r w:rsidR="00C71EF0" w:rsidRPr="00242B55">
        <w:rPr>
          <w:sz w:val="28"/>
          <w:szCs w:val="28"/>
        </w:rPr>
        <w:t>водоисточников</w:t>
      </w:r>
      <w:proofErr w:type="spellEnd"/>
      <w:r w:rsidR="00C71EF0" w:rsidRPr="00242B55">
        <w:rPr>
          <w:sz w:val="28"/>
          <w:szCs w:val="28"/>
        </w:rPr>
        <w:t>.</w:t>
      </w:r>
    </w:p>
    <w:p w:rsidR="000376EB" w:rsidRPr="000376EB" w:rsidRDefault="000376EB" w:rsidP="000376EB">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Проект ЗСО </w:t>
      </w:r>
      <w:r w:rsidRPr="000376EB">
        <w:rPr>
          <w:rFonts w:ascii="Times New Roman" w:eastAsia="Times New Roman" w:hAnsi="Times New Roman" w:cs="Times New Roman"/>
          <w:sz w:val="28"/>
          <w:szCs w:val="28"/>
          <w:lang w:eastAsia="ru-RU"/>
        </w:rPr>
        <w:t>необходим любым предприятиям, которые организовали или только организовывают любой водозабор – бурят скважину, собираются использовать грунтовые воды или воду из открытых источников для общественного использования в питьевых или хозяйственно-бытовых целях. То есть, если вы осуществляете бурение  у себя на садовом участке, проект ЗСО вам не нужен. А если в жилом комплексе, где вода из скважины будет подаваться всем жильцам, или на предприятии, которое использует воду для производства продуктов питания, – тогда такой проект нужен обязательно.</w:t>
      </w:r>
    </w:p>
    <w:p w:rsidR="000376EB" w:rsidRPr="000376EB" w:rsidRDefault="000376EB" w:rsidP="000376EB">
      <w:pPr>
        <w:spacing w:before="100" w:beforeAutospacing="1" w:after="100" w:afterAutospacing="1" w:line="360" w:lineRule="auto"/>
        <w:jc w:val="both"/>
        <w:rPr>
          <w:rFonts w:ascii="Times New Roman" w:eastAsia="Times New Roman" w:hAnsi="Times New Roman" w:cs="Times New Roman"/>
          <w:sz w:val="28"/>
          <w:szCs w:val="28"/>
          <w:lang w:eastAsia="ru-RU"/>
        </w:rPr>
      </w:pPr>
      <w:r w:rsidRPr="000376EB">
        <w:rPr>
          <w:rFonts w:ascii="Times New Roman" w:eastAsia="Times New Roman" w:hAnsi="Times New Roman" w:cs="Times New Roman"/>
          <w:sz w:val="28"/>
          <w:szCs w:val="28"/>
          <w:lang w:eastAsia="ru-RU"/>
        </w:rPr>
        <w:t>Проект зоны санитарной охраны разрабатывается исключительно специалистами, выполнить его самостоятельно обывателю невозможно. Для разработки проекта ЗСО необходим сбор большого числа документов, а главное – расчет и сбор данных о характере грунта, качестве воды, об отсутствии по соседству серьезных источников загрязнений вашего водозабора.</w:t>
      </w:r>
    </w:p>
    <w:p w:rsidR="00242B55" w:rsidRPr="00EE71DF" w:rsidRDefault="00242B55" w:rsidP="00E21EFC">
      <w:pPr>
        <w:pStyle w:val="ac"/>
        <w:spacing w:line="360" w:lineRule="auto"/>
        <w:ind w:firstLine="708"/>
        <w:jc w:val="both"/>
        <w:rPr>
          <w:sz w:val="28"/>
        </w:rPr>
      </w:pPr>
      <w:r w:rsidRPr="00EE71DF">
        <w:rPr>
          <w:sz w:val="28"/>
        </w:rPr>
        <w:t xml:space="preserve">Деятельность подавляющего большинства предприятий и организаций на сегодняшний день связана с необходимостью использования водных ресурсов. В связи с этим, ключевую роль играет выбор источника водоснабжения, как фактора, определяющего характер и устройство всей водохозяйственной системы, а также перечень ее сооружений, стоимость строительства и эксплуатации. </w:t>
      </w:r>
    </w:p>
    <w:p w:rsidR="00242B55" w:rsidRPr="00EE71DF" w:rsidRDefault="00242B55" w:rsidP="00E21EFC">
      <w:pPr>
        <w:pStyle w:val="ac"/>
        <w:spacing w:line="360" w:lineRule="auto"/>
        <w:ind w:firstLine="708"/>
        <w:jc w:val="both"/>
        <w:rPr>
          <w:sz w:val="28"/>
        </w:rPr>
      </w:pPr>
      <w:r w:rsidRPr="00EE71DF">
        <w:rPr>
          <w:sz w:val="28"/>
        </w:rPr>
        <w:t xml:space="preserve">Однако, организуя собственные источники водоснабжения, современные предприятия не всегда знают, какие юридически значимые действия необходимо осуществить для их надлежащего оформления. В </w:t>
      </w:r>
      <w:r w:rsidRPr="00EE71DF">
        <w:rPr>
          <w:sz w:val="28"/>
        </w:rPr>
        <w:lastRenderedPageBreak/>
        <w:t>частности, как показывает практика, хозяйствующие субъекты совершенно забывают о необходимости установления и соблюдения зон санитарной охраны таких источников.</w:t>
      </w:r>
    </w:p>
    <w:p w:rsidR="00242B55" w:rsidRPr="00242B55" w:rsidRDefault="001F16AC" w:rsidP="00E21EFC">
      <w:pPr>
        <w:pStyle w:val="ac"/>
        <w:spacing w:line="360" w:lineRule="auto"/>
        <w:ind w:firstLine="708"/>
        <w:jc w:val="both"/>
        <w:rPr>
          <w:sz w:val="28"/>
          <w:szCs w:val="28"/>
        </w:rPr>
      </w:pPr>
      <w:r w:rsidRPr="00242B55">
        <w:rPr>
          <w:sz w:val="28"/>
          <w:szCs w:val="28"/>
        </w:rPr>
        <w:t xml:space="preserve">Среди </w:t>
      </w:r>
      <w:r w:rsidR="00242B55" w:rsidRPr="00242B55">
        <w:rPr>
          <w:sz w:val="28"/>
          <w:szCs w:val="28"/>
        </w:rPr>
        <w:t>мероприятий п</w:t>
      </w:r>
      <w:r w:rsidRPr="00242B55">
        <w:rPr>
          <w:sz w:val="28"/>
          <w:szCs w:val="28"/>
        </w:rPr>
        <w:t xml:space="preserve">о обеспечению населения доброкачественной питьевой водой </w:t>
      </w:r>
      <w:r w:rsidR="00242B55" w:rsidRPr="00242B55">
        <w:rPr>
          <w:sz w:val="28"/>
          <w:szCs w:val="28"/>
        </w:rPr>
        <w:t>важ</w:t>
      </w:r>
      <w:r w:rsidRPr="00242B55">
        <w:rPr>
          <w:sz w:val="28"/>
          <w:szCs w:val="28"/>
        </w:rPr>
        <w:t>ное место принадлежит</w:t>
      </w:r>
      <w:r w:rsidR="00242B55" w:rsidRPr="00242B55">
        <w:rPr>
          <w:sz w:val="28"/>
          <w:szCs w:val="28"/>
        </w:rPr>
        <w:t xml:space="preserve"> </w:t>
      </w:r>
      <w:r w:rsidRPr="00242B55">
        <w:rPr>
          <w:sz w:val="28"/>
          <w:szCs w:val="28"/>
        </w:rPr>
        <w:t xml:space="preserve">зонам санитарной охраны </w:t>
      </w:r>
      <w:r w:rsidR="00242B55" w:rsidRPr="00242B55">
        <w:rPr>
          <w:sz w:val="28"/>
          <w:szCs w:val="28"/>
        </w:rPr>
        <w:t>(</w:t>
      </w:r>
      <w:r w:rsidRPr="00242B55">
        <w:rPr>
          <w:sz w:val="28"/>
          <w:szCs w:val="28"/>
        </w:rPr>
        <w:t>ЗСО</w:t>
      </w:r>
      <w:r w:rsidR="00242B55" w:rsidRPr="00242B55">
        <w:rPr>
          <w:sz w:val="28"/>
          <w:szCs w:val="28"/>
        </w:rPr>
        <w:t xml:space="preserve">) </w:t>
      </w:r>
      <w:r w:rsidRPr="00242B55">
        <w:rPr>
          <w:sz w:val="28"/>
          <w:szCs w:val="28"/>
        </w:rPr>
        <w:t>водоисточников</w:t>
      </w:r>
      <w:r w:rsidR="00242B55" w:rsidRPr="00242B55">
        <w:rPr>
          <w:sz w:val="28"/>
          <w:szCs w:val="28"/>
        </w:rPr>
        <w:t>. Д</w:t>
      </w:r>
      <w:r w:rsidRPr="00242B55">
        <w:rPr>
          <w:sz w:val="28"/>
          <w:szCs w:val="28"/>
        </w:rPr>
        <w:t>анные</w:t>
      </w:r>
      <w:r w:rsidR="00242B55" w:rsidRPr="00242B55">
        <w:rPr>
          <w:sz w:val="28"/>
          <w:szCs w:val="28"/>
        </w:rPr>
        <w:t xml:space="preserve"> </w:t>
      </w:r>
      <w:r w:rsidRPr="00242B55">
        <w:rPr>
          <w:sz w:val="28"/>
          <w:szCs w:val="28"/>
        </w:rPr>
        <w:t>зоны согласно ГК РФ относятся к категории зон с особыми</w:t>
      </w:r>
      <w:r w:rsidR="00242B55" w:rsidRPr="00242B55">
        <w:rPr>
          <w:sz w:val="28"/>
          <w:szCs w:val="28"/>
        </w:rPr>
        <w:t xml:space="preserve"> </w:t>
      </w:r>
      <w:r w:rsidRPr="00242B55">
        <w:rPr>
          <w:sz w:val="28"/>
          <w:szCs w:val="28"/>
        </w:rPr>
        <w:t>условиями использования территорий</w:t>
      </w:r>
      <w:r w:rsidR="00242B55" w:rsidRPr="00242B55">
        <w:rPr>
          <w:sz w:val="28"/>
          <w:szCs w:val="28"/>
        </w:rPr>
        <w:t>.</w:t>
      </w:r>
    </w:p>
    <w:p w:rsidR="001F16AC" w:rsidRDefault="001F16AC" w:rsidP="00E21EFC">
      <w:pPr>
        <w:pStyle w:val="ac"/>
        <w:spacing w:line="360" w:lineRule="auto"/>
        <w:ind w:firstLine="708"/>
        <w:jc w:val="both"/>
        <w:rPr>
          <w:sz w:val="28"/>
          <w:szCs w:val="28"/>
        </w:rPr>
      </w:pPr>
      <w:r w:rsidRPr="00242B55">
        <w:rPr>
          <w:sz w:val="28"/>
          <w:szCs w:val="28"/>
        </w:rPr>
        <w:t>Охрана подзе</w:t>
      </w:r>
      <w:r w:rsidR="00242B55" w:rsidRPr="00242B55">
        <w:rPr>
          <w:sz w:val="28"/>
          <w:szCs w:val="28"/>
        </w:rPr>
        <w:t>мных</w:t>
      </w:r>
      <w:r w:rsidRPr="00242B55">
        <w:rPr>
          <w:sz w:val="28"/>
          <w:szCs w:val="28"/>
        </w:rPr>
        <w:t xml:space="preserve"> вод от загрязнения </w:t>
      </w:r>
      <w:r w:rsidR="00242B55" w:rsidRPr="00242B55">
        <w:rPr>
          <w:sz w:val="28"/>
          <w:szCs w:val="28"/>
        </w:rPr>
        <w:t>различной п</w:t>
      </w:r>
      <w:r w:rsidRPr="00242B55">
        <w:rPr>
          <w:sz w:val="28"/>
          <w:szCs w:val="28"/>
        </w:rPr>
        <w:t>ри</w:t>
      </w:r>
      <w:r w:rsidR="00242B55" w:rsidRPr="00242B55">
        <w:rPr>
          <w:sz w:val="28"/>
          <w:szCs w:val="28"/>
        </w:rPr>
        <w:t>роды,</w:t>
      </w:r>
      <w:r w:rsidRPr="00242B55">
        <w:rPr>
          <w:sz w:val="28"/>
          <w:szCs w:val="28"/>
        </w:rPr>
        <w:t xml:space="preserve"> в том числе средствами организации </w:t>
      </w:r>
      <w:r w:rsidR="00242B55" w:rsidRPr="00242B55">
        <w:rPr>
          <w:sz w:val="28"/>
          <w:szCs w:val="28"/>
        </w:rPr>
        <w:t>ЗСО,</w:t>
      </w:r>
      <w:r w:rsidRPr="00242B55">
        <w:rPr>
          <w:sz w:val="28"/>
          <w:szCs w:val="28"/>
        </w:rPr>
        <w:t xml:space="preserve"> имеет осо</w:t>
      </w:r>
      <w:r w:rsidR="00242B55" w:rsidRPr="00242B55">
        <w:rPr>
          <w:sz w:val="28"/>
          <w:szCs w:val="28"/>
        </w:rPr>
        <w:t>бенности,</w:t>
      </w:r>
      <w:r w:rsidRPr="00242B55">
        <w:rPr>
          <w:sz w:val="28"/>
          <w:szCs w:val="28"/>
        </w:rPr>
        <w:t xml:space="preserve"> связанные со спецификой </w:t>
      </w:r>
      <w:r w:rsidR="00242B55" w:rsidRPr="00242B55">
        <w:rPr>
          <w:sz w:val="28"/>
          <w:szCs w:val="28"/>
        </w:rPr>
        <w:t>гидрогеол</w:t>
      </w:r>
      <w:r w:rsidRPr="00242B55">
        <w:rPr>
          <w:sz w:val="28"/>
          <w:szCs w:val="28"/>
        </w:rPr>
        <w:t>огической</w:t>
      </w:r>
      <w:r w:rsidR="00242B55" w:rsidRPr="00242B55">
        <w:rPr>
          <w:sz w:val="28"/>
          <w:szCs w:val="28"/>
        </w:rPr>
        <w:t xml:space="preserve"> </w:t>
      </w:r>
      <w:r w:rsidRPr="00242B55">
        <w:rPr>
          <w:sz w:val="28"/>
          <w:szCs w:val="28"/>
        </w:rPr>
        <w:t xml:space="preserve">ситуации в месте </w:t>
      </w:r>
      <w:r w:rsidR="00242B55" w:rsidRPr="00242B55">
        <w:rPr>
          <w:sz w:val="28"/>
          <w:szCs w:val="28"/>
        </w:rPr>
        <w:t>водозабора,</w:t>
      </w:r>
      <w:r w:rsidRPr="00242B55">
        <w:rPr>
          <w:sz w:val="28"/>
          <w:szCs w:val="28"/>
        </w:rPr>
        <w:t xml:space="preserve"> а также с высокой значимостью подземных вод </w:t>
      </w:r>
      <w:r w:rsidR="00242B55" w:rsidRPr="00242B55">
        <w:rPr>
          <w:sz w:val="28"/>
          <w:szCs w:val="28"/>
        </w:rPr>
        <w:t>для водоснабж</w:t>
      </w:r>
      <w:r w:rsidRPr="00242B55">
        <w:rPr>
          <w:sz w:val="28"/>
          <w:szCs w:val="28"/>
        </w:rPr>
        <w:t>ения</w:t>
      </w:r>
      <w:r w:rsidR="00242B55" w:rsidRPr="00242B55">
        <w:rPr>
          <w:sz w:val="28"/>
          <w:szCs w:val="28"/>
        </w:rPr>
        <w:t>.</w:t>
      </w:r>
      <w:r w:rsidRPr="00242B55">
        <w:rPr>
          <w:sz w:val="28"/>
          <w:szCs w:val="28"/>
        </w:rPr>
        <w:t xml:space="preserve"> Защищенные подземные воды исходно обладают необходимыми свойствами</w:t>
      </w:r>
      <w:r w:rsidR="00242B55" w:rsidRPr="00242B55">
        <w:rPr>
          <w:sz w:val="28"/>
          <w:szCs w:val="28"/>
        </w:rPr>
        <w:t xml:space="preserve"> безвредности, безопасности и благоприятности,</w:t>
      </w:r>
      <w:r w:rsidRPr="00242B55">
        <w:rPr>
          <w:sz w:val="28"/>
          <w:szCs w:val="28"/>
        </w:rPr>
        <w:t xml:space="preserve"> что позволяет поставлять их в качестве питьевой воды потребителю</w:t>
      </w:r>
      <w:r w:rsidR="00242B55" w:rsidRPr="00242B55">
        <w:rPr>
          <w:sz w:val="28"/>
          <w:szCs w:val="28"/>
        </w:rPr>
        <w:t xml:space="preserve"> </w:t>
      </w:r>
      <w:r w:rsidRPr="00242B55">
        <w:rPr>
          <w:sz w:val="28"/>
          <w:szCs w:val="28"/>
        </w:rPr>
        <w:t>без предварительной обработки</w:t>
      </w:r>
      <w:r w:rsidR="00242B55" w:rsidRPr="00242B55">
        <w:rPr>
          <w:sz w:val="28"/>
          <w:szCs w:val="28"/>
        </w:rPr>
        <w:t>.</w:t>
      </w: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0376EB" w:rsidRDefault="000376EB" w:rsidP="00001770">
      <w:pPr>
        <w:pStyle w:val="ac"/>
        <w:spacing w:line="360" w:lineRule="auto"/>
        <w:jc w:val="center"/>
        <w:rPr>
          <w:b/>
          <w:sz w:val="28"/>
          <w:szCs w:val="28"/>
        </w:rPr>
      </w:pPr>
    </w:p>
    <w:p w:rsidR="00242B55" w:rsidRDefault="00EE71DF" w:rsidP="00001770">
      <w:pPr>
        <w:pStyle w:val="ac"/>
        <w:spacing w:line="360" w:lineRule="auto"/>
        <w:jc w:val="center"/>
        <w:rPr>
          <w:b/>
          <w:sz w:val="28"/>
          <w:szCs w:val="28"/>
        </w:rPr>
      </w:pPr>
      <w:r w:rsidRPr="00EE71DF">
        <w:rPr>
          <w:b/>
          <w:sz w:val="28"/>
          <w:szCs w:val="28"/>
        </w:rPr>
        <w:lastRenderedPageBreak/>
        <w:t>1.Общая информация</w:t>
      </w:r>
    </w:p>
    <w:p w:rsidR="000A2CCA" w:rsidRDefault="000A2CCA" w:rsidP="00E21EFC">
      <w:pPr>
        <w:spacing w:before="216" w:after="216" w:line="360" w:lineRule="auto"/>
        <w:ind w:right="600" w:firstLine="708"/>
        <w:jc w:val="both"/>
        <w:rPr>
          <w:rFonts w:ascii="Times New Roman" w:eastAsia="Times New Roman" w:hAnsi="Times New Roman" w:cs="Times New Roman"/>
          <w:sz w:val="28"/>
          <w:szCs w:val="28"/>
          <w:lang w:eastAsia="ru-RU"/>
        </w:rPr>
      </w:pPr>
      <w:r w:rsidRPr="000A2CCA">
        <w:rPr>
          <w:rFonts w:ascii="Times New Roman" w:eastAsia="Times New Roman" w:hAnsi="Times New Roman" w:cs="Times New Roman"/>
          <w:sz w:val="28"/>
          <w:szCs w:val="28"/>
          <w:lang w:eastAsia="ru-RU"/>
        </w:rPr>
        <w:t xml:space="preserve">Зона санитарной охраны (далее «ЗСО») – это зона с особыми условиями использования территории, на которой устанавливаются специальные режимы хозяйственной деятельности, санитарного надзора, </w:t>
      </w:r>
      <w:proofErr w:type="gramStart"/>
      <w:r w:rsidRPr="000A2CCA">
        <w:rPr>
          <w:rFonts w:ascii="Times New Roman" w:eastAsia="Times New Roman" w:hAnsi="Times New Roman" w:cs="Times New Roman"/>
          <w:sz w:val="28"/>
          <w:szCs w:val="28"/>
          <w:lang w:eastAsia="ru-RU"/>
        </w:rPr>
        <w:t>контроля за</w:t>
      </w:r>
      <w:proofErr w:type="gramEnd"/>
      <w:r w:rsidRPr="000A2CCA">
        <w:rPr>
          <w:rFonts w:ascii="Times New Roman" w:eastAsia="Times New Roman" w:hAnsi="Times New Roman" w:cs="Times New Roman"/>
          <w:sz w:val="28"/>
          <w:szCs w:val="28"/>
          <w:lang w:eastAsia="ru-RU"/>
        </w:rPr>
        <w:t xml:space="preserve"> качеством воды в источнике, а также охраны объекта.</w:t>
      </w:r>
    </w:p>
    <w:p w:rsidR="00E21EFC" w:rsidRPr="004F691B" w:rsidRDefault="004F691B" w:rsidP="004F691B">
      <w:pPr>
        <w:spacing w:line="360" w:lineRule="auto"/>
        <w:ind w:firstLine="708"/>
        <w:jc w:val="both"/>
        <w:rPr>
          <w:rFonts w:ascii="Times New Roman" w:hAnsi="Times New Roman" w:cs="Times New Roman"/>
          <w:sz w:val="28"/>
          <w:szCs w:val="28"/>
        </w:rPr>
      </w:pPr>
      <w:r w:rsidRPr="00E21EFC">
        <w:rPr>
          <w:rFonts w:ascii="Times New Roman" w:hAnsi="Times New Roman" w:cs="Times New Roman"/>
          <w:sz w:val="28"/>
          <w:szCs w:val="28"/>
        </w:rPr>
        <w:t xml:space="preserve">Административный регламент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санитарно-эпидемиологических экспертиз, расследований, обследований, исследований, испытаний и иных видов оценок, оформленных в установленном порядке, санитарно-эпидемиологических заключений (утв. Приказом </w:t>
      </w:r>
      <w:proofErr w:type="spellStart"/>
      <w:r w:rsidRPr="00E21EFC">
        <w:rPr>
          <w:rFonts w:ascii="Times New Roman" w:hAnsi="Times New Roman" w:cs="Times New Roman"/>
          <w:sz w:val="28"/>
          <w:szCs w:val="28"/>
        </w:rPr>
        <w:t>Роспотребнадзора</w:t>
      </w:r>
      <w:proofErr w:type="spellEnd"/>
      <w:r w:rsidRPr="00E21EFC">
        <w:rPr>
          <w:rFonts w:ascii="Times New Roman" w:hAnsi="Times New Roman" w:cs="Times New Roman"/>
          <w:sz w:val="28"/>
          <w:szCs w:val="28"/>
        </w:rPr>
        <w:t xml:space="preserve"> от 18.07.2012 г. № 775). </w:t>
      </w:r>
    </w:p>
    <w:p w:rsidR="000A2CCA" w:rsidRDefault="000A2CCA" w:rsidP="004F691B">
      <w:pPr>
        <w:pStyle w:val="ac"/>
        <w:shd w:val="clear" w:color="auto" w:fill="FFFFFF"/>
        <w:spacing w:before="216" w:beforeAutospacing="0" w:after="216" w:afterAutospacing="0" w:line="360" w:lineRule="auto"/>
        <w:ind w:right="300" w:firstLine="708"/>
        <w:jc w:val="both"/>
        <w:rPr>
          <w:sz w:val="28"/>
          <w:szCs w:val="28"/>
        </w:rPr>
      </w:pPr>
      <w:r w:rsidRPr="000A2CCA">
        <w:rPr>
          <w:sz w:val="28"/>
          <w:szCs w:val="28"/>
        </w:rPr>
        <w:t xml:space="preserve">В настоящее время ЗСО водных объектов, используемых для целей питьевого и хозяйственно-бытового водоснабжения, устанавливаются </w:t>
      </w:r>
      <w:proofErr w:type="gramStart"/>
      <w:r w:rsidRPr="000A2CCA">
        <w:rPr>
          <w:sz w:val="28"/>
          <w:szCs w:val="28"/>
        </w:rPr>
        <w:t>согласно статьи</w:t>
      </w:r>
      <w:proofErr w:type="gramEnd"/>
      <w:r w:rsidRPr="000A2CCA">
        <w:rPr>
          <w:sz w:val="28"/>
          <w:szCs w:val="28"/>
        </w:rPr>
        <w:t xml:space="preserve"> 18</w:t>
      </w:r>
      <w:r w:rsidR="004F691B" w:rsidRPr="004F691B">
        <w:rPr>
          <w:sz w:val="28"/>
          <w:szCs w:val="28"/>
        </w:rPr>
        <w:t xml:space="preserve"> </w:t>
      </w:r>
      <w:r w:rsidR="004F691B">
        <w:rPr>
          <w:sz w:val="28"/>
          <w:szCs w:val="28"/>
        </w:rPr>
        <w:t>Федерального</w:t>
      </w:r>
      <w:r w:rsidR="004F691B" w:rsidRPr="00E21EFC">
        <w:rPr>
          <w:sz w:val="28"/>
          <w:szCs w:val="28"/>
        </w:rPr>
        <w:t xml:space="preserve"> закон</w:t>
      </w:r>
      <w:r w:rsidR="004F691B">
        <w:rPr>
          <w:sz w:val="28"/>
          <w:szCs w:val="28"/>
        </w:rPr>
        <w:t>а</w:t>
      </w:r>
      <w:r w:rsidR="004F691B" w:rsidRPr="00E21EFC">
        <w:rPr>
          <w:sz w:val="28"/>
          <w:szCs w:val="28"/>
        </w:rPr>
        <w:t xml:space="preserve"> от 30.03.1999 г. № 52-ФЗ «О санитарно-эпидемиолог</w:t>
      </w:r>
      <w:r w:rsidR="004F691B">
        <w:rPr>
          <w:sz w:val="28"/>
          <w:szCs w:val="28"/>
        </w:rPr>
        <w:t xml:space="preserve">ическом благополучии населения», </w:t>
      </w:r>
      <w:r w:rsidRPr="000A2CCA">
        <w:rPr>
          <w:sz w:val="28"/>
          <w:szCs w:val="28"/>
        </w:rPr>
        <w:t>и статьи 43 Водного кодекса РФ.</w:t>
      </w:r>
    </w:p>
    <w:p w:rsidR="004F691B" w:rsidRDefault="000A2CCA" w:rsidP="004F691B">
      <w:pPr>
        <w:spacing w:before="216" w:after="216" w:line="360" w:lineRule="auto"/>
        <w:ind w:right="600" w:firstLine="708"/>
        <w:jc w:val="both"/>
        <w:rPr>
          <w:rFonts w:ascii="Times New Roman" w:eastAsia="Times New Roman" w:hAnsi="Times New Roman" w:cs="Times New Roman"/>
          <w:sz w:val="28"/>
          <w:szCs w:val="28"/>
          <w:lang w:eastAsia="ru-RU"/>
        </w:rPr>
      </w:pPr>
      <w:r w:rsidRPr="000A2CCA">
        <w:rPr>
          <w:rFonts w:ascii="Times New Roman" w:eastAsia="Times New Roman" w:hAnsi="Times New Roman" w:cs="Times New Roman"/>
          <w:sz w:val="28"/>
          <w:szCs w:val="28"/>
          <w:lang w:eastAsia="ru-RU"/>
        </w:rPr>
        <w:t xml:space="preserve">Во исполнение указанных законов Постановлением Главного санитарного врача РФ от 14.03.2002г. №10 утверждены СанПиН 2.1.4.1110-02 «Зоны санитарной охраны источников водоснабжения и водопроводов питьевого назначения», пункт 1.4 которых определяет, что ЗСО организуются на всех водопроводах, вне зависимости от ведомственной принадлежности, подающих </w:t>
      </w:r>
      <w:proofErr w:type="gramStart"/>
      <w:r w:rsidRPr="000A2CCA">
        <w:rPr>
          <w:rFonts w:ascii="Times New Roman" w:eastAsia="Times New Roman" w:hAnsi="Times New Roman" w:cs="Times New Roman"/>
          <w:sz w:val="28"/>
          <w:szCs w:val="28"/>
          <w:lang w:eastAsia="ru-RU"/>
        </w:rPr>
        <w:t>воду</w:t>
      </w:r>
      <w:proofErr w:type="gramEnd"/>
      <w:r w:rsidRPr="000A2CCA">
        <w:rPr>
          <w:rFonts w:ascii="Times New Roman" w:eastAsia="Times New Roman" w:hAnsi="Times New Roman" w:cs="Times New Roman"/>
          <w:sz w:val="28"/>
          <w:szCs w:val="28"/>
          <w:lang w:eastAsia="ru-RU"/>
        </w:rPr>
        <w:t xml:space="preserve"> как из поверхностных, так и из подземных источников.</w:t>
      </w:r>
    </w:p>
    <w:p w:rsidR="00E21EFC" w:rsidRDefault="00E21EFC" w:rsidP="004F691B">
      <w:pPr>
        <w:spacing w:before="216" w:after="216" w:line="360" w:lineRule="auto"/>
        <w:ind w:right="600" w:firstLine="708"/>
        <w:jc w:val="both"/>
        <w:rPr>
          <w:rFonts w:ascii="Times New Roman" w:hAnsi="Times New Roman" w:cs="Times New Roman"/>
          <w:sz w:val="28"/>
          <w:szCs w:val="28"/>
          <w:shd w:val="clear" w:color="auto" w:fill="FFFFFF"/>
        </w:rPr>
      </w:pPr>
      <w:r w:rsidRPr="00E21EFC">
        <w:rPr>
          <w:rStyle w:val="ad"/>
          <w:rFonts w:ascii="Times New Roman" w:hAnsi="Times New Roman" w:cs="Times New Roman"/>
          <w:b w:val="0"/>
          <w:sz w:val="28"/>
          <w:szCs w:val="28"/>
        </w:rPr>
        <w:t>Зона санитарной охраны источника водоснабжения</w:t>
      </w:r>
      <w:r w:rsidRPr="00E21EFC">
        <w:rPr>
          <w:rFonts w:ascii="Times New Roman" w:hAnsi="Times New Roman" w:cs="Times New Roman"/>
          <w:sz w:val="28"/>
          <w:szCs w:val="28"/>
          <w:shd w:val="clear" w:color="auto" w:fill="FFFFFF"/>
        </w:rPr>
        <w:t xml:space="preserve"> регламентируется СанПиН 2.1.4.1110-02 и </w:t>
      </w:r>
      <w:r w:rsidRPr="00E21EFC">
        <w:rPr>
          <w:rFonts w:ascii="Times New Roman" w:hAnsi="Times New Roman" w:cs="Times New Roman"/>
          <w:sz w:val="28"/>
          <w:szCs w:val="28"/>
          <w:shd w:val="clear" w:color="auto" w:fill="FFFFFF"/>
        </w:rPr>
        <w:lastRenderedPageBreak/>
        <w:t>устанавливается для всех водозаборов. В соответствии с нормативными документами зона санитарной охраны </w:t>
      </w:r>
      <w:hyperlink r:id="rId10" w:tooltip="Что это такое артезианская вода" w:history="1">
        <w:r w:rsidRPr="00E21EFC">
          <w:rPr>
            <w:rStyle w:val="a7"/>
            <w:rFonts w:ascii="Times New Roman" w:hAnsi="Times New Roman" w:cs="Times New Roman"/>
            <w:color w:val="auto"/>
            <w:sz w:val="28"/>
            <w:szCs w:val="28"/>
            <w:u w:val="none"/>
          </w:rPr>
          <w:t>артезианской скважины</w:t>
        </w:r>
      </w:hyperlink>
      <w:r w:rsidRPr="00E21EFC">
        <w:rPr>
          <w:rFonts w:ascii="Times New Roman" w:hAnsi="Times New Roman" w:cs="Times New Roman"/>
          <w:sz w:val="28"/>
          <w:szCs w:val="28"/>
          <w:shd w:val="clear" w:color="auto" w:fill="FFFFFF"/>
        </w:rPr>
        <w:t> состоит из трех поясов.</w:t>
      </w:r>
    </w:p>
    <w:p w:rsidR="00302822" w:rsidRDefault="00302822" w:rsidP="00302822">
      <w:pPr>
        <w:spacing w:before="216" w:after="216" w:line="360" w:lineRule="auto"/>
        <w:ind w:right="600" w:firstLine="708"/>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6pt;height:282.15pt">
            <v:imagedata r:id="rId11" o:title="proekt-zona-mer-1"/>
          </v:shape>
        </w:pict>
      </w:r>
    </w:p>
    <w:p w:rsidR="00302822" w:rsidRPr="00302822" w:rsidRDefault="00302822" w:rsidP="00302822">
      <w:pPr>
        <w:spacing w:before="216" w:after="216" w:line="360" w:lineRule="auto"/>
        <w:ind w:right="600" w:firstLine="708"/>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shd w:val="clear" w:color="auto" w:fill="FFFFFF"/>
        </w:rPr>
        <w:t xml:space="preserve">Рис.1 </w:t>
      </w:r>
      <w:r w:rsidR="00BD6DF7">
        <w:rPr>
          <w:rFonts w:ascii="Times New Roman" w:hAnsi="Times New Roman" w:cs="Times New Roman"/>
          <w:b/>
          <w:sz w:val="24"/>
          <w:szCs w:val="24"/>
          <w:shd w:val="clear" w:color="auto" w:fill="FFFFFF"/>
        </w:rPr>
        <w:t xml:space="preserve">Пояса зон санитарной охраны подземных </w:t>
      </w:r>
      <w:proofErr w:type="spellStart"/>
      <w:r w:rsidR="00BD6DF7">
        <w:rPr>
          <w:rFonts w:ascii="Times New Roman" w:hAnsi="Times New Roman" w:cs="Times New Roman"/>
          <w:b/>
          <w:sz w:val="24"/>
          <w:szCs w:val="24"/>
          <w:shd w:val="clear" w:color="auto" w:fill="FFFFFF"/>
        </w:rPr>
        <w:t>водоисточников</w:t>
      </w:r>
      <w:proofErr w:type="spellEnd"/>
    </w:p>
    <w:p w:rsidR="00E21EFC" w:rsidRDefault="00E21EFC" w:rsidP="00E21EFC">
      <w:pPr>
        <w:spacing w:before="216" w:after="216" w:line="360" w:lineRule="auto"/>
        <w:ind w:right="600" w:firstLine="708"/>
        <w:jc w:val="both"/>
        <w:rPr>
          <w:rFonts w:ascii="Times New Roman" w:eastAsia="Times New Roman" w:hAnsi="Times New Roman" w:cs="Times New Roman"/>
          <w:sz w:val="28"/>
          <w:szCs w:val="28"/>
          <w:lang w:eastAsia="ru-RU"/>
        </w:rPr>
      </w:pPr>
    </w:p>
    <w:p w:rsidR="000A2CCA" w:rsidRPr="000A2CCA" w:rsidRDefault="000A2CCA" w:rsidP="00E21EFC">
      <w:pPr>
        <w:spacing w:before="216" w:after="216" w:line="360" w:lineRule="auto"/>
        <w:ind w:right="600"/>
        <w:jc w:val="center"/>
        <w:rPr>
          <w:rFonts w:ascii="Times New Roman" w:eastAsia="Times New Roman" w:hAnsi="Times New Roman" w:cs="Times New Roman"/>
          <w:b/>
          <w:sz w:val="28"/>
          <w:szCs w:val="28"/>
          <w:lang w:eastAsia="ru-RU"/>
        </w:rPr>
      </w:pPr>
      <w:r w:rsidRPr="000A2CCA">
        <w:rPr>
          <w:rFonts w:ascii="Times New Roman" w:eastAsia="Times New Roman" w:hAnsi="Times New Roman" w:cs="Times New Roman"/>
          <w:b/>
          <w:sz w:val="28"/>
          <w:szCs w:val="28"/>
          <w:lang w:eastAsia="ru-RU"/>
        </w:rPr>
        <w:t xml:space="preserve">2.Пояса зон санитарной охраны </w:t>
      </w:r>
      <w:r w:rsidR="00BD6DF7">
        <w:rPr>
          <w:rFonts w:ascii="Times New Roman" w:eastAsia="Times New Roman" w:hAnsi="Times New Roman" w:cs="Times New Roman"/>
          <w:b/>
          <w:sz w:val="28"/>
          <w:szCs w:val="28"/>
          <w:lang w:eastAsia="ru-RU"/>
        </w:rPr>
        <w:t xml:space="preserve">подземных </w:t>
      </w:r>
      <w:proofErr w:type="spellStart"/>
      <w:r w:rsidRPr="000A2CCA">
        <w:rPr>
          <w:rFonts w:ascii="Times New Roman" w:eastAsia="Times New Roman" w:hAnsi="Times New Roman" w:cs="Times New Roman"/>
          <w:b/>
          <w:sz w:val="28"/>
          <w:szCs w:val="28"/>
          <w:lang w:eastAsia="ru-RU"/>
        </w:rPr>
        <w:t>водоисточников</w:t>
      </w:r>
      <w:proofErr w:type="spellEnd"/>
    </w:p>
    <w:p w:rsidR="000A2CCA" w:rsidRDefault="000A2CCA" w:rsidP="00001770">
      <w:pPr>
        <w:spacing w:before="216" w:after="216" w:line="360" w:lineRule="auto"/>
        <w:ind w:right="600" w:firstLine="708"/>
        <w:jc w:val="both"/>
        <w:rPr>
          <w:rFonts w:ascii="Times New Roman" w:eastAsia="Times New Roman" w:hAnsi="Times New Roman" w:cs="Times New Roman"/>
          <w:sz w:val="28"/>
          <w:szCs w:val="28"/>
          <w:lang w:eastAsia="ru-RU"/>
        </w:rPr>
      </w:pPr>
      <w:r w:rsidRPr="000A2CCA">
        <w:rPr>
          <w:rFonts w:ascii="Times New Roman" w:eastAsia="Times New Roman" w:hAnsi="Times New Roman" w:cs="Times New Roman"/>
          <w:sz w:val="28"/>
          <w:szCs w:val="28"/>
          <w:lang w:eastAsia="ru-RU"/>
        </w:rPr>
        <w:t>ЗСО организуется в составе трех поясов, каждый из которых предусматривает особый режим хозяйственной деятельности:</w:t>
      </w:r>
    </w:p>
    <w:p w:rsidR="000A2CCA" w:rsidRDefault="000A2CCA" w:rsidP="00001770">
      <w:pPr>
        <w:spacing w:before="216" w:after="216" w:line="360" w:lineRule="auto"/>
        <w:ind w:right="600" w:firstLine="708"/>
        <w:jc w:val="both"/>
        <w:rPr>
          <w:rFonts w:ascii="Times New Roman" w:eastAsia="Times New Roman" w:hAnsi="Times New Roman" w:cs="Times New Roman"/>
          <w:sz w:val="28"/>
          <w:szCs w:val="28"/>
          <w:lang w:eastAsia="ru-RU"/>
        </w:rPr>
      </w:pPr>
      <w:r w:rsidRPr="00512130">
        <w:rPr>
          <w:rFonts w:ascii="Times New Roman" w:eastAsia="Times New Roman" w:hAnsi="Times New Roman" w:cs="Times New Roman"/>
          <w:sz w:val="28"/>
          <w:szCs w:val="28"/>
          <w:lang w:eastAsia="ru-RU"/>
        </w:rPr>
        <w:t>1)</w:t>
      </w:r>
      <w:r w:rsidR="00512130">
        <w:rPr>
          <w:rFonts w:ascii="Times New Roman" w:eastAsia="Times New Roman" w:hAnsi="Times New Roman" w:cs="Times New Roman"/>
          <w:sz w:val="28"/>
          <w:szCs w:val="28"/>
          <w:lang w:eastAsia="ru-RU"/>
        </w:rPr>
        <w:t xml:space="preserve"> </w:t>
      </w:r>
      <w:r w:rsidR="00001770">
        <w:rPr>
          <w:rFonts w:ascii="Times New Roman" w:eastAsia="Times New Roman" w:hAnsi="Times New Roman" w:cs="Times New Roman"/>
          <w:sz w:val="28"/>
          <w:szCs w:val="28"/>
          <w:lang w:eastAsia="ru-RU"/>
        </w:rPr>
        <w:t xml:space="preserve"> </w:t>
      </w:r>
      <w:r w:rsidR="00512130">
        <w:rPr>
          <w:rFonts w:ascii="Times New Roman" w:eastAsia="Times New Roman" w:hAnsi="Times New Roman" w:cs="Times New Roman"/>
          <w:sz w:val="28"/>
          <w:szCs w:val="28"/>
          <w:lang w:eastAsia="ru-RU"/>
        </w:rPr>
        <w:t>П</w:t>
      </w:r>
      <w:r w:rsidRPr="00512130">
        <w:rPr>
          <w:rFonts w:ascii="Times New Roman" w:eastAsia="Times New Roman" w:hAnsi="Times New Roman" w:cs="Times New Roman"/>
          <w:sz w:val="28"/>
          <w:szCs w:val="28"/>
          <w:lang w:eastAsia="ru-RU"/>
        </w:rPr>
        <w:t>ервый пояс является поясом строго</w:t>
      </w:r>
      <w:r w:rsidR="00512130">
        <w:rPr>
          <w:rFonts w:ascii="Times New Roman" w:eastAsia="Times New Roman" w:hAnsi="Times New Roman" w:cs="Times New Roman"/>
          <w:sz w:val="28"/>
          <w:szCs w:val="28"/>
          <w:lang w:eastAsia="ru-RU"/>
        </w:rPr>
        <w:t>го</w:t>
      </w:r>
      <w:r w:rsidRPr="00512130">
        <w:rPr>
          <w:rFonts w:ascii="Times New Roman" w:eastAsia="Times New Roman" w:hAnsi="Times New Roman" w:cs="Times New Roman"/>
          <w:sz w:val="28"/>
          <w:szCs w:val="28"/>
          <w:lang w:eastAsia="ru-RU"/>
        </w:rPr>
        <w:t xml:space="preserve"> режима и обеспечивает защиту места водозабора и водозаборных сооружений от случайного или умышленного загрязнения и повреждения. Он организуется непосредственно на территории водозаборов, площадок всех водопроводных сооружений и водопроводного канала;</w:t>
      </w:r>
    </w:p>
    <w:p w:rsidR="00512130" w:rsidRDefault="000A2CCA" w:rsidP="00001770">
      <w:pPr>
        <w:spacing w:before="216" w:after="216" w:line="360" w:lineRule="auto"/>
        <w:ind w:right="600" w:firstLine="708"/>
        <w:jc w:val="both"/>
        <w:rPr>
          <w:rFonts w:ascii="Times New Roman" w:hAnsi="Times New Roman" w:cs="Times New Roman"/>
          <w:sz w:val="28"/>
          <w:szCs w:val="28"/>
        </w:rPr>
      </w:pPr>
      <w:r w:rsidRPr="00512130">
        <w:rPr>
          <w:rFonts w:ascii="Times New Roman" w:hAnsi="Times New Roman" w:cs="Times New Roman"/>
          <w:sz w:val="28"/>
          <w:szCs w:val="28"/>
        </w:rPr>
        <w:t xml:space="preserve">Включает территорию </w:t>
      </w:r>
      <w:r w:rsidRPr="00512130">
        <w:rPr>
          <w:rFonts w:ascii="Times New Roman" w:eastAsia="SimSun" w:hAnsi="Times New Roman" w:cs="Times New Roman"/>
          <w:sz w:val="28"/>
          <w:szCs w:val="28"/>
        </w:rPr>
        <w:t>р</w:t>
      </w:r>
      <w:r w:rsidRPr="00512130">
        <w:rPr>
          <w:rFonts w:ascii="Times New Roman" w:hAnsi="Times New Roman" w:cs="Times New Roman"/>
          <w:sz w:val="28"/>
          <w:szCs w:val="28"/>
        </w:rPr>
        <w:t>асположения водозаборов, площад</w:t>
      </w:r>
      <w:r w:rsidR="00512130" w:rsidRPr="00512130">
        <w:rPr>
          <w:rFonts w:ascii="Times New Roman" w:eastAsia="MS Gothic" w:hAnsi="Times New Roman" w:cs="Times New Roman"/>
          <w:sz w:val="28"/>
          <w:szCs w:val="28"/>
        </w:rPr>
        <w:t>о</w:t>
      </w:r>
      <w:r w:rsidRPr="00512130">
        <w:rPr>
          <w:rFonts w:ascii="Times New Roman" w:hAnsi="Times New Roman" w:cs="Times New Roman"/>
          <w:sz w:val="28"/>
          <w:szCs w:val="28"/>
        </w:rPr>
        <w:t>к всех водопроводных соо</w:t>
      </w:r>
      <w:r w:rsidR="00512130" w:rsidRPr="00512130">
        <w:rPr>
          <w:rFonts w:ascii="Times New Roman" w:eastAsia="SimSun" w:hAnsi="Times New Roman" w:cs="Times New Roman"/>
          <w:sz w:val="28"/>
          <w:szCs w:val="28"/>
        </w:rPr>
        <w:t>ру</w:t>
      </w:r>
      <w:r w:rsidRPr="00512130">
        <w:rPr>
          <w:rFonts w:ascii="Times New Roman" w:hAnsi="Times New Roman" w:cs="Times New Roman"/>
          <w:sz w:val="28"/>
          <w:szCs w:val="28"/>
        </w:rPr>
        <w:t>жений и водопроводящего канала</w:t>
      </w:r>
      <w:r w:rsidR="00512130" w:rsidRPr="00512130">
        <w:rPr>
          <w:rFonts w:ascii="Times New Roman" w:hAnsi="Times New Roman" w:cs="Times New Roman"/>
          <w:sz w:val="28"/>
          <w:szCs w:val="28"/>
        </w:rPr>
        <w:t>.</w:t>
      </w:r>
      <w:r w:rsidRPr="00512130">
        <w:rPr>
          <w:rFonts w:ascii="Times New Roman" w:hAnsi="Times New Roman" w:cs="Times New Roman"/>
          <w:sz w:val="28"/>
          <w:szCs w:val="28"/>
        </w:rPr>
        <w:t xml:space="preserve"> Его назначение</w:t>
      </w:r>
      <w:r w:rsidR="00512130" w:rsidRPr="00512130">
        <w:rPr>
          <w:rFonts w:ascii="Times New Roman" w:hAnsi="Times New Roman" w:cs="Times New Roman"/>
          <w:sz w:val="28"/>
          <w:szCs w:val="28"/>
        </w:rPr>
        <w:t>,</w:t>
      </w:r>
      <w:r w:rsidRPr="00512130">
        <w:rPr>
          <w:rFonts w:ascii="Times New Roman" w:hAnsi="Times New Roman" w:cs="Times New Roman"/>
          <w:sz w:val="28"/>
          <w:szCs w:val="28"/>
        </w:rPr>
        <w:t xml:space="preserve"> </w:t>
      </w:r>
      <w:r w:rsidRPr="00512130">
        <w:rPr>
          <w:rFonts w:ascii="Times New Roman" w:hAnsi="Times New Roman" w:cs="Times New Roman"/>
          <w:sz w:val="28"/>
          <w:szCs w:val="28"/>
        </w:rPr>
        <w:lastRenderedPageBreak/>
        <w:t>защита места водозабора и водозаборных</w:t>
      </w:r>
      <w:r w:rsidR="00512130" w:rsidRPr="00512130">
        <w:rPr>
          <w:rFonts w:ascii="Times New Roman" w:hAnsi="Times New Roman" w:cs="Times New Roman"/>
          <w:sz w:val="28"/>
          <w:szCs w:val="28"/>
        </w:rPr>
        <w:t xml:space="preserve"> </w:t>
      </w:r>
      <w:r w:rsidRPr="00512130">
        <w:rPr>
          <w:rFonts w:ascii="Times New Roman" w:hAnsi="Times New Roman" w:cs="Times New Roman"/>
          <w:sz w:val="28"/>
          <w:szCs w:val="28"/>
        </w:rPr>
        <w:t>сооружений от случайного или умышленного загрязнения и повреждения</w:t>
      </w:r>
      <w:r w:rsidR="00512130" w:rsidRPr="00512130">
        <w:rPr>
          <w:rFonts w:ascii="Times New Roman" w:hAnsi="Times New Roman" w:cs="Times New Roman"/>
          <w:sz w:val="28"/>
          <w:szCs w:val="28"/>
        </w:rPr>
        <w:t>.</w:t>
      </w:r>
      <w:r w:rsidRPr="00512130">
        <w:rPr>
          <w:rFonts w:ascii="Times New Roman" w:hAnsi="Times New Roman" w:cs="Times New Roman"/>
          <w:sz w:val="28"/>
          <w:szCs w:val="28"/>
        </w:rPr>
        <w:t xml:space="preserve"> </w:t>
      </w:r>
    </w:p>
    <w:p w:rsidR="000A2CCA" w:rsidRPr="00512130" w:rsidRDefault="000A2CCA" w:rsidP="00001770">
      <w:pPr>
        <w:spacing w:before="216" w:after="216" w:line="360" w:lineRule="auto"/>
        <w:ind w:right="600" w:firstLine="708"/>
        <w:jc w:val="both"/>
        <w:rPr>
          <w:rFonts w:ascii="Times New Roman" w:hAnsi="Times New Roman" w:cs="Times New Roman"/>
          <w:sz w:val="28"/>
          <w:szCs w:val="28"/>
        </w:rPr>
      </w:pPr>
      <w:r w:rsidRPr="00512130">
        <w:rPr>
          <w:rFonts w:ascii="Times New Roman" w:hAnsi="Times New Roman" w:cs="Times New Roman"/>
          <w:sz w:val="28"/>
          <w:szCs w:val="28"/>
        </w:rPr>
        <w:t>Требования к размер</w:t>
      </w:r>
      <w:r w:rsidR="00512130" w:rsidRPr="00512130">
        <w:rPr>
          <w:rFonts w:ascii="Times New Roman" w:eastAsia="SimSun" w:hAnsi="Times New Roman" w:cs="Times New Roman"/>
          <w:sz w:val="28"/>
          <w:szCs w:val="28"/>
        </w:rPr>
        <w:t>а</w:t>
      </w:r>
      <w:r w:rsidRPr="00512130">
        <w:rPr>
          <w:rFonts w:ascii="Times New Roman" w:hAnsi="Times New Roman" w:cs="Times New Roman"/>
          <w:sz w:val="28"/>
          <w:szCs w:val="28"/>
        </w:rPr>
        <w:t>м и режиму данной зоны четко определены в</w:t>
      </w:r>
      <w:proofErr w:type="gramStart"/>
      <w:r w:rsidR="00512130" w:rsidRPr="00512130">
        <w:rPr>
          <w:rFonts w:ascii="Times New Roman" w:hAnsi="Times New Roman" w:cs="Times New Roman"/>
          <w:sz w:val="28"/>
          <w:szCs w:val="28"/>
        </w:rPr>
        <w:t xml:space="preserve"> .</w:t>
      </w:r>
      <w:proofErr w:type="gramEnd"/>
      <w:r w:rsidR="00512130" w:rsidRPr="00512130">
        <w:rPr>
          <w:rFonts w:ascii="Times New Roman" w:hAnsi="Times New Roman" w:cs="Times New Roman"/>
          <w:sz w:val="28"/>
          <w:szCs w:val="28"/>
        </w:rPr>
        <w:t xml:space="preserve"> </w:t>
      </w:r>
      <w:r w:rsidR="00512130" w:rsidRPr="00512130">
        <w:rPr>
          <w:rFonts w:ascii="Times New Roman" w:eastAsia="Times New Roman" w:hAnsi="Times New Roman" w:cs="Times New Roman"/>
          <w:sz w:val="28"/>
          <w:szCs w:val="28"/>
          <w:lang w:eastAsia="ru-RU"/>
        </w:rPr>
        <w:t>СанПиН 2.1.4.1110-02</w:t>
      </w:r>
      <w:r w:rsidR="00512130" w:rsidRPr="00512130">
        <w:rPr>
          <w:rFonts w:ascii="Times New Roman" w:eastAsia="Times New Roman" w:hAnsi="Times New Roman" w:cs="Times New Roman"/>
          <w:color w:val="535965"/>
          <w:sz w:val="28"/>
          <w:szCs w:val="28"/>
          <w:lang w:eastAsia="ru-RU"/>
        </w:rPr>
        <w:t xml:space="preserve">. </w:t>
      </w:r>
    </w:p>
    <w:p w:rsidR="00512130" w:rsidRDefault="000A2CCA" w:rsidP="00001770">
      <w:pPr>
        <w:pStyle w:val="ac"/>
        <w:spacing w:line="360" w:lineRule="auto"/>
        <w:ind w:firstLine="708"/>
        <w:jc w:val="both"/>
        <w:rPr>
          <w:sz w:val="28"/>
          <w:szCs w:val="28"/>
        </w:rPr>
      </w:pPr>
      <w:r w:rsidRPr="00512130">
        <w:rPr>
          <w:sz w:val="28"/>
          <w:szCs w:val="28"/>
        </w:rPr>
        <w:t>Устанавливается зона санитарной охраны первого пояса исходя из защищенности источника водоснабжения - водоносного горизонта. Для защищенных водоносных горизонтов отсутствует вероятность загрязнения с поверхности, путем питания из вышележащих водоносных горизонтов, либо из гидравлически связанных поверхностных водотоков и водоемов</w:t>
      </w:r>
      <w:r w:rsidR="00512130">
        <w:rPr>
          <w:sz w:val="28"/>
          <w:szCs w:val="28"/>
        </w:rPr>
        <w:t>.</w:t>
      </w:r>
    </w:p>
    <w:p w:rsidR="000A2CCA" w:rsidRDefault="00512130" w:rsidP="00001770">
      <w:pPr>
        <w:pStyle w:val="ac"/>
        <w:spacing w:line="360" w:lineRule="auto"/>
        <w:ind w:firstLine="708"/>
        <w:jc w:val="both"/>
        <w:rPr>
          <w:sz w:val="28"/>
          <w:szCs w:val="28"/>
        </w:rPr>
      </w:pPr>
      <w:r>
        <w:rPr>
          <w:sz w:val="28"/>
          <w:szCs w:val="28"/>
        </w:rPr>
        <w:t>Г</w:t>
      </w:r>
      <w:r w:rsidR="000A2CCA" w:rsidRPr="00512130">
        <w:rPr>
          <w:sz w:val="28"/>
          <w:szCs w:val="28"/>
        </w:rPr>
        <w:t xml:space="preserve">раница зоны санитарной охраны артезианской скважины должна проходить в радиусе не менее 30 метров от нее. При расчетах скважин, обустроенных на незащищенные горизонты существует прямая опасность загрязнения подземных вод с поверхности радиус увеличивается до 50 метров. При отсутствии в непосредственной близости потенциальных источников загрязнения по согласованию с органами </w:t>
      </w:r>
      <w:proofErr w:type="spellStart"/>
      <w:r w:rsidR="000A2CCA" w:rsidRPr="00512130">
        <w:rPr>
          <w:sz w:val="28"/>
          <w:szCs w:val="28"/>
        </w:rPr>
        <w:t>Роспотребнадзора</w:t>
      </w:r>
      <w:proofErr w:type="spellEnd"/>
      <w:r w:rsidR="000A2CCA" w:rsidRPr="00512130">
        <w:rPr>
          <w:sz w:val="28"/>
          <w:szCs w:val="28"/>
        </w:rPr>
        <w:t xml:space="preserve"> возможно сокращение зоны санитарной охраны первого пояса в два раза: 15 и 25 метров. </w:t>
      </w:r>
    </w:p>
    <w:p w:rsidR="00A96A9B" w:rsidRPr="00A96A9B" w:rsidRDefault="00A96A9B" w:rsidP="00A96A9B">
      <w:pPr>
        <w:spacing w:before="216" w:after="216" w:line="360" w:lineRule="auto"/>
        <w:ind w:right="600"/>
        <w:jc w:val="both"/>
        <w:rPr>
          <w:rFonts w:ascii="Times New Roman" w:eastAsia="Times New Roman" w:hAnsi="Times New Roman" w:cs="Times New Roman"/>
          <w:sz w:val="28"/>
          <w:szCs w:val="28"/>
          <w:lang w:eastAsia="ru-RU"/>
        </w:rPr>
      </w:pPr>
      <w:r w:rsidRPr="00A96A9B">
        <w:rPr>
          <w:rFonts w:ascii="Times New Roman" w:eastAsia="Times New Roman" w:hAnsi="Times New Roman" w:cs="Times New Roman"/>
          <w:sz w:val="28"/>
          <w:szCs w:val="28"/>
          <w:lang w:eastAsia="ru-RU"/>
        </w:rPr>
        <w:t>Согласно подпункту 14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 в первом и втором поясах ЗСО водных объектов, используемых для целей питьевого и хозяйственно-бытового водоснабжения.</w:t>
      </w:r>
    </w:p>
    <w:p w:rsidR="00A96A9B" w:rsidRDefault="00A96A9B" w:rsidP="00A96A9B">
      <w:pPr>
        <w:spacing w:before="216" w:after="216" w:line="360" w:lineRule="auto"/>
        <w:ind w:right="600" w:firstLine="708"/>
        <w:jc w:val="both"/>
        <w:rPr>
          <w:rFonts w:ascii="Times New Roman" w:eastAsia="Times New Roman" w:hAnsi="Times New Roman" w:cs="Times New Roman"/>
          <w:sz w:val="28"/>
          <w:szCs w:val="28"/>
          <w:lang w:eastAsia="ru-RU"/>
        </w:rPr>
      </w:pPr>
      <w:r w:rsidRPr="00A96A9B">
        <w:rPr>
          <w:rFonts w:ascii="Times New Roman" w:eastAsia="Times New Roman" w:hAnsi="Times New Roman" w:cs="Times New Roman"/>
          <w:sz w:val="28"/>
          <w:szCs w:val="28"/>
          <w:lang w:eastAsia="ru-RU"/>
        </w:rPr>
        <w:t>Данное положение, в частности, обуславливает запрет на приватизацию государственных и муниципальных земельных участков, расположенных в границах первого и второго поясов</w:t>
      </w:r>
    </w:p>
    <w:p w:rsidR="00A96A9B" w:rsidRPr="00A96A9B" w:rsidRDefault="00A96A9B" w:rsidP="00A96A9B">
      <w:pPr>
        <w:spacing w:before="216" w:after="216" w:line="360" w:lineRule="auto"/>
        <w:ind w:right="600"/>
        <w:jc w:val="both"/>
        <w:rPr>
          <w:rFonts w:ascii="Times New Roman" w:eastAsia="Times New Roman" w:hAnsi="Times New Roman" w:cs="Times New Roman"/>
          <w:sz w:val="28"/>
          <w:szCs w:val="28"/>
          <w:lang w:eastAsia="ru-RU"/>
        </w:rPr>
      </w:pPr>
      <w:r w:rsidRPr="00A96A9B">
        <w:rPr>
          <w:rFonts w:ascii="Times New Roman" w:eastAsia="Times New Roman" w:hAnsi="Times New Roman" w:cs="Times New Roman"/>
          <w:sz w:val="28"/>
          <w:szCs w:val="28"/>
          <w:lang w:eastAsia="ru-RU"/>
        </w:rPr>
        <w:t>Н</w:t>
      </w:r>
      <w:r w:rsidRPr="00A96A9B">
        <w:rPr>
          <w:rFonts w:ascii="Times New Roman" w:eastAsia="Times New Roman" w:hAnsi="Times New Roman" w:cs="Times New Roman"/>
          <w:sz w:val="28"/>
          <w:szCs w:val="28"/>
          <w:lang w:eastAsia="ru-RU"/>
        </w:rPr>
        <w:t>еобходимые санитарные мероприятия</w:t>
      </w:r>
      <w:r w:rsidRPr="00A96A9B">
        <w:rPr>
          <w:rFonts w:ascii="Times New Roman" w:eastAsia="Times New Roman" w:hAnsi="Times New Roman" w:cs="Times New Roman"/>
          <w:sz w:val="28"/>
          <w:szCs w:val="28"/>
          <w:lang w:eastAsia="ru-RU"/>
        </w:rPr>
        <w:t xml:space="preserve"> для первого пояса ЗСО</w:t>
      </w:r>
      <w:r w:rsidRPr="00A96A9B">
        <w:rPr>
          <w:rFonts w:ascii="Times New Roman" w:eastAsia="Times New Roman" w:hAnsi="Times New Roman" w:cs="Times New Roman"/>
          <w:sz w:val="28"/>
          <w:szCs w:val="28"/>
          <w:lang w:eastAsia="ru-RU"/>
        </w:rPr>
        <w:t xml:space="preserve"> должны выполняться органами коммунального хозяйства или другими </w:t>
      </w:r>
      <w:r w:rsidRPr="00A96A9B">
        <w:rPr>
          <w:rFonts w:ascii="Times New Roman" w:eastAsia="Times New Roman" w:hAnsi="Times New Roman" w:cs="Times New Roman"/>
          <w:sz w:val="28"/>
          <w:szCs w:val="28"/>
          <w:lang w:eastAsia="ru-RU"/>
        </w:rPr>
        <w:lastRenderedPageBreak/>
        <w:t>владельцами водопроводов, в пределах второго и третьего поясов ЗСО – владельцами объектов, оказывающих (или могущих оказать) отрицательное влияние на качество воды источников водоснабжения.</w:t>
      </w:r>
    </w:p>
    <w:p w:rsidR="00001770" w:rsidRDefault="000A2CCA" w:rsidP="00E21EFC">
      <w:pPr>
        <w:pStyle w:val="ac"/>
        <w:spacing w:line="360" w:lineRule="auto"/>
        <w:ind w:firstLine="708"/>
        <w:jc w:val="both"/>
        <w:rPr>
          <w:sz w:val="28"/>
          <w:szCs w:val="28"/>
        </w:rPr>
      </w:pPr>
      <w:r w:rsidRPr="00512130">
        <w:rPr>
          <w:sz w:val="28"/>
          <w:szCs w:val="28"/>
        </w:rPr>
        <w:t>В пределах этой зоны не должно находиться зданий, сооружений и других объектов, не относящихся к процессу извлечения, очистки, хранения и транспортировки воды.</w:t>
      </w:r>
    </w:p>
    <w:p w:rsidR="004F691B" w:rsidRPr="004F691B" w:rsidRDefault="004F691B" w:rsidP="00E21EFC">
      <w:pPr>
        <w:pStyle w:val="ac"/>
        <w:spacing w:line="360" w:lineRule="auto"/>
        <w:ind w:firstLine="708"/>
        <w:jc w:val="both"/>
        <w:rPr>
          <w:sz w:val="28"/>
          <w:szCs w:val="28"/>
        </w:rPr>
      </w:pPr>
      <w:r w:rsidRPr="004F691B">
        <w:rPr>
          <w:sz w:val="28"/>
          <w:szCs w:val="28"/>
          <w:shd w:val="clear" w:color="auto" w:fill="FFFFFF"/>
        </w:rPr>
        <w:t>Сокращение I пояса ЗСО особенно важно на территории жилой застройки вблизи крупных городов. Площадь ЗСО I пояса, которая выводится из хозяйственного оборота, при недостаточной защищённости подземных вод может достигать 1 гектара, поэтому качественное обоснование защищённости подземных вод и возможности сокращения ЗСО является важнейшей составляющей проектных работ.</w:t>
      </w:r>
    </w:p>
    <w:p w:rsidR="008430BA" w:rsidRDefault="002F0182" w:rsidP="00E21EFC">
      <w:pPr>
        <w:pStyle w:val="ac"/>
        <w:spacing w:line="360" w:lineRule="auto"/>
        <w:ind w:firstLine="708"/>
        <w:jc w:val="both"/>
        <w:rPr>
          <w:sz w:val="28"/>
          <w:szCs w:val="28"/>
        </w:rPr>
      </w:pPr>
      <w:r w:rsidRPr="00001770">
        <w:rPr>
          <w:sz w:val="28"/>
          <w:szCs w:val="28"/>
        </w:rPr>
        <w:t>2) В</w:t>
      </w:r>
      <w:r w:rsidR="000A2CCA" w:rsidRPr="00001770">
        <w:rPr>
          <w:sz w:val="28"/>
          <w:szCs w:val="28"/>
        </w:rPr>
        <w:t xml:space="preserve">торой пояс </w:t>
      </w:r>
      <w:r w:rsidRPr="00001770">
        <w:rPr>
          <w:sz w:val="28"/>
          <w:szCs w:val="28"/>
        </w:rPr>
        <w:t>служит для предвосхищения попадания в водозаборную скважину бактериального загрязнения посредством фильтрации подземных вод.</w:t>
      </w:r>
    </w:p>
    <w:p w:rsidR="008430BA" w:rsidRPr="008430BA" w:rsidRDefault="008430BA" w:rsidP="008430BA">
      <w:pPr>
        <w:spacing w:before="100" w:beforeAutospacing="1" w:after="100" w:afterAutospacing="1" w:line="360" w:lineRule="auto"/>
        <w:jc w:val="both"/>
        <w:rPr>
          <w:rFonts w:ascii="Times New Roman" w:eastAsia="Times New Roman" w:hAnsi="Times New Roman" w:cs="Times New Roman"/>
          <w:sz w:val="28"/>
          <w:szCs w:val="24"/>
          <w:lang w:eastAsia="ru-RU"/>
        </w:rPr>
      </w:pPr>
      <w:r w:rsidRPr="008430BA">
        <w:rPr>
          <w:rFonts w:ascii="Times New Roman" w:eastAsia="Times New Roman" w:hAnsi="Times New Roman" w:cs="Times New Roman"/>
          <w:sz w:val="28"/>
          <w:szCs w:val="24"/>
          <w:lang w:eastAsia="ru-RU"/>
        </w:rPr>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8430BA" w:rsidRDefault="008430BA" w:rsidP="008430BA">
      <w:pPr>
        <w:spacing w:before="100" w:beforeAutospacing="1" w:after="100" w:afterAutospacing="1" w:line="360" w:lineRule="auto"/>
        <w:jc w:val="both"/>
        <w:rPr>
          <w:rFonts w:ascii="Times New Roman" w:eastAsia="Times New Roman" w:hAnsi="Times New Roman" w:cs="Times New Roman"/>
          <w:sz w:val="28"/>
          <w:szCs w:val="24"/>
          <w:lang w:eastAsia="ru-RU"/>
        </w:rPr>
      </w:pPr>
      <w:proofErr w:type="gramStart"/>
      <w:r w:rsidRPr="008430BA">
        <w:rPr>
          <w:rFonts w:ascii="Times New Roman" w:eastAsia="Times New Roman" w:hAnsi="Times New Roman" w:cs="Times New Roman"/>
          <w:sz w:val="28"/>
          <w:szCs w:val="24"/>
          <w:lang w:eastAsia="ru-RU"/>
        </w:rPr>
        <w:t>Основными параметрами, определяющими расстояние от границ второго пояса ЗСО до водозабора является</w:t>
      </w:r>
      <w:proofErr w:type="gramEnd"/>
      <w:r w:rsidRPr="008430BA">
        <w:rPr>
          <w:rFonts w:ascii="Times New Roman" w:eastAsia="Times New Roman" w:hAnsi="Times New Roman" w:cs="Times New Roman"/>
          <w:sz w:val="28"/>
          <w:szCs w:val="24"/>
          <w:lang w:eastAsia="ru-RU"/>
        </w:rPr>
        <w:t xml:space="preserve"> время продвижения микробного загрязнения с потоком подземных вод к водозабору </w:t>
      </w:r>
      <w:r w:rsidRPr="008430BA">
        <w:rPr>
          <w:rFonts w:ascii="Times New Roman" w:eastAsia="Times New Roman" w:hAnsi="Times New Roman" w:cs="Times New Roman"/>
          <w:i/>
          <w:iCs/>
          <w:sz w:val="28"/>
          <w:szCs w:val="24"/>
          <w:lang w:eastAsia="ru-RU"/>
        </w:rPr>
        <w:t>(</w:t>
      </w:r>
      <w:proofErr w:type="spellStart"/>
      <w:r w:rsidRPr="008430BA">
        <w:rPr>
          <w:rFonts w:ascii="Times New Roman" w:eastAsia="Times New Roman" w:hAnsi="Times New Roman" w:cs="Times New Roman"/>
          <w:i/>
          <w:iCs/>
          <w:sz w:val="28"/>
          <w:szCs w:val="24"/>
          <w:lang w:eastAsia="ru-RU"/>
        </w:rPr>
        <w:t>Т</w:t>
      </w:r>
      <w:r w:rsidRPr="008430BA">
        <w:rPr>
          <w:rFonts w:ascii="Times New Roman" w:eastAsia="Times New Roman" w:hAnsi="Times New Roman" w:cs="Times New Roman"/>
          <w:i/>
          <w:iCs/>
          <w:sz w:val="28"/>
          <w:szCs w:val="24"/>
          <w:vertAlign w:val="subscript"/>
          <w:lang w:eastAsia="ru-RU"/>
        </w:rPr>
        <w:t>м</w:t>
      </w:r>
      <w:proofErr w:type="spellEnd"/>
      <w:r w:rsidRPr="008430BA">
        <w:rPr>
          <w:rFonts w:ascii="Times New Roman" w:eastAsia="Times New Roman" w:hAnsi="Times New Roman" w:cs="Times New Roman"/>
          <w:i/>
          <w:iCs/>
          <w:sz w:val="28"/>
          <w:szCs w:val="24"/>
          <w:lang w:eastAsia="ru-RU"/>
        </w:rPr>
        <w:t>)</w:t>
      </w:r>
      <w:r w:rsidRPr="008430BA">
        <w:rPr>
          <w:rFonts w:ascii="Times New Roman" w:eastAsia="Times New Roman" w:hAnsi="Times New Roman" w:cs="Times New Roman"/>
          <w:sz w:val="28"/>
          <w:szCs w:val="24"/>
          <w:lang w:eastAsia="ru-RU"/>
        </w:rPr>
        <w:t xml:space="preserve">. При определении границ второго пояса </w:t>
      </w:r>
      <w:proofErr w:type="spellStart"/>
      <w:r w:rsidRPr="008430BA">
        <w:rPr>
          <w:rFonts w:ascii="Times New Roman" w:eastAsia="Times New Roman" w:hAnsi="Times New Roman" w:cs="Times New Roman"/>
          <w:i/>
          <w:iCs/>
          <w:sz w:val="28"/>
          <w:szCs w:val="24"/>
          <w:lang w:eastAsia="ru-RU"/>
        </w:rPr>
        <w:t>Т</w:t>
      </w:r>
      <w:r w:rsidRPr="008430BA">
        <w:rPr>
          <w:rFonts w:ascii="Times New Roman" w:eastAsia="Times New Roman" w:hAnsi="Times New Roman" w:cs="Times New Roman"/>
          <w:i/>
          <w:iCs/>
          <w:sz w:val="28"/>
          <w:szCs w:val="24"/>
          <w:vertAlign w:val="subscript"/>
          <w:lang w:eastAsia="ru-RU"/>
        </w:rPr>
        <w:t>м</w:t>
      </w:r>
      <w:proofErr w:type="spellEnd"/>
      <w:r w:rsidRPr="008430BA">
        <w:rPr>
          <w:rFonts w:ascii="Times New Roman" w:eastAsia="Times New Roman" w:hAnsi="Times New Roman" w:cs="Times New Roman"/>
          <w:sz w:val="28"/>
          <w:szCs w:val="24"/>
          <w:lang w:eastAsia="ru-RU"/>
        </w:rPr>
        <w:t xml:space="preserve"> принимается по табл. 1.</w:t>
      </w:r>
    </w:p>
    <w:p w:rsidR="00B37C50" w:rsidRDefault="00B37C50" w:rsidP="008430BA">
      <w:pPr>
        <w:spacing w:before="100" w:beforeAutospacing="1" w:after="100" w:afterAutospacing="1" w:line="360" w:lineRule="auto"/>
        <w:jc w:val="both"/>
        <w:rPr>
          <w:rFonts w:ascii="Times New Roman" w:eastAsia="Times New Roman" w:hAnsi="Times New Roman" w:cs="Times New Roman"/>
          <w:sz w:val="28"/>
          <w:szCs w:val="24"/>
          <w:lang w:eastAsia="ru-RU"/>
        </w:rPr>
      </w:pPr>
    </w:p>
    <w:p w:rsidR="008430BA" w:rsidRDefault="008430BA" w:rsidP="008430BA">
      <w:pPr>
        <w:spacing w:before="100" w:beforeAutospacing="1" w:after="100" w:afterAutospacing="1" w:line="360" w:lineRule="auto"/>
        <w:jc w:val="both"/>
        <w:rPr>
          <w:rFonts w:ascii="Times New Roman" w:eastAsia="Times New Roman" w:hAnsi="Times New Roman" w:cs="Times New Roman"/>
          <w:sz w:val="28"/>
          <w:szCs w:val="24"/>
          <w:lang w:eastAsia="ru-RU"/>
        </w:rPr>
      </w:pPr>
    </w:p>
    <w:p w:rsidR="008430BA" w:rsidRPr="00B37C50" w:rsidRDefault="00B37C50" w:rsidP="00B37C50">
      <w:pPr>
        <w:pStyle w:val="ac"/>
        <w:spacing w:line="360" w:lineRule="auto"/>
        <w:ind w:firstLine="708"/>
        <w:rPr>
          <w:sz w:val="28"/>
          <w:szCs w:val="28"/>
        </w:rPr>
      </w:pPr>
      <w:r>
        <w:rPr>
          <w:b/>
          <w:bCs/>
        </w:rPr>
        <w:t xml:space="preserve">Время </w:t>
      </w:r>
      <w:proofErr w:type="spellStart"/>
      <w:r>
        <w:rPr>
          <w:b/>
          <w:bCs/>
        </w:rPr>
        <w:t>Т</w:t>
      </w:r>
      <w:r>
        <w:rPr>
          <w:b/>
          <w:bCs/>
          <w:vertAlign w:val="subscript"/>
        </w:rPr>
        <w:t>м</w:t>
      </w:r>
      <w:proofErr w:type="spellEnd"/>
      <w:r>
        <w:rPr>
          <w:b/>
          <w:bCs/>
        </w:rPr>
        <w:t xml:space="preserve"> - расчет границ 2-го пояса ЗСО</w:t>
      </w:r>
      <w:r>
        <w:rPr>
          <w:b/>
          <w:bCs/>
        </w:rPr>
        <w:t xml:space="preserve">                  </w:t>
      </w:r>
      <w:r>
        <w:rPr>
          <w:b/>
          <w:bCs/>
        </w:rPr>
        <w:tab/>
        <w:t xml:space="preserve">                                </w:t>
      </w:r>
      <w:r w:rsidRPr="00B37C50">
        <w:rPr>
          <w:bCs/>
        </w:rPr>
        <w:t>Таблица 1</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6"/>
        <w:gridCol w:w="2024"/>
        <w:gridCol w:w="17"/>
        <w:gridCol w:w="2146"/>
      </w:tblGrid>
      <w:tr w:rsidR="00B37C50" w:rsidTr="00B37C50">
        <w:tblPrEx>
          <w:tblCellMar>
            <w:top w:w="0" w:type="dxa"/>
            <w:bottom w:w="0" w:type="dxa"/>
          </w:tblCellMar>
        </w:tblPrEx>
        <w:trPr>
          <w:trHeight w:val="558"/>
        </w:trPr>
        <w:tc>
          <w:tcPr>
            <w:tcW w:w="5286" w:type="dxa"/>
            <w:vMerge w:val="restart"/>
          </w:tcPr>
          <w:p w:rsidR="00B37C50" w:rsidRDefault="00B37C50" w:rsidP="00B37C50">
            <w:pPr>
              <w:spacing w:before="100" w:beforeAutospacing="1" w:after="100" w:afterAutospacing="1" w:line="360" w:lineRule="auto"/>
              <w:ind w:left="10"/>
              <w:jc w:val="center"/>
              <w:rPr>
                <w:rFonts w:ascii="Times New Roman" w:hAnsi="Times New Roman" w:cs="Times New Roman"/>
                <w:sz w:val="28"/>
                <w:szCs w:val="28"/>
              </w:rPr>
            </w:pPr>
          </w:p>
          <w:p w:rsidR="00B37C50" w:rsidRPr="00B37C50" w:rsidRDefault="00B37C50" w:rsidP="00B37C50">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B37C50">
              <w:rPr>
                <w:rFonts w:ascii="Times New Roman" w:hAnsi="Times New Roman" w:cs="Times New Roman"/>
                <w:sz w:val="28"/>
                <w:szCs w:val="28"/>
              </w:rPr>
              <w:t>Гидрогеологические условия</w:t>
            </w:r>
          </w:p>
        </w:tc>
        <w:tc>
          <w:tcPr>
            <w:tcW w:w="4187" w:type="dxa"/>
            <w:gridSpan w:val="3"/>
          </w:tcPr>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proofErr w:type="spellStart"/>
            <w:r w:rsidRPr="00B37C50">
              <w:rPr>
                <w:rFonts w:ascii="Times New Roman" w:hAnsi="Times New Roman" w:cs="Times New Roman"/>
                <w:i/>
                <w:iCs/>
                <w:sz w:val="28"/>
                <w:szCs w:val="28"/>
              </w:rPr>
              <w:t>Т</w:t>
            </w:r>
            <w:r w:rsidRPr="00B37C50">
              <w:rPr>
                <w:rFonts w:ascii="Times New Roman" w:hAnsi="Times New Roman" w:cs="Times New Roman"/>
                <w:i/>
                <w:iCs/>
                <w:sz w:val="28"/>
                <w:szCs w:val="28"/>
                <w:vertAlign w:val="subscript"/>
              </w:rPr>
              <w:t>м</w:t>
            </w:r>
            <w:proofErr w:type="spellEnd"/>
            <w:r w:rsidRPr="00B37C50">
              <w:rPr>
                <w:rFonts w:ascii="Times New Roman" w:hAnsi="Times New Roman" w:cs="Times New Roman"/>
                <w:sz w:val="28"/>
                <w:szCs w:val="28"/>
              </w:rPr>
              <w:t xml:space="preserve"> (в сутках)</w:t>
            </w:r>
          </w:p>
        </w:tc>
      </w:tr>
      <w:tr w:rsidR="00B37C50" w:rsidTr="00B37C50">
        <w:tblPrEx>
          <w:tblCellMar>
            <w:top w:w="0" w:type="dxa"/>
            <w:bottom w:w="0" w:type="dxa"/>
          </w:tblCellMar>
        </w:tblPrEx>
        <w:trPr>
          <w:trHeight w:val="834"/>
        </w:trPr>
        <w:tc>
          <w:tcPr>
            <w:tcW w:w="5286" w:type="dxa"/>
            <w:vMerge/>
          </w:tcPr>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p>
        </w:tc>
        <w:tc>
          <w:tcPr>
            <w:tcW w:w="2041" w:type="dxa"/>
            <w:gridSpan w:val="2"/>
          </w:tcPr>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hAnsi="Times New Roman" w:cs="Times New Roman"/>
                <w:sz w:val="28"/>
                <w:szCs w:val="28"/>
              </w:rPr>
              <w:t>В пределах I и II климатических районов</w:t>
            </w:r>
          </w:p>
        </w:tc>
        <w:tc>
          <w:tcPr>
            <w:tcW w:w="2146" w:type="dxa"/>
          </w:tcPr>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hAnsi="Times New Roman" w:cs="Times New Roman"/>
                <w:sz w:val="28"/>
                <w:szCs w:val="28"/>
              </w:rPr>
              <w:t>В пределах III климатического района*</w:t>
            </w:r>
          </w:p>
        </w:tc>
      </w:tr>
      <w:tr w:rsidR="00B37C50" w:rsidTr="00B37C50">
        <w:tblPrEx>
          <w:tblCellMar>
            <w:top w:w="0" w:type="dxa"/>
            <w:bottom w:w="0" w:type="dxa"/>
          </w:tblCellMar>
        </w:tblPrEx>
        <w:trPr>
          <w:trHeight w:val="703"/>
        </w:trPr>
        <w:tc>
          <w:tcPr>
            <w:tcW w:w="5286" w:type="dxa"/>
          </w:tcPr>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hAnsi="Times New Roman" w:cs="Times New Roman"/>
                <w:sz w:val="28"/>
                <w:szCs w:val="28"/>
              </w:rPr>
              <w:t>I.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024" w:type="dxa"/>
          </w:tcPr>
          <w:p w:rsid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p>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eastAsia="Times New Roman" w:hAnsi="Times New Roman" w:cs="Times New Roman"/>
                <w:sz w:val="28"/>
                <w:szCs w:val="28"/>
                <w:lang w:eastAsia="ru-RU"/>
              </w:rPr>
              <w:t>400</w:t>
            </w:r>
          </w:p>
        </w:tc>
        <w:tc>
          <w:tcPr>
            <w:tcW w:w="2163" w:type="dxa"/>
            <w:gridSpan w:val="2"/>
          </w:tcPr>
          <w:p w:rsid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p>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eastAsia="Times New Roman" w:hAnsi="Times New Roman" w:cs="Times New Roman"/>
                <w:sz w:val="28"/>
                <w:szCs w:val="28"/>
                <w:lang w:eastAsia="ru-RU"/>
              </w:rPr>
              <w:t>400</w:t>
            </w:r>
          </w:p>
        </w:tc>
      </w:tr>
      <w:tr w:rsidR="00B37C50" w:rsidTr="00B37C50">
        <w:tblPrEx>
          <w:tblCellMar>
            <w:top w:w="0" w:type="dxa"/>
            <w:bottom w:w="0" w:type="dxa"/>
          </w:tblCellMar>
        </w:tblPrEx>
        <w:trPr>
          <w:trHeight w:val="703"/>
        </w:trPr>
        <w:tc>
          <w:tcPr>
            <w:tcW w:w="5286" w:type="dxa"/>
          </w:tcPr>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hAnsi="Times New Roman" w:cs="Times New Roman"/>
                <w:sz w:val="28"/>
                <w:szCs w:val="28"/>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024" w:type="dxa"/>
          </w:tcPr>
          <w:p w:rsid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p>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eastAsia="Times New Roman" w:hAnsi="Times New Roman" w:cs="Times New Roman"/>
                <w:sz w:val="28"/>
                <w:szCs w:val="28"/>
                <w:lang w:eastAsia="ru-RU"/>
              </w:rPr>
              <w:t>200</w:t>
            </w:r>
          </w:p>
        </w:tc>
        <w:tc>
          <w:tcPr>
            <w:tcW w:w="2163" w:type="dxa"/>
            <w:gridSpan w:val="2"/>
          </w:tcPr>
          <w:p w:rsid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p>
          <w:p w:rsidR="00B37C50"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eastAsia="Times New Roman" w:hAnsi="Times New Roman" w:cs="Times New Roman"/>
                <w:sz w:val="28"/>
                <w:szCs w:val="28"/>
                <w:lang w:eastAsia="ru-RU"/>
              </w:rPr>
              <w:t>100</w:t>
            </w:r>
          </w:p>
        </w:tc>
      </w:tr>
      <w:tr w:rsidR="008430BA" w:rsidTr="00F25962">
        <w:tblPrEx>
          <w:tblCellMar>
            <w:top w:w="0" w:type="dxa"/>
            <w:bottom w:w="0" w:type="dxa"/>
          </w:tblCellMar>
        </w:tblPrEx>
        <w:trPr>
          <w:trHeight w:val="703"/>
        </w:trPr>
        <w:tc>
          <w:tcPr>
            <w:tcW w:w="9473" w:type="dxa"/>
            <w:gridSpan w:val="4"/>
          </w:tcPr>
          <w:p w:rsidR="008430BA" w:rsidRPr="00B37C50" w:rsidRDefault="00B37C50" w:rsidP="00B37C50">
            <w:pPr>
              <w:spacing w:before="100" w:beforeAutospacing="1" w:after="100" w:afterAutospacing="1" w:line="360" w:lineRule="auto"/>
              <w:ind w:left="10"/>
              <w:jc w:val="center"/>
              <w:rPr>
                <w:rFonts w:ascii="Times New Roman" w:eastAsia="Times New Roman" w:hAnsi="Times New Roman" w:cs="Times New Roman"/>
                <w:sz w:val="28"/>
                <w:szCs w:val="28"/>
                <w:lang w:eastAsia="ru-RU"/>
              </w:rPr>
            </w:pPr>
            <w:r w:rsidRPr="00B37C50">
              <w:rPr>
                <w:rFonts w:ascii="Times New Roman" w:hAnsi="Times New Roman" w:cs="Times New Roman"/>
                <w:sz w:val="28"/>
                <w:szCs w:val="28"/>
              </w:rPr>
              <w:t xml:space="preserve">* </w:t>
            </w:r>
            <w:r w:rsidRPr="00B37C50">
              <w:rPr>
                <w:rFonts w:ascii="Times New Roman" w:hAnsi="Times New Roman" w:cs="Times New Roman"/>
                <w:i/>
                <w:iCs/>
                <w:sz w:val="28"/>
                <w:szCs w:val="28"/>
              </w:rPr>
              <w:t xml:space="preserve">Климатические районы в соответствии с </w:t>
            </w:r>
            <w:proofErr w:type="gramStart"/>
            <w:r w:rsidRPr="00B37C50">
              <w:rPr>
                <w:rFonts w:ascii="Times New Roman" w:hAnsi="Times New Roman" w:cs="Times New Roman"/>
                <w:i/>
                <w:iCs/>
                <w:sz w:val="28"/>
                <w:szCs w:val="28"/>
              </w:rPr>
              <w:t>действующими</w:t>
            </w:r>
            <w:proofErr w:type="gramEnd"/>
            <w:r w:rsidRPr="00B37C50">
              <w:rPr>
                <w:rFonts w:ascii="Times New Roman" w:hAnsi="Times New Roman" w:cs="Times New Roman"/>
                <w:i/>
                <w:iCs/>
                <w:sz w:val="28"/>
                <w:szCs w:val="28"/>
              </w:rPr>
              <w:t xml:space="preserve"> СНиП.</w:t>
            </w:r>
          </w:p>
        </w:tc>
      </w:tr>
    </w:tbl>
    <w:p w:rsidR="002F0182" w:rsidRDefault="002F0182" w:rsidP="008430BA">
      <w:pPr>
        <w:pStyle w:val="ac"/>
        <w:spacing w:line="360" w:lineRule="auto"/>
        <w:ind w:firstLine="708"/>
        <w:jc w:val="both"/>
        <w:rPr>
          <w:sz w:val="28"/>
          <w:szCs w:val="28"/>
        </w:rPr>
      </w:pPr>
      <w:r w:rsidRPr="00001770">
        <w:rPr>
          <w:sz w:val="28"/>
          <w:szCs w:val="28"/>
        </w:rPr>
        <w:t xml:space="preserve">Радиус этой зоны рассчитывается аналитически. Хотя расчет и имеет ориентировочный характер из-за сложности и динамичности гидродинамических процессов, тем не менее, органы </w:t>
      </w:r>
      <w:proofErr w:type="spellStart"/>
      <w:r w:rsidRPr="00001770">
        <w:rPr>
          <w:sz w:val="28"/>
          <w:szCs w:val="28"/>
        </w:rPr>
        <w:t>Роспотребнадзора</w:t>
      </w:r>
      <w:proofErr w:type="spellEnd"/>
      <w:r w:rsidRPr="00001770">
        <w:rPr>
          <w:sz w:val="28"/>
          <w:szCs w:val="28"/>
        </w:rPr>
        <w:t xml:space="preserve"> требуют точную цифру и жестко ориентируются на </w:t>
      </w:r>
      <w:proofErr w:type="spellStart"/>
      <w:r w:rsidRPr="00001770">
        <w:rPr>
          <w:sz w:val="28"/>
          <w:szCs w:val="28"/>
        </w:rPr>
        <w:t>нее</w:t>
      </w:r>
      <w:proofErr w:type="gramStart"/>
      <w:r w:rsidRPr="00001770">
        <w:rPr>
          <w:sz w:val="28"/>
          <w:szCs w:val="28"/>
        </w:rPr>
        <w:t>.Р</w:t>
      </w:r>
      <w:proofErr w:type="gramEnd"/>
      <w:r w:rsidRPr="00001770">
        <w:rPr>
          <w:sz w:val="28"/>
          <w:szCs w:val="28"/>
        </w:rPr>
        <w:t>асчетная</w:t>
      </w:r>
      <w:proofErr w:type="spellEnd"/>
      <w:r w:rsidRPr="00001770">
        <w:rPr>
          <w:sz w:val="28"/>
          <w:szCs w:val="28"/>
        </w:rPr>
        <w:t xml:space="preserve"> зависимость для зоны санитарной охраны выглядит следующим образом: </w:t>
      </w:r>
    </w:p>
    <w:p w:rsidR="00B37C50" w:rsidRPr="00001770" w:rsidRDefault="00B37C50" w:rsidP="008430BA">
      <w:pPr>
        <w:pStyle w:val="ac"/>
        <w:spacing w:line="360" w:lineRule="auto"/>
        <w:ind w:firstLine="708"/>
        <w:jc w:val="both"/>
        <w:rPr>
          <w:sz w:val="28"/>
          <w:szCs w:val="28"/>
        </w:rPr>
      </w:pPr>
    </w:p>
    <w:p w:rsidR="002F0182" w:rsidRPr="00001770" w:rsidRDefault="002F0182" w:rsidP="00001770">
      <w:pPr>
        <w:pStyle w:val="ac"/>
        <w:spacing w:line="360" w:lineRule="auto"/>
        <w:jc w:val="center"/>
        <w:rPr>
          <w:sz w:val="28"/>
          <w:szCs w:val="28"/>
        </w:rPr>
      </w:pPr>
      <w:r w:rsidRPr="00001770">
        <w:rPr>
          <w:noProof/>
          <w:sz w:val="28"/>
          <w:szCs w:val="28"/>
        </w:rPr>
        <w:drawing>
          <wp:inline distT="0" distB="0" distL="0" distR="0" wp14:anchorId="43E14B56" wp14:editId="3514091F">
            <wp:extent cx="1633625" cy="935665"/>
            <wp:effectExtent l="0" t="0" r="5080" b="0"/>
            <wp:docPr id="2" name="Рисунок 2" descr="Формула расчета охранной зоны артезианской скваж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рмула расчета охранной зоны артезианской скважины"/>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6495" cy="937309"/>
                    </a:xfrm>
                    <a:prstGeom prst="rect">
                      <a:avLst/>
                    </a:prstGeom>
                    <a:noFill/>
                    <a:ln>
                      <a:noFill/>
                    </a:ln>
                  </pic:spPr>
                </pic:pic>
              </a:graphicData>
            </a:graphic>
          </wp:inline>
        </w:drawing>
      </w:r>
    </w:p>
    <w:p w:rsidR="002F0182" w:rsidRPr="00001770" w:rsidRDefault="002F0182" w:rsidP="00001770">
      <w:pPr>
        <w:pStyle w:val="ac"/>
        <w:spacing w:line="360" w:lineRule="auto"/>
        <w:jc w:val="center"/>
        <w:rPr>
          <w:b/>
          <w:sz w:val="28"/>
          <w:szCs w:val="28"/>
        </w:rPr>
      </w:pPr>
      <w:r w:rsidRPr="00001770">
        <w:rPr>
          <w:b/>
          <w:sz w:val="28"/>
          <w:szCs w:val="28"/>
        </w:rPr>
        <w:lastRenderedPageBreak/>
        <w:t>Формула расчета охранной зоны артезианской скважины</w:t>
      </w:r>
    </w:p>
    <w:p w:rsidR="002F0182" w:rsidRPr="00001770" w:rsidRDefault="00001770" w:rsidP="004F691B">
      <w:pPr>
        <w:pStyle w:val="ac"/>
        <w:spacing w:line="360" w:lineRule="auto"/>
        <w:ind w:firstLine="708"/>
        <w:jc w:val="both"/>
        <w:rPr>
          <w:sz w:val="28"/>
          <w:szCs w:val="28"/>
        </w:rPr>
      </w:pPr>
      <w:r w:rsidRPr="00001770">
        <w:rPr>
          <w:sz w:val="28"/>
          <w:szCs w:val="28"/>
        </w:rPr>
        <w:t>Приведенная в данной  научно исследовательской работе</w:t>
      </w:r>
      <w:r w:rsidR="002F0182" w:rsidRPr="00001770">
        <w:rPr>
          <w:sz w:val="28"/>
          <w:szCs w:val="28"/>
        </w:rPr>
        <w:t xml:space="preserve"> формула расчета зоны санитарной охраны скважины наиболее часто используется специалистами при составлении проектов зон санитарной охраны. Существуют специальные методические пособия, содержащие множество аналитических зависимостей для различных гидродинамических условий. Использование таких формул заметно уточняет пространственную форму зон санитарной охраны артезианской скважины. </w:t>
      </w:r>
    </w:p>
    <w:p w:rsidR="002F0182" w:rsidRPr="00001770" w:rsidRDefault="002F0182" w:rsidP="00112B98">
      <w:pPr>
        <w:pStyle w:val="ac"/>
        <w:spacing w:line="360" w:lineRule="auto"/>
        <w:jc w:val="both"/>
        <w:rPr>
          <w:sz w:val="28"/>
          <w:szCs w:val="28"/>
        </w:rPr>
      </w:pPr>
      <w:r w:rsidRPr="00001770">
        <w:rPr>
          <w:sz w:val="28"/>
          <w:szCs w:val="28"/>
        </w:rPr>
        <w:t>Элементы</w:t>
      </w:r>
      <w:r w:rsidR="00001770" w:rsidRPr="00001770">
        <w:rPr>
          <w:sz w:val="28"/>
          <w:szCs w:val="28"/>
        </w:rPr>
        <w:t>,</w:t>
      </w:r>
      <w:r w:rsidRPr="00001770">
        <w:rPr>
          <w:sz w:val="28"/>
          <w:szCs w:val="28"/>
        </w:rPr>
        <w:t xml:space="preserve"> формулы радиуса зоны санитарной охраны второго пояса: </w:t>
      </w:r>
    </w:p>
    <w:p w:rsidR="00B37C50" w:rsidRDefault="00B37C50" w:rsidP="00B37C50">
      <w:pPr>
        <w:pStyle w:val="ac"/>
        <w:spacing w:line="360" w:lineRule="auto"/>
        <w:ind w:firstLine="708"/>
        <w:jc w:val="both"/>
        <w:rPr>
          <w:sz w:val="28"/>
          <w:szCs w:val="28"/>
        </w:rPr>
      </w:pPr>
      <w:r>
        <w:rPr>
          <w:sz w:val="28"/>
          <w:szCs w:val="28"/>
        </w:rPr>
        <w:t>Р</w:t>
      </w:r>
      <w:r w:rsidR="002F0182" w:rsidRPr="00001770">
        <w:rPr>
          <w:sz w:val="28"/>
          <w:szCs w:val="28"/>
        </w:rPr>
        <w:t>асход (дебит) скважины, принимается как максимальный заявленный потребителем</w:t>
      </w:r>
      <w:r>
        <w:rPr>
          <w:sz w:val="28"/>
          <w:szCs w:val="28"/>
        </w:rPr>
        <w:t xml:space="preserve"> на расчетный срок эксплуатации.</w:t>
      </w:r>
      <w:r w:rsidR="002F0182" w:rsidRPr="00001770">
        <w:rPr>
          <w:sz w:val="28"/>
          <w:szCs w:val="28"/>
        </w:rPr>
        <w:t xml:space="preserve"> </w:t>
      </w:r>
    </w:p>
    <w:p w:rsidR="002F0182" w:rsidRPr="00001770" w:rsidRDefault="00B37C50" w:rsidP="00B37C50">
      <w:pPr>
        <w:pStyle w:val="ac"/>
        <w:spacing w:line="360" w:lineRule="auto"/>
        <w:ind w:firstLine="708"/>
        <w:jc w:val="both"/>
        <w:rPr>
          <w:sz w:val="28"/>
          <w:szCs w:val="28"/>
        </w:rPr>
      </w:pPr>
      <w:r>
        <w:rPr>
          <w:sz w:val="28"/>
          <w:szCs w:val="28"/>
        </w:rPr>
        <w:t>В</w:t>
      </w:r>
      <w:r w:rsidR="002F0182" w:rsidRPr="00001770">
        <w:rPr>
          <w:sz w:val="28"/>
          <w:szCs w:val="28"/>
        </w:rPr>
        <w:t>ремя выживания бактерий принимается весьма ориентировочно. Для второй климатической зоны принимается: 200 суток – для защищенных подземных вод (обычно напорные воды, имеющие водоупорную толщу над кровлей водоносного горизонта); 400 суток – для незащищенных подземных вод (грунтовые воды, или напорные водоносные горизонты, получающие питание из вышележащих горизонтов через литологические окна, либо имеющие прямую гидравлическую</w:t>
      </w:r>
      <w:r>
        <w:rPr>
          <w:sz w:val="28"/>
          <w:szCs w:val="28"/>
        </w:rPr>
        <w:t xml:space="preserve"> связь с поверхностными водами).</w:t>
      </w:r>
      <w:r w:rsidR="002F0182" w:rsidRPr="00001770">
        <w:rPr>
          <w:sz w:val="28"/>
          <w:szCs w:val="28"/>
        </w:rPr>
        <w:t xml:space="preserve"> </w:t>
      </w:r>
    </w:p>
    <w:p w:rsidR="002F0182" w:rsidRPr="00001770" w:rsidRDefault="00B37C50" w:rsidP="00B37C50">
      <w:pPr>
        <w:pStyle w:val="ac"/>
        <w:spacing w:line="360" w:lineRule="auto"/>
        <w:ind w:firstLine="708"/>
        <w:jc w:val="both"/>
        <w:rPr>
          <w:sz w:val="28"/>
          <w:szCs w:val="28"/>
        </w:rPr>
      </w:pPr>
      <w:r>
        <w:rPr>
          <w:sz w:val="28"/>
          <w:szCs w:val="28"/>
        </w:rPr>
        <w:t>М</w:t>
      </w:r>
      <w:r w:rsidR="002F0182" w:rsidRPr="00001770">
        <w:rPr>
          <w:sz w:val="28"/>
          <w:szCs w:val="28"/>
        </w:rPr>
        <w:t>ощность водоносного горизонта принимается как среднее значе</w:t>
      </w:r>
      <w:r>
        <w:rPr>
          <w:sz w:val="28"/>
          <w:szCs w:val="28"/>
        </w:rPr>
        <w:t>ние по площади вокруг скважины.</w:t>
      </w:r>
    </w:p>
    <w:p w:rsidR="002F0182" w:rsidRPr="00001770" w:rsidRDefault="00B37C50" w:rsidP="00B37C50">
      <w:pPr>
        <w:pStyle w:val="ac"/>
        <w:spacing w:line="360" w:lineRule="auto"/>
        <w:ind w:firstLine="708"/>
        <w:jc w:val="both"/>
        <w:rPr>
          <w:sz w:val="28"/>
          <w:szCs w:val="28"/>
        </w:rPr>
      </w:pPr>
      <w:r>
        <w:rPr>
          <w:sz w:val="28"/>
          <w:szCs w:val="28"/>
        </w:rPr>
        <w:t>А</w:t>
      </w:r>
      <w:r w:rsidR="002F0182" w:rsidRPr="00001770">
        <w:rPr>
          <w:sz w:val="28"/>
          <w:szCs w:val="28"/>
        </w:rPr>
        <w:t xml:space="preserve">ктивная пористость принимается по архивным данным, для известняков Московской области обычно от 0,01 до 0,04. </w:t>
      </w:r>
    </w:p>
    <w:p w:rsidR="002F0182" w:rsidRPr="00001770" w:rsidRDefault="002F0182" w:rsidP="00001770">
      <w:pPr>
        <w:pStyle w:val="ac"/>
        <w:spacing w:line="360" w:lineRule="auto"/>
        <w:jc w:val="both"/>
        <w:rPr>
          <w:sz w:val="28"/>
          <w:szCs w:val="28"/>
        </w:rPr>
      </w:pPr>
      <w:r w:rsidRPr="00001770">
        <w:rPr>
          <w:sz w:val="28"/>
          <w:szCs w:val="28"/>
        </w:rPr>
        <w:t xml:space="preserve">дебит скважины легко фиксируется и контролируется приборами учета; несоответствие фактического и заявленного дебита чаще всего не превышает 5%; </w:t>
      </w:r>
    </w:p>
    <w:p w:rsidR="002F0182" w:rsidRPr="00001770" w:rsidRDefault="00B37C50" w:rsidP="00B37C50">
      <w:pPr>
        <w:pStyle w:val="ac"/>
        <w:spacing w:line="360" w:lineRule="auto"/>
        <w:ind w:firstLine="708"/>
        <w:jc w:val="both"/>
        <w:rPr>
          <w:sz w:val="28"/>
          <w:szCs w:val="28"/>
        </w:rPr>
      </w:pPr>
      <w:r>
        <w:rPr>
          <w:sz w:val="28"/>
          <w:szCs w:val="28"/>
        </w:rPr>
        <w:lastRenderedPageBreak/>
        <w:t>В</w:t>
      </w:r>
      <w:r w:rsidR="002F0182" w:rsidRPr="00001770">
        <w:rPr>
          <w:sz w:val="28"/>
          <w:szCs w:val="28"/>
        </w:rPr>
        <w:t>ремя выживания бактерий принимается весьма условно и выбирается по двум критериям: климатическая зона, защищенность. Причем защищенность, в связи с высокой степенью неоднородности строения земных недр и динамичностью гидродинамических процессов оценивается субъективно</w:t>
      </w:r>
      <w:r>
        <w:rPr>
          <w:sz w:val="28"/>
          <w:szCs w:val="28"/>
        </w:rPr>
        <w:t xml:space="preserve"> на грубом качественном уровне.</w:t>
      </w:r>
    </w:p>
    <w:p w:rsidR="002F0182" w:rsidRPr="00001770" w:rsidRDefault="00B37C50" w:rsidP="00B37C50">
      <w:pPr>
        <w:pStyle w:val="ac"/>
        <w:spacing w:line="360" w:lineRule="auto"/>
        <w:ind w:firstLine="708"/>
        <w:jc w:val="both"/>
        <w:rPr>
          <w:sz w:val="28"/>
          <w:szCs w:val="28"/>
        </w:rPr>
      </w:pPr>
      <w:r>
        <w:rPr>
          <w:sz w:val="28"/>
          <w:szCs w:val="28"/>
        </w:rPr>
        <w:t>М</w:t>
      </w:r>
      <w:r w:rsidR="002F0182" w:rsidRPr="00001770">
        <w:rPr>
          <w:sz w:val="28"/>
          <w:szCs w:val="28"/>
        </w:rPr>
        <w:t>ощность водоносных горизонтов в большинстве случаев в Московской области выдержанная (в масштабе радиуса зоны санитарной охраны второго пояса). Точность оценки параметра зависит от степени изученности района расп</w:t>
      </w:r>
      <w:r>
        <w:rPr>
          <w:sz w:val="28"/>
          <w:szCs w:val="28"/>
        </w:rPr>
        <w:t>оложения артезианской скважины.</w:t>
      </w:r>
    </w:p>
    <w:p w:rsidR="002F0182" w:rsidRPr="00001770" w:rsidRDefault="00B37C50" w:rsidP="00B37C50">
      <w:pPr>
        <w:pStyle w:val="ac"/>
        <w:spacing w:line="360" w:lineRule="auto"/>
        <w:ind w:firstLine="708"/>
        <w:jc w:val="both"/>
        <w:rPr>
          <w:sz w:val="28"/>
          <w:szCs w:val="28"/>
        </w:rPr>
      </w:pPr>
      <w:r>
        <w:rPr>
          <w:sz w:val="28"/>
          <w:szCs w:val="28"/>
        </w:rPr>
        <w:t>А</w:t>
      </w:r>
      <w:r w:rsidR="002F0182" w:rsidRPr="00001770">
        <w:rPr>
          <w:sz w:val="28"/>
          <w:szCs w:val="28"/>
        </w:rPr>
        <w:t xml:space="preserve">ктивная пористость пород, как было указано выше, принимается весьма ориентировочно (0,01-0,04 для известняков Московской области). То есть погрешность оценки может достигать 200% (занижение, или завышение в 2 раза). В этом случае радиус охранной зоны артезианской скважины может быть занижен, или завышен в 1,4 раза, так как значение активной пористости находится под корнем квадратным в исходном уравнении. </w:t>
      </w:r>
    </w:p>
    <w:p w:rsidR="008430BA" w:rsidRPr="000A2CCA" w:rsidRDefault="002F0182" w:rsidP="00B37C50">
      <w:pPr>
        <w:pStyle w:val="ac"/>
        <w:spacing w:line="360" w:lineRule="auto"/>
        <w:ind w:firstLine="708"/>
        <w:jc w:val="both"/>
        <w:rPr>
          <w:sz w:val="28"/>
          <w:szCs w:val="28"/>
        </w:rPr>
      </w:pPr>
      <w:r w:rsidRPr="00001770">
        <w:rPr>
          <w:sz w:val="28"/>
          <w:szCs w:val="28"/>
        </w:rPr>
        <w:t xml:space="preserve">Поверхностный анализ показывает, что суммарная погрешность в оценке радиуса зоны санитарной охраны второго пояса может превышать 200-300%. Плюс ориентировочный характер самой формулы, которая сильно упрощает гидродинамические условия эксплуатации скважины. </w:t>
      </w:r>
    </w:p>
    <w:p w:rsidR="00B37C50" w:rsidRDefault="00E21EFC" w:rsidP="00B37C50">
      <w:pPr>
        <w:spacing w:before="216" w:line="360" w:lineRule="auto"/>
        <w:ind w:right="120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A2CCA" w:rsidRPr="000A2CCA">
        <w:rPr>
          <w:rFonts w:ascii="Times New Roman" w:eastAsia="Times New Roman" w:hAnsi="Times New Roman" w:cs="Times New Roman"/>
          <w:sz w:val="28"/>
          <w:szCs w:val="28"/>
          <w:lang w:eastAsia="ru-RU"/>
        </w:rPr>
        <w:t>Санитарная охрана водоводов обеспечивается санитарно-защитной полосой.</w:t>
      </w:r>
    </w:p>
    <w:p w:rsidR="000A2CCA" w:rsidRDefault="000A2CCA" w:rsidP="00B37C50">
      <w:pPr>
        <w:spacing w:before="216" w:line="360" w:lineRule="auto"/>
        <w:ind w:right="1200" w:firstLine="708"/>
        <w:jc w:val="both"/>
        <w:rPr>
          <w:rFonts w:ascii="Times New Roman" w:eastAsia="Times New Roman" w:hAnsi="Times New Roman" w:cs="Times New Roman"/>
          <w:sz w:val="28"/>
          <w:szCs w:val="28"/>
          <w:lang w:eastAsia="ru-RU"/>
        </w:rPr>
      </w:pPr>
      <w:r w:rsidRPr="000A2CCA">
        <w:rPr>
          <w:rFonts w:ascii="Times New Roman" w:eastAsia="Times New Roman" w:hAnsi="Times New Roman" w:cs="Times New Roman"/>
          <w:sz w:val="28"/>
          <w:szCs w:val="28"/>
          <w:lang w:eastAsia="ru-RU"/>
        </w:rPr>
        <w:t xml:space="preserve">Расположение земельного участка в границах того или иного пояса определяет перечень мероприятий, необходимых для осуществления на его территории, а также </w:t>
      </w:r>
      <w:proofErr w:type="spellStart"/>
      <w:r w:rsidRPr="000A2CCA">
        <w:rPr>
          <w:rFonts w:ascii="Times New Roman" w:eastAsia="Times New Roman" w:hAnsi="Times New Roman" w:cs="Times New Roman"/>
          <w:sz w:val="28"/>
          <w:szCs w:val="28"/>
          <w:lang w:eastAsia="ru-RU"/>
        </w:rPr>
        <w:t>оборотоспособность</w:t>
      </w:r>
      <w:proofErr w:type="spellEnd"/>
      <w:r w:rsidRPr="000A2CCA">
        <w:rPr>
          <w:rFonts w:ascii="Times New Roman" w:eastAsia="Times New Roman" w:hAnsi="Times New Roman" w:cs="Times New Roman"/>
          <w:sz w:val="28"/>
          <w:szCs w:val="28"/>
          <w:lang w:eastAsia="ru-RU"/>
        </w:rPr>
        <w:t xml:space="preserve"> земель.</w:t>
      </w:r>
    </w:p>
    <w:p w:rsidR="008430BA" w:rsidRPr="008430BA" w:rsidRDefault="008430BA" w:rsidP="00B37C50">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8430BA">
        <w:rPr>
          <w:rFonts w:ascii="Times New Roman" w:eastAsia="Times New Roman" w:hAnsi="Times New Roman" w:cs="Times New Roman"/>
          <w:sz w:val="28"/>
          <w:szCs w:val="28"/>
          <w:lang w:eastAsia="ru-RU"/>
        </w:rPr>
        <w:lastRenderedPageBreak/>
        <w:t xml:space="preserve">Граница третьего пояса ЗСО, предназначенного для защиты водоносного пласта от химических загрязнений, также определяется гидродинамическими расчетами. При этом следует исходить из того, что время движения химического загрязнения к водозабору должно быть больше расчетного </w:t>
      </w:r>
      <w:proofErr w:type="spellStart"/>
      <w:r w:rsidRPr="008430BA">
        <w:rPr>
          <w:rFonts w:ascii="Times New Roman" w:eastAsia="Times New Roman" w:hAnsi="Times New Roman" w:cs="Times New Roman"/>
          <w:i/>
          <w:iCs/>
          <w:sz w:val="28"/>
          <w:szCs w:val="28"/>
          <w:lang w:eastAsia="ru-RU"/>
        </w:rPr>
        <w:t>Т</w:t>
      </w:r>
      <w:r w:rsidRPr="008430BA">
        <w:rPr>
          <w:rFonts w:ascii="Times New Roman" w:eastAsia="Times New Roman" w:hAnsi="Times New Roman" w:cs="Times New Roman"/>
          <w:sz w:val="28"/>
          <w:szCs w:val="28"/>
          <w:vertAlign w:val="subscript"/>
          <w:lang w:eastAsia="ru-RU"/>
        </w:rPr>
        <w:t>х</w:t>
      </w:r>
      <w:proofErr w:type="spellEnd"/>
      <w:r w:rsidRPr="008430BA">
        <w:rPr>
          <w:rFonts w:ascii="Times New Roman" w:eastAsia="Times New Roman" w:hAnsi="Times New Roman" w:cs="Times New Roman"/>
          <w:sz w:val="28"/>
          <w:szCs w:val="28"/>
          <w:lang w:eastAsia="ru-RU"/>
        </w:rPr>
        <w:t>.</w:t>
      </w:r>
    </w:p>
    <w:p w:rsidR="008430BA" w:rsidRPr="008430BA" w:rsidRDefault="008430BA" w:rsidP="00112B98">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proofErr w:type="spellStart"/>
      <w:r w:rsidRPr="008430BA">
        <w:rPr>
          <w:rFonts w:ascii="Times New Roman" w:eastAsia="Times New Roman" w:hAnsi="Times New Roman" w:cs="Times New Roman"/>
          <w:i/>
          <w:iCs/>
          <w:sz w:val="28"/>
          <w:szCs w:val="28"/>
          <w:lang w:eastAsia="ru-RU"/>
        </w:rPr>
        <w:t>Т</w:t>
      </w:r>
      <w:r w:rsidRPr="008430BA">
        <w:rPr>
          <w:rFonts w:ascii="Times New Roman" w:eastAsia="Times New Roman" w:hAnsi="Times New Roman" w:cs="Times New Roman"/>
          <w:sz w:val="28"/>
          <w:szCs w:val="28"/>
          <w:vertAlign w:val="subscript"/>
          <w:lang w:eastAsia="ru-RU"/>
        </w:rPr>
        <w:t>х</w:t>
      </w:r>
      <w:proofErr w:type="spellEnd"/>
      <w:r w:rsidRPr="008430BA">
        <w:rPr>
          <w:rFonts w:ascii="Times New Roman" w:eastAsia="Times New Roman" w:hAnsi="Times New Roman" w:cs="Times New Roman"/>
          <w:sz w:val="28"/>
          <w:szCs w:val="28"/>
          <w:lang w:eastAsia="ru-RU"/>
        </w:rPr>
        <w:t xml:space="preserve"> принимается как срок эксплуатации водозабора (обычный срок эксплуатации водозабора - 25-50 лет).</w:t>
      </w:r>
    </w:p>
    <w:p w:rsidR="008430BA" w:rsidRPr="008430BA" w:rsidRDefault="008430BA" w:rsidP="00112B98">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8430BA">
        <w:rPr>
          <w:rFonts w:ascii="Times New Roman" w:eastAsia="Times New Roman" w:hAnsi="Times New Roman" w:cs="Times New Roman"/>
          <w:sz w:val="28"/>
          <w:szCs w:val="28"/>
          <w:lang w:eastAsia="ru-RU"/>
        </w:rPr>
        <w:t>Если запасы подземных вод обеспечивают неограниченный срок эксплуатации водозабора, третий пояс должен обеспечить соответственно более длительное сохранение качества подземных вод.</w:t>
      </w:r>
    </w:p>
    <w:p w:rsidR="008430BA" w:rsidRPr="008430BA" w:rsidRDefault="008430BA" w:rsidP="00112B98">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8430BA">
        <w:rPr>
          <w:rFonts w:ascii="Times New Roman" w:eastAsia="Times New Roman" w:hAnsi="Times New Roman" w:cs="Times New Roman"/>
          <w:sz w:val="28"/>
          <w:szCs w:val="28"/>
          <w:lang w:eastAsia="ru-RU"/>
        </w:rPr>
        <w:t>Для инфильтрационного водозабора подземных вод необходимо устанавливать второй и третий пояса ЗСО и для поверхностного водоема, питающего его</w:t>
      </w:r>
      <w:r>
        <w:rPr>
          <w:rFonts w:ascii="Times New Roman" w:eastAsia="Times New Roman" w:hAnsi="Times New Roman" w:cs="Times New Roman"/>
          <w:sz w:val="28"/>
          <w:szCs w:val="28"/>
          <w:lang w:eastAsia="ru-RU"/>
        </w:rPr>
        <w:t>.</w:t>
      </w:r>
    </w:p>
    <w:p w:rsidR="008430BA" w:rsidRDefault="008430BA" w:rsidP="00112B98">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8430BA">
        <w:rPr>
          <w:rFonts w:ascii="Times New Roman" w:eastAsia="Times New Roman" w:hAnsi="Times New Roman" w:cs="Times New Roman"/>
          <w:sz w:val="28"/>
          <w:szCs w:val="28"/>
          <w:lang w:eastAsia="ru-RU"/>
        </w:rPr>
        <w:t>Определение границ второго и третьего поясов ЗСО</w:t>
      </w:r>
      <w:r w:rsidRPr="008430BA">
        <w:rPr>
          <w:rFonts w:ascii="Times New Roman" w:eastAsia="Times New Roman" w:hAnsi="Times New Roman" w:cs="Times New Roman"/>
          <w:b/>
          <w:bCs/>
          <w:sz w:val="28"/>
          <w:szCs w:val="28"/>
          <w:lang w:eastAsia="ru-RU"/>
        </w:rPr>
        <w:t xml:space="preserve"> </w:t>
      </w:r>
      <w:r w:rsidRPr="008430BA">
        <w:rPr>
          <w:rFonts w:ascii="Times New Roman" w:eastAsia="Times New Roman" w:hAnsi="Times New Roman" w:cs="Times New Roman"/>
          <w:sz w:val="28"/>
          <w:szCs w:val="28"/>
          <w:lang w:eastAsia="ru-RU"/>
        </w:rPr>
        <w:t>подземных источников водоснабжения для различных гидрогеологических условий проводится в соответствии с методиками гидрогеологических расчетов.</w:t>
      </w:r>
    </w:p>
    <w:p w:rsidR="00112B98" w:rsidRPr="00112B98" w:rsidRDefault="00112B98" w:rsidP="00112B98">
      <w:pPr>
        <w:pStyle w:val="2"/>
        <w:jc w:val="center"/>
        <w:rPr>
          <w:sz w:val="28"/>
          <w:szCs w:val="28"/>
        </w:rPr>
      </w:pPr>
      <w:r w:rsidRPr="00112B98">
        <w:rPr>
          <w:sz w:val="28"/>
          <w:szCs w:val="28"/>
        </w:rPr>
        <w:t>3. Мероприятия на территории ЗСО подземных источников водоснабжения</w:t>
      </w:r>
    </w:p>
    <w:p w:rsidR="00112B98" w:rsidRPr="00112B98"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Мероприятия предусматриваются для каждого пояса ЗСО в соответствии с его назначением. Они могут быть единовременными, осуществляемыми до начала эксплуатации водозабора, либо</w:t>
      </w:r>
      <w:r w:rsidRPr="00112B98">
        <w:rPr>
          <w:rFonts w:ascii="Times New Roman" w:eastAsia="Times New Roman" w:hAnsi="Times New Roman" w:cs="Times New Roman"/>
          <w:b/>
          <w:bCs/>
          <w:sz w:val="28"/>
          <w:szCs w:val="28"/>
          <w:lang w:eastAsia="ru-RU"/>
        </w:rPr>
        <w:t xml:space="preserve"> </w:t>
      </w:r>
      <w:r w:rsidRPr="00112B98">
        <w:rPr>
          <w:rFonts w:ascii="Times New Roman" w:eastAsia="Times New Roman" w:hAnsi="Times New Roman" w:cs="Times New Roman"/>
          <w:sz w:val="28"/>
          <w:szCs w:val="28"/>
          <w:lang w:eastAsia="ru-RU"/>
        </w:rPr>
        <w:t>постоянными режимного характера.</w:t>
      </w:r>
    </w:p>
    <w:p w:rsidR="00112B98" w:rsidRPr="00A9197B"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 xml:space="preserve">Объем указанных ниже основных мероприятий на территории ЗСО при наличии соответствующего обоснования должен быть уточнен и дополнен применительно к конкретным природным условиям и санитарной обстановке </w:t>
      </w:r>
      <w:r w:rsidRPr="00112B98">
        <w:rPr>
          <w:rFonts w:ascii="Times New Roman" w:eastAsia="Times New Roman" w:hAnsi="Times New Roman" w:cs="Times New Roman"/>
          <w:sz w:val="28"/>
          <w:szCs w:val="28"/>
          <w:lang w:eastAsia="ru-RU"/>
        </w:rPr>
        <w:lastRenderedPageBreak/>
        <w:t>с учетом современного и перспективного хозяйственного использования территории в районе ЗСО.</w:t>
      </w:r>
    </w:p>
    <w:p w:rsidR="00112B98" w:rsidRPr="00A9197B" w:rsidRDefault="00112B98" w:rsidP="00A9197B">
      <w:pPr>
        <w:spacing w:before="100" w:beforeAutospacing="1" w:after="100" w:afterAutospacing="1" w:line="360" w:lineRule="auto"/>
        <w:ind w:firstLine="708"/>
        <w:jc w:val="both"/>
        <w:rPr>
          <w:rFonts w:ascii="Times New Roman" w:hAnsi="Times New Roman" w:cs="Times New Roman"/>
          <w:sz w:val="28"/>
          <w:szCs w:val="28"/>
        </w:rPr>
      </w:pPr>
      <w:r w:rsidRPr="00A9197B">
        <w:rPr>
          <w:rFonts w:ascii="Times New Roman" w:hAnsi="Times New Roman" w:cs="Times New Roman"/>
          <w:sz w:val="28"/>
          <w:szCs w:val="28"/>
        </w:rPr>
        <w:t>Целью мероприятий является сохранение постоянства природного состава воды в водозаборе путем устранения и предупреждения возможности ее загрязнения.</w:t>
      </w:r>
    </w:p>
    <w:p w:rsidR="00112B98" w:rsidRPr="00A9197B" w:rsidRDefault="00112B98" w:rsidP="00A9197B">
      <w:pPr>
        <w:pStyle w:val="ac"/>
        <w:spacing w:line="360" w:lineRule="auto"/>
        <w:jc w:val="both"/>
        <w:rPr>
          <w:b/>
          <w:sz w:val="28"/>
          <w:szCs w:val="28"/>
        </w:rPr>
      </w:pPr>
      <w:r w:rsidRPr="00A9197B">
        <w:rPr>
          <w:b/>
          <w:iCs/>
          <w:sz w:val="28"/>
          <w:szCs w:val="28"/>
        </w:rPr>
        <w:t>Мероприятия по первому поясу</w:t>
      </w:r>
    </w:p>
    <w:p w:rsidR="00112B98" w:rsidRPr="00112B98"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12B98" w:rsidRPr="00112B98"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 xml:space="preserve">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w:t>
      </w:r>
      <w:proofErr w:type="spellStart"/>
      <w:r w:rsidRPr="00112B98">
        <w:rPr>
          <w:rFonts w:ascii="Times New Roman" w:eastAsia="Times New Roman" w:hAnsi="Times New Roman" w:cs="Times New Roman"/>
          <w:sz w:val="28"/>
          <w:szCs w:val="28"/>
          <w:lang w:eastAsia="ru-RU"/>
        </w:rPr>
        <w:t>т.ч</w:t>
      </w:r>
      <w:proofErr w:type="spellEnd"/>
      <w:r w:rsidRPr="00112B98">
        <w:rPr>
          <w:rFonts w:ascii="Times New Roman" w:eastAsia="Times New Roman" w:hAnsi="Times New Roman" w:cs="Times New Roman"/>
          <w:sz w:val="28"/>
          <w:szCs w:val="28"/>
          <w:lang w:eastAsia="ru-RU"/>
        </w:rPr>
        <w:t>.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112B98" w:rsidRPr="00112B98"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A9197B" w:rsidRPr="00A9197B"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 xml:space="preserve">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w:t>
      </w:r>
      <w:r w:rsidR="00A9197B" w:rsidRPr="00A9197B">
        <w:rPr>
          <w:rFonts w:ascii="Times New Roman" w:eastAsia="Times New Roman" w:hAnsi="Times New Roman" w:cs="Times New Roman"/>
          <w:sz w:val="28"/>
          <w:szCs w:val="28"/>
          <w:lang w:eastAsia="ru-RU"/>
        </w:rPr>
        <w:t>первого пояса ЗСО при их вывозе</w:t>
      </w:r>
    </w:p>
    <w:p w:rsidR="00112B98" w:rsidRPr="00112B98"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 xml:space="preserve">Водопроводные сооружения, расположенные в первом поясе зоны санитарной охраны, должны быть оборудованы с учетом предотвращения </w:t>
      </w:r>
      <w:r w:rsidRPr="00112B98">
        <w:rPr>
          <w:rFonts w:ascii="Times New Roman" w:eastAsia="Times New Roman" w:hAnsi="Times New Roman" w:cs="Times New Roman"/>
          <w:sz w:val="28"/>
          <w:szCs w:val="28"/>
          <w:lang w:eastAsia="ru-RU"/>
        </w:rPr>
        <w:lastRenderedPageBreak/>
        <w:t>возможности загрязнения питьевой воды через оголовки и устья скважин, люки и переливные трубы резервуаров и устройства заливки насосов.</w:t>
      </w:r>
    </w:p>
    <w:p w:rsidR="00112B98" w:rsidRDefault="00112B98"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112B98">
        <w:rPr>
          <w:rFonts w:ascii="Times New Roman" w:eastAsia="Times New Roman" w:hAnsi="Times New Roman" w:cs="Times New Roman"/>
          <w:sz w:val="28"/>
          <w:szCs w:val="28"/>
          <w:lang w:eastAsia="ru-RU"/>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302822" w:rsidRPr="00302822" w:rsidRDefault="00302822" w:rsidP="00302822">
      <w:pPr>
        <w:pStyle w:val="ac"/>
        <w:spacing w:line="360" w:lineRule="auto"/>
        <w:ind w:firstLine="708"/>
        <w:jc w:val="both"/>
        <w:rPr>
          <w:sz w:val="28"/>
          <w:szCs w:val="28"/>
        </w:rPr>
      </w:pPr>
      <w:r w:rsidRPr="00302822">
        <w:rPr>
          <w:sz w:val="28"/>
          <w:szCs w:val="28"/>
        </w:rPr>
        <w:t xml:space="preserve">Дебит скважины - это тот объем воды, который можно выкачать из этого источника. Постоянный дебит — это объем воды, который можно из нее выкачать и это не принесет ей ущерба. Постоянный дебит характеризует уровень </w:t>
      </w:r>
      <w:proofErr w:type="spellStart"/>
      <w:r w:rsidRPr="00302822">
        <w:rPr>
          <w:sz w:val="28"/>
          <w:szCs w:val="28"/>
        </w:rPr>
        <w:t>восполняемости</w:t>
      </w:r>
      <w:proofErr w:type="spellEnd"/>
      <w:r w:rsidRPr="00302822">
        <w:rPr>
          <w:sz w:val="28"/>
          <w:szCs w:val="28"/>
        </w:rPr>
        <w:t xml:space="preserve"> воды в источнике. </w:t>
      </w:r>
    </w:p>
    <w:p w:rsidR="00302822" w:rsidRDefault="00302822" w:rsidP="00302822">
      <w:pPr>
        <w:pStyle w:val="ac"/>
        <w:spacing w:line="360" w:lineRule="auto"/>
        <w:ind w:firstLine="708"/>
        <w:jc w:val="both"/>
        <w:rPr>
          <w:sz w:val="28"/>
          <w:szCs w:val="28"/>
        </w:rPr>
      </w:pPr>
      <w:r w:rsidRPr="00302822">
        <w:rPr>
          <w:sz w:val="28"/>
          <w:szCs w:val="28"/>
        </w:rPr>
        <w:t xml:space="preserve">Если постоянный дебит часто превышается, то это может означать снижение уровня грунтовых вод. Что в свою очередь приведет к затратным мероприятиям по восстановлению. Именно поэтому очень важно постоянно следить за дебитом скважины. </w:t>
      </w:r>
    </w:p>
    <w:p w:rsidR="00302822" w:rsidRPr="00302822" w:rsidRDefault="00302822" w:rsidP="00302822">
      <w:pPr>
        <w:pStyle w:val="ac"/>
        <w:spacing w:line="360" w:lineRule="auto"/>
        <w:ind w:firstLine="708"/>
        <w:jc w:val="both"/>
        <w:rPr>
          <w:sz w:val="28"/>
          <w:szCs w:val="28"/>
        </w:rPr>
      </w:pPr>
      <w:r w:rsidRPr="00302822">
        <w:rPr>
          <w:sz w:val="28"/>
          <w:szCs w:val="28"/>
        </w:rPr>
        <w:t>Дебит определяется тремя факторами:</w:t>
      </w:r>
    </w:p>
    <w:p w:rsidR="00302822" w:rsidRPr="00302822" w:rsidRDefault="00302822" w:rsidP="00302822">
      <w:pPr>
        <w:numPr>
          <w:ilvl w:val="0"/>
          <w:numId w:val="2"/>
        </w:numPr>
        <w:spacing w:before="100" w:beforeAutospacing="1" w:after="100" w:afterAutospacing="1" w:line="360" w:lineRule="auto"/>
        <w:jc w:val="both"/>
        <w:rPr>
          <w:rFonts w:ascii="Times New Roman" w:hAnsi="Times New Roman" w:cs="Times New Roman"/>
          <w:sz w:val="28"/>
          <w:szCs w:val="28"/>
        </w:rPr>
      </w:pPr>
      <w:r w:rsidRPr="00302822">
        <w:rPr>
          <w:rFonts w:ascii="Times New Roman" w:hAnsi="Times New Roman" w:cs="Times New Roman"/>
          <w:sz w:val="28"/>
          <w:szCs w:val="28"/>
        </w:rPr>
        <w:t xml:space="preserve">Мощность насоса; </w:t>
      </w:r>
    </w:p>
    <w:p w:rsidR="00302822" w:rsidRPr="00302822" w:rsidRDefault="00302822" w:rsidP="00302822">
      <w:pPr>
        <w:numPr>
          <w:ilvl w:val="0"/>
          <w:numId w:val="2"/>
        </w:numPr>
        <w:spacing w:before="100" w:beforeAutospacing="1" w:after="100" w:afterAutospacing="1" w:line="360" w:lineRule="auto"/>
        <w:jc w:val="both"/>
        <w:rPr>
          <w:rFonts w:ascii="Times New Roman" w:hAnsi="Times New Roman" w:cs="Times New Roman"/>
          <w:sz w:val="28"/>
          <w:szCs w:val="28"/>
        </w:rPr>
      </w:pPr>
      <w:r w:rsidRPr="00302822">
        <w:rPr>
          <w:rFonts w:ascii="Times New Roman" w:hAnsi="Times New Roman" w:cs="Times New Roman"/>
          <w:sz w:val="28"/>
          <w:szCs w:val="28"/>
        </w:rPr>
        <w:t xml:space="preserve">Водоносный горизонт; </w:t>
      </w:r>
    </w:p>
    <w:p w:rsidR="00302822" w:rsidRPr="00302822" w:rsidRDefault="00302822" w:rsidP="00302822">
      <w:pPr>
        <w:numPr>
          <w:ilvl w:val="0"/>
          <w:numId w:val="2"/>
        </w:numPr>
        <w:spacing w:before="100" w:beforeAutospacing="1" w:after="100" w:afterAutospacing="1" w:line="360" w:lineRule="auto"/>
        <w:jc w:val="both"/>
        <w:rPr>
          <w:rFonts w:ascii="Times New Roman" w:hAnsi="Times New Roman" w:cs="Times New Roman"/>
          <w:sz w:val="28"/>
          <w:szCs w:val="28"/>
        </w:rPr>
      </w:pPr>
      <w:r w:rsidRPr="00302822">
        <w:rPr>
          <w:rFonts w:ascii="Times New Roman" w:hAnsi="Times New Roman" w:cs="Times New Roman"/>
          <w:sz w:val="28"/>
          <w:szCs w:val="28"/>
        </w:rPr>
        <w:t xml:space="preserve">Скважина. </w:t>
      </w:r>
    </w:p>
    <w:p w:rsidR="00302822" w:rsidRPr="00302822" w:rsidRDefault="00302822" w:rsidP="00302822">
      <w:pPr>
        <w:pStyle w:val="ac"/>
        <w:spacing w:line="360" w:lineRule="auto"/>
        <w:jc w:val="both"/>
        <w:rPr>
          <w:sz w:val="28"/>
          <w:szCs w:val="28"/>
        </w:rPr>
      </w:pPr>
      <w:r w:rsidRPr="00302822">
        <w:rPr>
          <w:sz w:val="28"/>
          <w:szCs w:val="28"/>
        </w:rPr>
        <w:t xml:space="preserve">Контроль дебита — это наблюдение за уровнем воды в скважине и контроль скорости нагнетания воды. Замеры нужно производить с определенной периодичностью: </w:t>
      </w:r>
    </w:p>
    <w:p w:rsidR="00302822" w:rsidRPr="00302822" w:rsidRDefault="00302822" w:rsidP="00302822">
      <w:pPr>
        <w:numPr>
          <w:ilvl w:val="1"/>
          <w:numId w:val="2"/>
        </w:numPr>
        <w:spacing w:before="100" w:beforeAutospacing="1" w:after="100" w:afterAutospacing="1" w:line="360" w:lineRule="auto"/>
        <w:jc w:val="both"/>
        <w:rPr>
          <w:rFonts w:ascii="Times New Roman" w:hAnsi="Times New Roman" w:cs="Times New Roman"/>
          <w:sz w:val="28"/>
          <w:szCs w:val="28"/>
        </w:rPr>
      </w:pPr>
      <w:r w:rsidRPr="00302822">
        <w:rPr>
          <w:rFonts w:ascii="Times New Roman" w:hAnsi="Times New Roman" w:cs="Times New Roman"/>
          <w:sz w:val="28"/>
          <w:szCs w:val="28"/>
        </w:rPr>
        <w:t xml:space="preserve">В конце недели нужно измерить максимальный напор; </w:t>
      </w:r>
    </w:p>
    <w:p w:rsidR="00302822" w:rsidRPr="00302822" w:rsidRDefault="00302822" w:rsidP="00302822">
      <w:pPr>
        <w:numPr>
          <w:ilvl w:val="1"/>
          <w:numId w:val="2"/>
        </w:numPr>
        <w:spacing w:before="100" w:beforeAutospacing="1" w:after="100" w:afterAutospacing="1" w:line="360" w:lineRule="auto"/>
        <w:jc w:val="both"/>
        <w:rPr>
          <w:rFonts w:ascii="Times New Roman" w:hAnsi="Times New Roman" w:cs="Times New Roman"/>
          <w:sz w:val="28"/>
          <w:szCs w:val="28"/>
        </w:rPr>
      </w:pPr>
      <w:r w:rsidRPr="00302822">
        <w:rPr>
          <w:rFonts w:ascii="Times New Roman" w:hAnsi="Times New Roman" w:cs="Times New Roman"/>
          <w:sz w:val="28"/>
          <w:szCs w:val="28"/>
        </w:rPr>
        <w:t xml:space="preserve">Статистический уровень измеряется в воскресенье (или в конце периода, когда напор отсутствовал); </w:t>
      </w:r>
    </w:p>
    <w:p w:rsidR="00302822" w:rsidRPr="00302822" w:rsidRDefault="00302822" w:rsidP="00302822">
      <w:pPr>
        <w:numPr>
          <w:ilvl w:val="1"/>
          <w:numId w:val="2"/>
        </w:numPr>
        <w:spacing w:before="100" w:beforeAutospacing="1" w:after="100" w:afterAutospacing="1" w:line="360" w:lineRule="auto"/>
        <w:jc w:val="both"/>
        <w:rPr>
          <w:rFonts w:ascii="Times New Roman" w:hAnsi="Times New Roman" w:cs="Times New Roman"/>
          <w:sz w:val="28"/>
          <w:szCs w:val="28"/>
        </w:rPr>
      </w:pPr>
      <w:r w:rsidRPr="00302822">
        <w:rPr>
          <w:rFonts w:ascii="Times New Roman" w:hAnsi="Times New Roman" w:cs="Times New Roman"/>
          <w:sz w:val="28"/>
          <w:szCs w:val="28"/>
        </w:rPr>
        <w:t xml:space="preserve">Расход воды — в конце недели (одновременно с максимальным напором воды). </w:t>
      </w:r>
    </w:p>
    <w:p w:rsidR="00302822" w:rsidRPr="00302822" w:rsidRDefault="00302822" w:rsidP="00302822">
      <w:pPr>
        <w:pStyle w:val="ac"/>
        <w:spacing w:line="360" w:lineRule="auto"/>
        <w:ind w:firstLine="708"/>
        <w:jc w:val="both"/>
        <w:rPr>
          <w:sz w:val="28"/>
          <w:szCs w:val="28"/>
        </w:rPr>
      </w:pPr>
      <w:r w:rsidRPr="00302822">
        <w:rPr>
          <w:sz w:val="28"/>
          <w:szCs w:val="28"/>
        </w:rPr>
        <w:lastRenderedPageBreak/>
        <w:t xml:space="preserve">Рекомендуется замеры делать постоянно и с одинаковой периодичностью. Данные необходимо сводить в одну таблицу, для удобства. Такие замеры помогают вовремя определить проблемы с оборудованием или скважиной и позволяют избежать дорогого ремонта или повторного </w:t>
      </w:r>
      <w:hyperlink r:id="rId13" w:history="1">
        <w:r w:rsidRPr="00302822">
          <w:rPr>
            <w:rStyle w:val="a7"/>
            <w:color w:val="auto"/>
            <w:sz w:val="28"/>
            <w:szCs w:val="28"/>
          </w:rPr>
          <w:t>бурения скважины на дачном участке</w:t>
        </w:r>
      </w:hyperlink>
      <w:r w:rsidRPr="00302822">
        <w:rPr>
          <w:sz w:val="28"/>
          <w:szCs w:val="28"/>
        </w:rPr>
        <w:t xml:space="preserve">. </w:t>
      </w:r>
    </w:p>
    <w:p w:rsidR="00302822" w:rsidRPr="00302822" w:rsidRDefault="00302822" w:rsidP="00302822">
      <w:pPr>
        <w:pStyle w:val="ac"/>
        <w:spacing w:line="360" w:lineRule="auto"/>
        <w:ind w:firstLine="708"/>
        <w:jc w:val="both"/>
        <w:rPr>
          <w:sz w:val="28"/>
          <w:szCs w:val="28"/>
        </w:rPr>
      </w:pPr>
      <w:r w:rsidRPr="00302822">
        <w:rPr>
          <w:sz w:val="28"/>
          <w:szCs w:val="28"/>
        </w:rPr>
        <w:t xml:space="preserve">Например. Если замеры воды в контрольных скважинах не изменились, а в рабочей понизились, то это говорит о проблемах со скважиной. Контрольный скважины — это безнапорные объекты. Они достаточно дорогие, но являются важным элементом в процессе наблюдения за состоянием скважины. </w:t>
      </w:r>
    </w:p>
    <w:p w:rsidR="00302822" w:rsidRPr="00302822" w:rsidRDefault="00302822" w:rsidP="00302822">
      <w:pPr>
        <w:pStyle w:val="ac"/>
        <w:spacing w:line="360" w:lineRule="auto"/>
        <w:ind w:firstLine="708"/>
        <w:jc w:val="both"/>
        <w:rPr>
          <w:sz w:val="28"/>
          <w:szCs w:val="28"/>
        </w:rPr>
      </w:pPr>
      <w:r w:rsidRPr="00302822">
        <w:rPr>
          <w:sz w:val="28"/>
          <w:szCs w:val="28"/>
        </w:rPr>
        <w:t>На основании оценки дебита принимаются решения о ремонте или замене оборудования или скважины. Очень часто это проблеме уделяется мало внимания или вовсе не уделяется. Естественно проблему лучше решать на ранних стадиях развития, чем в момент серьезной поломки. В это как раз и поможет процесс наблюдения за дебитом скважины.</w:t>
      </w:r>
    </w:p>
    <w:p w:rsidR="00A9197B" w:rsidRPr="00A9197B" w:rsidRDefault="00A9197B" w:rsidP="00A9197B">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9197B">
        <w:rPr>
          <w:rFonts w:ascii="Times New Roman" w:eastAsia="Times New Roman" w:hAnsi="Times New Roman" w:cs="Times New Roman"/>
          <w:b/>
          <w:iCs/>
          <w:sz w:val="28"/>
          <w:szCs w:val="28"/>
          <w:lang w:eastAsia="ru-RU"/>
        </w:rPr>
        <w:t>Мероприятия по второму и третьему поясам</w:t>
      </w: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Запрещение закачки отработанных вод в подземные горизонты, подземного складирования твердых отходов и разработки недр земли.</w:t>
      </w: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lastRenderedPageBreak/>
        <w:t>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A9197B">
        <w:rPr>
          <w:rFonts w:ascii="Times New Roman" w:eastAsia="Times New Roman" w:hAnsi="Times New Roman" w:cs="Times New Roman"/>
          <w:sz w:val="28"/>
          <w:szCs w:val="28"/>
          <w:lang w:eastAsia="ru-RU"/>
        </w:rPr>
        <w:t>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Кроме мероприятий, указанных выше, в пределах второго пояса ЗСО подземных источников водоснабжения подлежат выполнению следующие дополнительные мероприятия.</w:t>
      </w:r>
    </w:p>
    <w:p w:rsidR="00A9197B" w:rsidRPr="00A9197B" w:rsidRDefault="00A9197B" w:rsidP="00A9197B">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Не допускается:</w:t>
      </w:r>
    </w:p>
    <w:p w:rsidR="00A9197B" w:rsidRPr="00A9197B" w:rsidRDefault="00A9197B" w:rsidP="00A9197B">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9197B" w:rsidRPr="00A9197B" w:rsidRDefault="00A9197B" w:rsidP="00A9197B">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 применение удобрений и ядохимикатов;</w:t>
      </w:r>
    </w:p>
    <w:p w:rsidR="00A9197B" w:rsidRPr="00A9197B" w:rsidRDefault="00A9197B" w:rsidP="00A9197B">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t>• рубка леса главного пользования и реконструкции.</w:t>
      </w:r>
    </w:p>
    <w:p w:rsid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A9197B">
        <w:rPr>
          <w:rFonts w:ascii="Times New Roman" w:eastAsia="Times New Roman" w:hAnsi="Times New Roman" w:cs="Times New Roman"/>
          <w:sz w:val="28"/>
          <w:szCs w:val="28"/>
          <w:lang w:eastAsia="ru-RU"/>
        </w:rPr>
        <w:lastRenderedPageBreak/>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BD6DF7" w:rsidRDefault="00BD6DF7" w:rsidP="005946D3">
      <w:pPr>
        <w:spacing w:before="264" w:after="216" w:line="240" w:lineRule="auto"/>
        <w:jc w:val="center"/>
        <w:outlineLvl w:val="2"/>
        <w:rPr>
          <w:rFonts w:ascii="Times New Roman" w:eastAsia="Times New Roman" w:hAnsi="Times New Roman" w:cs="Times New Roman"/>
          <w:b/>
          <w:bCs/>
          <w:sz w:val="28"/>
          <w:szCs w:val="28"/>
          <w:lang w:eastAsia="ru-RU"/>
        </w:rPr>
      </w:pPr>
      <w:r w:rsidRPr="005946D3">
        <w:rPr>
          <w:rFonts w:ascii="Times New Roman" w:eastAsia="Times New Roman" w:hAnsi="Times New Roman" w:cs="Times New Roman"/>
          <w:b/>
          <w:sz w:val="28"/>
          <w:szCs w:val="28"/>
          <w:lang w:eastAsia="ru-RU"/>
        </w:rPr>
        <w:t>4.</w:t>
      </w:r>
      <w:r w:rsidRPr="005946D3">
        <w:rPr>
          <w:rFonts w:ascii="Times New Roman" w:eastAsia="Times New Roman" w:hAnsi="Times New Roman" w:cs="Times New Roman"/>
          <w:b/>
          <w:bCs/>
          <w:sz w:val="28"/>
          <w:szCs w:val="28"/>
          <w:lang w:eastAsia="ru-RU"/>
        </w:rPr>
        <w:t xml:space="preserve"> </w:t>
      </w:r>
      <w:r w:rsidRPr="005946D3">
        <w:rPr>
          <w:rFonts w:ascii="Times New Roman" w:eastAsia="Times New Roman" w:hAnsi="Times New Roman" w:cs="Times New Roman"/>
          <w:b/>
          <w:bCs/>
          <w:sz w:val="28"/>
          <w:szCs w:val="28"/>
          <w:lang w:eastAsia="ru-RU"/>
        </w:rPr>
        <w:t>Проект ЗСО и порядок его утверждения</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Организация ЗСО осуществляется посредством разработки и утверждения ее проекта, который должен включать в себя:</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5946D3">
        <w:rPr>
          <w:rFonts w:ascii="Times New Roman" w:eastAsia="Times New Roman" w:hAnsi="Times New Roman" w:cs="Times New Roman"/>
          <w:sz w:val="28"/>
          <w:szCs w:val="28"/>
          <w:lang w:eastAsia="ru-RU"/>
        </w:rPr>
        <w:t>сведения о границах зоны и составляющих ее поясов;</w:t>
      </w:r>
    </w:p>
    <w:p w:rsidR="005946D3" w:rsidRPr="005946D3" w:rsidRDefault="005946D3" w:rsidP="005946D3">
      <w:pPr>
        <w:spacing w:before="216" w:after="216" w:line="360" w:lineRule="auto"/>
        <w:ind w:left="708" w:righ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5946D3">
        <w:rPr>
          <w:rFonts w:ascii="Times New Roman" w:eastAsia="Times New Roman" w:hAnsi="Times New Roman" w:cs="Times New Roman"/>
          <w:sz w:val="28"/>
          <w:szCs w:val="28"/>
          <w:lang w:eastAsia="ru-RU"/>
        </w:rPr>
        <w:t>план мероприятий по улучшению санитарного состояния территории ЗСО и предупреждению загрязнения источника;</w:t>
      </w:r>
    </w:p>
    <w:p w:rsidR="005946D3" w:rsidRPr="005946D3" w:rsidRDefault="005946D3" w:rsidP="005946D3">
      <w:pPr>
        <w:spacing w:before="216" w:after="216" w:line="360" w:lineRule="auto"/>
        <w:ind w:left="708" w:righ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5946D3">
        <w:rPr>
          <w:rFonts w:ascii="Times New Roman" w:eastAsia="Times New Roman" w:hAnsi="Times New Roman" w:cs="Times New Roman"/>
          <w:sz w:val="28"/>
          <w:szCs w:val="28"/>
          <w:lang w:eastAsia="ru-RU"/>
        </w:rPr>
        <w:t>правила и режим хозяйственного использования территории поясов ЗСО.</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Проект ЗСО должен быть составной частью проекта хозяйственно-питьевого водоснабжения и должен разрабатываться одновременно с последним. Для действующих водопроводов, не имеющих установленных ЗСО, проект ЗСО разрабатывается специально.</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 xml:space="preserve">Перед утверждением проект ЗСО в обязательном порядке предоставляется в территориальное управление </w:t>
      </w:r>
      <w:proofErr w:type="spellStart"/>
      <w:r w:rsidRPr="005946D3">
        <w:rPr>
          <w:rFonts w:ascii="Times New Roman" w:eastAsia="Times New Roman" w:hAnsi="Times New Roman" w:cs="Times New Roman"/>
          <w:sz w:val="28"/>
          <w:szCs w:val="28"/>
          <w:lang w:eastAsia="ru-RU"/>
        </w:rPr>
        <w:t>Роспротребнадзора</w:t>
      </w:r>
      <w:proofErr w:type="spellEnd"/>
      <w:r w:rsidRPr="005946D3">
        <w:rPr>
          <w:rFonts w:ascii="Times New Roman" w:eastAsia="Times New Roman" w:hAnsi="Times New Roman" w:cs="Times New Roman"/>
          <w:sz w:val="28"/>
          <w:szCs w:val="28"/>
          <w:lang w:eastAsia="ru-RU"/>
        </w:rPr>
        <w:t xml:space="preserve"> с целью получения санитарно-эпидемиологического заключения о его соответствии санитарным правилам. Процедура выдачи таких заключений установлена соответствующим Административным регламентом.</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Для получения санитарно-эпидемиологического заключения заявителю необходимо предоставить:</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proofErr w:type="gramStart"/>
      <w:r>
        <w:rPr>
          <w:rFonts w:ascii="Times New Roman" w:eastAsia="Times New Roman" w:hAnsi="Times New Roman" w:cs="Times New Roman"/>
          <w:sz w:val="28"/>
          <w:szCs w:val="28"/>
          <w:lang w:eastAsia="ru-RU"/>
        </w:rPr>
        <w:t>)</w:t>
      </w:r>
      <w:r w:rsidRPr="005946D3">
        <w:rPr>
          <w:rFonts w:ascii="Times New Roman" w:eastAsia="Times New Roman" w:hAnsi="Times New Roman" w:cs="Times New Roman"/>
          <w:sz w:val="28"/>
          <w:szCs w:val="28"/>
          <w:lang w:eastAsia="ru-RU"/>
        </w:rPr>
        <w:t>п</w:t>
      </w:r>
      <w:proofErr w:type="gramEnd"/>
      <w:r w:rsidRPr="005946D3">
        <w:rPr>
          <w:rFonts w:ascii="Times New Roman" w:eastAsia="Times New Roman" w:hAnsi="Times New Roman" w:cs="Times New Roman"/>
          <w:sz w:val="28"/>
          <w:szCs w:val="28"/>
          <w:lang w:eastAsia="ru-RU"/>
        </w:rPr>
        <w:t>роектную документацию с ее обоснованием;</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б</w:t>
      </w:r>
      <w:proofErr w:type="gramStart"/>
      <w:r>
        <w:rPr>
          <w:rFonts w:ascii="Times New Roman" w:eastAsia="Times New Roman" w:hAnsi="Times New Roman" w:cs="Times New Roman"/>
          <w:sz w:val="28"/>
          <w:szCs w:val="28"/>
          <w:lang w:eastAsia="ru-RU"/>
        </w:rPr>
        <w:t>)</w:t>
      </w:r>
      <w:r w:rsidRPr="005946D3">
        <w:rPr>
          <w:rFonts w:ascii="Times New Roman" w:eastAsia="Times New Roman" w:hAnsi="Times New Roman" w:cs="Times New Roman"/>
          <w:sz w:val="28"/>
          <w:szCs w:val="28"/>
          <w:lang w:eastAsia="ru-RU"/>
        </w:rPr>
        <w:t>з</w:t>
      </w:r>
      <w:proofErr w:type="gramEnd"/>
      <w:r w:rsidRPr="005946D3">
        <w:rPr>
          <w:rFonts w:ascii="Times New Roman" w:eastAsia="Times New Roman" w:hAnsi="Times New Roman" w:cs="Times New Roman"/>
          <w:sz w:val="28"/>
          <w:szCs w:val="28"/>
          <w:lang w:eastAsia="ru-RU"/>
        </w:rPr>
        <w:t>аявление о выдаче санитарно-эпидемиологического заключения по форме, установленной в приложении № 3 к Административному регламенту;</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proofErr w:type="gramStart"/>
      <w:r>
        <w:rPr>
          <w:rFonts w:ascii="Times New Roman" w:eastAsia="Times New Roman" w:hAnsi="Times New Roman" w:cs="Times New Roman"/>
          <w:sz w:val="28"/>
          <w:szCs w:val="28"/>
          <w:lang w:eastAsia="ru-RU"/>
        </w:rPr>
        <w:t>)</w:t>
      </w:r>
      <w:r w:rsidRPr="005946D3">
        <w:rPr>
          <w:rFonts w:ascii="Times New Roman" w:eastAsia="Times New Roman" w:hAnsi="Times New Roman" w:cs="Times New Roman"/>
          <w:sz w:val="28"/>
          <w:szCs w:val="28"/>
          <w:lang w:eastAsia="ru-RU"/>
        </w:rPr>
        <w:t>э</w:t>
      </w:r>
      <w:proofErr w:type="gramEnd"/>
      <w:r w:rsidRPr="005946D3">
        <w:rPr>
          <w:rFonts w:ascii="Times New Roman" w:eastAsia="Times New Roman" w:hAnsi="Times New Roman" w:cs="Times New Roman"/>
          <w:sz w:val="28"/>
          <w:szCs w:val="28"/>
          <w:lang w:eastAsia="ru-RU"/>
        </w:rPr>
        <w:t>кспертное заключение по результатам санитарно-эпидемиологических экспертиз, расследований, обследований, исследований, испытаний и иных видов оценок.</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Услуга оказывается бесплатно в срок не более 30 дней с момента регистрации заявления.</w:t>
      </w:r>
    </w:p>
    <w:p w:rsid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 xml:space="preserve">Многие водопользователи забывают, что согласование проекта с </w:t>
      </w:r>
      <w:proofErr w:type="spellStart"/>
      <w:r w:rsidRPr="005946D3">
        <w:rPr>
          <w:rFonts w:ascii="Times New Roman" w:eastAsia="Times New Roman" w:hAnsi="Times New Roman" w:cs="Times New Roman"/>
          <w:sz w:val="28"/>
          <w:szCs w:val="28"/>
          <w:lang w:eastAsia="ru-RU"/>
        </w:rPr>
        <w:t>Роспотребнадзором</w:t>
      </w:r>
      <w:proofErr w:type="spellEnd"/>
      <w:r w:rsidRPr="005946D3">
        <w:rPr>
          <w:rFonts w:ascii="Times New Roman" w:eastAsia="Times New Roman" w:hAnsi="Times New Roman" w:cs="Times New Roman"/>
          <w:sz w:val="28"/>
          <w:szCs w:val="28"/>
          <w:lang w:eastAsia="ru-RU"/>
        </w:rPr>
        <w:t xml:space="preserve"> не завершает процедуру юридического оформления ЗСО, в </w:t>
      </w:r>
      <w:proofErr w:type="gramStart"/>
      <w:r w:rsidRPr="005946D3">
        <w:rPr>
          <w:rFonts w:ascii="Times New Roman" w:eastAsia="Times New Roman" w:hAnsi="Times New Roman" w:cs="Times New Roman"/>
          <w:sz w:val="28"/>
          <w:szCs w:val="28"/>
          <w:lang w:eastAsia="ru-RU"/>
        </w:rPr>
        <w:t>связи</w:t>
      </w:r>
      <w:proofErr w:type="gramEnd"/>
      <w:r w:rsidRPr="005946D3">
        <w:rPr>
          <w:rFonts w:ascii="Times New Roman" w:eastAsia="Times New Roman" w:hAnsi="Times New Roman" w:cs="Times New Roman"/>
          <w:sz w:val="28"/>
          <w:szCs w:val="28"/>
          <w:lang w:eastAsia="ru-RU"/>
        </w:rPr>
        <w:t xml:space="preserve"> с чем далее проект ЗСО вместе с санитарно-эпидемиологическим заключением должен быть передан на утверждение в уполномоченные органы государственной власти субъекта РФ в порядке, установленном законодательством соответствующего субъекта.</w:t>
      </w:r>
    </w:p>
    <w:p w:rsidR="005946D3" w:rsidRDefault="005946D3" w:rsidP="005946D3">
      <w:pPr>
        <w:spacing w:before="216" w:after="216" w:line="360" w:lineRule="auto"/>
        <w:ind w:righ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документов необходимых для разработки проекта ЗСО</w:t>
      </w:r>
    </w:p>
    <w:p w:rsidR="005946D3" w:rsidRDefault="005946D3" w:rsidP="005946D3">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-Полные реквизиты предприятия;</w:t>
      </w:r>
      <w:proofErr w:type="gramStart"/>
      <w:r>
        <w:rPr>
          <w:rFonts w:ascii="Times New Roman" w:eastAsia="Times New Roman" w:hAnsi="Times New Roman" w:cs="Times New Roman"/>
          <w:sz w:val="28"/>
          <w:szCs w:val="28"/>
          <w:lang w:eastAsia="ru-RU"/>
        </w:rPr>
        <w:br/>
        <w:t>-</w:t>
      </w:r>
      <w:proofErr w:type="gramEnd"/>
      <w:r w:rsidRPr="005946D3">
        <w:rPr>
          <w:rFonts w:ascii="Times New Roman" w:eastAsia="Times New Roman" w:hAnsi="Times New Roman" w:cs="Times New Roman"/>
          <w:sz w:val="28"/>
          <w:szCs w:val="28"/>
          <w:lang w:eastAsia="ru-RU"/>
        </w:rPr>
        <w:t>Свидетельство на право со</w:t>
      </w:r>
      <w:r>
        <w:rPr>
          <w:rFonts w:ascii="Times New Roman" w:eastAsia="Times New Roman" w:hAnsi="Times New Roman" w:cs="Times New Roman"/>
          <w:sz w:val="28"/>
          <w:szCs w:val="28"/>
          <w:lang w:eastAsia="ru-RU"/>
        </w:rPr>
        <w:t>бственности (договор аренды);</w:t>
      </w:r>
      <w:r>
        <w:rPr>
          <w:rFonts w:ascii="Times New Roman" w:eastAsia="Times New Roman" w:hAnsi="Times New Roman" w:cs="Times New Roman"/>
          <w:sz w:val="28"/>
          <w:szCs w:val="28"/>
          <w:lang w:eastAsia="ru-RU"/>
        </w:rPr>
        <w:br/>
        <w:t>-</w:t>
      </w:r>
      <w:r w:rsidRPr="005946D3">
        <w:rPr>
          <w:rFonts w:ascii="Times New Roman" w:eastAsia="Times New Roman" w:hAnsi="Times New Roman" w:cs="Times New Roman"/>
          <w:sz w:val="28"/>
          <w:szCs w:val="28"/>
          <w:lang w:eastAsia="ru-RU"/>
        </w:rPr>
        <w:t>Договор на отпуск пить</w:t>
      </w:r>
      <w:r>
        <w:rPr>
          <w:rFonts w:ascii="Times New Roman" w:eastAsia="Times New Roman" w:hAnsi="Times New Roman" w:cs="Times New Roman"/>
          <w:sz w:val="28"/>
          <w:szCs w:val="28"/>
          <w:lang w:eastAsia="ru-RU"/>
        </w:rPr>
        <w:t>евой воды и прием сточных вод;</w:t>
      </w:r>
      <w:r>
        <w:rPr>
          <w:rFonts w:ascii="Times New Roman" w:eastAsia="Times New Roman" w:hAnsi="Times New Roman" w:cs="Times New Roman"/>
          <w:sz w:val="28"/>
          <w:szCs w:val="28"/>
          <w:lang w:eastAsia="ru-RU"/>
        </w:rPr>
        <w:br/>
        <w:t>-</w:t>
      </w:r>
      <w:r w:rsidRPr="005946D3">
        <w:rPr>
          <w:rFonts w:ascii="Times New Roman" w:eastAsia="Times New Roman" w:hAnsi="Times New Roman" w:cs="Times New Roman"/>
          <w:sz w:val="28"/>
          <w:szCs w:val="28"/>
          <w:lang w:eastAsia="ru-RU"/>
        </w:rPr>
        <w:t>Лицензия на водопользование</w:t>
      </w:r>
      <w:r>
        <w:rPr>
          <w:rFonts w:ascii="Times New Roman" w:eastAsia="Times New Roman" w:hAnsi="Times New Roman" w:cs="Times New Roman"/>
          <w:sz w:val="28"/>
          <w:szCs w:val="28"/>
          <w:lang w:eastAsia="ru-RU"/>
        </w:rPr>
        <w:t xml:space="preserve"> с приложениями (при наличии);</w:t>
      </w:r>
      <w:r>
        <w:rPr>
          <w:rFonts w:ascii="Times New Roman" w:eastAsia="Times New Roman" w:hAnsi="Times New Roman" w:cs="Times New Roman"/>
          <w:sz w:val="28"/>
          <w:szCs w:val="28"/>
          <w:lang w:eastAsia="ru-RU"/>
        </w:rPr>
        <w:br/>
        <w:t>-</w:t>
      </w:r>
      <w:r w:rsidRPr="005946D3">
        <w:rPr>
          <w:rFonts w:ascii="Times New Roman" w:eastAsia="Times New Roman" w:hAnsi="Times New Roman" w:cs="Times New Roman"/>
          <w:sz w:val="28"/>
          <w:szCs w:val="28"/>
          <w:lang w:eastAsia="ru-RU"/>
        </w:rPr>
        <w:t>Гидрогеологическое заключение о возможности использования подземных вод (т.е. описание водоносных горизонтов, участвующих в геоло</w:t>
      </w:r>
      <w:r>
        <w:rPr>
          <w:rFonts w:ascii="Times New Roman" w:eastAsia="Times New Roman" w:hAnsi="Times New Roman" w:cs="Times New Roman"/>
          <w:sz w:val="28"/>
          <w:szCs w:val="28"/>
          <w:lang w:eastAsia="ru-RU"/>
        </w:rPr>
        <w:t>гическом строении территории);</w:t>
      </w:r>
      <w:r>
        <w:rPr>
          <w:rFonts w:ascii="Times New Roman" w:eastAsia="Times New Roman" w:hAnsi="Times New Roman" w:cs="Times New Roman"/>
          <w:sz w:val="28"/>
          <w:szCs w:val="28"/>
          <w:lang w:eastAsia="ru-RU"/>
        </w:rPr>
        <w:br/>
        <w:t>-</w:t>
      </w:r>
      <w:r w:rsidRPr="005946D3">
        <w:rPr>
          <w:rFonts w:ascii="Times New Roman" w:eastAsia="Times New Roman" w:hAnsi="Times New Roman" w:cs="Times New Roman"/>
          <w:sz w:val="28"/>
          <w:szCs w:val="28"/>
          <w:lang w:eastAsia="ru-RU"/>
        </w:rPr>
        <w:t xml:space="preserve">Перспектива </w:t>
      </w:r>
      <w:proofErr w:type="spellStart"/>
      <w:r w:rsidRPr="005946D3">
        <w:rPr>
          <w:rFonts w:ascii="Times New Roman" w:eastAsia="Times New Roman" w:hAnsi="Times New Roman" w:cs="Times New Roman"/>
          <w:sz w:val="28"/>
          <w:szCs w:val="28"/>
          <w:lang w:eastAsia="ru-RU"/>
        </w:rPr>
        <w:t>водоотбора</w:t>
      </w:r>
      <w:proofErr w:type="spellEnd"/>
      <w:r w:rsidRPr="005946D3">
        <w:rPr>
          <w:rFonts w:ascii="Times New Roman" w:eastAsia="Times New Roman" w:hAnsi="Times New Roman" w:cs="Times New Roman"/>
          <w:sz w:val="28"/>
          <w:szCs w:val="28"/>
          <w:lang w:eastAsia="ru-RU"/>
        </w:rPr>
        <w:t xml:space="preserve"> (в течение 5-10 лет </w:t>
      </w:r>
      <w:proofErr w:type="spellStart"/>
      <w:r w:rsidRPr="005946D3">
        <w:rPr>
          <w:rFonts w:ascii="Times New Roman" w:eastAsia="Times New Roman" w:hAnsi="Times New Roman" w:cs="Times New Roman"/>
          <w:sz w:val="28"/>
          <w:szCs w:val="28"/>
          <w:lang w:eastAsia="ru-RU"/>
        </w:rPr>
        <w:t>водоотбор</w:t>
      </w:r>
      <w:proofErr w:type="spellEnd"/>
      <w:r w:rsidRPr="005946D3">
        <w:rPr>
          <w:rFonts w:ascii="Times New Roman" w:eastAsia="Times New Roman" w:hAnsi="Times New Roman" w:cs="Times New Roman"/>
          <w:sz w:val="28"/>
          <w:szCs w:val="28"/>
          <w:lang w:eastAsia="ru-RU"/>
        </w:rPr>
        <w:t xml:space="preserve"> планируется увеличить, уменьшить или ос</w:t>
      </w:r>
      <w:r>
        <w:rPr>
          <w:rFonts w:ascii="Times New Roman" w:eastAsia="Times New Roman" w:hAnsi="Times New Roman" w:cs="Times New Roman"/>
          <w:sz w:val="28"/>
          <w:szCs w:val="28"/>
          <w:lang w:eastAsia="ru-RU"/>
        </w:rPr>
        <w:t>тавить на сегодняшнем уровне);</w:t>
      </w:r>
    </w:p>
    <w:p w:rsidR="005946D3" w:rsidRPr="005946D3" w:rsidRDefault="005946D3" w:rsidP="005946D3">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946D3">
        <w:rPr>
          <w:rFonts w:ascii="Times New Roman" w:eastAsia="Times New Roman" w:hAnsi="Times New Roman" w:cs="Times New Roman"/>
          <w:sz w:val="28"/>
          <w:szCs w:val="28"/>
          <w:lang w:eastAsia="ru-RU"/>
        </w:rPr>
        <w:t xml:space="preserve">Данные о перспективах строительства в районе расположения артезианских скважин (в том числе жилых, промышленных и сельскохозяйственных </w:t>
      </w:r>
      <w:r w:rsidRPr="005946D3">
        <w:rPr>
          <w:rFonts w:ascii="Times New Roman" w:eastAsia="Times New Roman" w:hAnsi="Times New Roman" w:cs="Times New Roman"/>
          <w:sz w:val="28"/>
          <w:szCs w:val="28"/>
          <w:lang w:eastAsia="ru-RU"/>
        </w:rPr>
        <w:lastRenderedPageBreak/>
        <w:t>объектов);</w:t>
      </w:r>
      <w:r w:rsidRPr="005946D3">
        <w:rPr>
          <w:rFonts w:ascii="Times New Roman" w:eastAsia="Times New Roman" w:hAnsi="Times New Roman" w:cs="Times New Roman"/>
          <w:sz w:val="28"/>
          <w:szCs w:val="28"/>
          <w:lang w:eastAsia="ru-RU"/>
        </w:rPr>
        <w:br/>
        <w:t>- Анализ водопотребления (кто потребляет и в каких количествах);</w:t>
      </w:r>
      <w:r w:rsidRPr="005946D3">
        <w:rPr>
          <w:rFonts w:ascii="Times New Roman" w:eastAsia="Times New Roman" w:hAnsi="Times New Roman" w:cs="Times New Roman"/>
          <w:sz w:val="28"/>
          <w:szCs w:val="28"/>
          <w:lang w:eastAsia="ru-RU"/>
        </w:rPr>
        <w:br/>
        <w:t>- Анализы воды в соответствии с требованиями  СанПиН 2.1.4.1074-01″Питьевая вода. Гигиенические требования к качеству воды централизованных систем питьевого водоснабжения. Контроль качества».</w:t>
      </w:r>
    </w:p>
    <w:p w:rsidR="005946D3" w:rsidRPr="005946D3" w:rsidRDefault="005946D3" w:rsidP="005946D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 Протоколы анализов воды:</w:t>
      </w:r>
    </w:p>
    <w:p w:rsidR="005946D3" w:rsidRPr="005946D3" w:rsidRDefault="005946D3" w:rsidP="005946D3">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Не менее 4-х проб в течени</w:t>
      </w:r>
      <w:proofErr w:type="gramStart"/>
      <w:r w:rsidRPr="005946D3">
        <w:rPr>
          <w:rFonts w:ascii="Times New Roman" w:eastAsia="Times New Roman" w:hAnsi="Times New Roman" w:cs="Times New Roman"/>
          <w:sz w:val="28"/>
          <w:szCs w:val="28"/>
          <w:lang w:eastAsia="ru-RU"/>
        </w:rPr>
        <w:t>и</w:t>
      </w:r>
      <w:proofErr w:type="gramEnd"/>
      <w:r w:rsidRPr="005946D3">
        <w:rPr>
          <w:rFonts w:ascii="Times New Roman" w:eastAsia="Times New Roman" w:hAnsi="Times New Roman" w:cs="Times New Roman"/>
          <w:sz w:val="28"/>
          <w:szCs w:val="28"/>
          <w:lang w:eastAsia="ru-RU"/>
        </w:rPr>
        <w:t xml:space="preserve"> года (по сезонам) по микробиологическим, органолептическим, химическим показателям воды;</w:t>
      </w:r>
    </w:p>
    <w:p w:rsidR="005946D3" w:rsidRPr="005946D3" w:rsidRDefault="005946D3" w:rsidP="005946D3">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1 проба в течени</w:t>
      </w:r>
      <w:proofErr w:type="gramStart"/>
      <w:r w:rsidRPr="005946D3">
        <w:rPr>
          <w:rFonts w:ascii="Times New Roman" w:eastAsia="Times New Roman" w:hAnsi="Times New Roman" w:cs="Times New Roman"/>
          <w:sz w:val="28"/>
          <w:szCs w:val="28"/>
          <w:lang w:eastAsia="ru-RU"/>
        </w:rPr>
        <w:t>и</w:t>
      </w:r>
      <w:proofErr w:type="gramEnd"/>
      <w:r w:rsidRPr="005946D3">
        <w:rPr>
          <w:rFonts w:ascii="Times New Roman" w:eastAsia="Times New Roman" w:hAnsi="Times New Roman" w:cs="Times New Roman"/>
          <w:sz w:val="28"/>
          <w:szCs w:val="28"/>
          <w:lang w:eastAsia="ru-RU"/>
        </w:rPr>
        <w:t xml:space="preserve"> года на органические и неорганические вещества;</w:t>
      </w:r>
    </w:p>
    <w:p w:rsidR="005946D3" w:rsidRPr="005946D3" w:rsidRDefault="005946D3" w:rsidP="005946D3">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 xml:space="preserve">Санитарно-эпидемиологическое заключение о соответствии водного объекта, в </w:t>
      </w:r>
      <w:proofErr w:type="spellStart"/>
      <w:r w:rsidRPr="005946D3">
        <w:rPr>
          <w:rFonts w:ascii="Times New Roman" w:eastAsia="Times New Roman" w:hAnsi="Times New Roman" w:cs="Times New Roman"/>
          <w:sz w:val="28"/>
          <w:szCs w:val="28"/>
          <w:lang w:eastAsia="ru-RU"/>
        </w:rPr>
        <w:t>т.ч</w:t>
      </w:r>
      <w:proofErr w:type="spellEnd"/>
      <w:r w:rsidRPr="005946D3">
        <w:rPr>
          <w:rFonts w:ascii="Times New Roman" w:eastAsia="Times New Roman" w:hAnsi="Times New Roman" w:cs="Times New Roman"/>
          <w:sz w:val="28"/>
          <w:szCs w:val="28"/>
          <w:lang w:eastAsia="ru-RU"/>
        </w:rPr>
        <w:t>. артезианских скважин,  санитарным правилам и условиям безопасного для здоровья населения использования водного объекта (артезианской скважины);</w:t>
      </w:r>
    </w:p>
    <w:p w:rsidR="005946D3" w:rsidRPr="005946D3" w:rsidRDefault="005946D3" w:rsidP="005946D3">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Ежегодный расширенный радиологический анализ воды (за последний год). Протокол и Экспертное заключение о соответствии, либо несоответствии радиационных показателей нормам.</w:t>
      </w:r>
    </w:p>
    <w:p w:rsidR="005946D3" w:rsidRPr="005946D3" w:rsidRDefault="005946D3" w:rsidP="005946D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 xml:space="preserve">- Технический паспорт артскважины, геологический разрез </w:t>
      </w:r>
      <w:proofErr w:type="spellStart"/>
      <w:r w:rsidRPr="005946D3">
        <w:rPr>
          <w:rFonts w:ascii="Times New Roman" w:eastAsia="Times New Roman" w:hAnsi="Times New Roman" w:cs="Times New Roman"/>
          <w:sz w:val="28"/>
          <w:szCs w:val="28"/>
          <w:lang w:eastAsia="ru-RU"/>
        </w:rPr>
        <w:t>артскважины</w:t>
      </w:r>
      <w:proofErr w:type="spellEnd"/>
      <w:r w:rsidRPr="005946D3">
        <w:rPr>
          <w:rFonts w:ascii="Times New Roman" w:eastAsia="Times New Roman" w:hAnsi="Times New Roman" w:cs="Times New Roman"/>
          <w:sz w:val="28"/>
          <w:szCs w:val="28"/>
          <w:lang w:eastAsia="ru-RU"/>
        </w:rPr>
        <w:t>;</w:t>
      </w:r>
      <w:r w:rsidRPr="005946D3">
        <w:rPr>
          <w:rFonts w:ascii="Times New Roman" w:eastAsia="Times New Roman" w:hAnsi="Times New Roman" w:cs="Times New Roman"/>
          <w:sz w:val="28"/>
          <w:szCs w:val="28"/>
          <w:lang w:eastAsia="ru-RU"/>
        </w:rPr>
        <w:br/>
        <w:t>- Учетная карточка артезианской скважины;</w:t>
      </w:r>
      <w:r w:rsidRPr="005946D3">
        <w:rPr>
          <w:rFonts w:ascii="Times New Roman" w:eastAsia="Times New Roman" w:hAnsi="Times New Roman" w:cs="Times New Roman"/>
          <w:sz w:val="28"/>
          <w:szCs w:val="28"/>
          <w:lang w:eastAsia="ru-RU"/>
        </w:rPr>
        <w:br/>
        <w:t>- Паспорт (сертификат) на насос, установленный на скважину;</w:t>
      </w:r>
      <w:r w:rsidRPr="005946D3">
        <w:rPr>
          <w:rFonts w:ascii="Times New Roman" w:eastAsia="Times New Roman" w:hAnsi="Times New Roman" w:cs="Times New Roman"/>
          <w:sz w:val="28"/>
          <w:szCs w:val="28"/>
          <w:lang w:eastAsia="ru-RU"/>
        </w:rPr>
        <w:br/>
        <w:t>- Паспорт (сертификат) на фильтр (при наличии);</w:t>
      </w:r>
      <w:r w:rsidRPr="005946D3">
        <w:rPr>
          <w:rFonts w:ascii="Times New Roman" w:eastAsia="Times New Roman" w:hAnsi="Times New Roman" w:cs="Times New Roman"/>
          <w:sz w:val="28"/>
          <w:szCs w:val="28"/>
          <w:lang w:eastAsia="ru-RU"/>
        </w:rPr>
        <w:br/>
        <w:t>- Паспорт (сертификат) на контрольно-измерительную аппаратуру (при наличии);</w:t>
      </w:r>
      <w:r w:rsidRPr="005946D3">
        <w:rPr>
          <w:rFonts w:ascii="Times New Roman" w:eastAsia="Times New Roman" w:hAnsi="Times New Roman" w:cs="Times New Roman"/>
          <w:sz w:val="28"/>
          <w:szCs w:val="28"/>
          <w:lang w:eastAsia="ru-RU"/>
        </w:rPr>
        <w:br/>
        <w:t>- Картографический материал:</w:t>
      </w:r>
    </w:p>
    <w:p w:rsidR="005946D3" w:rsidRPr="005946D3" w:rsidRDefault="005946D3" w:rsidP="005946D3">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Ситуационный план в масштабе 1:500 либо</w:t>
      </w:r>
      <w:proofErr w:type="gramStart"/>
      <w:r w:rsidRPr="005946D3">
        <w:rPr>
          <w:rFonts w:ascii="Times New Roman" w:eastAsia="Times New Roman" w:hAnsi="Times New Roman" w:cs="Times New Roman"/>
          <w:sz w:val="28"/>
          <w:szCs w:val="28"/>
          <w:lang w:eastAsia="ru-RU"/>
        </w:rPr>
        <w:t>1</w:t>
      </w:r>
      <w:proofErr w:type="gramEnd"/>
      <w:r w:rsidRPr="005946D3">
        <w:rPr>
          <w:rFonts w:ascii="Times New Roman" w:eastAsia="Times New Roman" w:hAnsi="Times New Roman" w:cs="Times New Roman"/>
          <w:sz w:val="28"/>
          <w:szCs w:val="28"/>
          <w:lang w:eastAsia="ru-RU"/>
        </w:rPr>
        <w:t>:1000, для нанесения первого пояса ЗСО артезианской скважины;</w:t>
      </w:r>
    </w:p>
    <w:p w:rsidR="005946D3" w:rsidRPr="005946D3" w:rsidRDefault="005946D3" w:rsidP="005946D3">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lastRenderedPageBreak/>
        <w:t>Ситуационный план в масштабе 1:10000 либо 1:25000 с нанесением всех расположенных на данной территории объектов, для нанесения второго и третьего поясов ЗСО артезианской скважины. Оба плана должны быть подписаны районным архитектором.</w:t>
      </w:r>
    </w:p>
    <w:p w:rsidR="005946D3" w:rsidRPr="005946D3" w:rsidRDefault="005946D3" w:rsidP="005946D3">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 xml:space="preserve">Графический материал на </w:t>
      </w:r>
      <w:proofErr w:type="gramStart"/>
      <w:r w:rsidRPr="005946D3">
        <w:rPr>
          <w:rFonts w:ascii="Times New Roman" w:eastAsia="Times New Roman" w:hAnsi="Times New Roman" w:cs="Times New Roman"/>
          <w:sz w:val="28"/>
          <w:szCs w:val="28"/>
          <w:lang w:eastAsia="ru-RU"/>
        </w:rPr>
        <w:t>лесоустроительною</w:t>
      </w:r>
      <w:proofErr w:type="gramEnd"/>
      <w:r w:rsidRPr="005946D3">
        <w:rPr>
          <w:rFonts w:ascii="Times New Roman" w:eastAsia="Times New Roman" w:hAnsi="Times New Roman" w:cs="Times New Roman"/>
          <w:sz w:val="28"/>
          <w:szCs w:val="28"/>
          <w:lang w:eastAsia="ru-RU"/>
        </w:rPr>
        <w:t xml:space="preserve"> документацию (если скважина расположена в лесной зоне).</w:t>
      </w: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p>
    <w:p w:rsid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r w:rsidRPr="005946D3">
        <w:rPr>
          <w:rFonts w:ascii="Times New Roman" w:eastAsia="Times New Roman" w:hAnsi="Times New Roman" w:cs="Times New Roman"/>
          <w:sz w:val="28"/>
          <w:szCs w:val="28"/>
          <w:lang w:eastAsia="ru-RU"/>
        </w:rPr>
        <w:t>Сроки утверждения проектов ЗСО варьируются в зависимости от региона, но, как правило, составляют 30 дней со дня подачи документов. Утверждение осуществляется бесплатно.</w:t>
      </w:r>
    </w:p>
    <w:p w:rsidR="002D4906" w:rsidRPr="002D4906" w:rsidRDefault="002D4906" w:rsidP="002D4906">
      <w:pPr>
        <w:spacing w:before="264" w:after="216" w:line="24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Pr="002D4906">
        <w:rPr>
          <w:rFonts w:ascii="Times New Roman" w:eastAsia="Times New Roman" w:hAnsi="Times New Roman" w:cs="Times New Roman"/>
          <w:b/>
          <w:bCs/>
          <w:sz w:val="28"/>
          <w:szCs w:val="28"/>
          <w:lang w:eastAsia="ru-RU"/>
        </w:rPr>
        <w:t>Вопросы ответственности владельцев источников водоснабжения</w:t>
      </w:r>
    </w:p>
    <w:p w:rsidR="002D4906" w:rsidRPr="002D4906" w:rsidRDefault="002D4906" w:rsidP="002D4906">
      <w:pPr>
        <w:spacing w:before="216" w:after="216" w:line="240" w:lineRule="auto"/>
        <w:ind w:right="600" w:firstLine="708"/>
        <w:jc w:val="both"/>
        <w:rPr>
          <w:rFonts w:ascii="Times New Roman" w:eastAsia="Times New Roman" w:hAnsi="Times New Roman" w:cs="Times New Roman"/>
          <w:sz w:val="28"/>
          <w:szCs w:val="28"/>
          <w:lang w:eastAsia="ru-RU"/>
        </w:rPr>
      </w:pPr>
      <w:r w:rsidRPr="002D4906">
        <w:rPr>
          <w:rFonts w:ascii="Times New Roman" w:eastAsia="Times New Roman" w:hAnsi="Times New Roman" w:cs="Times New Roman"/>
          <w:sz w:val="28"/>
          <w:szCs w:val="28"/>
          <w:lang w:eastAsia="ru-RU"/>
        </w:rPr>
        <w:t>В настоящее время большое количество проектов ЗСО источников водоснабжения не утверждено, соответственно, сведения о границах поясов ЗСО отсутствуют как в государственном кадастре недвижимости, так и на картах зон с особыми условиями, используемых при территориальном планировании муниципального образования.</w:t>
      </w:r>
    </w:p>
    <w:p w:rsidR="002D4906" w:rsidRPr="002D4906" w:rsidRDefault="002D4906" w:rsidP="002D4906">
      <w:pPr>
        <w:spacing w:before="216" w:after="216" w:line="240" w:lineRule="auto"/>
        <w:ind w:right="600" w:firstLine="708"/>
        <w:jc w:val="both"/>
        <w:rPr>
          <w:rFonts w:ascii="Times New Roman" w:eastAsia="Times New Roman" w:hAnsi="Times New Roman" w:cs="Times New Roman"/>
          <w:sz w:val="28"/>
          <w:szCs w:val="28"/>
          <w:lang w:eastAsia="ru-RU"/>
        </w:rPr>
      </w:pPr>
      <w:r w:rsidRPr="002D4906">
        <w:rPr>
          <w:rFonts w:ascii="Times New Roman" w:eastAsia="Times New Roman" w:hAnsi="Times New Roman" w:cs="Times New Roman"/>
          <w:sz w:val="28"/>
          <w:szCs w:val="28"/>
          <w:lang w:eastAsia="ru-RU"/>
        </w:rPr>
        <w:t>Между тем, согласно пункту 1.17 СанПиН 2.1.4.1110-02 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санитарными правилами и нормами.</w:t>
      </w:r>
    </w:p>
    <w:p w:rsidR="002D4906" w:rsidRPr="002D4906" w:rsidRDefault="002D4906" w:rsidP="002D4906">
      <w:pPr>
        <w:spacing w:before="216" w:after="216" w:line="240" w:lineRule="auto"/>
        <w:ind w:right="600" w:firstLine="708"/>
        <w:jc w:val="both"/>
        <w:rPr>
          <w:rFonts w:ascii="Times New Roman" w:eastAsia="Times New Roman" w:hAnsi="Times New Roman" w:cs="Times New Roman"/>
          <w:sz w:val="28"/>
          <w:szCs w:val="28"/>
          <w:lang w:eastAsia="ru-RU"/>
        </w:rPr>
      </w:pPr>
      <w:r w:rsidRPr="002D4906">
        <w:rPr>
          <w:rFonts w:ascii="Times New Roman" w:eastAsia="Times New Roman" w:hAnsi="Times New Roman" w:cs="Times New Roman"/>
          <w:sz w:val="28"/>
          <w:szCs w:val="28"/>
          <w:lang w:eastAsia="ru-RU"/>
        </w:rPr>
        <w:t>Это обуславливает возникновение множества споров относительно возможности/невозможности приватизации земельных участков, расположенных в непосредственной близости от источника водоснабжения, а также по вопросам осуществления той или иной хозяйственной деятельности на таких участках.</w:t>
      </w:r>
    </w:p>
    <w:p w:rsidR="002D4906" w:rsidRPr="002D4906" w:rsidRDefault="002D4906" w:rsidP="002D4906">
      <w:pPr>
        <w:spacing w:before="216" w:after="216" w:line="240" w:lineRule="auto"/>
        <w:ind w:right="600" w:firstLine="708"/>
        <w:jc w:val="both"/>
        <w:rPr>
          <w:rFonts w:ascii="Times New Roman" w:eastAsia="Times New Roman" w:hAnsi="Times New Roman" w:cs="Times New Roman"/>
          <w:sz w:val="28"/>
          <w:szCs w:val="28"/>
          <w:lang w:eastAsia="ru-RU"/>
        </w:rPr>
      </w:pPr>
      <w:r w:rsidRPr="002D4906">
        <w:rPr>
          <w:rFonts w:ascii="Times New Roman" w:eastAsia="Times New Roman" w:hAnsi="Times New Roman" w:cs="Times New Roman"/>
          <w:sz w:val="28"/>
          <w:szCs w:val="28"/>
          <w:lang w:eastAsia="ru-RU"/>
        </w:rPr>
        <w:t xml:space="preserve">Вместе с тем, помимо неожиданных ограничений в возможности использования земельного участка и его </w:t>
      </w:r>
      <w:proofErr w:type="spellStart"/>
      <w:r w:rsidRPr="002D4906">
        <w:rPr>
          <w:rFonts w:ascii="Times New Roman" w:eastAsia="Times New Roman" w:hAnsi="Times New Roman" w:cs="Times New Roman"/>
          <w:sz w:val="28"/>
          <w:szCs w:val="28"/>
          <w:lang w:eastAsia="ru-RU"/>
        </w:rPr>
        <w:t>оборотоспособности</w:t>
      </w:r>
      <w:proofErr w:type="spellEnd"/>
      <w:r w:rsidRPr="002D4906">
        <w:rPr>
          <w:rFonts w:ascii="Times New Roman" w:eastAsia="Times New Roman" w:hAnsi="Times New Roman" w:cs="Times New Roman"/>
          <w:sz w:val="28"/>
          <w:szCs w:val="28"/>
          <w:lang w:eastAsia="ru-RU"/>
        </w:rPr>
        <w:t>, владельцы источников водоснабжения, в отношении которых не утвержден проект ЗСО, а также не соблюдается режим ЗСО, могут быть привлечены к административной ответственности за нарушение, предусмотренное статьей 6.5 КоАП РФ.</w:t>
      </w:r>
    </w:p>
    <w:p w:rsidR="002D4906" w:rsidRDefault="002D4906" w:rsidP="002D4906">
      <w:pPr>
        <w:spacing w:before="216" w:after="216" w:line="240" w:lineRule="auto"/>
        <w:ind w:right="600" w:firstLine="708"/>
        <w:jc w:val="both"/>
        <w:rPr>
          <w:rFonts w:ascii="Times New Roman" w:eastAsia="Times New Roman" w:hAnsi="Times New Roman" w:cs="Times New Roman"/>
          <w:sz w:val="28"/>
          <w:szCs w:val="28"/>
          <w:lang w:eastAsia="ru-RU"/>
        </w:rPr>
      </w:pPr>
      <w:r w:rsidRPr="002D4906">
        <w:rPr>
          <w:rFonts w:ascii="Times New Roman" w:eastAsia="Times New Roman" w:hAnsi="Times New Roman" w:cs="Times New Roman"/>
          <w:sz w:val="28"/>
          <w:szCs w:val="28"/>
          <w:lang w:eastAsia="ru-RU"/>
        </w:rPr>
        <w:lastRenderedPageBreak/>
        <w:t>В отсутствие разработанного плана мероприятий по улучшению санитарного состояния территории ЗСО и предупреждению загрязнения источника, их владельцы не предпринимают весь необходимый комплекс мер по охране объектов водоснабжения.</w:t>
      </w:r>
    </w:p>
    <w:p w:rsidR="002D4906" w:rsidRPr="002D4906" w:rsidRDefault="002D4906" w:rsidP="002D4906">
      <w:pPr>
        <w:spacing w:before="216" w:after="216" w:line="240" w:lineRule="auto"/>
        <w:ind w:right="600" w:firstLine="708"/>
        <w:jc w:val="both"/>
        <w:rPr>
          <w:rFonts w:ascii="Times New Roman" w:eastAsia="Times New Roman" w:hAnsi="Times New Roman" w:cs="Times New Roman"/>
          <w:sz w:val="28"/>
          <w:szCs w:val="28"/>
          <w:lang w:eastAsia="ru-RU"/>
        </w:rPr>
      </w:pPr>
      <w:r w:rsidRPr="002D4906">
        <w:rPr>
          <w:rFonts w:ascii="Times New Roman" w:eastAsia="Times New Roman" w:hAnsi="Times New Roman" w:cs="Times New Roman"/>
          <w:sz w:val="28"/>
          <w:szCs w:val="28"/>
          <w:lang w:eastAsia="ru-RU"/>
        </w:rPr>
        <w:t xml:space="preserve"> Поскольку контролирующим органам в такой ситуации не на что ориентироваться при определении </w:t>
      </w:r>
      <w:proofErr w:type="gramStart"/>
      <w:r w:rsidRPr="002D4906">
        <w:rPr>
          <w:rFonts w:ascii="Times New Roman" w:eastAsia="Times New Roman" w:hAnsi="Times New Roman" w:cs="Times New Roman"/>
          <w:sz w:val="28"/>
          <w:szCs w:val="28"/>
          <w:lang w:eastAsia="ru-RU"/>
        </w:rPr>
        <w:t>допустимости уровня воздействия деятельности водопользователя</w:t>
      </w:r>
      <w:proofErr w:type="gramEnd"/>
      <w:r w:rsidRPr="002D4906">
        <w:rPr>
          <w:rFonts w:ascii="Times New Roman" w:eastAsia="Times New Roman" w:hAnsi="Times New Roman" w:cs="Times New Roman"/>
          <w:sz w:val="28"/>
          <w:szCs w:val="28"/>
          <w:lang w:eastAsia="ru-RU"/>
        </w:rPr>
        <w:t xml:space="preserve"> на водный объект, а последнему нечего предъявить в свое оправдание, довольно часто </w:t>
      </w:r>
      <w:proofErr w:type="spellStart"/>
      <w:r w:rsidRPr="002D4906">
        <w:rPr>
          <w:rFonts w:ascii="Times New Roman" w:eastAsia="Times New Roman" w:hAnsi="Times New Roman" w:cs="Times New Roman"/>
          <w:sz w:val="28"/>
          <w:szCs w:val="28"/>
          <w:lang w:eastAsia="ru-RU"/>
        </w:rPr>
        <w:t>неутверждение</w:t>
      </w:r>
      <w:proofErr w:type="spellEnd"/>
      <w:r w:rsidRPr="002D4906">
        <w:rPr>
          <w:rFonts w:ascii="Times New Roman" w:eastAsia="Times New Roman" w:hAnsi="Times New Roman" w:cs="Times New Roman"/>
          <w:sz w:val="28"/>
          <w:szCs w:val="28"/>
          <w:lang w:eastAsia="ru-RU"/>
        </w:rPr>
        <w:t xml:space="preserve"> проекта ЗСО также дополнительно становится причиной для административного преследования водопользователей по статьям 8.13-8.15 КоАП РФ.</w:t>
      </w:r>
    </w:p>
    <w:p w:rsidR="002D4906" w:rsidRDefault="002D4906" w:rsidP="002D4906">
      <w:pPr>
        <w:spacing w:before="216" w:after="216" w:line="360" w:lineRule="auto"/>
        <w:ind w:right="600" w:firstLine="708"/>
        <w:jc w:val="center"/>
        <w:rPr>
          <w:rFonts w:ascii="Times New Roman" w:eastAsia="Times New Roman" w:hAnsi="Times New Roman" w:cs="Times New Roman"/>
          <w:sz w:val="28"/>
          <w:szCs w:val="28"/>
          <w:lang w:eastAsia="ru-RU"/>
        </w:rPr>
      </w:pPr>
    </w:p>
    <w:p w:rsidR="002D4906" w:rsidRDefault="002D4906" w:rsidP="005946D3">
      <w:pPr>
        <w:spacing w:before="216" w:after="216" w:line="360" w:lineRule="auto"/>
        <w:ind w:right="600" w:firstLine="708"/>
        <w:jc w:val="both"/>
        <w:rPr>
          <w:rFonts w:ascii="Times New Roman" w:eastAsia="Times New Roman" w:hAnsi="Times New Roman" w:cs="Times New Roman"/>
          <w:sz w:val="28"/>
          <w:szCs w:val="28"/>
          <w:lang w:eastAsia="ru-RU"/>
        </w:rPr>
      </w:pPr>
    </w:p>
    <w:p w:rsidR="005946D3" w:rsidRPr="005946D3" w:rsidRDefault="005946D3" w:rsidP="005946D3">
      <w:pPr>
        <w:spacing w:before="216" w:after="216" w:line="360" w:lineRule="auto"/>
        <w:ind w:right="600" w:firstLine="708"/>
        <w:jc w:val="both"/>
        <w:rPr>
          <w:rFonts w:ascii="Times New Roman" w:eastAsia="Times New Roman" w:hAnsi="Times New Roman" w:cs="Times New Roman"/>
          <w:sz w:val="28"/>
          <w:szCs w:val="28"/>
          <w:lang w:eastAsia="ru-RU"/>
        </w:rPr>
      </w:pPr>
    </w:p>
    <w:p w:rsidR="005946D3" w:rsidRPr="005946D3" w:rsidRDefault="005946D3" w:rsidP="005946D3">
      <w:pPr>
        <w:spacing w:before="264" w:after="216" w:line="360" w:lineRule="auto"/>
        <w:jc w:val="both"/>
        <w:outlineLvl w:val="2"/>
        <w:rPr>
          <w:rFonts w:ascii="Times New Roman" w:eastAsia="Times New Roman" w:hAnsi="Times New Roman" w:cs="Times New Roman"/>
          <w:b/>
          <w:bCs/>
          <w:sz w:val="28"/>
          <w:szCs w:val="28"/>
          <w:lang w:eastAsia="ru-RU"/>
        </w:rPr>
      </w:pPr>
    </w:p>
    <w:p w:rsidR="00BD6DF7" w:rsidRDefault="00BD6DF7"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p>
    <w:p w:rsidR="00A9197B" w:rsidRPr="00A9197B" w:rsidRDefault="00A9197B" w:rsidP="00A9197B">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p>
    <w:p w:rsidR="00A9197B" w:rsidRPr="00A9197B" w:rsidRDefault="00A9197B" w:rsidP="00A9197B">
      <w:pPr>
        <w:spacing w:before="100" w:beforeAutospacing="1" w:after="100" w:afterAutospacing="1" w:line="240" w:lineRule="auto"/>
        <w:rPr>
          <w:rFonts w:ascii="Times New Roman" w:eastAsia="Times New Roman" w:hAnsi="Times New Roman" w:cs="Times New Roman"/>
          <w:sz w:val="24"/>
          <w:szCs w:val="24"/>
          <w:lang w:eastAsia="ru-RU"/>
        </w:rPr>
      </w:pPr>
    </w:p>
    <w:p w:rsidR="00A9197B" w:rsidRDefault="00A9197B" w:rsidP="00A9197B">
      <w:pPr>
        <w:spacing w:before="100" w:beforeAutospacing="1" w:after="100" w:afterAutospacing="1" w:line="240" w:lineRule="auto"/>
        <w:ind w:firstLine="708"/>
        <w:rPr>
          <w:rFonts w:ascii="Times New Roman" w:eastAsia="Times New Roman" w:hAnsi="Times New Roman" w:cs="Times New Roman"/>
          <w:sz w:val="24"/>
          <w:szCs w:val="24"/>
          <w:lang w:eastAsia="ru-RU"/>
        </w:rPr>
      </w:pPr>
    </w:p>
    <w:p w:rsidR="00A9197B" w:rsidRPr="00112B98" w:rsidRDefault="00A9197B" w:rsidP="00A9197B">
      <w:pPr>
        <w:spacing w:before="100" w:beforeAutospacing="1" w:after="100" w:afterAutospacing="1" w:line="240" w:lineRule="auto"/>
        <w:ind w:firstLine="708"/>
        <w:rPr>
          <w:rFonts w:ascii="Times New Roman" w:eastAsia="Times New Roman" w:hAnsi="Times New Roman" w:cs="Times New Roman"/>
          <w:sz w:val="24"/>
          <w:szCs w:val="24"/>
          <w:lang w:eastAsia="ru-RU"/>
        </w:rPr>
      </w:pPr>
    </w:p>
    <w:p w:rsidR="00112B98" w:rsidRPr="00112B98" w:rsidRDefault="00112B98" w:rsidP="00112B98">
      <w:pPr>
        <w:spacing w:before="100" w:beforeAutospacing="1" w:after="100" w:afterAutospacing="1" w:line="240" w:lineRule="auto"/>
        <w:rPr>
          <w:rFonts w:ascii="Times New Roman" w:eastAsia="Times New Roman" w:hAnsi="Times New Roman" w:cs="Times New Roman"/>
          <w:sz w:val="24"/>
          <w:szCs w:val="24"/>
          <w:lang w:eastAsia="ru-RU"/>
        </w:rPr>
      </w:pPr>
    </w:p>
    <w:p w:rsidR="00112B98" w:rsidRPr="00112B98" w:rsidRDefault="00112B98" w:rsidP="00112B98">
      <w:pPr>
        <w:pStyle w:val="2"/>
        <w:rPr>
          <w:sz w:val="28"/>
          <w:szCs w:val="28"/>
        </w:rPr>
      </w:pPr>
    </w:p>
    <w:p w:rsidR="00112B98" w:rsidRPr="008430BA" w:rsidRDefault="00112B98" w:rsidP="00112B98">
      <w:pPr>
        <w:spacing w:before="100" w:beforeAutospacing="1" w:after="100" w:afterAutospacing="1" w:line="360" w:lineRule="auto"/>
        <w:ind w:firstLine="708"/>
        <w:jc w:val="center"/>
        <w:rPr>
          <w:rFonts w:ascii="Times New Roman" w:eastAsia="Times New Roman" w:hAnsi="Times New Roman" w:cs="Times New Roman"/>
          <w:sz w:val="28"/>
          <w:szCs w:val="28"/>
          <w:lang w:eastAsia="ru-RU"/>
        </w:rPr>
      </w:pPr>
    </w:p>
    <w:p w:rsidR="008430BA" w:rsidRPr="000A2CCA" w:rsidRDefault="008430BA" w:rsidP="00001770">
      <w:pPr>
        <w:spacing w:before="216" w:after="216" w:line="360" w:lineRule="auto"/>
        <w:ind w:right="600"/>
        <w:jc w:val="both"/>
        <w:rPr>
          <w:rFonts w:ascii="Times New Roman" w:eastAsia="Times New Roman" w:hAnsi="Times New Roman" w:cs="Times New Roman"/>
          <w:sz w:val="28"/>
          <w:szCs w:val="28"/>
          <w:lang w:eastAsia="ru-RU"/>
        </w:rPr>
      </w:pPr>
    </w:p>
    <w:p w:rsidR="00EE71DF" w:rsidRPr="00EE71DF" w:rsidRDefault="00EE71DF" w:rsidP="00001770">
      <w:pPr>
        <w:pStyle w:val="ac"/>
        <w:spacing w:line="360" w:lineRule="auto"/>
        <w:jc w:val="both"/>
        <w:rPr>
          <w:sz w:val="28"/>
          <w:szCs w:val="28"/>
        </w:rPr>
      </w:pPr>
    </w:p>
    <w:p w:rsidR="00242B55" w:rsidRDefault="00242B55" w:rsidP="00001770">
      <w:pPr>
        <w:pStyle w:val="ac"/>
        <w:spacing w:line="360" w:lineRule="auto"/>
        <w:jc w:val="both"/>
        <w:rPr>
          <w:rFonts w:ascii="Tahoma" w:hAnsi="Tahoma" w:cs="Tahoma"/>
          <w:sz w:val="25"/>
          <w:szCs w:val="25"/>
        </w:rPr>
      </w:pPr>
    </w:p>
    <w:p w:rsidR="000966D3" w:rsidRDefault="000966D3" w:rsidP="000966D3">
      <w:pPr>
        <w:spacing w:after="0" w:line="360" w:lineRule="auto"/>
        <w:rPr>
          <w:rFonts w:ascii="Times New Roman" w:hAnsi="Times New Roman" w:cs="Times New Roman"/>
          <w:sz w:val="28"/>
          <w:szCs w:val="28"/>
        </w:rPr>
      </w:pPr>
    </w:p>
    <w:p w:rsidR="0091085B" w:rsidRPr="00001770" w:rsidRDefault="0091085B" w:rsidP="000966D3">
      <w:pPr>
        <w:spacing w:after="0" w:line="360" w:lineRule="auto"/>
        <w:jc w:val="center"/>
        <w:rPr>
          <w:rFonts w:ascii="Times New Roman" w:hAnsi="Times New Roman" w:cs="Times New Roman"/>
          <w:b/>
          <w:sz w:val="28"/>
          <w:szCs w:val="28"/>
        </w:rPr>
      </w:pPr>
      <w:r w:rsidRPr="00001770">
        <w:rPr>
          <w:rFonts w:ascii="Times New Roman" w:hAnsi="Times New Roman" w:cs="Times New Roman"/>
          <w:b/>
          <w:sz w:val="28"/>
          <w:szCs w:val="28"/>
        </w:rPr>
        <w:lastRenderedPageBreak/>
        <w:t>Заключение</w:t>
      </w:r>
    </w:p>
    <w:p w:rsidR="00EE71DF" w:rsidRDefault="00EE71DF" w:rsidP="00001770">
      <w:pPr>
        <w:spacing w:after="0" w:line="360" w:lineRule="auto"/>
        <w:ind w:firstLine="709"/>
        <w:jc w:val="both"/>
        <w:rPr>
          <w:rFonts w:ascii="Times New Roman" w:eastAsia="Times New Roman" w:hAnsi="Times New Roman" w:cs="Times New Roman"/>
          <w:sz w:val="28"/>
          <w:szCs w:val="28"/>
          <w:lang w:eastAsia="ru-RU"/>
        </w:rPr>
      </w:pPr>
      <w:r w:rsidRPr="00EE71DF">
        <w:rPr>
          <w:rFonts w:ascii="Times New Roman" w:eastAsia="Times New Roman" w:hAnsi="Times New Roman" w:cs="Times New Roman"/>
          <w:sz w:val="28"/>
          <w:szCs w:val="28"/>
          <w:lang w:eastAsia="ru-RU"/>
        </w:rPr>
        <w:t xml:space="preserve">Подводя итог вышеуказанному, еще раз отметим, что отсутствие утвержденной ЗСО источника </w:t>
      </w:r>
      <w:proofErr w:type="gramStart"/>
      <w:r w:rsidRPr="00EE71DF">
        <w:rPr>
          <w:rFonts w:ascii="Times New Roman" w:eastAsia="Times New Roman" w:hAnsi="Times New Roman" w:cs="Times New Roman"/>
          <w:sz w:val="28"/>
          <w:szCs w:val="28"/>
          <w:lang w:eastAsia="ru-RU"/>
        </w:rPr>
        <w:t>водоснабжения</w:t>
      </w:r>
      <w:proofErr w:type="gramEnd"/>
      <w:r w:rsidRPr="00EE71DF">
        <w:rPr>
          <w:rFonts w:ascii="Times New Roman" w:eastAsia="Times New Roman" w:hAnsi="Times New Roman" w:cs="Times New Roman"/>
          <w:sz w:val="28"/>
          <w:szCs w:val="28"/>
          <w:lang w:eastAsia="ru-RU"/>
        </w:rPr>
        <w:t xml:space="preserve"> так или иначе приведет к негативным правовым последствиям как для самого водопользователя, так и для владельцев прилегающих к источнику земельных участков и </w:t>
      </w:r>
      <w:r>
        <w:rPr>
          <w:rFonts w:ascii="Times New Roman" w:eastAsia="Times New Roman" w:hAnsi="Times New Roman" w:cs="Times New Roman"/>
          <w:sz w:val="28"/>
          <w:szCs w:val="28"/>
          <w:lang w:eastAsia="ru-RU"/>
        </w:rPr>
        <w:t xml:space="preserve"> </w:t>
      </w:r>
      <w:r w:rsidRPr="00EE71DF">
        <w:rPr>
          <w:rFonts w:ascii="Times New Roman" w:eastAsia="Times New Roman" w:hAnsi="Times New Roman" w:cs="Times New Roman"/>
          <w:sz w:val="28"/>
          <w:szCs w:val="28"/>
          <w:lang w:eastAsia="ru-RU"/>
        </w:rPr>
        <w:t>хозяйственных объектов.</w:t>
      </w:r>
    </w:p>
    <w:p w:rsidR="00EE71DF" w:rsidRPr="00EE71DF" w:rsidRDefault="00EE71DF" w:rsidP="00001770">
      <w:pPr>
        <w:spacing w:after="0" w:line="360" w:lineRule="auto"/>
        <w:ind w:firstLine="709"/>
        <w:jc w:val="both"/>
        <w:rPr>
          <w:rFonts w:ascii="Times New Roman" w:hAnsi="Times New Roman" w:cs="Times New Roman"/>
          <w:sz w:val="28"/>
          <w:szCs w:val="28"/>
        </w:rPr>
      </w:pPr>
      <w:r w:rsidRPr="00EE71DF">
        <w:rPr>
          <w:rFonts w:ascii="Times New Roman" w:eastAsia="Times New Roman" w:hAnsi="Times New Roman" w:cs="Times New Roman"/>
          <w:sz w:val="28"/>
          <w:szCs w:val="28"/>
          <w:lang w:eastAsia="ru-RU"/>
        </w:rPr>
        <w:t xml:space="preserve"> В связи с этим, при обустройстве собственного водоснабжения рекомендуем тщательно подойти к выбору и организации эксплуатации его источника (месторасположению водозаборов, их количеству, системе водопровода, месту его прокладки и проч.), заранее проконсультироваться с контролирующими органами по вопросам организации источника водоснабжения и предполагаемого плана мероприятий по его охране, а также обратиться в специализированную организацию за помощью в разработке проекта ЗСО.</w:t>
      </w:r>
    </w:p>
    <w:p w:rsidR="00D90BA1" w:rsidRPr="00EE71DF" w:rsidRDefault="00D90BA1" w:rsidP="000A2CCA">
      <w:pPr>
        <w:spacing w:before="216" w:after="216" w:line="360" w:lineRule="auto"/>
        <w:ind w:right="600" w:firstLine="708"/>
        <w:jc w:val="both"/>
        <w:rPr>
          <w:rFonts w:ascii="Times New Roman" w:eastAsia="Times New Roman" w:hAnsi="Times New Roman" w:cs="Times New Roman"/>
          <w:sz w:val="28"/>
          <w:szCs w:val="28"/>
          <w:lang w:eastAsia="ru-RU"/>
        </w:rPr>
      </w:pPr>
    </w:p>
    <w:p w:rsidR="0005602F" w:rsidRDefault="0005602F"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0966D3" w:rsidRDefault="000966D3" w:rsidP="000A2CCA">
      <w:pPr>
        <w:spacing w:after="0" w:line="360" w:lineRule="auto"/>
        <w:jc w:val="center"/>
        <w:rPr>
          <w:rFonts w:ascii="Times New Roman" w:hAnsi="Times New Roman" w:cs="Times New Roman"/>
          <w:sz w:val="28"/>
          <w:szCs w:val="28"/>
        </w:rPr>
      </w:pPr>
    </w:p>
    <w:p w:rsidR="0091085B" w:rsidRPr="002E7023" w:rsidRDefault="0091085B" w:rsidP="000A2CCA">
      <w:pPr>
        <w:spacing w:after="0" w:line="360" w:lineRule="auto"/>
        <w:jc w:val="center"/>
        <w:rPr>
          <w:rFonts w:ascii="Times New Roman" w:hAnsi="Times New Roman" w:cs="Times New Roman"/>
          <w:b/>
          <w:sz w:val="28"/>
          <w:szCs w:val="28"/>
        </w:rPr>
      </w:pPr>
      <w:r w:rsidRPr="002E7023">
        <w:rPr>
          <w:rFonts w:ascii="Times New Roman" w:hAnsi="Times New Roman" w:cs="Times New Roman"/>
          <w:b/>
          <w:sz w:val="28"/>
          <w:szCs w:val="28"/>
        </w:rPr>
        <w:lastRenderedPageBreak/>
        <w:t>Список использованных источников</w:t>
      </w:r>
    </w:p>
    <w:p w:rsidR="0091085B" w:rsidRPr="0091085B" w:rsidRDefault="0091085B" w:rsidP="000A2CCA">
      <w:pPr>
        <w:spacing w:after="0" w:line="360" w:lineRule="auto"/>
        <w:ind w:firstLine="709"/>
        <w:jc w:val="both"/>
        <w:rPr>
          <w:rFonts w:ascii="Times New Roman" w:hAnsi="Times New Roman" w:cs="Times New Roman"/>
          <w:sz w:val="28"/>
          <w:szCs w:val="28"/>
        </w:rPr>
      </w:pPr>
    </w:p>
    <w:p w:rsidR="0091085B" w:rsidRPr="002E7023" w:rsidRDefault="0091085B"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1. </w:t>
      </w:r>
      <w:r w:rsidR="000966D3" w:rsidRPr="002E7023">
        <w:rPr>
          <w:rFonts w:ascii="Times New Roman" w:hAnsi="Times New Roman" w:cs="Times New Roman"/>
          <w:sz w:val="28"/>
          <w:szCs w:val="28"/>
        </w:rPr>
        <w:t>Санитарные правила и нормы. СанПиН 2.1.4.1110-02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2002г.</w:t>
      </w:r>
    </w:p>
    <w:p w:rsidR="000966D3" w:rsidRPr="002E7023" w:rsidRDefault="000966D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2. Научно практический журнал «Экология производства» №6 июнь 2019г</w:t>
      </w:r>
    </w:p>
    <w:p w:rsidR="000966D3" w:rsidRPr="002E7023" w:rsidRDefault="000966D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3. А.М. Никуленко, А.О. Карелин, А.Ю. Ломтев «</w:t>
      </w:r>
      <w:proofErr w:type="spellStart"/>
      <w:r w:rsidRPr="002E7023">
        <w:rPr>
          <w:rFonts w:ascii="Times New Roman" w:hAnsi="Times New Roman" w:cs="Times New Roman"/>
          <w:sz w:val="28"/>
          <w:szCs w:val="28"/>
        </w:rPr>
        <w:t>Рсчеты</w:t>
      </w:r>
      <w:proofErr w:type="spellEnd"/>
      <w:r w:rsidRPr="002E7023">
        <w:rPr>
          <w:rFonts w:ascii="Times New Roman" w:hAnsi="Times New Roman" w:cs="Times New Roman"/>
          <w:sz w:val="28"/>
          <w:szCs w:val="28"/>
        </w:rPr>
        <w:t xml:space="preserve"> зон санитарной охраны подземных источников». Санкт-Петербургское отделение Института геоэкологии РАН</w:t>
      </w:r>
      <w:r w:rsidR="002E7023" w:rsidRPr="002E7023">
        <w:rPr>
          <w:rFonts w:ascii="Times New Roman" w:hAnsi="Times New Roman" w:cs="Times New Roman"/>
          <w:sz w:val="28"/>
          <w:szCs w:val="28"/>
        </w:rPr>
        <w:t>. Институт проектирования, экологии и гигиены, 2019г</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4. </w:t>
      </w:r>
      <w:r w:rsidRPr="002E7023">
        <w:rPr>
          <w:rFonts w:ascii="Times New Roman" w:hAnsi="Times New Roman" w:cs="Times New Roman"/>
          <w:sz w:val="28"/>
          <w:szCs w:val="28"/>
        </w:rPr>
        <w:t>Е.М. Пашкин, А.А. Каган, Н.Ф. Кривоногова. Терминологический словарь-справочник по инженерной геологии. - М.</w:t>
      </w:r>
      <w:proofErr w:type="gramStart"/>
      <w:r w:rsidRPr="002E7023">
        <w:rPr>
          <w:rFonts w:ascii="Times New Roman" w:hAnsi="Times New Roman" w:cs="Times New Roman"/>
          <w:sz w:val="28"/>
          <w:szCs w:val="28"/>
        </w:rPr>
        <w:t xml:space="preserve"> :</w:t>
      </w:r>
      <w:proofErr w:type="gramEnd"/>
      <w:r w:rsidRPr="002E7023">
        <w:rPr>
          <w:rFonts w:ascii="Times New Roman" w:hAnsi="Times New Roman" w:cs="Times New Roman"/>
          <w:sz w:val="28"/>
          <w:szCs w:val="28"/>
        </w:rPr>
        <w:t xml:space="preserve"> КДУ, 2011г.</w:t>
      </w:r>
    </w:p>
    <w:p w:rsidR="002E7023" w:rsidRPr="002E7023" w:rsidRDefault="002E7023" w:rsidP="002E7023">
      <w:pPr>
        <w:spacing w:after="0" w:line="360" w:lineRule="auto"/>
        <w:ind w:firstLine="708"/>
        <w:jc w:val="both"/>
        <w:rPr>
          <w:rFonts w:ascii="Times New Roman" w:eastAsia="Times New Roman" w:hAnsi="Times New Roman" w:cs="Times New Roman"/>
          <w:sz w:val="28"/>
          <w:szCs w:val="28"/>
          <w:lang w:eastAsia="ru-RU"/>
        </w:rPr>
      </w:pPr>
      <w:r w:rsidRPr="002E7023">
        <w:rPr>
          <w:rFonts w:ascii="Times New Roman" w:eastAsia="Times New Roman" w:hAnsi="Times New Roman" w:cs="Times New Roman"/>
          <w:sz w:val="28"/>
          <w:szCs w:val="28"/>
          <w:lang w:eastAsia="ru-RU"/>
        </w:rPr>
        <w:t>5. Родионов, А. И. Технологические процессы экологической безопасности. Гидросфера</w:t>
      </w:r>
      <w:proofErr w:type="gramStart"/>
      <w:r w:rsidRPr="002E7023">
        <w:rPr>
          <w:rFonts w:ascii="Times New Roman" w:eastAsia="Times New Roman" w:hAnsi="Times New Roman" w:cs="Times New Roman"/>
          <w:sz w:val="28"/>
          <w:szCs w:val="28"/>
          <w:lang w:eastAsia="ru-RU"/>
        </w:rPr>
        <w:t xml:space="preserve"> :</w:t>
      </w:r>
      <w:proofErr w:type="gramEnd"/>
      <w:r w:rsidRPr="002E7023">
        <w:rPr>
          <w:rFonts w:ascii="Times New Roman" w:eastAsia="Times New Roman" w:hAnsi="Times New Roman" w:cs="Times New Roman"/>
          <w:sz w:val="28"/>
          <w:szCs w:val="28"/>
          <w:lang w:eastAsia="ru-RU"/>
        </w:rPr>
        <w:t xml:space="preserve"> учебник для академического </w:t>
      </w:r>
      <w:proofErr w:type="spellStart"/>
      <w:r w:rsidRPr="002E7023">
        <w:rPr>
          <w:rFonts w:ascii="Times New Roman" w:eastAsia="Times New Roman" w:hAnsi="Times New Roman" w:cs="Times New Roman"/>
          <w:sz w:val="28"/>
          <w:szCs w:val="28"/>
          <w:lang w:eastAsia="ru-RU"/>
        </w:rPr>
        <w:t>бакалавриата</w:t>
      </w:r>
      <w:proofErr w:type="spellEnd"/>
      <w:r w:rsidRPr="002E7023">
        <w:rPr>
          <w:rFonts w:ascii="Times New Roman" w:eastAsia="Times New Roman" w:hAnsi="Times New Roman" w:cs="Times New Roman"/>
          <w:sz w:val="28"/>
          <w:szCs w:val="28"/>
          <w:lang w:eastAsia="ru-RU"/>
        </w:rPr>
        <w:t xml:space="preserve"> / А. И. Родионов, В. Н. Клушин, В. Г. </w:t>
      </w:r>
      <w:proofErr w:type="spellStart"/>
      <w:r w:rsidRPr="002E7023">
        <w:rPr>
          <w:rFonts w:ascii="Times New Roman" w:eastAsia="Times New Roman" w:hAnsi="Times New Roman" w:cs="Times New Roman"/>
          <w:sz w:val="28"/>
          <w:szCs w:val="28"/>
          <w:lang w:eastAsia="ru-RU"/>
        </w:rPr>
        <w:t>Систер</w:t>
      </w:r>
      <w:proofErr w:type="spellEnd"/>
      <w:r w:rsidRPr="002E7023">
        <w:rPr>
          <w:rFonts w:ascii="Times New Roman" w:eastAsia="Times New Roman" w:hAnsi="Times New Roman" w:cs="Times New Roman"/>
          <w:sz w:val="28"/>
          <w:szCs w:val="28"/>
          <w:lang w:eastAsia="ru-RU"/>
        </w:rPr>
        <w:t xml:space="preserve">. — 5-е изд., </w:t>
      </w:r>
      <w:proofErr w:type="spellStart"/>
      <w:r w:rsidRPr="002E7023">
        <w:rPr>
          <w:rFonts w:ascii="Times New Roman" w:eastAsia="Times New Roman" w:hAnsi="Times New Roman" w:cs="Times New Roman"/>
          <w:sz w:val="28"/>
          <w:szCs w:val="28"/>
          <w:lang w:eastAsia="ru-RU"/>
        </w:rPr>
        <w:t>испр</w:t>
      </w:r>
      <w:proofErr w:type="spellEnd"/>
      <w:r w:rsidRPr="002E7023">
        <w:rPr>
          <w:rFonts w:ascii="Times New Roman" w:eastAsia="Times New Roman" w:hAnsi="Times New Roman" w:cs="Times New Roman"/>
          <w:sz w:val="28"/>
          <w:szCs w:val="28"/>
          <w:lang w:eastAsia="ru-RU"/>
        </w:rPr>
        <w:t xml:space="preserve">. и доп. — М. : Издательство </w:t>
      </w:r>
      <w:proofErr w:type="spellStart"/>
      <w:r w:rsidRPr="002E7023">
        <w:rPr>
          <w:rFonts w:ascii="Times New Roman" w:eastAsia="Times New Roman" w:hAnsi="Times New Roman" w:cs="Times New Roman"/>
          <w:sz w:val="28"/>
          <w:szCs w:val="28"/>
          <w:lang w:eastAsia="ru-RU"/>
        </w:rPr>
        <w:t>Юрайт</w:t>
      </w:r>
      <w:proofErr w:type="spellEnd"/>
      <w:r w:rsidRPr="002E7023">
        <w:rPr>
          <w:rFonts w:ascii="Times New Roman" w:eastAsia="Times New Roman" w:hAnsi="Times New Roman" w:cs="Times New Roman"/>
          <w:sz w:val="28"/>
          <w:szCs w:val="28"/>
          <w:lang w:eastAsia="ru-RU"/>
        </w:rPr>
        <w:t>, 2018. — 283 с.</w:t>
      </w:r>
    </w:p>
    <w:p w:rsidR="002E7023" w:rsidRPr="002E7023" w:rsidRDefault="002E7023" w:rsidP="002E7023">
      <w:pPr>
        <w:spacing w:line="360" w:lineRule="auto"/>
        <w:jc w:val="both"/>
        <w:rPr>
          <w:rFonts w:ascii="Times New Roman" w:hAnsi="Times New Roman" w:cs="Times New Roman"/>
          <w:sz w:val="28"/>
          <w:szCs w:val="28"/>
        </w:rPr>
      </w:pP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6</w:t>
      </w:r>
      <w:r w:rsidRPr="002E7023">
        <w:rPr>
          <w:rFonts w:ascii="Times New Roman" w:hAnsi="Times New Roman" w:cs="Times New Roman"/>
          <w:sz w:val="28"/>
          <w:szCs w:val="28"/>
        </w:rPr>
        <w:t>. В.А. Всеволожский. Основы гидрогеологии. 2-е издание. МГУ, 2007г.</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7. </w:t>
      </w:r>
      <w:proofErr w:type="spellStart"/>
      <w:r w:rsidRPr="002E7023">
        <w:rPr>
          <w:rFonts w:ascii="Times New Roman" w:hAnsi="Times New Roman" w:cs="Times New Roman"/>
          <w:sz w:val="28"/>
          <w:szCs w:val="28"/>
        </w:rPr>
        <w:t>А.Е.Орадовская</w:t>
      </w:r>
      <w:proofErr w:type="spellEnd"/>
      <w:r w:rsidRPr="002E7023">
        <w:rPr>
          <w:rFonts w:ascii="Times New Roman" w:hAnsi="Times New Roman" w:cs="Times New Roman"/>
          <w:sz w:val="28"/>
          <w:szCs w:val="28"/>
        </w:rPr>
        <w:t>, Н.Н. Лапшин. Санитарная охрана водозаборов подземных вод.</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8. </w:t>
      </w:r>
      <w:r w:rsidRPr="002E7023">
        <w:rPr>
          <w:rFonts w:ascii="Times New Roman" w:hAnsi="Times New Roman" w:cs="Times New Roman"/>
          <w:sz w:val="28"/>
          <w:szCs w:val="28"/>
        </w:rPr>
        <w:t xml:space="preserve">Алиев З.Д., Бурцева Н.Н. </w:t>
      </w:r>
      <w:proofErr w:type="gramStart"/>
      <w:r w:rsidRPr="002E7023">
        <w:rPr>
          <w:rFonts w:ascii="Times New Roman" w:hAnsi="Times New Roman" w:cs="Times New Roman"/>
          <w:sz w:val="28"/>
          <w:szCs w:val="28"/>
        </w:rPr>
        <w:t>Экономические механизмы</w:t>
      </w:r>
      <w:proofErr w:type="gramEnd"/>
      <w:r w:rsidRPr="002E7023">
        <w:rPr>
          <w:rFonts w:ascii="Times New Roman" w:hAnsi="Times New Roman" w:cs="Times New Roman"/>
          <w:sz w:val="28"/>
          <w:szCs w:val="28"/>
        </w:rPr>
        <w:t xml:space="preserve"> природопользования // Проблемы окружающей среды и природных ресурсов. - 2011.</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lastRenderedPageBreak/>
        <w:t xml:space="preserve">9. </w:t>
      </w:r>
      <w:proofErr w:type="spellStart"/>
      <w:r w:rsidRPr="002E7023">
        <w:rPr>
          <w:rFonts w:ascii="Times New Roman" w:hAnsi="Times New Roman" w:cs="Times New Roman"/>
          <w:sz w:val="28"/>
          <w:szCs w:val="28"/>
        </w:rPr>
        <w:t>Балашенко</w:t>
      </w:r>
      <w:proofErr w:type="spellEnd"/>
      <w:r w:rsidRPr="002E7023">
        <w:rPr>
          <w:rFonts w:ascii="Times New Roman" w:hAnsi="Times New Roman" w:cs="Times New Roman"/>
          <w:sz w:val="28"/>
          <w:szCs w:val="28"/>
        </w:rPr>
        <w:t xml:space="preserve"> С.А. Правовые формы контроля качества окружающей среды I/ Проблемы окружающей среды и природных ресурсов. - 2008.</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10. </w:t>
      </w:r>
      <w:r w:rsidRPr="002E7023">
        <w:rPr>
          <w:rFonts w:ascii="Times New Roman" w:hAnsi="Times New Roman" w:cs="Times New Roman"/>
          <w:sz w:val="28"/>
          <w:szCs w:val="28"/>
        </w:rPr>
        <w:t xml:space="preserve">Акимова Т.А., </w:t>
      </w:r>
      <w:proofErr w:type="spellStart"/>
      <w:r w:rsidRPr="002E7023">
        <w:rPr>
          <w:rFonts w:ascii="Times New Roman" w:hAnsi="Times New Roman" w:cs="Times New Roman"/>
          <w:sz w:val="28"/>
          <w:szCs w:val="28"/>
        </w:rPr>
        <w:t>Хаскин</w:t>
      </w:r>
      <w:proofErr w:type="spellEnd"/>
      <w:r w:rsidRPr="002E7023">
        <w:rPr>
          <w:rFonts w:ascii="Times New Roman" w:hAnsi="Times New Roman" w:cs="Times New Roman"/>
          <w:sz w:val="28"/>
          <w:szCs w:val="28"/>
        </w:rPr>
        <w:t xml:space="preserve"> В.В. Основы </w:t>
      </w:r>
      <w:proofErr w:type="spellStart"/>
      <w:r w:rsidRPr="002E7023">
        <w:rPr>
          <w:rFonts w:ascii="Times New Roman" w:hAnsi="Times New Roman" w:cs="Times New Roman"/>
          <w:sz w:val="28"/>
          <w:szCs w:val="28"/>
        </w:rPr>
        <w:t>экоразвития</w:t>
      </w:r>
      <w:proofErr w:type="spellEnd"/>
      <w:r w:rsidRPr="002E7023">
        <w:rPr>
          <w:rFonts w:ascii="Times New Roman" w:hAnsi="Times New Roman" w:cs="Times New Roman"/>
          <w:sz w:val="28"/>
          <w:szCs w:val="28"/>
        </w:rPr>
        <w:t xml:space="preserve">. - М.: Рос, </w:t>
      </w:r>
      <w:proofErr w:type="spellStart"/>
      <w:r w:rsidRPr="002E7023">
        <w:rPr>
          <w:rFonts w:ascii="Times New Roman" w:hAnsi="Times New Roman" w:cs="Times New Roman"/>
          <w:sz w:val="28"/>
          <w:szCs w:val="28"/>
        </w:rPr>
        <w:t>экон</w:t>
      </w:r>
      <w:proofErr w:type="spellEnd"/>
      <w:r w:rsidRPr="002E7023">
        <w:rPr>
          <w:rFonts w:ascii="Times New Roman" w:hAnsi="Times New Roman" w:cs="Times New Roman"/>
          <w:sz w:val="28"/>
          <w:szCs w:val="28"/>
        </w:rPr>
        <w:t>. акад., 2008. - 321 с.</w:t>
      </w:r>
    </w:p>
    <w:p w:rsidR="002E7023" w:rsidRPr="002E7023" w:rsidRDefault="002E7023" w:rsidP="002E7023">
      <w:pPr>
        <w:spacing w:line="360" w:lineRule="auto"/>
        <w:ind w:firstLine="708"/>
        <w:jc w:val="both"/>
        <w:rPr>
          <w:rFonts w:ascii="Times New Roman" w:eastAsia="Times New Roman" w:hAnsi="Times New Roman" w:cs="Times New Roman"/>
          <w:sz w:val="28"/>
          <w:szCs w:val="28"/>
          <w:lang w:eastAsia="ru-RU"/>
        </w:rPr>
      </w:pPr>
      <w:r w:rsidRPr="002E7023">
        <w:rPr>
          <w:rFonts w:ascii="Times New Roman" w:hAnsi="Times New Roman" w:cs="Times New Roman"/>
          <w:sz w:val="28"/>
          <w:szCs w:val="28"/>
        </w:rPr>
        <w:t>11</w:t>
      </w:r>
      <w:r w:rsidRPr="002E7023">
        <w:rPr>
          <w:rFonts w:ascii="Times New Roman" w:hAnsi="Times New Roman" w:cs="Times New Roman"/>
          <w:sz w:val="28"/>
          <w:szCs w:val="28"/>
        </w:rPr>
        <w:t xml:space="preserve">. </w:t>
      </w:r>
      <w:r w:rsidRPr="002E7023">
        <w:rPr>
          <w:rFonts w:ascii="Times New Roman" w:eastAsia="Times New Roman" w:hAnsi="Times New Roman" w:cs="Times New Roman"/>
          <w:sz w:val="28"/>
          <w:szCs w:val="28"/>
          <w:lang w:eastAsia="ru-RU"/>
        </w:rPr>
        <w:t>Ларионов, Н. М. Промышленная экология</w:t>
      </w:r>
      <w:proofErr w:type="gramStart"/>
      <w:r w:rsidRPr="002E7023">
        <w:rPr>
          <w:rFonts w:ascii="Times New Roman" w:eastAsia="Times New Roman" w:hAnsi="Times New Roman" w:cs="Times New Roman"/>
          <w:sz w:val="28"/>
          <w:szCs w:val="28"/>
          <w:lang w:eastAsia="ru-RU"/>
        </w:rPr>
        <w:t xml:space="preserve"> :</w:t>
      </w:r>
      <w:proofErr w:type="gramEnd"/>
      <w:r w:rsidRPr="002E7023">
        <w:rPr>
          <w:rFonts w:ascii="Times New Roman" w:eastAsia="Times New Roman" w:hAnsi="Times New Roman" w:cs="Times New Roman"/>
          <w:sz w:val="28"/>
          <w:szCs w:val="28"/>
          <w:lang w:eastAsia="ru-RU"/>
        </w:rPr>
        <w:t xml:space="preserve"> учебник и практикум для СПО / Н. М. Ларионов, А. С. </w:t>
      </w:r>
      <w:proofErr w:type="spellStart"/>
      <w:r w:rsidRPr="002E7023">
        <w:rPr>
          <w:rFonts w:ascii="Times New Roman" w:eastAsia="Times New Roman" w:hAnsi="Times New Roman" w:cs="Times New Roman"/>
          <w:sz w:val="28"/>
          <w:szCs w:val="28"/>
          <w:lang w:eastAsia="ru-RU"/>
        </w:rPr>
        <w:t>Рябышенков</w:t>
      </w:r>
      <w:proofErr w:type="spellEnd"/>
      <w:r w:rsidRPr="002E7023">
        <w:rPr>
          <w:rFonts w:ascii="Times New Roman" w:eastAsia="Times New Roman" w:hAnsi="Times New Roman" w:cs="Times New Roman"/>
          <w:sz w:val="28"/>
          <w:szCs w:val="28"/>
          <w:lang w:eastAsia="ru-RU"/>
        </w:rPr>
        <w:t xml:space="preserve">. — 2-е изд., </w:t>
      </w:r>
      <w:proofErr w:type="spellStart"/>
      <w:r w:rsidRPr="002E7023">
        <w:rPr>
          <w:rFonts w:ascii="Times New Roman" w:eastAsia="Times New Roman" w:hAnsi="Times New Roman" w:cs="Times New Roman"/>
          <w:sz w:val="28"/>
          <w:szCs w:val="28"/>
          <w:lang w:eastAsia="ru-RU"/>
        </w:rPr>
        <w:t>перераб</w:t>
      </w:r>
      <w:proofErr w:type="spellEnd"/>
      <w:r w:rsidRPr="002E7023">
        <w:rPr>
          <w:rFonts w:ascii="Times New Roman" w:eastAsia="Times New Roman" w:hAnsi="Times New Roman" w:cs="Times New Roman"/>
          <w:sz w:val="28"/>
          <w:szCs w:val="28"/>
          <w:lang w:eastAsia="ru-RU"/>
        </w:rPr>
        <w:t xml:space="preserve">. и доп. — М. : Издательство </w:t>
      </w:r>
      <w:proofErr w:type="spellStart"/>
      <w:r w:rsidRPr="002E7023">
        <w:rPr>
          <w:rFonts w:ascii="Times New Roman" w:eastAsia="Times New Roman" w:hAnsi="Times New Roman" w:cs="Times New Roman"/>
          <w:sz w:val="28"/>
          <w:szCs w:val="28"/>
          <w:lang w:eastAsia="ru-RU"/>
        </w:rPr>
        <w:t>Юрайт</w:t>
      </w:r>
      <w:proofErr w:type="spellEnd"/>
      <w:r w:rsidRPr="002E7023">
        <w:rPr>
          <w:rFonts w:ascii="Times New Roman" w:eastAsia="Times New Roman" w:hAnsi="Times New Roman" w:cs="Times New Roman"/>
          <w:sz w:val="28"/>
          <w:szCs w:val="28"/>
          <w:lang w:eastAsia="ru-RU"/>
        </w:rPr>
        <w:t>, 2018. — 382 с.</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12. </w:t>
      </w:r>
      <w:r w:rsidRPr="002E7023">
        <w:rPr>
          <w:rFonts w:ascii="Times New Roman" w:hAnsi="Times New Roman" w:cs="Times New Roman"/>
          <w:sz w:val="28"/>
          <w:szCs w:val="28"/>
        </w:rPr>
        <w:t>Рекомендации по гидрогеологическим расчетам для определения границ 2 и 3 поясов зон санитарной охраны подземных источников хозяйственно-питьевого водоснабжения. М.. ВНИИ «</w:t>
      </w:r>
      <w:proofErr w:type="spellStart"/>
      <w:r w:rsidRPr="002E7023">
        <w:rPr>
          <w:rFonts w:ascii="Times New Roman" w:hAnsi="Times New Roman" w:cs="Times New Roman"/>
          <w:sz w:val="28"/>
          <w:szCs w:val="28"/>
        </w:rPr>
        <w:t>Водгео</w:t>
      </w:r>
      <w:proofErr w:type="spellEnd"/>
      <w:r w:rsidRPr="002E7023">
        <w:rPr>
          <w:rFonts w:ascii="Times New Roman" w:hAnsi="Times New Roman" w:cs="Times New Roman"/>
          <w:sz w:val="28"/>
          <w:szCs w:val="28"/>
        </w:rPr>
        <w:t>», 1983.</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13.  </w:t>
      </w:r>
      <w:r w:rsidRPr="002E7023">
        <w:rPr>
          <w:rFonts w:ascii="Times New Roman" w:hAnsi="Times New Roman" w:cs="Times New Roman"/>
          <w:sz w:val="28"/>
          <w:szCs w:val="28"/>
        </w:rPr>
        <w:t>Гидрогеологические основы охраны подземных вод. М., Центр международных проектов ГКНТ, 1984.</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14. </w:t>
      </w:r>
      <w:proofErr w:type="spellStart"/>
      <w:r w:rsidRPr="002E7023">
        <w:rPr>
          <w:rFonts w:ascii="Times New Roman" w:hAnsi="Times New Roman" w:cs="Times New Roman"/>
          <w:sz w:val="28"/>
          <w:szCs w:val="28"/>
        </w:rPr>
        <w:t>Бочевер</w:t>
      </w:r>
      <w:proofErr w:type="spellEnd"/>
      <w:r w:rsidRPr="002E7023">
        <w:rPr>
          <w:rFonts w:ascii="Times New Roman" w:hAnsi="Times New Roman" w:cs="Times New Roman"/>
          <w:sz w:val="28"/>
          <w:szCs w:val="28"/>
        </w:rPr>
        <w:t xml:space="preserve"> Ф.М., Лапшин Н.Н., </w:t>
      </w:r>
      <w:proofErr w:type="spellStart"/>
      <w:r w:rsidRPr="002E7023">
        <w:rPr>
          <w:rFonts w:ascii="Times New Roman" w:hAnsi="Times New Roman" w:cs="Times New Roman"/>
          <w:sz w:val="28"/>
          <w:szCs w:val="28"/>
        </w:rPr>
        <w:t>Орадовская</w:t>
      </w:r>
      <w:proofErr w:type="spellEnd"/>
      <w:r w:rsidRPr="002E7023">
        <w:rPr>
          <w:rFonts w:ascii="Times New Roman" w:hAnsi="Times New Roman" w:cs="Times New Roman"/>
          <w:sz w:val="28"/>
          <w:szCs w:val="28"/>
        </w:rPr>
        <w:t xml:space="preserve"> А.Е. Защита подземных вод от загрязнения. М., Недра, 1979.</w:t>
      </w:r>
    </w:p>
    <w:p w:rsidR="002E7023" w:rsidRPr="002E7023" w:rsidRDefault="002E7023" w:rsidP="002E7023">
      <w:pPr>
        <w:spacing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15. </w:t>
      </w:r>
      <w:r w:rsidRPr="002E7023">
        <w:rPr>
          <w:rFonts w:ascii="Times New Roman" w:hAnsi="Times New Roman" w:cs="Times New Roman"/>
          <w:sz w:val="28"/>
          <w:szCs w:val="28"/>
        </w:rPr>
        <w:t xml:space="preserve">Гольдберг В.М., </w:t>
      </w:r>
      <w:proofErr w:type="spellStart"/>
      <w:r w:rsidRPr="002E7023">
        <w:rPr>
          <w:rFonts w:ascii="Times New Roman" w:hAnsi="Times New Roman" w:cs="Times New Roman"/>
          <w:sz w:val="28"/>
          <w:szCs w:val="28"/>
        </w:rPr>
        <w:t>С.Газда</w:t>
      </w:r>
      <w:proofErr w:type="spellEnd"/>
      <w:r w:rsidRPr="002E7023">
        <w:rPr>
          <w:rFonts w:ascii="Times New Roman" w:hAnsi="Times New Roman" w:cs="Times New Roman"/>
          <w:sz w:val="28"/>
          <w:szCs w:val="28"/>
        </w:rPr>
        <w:t>. Гидрогеологические основы охраны подземных вод от загрязнения. М., Недра, 1984.</w:t>
      </w:r>
    </w:p>
    <w:p w:rsidR="0091085B" w:rsidRPr="002E7023" w:rsidRDefault="0091085B" w:rsidP="002E7023">
      <w:pPr>
        <w:spacing w:after="0" w:line="360" w:lineRule="auto"/>
        <w:ind w:firstLine="708"/>
        <w:jc w:val="both"/>
        <w:rPr>
          <w:rFonts w:ascii="Times New Roman" w:hAnsi="Times New Roman" w:cs="Times New Roman"/>
          <w:sz w:val="28"/>
          <w:szCs w:val="28"/>
        </w:rPr>
      </w:pPr>
      <w:r w:rsidRPr="002E7023">
        <w:rPr>
          <w:rFonts w:ascii="Times New Roman" w:hAnsi="Times New Roman" w:cs="Times New Roman"/>
          <w:sz w:val="28"/>
          <w:szCs w:val="28"/>
        </w:rPr>
        <w:t xml:space="preserve">16. Химия промышленных сточных вод. Пер. с англ./Под ред. </w:t>
      </w:r>
      <w:proofErr w:type="spellStart"/>
      <w:r w:rsidRPr="002E7023">
        <w:rPr>
          <w:rFonts w:ascii="Times New Roman" w:hAnsi="Times New Roman" w:cs="Times New Roman"/>
          <w:sz w:val="28"/>
          <w:szCs w:val="28"/>
        </w:rPr>
        <w:t>А.Рубина</w:t>
      </w:r>
      <w:proofErr w:type="spellEnd"/>
      <w:r w:rsidRPr="002E7023">
        <w:rPr>
          <w:rFonts w:ascii="Times New Roman" w:hAnsi="Times New Roman" w:cs="Times New Roman"/>
          <w:sz w:val="28"/>
          <w:szCs w:val="28"/>
        </w:rPr>
        <w:t>. М.: Химия, 1983.</w:t>
      </w:r>
    </w:p>
    <w:p w:rsidR="0091085B" w:rsidRPr="0091085B" w:rsidRDefault="0091085B" w:rsidP="0091085B">
      <w:pPr>
        <w:spacing w:after="0" w:line="360" w:lineRule="auto"/>
        <w:ind w:firstLine="709"/>
        <w:jc w:val="both"/>
        <w:rPr>
          <w:rFonts w:ascii="Times New Roman" w:hAnsi="Times New Roman" w:cs="Times New Roman"/>
          <w:sz w:val="28"/>
          <w:szCs w:val="28"/>
        </w:rPr>
      </w:pPr>
    </w:p>
    <w:sectPr w:rsidR="0091085B" w:rsidRPr="0091085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C39" w:rsidRDefault="00F54C39" w:rsidP="0091085B">
      <w:pPr>
        <w:spacing w:after="0" w:line="240" w:lineRule="auto"/>
      </w:pPr>
      <w:r>
        <w:separator/>
      </w:r>
    </w:p>
  </w:endnote>
  <w:endnote w:type="continuationSeparator" w:id="0">
    <w:p w:rsidR="00F54C39" w:rsidRDefault="00F54C39" w:rsidP="00910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046190"/>
      <w:docPartObj>
        <w:docPartGallery w:val="Page Numbers (Bottom of Page)"/>
        <w:docPartUnique/>
      </w:docPartObj>
    </w:sdtPr>
    <w:sdtEndPr/>
    <w:sdtContent>
      <w:p w:rsidR="001F16AC" w:rsidRDefault="001F16AC">
        <w:pPr>
          <w:pStyle w:val="a5"/>
          <w:jc w:val="center"/>
        </w:pPr>
        <w:r>
          <w:fldChar w:fldCharType="begin"/>
        </w:r>
        <w:r>
          <w:instrText>PAGE   \* MERGEFORMAT</w:instrText>
        </w:r>
        <w:r>
          <w:fldChar w:fldCharType="separate"/>
        </w:r>
        <w:r w:rsidR="0030287C">
          <w:rPr>
            <w:noProof/>
          </w:rPr>
          <w:t>24</w:t>
        </w:r>
        <w:r>
          <w:fldChar w:fldCharType="end"/>
        </w:r>
      </w:p>
    </w:sdtContent>
  </w:sdt>
  <w:p w:rsidR="001F16AC" w:rsidRDefault="001F16A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6AC" w:rsidRDefault="001F16AC">
    <w:pPr>
      <w:pStyle w:val="a5"/>
      <w:jc w:val="center"/>
    </w:pPr>
  </w:p>
  <w:p w:rsidR="001F16AC" w:rsidRPr="00ED0246" w:rsidRDefault="001F16AC" w:rsidP="001F16A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C39" w:rsidRDefault="00F54C39" w:rsidP="0091085B">
      <w:pPr>
        <w:spacing w:after="0" w:line="240" w:lineRule="auto"/>
      </w:pPr>
      <w:r>
        <w:separator/>
      </w:r>
    </w:p>
  </w:footnote>
  <w:footnote w:type="continuationSeparator" w:id="0">
    <w:p w:rsidR="00F54C39" w:rsidRDefault="00F54C39" w:rsidP="009108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41CF1"/>
    <w:multiLevelType w:val="multilevel"/>
    <w:tmpl w:val="E080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947B30"/>
    <w:multiLevelType w:val="multilevel"/>
    <w:tmpl w:val="4D3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B5499A"/>
    <w:multiLevelType w:val="hybridMultilevel"/>
    <w:tmpl w:val="BEE05056"/>
    <w:lvl w:ilvl="0" w:tplc="97726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FBA22AB"/>
    <w:multiLevelType w:val="multilevel"/>
    <w:tmpl w:val="70A61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6D1511A5"/>
    <w:multiLevelType w:val="multilevel"/>
    <w:tmpl w:val="3BAE1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7190787D"/>
    <w:multiLevelType w:val="multilevel"/>
    <w:tmpl w:val="290071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3"/>
    <w:lvlOverride w:ilvl="0">
      <w:lvl w:ilvl="0">
        <w:start w:val="1"/>
        <w:numFmt w:val="bullet"/>
        <w:lvlText w:val=""/>
        <w:lvlJc w:val="left"/>
        <w:pPr>
          <w:tabs>
            <w:tab w:val="num" w:pos="360"/>
          </w:tabs>
          <w:ind w:left="360" w:hanging="360"/>
        </w:pPr>
        <w:rPr>
          <w:rFonts w:ascii="Wingdings" w:hAnsi="Wingdings" w:hint="default"/>
          <w:sz w:val="20"/>
        </w:rPr>
      </w:lvl>
    </w:lvlOverride>
    <w:lvlOverride w:ilvl="1"/>
    <w:lvlOverride w:ilvl="2"/>
    <w:lvlOverride w:ilvl="3"/>
    <w:lvlOverride w:ilvl="4"/>
    <w:lvlOverride w:ilvl="5"/>
    <w:lvlOverride w:ilvl="6"/>
    <w:lvlOverride w:ilvl="7"/>
    <w:lvlOverride w:ilvl="8"/>
  </w:num>
  <w:num w:numId="4">
    <w:abstractNumId w:val="4"/>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Override w:ilvl="2"/>
    <w:lvlOverride w:ilvl="3"/>
    <w:lvlOverride w:ilvl="4"/>
    <w:lvlOverride w:ilvl="5"/>
    <w:lvlOverride w:ilvl="6"/>
    <w:lvlOverride w:ilvl="7"/>
    <w:lvlOverride w:ilvl="8"/>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85B"/>
    <w:rsid w:val="00001770"/>
    <w:rsid w:val="000376EB"/>
    <w:rsid w:val="0005602F"/>
    <w:rsid w:val="000966D3"/>
    <w:rsid w:val="000A2CCA"/>
    <w:rsid w:val="00112B98"/>
    <w:rsid w:val="001F16AC"/>
    <w:rsid w:val="001F5AEF"/>
    <w:rsid w:val="00217B3A"/>
    <w:rsid w:val="00221BAE"/>
    <w:rsid w:val="00242B55"/>
    <w:rsid w:val="002D4906"/>
    <w:rsid w:val="002E7023"/>
    <w:rsid w:val="002F0182"/>
    <w:rsid w:val="00302822"/>
    <w:rsid w:val="0030287C"/>
    <w:rsid w:val="004B795F"/>
    <w:rsid w:val="004F691B"/>
    <w:rsid w:val="00512130"/>
    <w:rsid w:val="005946D3"/>
    <w:rsid w:val="00612F38"/>
    <w:rsid w:val="0063682C"/>
    <w:rsid w:val="00647153"/>
    <w:rsid w:val="008430BA"/>
    <w:rsid w:val="0091085B"/>
    <w:rsid w:val="00A9197B"/>
    <w:rsid w:val="00A96A9B"/>
    <w:rsid w:val="00B37C50"/>
    <w:rsid w:val="00B74475"/>
    <w:rsid w:val="00B76747"/>
    <w:rsid w:val="00BD6DF7"/>
    <w:rsid w:val="00C71EF0"/>
    <w:rsid w:val="00D63526"/>
    <w:rsid w:val="00D90BA1"/>
    <w:rsid w:val="00E21EFC"/>
    <w:rsid w:val="00EC4F3D"/>
    <w:rsid w:val="00EE71DF"/>
    <w:rsid w:val="00F54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85B"/>
    <w:pPr>
      <w:spacing w:after="160" w:line="259" w:lineRule="auto"/>
    </w:pPr>
  </w:style>
  <w:style w:type="paragraph" w:styleId="2">
    <w:name w:val="heading 2"/>
    <w:basedOn w:val="a"/>
    <w:link w:val="20"/>
    <w:uiPriority w:val="9"/>
    <w:qFormat/>
    <w:rsid w:val="00112B9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3028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08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085B"/>
    <w:pPr>
      <w:ind w:left="720"/>
      <w:contextualSpacing/>
    </w:pPr>
  </w:style>
  <w:style w:type="paragraph" w:styleId="a5">
    <w:name w:val="footer"/>
    <w:basedOn w:val="a"/>
    <w:link w:val="a6"/>
    <w:uiPriority w:val="99"/>
    <w:unhideWhenUsed/>
    <w:rsid w:val="009108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085B"/>
  </w:style>
  <w:style w:type="character" w:styleId="a7">
    <w:name w:val="Hyperlink"/>
    <w:basedOn w:val="a0"/>
    <w:uiPriority w:val="99"/>
    <w:unhideWhenUsed/>
    <w:rsid w:val="0091085B"/>
    <w:rPr>
      <w:color w:val="0000FF"/>
      <w:u w:val="single"/>
    </w:rPr>
  </w:style>
  <w:style w:type="paragraph" w:styleId="a8">
    <w:name w:val="header"/>
    <w:basedOn w:val="a"/>
    <w:link w:val="a9"/>
    <w:uiPriority w:val="99"/>
    <w:unhideWhenUsed/>
    <w:rsid w:val="0091085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1085B"/>
  </w:style>
  <w:style w:type="paragraph" w:styleId="aa">
    <w:name w:val="Balloon Text"/>
    <w:basedOn w:val="a"/>
    <w:link w:val="ab"/>
    <w:uiPriority w:val="99"/>
    <w:semiHidden/>
    <w:unhideWhenUsed/>
    <w:rsid w:val="0091085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1085B"/>
    <w:rPr>
      <w:rFonts w:ascii="Tahoma" w:hAnsi="Tahoma" w:cs="Tahoma"/>
      <w:sz w:val="16"/>
      <w:szCs w:val="16"/>
    </w:rPr>
  </w:style>
  <w:style w:type="paragraph" w:styleId="ac">
    <w:name w:val="Normal (Web)"/>
    <w:basedOn w:val="a"/>
    <w:uiPriority w:val="99"/>
    <w:unhideWhenUsed/>
    <w:rsid w:val="00C71E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E21EFC"/>
    <w:rPr>
      <w:b/>
      <w:bCs/>
    </w:rPr>
  </w:style>
  <w:style w:type="character" w:customStyle="1" w:styleId="20">
    <w:name w:val="Заголовок 2 Знак"/>
    <w:basedOn w:val="a0"/>
    <w:link w:val="2"/>
    <w:uiPriority w:val="9"/>
    <w:rsid w:val="00112B9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302822"/>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85B"/>
    <w:pPr>
      <w:spacing w:after="160" w:line="259" w:lineRule="auto"/>
    </w:pPr>
  </w:style>
  <w:style w:type="paragraph" w:styleId="2">
    <w:name w:val="heading 2"/>
    <w:basedOn w:val="a"/>
    <w:link w:val="20"/>
    <w:uiPriority w:val="9"/>
    <w:qFormat/>
    <w:rsid w:val="00112B9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3028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08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085B"/>
    <w:pPr>
      <w:ind w:left="720"/>
      <w:contextualSpacing/>
    </w:pPr>
  </w:style>
  <w:style w:type="paragraph" w:styleId="a5">
    <w:name w:val="footer"/>
    <w:basedOn w:val="a"/>
    <w:link w:val="a6"/>
    <w:uiPriority w:val="99"/>
    <w:unhideWhenUsed/>
    <w:rsid w:val="009108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085B"/>
  </w:style>
  <w:style w:type="character" w:styleId="a7">
    <w:name w:val="Hyperlink"/>
    <w:basedOn w:val="a0"/>
    <w:uiPriority w:val="99"/>
    <w:unhideWhenUsed/>
    <w:rsid w:val="0091085B"/>
    <w:rPr>
      <w:color w:val="0000FF"/>
      <w:u w:val="single"/>
    </w:rPr>
  </w:style>
  <w:style w:type="paragraph" w:styleId="a8">
    <w:name w:val="header"/>
    <w:basedOn w:val="a"/>
    <w:link w:val="a9"/>
    <w:uiPriority w:val="99"/>
    <w:unhideWhenUsed/>
    <w:rsid w:val="0091085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1085B"/>
  </w:style>
  <w:style w:type="paragraph" w:styleId="aa">
    <w:name w:val="Balloon Text"/>
    <w:basedOn w:val="a"/>
    <w:link w:val="ab"/>
    <w:uiPriority w:val="99"/>
    <w:semiHidden/>
    <w:unhideWhenUsed/>
    <w:rsid w:val="0091085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1085B"/>
    <w:rPr>
      <w:rFonts w:ascii="Tahoma" w:hAnsi="Tahoma" w:cs="Tahoma"/>
      <w:sz w:val="16"/>
      <w:szCs w:val="16"/>
    </w:rPr>
  </w:style>
  <w:style w:type="paragraph" w:styleId="ac">
    <w:name w:val="Normal (Web)"/>
    <w:basedOn w:val="a"/>
    <w:uiPriority w:val="99"/>
    <w:unhideWhenUsed/>
    <w:rsid w:val="00C71E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E21EFC"/>
    <w:rPr>
      <w:b/>
      <w:bCs/>
    </w:rPr>
  </w:style>
  <w:style w:type="character" w:customStyle="1" w:styleId="20">
    <w:name w:val="Заголовок 2 Знак"/>
    <w:basedOn w:val="a0"/>
    <w:link w:val="2"/>
    <w:uiPriority w:val="9"/>
    <w:rsid w:val="00112B9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302822"/>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7623">
      <w:bodyDiv w:val="1"/>
      <w:marLeft w:val="0"/>
      <w:marRight w:val="0"/>
      <w:marTop w:val="0"/>
      <w:marBottom w:val="0"/>
      <w:divBdr>
        <w:top w:val="none" w:sz="0" w:space="0" w:color="auto"/>
        <w:left w:val="none" w:sz="0" w:space="0" w:color="auto"/>
        <w:bottom w:val="none" w:sz="0" w:space="0" w:color="auto"/>
        <w:right w:val="none" w:sz="0" w:space="0" w:color="auto"/>
      </w:divBdr>
    </w:div>
    <w:div w:id="26490191">
      <w:bodyDiv w:val="1"/>
      <w:marLeft w:val="0"/>
      <w:marRight w:val="0"/>
      <w:marTop w:val="0"/>
      <w:marBottom w:val="0"/>
      <w:divBdr>
        <w:top w:val="none" w:sz="0" w:space="0" w:color="auto"/>
        <w:left w:val="none" w:sz="0" w:space="0" w:color="auto"/>
        <w:bottom w:val="none" w:sz="0" w:space="0" w:color="auto"/>
        <w:right w:val="none" w:sz="0" w:space="0" w:color="auto"/>
      </w:divBdr>
    </w:div>
    <w:div w:id="260336569">
      <w:bodyDiv w:val="1"/>
      <w:marLeft w:val="0"/>
      <w:marRight w:val="0"/>
      <w:marTop w:val="0"/>
      <w:marBottom w:val="0"/>
      <w:divBdr>
        <w:top w:val="none" w:sz="0" w:space="0" w:color="auto"/>
        <w:left w:val="none" w:sz="0" w:space="0" w:color="auto"/>
        <w:bottom w:val="none" w:sz="0" w:space="0" w:color="auto"/>
        <w:right w:val="none" w:sz="0" w:space="0" w:color="auto"/>
      </w:divBdr>
      <w:divsChild>
        <w:div w:id="1515224647">
          <w:marLeft w:val="0"/>
          <w:marRight w:val="0"/>
          <w:marTop w:val="0"/>
          <w:marBottom w:val="0"/>
          <w:divBdr>
            <w:top w:val="none" w:sz="0" w:space="0" w:color="auto"/>
            <w:left w:val="none" w:sz="0" w:space="0" w:color="auto"/>
            <w:bottom w:val="none" w:sz="0" w:space="0" w:color="auto"/>
            <w:right w:val="none" w:sz="0" w:space="0" w:color="auto"/>
          </w:divBdr>
        </w:div>
      </w:divsChild>
    </w:div>
    <w:div w:id="317416740">
      <w:bodyDiv w:val="1"/>
      <w:marLeft w:val="0"/>
      <w:marRight w:val="0"/>
      <w:marTop w:val="0"/>
      <w:marBottom w:val="0"/>
      <w:divBdr>
        <w:top w:val="none" w:sz="0" w:space="0" w:color="auto"/>
        <w:left w:val="none" w:sz="0" w:space="0" w:color="auto"/>
        <w:bottom w:val="none" w:sz="0" w:space="0" w:color="auto"/>
        <w:right w:val="none" w:sz="0" w:space="0" w:color="auto"/>
      </w:divBdr>
    </w:div>
    <w:div w:id="343480312">
      <w:bodyDiv w:val="1"/>
      <w:marLeft w:val="0"/>
      <w:marRight w:val="0"/>
      <w:marTop w:val="0"/>
      <w:marBottom w:val="0"/>
      <w:divBdr>
        <w:top w:val="none" w:sz="0" w:space="0" w:color="auto"/>
        <w:left w:val="none" w:sz="0" w:space="0" w:color="auto"/>
        <w:bottom w:val="none" w:sz="0" w:space="0" w:color="auto"/>
        <w:right w:val="none" w:sz="0" w:space="0" w:color="auto"/>
      </w:divBdr>
    </w:div>
    <w:div w:id="347610186">
      <w:bodyDiv w:val="1"/>
      <w:marLeft w:val="0"/>
      <w:marRight w:val="0"/>
      <w:marTop w:val="0"/>
      <w:marBottom w:val="0"/>
      <w:divBdr>
        <w:top w:val="none" w:sz="0" w:space="0" w:color="auto"/>
        <w:left w:val="none" w:sz="0" w:space="0" w:color="auto"/>
        <w:bottom w:val="none" w:sz="0" w:space="0" w:color="auto"/>
        <w:right w:val="none" w:sz="0" w:space="0" w:color="auto"/>
      </w:divBdr>
    </w:div>
    <w:div w:id="565457399">
      <w:bodyDiv w:val="1"/>
      <w:marLeft w:val="0"/>
      <w:marRight w:val="0"/>
      <w:marTop w:val="0"/>
      <w:marBottom w:val="0"/>
      <w:divBdr>
        <w:top w:val="none" w:sz="0" w:space="0" w:color="auto"/>
        <w:left w:val="none" w:sz="0" w:space="0" w:color="auto"/>
        <w:bottom w:val="none" w:sz="0" w:space="0" w:color="auto"/>
        <w:right w:val="none" w:sz="0" w:space="0" w:color="auto"/>
      </w:divBdr>
    </w:div>
    <w:div w:id="881021183">
      <w:bodyDiv w:val="1"/>
      <w:marLeft w:val="0"/>
      <w:marRight w:val="0"/>
      <w:marTop w:val="0"/>
      <w:marBottom w:val="0"/>
      <w:divBdr>
        <w:top w:val="none" w:sz="0" w:space="0" w:color="auto"/>
        <w:left w:val="none" w:sz="0" w:space="0" w:color="auto"/>
        <w:bottom w:val="none" w:sz="0" w:space="0" w:color="auto"/>
        <w:right w:val="none" w:sz="0" w:space="0" w:color="auto"/>
      </w:divBdr>
    </w:div>
    <w:div w:id="961158107">
      <w:bodyDiv w:val="1"/>
      <w:marLeft w:val="0"/>
      <w:marRight w:val="0"/>
      <w:marTop w:val="0"/>
      <w:marBottom w:val="0"/>
      <w:divBdr>
        <w:top w:val="none" w:sz="0" w:space="0" w:color="auto"/>
        <w:left w:val="none" w:sz="0" w:space="0" w:color="auto"/>
        <w:bottom w:val="none" w:sz="0" w:space="0" w:color="auto"/>
        <w:right w:val="none" w:sz="0" w:space="0" w:color="auto"/>
      </w:divBdr>
    </w:div>
    <w:div w:id="969214143">
      <w:bodyDiv w:val="1"/>
      <w:marLeft w:val="0"/>
      <w:marRight w:val="0"/>
      <w:marTop w:val="0"/>
      <w:marBottom w:val="0"/>
      <w:divBdr>
        <w:top w:val="none" w:sz="0" w:space="0" w:color="auto"/>
        <w:left w:val="none" w:sz="0" w:space="0" w:color="auto"/>
        <w:bottom w:val="none" w:sz="0" w:space="0" w:color="auto"/>
        <w:right w:val="none" w:sz="0" w:space="0" w:color="auto"/>
      </w:divBdr>
    </w:div>
    <w:div w:id="1111436610">
      <w:bodyDiv w:val="1"/>
      <w:marLeft w:val="0"/>
      <w:marRight w:val="0"/>
      <w:marTop w:val="0"/>
      <w:marBottom w:val="0"/>
      <w:divBdr>
        <w:top w:val="none" w:sz="0" w:space="0" w:color="auto"/>
        <w:left w:val="none" w:sz="0" w:space="0" w:color="auto"/>
        <w:bottom w:val="none" w:sz="0" w:space="0" w:color="auto"/>
        <w:right w:val="none" w:sz="0" w:space="0" w:color="auto"/>
      </w:divBdr>
      <w:divsChild>
        <w:div w:id="1050345564">
          <w:marLeft w:val="0"/>
          <w:marRight w:val="0"/>
          <w:marTop w:val="0"/>
          <w:marBottom w:val="0"/>
          <w:divBdr>
            <w:top w:val="none" w:sz="0" w:space="0" w:color="auto"/>
            <w:left w:val="none" w:sz="0" w:space="0" w:color="auto"/>
            <w:bottom w:val="none" w:sz="0" w:space="0" w:color="auto"/>
            <w:right w:val="none" w:sz="0" w:space="0" w:color="auto"/>
          </w:divBdr>
        </w:div>
      </w:divsChild>
    </w:div>
    <w:div w:id="1114717322">
      <w:bodyDiv w:val="1"/>
      <w:marLeft w:val="0"/>
      <w:marRight w:val="0"/>
      <w:marTop w:val="0"/>
      <w:marBottom w:val="0"/>
      <w:divBdr>
        <w:top w:val="none" w:sz="0" w:space="0" w:color="auto"/>
        <w:left w:val="none" w:sz="0" w:space="0" w:color="auto"/>
        <w:bottom w:val="none" w:sz="0" w:space="0" w:color="auto"/>
        <w:right w:val="none" w:sz="0" w:space="0" w:color="auto"/>
      </w:divBdr>
    </w:div>
    <w:div w:id="1145705003">
      <w:bodyDiv w:val="1"/>
      <w:marLeft w:val="0"/>
      <w:marRight w:val="0"/>
      <w:marTop w:val="0"/>
      <w:marBottom w:val="0"/>
      <w:divBdr>
        <w:top w:val="none" w:sz="0" w:space="0" w:color="auto"/>
        <w:left w:val="none" w:sz="0" w:space="0" w:color="auto"/>
        <w:bottom w:val="none" w:sz="0" w:space="0" w:color="auto"/>
        <w:right w:val="none" w:sz="0" w:space="0" w:color="auto"/>
      </w:divBdr>
    </w:div>
    <w:div w:id="1155495154">
      <w:bodyDiv w:val="1"/>
      <w:marLeft w:val="0"/>
      <w:marRight w:val="0"/>
      <w:marTop w:val="0"/>
      <w:marBottom w:val="0"/>
      <w:divBdr>
        <w:top w:val="none" w:sz="0" w:space="0" w:color="auto"/>
        <w:left w:val="none" w:sz="0" w:space="0" w:color="auto"/>
        <w:bottom w:val="none" w:sz="0" w:space="0" w:color="auto"/>
        <w:right w:val="none" w:sz="0" w:space="0" w:color="auto"/>
      </w:divBdr>
    </w:div>
    <w:div w:id="1195119124">
      <w:bodyDiv w:val="1"/>
      <w:marLeft w:val="0"/>
      <w:marRight w:val="0"/>
      <w:marTop w:val="0"/>
      <w:marBottom w:val="0"/>
      <w:divBdr>
        <w:top w:val="none" w:sz="0" w:space="0" w:color="auto"/>
        <w:left w:val="none" w:sz="0" w:space="0" w:color="auto"/>
        <w:bottom w:val="none" w:sz="0" w:space="0" w:color="auto"/>
        <w:right w:val="none" w:sz="0" w:space="0" w:color="auto"/>
      </w:divBdr>
    </w:div>
    <w:div w:id="1266841007">
      <w:bodyDiv w:val="1"/>
      <w:marLeft w:val="0"/>
      <w:marRight w:val="0"/>
      <w:marTop w:val="0"/>
      <w:marBottom w:val="0"/>
      <w:divBdr>
        <w:top w:val="none" w:sz="0" w:space="0" w:color="auto"/>
        <w:left w:val="none" w:sz="0" w:space="0" w:color="auto"/>
        <w:bottom w:val="none" w:sz="0" w:space="0" w:color="auto"/>
        <w:right w:val="none" w:sz="0" w:space="0" w:color="auto"/>
      </w:divBdr>
    </w:div>
    <w:div w:id="1276719295">
      <w:bodyDiv w:val="1"/>
      <w:marLeft w:val="0"/>
      <w:marRight w:val="0"/>
      <w:marTop w:val="0"/>
      <w:marBottom w:val="0"/>
      <w:divBdr>
        <w:top w:val="none" w:sz="0" w:space="0" w:color="auto"/>
        <w:left w:val="none" w:sz="0" w:space="0" w:color="auto"/>
        <w:bottom w:val="none" w:sz="0" w:space="0" w:color="auto"/>
        <w:right w:val="none" w:sz="0" w:space="0" w:color="auto"/>
      </w:divBdr>
    </w:div>
    <w:div w:id="1338077295">
      <w:bodyDiv w:val="1"/>
      <w:marLeft w:val="0"/>
      <w:marRight w:val="0"/>
      <w:marTop w:val="0"/>
      <w:marBottom w:val="0"/>
      <w:divBdr>
        <w:top w:val="none" w:sz="0" w:space="0" w:color="auto"/>
        <w:left w:val="none" w:sz="0" w:space="0" w:color="auto"/>
        <w:bottom w:val="none" w:sz="0" w:space="0" w:color="auto"/>
        <w:right w:val="none" w:sz="0" w:space="0" w:color="auto"/>
      </w:divBdr>
    </w:div>
    <w:div w:id="1388577473">
      <w:bodyDiv w:val="1"/>
      <w:marLeft w:val="0"/>
      <w:marRight w:val="0"/>
      <w:marTop w:val="0"/>
      <w:marBottom w:val="0"/>
      <w:divBdr>
        <w:top w:val="none" w:sz="0" w:space="0" w:color="auto"/>
        <w:left w:val="none" w:sz="0" w:space="0" w:color="auto"/>
        <w:bottom w:val="none" w:sz="0" w:space="0" w:color="auto"/>
        <w:right w:val="none" w:sz="0" w:space="0" w:color="auto"/>
      </w:divBdr>
    </w:div>
    <w:div w:id="1466970512">
      <w:bodyDiv w:val="1"/>
      <w:marLeft w:val="0"/>
      <w:marRight w:val="0"/>
      <w:marTop w:val="0"/>
      <w:marBottom w:val="0"/>
      <w:divBdr>
        <w:top w:val="none" w:sz="0" w:space="0" w:color="auto"/>
        <w:left w:val="none" w:sz="0" w:space="0" w:color="auto"/>
        <w:bottom w:val="none" w:sz="0" w:space="0" w:color="auto"/>
        <w:right w:val="none" w:sz="0" w:space="0" w:color="auto"/>
      </w:divBdr>
    </w:div>
    <w:div w:id="1524130082">
      <w:bodyDiv w:val="1"/>
      <w:marLeft w:val="0"/>
      <w:marRight w:val="0"/>
      <w:marTop w:val="0"/>
      <w:marBottom w:val="0"/>
      <w:divBdr>
        <w:top w:val="none" w:sz="0" w:space="0" w:color="auto"/>
        <w:left w:val="none" w:sz="0" w:space="0" w:color="auto"/>
        <w:bottom w:val="none" w:sz="0" w:space="0" w:color="auto"/>
        <w:right w:val="none" w:sz="0" w:space="0" w:color="auto"/>
      </w:divBdr>
    </w:div>
    <w:div w:id="1570724289">
      <w:bodyDiv w:val="1"/>
      <w:marLeft w:val="0"/>
      <w:marRight w:val="0"/>
      <w:marTop w:val="0"/>
      <w:marBottom w:val="0"/>
      <w:divBdr>
        <w:top w:val="none" w:sz="0" w:space="0" w:color="auto"/>
        <w:left w:val="none" w:sz="0" w:space="0" w:color="auto"/>
        <w:bottom w:val="none" w:sz="0" w:space="0" w:color="auto"/>
        <w:right w:val="none" w:sz="0" w:space="0" w:color="auto"/>
      </w:divBdr>
    </w:div>
    <w:div w:id="1614748733">
      <w:bodyDiv w:val="1"/>
      <w:marLeft w:val="0"/>
      <w:marRight w:val="0"/>
      <w:marTop w:val="0"/>
      <w:marBottom w:val="0"/>
      <w:divBdr>
        <w:top w:val="none" w:sz="0" w:space="0" w:color="auto"/>
        <w:left w:val="none" w:sz="0" w:space="0" w:color="auto"/>
        <w:bottom w:val="none" w:sz="0" w:space="0" w:color="auto"/>
        <w:right w:val="none" w:sz="0" w:space="0" w:color="auto"/>
      </w:divBdr>
    </w:div>
    <w:div w:id="1764916062">
      <w:bodyDiv w:val="1"/>
      <w:marLeft w:val="0"/>
      <w:marRight w:val="0"/>
      <w:marTop w:val="0"/>
      <w:marBottom w:val="0"/>
      <w:divBdr>
        <w:top w:val="none" w:sz="0" w:space="0" w:color="auto"/>
        <w:left w:val="none" w:sz="0" w:space="0" w:color="auto"/>
        <w:bottom w:val="none" w:sz="0" w:space="0" w:color="auto"/>
        <w:right w:val="none" w:sz="0" w:space="0" w:color="auto"/>
      </w:divBdr>
    </w:div>
    <w:div w:id="1782529166">
      <w:bodyDiv w:val="1"/>
      <w:marLeft w:val="0"/>
      <w:marRight w:val="0"/>
      <w:marTop w:val="0"/>
      <w:marBottom w:val="0"/>
      <w:divBdr>
        <w:top w:val="none" w:sz="0" w:space="0" w:color="auto"/>
        <w:left w:val="none" w:sz="0" w:space="0" w:color="auto"/>
        <w:bottom w:val="none" w:sz="0" w:space="0" w:color="auto"/>
        <w:right w:val="none" w:sz="0" w:space="0" w:color="auto"/>
      </w:divBdr>
    </w:div>
    <w:div w:id="1908034398">
      <w:bodyDiv w:val="1"/>
      <w:marLeft w:val="0"/>
      <w:marRight w:val="0"/>
      <w:marTop w:val="0"/>
      <w:marBottom w:val="0"/>
      <w:divBdr>
        <w:top w:val="none" w:sz="0" w:space="0" w:color="auto"/>
        <w:left w:val="none" w:sz="0" w:space="0" w:color="auto"/>
        <w:bottom w:val="none" w:sz="0" w:space="0" w:color="auto"/>
        <w:right w:val="none" w:sz="0" w:space="0" w:color="auto"/>
      </w:divBdr>
    </w:div>
    <w:div w:id="1942182261">
      <w:bodyDiv w:val="1"/>
      <w:marLeft w:val="0"/>
      <w:marRight w:val="0"/>
      <w:marTop w:val="0"/>
      <w:marBottom w:val="0"/>
      <w:divBdr>
        <w:top w:val="none" w:sz="0" w:space="0" w:color="auto"/>
        <w:left w:val="none" w:sz="0" w:space="0" w:color="auto"/>
        <w:bottom w:val="none" w:sz="0" w:space="0" w:color="auto"/>
        <w:right w:val="none" w:sz="0" w:space="0" w:color="auto"/>
      </w:divBdr>
    </w:div>
    <w:div w:id="1979144676">
      <w:bodyDiv w:val="1"/>
      <w:marLeft w:val="0"/>
      <w:marRight w:val="0"/>
      <w:marTop w:val="0"/>
      <w:marBottom w:val="0"/>
      <w:divBdr>
        <w:top w:val="none" w:sz="0" w:space="0" w:color="auto"/>
        <w:left w:val="none" w:sz="0" w:space="0" w:color="auto"/>
        <w:bottom w:val="none" w:sz="0" w:space="0" w:color="auto"/>
        <w:right w:val="none" w:sz="0" w:space="0" w:color="auto"/>
      </w:divBdr>
    </w:div>
    <w:div w:id="2025085188">
      <w:bodyDiv w:val="1"/>
      <w:marLeft w:val="0"/>
      <w:marRight w:val="0"/>
      <w:marTop w:val="0"/>
      <w:marBottom w:val="0"/>
      <w:divBdr>
        <w:top w:val="none" w:sz="0" w:space="0" w:color="auto"/>
        <w:left w:val="none" w:sz="0" w:space="0" w:color="auto"/>
        <w:bottom w:val="none" w:sz="0" w:space="0" w:color="auto"/>
        <w:right w:val="none" w:sz="0" w:space="0" w:color="auto"/>
      </w:divBdr>
    </w:div>
    <w:div w:id="210056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qualux-m.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urovik.ru/artezianskaja-skvazhina.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4361</Words>
  <Characters>24863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Никитос</dc:creator>
  <cp:lastModifiedBy>Ярослав Гришин</cp:lastModifiedBy>
  <cp:revision>2</cp:revision>
  <dcterms:created xsi:type="dcterms:W3CDTF">2020-04-29T13:12:00Z</dcterms:created>
  <dcterms:modified xsi:type="dcterms:W3CDTF">2020-04-29T13:12:00Z</dcterms:modified>
</cp:coreProperties>
</file>