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985618" w14:textId="260F9961" w:rsidR="00F562C8" w:rsidRDefault="00F562C8" w:rsidP="001F5054">
      <w:pPr>
        <w:spacing w:after="0" w:line="360" w:lineRule="auto"/>
        <w:ind w:right="2"/>
        <w:jc w:val="center"/>
        <w:rPr>
          <w:rFonts w:ascii="Times New Roman" w:eastAsia="Times New Roman" w:hAnsi="Times New Roman" w:cs="Times New Roman"/>
          <w:b/>
          <w:sz w:val="32"/>
        </w:rPr>
      </w:pPr>
      <w:r>
        <w:rPr>
          <w:rFonts w:ascii="Times New Roman" w:eastAsia="Times New Roman" w:hAnsi="Times New Roman" w:cs="Times New Roman"/>
          <w:b/>
          <w:noProof/>
          <w:sz w:val="32"/>
          <w:lang w:eastAsia="ru-RU"/>
        </w:rPr>
        <w:drawing>
          <wp:inline distT="0" distB="0" distL="0" distR="0" wp14:anchorId="3F7BE558" wp14:editId="1D5E614D">
            <wp:extent cx="5940425" cy="793051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QBRCi1qr-Q.jpg"/>
                    <pic:cNvPicPr/>
                  </pic:nvPicPr>
                  <pic:blipFill>
                    <a:blip r:embed="rId9">
                      <a:extLst>
                        <a:ext uri="{28A0092B-C50C-407E-A947-70E740481C1C}">
                          <a14:useLocalDpi xmlns:a14="http://schemas.microsoft.com/office/drawing/2010/main" val="0"/>
                        </a:ext>
                      </a:extLst>
                    </a:blip>
                    <a:stretch>
                      <a:fillRect/>
                    </a:stretch>
                  </pic:blipFill>
                  <pic:spPr>
                    <a:xfrm>
                      <a:off x="0" y="0"/>
                      <a:ext cx="5940425" cy="7930515"/>
                    </a:xfrm>
                    <a:prstGeom prst="rect">
                      <a:avLst/>
                    </a:prstGeom>
                  </pic:spPr>
                </pic:pic>
              </a:graphicData>
            </a:graphic>
          </wp:inline>
        </w:drawing>
      </w:r>
    </w:p>
    <w:p w14:paraId="48C790C7"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2B09F8E9"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389EDB96"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415AD445" w14:textId="0559CFC2" w:rsidR="00F562C8" w:rsidRDefault="00F562C8" w:rsidP="001F5054">
      <w:pPr>
        <w:spacing w:after="0" w:line="360" w:lineRule="auto"/>
        <w:ind w:right="2"/>
        <w:jc w:val="center"/>
        <w:rPr>
          <w:rFonts w:ascii="Times New Roman" w:eastAsia="Times New Roman" w:hAnsi="Times New Roman" w:cs="Times New Roman"/>
          <w:b/>
          <w:sz w:val="32"/>
        </w:rPr>
      </w:pPr>
      <w:r>
        <w:rPr>
          <w:rFonts w:ascii="Times New Roman" w:eastAsia="Times New Roman" w:hAnsi="Times New Roman" w:cs="Times New Roman"/>
          <w:b/>
          <w:noProof/>
          <w:sz w:val="32"/>
          <w:lang w:eastAsia="ru-RU"/>
        </w:rPr>
        <w:lastRenderedPageBreak/>
        <w:drawing>
          <wp:inline distT="0" distB="0" distL="0" distR="0" wp14:anchorId="61840876" wp14:editId="24109257">
            <wp:extent cx="5940425" cy="7930515"/>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0YSQYRpKaU.jpg"/>
                    <pic:cNvPicPr/>
                  </pic:nvPicPr>
                  <pic:blipFill>
                    <a:blip r:embed="rId10">
                      <a:extLst>
                        <a:ext uri="{28A0092B-C50C-407E-A947-70E740481C1C}">
                          <a14:useLocalDpi xmlns:a14="http://schemas.microsoft.com/office/drawing/2010/main" val="0"/>
                        </a:ext>
                      </a:extLst>
                    </a:blip>
                    <a:stretch>
                      <a:fillRect/>
                    </a:stretch>
                  </pic:blipFill>
                  <pic:spPr>
                    <a:xfrm>
                      <a:off x="0" y="0"/>
                      <a:ext cx="5940425" cy="7930515"/>
                    </a:xfrm>
                    <a:prstGeom prst="rect">
                      <a:avLst/>
                    </a:prstGeom>
                  </pic:spPr>
                </pic:pic>
              </a:graphicData>
            </a:graphic>
          </wp:inline>
        </w:drawing>
      </w:r>
    </w:p>
    <w:p w14:paraId="2ACADF49"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43E4CF88"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3BFA7058"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11B4B4F1" w14:textId="2BC5D5E7" w:rsidR="00F562C8" w:rsidRDefault="00F562C8" w:rsidP="001F5054">
      <w:pPr>
        <w:spacing w:after="0" w:line="360" w:lineRule="auto"/>
        <w:ind w:right="2"/>
        <w:jc w:val="center"/>
        <w:rPr>
          <w:rFonts w:ascii="Times New Roman" w:eastAsia="Times New Roman" w:hAnsi="Times New Roman" w:cs="Times New Roman"/>
          <w:b/>
          <w:sz w:val="32"/>
        </w:rPr>
      </w:pPr>
      <w:bookmarkStart w:id="0" w:name="_GoBack"/>
      <w:bookmarkEnd w:id="0"/>
      <w:r>
        <w:rPr>
          <w:rFonts w:ascii="Times New Roman" w:eastAsia="Times New Roman" w:hAnsi="Times New Roman" w:cs="Times New Roman"/>
          <w:b/>
          <w:noProof/>
          <w:sz w:val="32"/>
          <w:lang w:eastAsia="ru-RU"/>
        </w:rPr>
        <w:lastRenderedPageBreak/>
        <w:drawing>
          <wp:inline distT="0" distB="0" distL="0" distR="0" wp14:anchorId="5FABC74C" wp14:editId="1E0B360A">
            <wp:extent cx="6203984" cy="4652822"/>
            <wp:effectExtent l="0" t="5398" r="953" b="952"/>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w7-bksAAqc.jp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6198663" cy="4648832"/>
                    </a:xfrm>
                    <a:prstGeom prst="rect">
                      <a:avLst/>
                    </a:prstGeom>
                  </pic:spPr>
                </pic:pic>
              </a:graphicData>
            </a:graphic>
          </wp:inline>
        </w:drawing>
      </w:r>
    </w:p>
    <w:p w14:paraId="6C348722"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36311E89"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156D38ED"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1A2D96B2"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61FADFC9"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706819E7"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64B6A4BB"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4DDA96D7"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55D98813" w14:textId="77777777" w:rsidR="00F562C8" w:rsidRDefault="00F562C8" w:rsidP="001F5054">
      <w:pPr>
        <w:spacing w:after="0" w:line="360" w:lineRule="auto"/>
        <w:ind w:right="2"/>
        <w:jc w:val="center"/>
        <w:rPr>
          <w:rFonts w:ascii="Times New Roman" w:eastAsia="Times New Roman" w:hAnsi="Times New Roman" w:cs="Times New Roman"/>
          <w:b/>
          <w:sz w:val="32"/>
        </w:rPr>
      </w:pPr>
    </w:p>
    <w:p w14:paraId="024514C6" w14:textId="1A50D763" w:rsidR="001F5054" w:rsidRPr="009D6CCF" w:rsidRDefault="00031302" w:rsidP="001F5054">
      <w:pPr>
        <w:spacing w:after="0" w:line="360" w:lineRule="auto"/>
        <w:ind w:right="2"/>
        <w:jc w:val="center"/>
        <w:rPr>
          <w:rFonts w:ascii="Times New Roman" w:eastAsia="Times New Roman" w:hAnsi="Times New Roman" w:cs="Times New Roman"/>
          <w:b/>
          <w:sz w:val="32"/>
        </w:rPr>
      </w:pPr>
      <w:r w:rsidRPr="009D6CCF">
        <w:rPr>
          <w:rFonts w:ascii="Times New Roman" w:eastAsia="Times New Roman" w:hAnsi="Times New Roman" w:cs="Times New Roman"/>
          <w:b/>
          <w:sz w:val="32"/>
        </w:rPr>
        <w:t xml:space="preserve">Министерство образования и науки РФ </w:t>
      </w:r>
    </w:p>
    <w:p w14:paraId="56ABBFC2" w14:textId="7ED06DB4" w:rsidR="00031302" w:rsidRPr="009D6CCF" w:rsidRDefault="001F5054" w:rsidP="00EC3D5D">
      <w:pPr>
        <w:widowControl w:val="0"/>
        <w:autoSpaceDE w:val="0"/>
        <w:autoSpaceDN w:val="0"/>
        <w:spacing w:after="0" w:line="360" w:lineRule="auto"/>
        <w:ind w:right="-1" w:firstLine="17"/>
        <w:jc w:val="center"/>
        <w:rPr>
          <w:rFonts w:ascii="Times New Roman" w:eastAsia="Times New Roman" w:hAnsi="Times New Roman" w:cs="Times New Roman"/>
          <w:b/>
          <w:sz w:val="32"/>
          <w:szCs w:val="32"/>
        </w:rPr>
      </w:pPr>
      <w:r w:rsidRPr="009D6CCF">
        <w:rPr>
          <w:rFonts w:ascii="Times New Roman" w:eastAsia="Times New Roman" w:hAnsi="Times New Roman" w:cs="Times New Roman"/>
          <w:b/>
          <w:sz w:val="32"/>
          <w:szCs w:val="32"/>
        </w:rPr>
        <w:t xml:space="preserve">ФГБОУ </w:t>
      </w:r>
      <w:proofErr w:type="gramStart"/>
      <w:r w:rsidRPr="009D6CCF">
        <w:rPr>
          <w:rFonts w:ascii="Times New Roman" w:eastAsia="Times New Roman" w:hAnsi="Times New Roman" w:cs="Times New Roman"/>
          <w:b/>
          <w:sz w:val="32"/>
          <w:szCs w:val="32"/>
        </w:rPr>
        <w:t>ВО</w:t>
      </w:r>
      <w:proofErr w:type="gramEnd"/>
      <w:r w:rsidRPr="009D6CCF">
        <w:rPr>
          <w:rFonts w:ascii="Times New Roman" w:eastAsia="Times New Roman" w:hAnsi="Times New Roman" w:cs="Times New Roman"/>
          <w:b/>
          <w:sz w:val="32"/>
          <w:szCs w:val="32"/>
        </w:rPr>
        <w:t xml:space="preserve"> Пензенский государственный университет</w:t>
      </w:r>
    </w:p>
    <w:p w14:paraId="15E8505E" w14:textId="77777777" w:rsidR="00031302" w:rsidRPr="009D6CCF" w:rsidRDefault="00031302" w:rsidP="00031302">
      <w:pPr>
        <w:widowControl w:val="0"/>
        <w:autoSpaceDE w:val="0"/>
        <w:autoSpaceDN w:val="0"/>
        <w:spacing w:before="5" w:after="0" w:line="240" w:lineRule="auto"/>
        <w:ind w:right="91"/>
        <w:jc w:val="center"/>
        <w:rPr>
          <w:rFonts w:ascii="Times New Roman" w:eastAsia="Times New Roman" w:hAnsi="Times New Roman" w:cs="Times New Roman"/>
          <w:sz w:val="32"/>
        </w:rPr>
      </w:pPr>
      <w:r w:rsidRPr="009D6CCF">
        <w:rPr>
          <w:rFonts w:ascii="Times New Roman" w:eastAsia="Times New Roman" w:hAnsi="Times New Roman" w:cs="Times New Roman"/>
          <w:sz w:val="32"/>
        </w:rPr>
        <w:t>Кафедра «Экономика и финансы»</w:t>
      </w:r>
    </w:p>
    <w:p w14:paraId="0C5FE64A" w14:textId="45111AFF"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4"/>
          <w:szCs w:val="28"/>
        </w:rPr>
      </w:pPr>
    </w:p>
    <w:p w14:paraId="56126AF1" w14:textId="72831C4B"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4"/>
          <w:szCs w:val="28"/>
        </w:rPr>
      </w:pPr>
    </w:p>
    <w:p w14:paraId="1B9D7306" w14:textId="112A2422" w:rsidR="00031302" w:rsidRPr="00005A71" w:rsidRDefault="00031302" w:rsidP="00031302">
      <w:pPr>
        <w:widowControl w:val="0"/>
        <w:autoSpaceDE w:val="0"/>
        <w:autoSpaceDN w:val="0"/>
        <w:spacing w:after="0" w:line="240" w:lineRule="auto"/>
        <w:rPr>
          <w:rFonts w:ascii="Times New Roman" w:eastAsia="Times New Roman" w:hAnsi="Times New Roman" w:cs="Times New Roman"/>
          <w:szCs w:val="18"/>
        </w:rPr>
      </w:pPr>
    </w:p>
    <w:p w14:paraId="02526DFF" w14:textId="40B74101" w:rsidR="00031302" w:rsidRPr="008A6832" w:rsidRDefault="00031302" w:rsidP="00031302">
      <w:pPr>
        <w:widowControl w:val="0"/>
        <w:autoSpaceDE w:val="0"/>
        <w:autoSpaceDN w:val="0"/>
        <w:spacing w:before="9" w:after="0" w:line="240" w:lineRule="auto"/>
        <w:rPr>
          <w:rFonts w:ascii="Times New Roman" w:eastAsia="Times New Roman" w:hAnsi="Times New Roman" w:cs="Times New Roman"/>
          <w:sz w:val="38"/>
          <w:szCs w:val="28"/>
        </w:rPr>
      </w:pPr>
    </w:p>
    <w:p w14:paraId="2F5287AF" w14:textId="77777777" w:rsidR="00031302" w:rsidRPr="009D6CCF" w:rsidRDefault="00031302" w:rsidP="00031302">
      <w:pPr>
        <w:widowControl w:val="0"/>
        <w:autoSpaceDE w:val="0"/>
        <w:autoSpaceDN w:val="0"/>
        <w:spacing w:after="0" w:line="240" w:lineRule="auto"/>
        <w:ind w:right="94"/>
        <w:jc w:val="center"/>
        <w:rPr>
          <w:rFonts w:ascii="Times New Roman" w:eastAsia="Times New Roman" w:hAnsi="Times New Roman" w:cs="Times New Roman"/>
          <w:b/>
          <w:sz w:val="32"/>
          <w:szCs w:val="20"/>
        </w:rPr>
      </w:pPr>
      <w:r w:rsidRPr="009D6CCF">
        <w:rPr>
          <w:rFonts w:ascii="Times New Roman" w:eastAsia="Times New Roman" w:hAnsi="Times New Roman" w:cs="Times New Roman"/>
          <w:b/>
          <w:sz w:val="32"/>
          <w:szCs w:val="20"/>
        </w:rPr>
        <w:t>Курсовая работа по курсу: «Оценка стоимости бизнеса»</w:t>
      </w:r>
    </w:p>
    <w:p w14:paraId="0C2C1953" w14:textId="32DDDB91" w:rsidR="00031302" w:rsidRPr="009D6CCF" w:rsidRDefault="00031302" w:rsidP="00057A97">
      <w:pPr>
        <w:widowControl w:val="0"/>
        <w:tabs>
          <w:tab w:val="left" w:pos="8791"/>
        </w:tabs>
        <w:autoSpaceDE w:val="0"/>
        <w:autoSpaceDN w:val="0"/>
        <w:spacing w:before="312" w:after="0"/>
        <w:ind w:right="29"/>
        <w:jc w:val="center"/>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Тема</w:t>
      </w:r>
      <w:r w:rsidRPr="009D6CCF">
        <w:rPr>
          <w:rFonts w:ascii="Times New Roman" w:eastAsia="Times New Roman" w:hAnsi="Times New Roman" w:cs="Times New Roman"/>
          <w:spacing w:val="-3"/>
          <w:sz w:val="28"/>
          <w:szCs w:val="28"/>
        </w:rPr>
        <w:t xml:space="preserve"> </w:t>
      </w:r>
      <w:r w:rsidRPr="009D6CCF">
        <w:rPr>
          <w:rFonts w:ascii="Times New Roman" w:eastAsia="Times New Roman" w:hAnsi="Times New Roman" w:cs="Times New Roman"/>
          <w:sz w:val="28"/>
          <w:szCs w:val="28"/>
        </w:rPr>
        <w:t>эссе:</w:t>
      </w:r>
      <w:r w:rsidRPr="009D6CCF">
        <w:rPr>
          <w:rFonts w:ascii="Times New Roman" w:eastAsia="Times New Roman" w:hAnsi="Times New Roman" w:cs="Times New Roman"/>
          <w:spacing w:val="-5"/>
          <w:sz w:val="28"/>
          <w:szCs w:val="28"/>
        </w:rPr>
        <w:t xml:space="preserve"> </w:t>
      </w:r>
      <w:r w:rsidRPr="009D6CCF">
        <w:rPr>
          <w:rFonts w:ascii="Times New Roman" w:eastAsia="Times New Roman" w:hAnsi="Times New Roman" w:cs="Times New Roman"/>
          <w:sz w:val="28"/>
          <w:szCs w:val="28"/>
          <w:u w:val="single"/>
        </w:rPr>
        <w:t xml:space="preserve"> </w:t>
      </w:r>
      <w:r w:rsidR="004C1760">
        <w:rPr>
          <w:rFonts w:ascii="Times New Roman" w:eastAsia="Times New Roman" w:hAnsi="Times New Roman" w:cs="Times New Roman"/>
          <w:sz w:val="28"/>
          <w:szCs w:val="28"/>
          <w:u w:val="single"/>
        </w:rPr>
        <w:t>Основные положения теоремы Модильяни - Миллера</w:t>
      </w:r>
    </w:p>
    <w:p w14:paraId="12D439FB" w14:textId="19A5313F" w:rsidR="00031302" w:rsidRPr="009D6CCF" w:rsidRDefault="00031302" w:rsidP="00031302">
      <w:pPr>
        <w:widowControl w:val="0"/>
        <w:autoSpaceDE w:val="0"/>
        <w:autoSpaceDN w:val="0"/>
        <w:spacing w:before="3" w:after="0" w:line="240" w:lineRule="auto"/>
        <w:rPr>
          <w:rFonts w:ascii="Times New Roman" w:eastAsia="Times New Roman" w:hAnsi="Times New Roman" w:cs="Times New Roman"/>
          <w:sz w:val="20"/>
          <w:szCs w:val="28"/>
        </w:rPr>
      </w:pPr>
    </w:p>
    <w:p w14:paraId="72C107D4" w14:textId="37696B54" w:rsidR="00031302" w:rsidRPr="009D6CCF" w:rsidRDefault="00031302" w:rsidP="00031302">
      <w:pPr>
        <w:widowControl w:val="0"/>
        <w:tabs>
          <w:tab w:val="left" w:pos="7081"/>
        </w:tabs>
        <w:autoSpaceDE w:val="0"/>
        <w:autoSpaceDN w:val="0"/>
        <w:spacing w:before="89" w:after="0" w:line="240" w:lineRule="auto"/>
        <w:ind w:left="23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Практическое задание – вариант</w:t>
      </w:r>
      <w:r w:rsidRPr="009D6CCF">
        <w:rPr>
          <w:rFonts w:ascii="Times New Roman" w:eastAsia="Times New Roman" w:hAnsi="Times New Roman" w:cs="Times New Roman"/>
          <w:spacing w:val="-10"/>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00E64337" w:rsidRPr="009D6CCF">
        <w:rPr>
          <w:rFonts w:ascii="Times New Roman" w:eastAsia="Times New Roman" w:hAnsi="Times New Roman" w:cs="Times New Roman"/>
          <w:sz w:val="28"/>
          <w:szCs w:val="28"/>
          <w:u w:val="single"/>
        </w:rPr>
        <w:t xml:space="preserve"> </w:t>
      </w:r>
      <w:r w:rsidR="00884BC3">
        <w:rPr>
          <w:rFonts w:ascii="Times New Roman" w:eastAsia="Times New Roman" w:hAnsi="Times New Roman" w:cs="Times New Roman"/>
          <w:sz w:val="28"/>
          <w:szCs w:val="28"/>
          <w:u w:val="single"/>
        </w:rPr>
        <w:t>7</w:t>
      </w:r>
      <w:r w:rsidRPr="009D6CCF">
        <w:rPr>
          <w:rFonts w:ascii="Times New Roman" w:eastAsia="Times New Roman" w:hAnsi="Times New Roman" w:cs="Times New Roman"/>
          <w:sz w:val="28"/>
          <w:szCs w:val="28"/>
          <w:u w:val="single"/>
        </w:rPr>
        <w:tab/>
      </w:r>
    </w:p>
    <w:p w14:paraId="72565250" w14:textId="38FB3CDF"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74A0C277" w14:textId="77777777"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565155BA" w14:textId="51B9A87D"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09529C36" w14:textId="77777777" w:rsidR="00031302" w:rsidRPr="009D6CCF" w:rsidRDefault="00031302" w:rsidP="00031302">
      <w:pPr>
        <w:widowControl w:val="0"/>
        <w:autoSpaceDE w:val="0"/>
        <w:autoSpaceDN w:val="0"/>
        <w:spacing w:before="4" w:after="0" w:line="240" w:lineRule="auto"/>
        <w:rPr>
          <w:rFonts w:ascii="Times New Roman" w:eastAsia="Times New Roman" w:hAnsi="Times New Roman" w:cs="Times New Roman"/>
          <w:sz w:val="8"/>
          <w:szCs w:val="18"/>
        </w:rPr>
      </w:pPr>
    </w:p>
    <w:p w14:paraId="413F7CB6" w14:textId="371B25B6" w:rsidR="00031302" w:rsidRPr="009D6CCF" w:rsidRDefault="00031302" w:rsidP="00031302">
      <w:pPr>
        <w:widowControl w:val="0"/>
        <w:tabs>
          <w:tab w:val="left" w:pos="9300"/>
        </w:tabs>
        <w:autoSpaceDE w:val="0"/>
        <w:autoSpaceDN w:val="0"/>
        <w:spacing w:before="88" w:after="0" w:line="240" w:lineRule="auto"/>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Выполнил</w:t>
      </w:r>
      <w:r w:rsidR="00904C87">
        <w:rPr>
          <w:rFonts w:ascii="Times New Roman" w:eastAsia="Times New Roman" w:hAnsi="Times New Roman" w:cs="Times New Roman"/>
          <w:sz w:val="28"/>
          <w:szCs w:val="28"/>
        </w:rPr>
        <w:t>а</w:t>
      </w:r>
      <w:r w:rsidRPr="009D6CCF">
        <w:rPr>
          <w:rFonts w:ascii="Times New Roman" w:eastAsia="Times New Roman" w:hAnsi="Times New Roman" w:cs="Times New Roman"/>
          <w:sz w:val="28"/>
          <w:szCs w:val="28"/>
        </w:rPr>
        <w:t>: ст. гр.</w:t>
      </w:r>
      <w:r w:rsidRPr="009D6CCF">
        <w:rPr>
          <w:rFonts w:ascii="Times New Roman" w:eastAsia="Times New Roman" w:hAnsi="Times New Roman" w:cs="Times New Roman"/>
          <w:spacing w:val="-7"/>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16ЭЭ1</w:t>
      </w:r>
      <w:r w:rsidRPr="009D6CCF">
        <w:rPr>
          <w:rFonts w:ascii="Times New Roman" w:eastAsia="Times New Roman" w:hAnsi="Times New Roman" w:cs="Times New Roman"/>
          <w:sz w:val="28"/>
          <w:szCs w:val="28"/>
          <w:u w:val="single"/>
        </w:rPr>
        <w:tab/>
      </w:r>
    </w:p>
    <w:p w14:paraId="3BA03BB1" w14:textId="77777777"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0"/>
          <w:szCs w:val="28"/>
        </w:rPr>
      </w:pPr>
    </w:p>
    <w:p w14:paraId="0D1ECC85" w14:textId="4F689C3F" w:rsidR="00031302" w:rsidRPr="009D6CCF" w:rsidRDefault="00031302" w:rsidP="00884BC3">
      <w:pPr>
        <w:widowControl w:val="0"/>
        <w:autoSpaceDE w:val="0"/>
        <w:autoSpaceDN w:val="0"/>
        <w:spacing w:after="0" w:line="240" w:lineRule="auto"/>
        <w:rPr>
          <w:rFonts w:ascii="Times New Roman" w:eastAsia="Times New Roman" w:hAnsi="Times New Roman" w:cs="Times New Roman"/>
          <w:sz w:val="20"/>
          <w:szCs w:val="28"/>
        </w:rPr>
      </w:pPr>
    </w:p>
    <w:tbl>
      <w:tblPr>
        <w:tblStyle w:val="a5"/>
        <w:tblW w:w="4397" w:type="dxa"/>
        <w:tblInd w:w="4962" w:type="dxa"/>
        <w:tblLook w:val="04A0" w:firstRow="1" w:lastRow="0" w:firstColumn="1" w:lastColumn="0" w:noHBand="0" w:noVBand="1"/>
      </w:tblPr>
      <w:tblGrid>
        <w:gridCol w:w="4397"/>
      </w:tblGrid>
      <w:tr w:rsidR="009D6CCF" w:rsidRPr="009D6CCF" w14:paraId="10506241" w14:textId="77777777" w:rsidTr="00CD6A8F">
        <w:tc>
          <w:tcPr>
            <w:tcW w:w="4397" w:type="dxa"/>
            <w:tcBorders>
              <w:top w:val="nil"/>
              <w:left w:val="nil"/>
              <w:bottom w:val="single" w:sz="4" w:space="0" w:color="auto"/>
              <w:right w:val="nil"/>
            </w:tcBorders>
          </w:tcPr>
          <w:p w14:paraId="4B302035" w14:textId="738EFCC8" w:rsidR="00CD6A8F" w:rsidRPr="009D6CCF" w:rsidRDefault="00884BC3" w:rsidP="00CD6A8F">
            <w:pPr>
              <w:widowControl w:val="0"/>
              <w:tabs>
                <w:tab w:val="left" w:pos="5149"/>
              </w:tabs>
              <w:autoSpaceDE w:val="0"/>
              <w:autoSpaceDN w:val="0"/>
              <w:spacing w:before="6"/>
              <w:jc w:val="center"/>
              <w:rPr>
                <w:rFonts w:ascii="Times New Roman" w:eastAsia="Times New Roman" w:hAnsi="Times New Roman" w:cs="Times New Roman"/>
                <w:sz w:val="28"/>
                <w:szCs w:val="28"/>
              </w:rPr>
            </w:pPr>
            <w:bookmarkStart w:id="1" w:name="_Hlk24892212"/>
            <w:r>
              <w:rPr>
                <w:rFonts w:ascii="Times New Roman" w:eastAsia="Times New Roman" w:hAnsi="Times New Roman" w:cs="Times New Roman"/>
                <w:sz w:val="28"/>
                <w:szCs w:val="28"/>
              </w:rPr>
              <w:t>Тимохина Елена Эдуард</w:t>
            </w:r>
            <w:r w:rsidR="00904C87" w:rsidRPr="00904C87">
              <w:rPr>
                <w:rFonts w:ascii="Times New Roman" w:eastAsia="Times New Roman" w:hAnsi="Times New Roman" w:cs="Times New Roman"/>
                <w:sz w:val="28"/>
                <w:szCs w:val="28"/>
              </w:rPr>
              <w:t>овна</w:t>
            </w:r>
            <w:bookmarkEnd w:id="1"/>
          </w:p>
        </w:tc>
      </w:tr>
      <w:tr w:rsidR="009D6CCF" w:rsidRPr="009D6CCF" w14:paraId="0E7C8B9F" w14:textId="77777777" w:rsidTr="00CD6A8F">
        <w:tc>
          <w:tcPr>
            <w:tcW w:w="4397" w:type="dxa"/>
            <w:tcBorders>
              <w:left w:val="nil"/>
              <w:bottom w:val="nil"/>
              <w:right w:val="nil"/>
            </w:tcBorders>
          </w:tcPr>
          <w:p w14:paraId="76D618A6" w14:textId="0D7781E5" w:rsidR="00CD6A8F" w:rsidRPr="009D6CCF" w:rsidRDefault="00CD6A8F" w:rsidP="00CD6A8F">
            <w:pPr>
              <w:widowControl w:val="0"/>
              <w:tabs>
                <w:tab w:val="left" w:pos="5149"/>
              </w:tabs>
              <w:autoSpaceDE w:val="0"/>
              <w:autoSpaceDN w:val="0"/>
              <w:spacing w:before="6"/>
              <w:jc w:val="center"/>
              <w:rPr>
                <w:rFonts w:ascii="Times New Roman" w:eastAsia="Times New Roman" w:hAnsi="Times New Roman" w:cs="Times New Roman"/>
                <w:sz w:val="28"/>
                <w:szCs w:val="28"/>
              </w:rPr>
            </w:pPr>
            <w:r w:rsidRPr="009D6CCF">
              <w:rPr>
                <w:rFonts w:ascii="Times New Roman" w:eastAsia="Times New Roman" w:hAnsi="Times New Roman" w:cs="Times New Roman"/>
                <w:sz w:val="16"/>
                <w:szCs w:val="16"/>
              </w:rPr>
              <w:t>(Ф.И.О.)</w:t>
            </w:r>
          </w:p>
        </w:tc>
      </w:tr>
    </w:tbl>
    <w:p w14:paraId="7198CE46" w14:textId="4F8DE831" w:rsidR="00031302" w:rsidRPr="009D6CCF" w:rsidRDefault="00CD6A8F" w:rsidP="00CD6A8F">
      <w:pPr>
        <w:widowControl w:val="0"/>
        <w:tabs>
          <w:tab w:val="left" w:pos="5149"/>
        </w:tabs>
        <w:autoSpaceDE w:val="0"/>
        <w:autoSpaceDN w:val="0"/>
        <w:spacing w:before="6" w:after="0" w:line="240" w:lineRule="auto"/>
        <w:rPr>
          <w:rFonts w:ascii="Times New Roman" w:eastAsia="Times New Roman" w:hAnsi="Times New Roman" w:cs="Times New Roman"/>
          <w:sz w:val="11"/>
          <w:szCs w:val="28"/>
        </w:rPr>
      </w:pPr>
      <w:r w:rsidRPr="009D6CCF">
        <w:rPr>
          <w:rFonts w:ascii="Times New Roman" w:eastAsia="Times New Roman" w:hAnsi="Times New Roman" w:cs="Times New Roman"/>
          <w:sz w:val="11"/>
          <w:szCs w:val="28"/>
        </w:rPr>
        <w:tab/>
      </w:r>
    </w:p>
    <w:p w14:paraId="2A5B34EB" w14:textId="0ED5F6F9" w:rsidR="00031302" w:rsidRPr="009D6CCF" w:rsidRDefault="00031302" w:rsidP="00031302">
      <w:pPr>
        <w:widowControl w:val="0"/>
        <w:tabs>
          <w:tab w:val="left" w:pos="8093"/>
        </w:tabs>
        <w:autoSpaceDE w:val="0"/>
        <w:autoSpaceDN w:val="0"/>
        <w:spacing w:before="113" w:after="0" w:line="240" w:lineRule="auto"/>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Зачетная книжка</w:t>
      </w:r>
      <w:r w:rsidRPr="009D6CCF">
        <w:rPr>
          <w:rFonts w:ascii="Times New Roman" w:eastAsia="Times New Roman" w:hAnsi="Times New Roman" w:cs="Times New Roman"/>
          <w:spacing w:val="-7"/>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00CD6A8F" w:rsidRPr="009D6CCF">
        <w:rPr>
          <w:rFonts w:ascii="Times New Roman" w:eastAsia="Times New Roman" w:hAnsi="Times New Roman" w:cs="Times New Roman"/>
          <w:sz w:val="28"/>
          <w:szCs w:val="28"/>
          <w:u w:val="single"/>
        </w:rPr>
        <w:t xml:space="preserve">   </w:t>
      </w:r>
      <w:r w:rsidR="00884BC3">
        <w:rPr>
          <w:rFonts w:ascii="Times New Roman" w:eastAsia="Times New Roman" w:hAnsi="Times New Roman" w:cs="Times New Roman"/>
          <w:sz w:val="28"/>
          <w:szCs w:val="28"/>
          <w:u w:val="single"/>
        </w:rPr>
        <w:t>17</w:t>
      </w:r>
      <w:r w:rsidRPr="009D6CCF">
        <w:rPr>
          <w:rFonts w:ascii="Times New Roman" w:eastAsia="Times New Roman" w:hAnsi="Times New Roman" w:cs="Times New Roman"/>
          <w:sz w:val="28"/>
          <w:szCs w:val="28"/>
          <w:u w:val="single"/>
        </w:rPr>
        <w:tab/>
      </w:r>
    </w:p>
    <w:p w14:paraId="0809D764" w14:textId="12886F08" w:rsidR="00031302" w:rsidRPr="009D6CCF" w:rsidRDefault="00031302" w:rsidP="00031302">
      <w:pPr>
        <w:widowControl w:val="0"/>
        <w:autoSpaceDE w:val="0"/>
        <w:autoSpaceDN w:val="0"/>
        <w:spacing w:before="3" w:after="0" w:line="240" w:lineRule="auto"/>
        <w:rPr>
          <w:rFonts w:ascii="Times New Roman" w:eastAsia="Times New Roman" w:hAnsi="Times New Roman" w:cs="Times New Roman"/>
          <w:sz w:val="20"/>
          <w:szCs w:val="28"/>
        </w:rPr>
      </w:pPr>
    </w:p>
    <w:p w14:paraId="7C98DDC2" w14:textId="22A27DCE" w:rsidR="00031302" w:rsidRPr="009D6CCF" w:rsidRDefault="00031302" w:rsidP="0046520F">
      <w:pPr>
        <w:widowControl w:val="0"/>
        <w:autoSpaceDE w:val="0"/>
        <w:autoSpaceDN w:val="0"/>
        <w:spacing w:before="89" w:after="0" w:line="240" w:lineRule="auto"/>
        <w:ind w:left="4977" w:right="-1"/>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Принял: доцент каф. «</w:t>
      </w:r>
      <w:proofErr w:type="spellStart"/>
      <w:r w:rsidRPr="009D6CCF">
        <w:rPr>
          <w:rFonts w:ascii="Times New Roman" w:eastAsia="Times New Roman" w:hAnsi="Times New Roman" w:cs="Times New Roman"/>
          <w:sz w:val="28"/>
          <w:szCs w:val="28"/>
        </w:rPr>
        <w:t>ЭФиМ</w:t>
      </w:r>
      <w:proofErr w:type="spellEnd"/>
      <w:r w:rsidRPr="009D6CCF">
        <w:rPr>
          <w:rFonts w:ascii="Times New Roman" w:eastAsia="Times New Roman" w:hAnsi="Times New Roman" w:cs="Times New Roman"/>
          <w:sz w:val="28"/>
          <w:szCs w:val="28"/>
        </w:rPr>
        <w:t xml:space="preserve">» </w:t>
      </w:r>
      <w:r w:rsidR="0046520F" w:rsidRPr="009D6CCF">
        <w:rPr>
          <w:rFonts w:ascii="Times New Roman" w:eastAsia="Times New Roman" w:hAnsi="Times New Roman" w:cs="Times New Roman"/>
          <w:sz w:val="28"/>
          <w:szCs w:val="28"/>
        </w:rPr>
        <w:t>П</w:t>
      </w:r>
      <w:r w:rsidRPr="009D6CCF">
        <w:rPr>
          <w:rFonts w:ascii="Times New Roman" w:eastAsia="Times New Roman" w:hAnsi="Times New Roman" w:cs="Times New Roman"/>
          <w:sz w:val="28"/>
          <w:szCs w:val="28"/>
        </w:rPr>
        <w:t xml:space="preserve">ГУ к.э.н. </w:t>
      </w:r>
      <w:proofErr w:type="spellStart"/>
      <w:r w:rsidRPr="009D6CCF">
        <w:rPr>
          <w:rFonts w:ascii="Times New Roman" w:eastAsia="Times New Roman" w:hAnsi="Times New Roman" w:cs="Times New Roman"/>
          <w:sz w:val="28"/>
          <w:szCs w:val="28"/>
        </w:rPr>
        <w:t>Понукалин</w:t>
      </w:r>
      <w:proofErr w:type="spellEnd"/>
      <w:r w:rsidRPr="009D6CCF">
        <w:rPr>
          <w:rFonts w:ascii="Times New Roman" w:eastAsia="Times New Roman" w:hAnsi="Times New Roman" w:cs="Times New Roman"/>
          <w:sz w:val="28"/>
          <w:szCs w:val="28"/>
        </w:rPr>
        <w:t xml:space="preserve"> А.В.</w:t>
      </w:r>
    </w:p>
    <w:p w14:paraId="0F8051CB" w14:textId="60B2F4C6"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28"/>
          <w:szCs w:val="28"/>
        </w:rPr>
      </w:pPr>
    </w:p>
    <w:p w14:paraId="48CE8507" w14:textId="442FC13D" w:rsidR="00031302" w:rsidRPr="009D6CCF" w:rsidRDefault="00031302" w:rsidP="00031302">
      <w:pPr>
        <w:widowControl w:val="0"/>
        <w:tabs>
          <w:tab w:val="left" w:pos="9296"/>
        </w:tabs>
        <w:autoSpaceDE w:val="0"/>
        <w:autoSpaceDN w:val="0"/>
        <w:spacing w:after="0" w:line="321" w:lineRule="exact"/>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Работа защищена с</w:t>
      </w:r>
      <w:r w:rsidRPr="009D6CCF">
        <w:rPr>
          <w:rFonts w:ascii="Times New Roman" w:eastAsia="Times New Roman" w:hAnsi="Times New Roman" w:cs="Times New Roman"/>
          <w:spacing w:val="-9"/>
          <w:sz w:val="28"/>
          <w:szCs w:val="28"/>
        </w:rPr>
        <w:t xml:space="preserve"> </w:t>
      </w:r>
      <w:r w:rsidRPr="009D6CCF">
        <w:rPr>
          <w:rFonts w:ascii="Times New Roman" w:eastAsia="Times New Roman" w:hAnsi="Times New Roman" w:cs="Times New Roman"/>
          <w:sz w:val="28"/>
          <w:szCs w:val="28"/>
        </w:rPr>
        <w:t xml:space="preserve">оценкой </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p>
    <w:p w14:paraId="35D244CC" w14:textId="3B536CE4" w:rsidR="00031302" w:rsidRPr="009D6CCF" w:rsidRDefault="00031302" w:rsidP="00031302">
      <w:pPr>
        <w:widowControl w:val="0"/>
        <w:tabs>
          <w:tab w:val="left" w:pos="7152"/>
          <w:tab w:val="left" w:pos="8540"/>
          <w:tab w:val="left" w:pos="9172"/>
        </w:tabs>
        <w:autoSpaceDE w:val="0"/>
        <w:autoSpaceDN w:val="0"/>
        <w:spacing w:after="0" w:line="321" w:lineRule="exact"/>
        <w:ind w:left="4977"/>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Дата</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rPr>
        <w:t>защиты</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pacing w:val="-13"/>
          <w:sz w:val="28"/>
          <w:szCs w:val="28"/>
        </w:rPr>
        <w:t>«</w:t>
      </w:r>
      <w:r w:rsidRPr="009D6CCF">
        <w:rPr>
          <w:rFonts w:ascii="Times New Roman" w:eastAsia="Times New Roman" w:hAnsi="Times New Roman" w:cs="Times New Roman"/>
          <w:spacing w:val="-13"/>
          <w:sz w:val="28"/>
          <w:szCs w:val="28"/>
          <w:u w:val="single"/>
        </w:rPr>
        <w:t xml:space="preserve"> </w:t>
      </w:r>
      <w:r w:rsidRPr="009D6CCF">
        <w:rPr>
          <w:rFonts w:ascii="Times New Roman" w:eastAsia="Times New Roman" w:hAnsi="Times New Roman" w:cs="Times New Roman"/>
          <w:spacing w:val="-13"/>
          <w:sz w:val="28"/>
          <w:szCs w:val="28"/>
          <w:u w:val="single"/>
        </w:rPr>
        <w:tab/>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20</w:t>
      </w:r>
      <w:r w:rsidRPr="009D6CCF">
        <w:rPr>
          <w:rFonts w:ascii="Times New Roman" w:eastAsia="Times New Roman" w:hAnsi="Times New Roman" w:cs="Times New Roman"/>
          <w:sz w:val="28"/>
          <w:szCs w:val="28"/>
          <w:u w:val="single"/>
        </w:rPr>
        <w:t xml:space="preserve"> </w:t>
      </w:r>
      <w:r w:rsidR="00FC7275"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rPr>
        <w:t>г.</w:t>
      </w:r>
    </w:p>
    <w:p w14:paraId="5EA6051F" w14:textId="3D091EFE"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221F6D40" w14:textId="7243026B"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2AAEF4D0" w14:textId="48BB33DB"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14F28AC2" w14:textId="77777777"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37C1FAFC" w14:textId="6D7FEDFA" w:rsidR="00031302" w:rsidRPr="009D6CCF" w:rsidRDefault="00031302" w:rsidP="00031302">
      <w:pPr>
        <w:widowControl w:val="0"/>
        <w:autoSpaceDE w:val="0"/>
        <w:autoSpaceDN w:val="0"/>
        <w:spacing w:after="0" w:line="240" w:lineRule="auto"/>
        <w:rPr>
          <w:rFonts w:ascii="Times New Roman" w:eastAsia="Times New Roman" w:hAnsi="Times New Roman" w:cs="Times New Roman"/>
          <w:sz w:val="30"/>
          <w:szCs w:val="28"/>
        </w:rPr>
      </w:pPr>
    </w:p>
    <w:p w14:paraId="00BC94B5" w14:textId="5DA196A1"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1B1C8525" w14:textId="143548A4"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5B307832" w14:textId="77777777" w:rsidR="00C813C4" w:rsidRPr="009D6CCF" w:rsidRDefault="00C813C4" w:rsidP="00031302">
      <w:pPr>
        <w:widowControl w:val="0"/>
        <w:autoSpaceDE w:val="0"/>
        <w:autoSpaceDN w:val="0"/>
        <w:spacing w:after="0" w:line="240" w:lineRule="auto"/>
        <w:rPr>
          <w:rFonts w:ascii="Times New Roman" w:eastAsia="Times New Roman" w:hAnsi="Times New Roman" w:cs="Times New Roman"/>
          <w:sz w:val="30"/>
          <w:szCs w:val="28"/>
        </w:rPr>
      </w:pPr>
    </w:p>
    <w:p w14:paraId="39719258" w14:textId="065625C7"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31882266" w14:textId="4E9C733A"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62FD5F8B" w14:textId="2D4751C8"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241929EB" w14:textId="77777777" w:rsidR="009C0128" w:rsidRPr="009D6CCF" w:rsidRDefault="009C0128" w:rsidP="00031302">
      <w:pPr>
        <w:widowControl w:val="0"/>
        <w:autoSpaceDE w:val="0"/>
        <w:autoSpaceDN w:val="0"/>
        <w:spacing w:after="0" w:line="240" w:lineRule="auto"/>
        <w:rPr>
          <w:rFonts w:ascii="Times New Roman" w:eastAsia="Times New Roman" w:hAnsi="Times New Roman" w:cs="Times New Roman"/>
          <w:sz w:val="30"/>
          <w:szCs w:val="28"/>
        </w:rPr>
      </w:pPr>
    </w:p>
    <w:p w14:paraId="63EDD3FB" w14:textId="1536B004" w:rsidR="009C0128" w:rsidRPr="009D6CCF" w:rsidRDefault="00031302" w:rsidP="00031302">
      <w:pPr>
        <w:widowControl w:val="0"/>
        <w:tabs>
          <w:tab w:val="left" w:pos="2149"/>
        </w:tabs>
        <w:autoSpaceDE w:val="0"/>
        <w:autoSpaceDN w:val="0"/>
        <w:spacing w:before="217" w:after="0" w:line="317" w:lineRule="exact"/>
        <w:ind w:right="29"/>
        <w:jc w:val="center"/>
        <w:rPr>
          <w:rFonts w:ascii="Times New Roman" w:eastAsia="Times New Roman" w:hAnsi="Times New Roman" w:cs="Times New Roman"/>
          <w:bCs/>
          <w:sz w:val="28"/>
        </w:rPr>
        <w:sectPr w:rsidR="009C0128" w:rsidRPr="009D6CCF" w:rsidSect="009E778E">
          <w:footerReference w:type="default" r:id="rId12"/>
          <w:pgSz w:w="11906" w:h="16838"/>
          <w:pgMar w:top="1134" w:right="850" w:bottom="1134" w:left="1701" w:header="708" w:footer="708" w:gutter="0"/>
          <w:cols w:space="708"/>
          <w:docGrid w:linePitch="360"/>
        </w:sectPr>
      </w:pPr>
      <w:r w:rsidRPr="009D6CCF">
        <w:rPr>
          <w:rFonts w:ascii="Times New Roman" w:eastAsia="Times New Roman" w:hAnsi="Times New Roman" w:cs="Times New Roman"/>
          <w:bCs/>
          <w:sz w:val="28"/>
        </w:rPr>
        <w:lastRenderedPageBreak/>
        <w:t>Пенза</w:t>
      </w:r>
      <w:r w:rsidRPr="009D6CCF">
        <w:rPr>
          <w:rFonts w:ascii="Times New Roman" w:eastAsia="Times New Roman" w:hAnsi="Times New Roman" w:cs="Times New Roman"/>
          <w:bCs/>
          <w:spacing w:val="1"/>
          <w:sz w:val="28"/>
        </w:rPr>
        <w:t xml:space="preserve"> </w:t>
      </w:r>
      <w:r w:rsidR="009C0128" w:rsidRPr="009D6CCF">
        <w:rPr>
          <w:rFonts w:ascii="Times New Roman" w:eastAsia="Times New Roman" w:hAnsi="Times New Roman" w:cs="Times New Roman"/>
          <w:bCs/>
          <w:sz w:val="28"/>
        </w:rPr>
        <w:t>2019</w:t>
      </w:r>
      <w:r w:rsidR="0046733E" w:rsidRPr="009D6CCF">
        <w:rPr>
          <w:rFonts w:ascii="Times New Roman" w:eastAsia="Times New Roman" w:hAnsi="Times New Roman" w:cs="Times New Roman"/>
          <w:bCs/>
          <w:sz w:val="28"/>
        </w:rPr>
        <w:t xml:space="preserve"> </w:t>
      </w:r>
    </w:p>
    <w:p w14:paraId="07046C5E" w14:textId="12310648" w:rsidR="0001408C" w:rsidRPr="009D6CCF" w:rsidRDefault="00B03D5B" w:rsidP="00D763F8">
      <w:pPr>
        <w:widowControl w:val="0"/>
        <w:autoSpaceDE w:val="0"/>
        <w:autoSpaceDN w:val="0"/>
        <w:spacing w:before="1" w:after="0" w:line="360" w:lineRule="auto"/>
        <w:ind w:right="-1" w:firstLine="25"/>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lastRenderedPageBreak/>
        <w:t xml:space="preserve">Министерство образования и науки РФ </w:t>
      </w:r>
    </w:p>
    <w:p w14:paraId="41E3FAFC" w14:textId="1BE32A21" w:rsidR="00B03D5B" w:rsidRPr="009D6CCF" w:rsidRDefault="00B03D5B" w:rsidP="00D763F8">
      <w:pPr>
        <w:widowControl w:val="0"/>
        <w:autoSpaceDE w:val="0"/>
        <w:autoSpaceDN w:val="0"/>
        <w:spacing w:before="1" w:after="0" w:line="360" w:lineRule="auto"/>
        <w:ind w:right="-1" w:firstLine="25"/>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t xml:space="preserve">ФГБОУ </w:t>
      </w:r>
      <w:proofErr w:type="gramStart"/>
      <w:r w:rsidRPr="009D6CCF">
        <w:rPr>
          <w:rFonts w:ascii="Times New Roman" w:eastAsia="Times New Roman" w:hAnsi="Times New Roman" w:cs="Times New Roman"/>
          <w:b/>
          <w:bCs/>
          <w:sz w:val="28"/>
          <w:szCs w:val="28"/>
        </w:rPr>
        <w:t>ВО</w:t>
      </w:r>
      <w:proofErr w:type="gramEnd"/>
      <w:r w:rsidRPr="009D6CCF">
        <w:rPr>
          <w:rFonts w:ascii="Times New Roman" w:eastAsia="Times New Roman" w:hAnsi="Times New Roman" w:cs="Times New Roman"/>
          <w:b/>
          <w:bCs/>
          <w:sz w:val="28"/>
          <w:szCs w:val="28"/>
        </w:rPr>
        <w:t xml:space="preserve"> Пензенский государственный университет</w:t>
      </w:r>
    </w:p>
    <w:p w14:paraId="6220698A" w14:textId="0B5C4A0D" w:rsidR="00B03D5B" w:rsidRPr="009D6CCF" w:rsidRDefault="00B03D5B" w:rsidP="00D763F8">
      <w:pPr>
        <w:widowControl w:val="0"/>
        <w:autoSpaceDE w:val="0"/>
        <w:autoSpaceDN w:val="0"/>
        <w:spacing w:before="2" w:after="0" w:line="360" w:lineRule="auto"/>
        <w:ind w:right="56"/>
        <w:jc w:val="center"/>
        <w:rPr>
          <w:rFonts w:ascii="Times New Roman" w:eastAsia="Times New Roman" w:hAnsi="Times New Roman" w:cs="Times New Roman"/>
          <w:b/>
          <w:sz w:val="28"/>
          <w:szCs w:val="28"/>
        </w:rPr>
      </w:pPr>
      <w:r w:rsidRPr="009D6CCF">
        <w:rPr>
          <w:rFonts w:ascii="Times New Roman" w:eastAsia="Times New Roman" w:hAnsi="Times New Roman" w:cs="Times New Roman"/>
          <w:b/>
          <w:sz w:val="28"/>
          <w:szCs w:val="28"/>
        </w:rPr>
        <w:t>Кафедра «Экономика и финансы»</w:t>
      </w:r>
    </w:p>
    <w:p w14:paraId="107DC4BA" w14:textId="77777777" w:rsidR="00B03D5B" w:rsidRPr="009D6CCF" w:rsidRDefault="00B03D5B" w:rsidP="00B03D5B">
      <w:pPr>
        <w:widowControl w:val="0"/>
        <w:autoSpaceDE w:val="0"/>
        <w:autoSpaceDN w:val="0"/>
        <w:spacing w:before="3" w:after="0" w:line="240" w:lineRule="auto"/>
        <w:rPr>
          <w:rFonts w:ascii="Times New Roman" w:eastAsia="Times New Roman" w:hAnsi="Times New Roman" w:cs="Times New Roman"/>
          <w:b/>
          <w:sz w:val="27"/>
          <w:szCs w:val="28"/>
        </w:rPr>
      </w:pPr>
    </w:p>
    <w:p w14:paraId="43F0D522" w14:textId="06F1A8CC" w:rsidR="00B03D5B" w:rsidRPr="009D6CCF" w:rsidRDefault="00B03D5B" w:rsidP="0039108A">
      <w:pPr>
        <w:widowControl w:val="0"/>
        <w:autoSpaceDE w:val="0"/>
        <w:autoSpaceDN w:val="0"/>
        <w:spacing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«УТВЕРЖДАЮ»</w:t>
      </w:r>
    </w:p>
    <w:p w14:paraId="092D50B9" w14:textId="77777777" w:rsidR="00B03D5B" w:rsidRPr="009D6CCF" w:rsidRDefault="00B03D5B" w:rsidP="0039108A">
      <w:pPr>
        <w:widowControl w:val="0"/>
        <w:autoSpaceDE w:val="0"/>
        <w:autoSpaceDN w:val="0"/>
        <w:spacing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Зав. кафедрой «</w:t>
      </w:r>
      <w:proofErr w:type="spellStart"/>
      <w:r w:rsidRPr="009D6CCF">
        <w:rPr>
          <w:rFonts w:ascii="Times New Roman" w:eastAsia="Times New Roman" w:hAnsi="Times New Roman" w:cs="Times New Roman"/>
          <w:sz w:val="28"/>
          <w:szCs w:val="28"/>
        </w:rPr>
        <w:t>ЭиФ</w:t>
      </w:r>
      <w:proofErr w:type="spellEnd"/>
      <w:r w:rsidRPr="009D6CCF">
        <w:rPr>
          <w:rFonts w:ascii="Times New Roman" w:eastAsia="Times New Roman" w:hAnsi="Times New Roman" w:cs="Times New Roman"/>
          <w:sz w:val="28"/>
          <w:szCs w:val="28"/>
        </w:rPr>
        <w:t>», к.э.н., проф.</w:t>
      </w:r>
    </w:p>
    <w:p w14:paraId="2A7E74BE" w14:textId="2F7E8ECB" w:rsidR="00B03D5B" w:rsidRPr="009D6CCF" w:rsidRDefault="00B03D5B" w:rsidP="0039108A">
      <w:pPr>
        <w:widowControl w:val="0"/>
        <w:tabs>
          <w:tab w:val="left" w:pos="7202"/>
        </w:tabs>
        <w:autoSpaceDE w:val="0"/>
        <w:autoSpaceDN w:val="0"/>
        <w:spacing w:before="2"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А.В.</w:t>
      </w:r>
      <w:r w:rsidRPr="009D6CCF">
        <w:rPr>
          <w:rFonts w:ascii="Times New Roman" w:eastAsia="Times New Roman" w:hAnsi="Times New Roman" w:cs="Times New Roman"/>
          <w:spacing w:val="-11"/>
          <w:sz w:val="28"/>
          <w:szCs w:val="28"/>
        </w:rPr>
        <w:t xml:space="preserve"> </w:t>
      </w:r>
      <w:proofErr w:type="spellStart"/>
      <w:r w:rsidRPr="009D6CCF">
        <w:rPr>
          <w:rFonts w:ascii="Times New Roman" w:eastAsia="Times New Roman" w:hAnsi="Times New Roman" w:cs="Times New Roman"/>
          <w:sz w:val="28"/>
          <w:szCs w:val="28"/>
        </w:rPr>
        <w:t>Понукалин</w:t>
      </w:r>
      <w:proofErr w:type="spellEnd"/>
    </w:p>
    <w:p w14:paraId="505164F4" w14:textId="078DC6CA" w:rsidR="00B03D5B" w:rsidRPr="009D6CCF" w:rsidRDefault="00B03D5B" w:rsidP="0039108A">
      <w:pPr>
        <w:widowControl w:val="0"/>
        <w:tabs>
          <w:tab w:val="left" w:pos="5741"/>
          <w:tab w:val="left" w:pos="7411"/>
          <w:tab w:val="left" w:pos="8043"/>
        </w:tabs>
        <w:autoSpaceDE w:val="0"/>
        <w:autoSpaceDN w:val="0"/>
        <w:spacing w:after="0"/>
        <w:ind w:left="5178"/>
        <w:rPr>
          <w:rFonts w:ascii="Times New Roman" w:eastAsia="Times New Roman" w:hAnsi="Times New Roman" w:cs="Times New Roman"/>
          <w:sz w:val="28"/>
          <w:szCs w:val="28"/>
        </w:rPr>
      </w:pPr>
      <w:r w:rsidRPr="009D6CCF">
        <w:rPr>
          <w:rFonts w:ascii="Times New Roman" w:eastAsia="Times New Roman" w:hAnsi="Times New Roman" w:cs="Times New Roman"/>
          <w:spacing w:val="-3"/>
          <w:sz w:val="28"/>
          <w:szCs w:val="28"/>
        </w:rPr>
        <w:t>«_</w:t>
      </w:r>
      <w:r w:rsidR="0039108A" w:rsidRPr="009D6CCF">
        <w:rPr>
          <w:rFonts w:ascii="Times New Roman" w:eastAsia="Times New Roman" w:hAnsi="Times New Roman" w:cs="Times New Roman"/>
          <w:spacing w:val="-3"/>
          <w:sz w:val="28"/>
          <w:szCs w:val="28"/>
        </w:rPr>
        <w:t>__</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20</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г.</w:t>
      </w:r>
    </w:p>
    <w:p w14:paraId="5D9ACCDD" w14:textId="77777777" w:rsidR="00B03D5B" w:rsidRPr="009D6CCF" w:rsidRDefault="00B03D5B" w:rsidP="00B03D5B">
      <w:pPr>
        <w:widowControl w:val="0"/>
        <w:autoSpaceDE w:val="0"/>
        <w:autoSpaceDN w:val="0"/>
        <w:spacing w:before="8" w:after="0" w:line="240" w:lineRule="auto"/>
        <w:rPr>
          <w:rFonts w:ascii="Times New Roman" w:eastAsia="Times New Roman" w:hAnsi="Times New Roman" w:cs="Times New Roman"/>
          <w:sz w:val="28"/>
          <w:szCs w:val="28"/>
        </w:rPr>
      </w:pPr>
    </w:p>
    <w:p w14:paraId="16B22D87" w14:textId="77777777" w:rsidR="00B03D5B" w:rsidRPr="009D6CCF" w:rsidRDefault="00B03D5B" w:rsidP="00D763F8">
      <w:pPr>
        <w:widowControl w:val="0"/>
        <w:autoSpaceDE w:val="0"/>
        <w:autoSpaceDN w:val="0"/>
        <w:spacing w:after="0" w:line="360" w:lineRule="auto"/>
        <w:ind w:left="159" w:right="54"/>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t>ЗАДАНИЕ</w:t>
      </w:r>
    </w:p>
    <w:p w14:paraId="4C895574" w14:textId="77777777" w:rsidR="00B03D5B" w:rsidRPr="009D6CCF" w:rsidRDefault="00B03D5B" w:rsidP="00D763F8">
      <w:pPr>
        <w:widowControl w:val="0"/>
        <w:autoSpaceDE w:val="0"/>
        <w:autoSpaceDN w:val="0"/>
        <w:spacing w:before="2" w:after="0" w:line="360" w:lineRule="auto"/>
        <w:ind w:left="159" w:right="52"/>
        <w:jc w:val="center"/>
        <w:rPr>
          <w:rFonts w:ascii="Times New Roman" w:eastAsia="Times New Roman" w:hAnsi="Times New Roman" w:cs="Times New Roman"/>
          <w:b/>
          <w:sz w:val="28"/>
        </w:rPr>
      </w:pPr>
      <w:r w:rsidRPr="009D6CCF">
        <w:rPr>
          <w:rFonts w:ascii="Times New Roman" w:eastAsia="Times New Roman" w:hAnsi="Times New Roman" w:cs="Times New Roman"/>
          <w:b/>
          <w:sz w:val="28"/>
        </w:rPr>
        <w:t>на курсовую работу по дисциплине «Оценка стоимости бизнеса»</w:t>
      </w:r>
    </w:p>
    <w:p w14:paraId="4BA032EF" w14:textId="1800CD87" w:rsidR="00B03D5B" w:rsidRPr="009D6CCF" w:rsidRDefault="00B03D5B" w:rsidP="00D763F8">
      <w:pPr>
        <w:widowControl w:val="0"/>
        <w:tabs>
          <w:tab w:val="left" w:pos="6053"/>
        </w:tabs>
        <w:autoSpaceDE w:val="0"/>
        <w:autoSpaceDN w:val="0"/>
        <w:spacing w:after="0" w:line="360" w:lineRule="auto"/>
        <w:ind w:left="159"/>
        <w:jc w:val="center"/>
        <w:rPr>
          <w:rFonts w:ascii="Times New Roman" w:eastAsia="Times New Roman" w:hAnsi="Times New Roman" w:cs="Times New Roman"/>
          <w:sz w:val="28"/>
          <w:szCs w:val="24"/>
        </w:rPr>
      </w:pPr>
      <w:r w:rsidRPr="009D6CCF">
        <w:rPr>
          <w:rFonts w:ascii="Times New Roman" w:eastAsia="Times New Roman" w:hAnsi="Times New Roman" w:cs="Times New Roman"/>
          <w:sz w:val="28"/>
          <w:szCs w:val="24"/>
        </w:rPr>
        <w:t>студент</w:t>
      </w:r>
      <w:r w:rsidR="00157B4F">
        <w:rPr>
          <w:rFonts w:ascii="Times New Roman" w:eastAsia="Times New Roman" w:hAnsi="Times New Roman" w:cs="Times New Roman"/>
          <w:sz w:val="28"/>
          <w:szCs w:val="24"/>
        </w:rPr>
        <w:t>ка</w:t>
      </w:r>
      <w:r w:rsidRPr="009D6CCF">
        <w:rPr>
          <w:rFonts w:ascii="Times New Roman" w:eastAsia="Times New Roman" w:hAnsi="Times New Roman" w:cs="Times New Roman"/>
          <w:sz w:val="28"/>
          <w:szCs w:val="24"/>
        </w:rPr>
        <w:t>:</w:t>
      </w:r>
      <w:r w:rsidRPr="009D6CCF">
        <w:rPr>
          <w:rFonts w:ascii="Times New Roman" w:eastAsia="Times New Roman" w:hAnsi="Times New Roman" w:cs="Times New Roman"/>
          <w:spacing w:val="-7"/>
          <w:sz w:val="28"/>
          <w:szCs w:val="24"/>
        </w:rPr>
        <w:t xml:space="preserve"> </w:t>
      </w:r>
      <w:r w:rsidRPr="009D6CCF">
        <w:rPr>
          <w:rFonts w:ascii="Times New Roman" w:eastAsia="Times New Roman" w:hAnsi="Times New Roman" w:cs="Times New Roman"/>
          <w:sz w:val="28"/>
          <w:szCs w:val="24"/>
          <w:u w:val="single"/>
        </w:rPr>
        <w:t xml:space="preserve"> </w:t>
      </w:r>
      <w:r w:rsidR="0039108A" w:rsidRPr="009D6CCF">
        <w:rPr>
          <w:rFonts w:ascii="Times New Roman" w:eastAsia="Times New Roman" w:hAnsi="Times New Roman" w:cs="Times New Roman"/>
          <w:sz w:val="28"/>
          <w:szCs w:val="24"/>
          <w:u w:val="single"/>
        </w:rPr>
        <w:t xml:space="preserve">     </w:t>
      </w:r>
      <w:r w:rsidR="00884BC3">
        <w:rPr>
          <w:rFonts w:ascii="Times New Roman" w:eastAsia="Times New Roman" w:hAnsi="Times New Roman" w:cs="Times New Roman"/>
          <w:sz w:val="28"/>
          <w:szCs w:val="24"/>
          <w:u w:val="single"/>
        </w:rPr>
        <w:t>Тимохина Елена Эдуардовна</w:t>
      </w:r>
      <w:r w:rsidRPr="009D6CCF">
        <w:rPr>
          <w:rFonts w:ascii="Times New Roman" w:eastAsia="Times New Roman" w:hAnsi="Times New Roman" w:cs="Times New Roman"/>
          <w:sz w:val="28"/>
          <w:szCs w:val="24"/>
          <w:u w:val="single"/>
        </w:rPr>
        <w:tab/>
      </w:r>
    </w:p>
    <w:p w14:paraId="5BCED4F6" w14:textId="77777777" w:rsidR="00B03D5B" w:rsidRPr="009D6CCF" w:rsidRDefault="00B03D5B" w:rsidP="00B03D5B">
      <w:pPr>
        <w:widowControl w:val="0"/>
        <w:autoSpaceDE w:val="0"/>
        <w:autoSpaceDN w:val="0"/>
        <w:spacing w:before="4" w:after="0" w:line="240" w:lineRule="auto"/>
        <w:rPr>
          <w:rFonts w:ascii="Times New Roman" w:eastAsia="Times New Roman" w:hAnsi="Times New Roman" w:cs="Times New Roman"/>
          <w:sz w:val="20"/>
          <w:szCs w:val="28"/>
        </w:rPr>
      </w:pPr>
    </w:p>
    <w:p w14:paraId="678E86FB" w14:textId="77777777" w:rsidR="004C1760" w:rsidRDefault="00B03D5B" w:rsidP="004C1760">
      <w:pPr>
        <w:widowControl w:val="0"/>
        <w:tabs>
          <w:tab w:val="left" w:pos="9555"/>
        </w:tabs>
        <w:autoSpaceDE w:val="0"/>
        <w:autoSpaceDN w:val="0"/>
        <w:spacing w:after="0" w:line="360" w:lineRule="auto"/>
        <w:ind w:left="220"/>
        <w:rPr>
          <w:rFonts w:ascii="Times New Roman" w:eastAsia="Times New Roman" w:hAnsi="Times New Roman" w:cs="Times New Roman"/>
          <w:i/>
          <w:sz w:val="28"/>
        </w:rPr>
      </w:pPr>
      <w:r w:rsidRPr="009D6CCF">
        <w:rPr>
          <w:rFonts w:ascii="Times New Roman" w:eastAsia="Times New Roman" w:hAnsi="Times New Roman" w:cs="Times New Roman"/>
          <w:i/>
          <w:sz w:val="28"/>
        </w:rPr>
        <w:t>Тема теоретического</w:t>
      </w:r>
      <w:r w:rsidRPr="009D6CCF">
        <w:rPr>
          <w:rFonts w:ascii="Times New Roman" w:eastAsia="Times New Roman" w:hAnsi="Times New Roman" w:cs="Times New Roman"/>
          <w:i/>
          <w:spacing w:val="-3"/>
          <w:sz w:val="28"/>
        </w:rPr>
        <w:t xml:space="preserve"> </w:t>
      </w:r>
      <w:r w:rsidRPr="009D6CCF">
        <w:rPr>
          <w:rFonts w:ascii="Times New Roman" w:eastAsia="Times New Roman" w:hAnsi="Times New Roman" w:cs="Times New Roman"/>
          <w:i/>
          <w:sz w:val="28"/>
        </w:rPr>
        <w:t>вопроса</w:t>
      </w:r>
      <w:r w:rsidR="004C1760" w:rsidRPr="004C1760">
        <w:rPr>
          <w:rFonts w:ascii="Times New Roman" w:eastAsia="Times New Roman" w:hAnsi="Times New Roman" w:cs="Times New Roman"/>
          <w:sz w:val="28"/>
          <w:szCs w:val="28"/>
          <w:u w:val="single"/>
        </w:rPr>
        <w:t xml:space="preserve"> </w:t>
      </w:r>
      <w:r w:rsidR="004C1760">
        <w:rPr>
          <w:rFonts w:ascii="Times New Roman" w:eastAsia="Times New Roman" w:hAnsi="Times New Roman" w:cs="Times New Roman"/>
          <w:sz w:val="28"/>
          <w:szCs w:val="28"/>
          <w:u w:val="single"/>
        </w:rPr>
        <w:t>Основные положения теоремы Модильяни - Миллера</w:t>
      </w:r>
      <w:r w:rsidR="004C1760" w:rsidRPr="009D6CCF">
        <w:rPr>
          <w:rFonts w:ascii="Times New Roman" w:eastAsia="Times New Roman" w:hAnsi="Times New Roman" w:cs="Times New Roman"/>
          <w:i/>
          <w:sz w:val="28"/>
        </w:rPr>
        <w:t xml:space="preserve"> </w:t>
      </w:r>
    </w:p>
    <w:p w14:paraId="542AAFEA" w14:textId="61DD355B" w:rsidR="00B03D5B" w:rsidRPr="009D6CCF" w:rsidRDefault="00B03D5B" w:rsidP="004C1760">
      <w:pPr>
        <w:widowControl w:val="0"/>
        <w:tabs>
          <w:tab w:val="left" w:pos="9555"/>
        </w:tabs>
        <w:autoSpaceDE w:val="0"/>
        <w:autoSpaceDN w:val="0"/>
        <w:spacing w:after="0" w:line="360" w:lineRule="auto"/>
        <w:ind w:left="220"/>
        <w:rPr>
          <w:rFonts w:ascii="Times New Roman" w:eastAsia="Times New Roman" w:hAnsi="Times New Roman" w:cs="Times New Roman"/>
          <w:sz w:val="28"/>
        </w:rPr>
      </w:pPr>
      <w:r w:rsidRPr="009D6CCF">
        <w:rPr>
          <w:rFonts w:ascii="Times New Roman" w:eastAsia="Times New Roman" w:hAnsi="Times New Roman" w:cs="Times New Roman"/>
          <w:i/>
          <w:sz w:val="28"/>
        </w:rPr>
        <w:t>Практическое задание</w:t>
      </w:r>
      <w:r w:rsidRPr="009D6CCF">
        <w:rPr>
          <w:rFonts w:ascii="Times New Roman" w:eastAsia="Times New Roman" w:hAnsi="Times New Roman" w:cs="Times New Roman"/>
          <w:sz w:val="28"/>
        </w:rPr>
        <w:t>: Обоснование рыночной стоимости компании.</w:t>
      </w:r>
    </w:p>
    <w:p w14:paraId="04AB73BC" w14:textId="6CC1CA94" w:rsidR="00B03D5B" w:rsidRPr="009D6CCF" w:rsidRDefault="00B03D5B" w:rsidP="0039108A">
      <w:pPr>
        <w:widowControl w:val="0"/>
        <w:autoSpaceDE w:val="0"/>
        <w:autoSpaceDN w:val="0"/>
        <w:spacing w:before="2" w:after="7" w:line="360" w:lineRule="auto"/>
        <w:ind w:left="220"/>
        <w:rPr>
          <w:rFonts w:ascii="Times New Roman" w:eastAsia="Times New Roman" w:hAnsi="Times New Roman" w:cs="Times New Roman"/>
          <w:sz w:val="28"/>
        </w:rPr>
      </w:pPr>
      <w:r w:rsidRPr="009D6CCF">
        <w:rPr>
          <w:rFonts w:ascii="Times New Roman" w:eastAsia="Times New Roman" w:hAnsi="Times New Roman" w:cs="Times New Roman"/>
          <w:i/>
          <w:sz w:val="28"/>
        </w:rPr>
        <w:t>Срок выполнения и календарный график</w:t>
      </w:r>
      <w:r w:rsidRPr="009D6CCF">
        <w:rPr>
          <w:rFonts w:ascii="Times New Roman" w:eastAsia="Times New Roman" w:hAnsi="Times New Roman" w:cs="Times New Roman"/>
          <w:sz w:val="28"/>
        </w:rPr>
        <w:t>:</w:t>
      </w:r>
    </w:p>
    <w:tbl>
      <w:tblPr>
        <w:tblStyle w:val="TableNormal"/>
        <w:tblW w:w="0" w:type="auto"/>
        <w:jc w:val="center"/>
        <w:tblBorders>
          <w:top w:val="single" w:sz="3" w:space="0" w:color="000000"/>
          <w:left w:val="single" w:sz="3" w:space="0" w:color="000000"/>
          <w:bottom w:val="single" w:sz="3" w:space="0" w:color="000000"/>
          <w:right w:val="single" w:sz="3" w:space="0" w:color="000000"/>
          <w:insideH w:val="single" w:sz="3" w:space="0" w:color="000000"/>
          <w:insideV w:val="single" w:sz="3" w:space="0" w:color="000000"/>
        </w:tblBorders>
        <w:tblLayout w:type="fixed"/>
        <w:tblLook w:val="01E0" w:firstRow="1" w:lastRow="1" w:firstColumn="1" w:lastColumn="1" w:noHBand="0" w:noVBand="0"/>
      </w:tblPr>
      <w:tblGrid>
        <w:gridCol w:w="704"/>
        <w:gridCol w:w="4198"/>
        <w:gridCol w:w="1477"/>
        <w:gridCol w:w="1416"/>
        <w:gridCol w:w="1553"/>
      </w:tblGrid>
      <w:tr w:rsidR="009D6CCF" w:rsidRPr="009D6CCF" w14:paraId="151B8A88" w14:textId="77777777" w:rsidTr="00832228">
        <w:trPr>
          <w:trHeight w:hRule="exact" w:val="288"/>
          <w:jc w:val="center"/>
        </w:trPr>
        <w:tc>
          <w:tcPr>
            <w:tcW w:w="704" w:type="dxa"/>
            <w:vMerge w:val="restart"/>
          </w:tcPr>
          <w:p w14:paraId="4083B0F7" w14:textId="49148292" w:rsidR="00B03D5B" w:rsidRPr="009D6CCF" w:rsidRDefault="00B03D5B" w:rsidP="00B03D5B">
            <w:pPr>
              <w:ind w:left="160" w:right="139" w:firstLine="72"/>
              <w:rPr>
                <w:rFonts w:ascii="Times New Roman" w:eastAsia="Times New Roman" w:hAnsi="Times New Roman"/>
                <w:sz w:val="24"/>
                <w:szCs w:val="24"/>
                <w:lang w:val="ru-RU"/>
              </w:rPr>
            </w:pPr>
            <w:r w:rsidRPr="009D6CCF">
              <w:rPr>
                <w:rFonts w:ascii="Times New Roman" w:eastAsia="Times New Roman" w:hAnsi="Times New Roman"/>
                <w:sz w:val="24"/>
                <w:szCs w:val="24"/>
              </w:rPr>
              <w:t xml:space="preserve">№ </w:t>
            </w:r>
            <w:proofErr w:type="spellStart"/>
            <w:r w:rsidR="00721F6F" w:rsidRPr="009D6CCF">
              <w:rPr>
                <w:rFonts w:ascii="Times New Roman" w:eastAsia="Times New Roman" w:hAnsi="Times New Roman"/>
                <w:sz w:val="24"/>
                <w:szCs w:val="24"/>
                <w:lang w:val="ru-RU"/>
              </w:rPr>
              <w:t>п.п</w:t>
            </w:r>
            <w:proofErr w:type="spellEnd"/>
            <w:r w:rsidR="00721F6F" w:rsidRPr="009D6CCF">
              <w:rPr>
                <w:rFonts w:ascii="Times New Roman" w:eastAsia="Times New Roman" w:hAnsi="Times New Roman"/>
                <w:sz w:val="24"/>
                <w:szCs w:val="24"/>
                <w:lang w:val="ru-RU"/>
              </w:rPr>
              <w:t>.</w:t>
            </w:r>
          </w:p>
        </w:tc>
        <w:tc>
          <w:tcPr>
            <w:tcW w:w="4198" w:type="dxa"/>
            <w:vMerge w:val="restart"/>
          </w:tcPr>
          <w:p w14:paraId="1728BA04" w14:textId="6D68244C" w:rsidR="00B03D5B" w:rsidRPr="009D6CCF" w:rsidRDefault="00721F6F" w:rsidP="00B03D5B">
            <w:pPr>
              <w:spacing w:before="140"/>
              <w:ind w:left="12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Этап, вид работы</w:t>
            </w:r>
          </w:p>
        </w:tc>
        <w:tc>
          <w:tcPr>
            <w:tcW w:w="2893" w:type="dxa"/>
            <w:gridSpan w:val="2"/>
          </w:tcPr>
          <w:p w14:paraId="1074ED78" w14:textId="1FA91578" w:rsidR="00B03D5B" w:rsidRPr="009D6CCF" w:rsidRDefault="00721F6F" w:rsidP="00B03D5B">
            <w:pPr>
              <w:spacing w:line="272" w:lineRule="exact"/>
              <w:ind w:left="532"/>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Срок выполнения</w:t>
            </w:r>
          </w:p>
        </w:tc>
        <w:tc>
          <w:tcPr>
            <w:tcW w:w="1553" w:type="dxa"/>
            <w:vMerge w:val="restart"/>
          </w:tcPr>
          <w:p w14:paraId="70C6C90A" w14:textId="2EAA1261" w:rsidR="00B03D5B" w:rsidRPr="009D6CCF" w:rsidRDefault="00721F6F" w:rsidP="00B03D5B">
            <w:pPr>
              <w:ind w:left="139" w:right="122" w:firstLine="108"/>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Отметка о выполнении</w:t>
            </w:r>
          </w:p>
        </w:tc>
      </w:tr>
      <w:tr w:rsidR="009D6CCF" w:rsidRPr="009D6CCF" w14:paraId="752E2FDC" w14:textId="77777777" w:rsidTr="00832228">
        <w:trPr>
          <w:trHeight w:hRule="exact" w:val="284"/>
          <w:jc w:val="center"/>
        </w:trPr>
        <w:tc>
          <w:tcPr>
            <w:tcW w:w="704" w:type="dxa"/>
            <w:vMerge/>
          </w:tcPr>
          <w:p w14:paraId="5C9E4DA9" w14:textId="77777777" w:rsidR="00B03D5B" w:rsidRPr="009D6CCF" w:rsidRDefault="00B03D5B" w:rsidP="00B03D5B">
            <w:pPr>
              <w:rPr>
                <w:rFonts w:ascii="Times New Roman" w:eastAsia="Times New Roman" w:hAnsi="Times New Roman"/>
                <w:sz w:val="24"/>
                <w:szCs w:val="24"/>
              </w:rPr>
            </w:pPr>
          </w:p>
        </w:tc>
        <w:tc>
          <w:tcPr>
            <w:tcW w:w="4198" w:type="dxa"/>
            <w:vMerge/>
          </w:tcPr>
          <w:p w14:paraId="40162675" w14:textId="77777777" w:rsidR="00B03D5B" w:rsidRPr="009D6CCF" w:rsidRDefault="00B03D5B" w:rsidP="00B03D5B">
            <w:pPr>
              <w:rPr>
                <w:rFonts w:ascii="Times New Roman" w:eastAsia="Times New Roman" w:hAnsi="Times New Roman"/>
                <w:sz w:val="24"/>
                <w:szCs w:val="24"/>
              </w:rPr>
            </w:pPr>
          </w:p>
        </w:tc>
        <w:tc>
          <w:tcPr>
            <w:tcW w:w="1477" w:type="dxa"/>
          </w:tcPr>
          <w:p w14:paraId="2CCE3D15" w14:textId="56890A74" w:rsidR="00B03D5B" w:rsidRPr="009D6CCF" w:rsidRDefault="00721F6F" w:rsidP="00B03D5B">
            <w:pPr>
              <w:spacing w:line="268" w:lineRule="exact"/>
              <w:ind w:left="172"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начало</w:t>
            </w:r>
          </w:p>
        </w:tc>
        <w:tc>
          <w:tcPr>
            <w:tcW w:w="1416" w:type="dxa"/>
          </w:tcPr>
          <w:p w14:paraId="7F0A1BA7" w14:textId="2010C026" w:rsidR="00B03D5B" w:rsidRPr="009D6CCF" w:rsidRDefault="00721F6F" w:rsidP="00B03D5B">
            <w:pPr>
              <w:spacing w:line="268" w:lineRule="exact"/>
              <w:ind w:left="144" w:right="142"/>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окончание</w:t>
            </w:r>
          </w:p>
        </w:tc>
        <w:tc>
          <w:tcPr>
            <w:tcW w:w="1553" w:type="dxa"/>
            <w:vMerge/>
          </w:tcPr>
          <w:p w14:paraId="41D3CB61" w14:textId="77777777" w:rsidR="00B03D5B" w:rsidRPr="009D6CCF" w:rsidRDefault="00B03D5B" w:rsidP="00B03D5B">
            <w:pPr>
              <w:rPr>
                <w:rFonts w:ascii="Times New Roman" w:eastAsia="Times New Roman" w:hAnsi="Times New Roman"/>
                <w:sz w:val="24"/>
                <w:szCs w:val="24"/>
              </w:rPr>
            </w:pPr>
          </w:p>
        </w:tc>
      </w:tr>
      <w:tr w:rsidR="009D6CCF" w:rsidRPr="009D6CCF" w14:paraId="1E213B24" w14:textId="77777777" w:rsidTr="00832228">
        <w:trPr>
          <w:trHeight w:hRule="exact" w:val="288"/>
          <w:jc w:val="center"/>
        </w:trPr>
        <w:tc>
          <w:tcPr>
            <w:tcW w:w="704" w:type="dxa"/>
          </w:tcPr>
          <w:p w14:paraId="07EF1325" w14:textId="77777777" w:rsidR="00B03D5B" w:rsidRPr="009D6CCF" w:rsidRDefault="00B03D5B" w:rsidP="00B03D5B">
            <w:pPr>
              <w:spacing w:line="272"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1</w:t>
            </w:r>
          </w:p>
        </w:tc>
        <w:tc>
          <w:tcPr>
            <w:tcW w:w="4198" w:type="dxa"/>
          </w:tcPr>
          <w:p w14:paraId="79BE2E9B" w14:textId="5A726F48" w:rsidR="00B03D5B" w:rsidRPr="009D6CCF" w:rsidRDefault="00721F6F" w:rsidP="00B03D5B">
            <w:pPr>
              <w:spacing w:line="272"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Выбор темы теоретического вопроса</w:t>
            </w:r>
          </w:p>
        </w:tc>
        <w:tc>
          <w:tcPr>
            <w:tcW w:w="1477" w:type="dxa"/>
          </w:tcPr>
          <w:p w14:paraId="100EEB0B" w14:textId="1077EF86" w:rsidR="00B03D5B" w:rsidRPr="009D6CCF" w:rsidRDefault="00DE4C50" w:rsidP="00B03D5B">
            <w:pPr>
              <w:spacing w:line="272" w:lineRule="exact"/>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5.09.2019</w:t>
            </w:r>
          </w:p>
        </w:tc>
        <w:tc>
          <w:tcPr>
            <w:tcW w:w="1416" w:type="dxa"/>
          </w:tcPr>
          <w:p w14:paraId="275BCCDB" w14:textId="5F31B829" w:rsidR="00B03D5B" w:rsidRPr="009D6CCF" w:rsidRDefault="00904C87" w:rsidP="00B03D5B">
            <w:pPr>
              <w:spacing w:line="272" w:lineRule="exact"/>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7</w:t>
            </w:r>
            <w:r w:rsidR="00DE4C50" w:rsidRPr="009D6CCF">
              <w:rPr>
                <w:rFonts w:ascii="Times New Roman" w:eastAsia="Times New Roman" w:hAnsi="Times New Roman"/>
                <w:sz w:val="24"/>
                <w:szCs w:val="24"/>
                <w:lang w:val="ru-RU"/>
              </w:rPr>
              <w:t>.09.2019</w:t>
            </w:r>
          </w:p>
        </w:tc>
        <w:tc>
          <w:tcPr>
            <w:tcW w:w="1553" w:type="dxa"/>
            <w:vAlign w:val="center"/>
          </w:tcPr>
          <w:p w14:paraId="07CEA875" w14:textId="4B481414" w:rsidR="00B03D5B" w:rsidRPr="009D6CCF" w:rsidRDefault="003B4B29" w:rsidP="00F3590F">
            <w:pPr>
              <w:jc w:val="center"/>
              <w:rPr>
                <w:rFonts w:ascii="Times New Roman" w:eastAsia="Times New Roman" w:hAnsi="Times New Roman"/>
                <w:i/>
                <w:iCs/>
                <w:sz w:val="24"/>
                <w:szCs w:val="24"/>
                <w:lang w:val="ru-RU"/>
              </w:rPr>
            </w:pPr>
            <w:r w:rsidRPr="009D6CCF">
              <w:rPr>
                <w:rFonts w:ascii="Times New Roman" w:eastAsia="Times New Roman" w:hAnsi="Times New Roman"/>
                <w:i/>
                <w:iCs/>
                <w:sz w:val="24"/>
                <w:szCs w:val="24"/>
                <w:lang w:val="ru-RU"/>
              </w:rPr>
              <w:t>выполнено</w:t>
            </w:r>
          </w:p>
        </w:tc>
      </w:tr>
      <w:tr w:rsidR="009D6CCF" w:rsidRPr="009D6CCF" w14:paraId="417159BC" w14:textId="77777777" w:rsidTr="00832228">
        <w:trPr>
          <w:trHeight w:hRule="exact" w:val="284"/>
          <w:jc w:val="center"/>
        </w:trPr>
        <w:tc>
          <w:tcPr>
            <w:tcW w:w="704" w:type="dxa"/>
          </w:tcPr>
          <w:p w14:paraId="7BE6951D" w14:textId="77777777" w:rsidR="00B03D5B" w:rsidRPr="009D6CCF" w:rsidRDefault="00B03D5B" w:rsidP="00B03D5B">
            <w:pPr>
              <w:spacing w:line="268"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2</w:t>
            </w:r>
          </w:p>
        </w:tc>
        <w:tc>
          <w:tcPr>
            <w:tcW w:w="4198" w:type="dxa"/>
          </w:tcPr>
          <w:p w14:paraId="57F36CD9" w14:textId="6B3797CE" w:rsidR="00B03D5B" w:rsidRPr="009D6CCF" w:rsidRDefault="00721F6F" w:rsidP="00B03D5B">
            <w:pPr>
              <w:spacing w:line="268"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Подбор и изучение литературы</w:t>
            </w:r>
          </w:p>
        </w:tc>
        <w:tc>
          <w:tcPr>
            <w:tcW w:w="1477" w:type="dxa"/>
          </w:tcPr>
          <w:p w14:paraId="30A3AFA7" w14:textId="7D7C7DC7" w:rsidR="00B03D5B" w:rsidRPr="009D6CCF" w:rsidRDefault="00904C87" w:rsidP="00B03D5B">
            <w:pPr>
              <w:spacing w:line="268" w:lineRule="exact"/>
              <w:ind w:left="173" w:right="175"/>
              <w:jc w:val="center"/>
              <w:rPr>
                <w:rFonts w:ascii="Times New Roman" w:eastAsia="Times New Roman" w:hAnsi="Times New Roman"/>
                <w:sz w:val="24"/>
                <w:szCs w:val="24"/>
                <w:lang w:val="ru-RU"/>
              </w:rPr>
            </w:pPr>
            <w:r>
              <w:rPr>
                <w:rFonts w:ascii="Times New Roman" w:eastAsia="Times New Roman" w:hAnsi="Times New Roman"/>
                <w:sz w:val="24"/>
                <w:szCs w:val="24"/>
                <w:lang w:val="ru-RU"/>
              </w:rPr>
              <w:t>8</w:t>
            </w:r>
            <w:r w:rsidR="00C51E61" w:rsidRPr="009D6CCF">
              <w:rPr>
                <w:rFonts w:ascii="Times New Roman" w:eastAsia="Times New Roman" w:hAnsi="Times New Roman"/>
                <w:sz w:val="24"/>
                <w:szCs w:val="24"/>
                <w:lang w:val="ru-RU"/>
              </w:rPr>
              <w:t>.09.201</w:t>
            </w:r>
            <w:r w:rsidR="003720E5">
              <w:rPr>
                <w:rFonts w:ascii="Times New Roman" w:eastAsia="Times New Roman" w:hAnsi="Times New Roman"/>
                <w:sz w:val="24"/>
                <w:szCs w:val="24"/>
                <w:lang w:val="ru-RU"/>
              </w:rPr>
              <w:t>9</w:t>
            </w:r>
          </w:p>
        </w:tc>
        <w:tc>
          <w:tcPr>
            <w:tcW w:w="1416" w:type="dxa"/>
          </w:tcPr>
          <w:p w14:paraId="129665F3" w14:textId="5DC0E1D8" w:rsidR="00B03D5B" w:rsidRPr="009D6CCF" w:rsidRDefault="000B6CA1" w:rsidP="00B03D5B">
            <w:pPr>
              <w:spacing w:line="268" w:lineRule="exact"/>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15.09.2019</w:t>
            </w:r>
          </w:p>
        </w:tc>
        <w:tc>
          <w:tcPr>
            <w:tcW w:w="1553" w:type="dxa"/>
            <w:vAlign w:val="center"/>
          </w:tcPr>
          <w:p w14:paraId="2ED1CB4F" w14:textId="080F9A43"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3CA29FC7" w14:textId="77777777" w:rsidTr="00832228">
        <w:trPr>
          <w:trHeight w:hRule="exact" w:val="288"/>
          <w:jc w:val="center"/>
        </w:trPr>
        <w:tc>
          <w:tcPr>
            <w:tcW w:w="704" w:type="dxa"/>
          </w:tcPr>
          <w:p w14:paraId="348C5871" w14:textId="77777777" w:rsidR="00B03D5B" w:rsidRPr="009D6CCF" w:rsidRDefault="00B03D5B" w:rsidP="00B03D5B">
            <w:pPr>
              <w:spacing w:line="272"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3</w:t>
            </w:r>
          </w:p>
        </w:tc>
        <w:tc>
          <w:tcPr>
            <w:tcW w:w="4198" w:type="dxa"/>
          </w:tcPr>
          <w:p w14:paraId="0729A40C" w14:textId="5219DD94" w:rsidR="00B03D5B" w:rsidRPr="009D6CCF" w:rsidRDefault="00721F6F" w:rsidP="00B03D5B">
            <w:pPr>
              <w:spacing w:line="272"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Разработка теоретической части</w:t>
            </w:r>
          </w:p>
        </w:tc>
        <w:tc>
          <w:tcPr>
            <w:tcW w:w="1477" w:type="dxa"/>
          </w:tcPr>
          <w:p w14:paraId="63870E4A" w14:textId="48B7F1BE" w:rsidR="00B03D5B" w:rsidRPr="009D6CCF" w:rsidRDefault="000B6CA1" w:rsidP="00B03D5B">
            <w:pPr>
              <w:spacing w:line="272" w:lineRule="exact"/>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16.09.2019</w:t>
            </w:r>
          </w:p>
        </w:tc>
        <w:tc>
          <w:tcPr>
            <w:tcW w:w="1416" w:type="dxa"/>
          </w:tcPr>
          <w:p w14:paraId="4F3C13FC" w14:textId="282D9306" w:rsidR="00B03D5B" w:rsidRPr="009D6CCF" w:rsidRDefault="00ED68D1" w:rsidP="00B03D5B">
            <w:pPr>
              <w:spacing w:line="272" w:lineRule="exact"/>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w:t>
            </w:r>
            <w:r w:rsidR="0000141B" w:rsidRPr="009D6CCF">
              <w:rPr>
                <w:rFonts w:ascii="Times New Roman" w:eastAsia="Times New Roman" w:hAnsi="Times New Roman"/>
                <w:sz w:val="24"/>
                <w:szCs w:val="24"/>
                <w:lang w:val="ru-RU"/>
              </w:rPr>
              <w:t>0</w:t>
            </w:r>
            <w:r w:rsidRPr="009D6CCF">
              <w:rPr>
                <w:rFonts w:ascii="Times New Roman" w:eastAsia="Times New Roman" w:hAnsi="Times New Roman"/>
                <w:sz w:val="24"/>
                <w:szCs w:val="24"/>
                <w:lang w:val="ru-RU"/>
              </w:rPr>
              <w:t>.09.2019</w:t>
            </w:r>
          </w:p>
        </w:tc>
        <w:tc>
          <w:tcPr>
            <w:tcW w:w="1553" w:type="dxa"/>
            <w:vAlign w:val="center"/>
          </w:tcPr>
          <w:p w14:paraId="4ED781FD" w14:textId="599DB25D"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7E02F8FC" w14:textId="77777777" w:rsidTr="00832228">
        <w:trPr>
          <w:trHeight w:hRule="exact" w:val="560"/>
          <w:jc w:val="center"/>
        </w:trPr>
        <w:tc>
          <w:tcPr>
            <w:tcW w:w="704" w:type="dxa"/>
          </w:tcPr>
          <w:p w14:paraId="45D8591A"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4</w:t>
            </w:r>
          </w:p>
        </w:tc>
        <w:tc>
          <w:tcPr>
            <w:tcW w:w="4198" w:type="dxa"/>
          </w:tcPr>
          <w:p w14:paraId="17DF230C" w14:textId="28CD9762" w:rsidR="00B03D5B" w:rsidRPr="009D6CCF" w:rsidRDefault="00B03D5B" w:rsidP="00B03D5B">
            <w:pPr>
              <w:ind w:left="104" w:right="212"/>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 xml:space="preserve">Анализ финансового положения </w:t>
            </w:r>
            <w:r w:rsidR="00721F6F" w:rsidRPr="009D6CCF">
              <w:rPr>
                <w:rFonts w:ascii="Times New Roman" w:eastAsia="Times New Roman" w:hAnsi="Times New Roman"/>
                <w:sz w:val="24"/>
                <w:szCs w:val="24"/>
                <w:lang w:val="ru-RU"/>
              </w:rPr>
              <w:t>компании</w:t>
            </w:r>
          </w:p>
        </w:tc>
        <w:tc>
          <w:tcPr>
            <w:tcW w:w="1477" w:type="dxa"/>
          </w:tcPr>
          <w:p w14:paraId="66504CB6" w14:textId="54666452" w:rsidR="00B03D5B" w:rsidRPr="009D6CCF" w:rsidRDefault="00ED68D1" w:rsidP="00B03D5B">
            <w:pPr>
              <w:spacing w:before="132"/>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w:t>
            </w:r>
            <w:r w:rsidR="0000141B" w:rsidRPr="009D6CCF">
              <w:rPr>
                <w:rFonts w:ascii="Times New Roman" w:eastAsia="Times New Roman" w:hAnsi="Times New Roman"/>
                <w:sz w:val="24"/>
                <w:szCs w:val="24"/>
                <w:lang w:val="ru-RU"/>
              </w:rPr>
              <w:t>1</w:t>
            </w:r>
            <w:r w:rsidRPr="009D6CCF">
              <w:rPr>
                <w:rFonts w:ascii="Times New Roman" w:eastAsia="Times New Roman" w:hAnsi="Times New Roman"/>
                <w:sz w:val="24"/>
                <w:szCs w:val="24"/>
                <w:lang w:val="ru-RU"/>
              </w:rPr>
              <w:t>.09.2019</w:t>
            </w:r>
          </w:p>
        </w:tc>
        <w:tc>
          <w:tcPr>
            <w:tcW w:w="1416" w:type="dxa"/>
          </w:tcPr>
          <w:p w14:paraId="319BDBA7" w14:textId="3C0D05B8" w:rsidR="00B03D5B" w:rsidRPr="009D6CCF" w:rsidRDefault="0000141B" w:rsidP="00B03D5B">
            <w:pPr>
              <w:spacing w:before="132"/>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28</w:t>
            </w:r>
            <w:r w:rsidR="001C7A25" w:rsidRPr="009D6CCF">
              <w:rPr>
                <w:rFonts w:ascii="Times New Roman" w:eastAsia="Times New Roman" w:hAnsi="Times New Roman"/>
                <w:sz w:val="24"/>
                <w:szCs w:val="24"/>
                <w:lang w:val="ru-RU"/>
              </w:rPr>
              <w:t>.</w:t>
            </w:r>
            <w:r w:rsidRPr="009D6CCF">
              <w:rPr>
                <w:rFonts w:ascii="Times New Roman" w:eastAsia="Times New Roman" w:hAnsi="Times New Roman"/>
                <w:sz w:val="24"/>
                <w:szCs w:val="24"/>
                <w:lang w:val="ru-RU"/>
              </w:rPr>
              <w:t>09</w:t>
            </w:r>
            <w:r w:rsidR="001C7A25" w:rsidRPr="009D6CCF">
              <w:rPr>
                <w:rFonts w:ascii="Times New Roman" w:eastAsia="Times New Roman" w:hAnsi="Times New Roman"/>
                <w:sz w:val="24"/>
                <w:szCs w:val="24"/>
                <w:lang w:val="ru-RU"/>
              </w:rPr>
              <w:t>.2019</w:t>
            </w:r>
          </w:p>
        </w:tc>
        <w:tc>
          <w:tcPr>
            <w:tcW w:w="1553" w:type="dxa"/>
            <w:vAlign w:val="center"/>
          </w:tcPr>
          <w:p w14:paraId="434660F9" w14:textId="11D07234"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52E03D5B" w14:textId="77777777" w:rsidTr="00832228">
        <w:trPr>
          <w:trHeight w:hRule="exact" w:val="565"/>
          <w:jc w:val="center"/>
        </w:trPr>
        <w:tc>
          <w:tcPr>
            <w:tcW w:w="704" w:type="dxa"/>
          </w:tcPr>
          <w:p w14:paraId="5316D528"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5</w:t>
            </w:r>
          </w:p>
        </w:tc>
        <w:tc>
          <w:tcPr>
            <w:tcW w:w="4198" w:type="dxa"/>
          </w:tcPr>
          <w:p w14:paraId="2DFC31E1" w14:textId="7040DC8B" w:rsidR="00B03D5B" w:rsidRPr="009D6CCF" w:rsidRDefault="00B03D5B" w:rsidP="00B03D5B">
            <w:pPr>
              <w:ind w:left="104" w:right="307"/>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 xml:space="preserve">Расчет стоимости компании и </w:t>
            </w:r>
            <w:r w:rsidR="00721F6F" w:rsidRPr="009D6CCF">
              <w:rPr>
                <w:rFonts w:ascii="Times New Roman" w:eastAsia="Times New Roman" w:hAnsi="Times New Roman"/>
                <w:sz w:val="24"/>
                <w:szCs w:val="24"/>
                <w:lang w:val="ru-RU"/>
              </w:rPr>
              <w:t>согласование</w:t>
            </w:r>
            <w:r w:rsidRPr="009D6CCF">
              <w:rPr>
                <w:rFonts w:ascii="Times New Roman" w:eastAsia="Times New Roman" w:hAnsi="Times New Roman"/>
                <w:sz w:val="24"/>
                <w:szCs w:val="24"/>
                <w:lang w:val="ru-RU"/>
              </w:rPr>
              <w:t xml:space="preserve"> результатов оценки</w:t>
            </w:r>
          </w:p>
        </w:tc>
        <w:tc>
          <w:tcPr>
            <w:tcW w:w="1477" w:type="dxa"/>
          </w:tcPr>
          <w:p w14:paraId="3F12501E" w14:textId="2E90B827" w:rsidR="00B03D5B" w:rsidRPr="009D6CCF" w:rsidRDefault="0000141B" w:rsidP="00B03D5B">
            <w:pPr>
              <w:spacing w:before="132"/>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29</w:t>
            </w:r>
            <w:r w:rsidR="001C7A25" w:rsidRPr="009D6CCF">
              <w:rPr>
                <w:rFonts w:ascii="Times New Roman" w:eastAsia="Times New Roman" w:hAnsi="Times New Roman"/>
                <w:sz w:val="24"/>
                <w:szCs w:val="24"/>
                <w:lang w:val="ru-RU"/>
              </w:rPr>
              <w:t>.</w:t>
            </w:r>
            <w:r w:rsidRPr="009D6CCF">
              <w:rPr>
                <w:rFonts w:ascii="Times New Roman" w:eastAsia="Times New Roman" w:hAnsi="Times New Roman"/>
                <w:sz w:val="24"/>
                <w:szCs w:val="24"/>
                <w:lang w:val="ru-RU"/>
              </w:rPr>
              <w:t>09</w:t>
            </w:r>
            <w:r w:rsidR="001C7A25" w:rsidRPr="009D6CCF">
              <w:rPr>
                <w:rFonts w:ascii="Times New Roman" w:eastAsia="Times New Roman" w:hAnsi="Times New Roman"/>
                <w:sz w:val="24"/>
                <w:szCs w:val="24"/>
                <w:lang w:val="ru-RU"/>
              </w:rPr>
              <w:t>.2019</w:t>
            </w:r>
          </w:p>
        </w:tc>
        <w:tc>
          <w:tcPr>
            <w:tcW w:w="1416" w:type="dxa"/>
          </w:tcPr>
          <w:p w14:paraId="3C985E66" w14:textId="66DBDEF9" w:rsidR="00B03D5B" w:rsidRPr="009D6CCF" w:rsidRDefault="0000141B" w:rsidP="00B03D5B">
            <w:pPr>
              <w:spacing w:before="132"/>
              <w:ind w:left="144" w:right="144"/>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4</w:t>
            </w:r>
            <w:r w:rsidR="001C7A25" w:rsidRPr="009D6CCF">
              <w:rPr>
                <w:rFonts w:ascii="Times New Roman" w:eastAsia="Times New Roman" w:hAnsi="Times New Roman"/>
                <w:sz w:val="24"/>
                <w:szCs w:val="24"/>
                <w:lang w:val="ru-RU"/>
              </w:rPr>
              <w:t>.10.2019</w:t>
            </w:r>
          </w:p>
        </w:tc>
        <w:tc>
          <w:tcPr>
            <w:tcW w:w="1553" w:type="dxa"/>
            <w:vAlign w:val="center"/>
          </w:tcPr>
          <w:p w14:paraId="3C6A3E2E" w14:textId="04B9F542" w:rsidR="00B03D5B" w:rsidRPr="009D6CCF" w:rsidRDefault="003B4B29" w:rsidP="00F3590F">
            <w:pPr>
              <w:jc w:val="center"/>
              <w:rPr>
                <w:rFonts w:ascii="Times New Roman" w:eastAsia="Times New Roman" w:hAnsi="Times New Roman"/>
                <w:sz w:val="24"/>
                <w:szCs w:val="24"/>
                <w:lang w:val="ru-RU"/>
              </w:rPr>
            </w:pPr>
            <w:r w:rsidRPr="009D6CCF">
              <w:rPr>
                <w:rFonts w:ascii="Times New Roman" w:eastAsia="Times New Roman" w:hAnsi="Times New Roman"/>
                <w:i/>
                <w:iCs/>
                <w:sz w:val="24"/>
                <w:szCs w:val="24"/>
                <w:lang w:val="ru-RU"/>
              </w:rPr>
              <w:t>выполнено</w:t>
            </w:r>
          </w:p>
        </w:tc>
      </w:tr>
      <w:tr w:rsidR="009D6CCF" w:rsidRPr="009D6CCF" w14:paraId="50318B64" w14:textId="77777777" w:rsidTr="00832228">
        <w:trPr>
          <w:trHeight w:hRule="exact" w:val="560"/>
          <w:jc w:val="center"/>
        </w:trPr>
        <w:tc>
          <w:tcPr>
            <w:tcW w:w="704" w:type="dxa"/>
          </w:tcPr>
          <w:p w14:paraId="7F9EB34E"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6</w:t>
            </w:r>
          </w:p>
        </w:tc>
        <w:tc>
          <w:tcPr>
            <w:tcW w:w="4198" w:type="dxa"/>
          </w:tcPr>
          <w:p w14:paraId="0651C315" w14:textId="77777777" w:rsidR="00B03D5B" w:rsidRPr="009D6CCF" w:rsidRDefault="00B03D5B" w:rsidP="00B03D5B">
            <w:pPr>
              <w:ind w:left="104" w:right="185"/>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Идентификация драйверов стоимости и анализ стратегии компании</w:t>
            </w:r>
          </w:p>
        </w:tc>
        <w:tc>
          <w:tcPr>
            <w:tcW w:w="1477" w:type="dxa"/>
          </w:tcPr>
          <w:p w14:paraId="09B5A6F8" w14:textId="2AB7FB56" w:rsidR="00B03D5B" w:rsidRPr="009D6CCF" w:rsidRDefault="0000141B" w:rsidP="00B03D5B">
            <w:pPr>
              <w:spacing w:before="132"/>
              <w:ind w:left="173" w:right="175"/>
              <w:jc w:val="center"/>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5</w:t>
            </w:r>
            <w:r w:rsidR="001C7A25" w:rsidRPr="009D6CCF">
              <w:rPr>
                <w:rFonts w:ascii="Times New Roman" w:eastAsia="Times New Roman" w:hAnsi="Times New Roman"/>
                <w:sz w:val="24"/>
                <w:szCs w:val="24"/>
                <w:lang w:val="ru-RU"/>
              </w:rPr>
              <w:t>.10</w:t>
            </w:r>
            <w:r w:rsidR="00CF6862" w:rsidRPr="009D6CCF">
              <w:rPr>
                <w:rFonts w:ascii="Times New Roman" w:eastAsia="Times New Roman" w:hAnsi="Times New Roman"/>
                <w:sz w:val="24"/>
                <w:szCs w:val="24"/>
                <w:lang w:val="ru-RU"/>
              </w:rPr>
              <w:t>.2019</w:t>
            </w:r>
          </w:p>
        </w:tc>
        <w:tc>
          <w:tcPr>
            <w:tcW w:w="1416" w:type="dxa"/>
          </w:tcPr>
          <w:p w14:paraId="18D31D43" w14:textId="49EED147" w:rsidR="00B03D5B" w:rsidRPr="009D6CCF" w:rsidRDefault="00904C87" w:rsidP="00B03D5B">
            <w:pPr>
              <w:spacing w:before="132"/>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19</w:t>
            </w:r>
            <w:r w:rsidR="007D1B42" w:rsidRPr="009D6CCF">
              <w:rPr>
                <w:rFonts w:ascii="Times New Roman" w:eastAsia="Times New Roman" w:hAnsi="Times New Roman"/>
                <w:sz w:val="24"/>
                <w:szCs w:val="24"/>
                <w:lang w:val="ru-RU"/>
              </w:rPr>
              <w:t>.10.2019</w:t>
            </w:r>
          </w:p>
        </w:tc>
        <w:tc>
          <w:tcPr>
            <w:tcW w:w="1553" w:type="dxa"/>
            <w:vAlign w:val="center"/>
          </w:tcPr>
          <w:p w14:paraId="76164A69" w14:textId="6D029993"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9D6CCF" w:rsidRPr="009D6CCF" w14:paraId="6EDB6DAB" w14:textId="77777777" w:rsidTr="00832228">
        <w:trPr>
          <w:trHeight w:hRule="exact" w:val="564"/>
          <w:jc w:val="center"/>
        </w:trPr>
        <w:tc>
          <w:tcPr>
            <w:tcW w:w="704" w:type="dxa"/>
          </w:tcPr>
          <w:p w14:paraId="17BD4EE0" w14:textId="77777777" w:rsidR="00B03D5B" w:rsidRPr="009D6CCF" w:rsidRDefault="00B03D5B" w:rsidP="00B03D5B">
            <w:pPr>
              <w:spacing w:before="132"/>
              <w:jc w:val="center"/>
              <w:rPr>
                <w:rFonts w:ascii="Times New Roman" w:eastAsia="Times New Roman" w:hAnsi="Times New Roman"/>
                <w:sz w:val="24"/>
                <w:szCs w:val="24"/>
              </w:rPr>
            </w:pPr>
            <w:r w:rsidRPr="009D6CCF">
              <w:rPr>
                <w:rFonts w:ascii="Times New Roman" w:eastAsia="Times New Roman" w:hAnsi="Times New Roman"/>
                <w:sz w:val="24"/>
                <w:szCs w:val="24"/>
              </w:rPr>
              <w:t>7</w:t>
            </w:r>
          </w:p>
        </w:tc>
        <w:tc>
          <w:tcPr>
            <w:tcW w:w="4198" w:type="dxa"/>
          </w:tcPr>
          <w:p w14:paraId="5487AF28" w14:textId="39CBB21E" w:rsidR="00B03D5B" w:rsidRPr="009D6CCF" w:rsidRDefault="00B03D5B" w:rsidP="00B03D5B">
            <w:pPr>
              <w:ind w:left="104" w:right="109"/>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 xml:space="preserve">Оформление отчета по курсовой </w:t>
            </w:r>
            <w:r w:rsidR="00721F6F" w:rsidRPr="009D6CCF">
              <w:rPr>
                <w:rFonts w:ascii="Times New Roman" w:eastAsia="Times New Roman" w:hAnsi="Times New Roman"/>
                <w:sz w:val="24"/>
                <w:szCs w:val="24"/>
                <w:lang w:val="ru-RU"/>
              </w:rPr>
              <w:t>работе</w:t>
            </w:r>
            <w:r w:rsidRPr="009D6CCF">
              <w:rPr>
                <w:rFonts w:ascii="Times New Roman" w:eastAsia="Times New Roman" w:hAnsi="Times New Roman"/>
                <w:sz w:val="24"/>
                <w:szCs w:val="24"/>
                <w:lang w:val="ru-RU"/>
              </w:rPr>
              <w:t xml:space="preserve"> и презентации</w:t>
            </w:r>
          </w:p>
        </w:tc>
        <w:tc>
          <w:tcPr>
            <w:tcW w:w="1477" w:type="dxa"/>
          </w:tcPr>
          <w:p w14:paraId="74576BD1" w14:textId="19C7B5DF" w:rsidR="00B03D5B" w:rsidRPr="009D6CCF" w:rsidRDefault="00904C87" w:rsidP="00B03D5B">
            <w:pPr>
              <w:spacing w:before="132"/>
              <w:ind w:left="173" w:right="175"/>
              <w:jc w:val="center"/>
              <w:rPr>
                <w:rFonts w:ascii="Times New Roman" w:eastAsia="Times New Roman" w:hAnsi="Times New Roman"/>
                <w:sz w:val="24"/>
                <w:szCs w:val="24"/>
                <w:lang w:val="ru-RU"/>
              </w:rPr>
            </w:pPr>
            <w:r>
              <w:rPr>
                <w:rFonts w:ascii="Times New Roman" w:eastAsia="Times New Roman" w:hAnsi="Times New Roman"/>
                <w:sz w:val="24"/>
                <w:szCs w:val="24"/>
                <w:lang w:val="ru-RU"/>
              </w:rPr>
              <w:t>20</w:t>
            </w:r>
            <w:r w:rsidR="004410BD" w:rsidRPr="009D6CCF">
              <w:rPr>
                <w:rFonts w:ascii="Times New Roman" w:eastAsia="Times New Roman" w:hAnsi="Times New Roman"/>
                <w:sz w:val="24"/>
                <w:szCs w:val="24"/>
                <w:lang w:val="ru-RU"/>
              </w:rPr>
              <w:t>.10.2019</w:t>
            </w:r>
          </w:p>
        </w:tc>
        <w:tc>
          <w:tcPr>
            <w:tcW w:w="1416" w:type="dxa"/>
          </w:tcPr>
          <w:p w14:paraId="58D02C68" w14:textId="29411D28" w:rsidR="00B03D5B" w:rsidRPr="009D6CCF" w:rsidRDefault="003B6072" w:rsidP="00B03D5B">
            <w:pPr>
              <w:spacing w:before="132"/>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15</w:t>
            </w:r>
            <w:r w:rsidR="00CD6456" w:rsidRPr="009D6CCF">
              <w:rPr>
                <w:rFonts w:ascii="Times New Roman" w:eastAsia="Times New Roman" w:hAnsi="Times New Roman"/>
                <w:sz w:val="24"/>
                <w:szCs w:val="24"/>
                <w:lang w:val="ru-RU"/>
              </w:rPr>
              <w:t>.1</w:t>
            </w:r>
            <w:r w:rsidR="00904C87">
              <w:rPr>
                <w:rFonts w:ascii="Times New Roman" w:eastAsia="Times New Roman" w:hAnsi="Times New Roman"/>
                <w:sz w:val="24"/>
                <w:szCs w:val="24"/>
                <w:lang w:val="ru-RU"/>
              </w:rPr>
              <w:t>1</w:t>
            </w:r>
            <w:r w:rsidR="00CD6456" w:rsidRPr="009D6CCF">
              <w:rPr>
                <w:rFonts w:ascii="Times New Roman" w:eastAsia="Times New Roman" w:hAnsi="Times New Roman"/>
                <w:sz w:val="24"/>
                <w:szCs w:val="24"/>
                <w:lang w:val="ru-RU"/>
              </w:rPr>
              <w:t>.2019</w:t>
            </w:r>
          </w:p>
        </w:tc>
        <w:tc>
          <w:tcPr>
            <w:tcW w:w="1553" w:type="dxa"/>
            <w:vAlign w:val="center"/>
          </w:tcPr>
          <w:p w14:paraId="454478CF" w14:textId="17CA89E0" w:rsidR="00B03D5B" w:rsidRPr="009D6CCF" w:rsidRDefault="003B4B29" w:rsidP="00F3590F">
            <w:pPr>
              <w:jc w:val="center"/>
              <w:rPr>
                <w:rFonts w:ascii="Times New Roman" w:eastAsia="Times New Roman" w:hAnsi="Times New Roman"/>
                <w:sz w:val="24"/>
                <w:szCs w:val="24"/>
                <w:lang w:val="ru-RU"/>
              </w:rPr>
            </w:pPr>
            <w:r w:rsidRPr="009D6CCF">
              <w:rPr>
                <w:rFonts w:ascii="Times New Roman" w:eastAsia="Times New Roman" w:hAnsi="Times New Roman"/>
                <w:i/>
                <w:iCs/>
                <w:sz w:val="24"/>
                <w:szCs w:val="24"/>
                <w:lang w:val="ru-RU"/>
              </w:rPr>
              <w:t>выполнено</w:t>
            </w:r>
          </w:p>
        </w:tc>
      </w:tr>
      <w:tr w:rsidR="009D6CCF" w:rsidRPr="009D6CCF" w14:paraId="10F71C91" w14:textId="77777777" w:rsidTr="00832228">
        <w:trPr>
          <w:trHeight w:hRule="exact" w:val="284"/>
          <w:jc w:val="center"/>
        </w:trPr>
        <w:tc>
          <w:tcPr>
            <w:tcW w:w="704" w:type="dxa"/>
          </w:tcPr>
          <w:p w14:paraId="730B3C78" w14:textId="77777777" w:rsidR="00B03D5B" w:rsidRPr="009D6CCF" w:rsidRDefault="00B03D5B" w:rsidP="00B03D5B">
            <w:pPr>
              <w:spacing w:line="268"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8</w:t>
            </w:r>
          </w:p>
        </w:tc>
        <w:tc>
          <w:tcPr>
            <w:tcW w:w="4198" w:type="dxa"/>
          </w:tcPr>
          <w:p w14:paraId="111BB178" w14:textId="3E8DFE9B" w:rsidR="00B03D5B" w:rsidRPr="009D6CCF" w:rsidRDefault="00721F6F" w:rsidP="00B03D5B">
            <w:pPr>
              <w:spacing w:line="268"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 xml:space="preserve">Проверка работы на </w:t>
            </w:r>
            <w:proofErr w:type="spellStart"/>
            <w:r w:rsidRPr="009D6CCF">
              <w:rPr>
                <w:rFonts w:ascii="Times New Roman" w:eastAsia="Times New Roman" w:hAnsi="Times New Roman"/>
                <w:sz w:val="24"/>
                <w:szCs w:val="24"/>
                <w:lang w:val="ru-RU"/>
              </w:rPr>
              <w:t>антиплагиат</w:t>
            </w:r>
            <w:proofErr w:type="spellEnd"/>
          </w:p>
        </w:tc>
        <w:tc>
          <w:tcPr>
            <w:tcW w:w="1477" w:type="dxa"/>
          </w:tcPr>
          <w:p w14:paraId="6E741565" w14:textId="19BC5539" w:rsidR="00B03D5B" w:rsidRPr="009D6CCF" w:rsidRDefault="003B6072" w:rsidP="00B03D5B">
            <w:pPr>
              <w:spacing w:line="268" w:lineRule="exact"/>
              <w:ind w:left="173" w:right="175"/>
              <w:jc w:val="center"/>
              <w:rPr>
                <w:rFonts w:ascii="Times New Roman" w:eastAsia="Times New Roman" w:hAnsi="Times New Roman"/>
                <w:sz w:val="24"/>
                <w:szCs w:val="24"/>
                <w:lang w:val="ru-RU"/>
              </w:rPr>
            </w:pPr>
            <w:r>
              <w:rPr>
                <w:rFonts w:ascii="Times New Roman" w:eastAsia="Times New Roman" w:hAnsi="Times New Roman"/>
                <w:sz w:val="24"/>
                <w:szCs w:val="24"/>
                <w:lang w:val="ru-RU"/>
              </w:rPr>
              <w:t>16</w:t>
            </w:r>
            <w:r w:rsidR="00E16620" w:rsidRPr="009D6CCF">
              <w:rPr>
                <w:rFonts w:ascii="Times New Roman" w:eastAsia="Times New Roman" w:hAnsi="Times New Roman"/>
                <w:sz w:val="24"/>
                <w:szCs w:val="24"/>
                <w:lang w:val="ru-RU"/>
              </w:rPr>
              <w:t>.1</w:t>
            </w:r>
            <w:r w:rsidR="00904C87">
              <w:rPr>
                <w:rFonts w:ascii="Times New Roman" w:eastAsia="Times New Roman" w:hAnsi="Times New Roman"/>
                <w:sz w:val="24"/>
                <w:szCs w:val="24"/>
                <w:lang w:val="ru-RU"/>
              </w:rPr>
              <w:t>1</w:t>
            </w:r>
            <w:r w:rsidR="00E16620" w:rsidRPr="009D6CCF">
              <w:rPr>
                <w:rFonts w:ascii="Times New Roman" w:eastAsia="Times New Roman" w:hAnsi="Times New Roman"/>
                <w:sz w:val="24"/>
                <w:szCs w:val="24"/>
                <w:lang w:val="ru-RU"/>
              </w:rPr>
              <w:t>.2019</w:t>
            </w:r>
          </w:p>
        </w:tc>
        <w:tc>
          <w:tcPr>
            <w:tcW w:w="1416" w:type="dxa"/>
          </w:tcPr>
          <w:p w14:paraId="7665A47F" w14:textId="1545DC58" w:rsidR="00B03D5B" w:rsidRPr="009D6CCF" w:rsidRDefault="003B6072" w:rsidP="00B03D5B">
            <w:pPr>
              <w:spacing w:line="268" w:lineRule="exact"/>
              <w:ind w:left="144" w:right="144"/>
              <w:jc w:val="center"/>
              <w:rPr>
                <w:rFonts w:ascii="Times New Roman" w:eastAsia="Times New Roman" w:hAnsi="Times New Roman"/>
                <w:sz w:val="24"/>
                <w:szCs w:val="24"/>
                <w:lang w:val="ru-RU"/>
              </w:rPr>
            </w:pPr>
            <w:r>
              <w:rPr>
                <w:rFonts w:ascii="Times New Roman" w:eastAsia="Times New Roman" w:hAnsi="Times New Roman"/>
                <w:sz w:val="24"/>
                <w:szCs w:val="24"/>
                <w:lang w:val="ru-RU"/>
              </w:rPr>
              <w:t>16</w:t>
            </w:r>
            <w:r w:rsidR="00E16620" w:rsidRPr="009D6CCF">
              <w:rPr>
                <w:rFonts w:ascii="Times New Roman" w:eastAsia="Times New Roman" w:hAnsi="Times New Roman"/>
                <w:sz w:val="24"/>
                <w:szCs w:val="24"/>
                <w:lang w:val="ru-RU"/>
              </w:rPr>
              <w:t>.1</w:t>
            </w:r>
            <w:r w:rsidR="00904C87">
              <w:rPr>
                <w:rFonts w:ascii="Times New Roman" w:eastAsia="Times New Roman" w:hAnsi="Times New Roman"/>
                <w:sz w:val="24"/>
                <w:szCs w:val="24"/>
                <w:lang w:val="ru-RU"/>
              </w:rPr>
              <w:t>1</w:t>
            </w:r>
            <w:r w:rsidR="00E16620" w:rsidRPr="009D6CCF">
              <w:rPr>
                <w:rFonts w:ascii="Times New Roman" w:eastAsia="Times New Roman" w:hAnsi="Times New Roman"/>
                <w:sz w:val="24"/>
                <w:szCs w:val="24"/>
                <w:lang w:val="ru-RU"/>
              </w:rPr>
              <w:t>.2019</w:t>
            </w:r>
          </w:p>
        </w:tc>
        <w:tc>
          <w:tcPr>
            <w:tcW w:w="1553" w:type="dxa"/>
            <w:vAlign w:val="center"/>
          </w:tcPr>
          <w:p w14:paraId="3464900D" w14:textId="50181863" w:rsidR="00B03D5B" w:rsidRPr="009D6CCF" w:rsidRDefault="003B4B29"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r w:rsidR="00B03D5B" w:rsidRPr="009D6CCF" w14:paraId="35462283" w14:textId="77777777" w:rsidTr="00832228">
        <w:trPr>
          <w:trHeight w:hRule="exact" w:val="284"/>
          <w:jc w:val="center"/>
        </w:trPr>
        <w:tc>
          <w:tcPr>
            <w:tcW w:w="704" w:type="dxa"/>
          </w:tcPr>
          <w:p w14:paraId="730F91FB" w14:textId="77777777" w:rsidR="00B03D5B" w:rsidRPr="009D6CCF" w:rsidRDefault="00B03D5B" w:rsidP="00B03D5B">
            <w:pPr>
              <w:spacing w:line="272" w:lineRule="exact"/>
              <w:jc w:val="center"/>
              <w:rPr>
                <w:rFonts w:ascii="Times New Roman" w:eastAsia="Times New Roman" w:hAnsi="Times New Roman"/>
                <w:sz w:val="24"/>
                <w:szCs w:val="24"/>
              </w:rPr>
            </w:pPr>
            <w:r w:rsidRPr="009D6CCF">
              <w:rPr>
                <w:rFonts w:ascii="Times New Roman" w:eastAsia="Times New Roman" w:hAnsi="Times New Roman"/>
                <w:sz w:val="24"/>
                <w:szCs w:val="24"/>
              </w:rPr>
              <w:t>9</w:t>
            </w:r>
          </w:p>
        </w:tc>
        <w:tc>
          <w:tcPr>
            <w:tcW w:w="4198" w:type="dxa"/>
          </w:tcPr>
          <w:p w14:paraId="376049F0" w14:textId="78D30083" w:rsidR="00B03D5B" w:rsidRPr="009D6CCF" w:rsidRDefault="00721F6F" w:rsidP="00B03D5B">
            <w:pPr>
              <w:spacing w:line="272" w:lineRule="exact"/>
              <w:ind w:left="104"/>
              <w:rPr>
                <w:rFonts w:ascii="Times New Roman" w:eastAsia="Times New Roman" w:hAnsi="Times New Roman"/>
                <w:sz w:val="24"/>
                <w:szCs w:val="24"/>
                <w:lang w:val="ru-RU"/>
              </w:rPr>
            </w:pPr>
            <w:r w:rsidRPr="009D6CCF">
              <w:rPr>
                <w:rFonts w:ascii="Times New Roman" w:eastAsia="Times New Roman" w:hAnsi="Times New Roman"/>
                <w:sz w:val="24"/>
                <w:szCs w:val="24"/>
                <w:lang w:val="ru-RU"/>
              </w:rPr>
              <w:t>Защита курсовой работы</w:t>
            </w:r>
          </w:p>
        </w:tc>
        <w:tc>
          <w:tcPr>
            <w:tcW w:w="1477" w:type="dxa"/>
          </w:tcPr>
          <w:p w14:paraId="04014A7E" w14:textId="642FABA0" w:rsidR="00B03D5B" w:rsidRPr="009D6CCF" w:rsidRDefault="00B03D5B" w:rsidP="00B03D5B">
            <w:pPr>
              <w:spacing w:line="272" w:lineRule="exact"/>
              <w:ind w:left="173" w:right="175"/>
              <w:jc w:val="center"/>
              <w:rPr>
                <w:rFonts w:ascii="Times New Roman" w:eastAsia="Times New Roman" w:hAnsi="Times New Roman"/>
                <w:sz w:val="24"/>
                <w:szCs w:val="24"/>
              </w:rPr>
            </w:pPr>
          </w:p>
        </w:tc>
        <w:tc>
          <w:tcPr>
            <w:tcW w:w="1416" w:type="dxa"/>
          </w:tcPr>
          <w:p w14:paraId="40937022" w14:textId="7DCAB286" w:rsidR="00B03D5B" w:rsidRPr="009D6CCF" w:rsidRDefault="00B03D5B" w:rsidP="00B03D5B">
            <w:pPr>
              <w:spacing w:line="272" w:lineRule="exact"/>
              <w:ind w:left="144" w:right="144"/>
              <w:jc w:val="center"/>
              <w:rPr>
                <w:rFonts w:ascii="Times New Roman" w:eastAsia="Times New Roman" w:hAnsi="Times New Roman"/>
                <w:sz w:val="24"/>
                <w:szCs w:val="24"/>
              </w:rPr>
            </w:pPr>
          </w:p>
        </w:tc>
        <w:tc>
          <w:tcPr>
            <w:tcW w:w="1553" w:type="dxa"/>
            <w:vAlign w:val="center"/>
          </w:tcPr>
          <w:p w14:paraId="73419034" w14:textId="6469E97D" w:rsidR="00B03D5B" w:rsidRPr="009D6CCF" w:rsidRDefault="00C835D6" w:rsidP="00F3590F">
            <w:pPr>
              <w:jc w:val="center"/>
              <w:rPr>
                <w:rFonts w:ascii="Times New Roman" w:eastAsia="Times New Roman" w:hAnsi="Times New Roman"/>
                <w:sz w:val="24"/>
                <w:szCs w:val="24"/>
              </w:rPr>
            </w:pPr>
            <w:r w:rsidRPr="009D6CCF">
              <w:rPr>
                <w:rFonts w:ascii="Times New Roman" w:eastAsia="Times New Roman" w:hAnsi="Times New Roman"/>
                <w:i/>
                <w:iCs/>
                <w:sz w:val="24"/>
                <w:szCs w:val="24"/>
                <w:lang w:val="ru-RU"/>
              </w:rPr>
              <w:t>выполнено</w:t>
            </w:r>
          </w:p>
        </w:tc>
      </w:tr>
    </w:tbl>
    <w:p w14:paraId="5EA6CCBC" w14:textId="77777777" w:rsidR="00B03D5B" w:rsidRPr="009D6CCF" w:rsidRDefault="00B03D5B" w:rsidP="00B03D5B">
      <w:pPr>
        <w:widowControl w:val="0"/>
        <w:autoSpaceDE w:val="0"/>
        <w:autoSpaceDN w:val="0"/>
        <w:spacing w:after="0" w:line="240" w:lineRule="auto"/>
        <w:rPr>
          <w:rFonts w:ascii="Times New Roman" w:eastAsia="Times New Roman" w:hAnsi="Times New Roman" w:cs="Times New Roman"/>
          <w:sz w:val="20"/>
          <w:szCs w:val="28"/>
          <w:lang w:val="en-US"/>
        </w:rPr>
      </w:pPr>
    </w:p>
    <w:p w14:paraId="40093DA3" w14:textId="669F57BE" w:rsidR="00B03D5B" w:rsidRPr="009D6CCF" w:rsidRDefault="00B03D5B" w:rsidP="00B03D5B">
      <w:pPr>
        <w:widowControl w:val="0"/>
        <w:tabs>
          <w:tab w:val="left" w:pos="3850"/>
          <w:tab w:val="left" w:pos="4137"/>
          <w:tab w:val="left" w:pos="6299"/>
          <w:tab w:val="left" w:pos="8338"/>
        </w:tabs>
        <w:autoSpaceDE w:val="0"/>
        <w:autoSpaceDN w:val="0"/>
        <w:spacing w:before="89" w:after="0" w:line="321" w:lineRule="exact"/>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Задание получил ст.</w:t>
      </w:r>
      <w:r w:rsidRPr="009D6CCF">
        <w:rPr>
          <w:rFonts w:ascii="Times New Roman" w:eastAsia="Times New Roman" w:hAnsi="Times New Roman" w:cs="Times New Roman"/>
          <w:spacing w:val="-3"/>
          <w:sz w:val="28"/>
          <w:szCs w:val="28"/>
        </w:rPr>
        <w:t xml:space="preserve"> </w:t>
      </w:r>
      <w:r w:rsidRPr="009D6CCF">
        <w:rPr>
          <w:rFonts w:ascii="Times New Roman" w:eastAsia="Times New Roman" w:hAnsi="Times New Roman" w:cs="Times New Roman"/>
          <w:sz w:val="28"/>
          <w:szCs w:val="28"/>
        </w:rPr>
        <w:t>гр.</w:t>
      </w:r>
      <w:r w:rsidRPr="009D6CCF">
        <w:rPr>
          <w:rFonts w:ascii="Times New Roman" w:eastAsia="Times New Roman" w:hAnsi="Times New Roman" w:cs="Times New Roman"/>
          <w:spacing w:val="-3"/>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w:t>
      </w:r>
      <w:r w:rsidR="002278C9" w:rsidRPr="009D6CCF">
        <w:rPr>
          <w:rFonts w:ascii="Times New Roman" w:eastAsia="Times New Roman" w:hAnsi="Times New Roman" w:cs="Times New Roman"/>
          <w:sz w:val="28"/>
          <w:szCs w:val="28"/>
          <w:u w:val="single"/>
        </w:rPr>
        <w:t>16ЭЭ1</w:t>
      </w:r>
      <w:r w:rsidR="002278C9" w:rsidRPr="009D6CCF">
        <w:rPr>
          <w:rFonts w:ascii="Times New Roman" w:eastAsia="Times New Roman" w:hAnsi="Times New Roman" w:cs="Times New Roman"/>
          <w:sz w:val="28"/>
          <w:szCs w:val="28"/>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p>
    <w:p w14:paraId="3D8E5AED" w14:textId="58C6529C" w:rsidR="00B03D5B" w:rsidRPr="009D6CCF" w:rsidRDefault="002278C9" w:rsidP="00B03D5B">
      <w:pPr>
        <w:widowControl w:val="0"/>
        <w:autoSpaceDE w:val="0"/>
        <w:autoSpaceDN w:val="0"/>
        <w:spacing w:after="0" w:line="183" w:lineRule="exact"/>
        <w:ind w:left="159" w:right="59"/>
        <w:jc w:val="center"/>
        <w:rPr>
          <w:rFonts w:ascii="Times New Roman" w:eastAsia="Times New Roman" w:hAnsi="Times New Roman" w:cs="Times New Roman"/>
          <w:sz w:val="16"/>
        </w:rPr>
      </w:pPr>
      <w:r w:rsidRPr="009D6CCF">
        <w:rPr>
          <w:rFonts w:ascii="Times New Roman" w:eastAsia="Times New Roman" w:hAnsi="Times New Roman" w:cs="Times New Roman"/>
          <w:sz w:val="16"/>
        </w:rPr>
        <w:t xml:space="preserve">                                    </w:t>
      </w:r>
      <w:r w:rsidR="00B03D5B" w:rsidRPr="009D6CCF">
        <w:rPr>
          <w:rFonts w:ascii="Times New Roman" w:eastAsia="Times New Roman" w:hAnsi="Times New Roman" w:cs="Times New Roman"/>
          <w:sz w:val="16"/>
        </w:rPr>
        <w:t>(дата, подпись)</w:t>
      </w:r>
    </w:p>
    <w:p w14:paraId="1942FF3B" w14:textId="77777777" w:rsidR="00B03D5B" w:rsidRPr="009D6CCF" w:rsidRDefault="00B03D5B" w:rsidP="0071164B">
      <w:pPr>
        <w:widowControl w:val="0"/>
        <w:autoSpaceDE w:val="0"/>
        <w:autoSpaceDN w:val="0"/>
        <w:spacing w:after="0" w:line="360" w:lineRule="auto"/>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Руководитель:</w:t>
      </w:r>
    </w:p>
    <w:p w14:paraId="3A4638B3" w14:textId="77777777" w:rsidR="00B03D5B" w:rsidRPr="009D6CCF" w:rsidRDefault="00B03D5B" w:rsidP="00B03D5B">
      <w:pPr>
        <w:widowControl w:val="0"/>
        <w:tabs>
          <w:tab w:val="left" w:pos="4141"/>
          <w:tab w:val="left" w:pos="6163"/>
        </w:tabs>
        <w:autoSpaceDE w:val="0"/>
        <w:autoSpaceDN w:val="0"/>
        <w:spacing w:before="2" w:after="0" w:line="321" w:lineRule="exact"/>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к.э.н., доцент каф.</w:t>
      </w:r>
      <w:r w:rsidRPr="009D6CCF">
        <w:rPr>
          <w:rFonts w:ascii="Times New Roman" w:eastAsia="Times New Roman" w:hAnsi="Times New Roman" w:cs="Times New Roman"/>
          <w:spacing w:val="2"/>
          <w:sz w:val="28"/>
          <w:szCs w:val="28"/>
        </w:rPr>
        <w:t xml:space="preserve"> </w:t>
      </w:r>
      <w:r w:rsidRPr="009D6CCF">
        <w:rPr>
          <w:rFonts w:ascii="Times New Roman" w:eastAsia="Times New Roman" w:hAnsi="Times New Roman" w:cs="Times New Roman"/>
          <w:sz w:val="28"/>
          <w:szCs w:val="28"/>
        </w:rPr>
        <w:t>«</w:t>
      </w:r>
      <w:proofErr w:type="spellStart"/>
      <w:r w:rsidRPr="009D6CCF">
        <w:rPr>
          <w:rFonts w:ascii="Times New Roman" w:eastAsia="Times New Roman" w:hAnsi="Times New Roman" w:cs="Times New Roman"/>
          <w:sz w:val="28"/>
          <w:szCs w:val="28"/>
        </w:rPr>
        <w:t>ЭиФ</w:t>
      </w:r>
      <w:proofErr w:type="spellEnd"/>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pacing w:val="-10"/>
          <w:sz w:val="28"/>
          <w:szCs w:val="28"/>
        </w:rPr>
        <w:t xml:space="preserve"> </w:t>
      </w:r>
      <w:r w:rsidRPr="009D6CCF">
        <w:rPr>
          <w:rFonts w:ascii="Times New Roman" w:eastAsia="Times New Roman" w:hAnsi="Times New Roman" w:cs="Times New Roman"/>
          <w:sz w:val="28"/>
          <w:szCs w:val="28"/>
        </w:rPr>
        <w:t>ПГУ</w:t>
      </w:r>
      <w:r w:rsidRPr="009D6CCF">
        <w:rPr>
          <w:rFonts w:ascii="Times New Roman" w:eastAsia="Times New Roman" w:hAnsi="Times New Roman" w:cs="Times New Roman"/>
          <w:sz w:val="28"/>
          <w:szCs w:val="28"/>
        </w:rPr>
        <w:tab/>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 xml:space="preserve">/ </w:t>
      </w:r>
      <w:proofErr w:type="spellStart"/>
      <w:r w:rsidRPr="009D6CCF">
        <w:rPr>
          <w:rFonts w:ascii="Times New Roman" w:eastAsia="Times New Roman" w:hAnsi="Times New Roman" w:cs="Times New Roman"/>
          <w:sz w:val="28"/>
          <w:szCs w:val="28"/>
        </w:rPr>
        <w:t>Понукалин</w:t>
      </w:r>
      <w:proofErr w:type="spellEnd"/>
      <w:r w:rsidRPr="009D6CCF">
        <w:rPr>
          <w:rFonts w:ascii="Times New Roman" w:eastAsia="Times New Roman" w:hAnsi="Times New Roman" w:cs="Times New Roman"/>
          <w:spacing w:val="-12"/>
          <w:sz w:val="28"/>
          <w:szCs w:val="28"/>
        </w:rPr>
        <w:t xml:space="preserve"> </w:t>
      </w:r>
      <w:r w:rsidRPr="009D6CCF">
        <w:rPr>
          <w:rFonts w:ascii="Times New Roman" w:eastAsia="Times New Roman" w:hAnsi="Times New Roman" w:cs="Times New Roman"/>
          <w:sz w:val="28"/>
          <w:szCs w:val="28"/>
        </w:rPr>
        <w:t>А.В.</w:t>
      </w:r>
    </w:p>
    <w:p w14:paraId="37E13C88" w14:textId="7B17D865" w:rsidR="00D61F6C" w:rsidRPr="004C1760" w:rsidRDefault="002278C9" w:rsidP="004C1760">
      <w:pPr>
        <w:widowControl w:val="0"/>
        <w:autoSpaceDE w:val="0"/>
        <w:autoSpaceDN w:val="0"/>
        <w:spacing w:after="0" w:line="183" w:lineRule="exact"/>
        <w:ind w:left="159" w:right="59"/>
        <w:jc w:val="center"/>
        <w:rPr>
          <w:rFonts w:ascii="Times New Roman" w:eastAsia="Times New Roman" w:hAnsi="Times New Roman" w:cs="Times New Roman"/>
          <w:sz w:val="16"/>
        </w:rPr>
        <w:sectPr w:rsidR="00D61F6C" w:rsidRPr="004C1760" w:rsidSect="009E778E">
          <w:pgSz w:w="11906" w:h="16838"/>
          <w:pgMar w:top="1134" w:right="850" w:bottom="1134" w:left="1701" w:header="708" w:footer="708" w:gutter="0"/>
          <w:cols w:space="708"/>
          <w:docGrid w:linePitch="360"/>
        </w:sectPr>
      </w:pPr>
      <w:r w:rsidRPr="009D6CCF">
        <w:rPr>
          <w:rFonts w:ascii="Times New Roman" w:eastAsia="Times New Roman" w:hAnsi="Times New Roman" w:cs="Times New Roman"/>
          <w:sz w:val="16"/>
        </w:rPr>
        <w:t xml:space="preserve">                      </w:t>
      </w:r>
      <w:r w:rsidR="004C1760">
        <w:rPr>
          <w:rFonts w:ascii="Times New Roman" w:eastAsia="Times New Roman" w:hAnsi="Times New Roman" w:cs="Times New Roman"/>
          <w:sz w:val="16"/>
        </w:rPr>
        <w:t>(дата, подпись)</w:t>
      </w:r>
    </w:p>
    <w:p w14:paraId="4E85C422" w14:textId="77777777" w:rsidR="0064628D" w:rsidRPr="009D6CCF" w:rsidRDefault="0064628D" w:rsidP="0064628D">
      <w:pPr>
        <w:widowControl w:val="0"/>
        <w:autoSpaceDE w:val="0"/>
        <w:autoSpaceDN w:val="0"/>
        <w:spacing w:after="0" w:line="360" w:lineRule="auto"/>
        <w:ind w:right="-1"/>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lastRenderedPageBreak/>
        <w:t xml:space="preserve">Министерство образования и науки РФ </w:t>
      </w:r>
    </w:p>
    <w:p w14:paraId="7CC23E2A" w14:textId="77777777" w:rsidR="0064628D" w:rsidRPr="009D6CCF" w:rsidRDefault="0064628D" w:rsidP="0064628D">
      <w:pPr>
        <w:widowControl w:val="0"/>
        <w:autoSpaceDE w:val="0"/>
        <w:autoSpaceDN w:val="0"/>
        <w:spacing w:after="0" w:line="360" w:lineRule="auto"/>
        <w:ind w:right="-1"/>
        <w:jc w:val="center"/>
        <w:outlineLvl w:val="4"/>
        <w:rPr>
          <w:rFonts w:ascii="Times New Roman" w:eastAsia="Times New Roman" w:hAnsi="Times New Roman" w:cs="Times New Roman"/>
          <w:b/>
          <w:bCs/>
          <w:sz w:val="28"/>
          <w:szCs w:val="28"/>
        </w:rPr>
      </w:pPr>
      <w:r w:rsidRPr="009D6CCF">
        <w:rPr>
          <w:rFonts w:ascii="Times New Roman" w:eastAsia="Times New Roman" w:hAnsi="Times New Roman" w:cs="Times New Roman"/>
          <w:b/>
          <w:bCs/>
          <w:sz w:val="28"/>
          <w:szCs w:val="28"/>
        </w:rPr>
        <w:t xml:space="preserve">ФГБОУ </w:t>
      </w:r>
      <w:proofErr w:type="gramStart"/>
      <w:r w:rsidRPr="009D6CCF">
        <w:rPr>
          <w:rFonts w:ascii="Times New Roman" w:eastAsia="Times New Roman" w:hAnsi="Times New Roman" w:cs="Times New Roman"/>
          <w:b/>
          <w:bCs/>
          <w:sz w:val="28"/>
          <w:szCs w:val="28"/>
        </w:rPr>
        <w:t>ВО</w:t>
      </w:r>
      <w:proofErr w:type="gramEnd"/>
      <w:r w:rsidRPr="009D6CCF">
        <w:rPr>
          <w:rFonts w:ascii="Times New Roman" w:eastAsia="Times New Roman" w:hAnsi="Times New Roman" w:cs="Times New Roman"/>
          <w:b/>
          <w:bCs/>
          <w:sz w:val="28"/>
          <w:szCs w:val="28"/>
        </w:rPr>
        <w:t xml:space="preserve"> Пензенский государственный университет</w:t>
      </w:r>
    </w:p>
    <w:p w14:paraId="42D7CE17" w14:textId="77777777" w:rsidR="0064628D" w:rsidRPr="009D6CCF" w:rsidRDefault="0064628D" w:rsidP="0064628D">
      <w:pPr>
        <w:widowControl w:val="0"/>
        <w:autoSpaceDE w:val="0"/>
        <w:autoSpaceDN w:val="0"/>
        <w:spacing w:after="0" w:line="360" w:lineRule="auto"/>
        <w:ind w:right="-1"/>
        <w:jc w:val="center"/>
        <w:rPr>
          <w:rFonts w:ascii="Times New Roman" w:eastAsia="Times New Roman" w:hAnsi="Times New Roman" w:cs="Times New Roman"/>
          <w:b/>
          <w:sz w:val="28"/>
        </w:rPr>
      </w:pPr>
      <w:r w:rsidRPr="009D6CCF">
        <w:rPr>
          <w:rFonts w:ascii="Times New Roman" w:eastAsia="Times New Roman" w:hAnsi="Times New Roman" w:cs="Times New Roman"/>
          <w:b/>
          <w:sz w:val="28"/>
        </w:rPr>
        <w:t>Кафедра «Экономика и финансы»</w:t>
      </w:r>
    </w:p>
    <w:p w14:paraId="6C0A135B" w14:textId="77777777" w:rsidR="0064628D" w:rsidRPr="009D6CCF" w:rsidRDefault="0064628D" w:rsidP="0064628D">
      <w:pPr>
        <w:widowControl w:val="0"/>
        <w:autoSpaceDE w:val="0"/>
        <w:autoSpaceDN w:val="0"/>
        <w:spacing w:after="0" w:line="240" w:lineRule="auto"/>
        <w:rPr>
          <w:rFonts w:ascii="Times New Roman" w:eastAsia="Times New Roman" w:hAnsi="Times New Roman" w:cs="Times New Roman"/>
          <w:b/>
          <w:sz w:val="28"/>
          <w:szCs w:val="28"/>
        </w:rPr>
      </w:pPr>
    </w:p>
    <w:p w14:paraId="59958371" w14:textId="77777777" w:rsidR="0064628D" w:rsidRPr="009D6CCF" w:rsidRDefault="0064628D" w:rsidP="0064628D">
      <w:pPr>
        <w:widowControl w:val="0"/>
        <w:autoSpaceDE w:val="0"/>
        <w:autoSpaceDN w:val="0"/>
        <w:spacing w:after="0"/>
        <w:ind w:left="159" w:right="55"/>
        <w:jc w:val="center"/>
        <w:rPr>
          <w:rFonts w:ascii="Times New Roman" w:eastAsia="Times New Roman" w:hAnsi="Times New Roman" w:cs="Times New Roman"/>
          <w:b/>
          <w:sz w:val="28"/>
        </w:rPr>
      </w:pPr>
      <w:r w:rsidRPr="009D6CCF">
        <w:rPr>
          <w:rFonts w:ascii="Times New Roman" w:eastAsia="Times New Roman" w:hAnsi="Times New Roman" w:cs="Times New Roman"/>
          <w:b/>
          <w:sz w:val="28"/>
        </w:rPr>
        <w:t>Протокол</w:t>
      </w:r>
    </w:p>
    <w:p w14:paraId="57E069C7" w14:textId="77777777" w:rsidR="0064628D" w:rsidRPr="009D6CCF" w:rsidRDefault="0064628D" w:rsidP="0064628D">
      <w:pPr>
        <w:widowControl w:val="0"/>
        <w:tabs>
          <w:tab w:val="left" w:pos="0"/>
        </w:tabs>
        <w:autoSpaceDE w:val="0"/>
        <w:autoSpaceDN w:val="0"/>
        <w:spacing w:after="0"/>
        <w:ind w:right="141" w:hanging="1"/>
        <w:jc w:val="both"/>
        <w:rPr>
          <w:rFonts w:ascii="Times New Roman" w:eastAsia="Times New Roman" w:hAnsi="Times New Roman" w:cs="Times New Roman"/>
          <w:i/>
          <w:sz w:val="16"/>
        </w:rPr>
      </w:pPr>
      <w:r w:rsidRPr="009D6CCF">
        <w:rPr>
          <w:rFonts w:ascii="Times New Roman" w:eastAsia="Times New Roman" w:hAnsi="Times New Roman" w:cs="Times New Roman"/>
          <w:sz w:val="28"/>
        </w:rPr>
        <w:t>проверки на оригинальность в системе «</w:t>
      </w:r>
      <w:proofErr w:type="spellStart"/>
      <w:r w:rsidRPr="009D6CCF">
        <w:rPr>
          <w:rFonts w:ascii="Times New Roman" w:eastAsia="Times New Roman" w:hAnsi="Times New Roman" w:cs="Times New Roman"/>
          <w:sz w:val="28"/>
        </w:rPr>
        <w:t>Антиплагиат</w:t>
      </w:r>
      <w:proofErr w:type="gramStart"/>
      <w:r w:rsidRPr="009D6CCF">
        <w:rPr>
          <w:rFonts w:ascii="Times New Roman" w:eastAsia="Times New Roman" w:hAnsi="Times New Roman" w:cs="Times New Roman"/>
          <w:sz w:val="28"/>
        </w:rPr>
        <w:t>.В</w:t>
      </w:r>
      <w:proofErr w:type="gramEnd"/>
      <w:r w:rsidRPr="009D6CCF">
        <w:rPr>
          <w:rFonts w:ascii="Times New Roman" w:eastAsia="Times New Roman" w:hAnsi="Times New Roman" w:cs="Times New Roman"/>
          <w:sz w:val="28"/>
        </w:rPr>
        <w:t>УЗ</w:t>
      </w:r>
      <w:proofErr w:type="spellEnd"/>
      <w:r w:rsidRPr="009D6CCF">
        <w:rPr>
          <w:rFonts w:ascii="Times New Roman" w:eastAsia="Times New Roman" w:hAnsi="Times New Roman" w:cs="Times New Roman"/>
          <w:sz w:val="28"/>
        </w:rPr>
        <w:t xml:space="preserve">» курсовой работы по дисциплине </w:t>
      </w:r>
      <w:r w:rsidRPr="009D6CCF">
        <w:rPr>
          <w:rFonts w:ascii="Times New Roman" w:eastAsia="Times New Roman" w:hAnsi="Times New Roman" w:cs="Times New Roman"/>
          <w:i/>
          <w:iCs/>
          <w:sz w:val="28"/>
        </w:rPr>
        <w:t>«Оценка стоимости бизнеса»</w:t>
      </w:r>
      <w:r w:rsidRPr="009D6CCF">
        <w:rPr>
          <w:rFonts w:ascii="Times New Roman" w:eastAsia="Times New Roman" w:hAnsi="Times New Roman" w:cs="Times New Roman"/>
          <w:sz w:val="28"/>
        </w:rPr>
        <w:t xml:space="preserve"> на тему </w:t>
      </w:r>
      <w:r w:rsidRPr="009D6CCF">
        <w:rPr>
          <w:rFonts w:ascii="Times New Roman" w:eastAsia="Times New Roman" w:hAnsi="Times New Roman" w:cs="Times New Roman"/>
          <w:i/>
          <w:iCs/>
          <w:sz w:val="18"/>
          <w:szCs w:val="14"/>
        </w:rPr>
        <w:t xml:space="preserve">(теоретический вопрос) </w:t>
      </w:r>
      <w:r w:rsidRPr="009D6CCF">
        <w:rPr>
          <w:rFonts w:ascii="Times New Roman" w:eastAsia="Times New Roman" w:hAnsi="Times New Roman" w:cs="Times New Roman"/>
          <w:i/>
          <w:sz w:val="28"/>
        </w:rPr>
        <w:t>«</w:t>
      </w:r>
      <w:r>
        <w:rPr>
          <w:rFonts w:ascii="Times New Roman" w:eastAsia="Times New Roman" w:hAnsi="Times New Roman" w:cs="Times New Roman"/>
          <w:i/>
          <w:sz w:val="28"/>
        </w:rPr>
        <w:t>О</w:t>
      </w:r>
      <w:r>
        <w:rPr>
          <w:rFonts w:ascii="Times New Roman" w:eastAsia="Times New Roman" w:hAnsi="Times New Roman" w:cs="Times New Roman"/>
          <w:sz w:val="28"/>
          <w:u w:val="single"/>
        </w:rPr>
        <w:t>сновные положения теоремы Модильяни-Миллера</w:t>
      </w:r>
      <w:r w:rsidRPr="009D6CCF">
        <w:rPr>
          <w:rFonts w:ascii="Times New Roman" w:eastAsia="Times New Roman" w:hAnsi="Times New Roman" w:cs="Times New Roman"/>
          <w:i/>
          <w:sz w:val="28"/>
        </w:rPr>
        <w:t xml:space="preserve">» </w:t>
      </w:r>
      <w:r w:rsidRPr="009D6CCF">
        <w:rPr>
          <w:rFonts w:ascii="Times New Roman" w:eastAsia="Times New Roman" w:hAnsi="Times New Roman" w:cs="Times New Roman"/>
          <w:sz w:val="28"/>
        </w:rPr>
        <w:t>студент</w:t>
      </w:r>
      <w:r>
        <w:rPr>
          <w:rFonts w:ascii="Times New Roman" w:eastAsia="Times New Roman" w:hAnsi="Times New Roman" w:cs="Times New Roman"/>
          <w:sz w:val="28"/>
        </w:rPr>
        <w:t>ки</w:t>
      </w:r>
      <w:r w:rsidRPr="009D6CCF">
        <w:rPr>
          <w:rFonts w:ascii="Times New Roman" w:eastAsia="Times New Roman" w:hAnsi="Times New Roman" w:cs="Times New Roman"/>
          <w:spacing w:val="2"/>
          <w:sz w:val="28"/>
        </w:rPr>
        <w:t xml:space="preserve"> </w:t>
      </w:r>
      <w:r w:rsidRPr="009D6CCF">
        <w:rPr>
          <w:rFonts w:ascii="Times New Roman" w:eastAsia="Times New Roman" w:hAnsi="Times New Roman" w:cs="Times New Roman"/>
          <w:i/>
          <w:sz w:val="28"/>
        </w:rPr>
        <w:t>гр.</w:t>
      </w:r>
      <w:r w:rsidRPr="009D6CCF">
        <w:rPr>
          <w:rFonts w:ascii="Times New Roman" w:eastAsia="Times New Roman" w:hAnsi="Times New Roman" w:cs="Times New Roman"/>
          <w:i/>
          <w:spacing w:val="-2"/>
          <w:sz w:val="28"/>
        </w:rPr>
        <w:t xml:space="preserve"> </w:t>
      </w:r>
      <w:r w:rsidRPr="009D6CCF">
        <w:rPr>
          <w:rFonts w:ascii="Times New Roman" w:eastAsia="Times New Roman" w:hAnsi="Times New Roman" w:cs="Times New Roman"/>
          <w:i/>
          <w:sz w:val="28"/>
        </w:rPr>
        <w:t>№</w:t>
      </w:r>
      <w:r w:rsidRPr="009D6CCF">
        <w:rPr>
          <w:rFonts w:ascii="Times New Roman" w:eastAsia="Times New Roman" w:hAnsi="Times New Roman" w:cs="Times New Roman"/>
          <w:i/>
          <w:sz w:val="28"/>
          <w:u w:val="single"/>
        </w:rPr>
        <w:t xml:space="preserve"> 16ЭЭ1</w:t>
      </w:r>
      <w:r w:rsidRPr="009D6CCF">
        <w:rPr>
          <w:rFonts w:ascii="Times New Roman" w:eastAsia="Times New Roman" w:hAnsi="Times New Roman" w:cs="Times New Roman"/>
          <w:i/>
          <w:sz w:val="28"/>
        </w:rPr>
        <w:t xml:space="preserve"> </w:t>
      </w:r>
      <w:r w:rsidRPr="009D6CCF">
        <w:rPr>
          <w:rFonts w:ascii="Times New Roman" w:eastAsia="Times New Roman" w:hAnsi="Times New Roman" w:cs="Times New Roman"/>
          <w:i/>
          <w:sz w:val="16"/>
        </w:rPr>
        <w:t>(ФИО)</w:t>
      </w:r>
      <w:r w:rsidRPr="009D6CCF">
        <w:rPr>
          <w:rFonts w:ascii="Times New Roman" w:eastAsia="Times New Roman" w:hAnsi="Times New Roman" w:cs="Times New Roman"/>
          <w:sz w:val="16"/>
          <w:u w:val="single"/>
        </w:rPr>
        <w:t xml:space="preserve"> </w:t>
      </w:r>
      <w:r>
        <w:rPr>
          <w:rFonts w:ascii="Times New Roman" w:eastAsia="Times New Roman" w:hAnsi="Times New Roman" w:cs="Times New Roman"/>
          <w:sz w:val="28"/>
          <w:szCs w:val="40"/>
          <w:u w:val="single"/>
        </w:rPr>
        <w:t>Тимохиной Елены Эдуардовны</w:t>
      </w:r>
      <w:r w:rsidRPr="009D6CCF">
        <w:rPr>
          <w:rFonts w:ascii="Times New Roman" w:eastAsia="Times New Roman" w:hAnsi="Times New Roman" w:cs="Times New Roman"/>
          <w:sz w:val="28"/>
        </w:rPr>
        <w:t>.</w:t>
      </w:r>
      <w:r w:rsidRPr="00A003E8">
        <w:rPr>
          <w:noProof/>
        </w:rPr>
        <w:t xml:space="preserve"> </w:t>
      </w:r>
    </w:p>
    <w:p w14:paraId="5746EE6E"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noProof/>
          <w:sz w:val="25"/>
          <w:szCs w:val="28"/>
        </w:rPr>
      </w:pPr>
    </w:p>
    <w:p w14:paraId="5735C475"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r>
        <w:rPr>
          <w:rFonts w:ascii="Times New Roman" w:eastAsia="Times New Roman" w:hAnsi="Times New Roman" w:cs="Times New Roman"/>
          <w:noProof/>
          <w:sz w:val="25"/>
          <w:szCs w:val="28"/>
          <w:lang w:eastAsia="ru-RU"/>
        </w:rPr>
        <w:drawing>
          <wp:inline distT="0" distB="0" distL="0" distR="0" wp14:anchorId="50623FCB" wp14:editId="64362908">
            <wp:extent cx="6120130" cy="248221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_3.png"/>
                    <pic:cNvPicPr/>
                  </pic:nvPicPr>
                  <pic:blipFill>
                    <a:blip r:embed="rId13">
                      <a:extLst>
                        <a:ext uri="{28A0092B-C50C-407E-A947-70E740481C1C}">
                          <a14:useLocalDpi xmlns:a14="http://schemas.microsoft.com/office/drawing/2010/main" val="0"/>
                        </a:ext>
                      </a:extLst>
                    </a:blip>
                    <a:stretch>
                      <a:fillRect/>
                    </a:stretch>
                  </pic:blipFill>
                  <pic:spPr>
                    <a:xfrm>
                      <a:off x="0" y="0"/>
                      <a:ext cx="6120130" cy="2482215"/>
                    </a:xfrm>
                    <a:prstGeom prst="rect">
                      <a:avLst/>
                    </a:prstGeom>
                  </pic:spPr>
                </pic:pic>
              </a:graphicData>
            </a:graphic>
          </wp:inline>
        </w:drawing>
      </w:r>
    </w:p>
    <w:p w14:paraId="44BE95D2"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5E86608B"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6432AABB"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06CCB9E7"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770490F5"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0539F022"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1ABDF5D6"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048CD00A"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2915B313"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4083B685"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17FDE542"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0250DFC2"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73A4D397" w14:textId="77777777" w:rsidR="0064628D"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155637F4" w14:textId="77777777" w:rsidR="0064628D" w:rsidRPr="009D6CCF" w:rsidRDefault="0064628D" w:rsidP="0064628D">
      <w:pPr>
        <w:widowControl w:val="0"/>
        <w:autoSpaceDE w:val="0"/>
        <w:autoSpaceDN w:val="0"/>
        <w:spacing w:before="4" w:after="0" w:line="240" w:lineRule="auto"/>
        <w:rPr>
          <w:rFonts w:ascii="Times New Roman" w:eastAsia="Times New Roman" w:hAnsi="Times New Roman" w:cs="Times New Roman"/>
          <w:sz w:val="25"/>
          <w:szCs w:val="28"/>
        </w:rPr>
      </w:pPr>
    </w:p>
    <w:p w14:paraId="27AD4BDB" w14:textId="77777777" w:rsidR="0064628D" w:rsidRPr="009D6CCF" w:rsidRDefault="0064628D" w:rsidP="0064628D">
      <w:pPr>
        <w:widowControl w:val="0"/>
        <w:autoSpaceDE w:val="0"/>
        <w:autoSpaceDN w:val="0"/>
        <w:spacing w:before="2" w:after="0" w:line="240" w:lineRule="auto"/>
        <w:rPr>
          <w:rFonts w:ascii="Times New Roman" w:eastAsia="Times New Roman" w:hAnsi="Times New Roman" w:cs="Times New Roman"/>
          <w:sz w:val="17"/>
          <w:szCs w:val="28"/>
        </w:rPr>
      </w:pPr>
    </w:p>
    <w:p w14:paraId="3E43DD96" w14:textId="77777777" w:rsidR="0064628D" w:rsidRPr="009D6CCF" w:rsidRDefault="0064628D" w:rsidP="0064628D">
      <w:pPr>
        <w:widowControl w:val="0"/>
        <w:tabs>
          <w:tab w:val="left" w:pos="4797"/>
        </w:tabs>
        <w:autoSpaceDE w:val="0"/>
        <w:autoSpaceDN w:val="0"/>
        <w:spacing w:before="88" w:after="0" w:line="240" w:lineRule="auto"/>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Процент</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rPr>
        <w:t>оригинальности</w:t>
      </w:r>
      <w:r w:rsidRPr="009D6CCF">
        <w:rPr>
          <w:rFonts w:ascii="Times New Roman" w:eastAsia="Times New Roman" w:hAnsi="Times New Roman" w:cs="Times New Roman"/>
          <w:spacing w:val="-4"/>
          <w:sz w:val="28"/>
          <w:szCs w:val="28"/>
        </w:rPr>
        <w:t xml:space="preserve"> </w:t>
      </w:r>
      <w:r w:rsidRPr="009D6CCF">
        <w:rPr>
          <w:rFonts w:ascii="Times New Roman" w:eastAsia="Times New Roman" w:hAnsi="Times New Roman" w:cs="Times New Roman"/>
          <w:sz w:val="28"/>
          <w:szCs w:val="28"/>
        </w:rPr>
        <w:t>работы</w:t>
      </w:r>
      <w:r w:rsidRPr="009D6CCF">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61,97%</w:t>
      </w:r>
      <w:r w:rsidRPr="009D6CCF">
        <w:rPr>
          <w:rFonts w:ascii="Times New Roman" w:eastAsia="Times New Roman" w:hAnsi="Times New Roman" w:cs="Times New Roman"/>
          <w:sz w:val="28"/>
          <w:szCs w:val="28"/>
        </w:rPr>
        <w:t>.</w:t>
      </w:r>
    </w:p>
    <w:p w14:paraId="4C9892D7" w14:textId="77777777" w:rsidR="0064628D" w:rsidRPr="009D6CCF" w:rsidRDefault="0064628D" w:rsidP="0064628D">
      <w:pPr>
        <w:widowControl w:val="0"/>
        <w:autoSpaceDE w:val="0"/>
        <w:autoSpaceDN w:val="0"/>
        <w:spacing w:after="0" w:line="240" w:lineRule="auto"/>
        <w:rPr>
          <w:rFonts w:ascii="Times New Roman" w:eastAsia="Times New Roman" w:hAnsi="Times New Roman" w:cs="Times New Roman"/>
          <w:sz w:val="28"/>
          <w:szCs w:val="28"/>
        </w:rPr>
      </w:pPr>
    </w:p>
    <w:p w14:paraId="144629A9" w14:textId="77777777" w:rsidR="0064628D" w:rsidRPr="009D6CCF" w:rsidRDefault="0064628D" w:rsidP="0064628D">
      <w:pPr>
        <w:widowControl w:val="0"/>
        <w:tabs>
          <w:tab w:val="left" w:pos="3870"/>
          <w:tab w:val="left" w:pos="4156"/>
          <w:tab w:val="left" w:pos="6317"/>
          <w:tab w:val="left" w:pos="8356"/>
        </w:tabs>
        <w:autoSpaceDE w:val="0"/>
        <w:autoSpaceDN w:val="0"/>
        <w:spacing w:after="0" w:line="240" w:lineRule="auto"/>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Автор студент гр.</w:t>
      </w:r>
      <w:r w:rsidRPr="009D6CCF">
        <w:rPr>
          <w:rFonts w:ascii="Times New Roman" w:eastAsia="Times New Roman" w:hAnsi="Times New Roman" w:cs="Times New Roman"/>
          <w:spacing w:val="-3"/>
          <w:sz w:val="28"/>
          <w:szCs w:val="28"/>
        </w:rPr>
        <w:t xml:space="preserve"> </w:t>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z w:val="28"/>
          <w:szCs w:val="28"/>
          <w:u w:val="single"/>
        </w:rPr>
        <w:t xml:space="preserve">   16ЭЭ1</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ab/>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pacing w:val="-1"/>
          <w:sz w:val="28"/>
          <w:szCs w:val="28"/>
        </w:rPr>
        <w:t xml:space="preserve"> </w:t>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p>
    <w:p w14:paraId="62B8ECEB" w14:textId="77777777" w:rsidR="0064628D" w:rsidRPr="009D6CCF" w:rsidRDefault="0064628D" w:rsidP="0064628D">
      <w:pPr>
        <w:widowControl w:val="0"/>
        <w:autoSpaceDE w:val="0"/>
        <w:autoSpaceDN w:val="0"/>
        <w:spacing w:before="2" w:after="0" w:line="240" w:lineRule="auto"/>
        <w:ind w:left="159" w:right="59"/>
        <w:jc w:val="center"/>
        <w:rPr>
          <w:rFonts w:ascii="Times New Roman" w:eastAsia="Times New Roman" w:hAnsi="Times New Roman" w:cs="Times New Roman"/>
          <w:sz w:val="16"/>
        </w:rPr>
      </w:pPr>
      <w:r w:rsidRPr="009D6CCF">
        <w:rPr>
          <w:rFonts w:ascii="Times New Roman" w:eastAsia="Times New Roman" w:hAnsi="Times New Roman" w:cs="Times New Roman"/>
          <w:sz w:val="16"/>
        </w:rPr>
        <w:t xml:space="preserve">            (дата, подпись)</w:t>
      </w:r>
    </w:p>
    <w:p w14:paraId="6B65D9DF" w14:textId="77777777" w:rsidR="0064628D" w:rsidRPr="009D6CCF" w:rsidRDefault="0064628D" w:rsidP="0064628D">
      <w:pPr>
        <w:widowControl w:val="0"/>
        <w:autoSpaceDE w:val="0"/>
        <w:autoSpaceDN w:val="0"/>
        <w:spacing w:after="0"/>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Руководитель:</w:t>
      </w:r>
    </w:p>
    <w:p w14:paraId="3D642C6F" w14:textId="77777777" w:rsidR="0064628D" w:rsidRPr="009D6CCF" w:rsidRDefault="0064628D" w:rsidP="0064628D">
      <w:pPr>
        <w:widowControl w:val="0"/>
        <w:tabs>
          <w:tab w:val="left" w:pos="4141"/>
          <w:tab w:val="left" w:pos="6163"/>
        </w:tabs>
        <w:autoSpaceDE w:val="0"/>
        <w:autoSpaceDN w:val="0"/>
        <w:spacing w:after="0" w:line="321" w:lineRule="exact"/>
        <w:ind w:left="220"/>
        <w:rPr>
          <w:rFonts w:ascii="Times New Roman" w:eastAsia="Times New Roman" w:hAnsi="Times New Roman" w:cs="Times New Roman"/>
          <w:sz w:val="28"/>
          <w:szCs w:val="28"/>
        </w:rPr>
      </w:pPr>
      <w:r w:rsidRPr="009D6CCF">
        <w:rPr>
          <w:rFonts w:ascii="Times New Roman" w:eastAsia="Times New Roman" w:hAnsi="Times New Roman" w:cs="Times New Roman"/>
          <w:sz w:val="28"/>
          <w:szCs w:val="28"/>
        </w:rPr>
        <w:t>к.э.н., доцент каф.</w:t>
      </w:r>
      <w:r w:rsidRPr="009D6CCF">
        <w:rPr>
          <w:rFonts w:ascii="Times New Roman" w:eastAsia="Times New Roman" w:hAnsi="Times New Roman" w:cs="Times New Roman"/>
          <w:spacing w:val="2"/>
          <w:sz w:val="28"/>
          <w:szCs w:val="28"/>
        </w:rPr>
        <w:t xml:space="preserve"> </w:t>
      </w:r>
      <w:r w:rsidRPr="009D6CCF">
        <w:rPr>
          <w:rFonts w:ascii="Times New Roman" w:eastAsia="Times New Roman" w:hAnsi="Times New Roman" w:cs="Times New Roman"/>
          <w:sz w:val="28"/>
          <w:szCs w:val="28"/>
        </w:rPr>
        <w:t>«</w:t>
      </w:r>
      <w:proofErr w:type="spellStart"/>
      <w:r w:rsidRPr="009D6CCF">
        <w:rPr>
          <w:rFonts w:ascii="Times New Roman" w:eastAsia="Times New Roman" w:hAnsi="Times New Roman" w:cs="Times New Roman"/>
          <w:sz w:val="28"/>
          <w:szCs w:val="28"/>
        </w:rPr>
        <w:t>ЭиФ</w:t>
      </w:r>
      <w:proofErr w:type="spellEnd"/>
      <w:r w:rsidRPr="009D6CCF">
        <w:rPr>
          <w:rFonts w:ascii="Times New Roman" w:eastAsia="Times New Roman" w:hAnsi="Times New Roman" w:cs="Times New Roman"/>
          <w:sz w:val="28"/>
          <w:szCs w:val="28"/>
        </w:rPr>
        <w:t>»</w:t>
      </w:r>
      <w:r w:rsidRPr="009D6CCF">
        <w:rPr>
          <w:rFonts w:ascii="Times New Roman" w:eastAsia="Times New Roman" w:hAnsi="Times New Roman" w:cs="Times New Roman"/>
          <w:spacing w:val="-10"/>
          <w:sz w:val="28"/>
          <w:szCs w:val="28"/>
        </w:rPr>
        <w:t xml:space="preserve"> </w:t>
      </w:r>
      <w:r w:rsidRPr="009D6CCF">
        <w:rPr>
          <w:rFonts w:ascii="Times New Roman" w:eastAsia="Times New Roman" w:hAnsi="Times New Roman" w:cs="Times New Roman"/>
          <w:sz w:val="28"/>
          <w:szCs w:val="28"/>
        </w:rPr>
        <w:t>ПГУ</w:t>
      </w:r>
      <w:r w:rsidRPr="009D6CCF">
        <w:rPr>
          <w:rFonts w:ascii="Times New Roman" w:eastAsia="Times New Roman" w:hAnsi="Times New Roman" w:cs="Times New Roman"/>
          <w:sz w:val="28"/>
          <w:szCs w:val="28"/>
        </w:rPr>
        <w:tab/>
      </w:r>
      <w:r w:rsidRPr="009D6CCF">
        <w:rPr>
          <w:rFonts w:ascii="Times New Roman" w:eastAsia="Times New Roman" w:hAnsi="Times New Roman" w:cs="Times New Roman"/>
          <w:sz w:val="28"/>
          <w:szCs w:val="28"/>
          <w:u w:val="single"/>
        </w:rPr>
        <w:t xml:space="preserve"> </w:t>
      </w:r>
      <w:r w:rsidRPr="009D6CCF">
        <w:rPr>
          <w:rFonts w:ascii="Times New Roman" w:eastAsia="Times New Roman" w:hAnsi="Times New Roman" w:cs="Times New Roman"/>
          <w:sz w:val="28"/>
          <w:szCs w:val="28"/>
          <w:u w:val="single"/>
        </w:rPr>
        <w:tab/>
      </w:r>
      <w:r w:rsidRPr="009D6CCF">
        <w:rPr>
          <w:rFonts w:ascii="Times New Roman" w:eastAsia="Times New Roman" w:hAnsi="Times New Roman" w:cs="Times New Roman"/>
          <w:sz w:val="28"/>
          <w:szCs w:val="28"/>
        </w:rPr>
        <w:t xml:space="preserve">/ </w:t>
      </w:r>
      <w:proofErr w:type="spellStart"/>
      <w:r w:rsidRPr="009D6CCF">
        <w:rPr>
          <w:rFonts w:ascii="Times New Roman" w:eastAsia="Times New Roman" w:hAnsi="Times New Roman" w:cs="Times New Roman"/>
          <w:sz w:val="28"/>
          <w:szCs w:val="28"/>
        </w:rPr>
        <w:t>Понукалин</w:t>
      </w:r>
      <w:proofErr w:type="spellEnd"/>
      <w:r w:rsidRPr="009D6CCF">
        <w:rPr>
          <w:rFonts w:ascii="Times New Roman" w:eastAsia="Times New Roman" w:hAnsi="Times New Roman" w:cs="Times New Roman"/>
          <w:spacing w:val="-12"/>
          <w:sz w:val="28"/>
          <w:szCs w:val="28"/>
        </w:rPr>
        <w:t xml:space="preserve"> </w:t>
      </w:r>
      <w:r w:rsidRPr="009D6CCF">
        <w:rPr>
          <w:rFonts w:ascii="Times New Roman" w:eastAsia="Times New Roman" w:hAnsi="Times New Roman" w:cs="Times New Roman"/>
          <w:sz w:val="28"/>
          <w:szCs w:val="28"/>
        </w:rPr>
        <w:t>А.В.</w:t>
      </w:r>
    </w:p>
    <w:p w14:paraId="470971DF" w14:textId="77777777" w:rsidR="0064628D" w:rsidRPr="009D6CCF" w:rsidRDefault="0064628D" w:rsidP="0064628D">
      <w:pPr>
        <w:widowControl w:val="0"/>
        <w:autoSpaceDE w:val="0"/>
        <w:autoSpaceDN w:val="0"/>
        <w:spacing w:before="2" w:after="0" w:line="240" w:lineRule="auto"/>
        <w:ind w:left="159" w:right="59"/>
        <w:jc w:val="center"/>
        <w:rPr>
          <w:rFonts w:ascii="Times New Roman" w:eastAsia="Times New Roman" w:hAnsi="Times New Roman" w:cs="Times New Roman"/>
          <w:sz w:val="16"/>
        </w:rPr>
      </w:pPr>
      <w:r w:rsidRPr="009D6CCF">
        <w:rPr>
          <w:rFonts w:ascii="Times New Roman" w:eastAsia="Times New Roman" w:hAnsi="Times New Roman" w:cs="Times New Roman"/>
          <w:sz w:val="16"/>
        </w:rPr>
        <w:t xml:space="preserve">             (дата, подпись)</w:t>
      </w:r>
    </w:p>
    <w:p w14:paraId="54E8C972" w14:textId="77777777" w:rsidR="00C73B95" w:rsidRDefault="00C73B95" w:rsidP="004C1760">
      <w:pPr>
        <w:widowControl w:val="0"/>
        <w:tabs>
          <w:tab w:val="left" w:pos="2149"/>
        </w:tabs>
        <w:autoSpaceDE w:val="0"/>
        <w:autoSpaceDN w:val="0"/>
        <w:spacing w:before="217" w:after="0" w:line="317" w:lineRule="exact"/>
        <w:ind w:right="29"/>
        <w:rPr>
          <w:rFonts w:ascii="Times New Roman" w:eastAsia="Times New Roman" w:hAnsi="Times New Roman" w:cs="Times New Roman"/>
          <w:sz w:val="28"/>
        </w:rPr>
        <w:sectPr w:rsidR="00C73B95" w:rsidSect="009E778E">
          <w:footerReference w:type="default" r:id="rId14"/>
          <w:pgSz w:w="11906" w:h="16838"/>
          <w:pgMar w:top="1134" w:right="850" w:bottom="1134" w:left="1418" w:header="624" w:footer="624" w:gutter="0"/>
          <w:pgNumType w:start="1"/>
          <w:cols w:space="708"/>
          <w:titlePg/>
          <w:docGrid w:linePitch="360"/>
        </w:sectPr>
      </w:pPr>
    </w:p>
    <w:p w14:paraId="27C66C77" w14:textId="2AADFCB0" w:rsidR="00031302" w:rsidRPr="009D6CCF" w:rsidRDefault="006B08B5" w:rsidP="00031302">
      <w:pPr>
        <w:widowControl w:val="0"/>
        <w:tabs>
          <w:tab w:val="left" w:pos="2149"/>
        </w:tabs>
        <w:autoSpaceDE w:val="0"/>
        <w:autoSpaceDN w:val="0"/>
        <w:spacing w:before="217" w:after="0" w:line="317" w:lineRule="exact"/>
        <w:ind w:right="29"/>
        <w:jc w:val="center"/>
        <w:rPr>
          <w:rFonts w:ascii="Times New Roman" w:eastAsia="Times New Roman" w:hAnsi="Times New Roman" w:cs="Times New Roman"/>
          <w:sz w:val="28"/>
        </w:rPr>
      </w:pPr>
      <w:r w:rsidRPr="009D6CCF">
        <w:rPr>
          <w:rFonts w:ascii="Times New Roman" w:eastAsia="Times New Roman" w:hAnsi="Times New Roman" w:cs="Times New Roman"/>
          <w:sz w:val="28"/>
        </w:rPr>
        <w:lastRenderedPageBreak/>
        <w:t>СОДЕРЖАНИЕ</w:t>
      </w:r>
    </w:p>
    <w:p w14:paraId="6FC3BD75" w14:textId="310D56C8" w:rsidR="006B08B5" w:rsidRPr="009D6CCF" w:rsidRDefault="006B08B5" w:rsidP="00D10FCF">
      <w:pPr>
        <w:widowControl w:val="0"/>
        <w:tabs>
          <w:tab w:val="left" w:pos="2149"/>
        </w:tabs>
        <w:autoSpaceDE w:val="0"/>
        <w:autoSpaceDN w:val="0"/>
        <w:spacing w:after="0" w:line="360" w:lineRule="auto"/>
        <w:ind w:right="29"/>
        <w:jc w:val="center"/>
        <w:rPr>
          <w:rFonts w:ascii="Times New Roman" w:eastAsia="Times New Roman" w:hAnsi="Times New Roman" w:cs="Times New Roman"/>
          <w:sz w:val="28"/>
        </w:rPr>
      </w:pPr>
    </w:p>
    <w:p w14:paraId="71993499" w14:textId="0B16E42F" w:rsidR="00185A21" w:rsidRPr="00185A21" w:rsidRDefault="00B55EAB" w:rsidP="004C1760">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r w:rsidRPr="00185A21">
        <w:rPr>
          <w:rFonts w:eastAsia="Times New Roman" w:cs="Times New Roman"/>
          <w:sz w:val="28"/>
          <w:szCs w:val="28"/>
          <w:highlight w:val="yellow"/>
        </w:rPr>
        <w:fldChar w:fldCharType="begin"/>
      </w:r>
      <w:r w:rsidRPr="00185A21">
        <w:rPr>
          <w:rFonts w:eastAsia="Times New Roman" w:cs="Times New Roman"/>
          <w:sz w:val="28"/>
          <w:szCs w:val="28"/>
          <w:highlight w:val="yellow"/>
        </w:rPr>
        <w:instrText xml:space="preserve"> TOC \o "1-2" \h \z \u </w:instrText>
      </w:r>
      <w:r w:rsidRPr="00185A21">
        <w:rPr>
          <w:rFonts w:eastAsia="Times New Roman" w:cs="Times New Roman"/>
          <w:sz w:val="28"/>
          <w:szCs w:val="28"/>
          <w:highlight w:val="yellow"/>
        </w:rPr>
        <w:fldChar w:fldCharType="separate"/>
      </w:r>
      <w:hyperlink w:anchor="_Toc25011459" w:history="1">
        <w:r w:rsidR="00185A21" w:rsidRPr="00185A21">
          <w:rPr>
            <w:rStyle w:val="a6"/>
            <w:noProof/>
            <w:sz w:val="28"/>
            <w:szCs w:val="28"/>
          </w:rPr>
          <w:t>Раздел 1. Теоретический вопрос (эссе) на тему «</w:t>
        </w:r>
        <w:r w:rsidR="004C1760" w:rsidRPr="004C1760">
          <w:rPr>
            <w:rFonts w:eastAsia="Times New Roman" w:cs="Times New Roman"/>
            <w:sz w:val="28"/>
            <w:szCs w:val="28"/>
          </w:rPr>
          <w:t>Основные положения теоремы Модильяни - Миллера</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_Toc25011459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3</w:t>
        </w:r>
        <w:r w:rsidR="00185A21" w:rsidRPr="00185A21">
          <w:rPr>
            <w:noProof/>
            <w:webHidden/>
            <w:sz w:val="28"/>
            <w:szCs w:val="28"/>
          </w:rPr>
          <w:fldChar w:fldCharType="end"/>
        </w:r>
      </w:hyperlink>
    </w:p>
    <w:p w14:paraId="1D83CAE5" w14:textId="7C3EA969"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0" w:history="1">
        <w:r w:rsidR="00185A21" w:rsidRPr="00185A21">
          <w:rPr>
            <w:rStyle w:val="a6"/>
            <w:rFonts w:eastAsia="Times New Roman" w:cs="Times New Roman"/>
            <w:noProof/>
            <w:sz w:val="28"/>
            <w:szCs w:val="28"/>
          </w:rPr>
          <w:t>Список ис</w:t>
        </w:r>
        <w:r w:rsidR="004C1760">
          <w:rPr>
            <w:rStyle w:val="a6"/>
            <w:rFonts w:eastAsia="Times New Roman" w:cs="Times New Roman"/>
            <w:noProof/>
            <w:sz w:val="28"/>
            <w:szCs w:val="28"/>
          </w:rPr>
          <w:t xml:space="preserve">пользованных источников </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_Toc25011460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8</w:t>
        </w:r>
        <w:r w:rsidR="00185A21" w:rsidRPr="00185A21">
          <w:rPr>
            <w:noProof/>
            <w:webHidden/>
            <w:sz w:val="28"/>
            <w:szCs w:val="28"/>
          </w:rPr>
          <w:fldChar w:fldCharType="end"/>
        </w:r>
      </w:hyperlink>
    </w:p>
    <w:p w14:paraId="640B69AA" w14:textId="5CF46716" w:rsidR="00185A21" w:rsidRPr="00185A21" w:rsidRDefault="00591893" w:rsidP="004C1760">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5011461" w:history="1">
        <w:r w:rsidR="00185A21" w:rsidRPr="00185A21">
          <w:rPr>
            <w:rStyle w:val="a6"/>
            <w:noProof/>
            <w:sz w:val="28"/>
            <w:szCs w:val="28"/>
          </w:rPr>
          <w:t>Раздел 2. Практическая часть: Оценка стоимости компании</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_Toc25011461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9</w:t>
        </w:r>
        <w:r w:rsidR="00185A21" w:rsidRPr="00185A21">
          <w:rPr>
            <w:noProof/>
            <w:webHidden/>
            <w:sz w:val="28"/>
            <w:szCs w:val="28"/>
          </w:rPr>
          <w:fldChar w:fldCharType="end"/>
        </w:r>
      </w:hyperlink>
    </w:p>
    <w:p w14:paraId="24E17A9F" w14:textId="767C9682"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2" w:history="1">
        <w:r w:rsidR="00185A21" w:rsidRPr="00185A21">
          <w:rPr>
            <w:rStyle w:val="a6"/>
            <w:rFonts w:eastAsia="Times New Roman" w:cs="Times New Roman"/>
            <w:noProof/>
            <w:sz w:val="28"/>
            <w:szCs w:val="28"/>
          </w:rPr>
          <w:t>2.1 Анализ финансового положения компании</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_Toc25011462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9</w:t>
        </w:r>
        <w:r w:rsidR="00185A21" w:rsidRPr="00185A21">
          <w:rPr>
            <w:noProof/>
            <w:webHidden/>
            <w:sz w:val="28"/>
            <w:szCs w:val="28"/>
          </w:rPr>
          <w:fldChar w:fldCharType="end"/>
        </w:r>
      </w:hyperlink>
    </w:p>
    <w:p w14:paraId="7929F3C2" w14:textId="5F4F2404"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3" w:history="1">
        <w:r w:rsidR="00185A21" w:rsidRPr="00185A21">
          <w:rPr>
            <w:rStyle w:val="a6"/>
            <w:rFonts w:eastAsia="Times New Roman" w:cs="Times New Roman"/>
            <w:noProof/>
            <w:sz w:val="28"/>
            <w:szCs w:val="28"/>
          </w:rPr>
          <w:t>2.2 Анализ рисков и обоснование ставки дисконтирования по оцениваемой компании</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_Toc25011463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17</w:t>
        </w:r>
        <w:r w:rsidR="00185A21" w:rsidRPr="00185A21">
          <w:rPr>
            <w:noProof/>
            <w:webHidden/>
            <w:sz w:val="28"/>
            <w:szCs w:val="28"/>
          </w:rPr>
          <w:fldChar w:fldCharType="end"/>
        </w:r>
      </w:hyperlink>
    </w:p>
    <w:p w14:paraId="59795D0D" w14:textId="22F0626A"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4" w:history="1">
        <w:r w:rsidR="00185A21" w:rsidRPr="00185A21">
          <w:rPr>
            <w:rStyle w:val="a6"/>
            <w:rFonts w:eastAsia="Times New Roman" w:cs="Times New Roman"/>
            <w:noProof/>
            <w:sz w:val="28"/>
            <w:szCs w:val="28"/>
          </w:rPr>
          <w:t xml:space="preserve">2.3 Прогнозирование денежных потоков и </w:t>
        </w:r>
        <w:r w:rsidR="00185A21" w:rsidRPr="00185A21">
          <w:rPr>
            <w:rStyle w:val="a6"/>
            <w:rFonts w:cs="Times New Roman"/>
            <w:noProof/>
            <w:sz w:val="28"/>
            <w:szCs w:val="28"/>
          </w:rPr>
          <w:t>расчет рыночной стоимости компании методом DCF</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_Toc25011464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20</w:t>
        </w:r>
        <w:r w:rsidR="00185A21" w:rsidRPr="00185A21">
          <w:rPr>
            <w:noProof/>
            <w:webHidden/>
            <w:sz w:val="28"/>
            <w:szCs w:val="28"/>
          </w:rPr>
          <w:fldChar w:fldCharType="end"/>
        </w:r>
      </w:hyperlink>
    </w:p>
    <w:p w14:paraId="1FF39411" w14:textId="14D046EE"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5" w:history="1">
        <w:r w:rsidR="00185A21" w:rsidRPr="00185A21">
          <w:rPr>
            <w:rStyle w:val="a6"/>
            <w:rFonts w:eastAsia="Times New Roman" w:cs="Times New Roman"/>
            <w:noProof/>
            <w:sz w:val="28"/>
            <w:szCs w:val="28"/>
          </w:rPr>
          <w:t>2.4 Расчет рыночной стоимости компании методом накопления активов</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_Toc25011465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25</w:t>
        </w:r>
        <w:r w:rsidR="00185A21" w:rsidRPr="00185A21">
          <w:rPr>
            <w:noProof/>
            <w:webHidden/>
            <w:sz w:val="28"/>
            <w:szCs w:val="28"/>
          </w:rPr>
          <w:fldChar w:fldCharType="end"/>
        </w:r>
      </w:hyperlink>
    </w:p>
    <w:p w14:paraId="5E840992" w14:textId="0CF1ACA3"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6" w:history="1">
        <w:r w:rsidR="00185A21" w:rsidRPr="00185A21">
          <w:rPr>
            <w:rStyle w:val="a6"/>
            <w:rFonts w:eastAsia="Times New Roman" w:cs="Times New Roman"/>
            <w:noProof/>
            <w:sz w:val="28"/>
            <w:szCs w:val="28"/>
          </w:rPr>
          <w:t>2.5 Расчет рыночной стоимости компании методами сравнительного анализа продаж</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_Toc25011466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27</w:t>
        </w:r>
        <w:r w:rsidR="00185A21" w:rsidRPr="00185A21">
          <w:rPr>
            <w:noProof/>
            <w:webHidden/>
            <w:sz w:val="28"/>
            <w:szCs w:val="28"/>
          </w:rPr>
          <w:fldChar w:fldCharType="end"/>
        </w:r>
      </w:hyperlink>
    </w:p>
    <w:p w14:paraId="0A700520" w14:textId="46AE993B"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7" w:history="1">
        <w:r w:rsidR="00185A21" w:rsidRPr="00185A21">
          <w:rPr>
            <w:rStyle w:val="a6"/>
            <w:rFonts w:eastAsia="Times New Roman" w:cs="Times New Roman"/>
            <w:noProof/>
            <w:sz w:val="28"/>
            <w:szCs w:val="28"/>
          </w:rPr>
          <w:t>2.6 Согласование результатов оценки</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_Toc25011467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29</w:t>
        </w:r>
        <w:r w:rsidR="00185A21" w:rsidRPr="00185A21">
          <w:rPr>
            <w:noProof/>
            <w:webHidden/>
            <w:sz w:val="28"/>
            <w:szCs w:val="28"/>
          </w:rPr>
          <w:fldChar w:fldCharType="end"/>
        </w:r>
      </w:hyperlink>
    </w:p>
    <w:p w14:paraId="0681635C" w14:textId="7DAD74A8"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8" w:history="1">
        <w:r w:rsidR="00185A21" w:rsidRPr="00185A21">
          <w:rPr>
            <w:rStyle w:val="a6"/>
            <w:rFonts w:eastAsia="Times New Roman" w:cs="Times New Roman"/>
            <w:noProof/>
            <w:sz w:val="28"/>
            <w:szCs w:val="28"/>
          </w:rPr>
          <w:t>2.7 Идентификация драйверов стоимости компании</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_Toc25011468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31</w:t>
        </w:r>
        <w:r w:rsidR="00185A21" w:rsidRPr="00185A21">
          <w:rPr>
            <w:noProof/>
            <w:webHidden/>
            <w:sz w:val="28"/>
            <w:szCs w:val="28"/>
          </w:rPr>
          <w:fldChar w:fldCharType="end"/>
        </w:r>
      </w:hyperlink>
    </w:p>
    <w:p w14:paraId="2CCD85E2" w14:textId="63086BF1" w:rsidR="00185A21" w:rsidRPr="00185A21" w:rsidRDefault="00591893" w:rsidP="004C1760">
      <w:pPr>
        <w:pStyle w:val="21"/>
        <w:jc w:val="both"/>
        <w:rPr>
          <w:rFonts w:asciiTheme="minorHAnsi" w:eastAsiaTheme="minorEastAsia" w:hAnsiTheme="minorHAnsi" w:cstheme="minorBidi"/>
          <w:noProof/>
          <w:sz w:val="28"/>
          <w:szCs w:val="28"/>
          <w:lang w:eastAsia="ru-RU"/>
        </w:rPr>
      </w:pPr>
      <w:hyperlink w:anchor="_Toc25011469" w:history="1">
        <w:r w:rsidR="00185A21" w:rsidRPr="00185A21">
          <w:rPr>
            <w:rStyle w:val="a6"/>
            <w:rFonts w:eastAsia="Times New Roman" w:cs="Times New Roman"/>
            <w:noProof/>
            <w:sz w:val="28"/>
            <w:szCs w:val="28"/>
          </w:rPr>
          <w:t>Список использованных источников и стандартов (в практической части работы)</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_Toc25011469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34</w:t>
        </w:r>
        <w:r w:rsidR="00185A21" w:rsidRPr="00185A21">
          <w:rPr>
            <w:noProof/>
            <w:webHidden/>
            <w:sz w:val="28"/>
            <w:szCs w:val="28"/>
          </w:rPr>
          <w:fldChar w:fldCharType="end"/>
        </w:r>
      </w:hyperlink>
    </w:p>
    <w:p w14:paraId="6395F130" w14:textId="39D5FC44" w:rsidR="00185A21" w:rsidRPr="00185A21" w:rsidRDefault="00591893" w:rsidP="004C1760">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5011470" w:history="1">
        <w:r w:rsidR="00185A21" w:rsidRPr="00185A21">
          <w:rPr>
            <w:rStyle w:val="a6"/>
            <w:noProof/>
            <w:sz w:val="28"/>
            <w:szCs w:val="28"/>
          </w:rPr>
          <w:t>Приложение 1 – Ретроспектива скорректированного (нормализованного) балансового отчета торгово-экспортной фирмы</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_Toc25011470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35</w:t>
        </w:r>
        <w:r w:rsidR="00185A21" w:rsidRPr="00185A21">
          <w:rPr>
            <w:noProof/>
            <w:webHidden/>
            <w:sz w:val="28"/>
            <w:szCs w:val="28"/>
          </w:rPr>
          <w:fldChar w:fldCharType="end"/>
        </w:r>
      </w:hyperlink>
    </w:p>
    <w:p w14:paraId="0A52A039" w14:textId="07438443" w:rsidR="00185A21" w:rsidRPr="00185A21" w:rsidRDefault="00591893" w:rsidP="004C1760">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5011471" w:history="1">
        <w:r w:rsidR="00185A21" w:rsidRPr="00185A21">
          <w:rPr>
            <w:rStyle w:val="a6"/>
            <w:noProof/>
            <w:sz w:val="28"/>
            <w:szCs w:val="28"/>
          </w:rPr>
          <w:t>Приложение 2 – Скорректированный (нормализованный) отчет о финансовых результатах торгово-экспортной фирмы</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_Toc25011471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36</w:t>
        </w:r>
        <w:r w:rsidR="00185A21" w:rsidRPr="00185A21">
          <w:rPr>
            <w:noProof/>
            <w:webHidden/>
            <w:sz w:val="28"/>
            <w:szCs w:val="28"/>
          </w:rPr>
          <w:fldChar w:fldCharType="end"/>
        </w:r>
      </w:hyperlink>
    </w:p>
    <w:p w14:paraId="1ED95FC2" w14:textId="2E61DC2E" w:rsidR="00185A21" w:rsidRPr="00185A21" w:rsidRDefault="00591893" w:rsidP="004C1760">
      <w:pPr>
        <w:pStyle w:val="11"/>
        <w:tabs>
          <w:tab w:val="right" w:leader="dot" w:pos="9628"/>
        </w:tabs>
        <w:spacing w:line="360" w:lineRule="auto"/>
        <w:jc w:val="both"/>
        <w:rPr>
          <w:rFonts w:asciiTheme="minorHAnsi" w:eastAsiaTheme="minorEastAsia" w:hAnsiTheme="minorHAnsi" w:cstheme="minorBidi"/>
          <w:noProof/>
          <w:sz w:val="28"/>
          <w:szCs w:val="28"/>
          <w:lang w:eastAsia="ru-RU"/>
        </w:rPr>
      </w:pPr>
      <w:hyperlink w:anchor="_Toc25011472" w:history="1">
        <w:r w:rsidR="00185A21" w:rsidRPr="00185A21">
          <w:rPr>
            <w:rStyle w:val="a6"/>
            <w:noProof/>
            <w:sz w:val="28"/>
            <w:szCs w:val="28"/>
          </w:rPr>
          <w:t>Приложение 3 – Расчет финансовых показателей</w:t>
        </w:r>
        <w:r w:rsidR="00185A21" w:rsidRPr="00185A21">
          <w:rPr>
            <w:noProof/>
            <w:webHidden/>
            <w:sz w:val="28"/>
            <w:szCs w:val="28"/>
          </w:rPr>
          <w:tab/>
        </w:r>
        <w:r w:rsidR="00185A21" w:rsidRPr="00185A21">
          <w:rPr>
            <w:noProof/>
            <w:webHidden/>
            <w:sz w:val="28"/>
            <w:szCs w:val="28"/>
          </w:rPr>
          <w:fldChar w:fldCharType="begin"/>
        </w:r>
        <w:r w:rsidR="00185A21" w:rsidRPr="00185A21">
          <w:rPr>
            <w:noProof/>
            <w:webHidden/>
            <w:sz w:val="28"/>
            <w:szCs w:val="28"/>
          </w:rPr>
          <w:instrText xml:space="preserve"> PAGEREF _Toc25011472 \h </w:instrText>
        </w:r>
        <w:r w:rsidR="00185A21" w:rsidRPr="00185A21">
          <w:rPr>
            <w:noProof/>
            <w:webHidden/>
            <w:sz w:val="28"/>
            <w:szCs w:val="28"/>
          </w:rPr>
        </w:r>
        <w:r w:rsidR="00185A21" w:rsidRPr="00185A21">
          <w:rPr>
            <w:noProof/>
            <w:webHidden/>
            <w:sz w:val="28"/>
            <w:szCs w:val="28"/>
          </w:rPr>
          <w:fldChar w:fldCharType="separate"/>
        </w:r>
        <w:r w:rsidR="001420EC">
          <w:rPr>
            <w:noProof/>
            <w:webHidden/>
            <w:sz w:val="28"/>
            <w:szCs w:val="28"/>
          </w:rPr>
          <w:t>37</w:t>
        </w:r>
        <w:r w:rsidR="00185A21" w:rsidRPr="00185A21">
          <w:rPr>
            <w:noProof/>
            <w:webHidden/>
            <w:sz w:val="28"/>
            <w:szCs w:val="28"/>
          </w:rPr>
          <w:fldChar w:fldCharType="end"/>
        </w:r>
      </w:hyperlink>
    </w:p>
    <w:p w14:paraId="60B31312" w14:textId="09F68F04" w:rsidR="00A32E0F" w:rsidRPr="009D6CCF" w:rsidRDefault="00B55EAB" w:rsidP="00185A21">
      <w:pPr>
        <w:widowControl w:val="0"/>
        <w:tabs>
          <w:tab w:val="left" w:pos="2149"/>
        </w:tabs>
        <w:autoSpaceDE w:val="0"/>
        <w:autoSpaceDN w:val="0"/>
        <w:spacing w:after="0" w:line="360" w:lineRule="auto"/>
        <w:ind w:right="29"/>
        <w:jc w:val="center"/>
        <w:rPr>
          <w:rFonts w:ascii="Times New Roman" w:eastAsia="Times New Roman" w:hAnsi="Times New Roman" w:cs="Times New Roman"/>
          <w:sz w:val="28"/>
        </w:rPr>
        <w:sectPr w:rsidR="00A32E0F" w:rsidRPr="009D6CCF" w:rsidSect="009E778E">
          <w:pgSz w:w="11906" w:h="16838"/>
          <w:pgMar w:top="1134" w:right="850" w:bottom="1134" w:left="1418" w:header="708" w:footer="708" w:gutter="0"/>
          <w:cols w:space="708"/>
          <w:docGrid w:linePitch="360"/>
        </w:sectPr>
      </w:pPr>
      <w:r w:rsidRPr="00185A21">
        <w:rPr>
          <w:rFonts w:ascii="Times New Roman" w:eastAsia="Times New Roman" w:hAnsi="Times New Roman" w:cs="Times New Roman"/>
          <w:sz w:val="28"/>
          <w:szCs w:val="28"/>
          <w:highlight w:val="yellow"/>
        </w:rPr>
        <w:fldChar w:fldCharType="end"/>
      </w:r>
    </w:p>
    <w:p w14:paraId="6E22182B" w14:textId="1F3F06F2" w:rsidR="00A32E0F" w:rsidRDefault="003B449B" w:rsidP="00405E65">
      <w:pPr>
        <w:pStyle w:val="1"/>
        <w:spacing w:before="0" w:beforeAutospacing="0" w:after="0" w:afterAutospacing="0" w:line="360" w:lineRule="auto"/>
        <w:ind w:left="1276" w:right="849" w:firstLine="141"/>
        <w:jc w:val="center"/>
        <w:rPr>
          <w:sz w:val="28"/>
        </w:rPr>
      </w:pPr>
      <w:bookmarkStart w:id="2" w:name="_Toc25011459"/>
      <w:r w:rsidRPr="009D6CCF">
        <w:rPr>
          <w:sz w:val="28"/>
        </w:rPr>
        <w:lastRenderedPageBreak/>
        <w:t>Раздел 1. Теоретический вопрос (эссе) на тему</w:t>
      </w:r>
      <w:r w:rsidR="00405E65" w:rsidRPr="009D6CCF">
        <w:rPr>
          <w:sz w:val="28"/>
        </w:rPr>
        <w:t xml:space="preserve"> </w:t>
      </w:r>
      <w:r w:rsidRPr="009D6CCF">
        <w:rPr>
          <w:sz w:val="28"/>
        </w:rPr>
        <w:t>«</w:t>
      </w:r>
      <w:r w:rsidR="004C1760" w:rsidRPr="004C1760">
        <w:rPr>
          <w:sz w:val="28"/>
          <w:szCs w:val="28"/>
        </w:rPr>
        <w:t>Основные положения теоремы Модильяни - Миллера</w:t>
      </w:r>
      <w:r w:rsidRPr="00A03DA4">
        <w:rPr>
          <w:sz w:val="28"/>
        </w:rPr>
        <w:t>»</w:t>
      </w:r>
      <w:bookmarkEnd w:id="2"/>
    </w:p>
    <w:p w14:paraId="0DDCD1FF" w14:textId="77777777" w:rsidR="004C1760" w:rsidRDefault="004C1760" w:rsidP="00405E65">
      <w:pPr>
        <w:pStyle w:val="1"/>
        <w:spacing w:before="0" w:beforeAutospacing="0" w:after="0" w:afterAutospacing="0" w:line="360" w:lineRule="auto"/>
        <w:ind w:left="1276" w:right="849" w:firstLine="141"/>
        <w:jc w:val="center"/>
        <w:rPr>
          <w:sz w:val="28"/>
        </w:rPr>
      </w:pPr>
    </w:p>
    <w:p w14:paraId="57231AD0" w14:textId="77777777" w:rsidR="004C1760" w:rsidRDefault="004C1760" w:rsidP="004C1760">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Актуальность данной темы обусловлена тем, что на протяжении долгих лет остается проблемой поиск и обоснование оптимальной структуры капитала организации.</w:t>
      </w:r>
    </w:p>
    <w:p w14:paraId="78C88051" w14:textId="77777777" w:rsidR="004C1760" w:rsidRDefault="004C1760" w:rsidP="004C1760">
      <w:p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В общемировом значении структура капитала представляет собой соотношение собственных и заемных сре</w:t>
      </w:r>
      <w:proofErr w:type="gramStart"/>
      <w:r>
        <w:rPr>
          <w:rFonts w:ascii="Times New Roman" w:hAnsi="Times New Roman" w:cs="Times New Roman"/>
          <w:sz w:val="28"/>
          <w:szCs w:val="28"/>
        </w:rPr>
        <w:t>дств пр</w:t>
      </w:r>
      <w:proofErr w:type="gramEnd"/>
      <w:r>
        <w:rPr>
          <w:rFonts w:ascii="Times New Roman" w:hAnsi="Times New Roman" w:cs="Times New Roman"/>
          <w:sz w:val="28"/>
          <w:szCs w:val="28"/>
        </w:rPr>
        <w:t>едприятия. Исходя из этого оптимальная структура это такая структура, которая способствует увеличению стоимости компании.</w:t>
      </w:r>
    </w:p>
    <w:p w14:paraId="3EEF8CB3" w14:textId="77777777" w:rsidR="004C1760" w:rsidRPr="0054310F" w:rsidRDefault="004C1760" w:rsidP="004C1760">
      <w:pPr>
        <w:spacing w:after="0" w:line="360" w:lineRule="auto"/>
        <w:ind w:firstLine="709"/>
        <w:jc w:val="both"/>
        <w:rPr>
          <w:rFonts w:ascii="Times New Roman" w:eastAsiaTheme="minorHAnsi" w:hAnsi="Times New Roman" w:cs="Times New Roman"/>
          <w:sz w:val="28"/>
          <w:szCs w:val="28"/>
        </w:rPr>
      </w:pPr>
      <w:r>
        <w:rPr>
          <w:rFonts w:ascii="Times New Roman" w:hAnsi="Times New Roman" w:cs="Times New Roman"/>
          <w:sz w:val="28"/>
          <w:szCs w:val="28"/>
        </w:rPr>
        <w:t xml:space="preserve">Базируясь на традиционный подход, основной целью является не рыночная стоимость капитала, а минимизация средневзвешенной стоимости компании. Основа традиционного подхода построена на том, что увеличить рыночную стоимость компании можно путем снижения стоимости капитала. Противоположностью данного подхода является теорема Модильяни-Миллера. Согласно данной модели такие две составляющие как: рыночная стоимость и стоимость капитала компании совершенно не связны и не зависят друг от друга. </w:t>
      </w:r>
      <w:r w:rsidRPr="008B0C95">
        <w:rPr>
          <w:rFonts w:ascii="Times New Roman" w:eastAsia="Times New Roman" w:hAnsi="Times New Roman" w:cs="Times New Roman"/>
          <w:bCs/>
          <w:sz w:val="28"/>
          <w:szCs w:val="28"/>
          <w:lang w:eastAsia="ru-RU"/>
        </w:rPr>
        <w:t>М</w:t>
      </w:r>
      <w:r w:rsidRPr="0054310F">
        <w:rPr>
          <w:rFonts w:ascii="Times New Roman" w:eastAsia="Times New Roman" w:hAnsi="Times New Roman" w:cs="Times New Roman"/>
          <w:bCs/>
          <w:sz w:val="28"/>
          <w:szCs w:val="28"/>
          <w:lang w:eastAsia="ru-RU"/>
        </w:rPr>
        <w:t>одель Модильяни-Миллера без учета налогов</w:t>
      </w:r>
      <w:r w:rsidRPr="008B0C95">
        <w:rPr>
          <w:rFonts w:ascii="Times New Roman" w:eastAsia="Times New Roman" w:hAnsi="Times New Roman" w:cs="Times New Roman"/>
          <w:bCs/>
          <w:sz w:val="28"/>
          <w:szCs w:val="28"/>
          <w:lang w:eastAsia="ru-RU"/>
        </w:rPr>
        <w:t xml:space="preserve"> предполагает, что: </w:t>
      </w:r>
    </w:p>
    <w:p w14:paraId="06F590D0" w14:textId="77777777" w:rsidR="004C1760" w:rsidRPr="0054310F" w:rsidRDefault="004C1760" w:rsidP="004C1760">
      <w:pPr>
        <w:numPr>
          <w:ilvl w:val="0"/>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8B0C95">
        <w:rPr>
          <w:rFonts w:ascii="Times New Roman" w:eastAsia="Times New Roman" w:hAnsi="Times New Roman" w:cs="Times New Roman"/>
          <w:sz w:val="28"/>
          <w:szCs w:val="28"/>
          <w:lang w:eastAsia="ru-RU"/>
        </w:rPr>
        <w:t>Рынок капиталов представляет собой идеальную модель</w:t>
      </w:r>
      <w:r w:rsidRPr="0054310F">
        <w:rPr>
          <w:rFonts w:ascii="Times New Roman" w:eastAsia="Times New Roman" w:hAnsi="Times New Roman" w:cs="Times New Roman"/>
          <w:sz w:val="28"/>
          <w:szCs w:val="28"/>
          <w:lang w:eastAsia="ru-RU"/>
        </w:rPr>
        <w:t>:</w:t>
      </w:r>
    </w:p>
    <w:p w14:paraId="15C1309D" w14:textId="77777777" w:rsidR="004C1760" w:rsidRPr="0054310F" w:rsidRDefault="004C1760" w:rsidP="004C1760">
      <w:pPr>
        <w:numPr>
          <w:ilvl w:val="1"/>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отсутствуют транзакционные издержки;</w:t>
      </w:r>
    </w:p>
    <w:p w14:paraId="2F72C197" w14:textId="77777777" w:rsidR="004C1760" w:rsidRPr="0054310F" w:rsidRDefault="004C1760" w:rsidP="004C1760">
      <w:pPr>
        <w:numPr>
          <w:ilvl w:val="1"/>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 xml:space="preserve">расходы на эмиссию </w:t>
      </w:r>
      <w:r w:rsidRPr="008B0C95">
        <w:rPr>
          <w:rFonts w:ascii="Times New Roman" w:eastAsia="Times New Roman" w:hAnsi="Times New Roman" w:cs="Times New Roman"/>
          <w:sz w:val="28"/>
          <w:szCs w:val="28"/>
          <w:lang w:eastAsia="ru-RU"/>
        </w:rPr>
        <w:t>не включаются</w:t>
      </w:r>
      <w:r w:rsidRPr="0054310F">
        <w:rPr>
          <w:rFonts w:ascii="Times New Roman" w:eastAsia="Times New Roman" w:hAnsi="Times New Roman" w:cs="Times New Roman"/>
          <w:sz w:val="28"/>
          <w:szCs w:val="28"/>
          <w:lang w:eastAsia="ru-RU"/>
        </w:rPr>
        <w:t>;</w:t>
      </w:r>
    </w:p>
    <w:p w14:paraId="60798D6D" w14:textId="77777777" w:rsidR="004C1760" w:rsidRPr="0054310F" w:rsidRDefault="004C1760" w:rsidP="004C1760">
      <w:pPr>
        <w:numPr>
          <w:ilvl w:val="1"/>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8B0C95">
        <w:rPr>
          <w:rFonts w:ascii="Times New Roman" w:eastAsia="Times New Roman" w:hAnsi="Times New Roman" w:cs="Times New Roman"/>
          <w:sz w:val="28"/>
          <w:szCs w:val="28"/>
          <w:lang w:eastAsia="ru-RU"/>
        </w:rPr>
        <w:t xml:space="preserve">инвесторы не могут повлиять </w:t>
      </w:r>
      <w:r w:rsidRPr="0054310F">
        <w:rPr>
          <w:rFonts w:ascii="Times New Roman" w:eastAsia="Times New Roman" w:hAnsi="Times New Roman" w:cs="Times New Roman"/>
          <w:sz w:val="28"/>
          <w:szCs w:val="28"/>
          <w:lang w:eastAsia="ru-RU"/>
        </w:rPr>
        <w:t xml:space="preserve"> на рыночную стоимость акций;</w:t>
      </w:r>
    </w:p>
    <w:p w14:paraId="32338B0E" w14:textId="77777777" w:rsidR="004C1760" w:rsidRPr="0054310F" w:rsidRDefault="004C1760" w:rsidP="004C1760">
      <w:pPr>
        <w:numPr>
          <w:ilvl w:val="1"/>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8B0C95">
        <w:rPr>
          <w:rFonts w:ascii="Times New Roman" w:eastAsia="Times New Roman" w:hAnsi="Times New Roman" w:cs="Times New Roman"/>
          <w:sz w:val="28"/>
          <w:szCs w:val="28"/>
          <w:lang w:eastAsia="ru-RU"/>
        </w:rPr>
        <w:t xml:space="preserve">вся информация является </w:t>
      </w:r>
      <w:r w:rsidRPr="0054310F">
        <w:rPr>
          <w:rFonts w:ascii="Times New Roman" w:eastAsia="Times New Roman" w:hAnsi="Times New Roman" w:cs="Times New Roman"/>
          <w:sz w:val="28"/>
          <w:szCs w:val="28"/>
          <w:lang w:eastAsia="ru-RU"/>
        </w:rPr>
        <w:t>бесплатно</w:t>
      </w:r>
      <w:r w:rsidRPr="008B0C95">
        <w:rPr>
          <w:rFonts w:ascii="Times New Roman" w:eastAsia="Times New Roman" w:hAnsi="Times New Roman" w:cs="Times New Roman"/>
          <w:sz w:val="28"/>
          <w:szCs w:val="28"/>
          <w:lang w:eastAsia="ru-RU"/>
        </w:rPr>
        <w:t>й</w:t>
      </w:r>
      <w:r w:rsidRPr="0054310F">
        <w:rPr>
          <w:rFonts w:ascii="Times New Roman" w:eastAsia="Times New Roman" w:hAnsi="Times New Roman" w:cs="Times New Roman"/>
          <w:sz w:val="28"/>
          <w:szCs w:val="28"/>
          <w:lang w:eastAsia="ru-RU"/>
        </w:rPr>
        <w:t xml:space="preserve"> для </w:t>
      </w:r>
      <w:r w:rsidRPr="008B0C95">
        <w:rPr>
          <w:rFonts w:ascii="Times New Roman" w:eastAsia="Times New Roman" w:hAnsi="Times New Roman" w:cs="Times New Roman"/>
          <w:sz w:val="28"/>
          <w:szCs w:val="28"/>
          <w:lang w:eastAsia="ru-RU"/>
        </w:rPr>
        <w:t>всех инвесторов</w:t>
      </w:r>
      <w:r w:rsidRPr="0054310F">
        <w:rPr>
          <w:rFonts w:ascii="Times New Roman" w:eastAsia="Times New Roman" w:hAnsi="Times New Roman" w:cs="Times New Roman"/>
          <w:sz w:val="28"/>
          <w:szCs w:val="28"/>
          <w:lang w:eastAsia="ru-RU"/>
        </w:rPr>
        <w:t>;</w:t>
      </w:r>
    </w:p>
    <w:p w14:paraId="7E6A669B" w14:textId="77777777" w:rsidR="004C1760" w:rsidRPr="0054310F" w:rsidRDefault="004C1760" w:rsidP="004C1760">
      <w:pPr>
        <w:numPr>
          <w:ilvl w:val="1"/>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не существует ограничений на продажу и покупку ценных бумаг.</w:t>
      </w:r>
    </w:p>
    <w:p w14:paraId="52EF564C" w14:textId="77777777" w:rsidR="004C1760" w:rsidRPr="0054310F" w:rsidRDefault="004C1760" w:rsidP="004C1760">
      <w:pPr>
        <w:numPr>
          <w:ilvl w:val="0"/>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В рамках одного класса все компании подвержены деловому риску в равной степени.</w:t>
      </w:r>
    </w:p>
    <w:p w14:paraId="42CE838A" w14:textId="77777777" w:rsidR="004C1760" w:rsidRPr="0054310F" w:rsidRDefault="004C1760" w:rsidP="004C1760">
      <w:pPr>
        <w:numPr>
          <w:ilvl w:val="0"/>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Требуемая доходность на заемный капитал (</w:t>
      </w:r>
      <w:proofErr w:type="spellStart"/>
      <w:r w:rsidRPr="0054310F">
        <w:rPr>
          <w:rFonts w:ascii="Times New Roman" w:eastAsia="Times New Roman" w:hAnsi="Times New Roman" w:cs="Times New Roman"/>
          <w:sz w:val="28"/>
          <w:szCs w:val="28"/>
          <w:lang w:eastAsia="ru-RU"/>
        </w:rPr>
        <w:t>k</w:t>
      </w:r>
      <w:r w:rsidRPr="0054310F">
        <w:rPr>
          <w:rFonts w:ascii="Times New Roman" w:eastAsia="Times New Roman" w:hAnsi="Times New Roman" w:cs="Times New Roman"/>
          <w:sz w:val="28"/>
          <w:szCs w:val="28"/>
          <w:bdr w:val="none" w:sz="0" w:space="0" w:color="auto" w:frame="1"/>
          <w:vertAlign w:val="subscript"/>
          <w:lang w:eastAsia="ru-RU"/>
        </w:rPr>
        <w:t>d</w:t>
      </w:r>
      <w:proofErr w:type="spellEnd"/>
      <w:r w:rsidRPr="0054310F">
        <w:rPr>
          <w:rFonts w:ascii="Times New Roman" w:eastAsia="Times New Roman" w:hAnsi="Times New Roman" w:cs="Times New Roman"/>
          <w:sz w:val="28"/>
          <w:szCs w:val="28"/>
          <w:lang w:eastAsia="ru-RU"/>
        </w:rPr>
        <w:t>) постоянна и ниже, чем требуемая доходность на собственный капитал (</w:t>
      </w:r>
      <w:proofErr w:type="spellStart"/>
      <w:r w:rsidRPr="0054310F">
        <w:rPr>
          <w:rFonts w:ascii="Times New Roman" w:eastAsia="Times New Roman" w:hAnsi="Times New Roman" w:cs="Times New Roman"/>
          <w:sz w:val="28"/>
          <w:szCs w:val="28"/>
          <w:lang w:eastAsia="ru-RU"/>
        </w:rPr>
        <w:t>k</w:t>
      </w:r>
      <w:r w:rsidRPr="0054310F">
        <w:rPr>
          <w:rFonts w:ascii="Times New Roman" w:eastAsia="Times New Roman" w:hAnsi="Times New Roman" w:cs="Times New Roman"/>
          <w:sz w:val="28"/>
          <w:szCs w:val="28"/>
          <w:bdr w:val="none" w:sz="0" w:space="0" w:color="auto" w:frame="1"/>
          <w:vertAlign w:val="subscript"/>
          <w:lang w:eastAsia="ru-RU"/>
        </w:rPr>
        <w:t>e</w:t>
      </w:r>
      <w:proofErr w:type="spellEnd"/>
      <w:r w:rsidRPr="0054310F">
        <w:rPr>
          <w:rFonts w:ascii="Times New Roman" w:eastAsia="Times New Roman" w:hAnsi="Times New Roman" w:cs="Times New Roman"/>
          <w:sz w:val="28"/>
          <w:szCs w:val="28"/>
          <w:lang w:eastAsia="ru-RU"/>
        </w:rPr>
        <w:t xml:space="preserve">), то есть выполняется неравенство </w:t>
      </w:r>
      <w:proofErr w:type="spellStart"/>
      <w:r w:rsidRPr="0054310F">
        <w:rPr>
          <w:rFonts w:ascii="Times New Roman" w:eastAsia="Times New Roman" w:hAnsi="Times New Roman" w:cs="Times New Roman"/>
          <w:sz w:val="28"/>
          <w:szCs w:val="28"/>
          <w:lang w:eastAsia="ru-RU"/>
        </w:rPr>
        <w:t>k</w:t>
      </w:r>
      <w:r w:rsidRPr="0054310F">
        <w:rPr>
          <w:rFonts w:ascii="Times New Roman" w:eastAsia="Times New Roman" w:hAnsi="Times New Roman" w:cs="Times New Roman"/>
          <w:sz w:val="28"/>
          <w:szCs w:val="28"/>
          <w:bdr w:val="none" w:sz="0" w:space="0" w:color="auto" w:frame="1"/>
          <w:vertAlign w:val="subscript"/>
          <w:lang w:eastAsia="ru-RU"/>
        </w:rPr>
        <w:t>d</w:t>
      </w:r>
      <w:proofErr w:type="spellEnd"/>
      <w:r w:rsidRPr="0054310F">
        <w:rPr>
          <w:rFonts w:ascii="Times New Roman" w:eastAsia="Times New Roman" w:hAnsi="Times New Roman" w:cs="Times New Roman"/>
          <w:sz w:val="28"/>
          <w:szCs w:val="28"/>
          <w:lang w:eastAsia="ru-RU"/>
        </w:rPr>
        <w:t xml:space="preserve"> &lt; </w:t>
      </w:r>
      <w:proofErr w:type="spellStart"/>
      <w:r w:rsidRPr="0054310F">
        <w:rPr>
          <w:rFonts w:ascii="Times New Roman" w:eastAsia="Times New Roman" w:hAnsi="Times New Roman" w:cs="Times New Roman"/>
          <w:sz w:val="28"/>
          <w:szCs w:val="28"/>
          <w:lang w:eastAsia="ru-RU"/>
        </w:rPr>
        <w:t>k</w:t>
      </w:r>
      <w:r w:rsidRPr="0054310F">
        <w:rPr>
          <w:rFonts w:ascii="Times New Roman" w:eastAsia="Times New Roman" w:hAnsi="Times New Roman" w:cs="Times New Roman"/>
          <w:sz w:val="28"/>
          <w:szCs w:val="28"/>
          <w:bdr w:val="none" w:sz="0" w:space="0" w:color="auto" w:frame="1"/>
          <w:vertAlign w:val="subscript"/>
          <w:lang w:eastAsia="ru-RU"/>
        </w:rPr>
        <w:t>e</w:t>
      </w:r>
      <w:proofErr w:type="spellEnd"/>
      <w:r w:rsidRPr="0054310F">
        <w:rPr>
          <w:rFonts w:ascii="Times New Roman" w:eastAsia="Times New Roman" w:hAnsi="Times New Roman" w:cs="Times New Roman"/>
          <w:sz w:val="28"/>
          <w:szCs w:val="28"/>
          <w:lang w:eastAsia="ru-RU"/>
        </w:rPr>
        <w:t>.</w:t>
      </w:r>
    </w:p>
    <w:p w14:paraId="07992E7C" w14:textId="77777777" w:rsidR="004C1760" w:rsidRPr="0054310F" w:rsidRDefault="004C1760" w:rsidP="004C1760">
      <w:pPr>
        <w:numPr>
          <w:ilvl w:val="0"/>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lastRenderedPageBreak/>
        <w:t>Все инвесторы должны иметь одинаковую оценку ожидаемой доходности для каждой компании.</w:t>
      </w:r>
    </w:p>
    <w:p w14:paraId="1A990D5C" w14:textId="77777777" w:rsidR="004C1760" w:rsidRPr="0054310F" w:rsidRDefault="004C1760" w:rsidP="004C1760">
      <w:pPr>
        <w:numPr>
          <w:ilvl w:val="0"/>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Компании направляют всю полученную прибыль на выплату дивидендов.</w:t>
      </w:r>
    </w:p>
    <w:p w14:paraId="7CA252BE" w14:textId="77777777" w:rsidR="004C1760" w:rsidRPr="0054310F" w:rsidRDefault="004C1760" w:rsidP="004C1760">
      <w:pPr>
        <w:numPr>
          <w:ilvl w:val="0"/>
          <w:numId w:val="9"/>
        </w:numPr>
        <w:shd w:val="clear" w:color="auto" w:fill="FFFFFF"/>
        <w:spacing w:after="0" w:line="360" w:lineRule="auto"/>
        <w:ind w:left="0"/>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Отсутствие налогообложения.</w:t>
      </w:r>
    </w:p>
    <w:p w14:paraId="7A4D386F" w14:textId="77777777" w:rsidR="004C1760" w:rsidRPr="0054310F" w:rsidRDefault="004C1760" w:rsidP="004C1760">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Основным положением предложенной теории стало утверждение, что рыночная стоимость компании (V) не зависит от структуры капитала, то есть от используемой доли заемных средств, что может быть описано следующим уравнением:</w:t>
      </w:r>
    </w:p>
    <w:p w14:paraId="7F7AEC70" w14:textId="77777777" w:rsidR="004C1760" w:rsidRPr="0054310F" w:rsidRDefault="004C1760" w:rsidP="004C1760">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8B0C95">
        <w:rPr>
          <w:rFonts w:ascii="Times New Roman" w:eastAsia="Times New Roman" w:hAnsi="Times New Roman" w:cs="Times New Roman"/>
          <w:sz w:val="28"/>
          <w:szCs w:val="28"/>
          <w:lang w:val="en-US" w:eastAsia="ru-RU"/>
        </w:rPr>
        <w:t>Vu</w:t>
      </w:r>
      <w:r w:rsidRPr="008B0C95">
        <w:rPr>
          <w:rFonts w:ascii="Times New Roman" w:eastAsia="Times New Roman" w:hAnsi="Times New Roman" w:cs="Times New Roman"/>
          <w:sz w:val="28"/>
          <w:szCs w:val="28"/>
          <w:lang w:eastAsia="ru-RU"/>
        </w:rPr>
        <w:t>=</w:t>
      </w:r>
      <w:proofErr w:type="spellStart"/>
      <w:proofErr w:type="gramStart"/>
      <w:r w:rsidRPr="008B0C95">
        <w:rPr>
          <w:rFonts w:ascii="Times New Roman" w:eastAsia="Times New Roman" w:hAnsi="Times New Roman" w:cs="Times New Roman"/>
          <w:sz w:val="28"/>
          <w:szCs w:val="28"/>
          <w:lang w:val="en-US" w:eastAsia="ru-RU"/>
        </w:rPr>
        <w:t>Vl</w:t>
      </w:r>
      <w:proofErr w:type="spellEnd"/>
      <w:proofErr w:type="gramEnd"/>
    </w:p>
    <w:p w14:paraId="29CD771B" w14:textId="77777777" w:rsidR="004C1760" w:rsidRPr="0054310F" w:rsidRDefault="004C1760" w:rsidP="004C1760">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где V</w:t>
      </w:r>
      <w:r w:rsidRPr="0054310F">
        <w:rPr>
          <w:rFonts w:ascii="Times New Roman" w:eastAsia="Times New Roman" w:hAnsi="Times New Roman" w:cs="Times New Roman"/>
          <w:sz w:val="28"/>
          <w:szCs w:val="28"/>
          <w:bdr w:val="none" w:sz="0" w:space="0" w:color="auto" w:frame="1"/>
          <w:vertAlign w:val="subscript"/>
          <w:lang w:eastAsia="ru-RU"/>
        </w:rPr>
        <w:t>U</w:t>
      </w:r>
      <w:r w:rsidRPr="0054310F">
        <w:rPr>
          <w:rFonts w:ascii="Times New Roman" w:eastAsia="Times New Roman" w:hAnsi="Times New Roman" w:cs="Times New Roman"/>
          <w:sz w:val="28"/>
          <w:szCs w:val="28"/>
          <w:lang w:eastAsia="ru-RU"/>
        </w:rPr>
        <w:t> – рыночная оценка капитала компании, не использующей финансовый рычаг, V</w:t>
      </w:r>
      <w:r w:rsidRPr="008B0C95">
        <w:rPr>
          <w:rFonts w:ascii="Times New Roman" w:eastAsia="Times New Roman" w:hAnsi="Times New Roman" w:cs="Times New Roman"/>
          <w:sz w:val="28"/>
          <w:szCs w:val="28"/>
          <w:bdr w:val="none" w:sz="0" w:space="0" w:color="auto" w:frame="1"/>
          <w:vertAlign w:val="subscript"/>
          <w:lang w:val="en-US" w:eastAsia="ru-RU"/>
        </w:rPr>
        <w:t>l</w:t>
      </w:r>
      <w:r w:rsidRPr="0054310F">
        <w:rPr>
          <w:rFonts w:ascii="Times New Roman" w:eastAsia="Times New Roman" w:hAnsi="Times New Roman" w:cs="Times New Roman"/>
          <w:sz w:val="28"/>
          <w:szCs w:val="28"/>
          <w:lang w:eastAsia="ru-RU"/>
        </w:rPr>
        <w:t> - рыночная оценка капитала компании, использующей финансовый рычаг.</w:t>
      </w:r>
    </w:p>
    <w:p w14:paraId="4A5F085F" w14:textId="77777777" w:rsidR="004C1760" w:rsidRPr="0054310F" w:rsidRDefault="004C1760" w:rsidP="004C1760">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r w:rsidRPr="0054310F">
        <w:rPr>
          <w:rFonts w:ascii="Times New Roman" w:eastAsia="Times New Roman" w:hAnsi="Times New Roman" w:cs="Times New Roman"/>
          <w:sz w:val="28"/>
          <w:szCs w:val="28"/>
          <w:lang w:eastAsia="ru-RU"/>
        </w:rPr>
        <w:t>Таким образом, образом рыночная оценка капитала зависит не от его структуры, а от величины операционной прибыли и требуемой ст</w:t>
      </w:r>
      <w:r w:rsidRPr="008B0C95">
        <w:rPr>
          <w:rFonts w:ascii="Times New Roman" w:eastAsia="Times New Roman" w:hAnsi="Times New Roman" w:cs="Times New Roman"/>
          <w:sz w:val="28"/>
          <w:szCs w:val="28"/>
          <w:lang w:eastAsia="ru-RU"/>
        </w:rPr>
        <w:t xml:space="preserve">авки доходности на собственный </w:t>
      </w:r>
      <w:r w:rsidRPr="0054310F">
        <w:rPr>
          <w:rFonts w:ascii="Times New Roman" w:eastAsia="Times New Roman" w:hAnsi="Times New Roman" w:cs="Times New Roman"/>
          <w:sz w:val="28"/>
          <w:szCs w:val="28"/>
          <w:lang w:eastAsia="ru-RU"/>
        </w:rPr>
        <w:t>капитал при нулевой доле заемного капитала (k</w:t>
      </w:r>
      <w:r w:rsidRPr="0054310F">
        <w:rPr>
          <w:rFonts w:ascii="Times New Roman" w:eastAsia="Times New Roman" w:hAnsi="Times New Roman" w:cs="Times New Roman"/>
          <w:sz w:val="28"/>
          <w:szCs w:val="28"/>
          <w:bdr w:val="none" w:sz="0" w:space="0" w:color="auto" w:frame="1"/>
          <w:vertAlign w:val="subscript"/>
          <w:lang w:eastAsia="ru-RU"/>
        </w:rPr>
        <w:t>e0</w:t>
      </w:r>
      <w:r w:rsidRPr="0054310F">
        <w:rPr>
          <w:rFonts w:ascii="Times New Roman" w:eastAsia="Times New Roman" w:hAnsi="Times New Roman" w:cs="Times New Roman"/>
          <w:sz w:val="28"/>
          <w:szCs w:val="28"/>
          <w:lang w:eastAsia="ru-RU"/>
        </w:rPr>
        <w:t>). Следовательно, рыночную стоимость компании можно рассчитать, воспользовавшись следующей формулой:</w:t>
      </w:r>
    </w:p>
    <w:p w14:paraId="3AD0FBE1" w14:textId="77777777" w:rsidR="004C1760" w:rsidRPr="0054310F" w:rsidRDefault="004C1760" w:rsidP="004C1760">
      <w:pPr>
        <w:shd w:val="clear" w:color="auto" w:fill="FFFFFF"/>
        <w:spacing w:after="0" w:line="360" w:lineRule="auto"/>
        <w:jc w:val="center"/>
        <w:textAlignment w:val="baseline"/>
        <w:rPr>
          <w:rFonts w:ascii="Times New Roman" w:eastAsia="Times New Roman" w:hAnsi="Times New Roman" w:cs="Times New Roman"/>
          <w:sz w:val="28"/>
          <w:szCs w:val="28"/>
          <w:lang w:eastAsia="ru-RU"/>
        </w:rPr>
      </w:pPr>
      <w:r w:rsidRPr="008B0C95">
        <w:rPr>
          <w:rFonts w:ascii="Times New Roman" w:eastAsia="Times New Roman" w:hAnsi="Times New Roman" w:cs="Times New Roman"/>
          <w:sz w:val="28"/>
          <w:szCs w:val="28"/>
          <w:lang w:val="en-US" w:eastAsia="ru-RU"/>
        </w:rPr>
        <w:t>Vu</w:t>
      </w:r>
      <w:r w:rsidRPr="008B0C95">
        <w:rPr>
          <w:rFonts w:ascii="Times New Roman" w:eastAsia="Times New Roman" w:hAnsi="Times New Roman" w:cs="Times New Roman"/>
          <w:sz w:val="28"/>
          <w:szCs w:val="28"/>
          <w:lang w:eastAsia="ru-RU"/>
        </w:rPr>
        <w:t>=</w:t>
      </w:r>
      <w:proofErr w:type="spellStart"/>
      <w:proofErr w:type="gramStart"/>
      <w:r w:rsidRPr="008B0C95">
        <w:rPr>
          <w:rFonts w:ascii="Times New Roman" w:eastAsia="Times New Roman" w:hAnsi="Times New Roman" w:cs="Times New Roman"/>
          <w:sz w:val="28"/>
          <w:szCs w:val="28"/>
          <w:lang w:val="en-US" w:eastAsia="ru-RU"/>
        </w:rPr>
        <w:t>V</w:t>
      </w:r>
      <w:r w:rsidRPr="008B0C95">
        <w:rPr>
          <w:rFonts w:ascii="Times New Roman" w:eastAsia="Times New Roman" w:hAnsi="Times New Roman" w:cs="Times New Roman"/>
          <w:sz w:val="28"/>
          <w:szCs w:val="28"/>
          <w:vertAlign w:val="subscript"/>
          <w:lang w:val="en-US" w:eastAsia="ru-RU"/>
        </w:rPr>
        <w:t>l</w:t>
      </w:r>
      <w:proofErr w:type="spellEnd"/>
      <w:proofErr w:type="gramEnd"/>
      <w:r w:rsidRPr="008B0C95">
        <w:rPr>
          <w:rFonts w:ascii="Times New Roman" w:eastAsia="Times New Roman" w:hAnsi="Times New Roman" w:cs="Times New Roman"/>
          <w:sz w:val="28"/>
          <w:szCs w:val="28"/>
          <w:lang w:eastAsia="ru-RU"/>
        </w:rPr>
        <w:t>=</w:t>
      </w:r>
      <m:oMath>
        <m:f>
          <m:fPr>
            <m:ctrlPr>
              <w:rPr>
                <w:rFonts w:ascii="Cambria Math" w:eastAsia="Times New Roman" w:hAnsi="Cambria Math" w:cs="Times New Roman"/>
                <w:i/>
                <w:sz w:val="28"/>
                <w:szCs w:val="28"/>
                <w:lang w:val="en-US" w:eastAsia="ru-RU"/>
              </w:rPr>
            </m:ctrlPr>
          </m:fPr>
          <m:num>
            <m:r>
              <w:rPr>
                <w:rFonts w:ascii="Cambria Math" w:eastAsia="Times New Roman" w:hAnsi="Cambria Math" w:cs="Times New Roman"/>
                <w:sz w:val="28"/>
                <w:szCs w:val="28"/>
                <w:lang w:val="en-US" w:eastAsia="ru-RU"/>
              </w:rPr>
              <m:t>EBIT</m:t>
            </m:r>
          </m:num>
          <m:den>
            <m:r>
              <m:rPr>
                <m:sty m:val="p"/>
              </m:rPr>
              <w:rPr>
                <w:rFonts w:ascii="Cambria Math" w:eastAsia="Times New Roman" w:hAnsi="Cambria Math" w:cs="Times New Roman"/>
                <w:sz w:val="28"/>
                <w:szCs w:val="28"/>
                <w:lang w:eastAsia="ru-RU"/>
              </w:rPr>
              <m:t>k</m:t>
            </m:r>
            <m:r>
              <m:rPr>
                <m:sty m:val="p"/>
              </m:rPr>
              <w:rPr>
                <w:rFonts w:ascii="Cambria Math" w:eastAsia="Times New Roman" w:hAnsi="Cambria Math" w:cs="Times New Roman"/>
                <w:sz w:val="28"/>
                <w:szCs w:val="28"/>
                <w:bdr w:val="none" w:sz="0" w:space="0" w:color="auto" w:frame="1"/>
                <w:vertAlign w:val="subscript"/>
                <w:lang w:eastAsia="ru-RU"/>
              </w:rPr>
              <m:t>e0</m:t>
            </m:r>
          </m:den>
        </m:f>
      </m:oMath>
    </w:p>
    <w:p w14:paraId="7E5BB8A2" w14:textId="77777777" w:rsidR="004C1760" w:rsidRPr="0054310F" w:rsidRDefault="004C1760" w:rsidP="004C1760">
      <w:pPr>
        <w:shd w:val="clear" w:color="auto" w:fill="FFFFFF"/>
        <w:spacing w:after="0" w:line="360" w:lineRule="auto"/>
        <w:ind w:firstLine="709"/>
        <w:jc w:val="both"/>
        <w:textAlignment w:val="baseline"/>
        <w:rPr>
          <w:rFonts w:ascii="Times New Roman" w:eastAsia="Times New Roman" w:hAnsi="Times New Roman" w:cs="Times New Roman"/>
          <w:sz w:val="28"/>
          <w:szCs w:val="28"/>
          <w:lang w:eastAsia="ru-RU"/>
        </w:rPr>
      </w:pPr>
      <w:proofErr w:type="gramStart"/>
      <w:r w:rsidRPr="008B0C95">
        <w:rPr>
          <w:rFonts w:ascii="Times New Roman" w:eastAsia="Times New Roman" w:hAnsi="Times New Roman" w:cs="Times New Roman"/>
          <w:sz w:val="28"/>
          <w:szCs w:val="28"/>
          <w:lang w:eastAsia="ru-RU"/>
        </w:rPr>
        <w:t xml:space="preserve">Следующим утверждением </w:t>
      </w:r>
      <w:r w:rsidRPr="0054310F">
        <w:rPr>
          <w:rFonts w:ascii="Times New Roman" w:eastAsia="Times New Roman" w:hAnsi="Times New Roman" w:cs="Times New Roman"/>
          <w:sz w:val="28"/>
          <w:szCs w:val="28"/>
          <w:lang w:eastAsia="ru-RU"/>
        </w:rPr>
        <w:t xml:space="preserve"> из гипотезы Модильяни-Миллера, является то, что средневзвешенная стоимость капитала </w:t>
      </w:r>
      <w:r w:rsidRPr="008B0C95">
        <w:rPr>
          <w:rFonts w:ascii="Times New Roman" w:eastAsia="Times New Roman" w:hAnsi="Times New Roman" w:cs="Times New Roman"/>
          <w:sz w:val="28"/>
          <w:szCs w:val="28"/>
          <w:lang w:eastAsia="ru-RU"/>
        </w:rPr>
        <w:t>(</w:t>
      </w:r>
      <w:r w:rsidRPr="0054310F">
        <w:rPr>
          <w:rFonts w:ascii="Times New Roman" w:eastAsia="Times New Roman" w:hAnsi="Times New Roman" w:cs="Times New Roman"/>
          <w:i/>
          <w:iCs/>
          <w:sz w:val="28"/>
          <w:szCs w:val="28"/>
          <w:bdr w:val="none" w:sz="0" w:space="0" w:color="auto" w:frame="1"/>
          <w:lang w:eastAsia="ru-RU"/>
        </w:rPr>
        <w:t>WACC</w:t>
      </w:r>
      <w:r w:rsidRPr="0054310F">
        <w:rPr>
          <w:rFonts w:ascii="Times New Roman" w:eastAsia="Times New Roman" w:hAnsi="Times New Roman" w:cs="Times New Roman"/>
          <w:sz w:val="28"/>
          <w:szCs w:val="28"/>
          <w:lang w:eastAsia="ru-RU"/>
        </w:rPr>
        <w:t>) является постоянной независимо от уровня используемого финансового рычага и равна требуемой ставке доходности на акционерный капитал при нулевой доле заемного капитала (k</w:t>
      </w:r>
      <w:r w:rsidRPr="0054310F">
        <w:rPr>
          <w:rFonts w:ascii="Times New Roman" w:eastAsia="Times New Roman" w:hAnsi="Times New Roman" w:cs="Times New Roman"/>
          <w:sz w:val="28"/>
          <w:szCs w:val="28"/>
          <w:bdr w:val="none" w:sz="0" w:space="0" w:color="auto" w:frame="1"/>
          <w:vertAlign w:val="subscript"/>
          <w:lang w:eastAsia="ru-RU"/>
        </w:rPr>
        <w:t>e0</w:t>
      </w:r>
      <w:r w:rsidRPr="0054310F">
        <w:rPr>
          <w:rFonts w:ascii="Times New Roman" w:eastAsia="Times New Roman" w:hAnsi="Times New Roman" w:cs="Times New Roman"/>
          <w:sz w:val="28"/>
          <w:szCs w:val="28"/>
          <w:lang w:eastAsia="ru-RU"/>
        </w:rPr>
        <w:t>).</w:t>
      </w:r>
      <w:proofErr w:type="gramEnd"/>
    </w:p>
    <w:p w14:paraId="48CE68FF" w14:textId="4815F820" w:rsidR="004C1760" w:rsidRPr="004C1760" w:rsidRDefault="004C1760" w:rsidP="004C1760">
      <w:pPr>
        <w:shd w:val="clear" w:color="auto" w:fill="FFFFFF"/>
        <w:spacing w:after="0" w:line="360" w:lineRule="auto"/>
        <w:ind w:firstLine="709"/>
        <w:jc w:val="both"/>
        <w:textAlignment w:val="baseline"/>
        <w:rPr>
          <w:rFonts w:ascii="Arial" w:hAnsi="Arial" w:cs="Arial"/>
          <w:sz w:val="21"/>
          <w:szCs w:val="21"/>
        </w:rPr>
      </w:pPr>
      <w:r w:rsidRPr="0054310F">
        <w:rPr>
          <w:rFonts w:ascii="Times New Roman" w:eastAsia="Times New Roman" w:hAnsi="Times New Roman" w:cs="Times New Roman"/>
          <w:sz w:val="28"/>
          <w:szCs w:val="28"/>
          <w:lang w:eastAsia="ru-RU"/>
        </w:rPr>
        <w:t xml:space="preserve">В качестве обоснования утверждения, что средневзвешенная стоимость капитала остается постоянной, указывается тот факт, что при увеличении финансового рычага будет повышаться риск, что приведет к росту требуемой доходности акционерного капитала. Поэтому привлечение более дешевого заемного капитала не приведет к снижению его средневзвешенной стоимости, поскольку будет компенсировано возрастающей стоимостью </w:t>
      </w:r>
      <w:r w:rsidRPr="0054310F">
        <w:rPr>
          <w:rFonts w:ascii="Times New Roman" w:eastAsia="Times New Roman" w:hAnsi="Times New Roman" w:cs="Times New Roman"/>
          <w:sz w:val="28"/>
          <w:szCs w:val="28"/>
          <w:lang w:eastAsia="ru-RU"/>
        </w:rPr>
        <w:lastRenderedPageBreak/>
        <w:t>собственного капитала. Эта зависимость описывается следующим уравнением:</w:t>
      </w:r>
    </w:p>
    <w:p w14:paraId="319EE66A" w14:textId="77777777" w:rsidR="004C1760" w:rsidRPr="0064628D" w:rsidRDefault="004C1760" w:rsidP="004C1760">
      <w:pPr>
        <w:pStyle w:val="af1"/>
        <w:shd w:val="clear" w:color="auto" w:fill="FFFFFF"/>
        <w:spacing w:before="0" w:beforeAutospacing="0" w:after="0" w:afterAutospacing="0" w:line="360" w:lineRule="auto"/>
        <w:jc w:val="center"/>
        <w:textAlignment w:val="baseline"/>
        <w:rPr>
          <w:sz w:val="28"/>
          <w:szCs w:val="28"/>
          <w:lang w:val="en-US"/>
        </w:rPr>
      </w:pPr>
      <w:proofErr w:type="spellStart"/>
      <w:r w:rsidRPr="008B0C95">
        <w:rPr>
          <w:sz w:val="28"/>
          <w:szCs w:val="28"/>
          <w:lang w:val="en-US"/>
        </w:rPr>
        <w:t>K</w:t>
      </w:r>
      <w:r w:rsidRPr="008B0C95">
        <w:rPr>
          <w:sz w:val="28"/>
          <w:szCs w:val="28"/>
          <w:vertAlign w:val="subscript"/>
          <w:lang w:val="en-US"/>
        </w:rPr>
        <w:t>el</w:t>
      </w:r>
      <w:proofErr w:type="spellEnd"/>
      <w:r w:rsidRPr="0064628D">
        <w:rPr>
          <w:sz w:val="28"/>
          <w:szCs w:val="28"/>
          <w:lang w:val="en-US"/>
        </w:rPr>
        <w:t xml:space="preserve"> = </w:t>
      </w:r>
      <w:proofErr w:type="spellStart"/>
      <w:r w:rsidRPr="008B0C95">
        <w:rPr>
          <w:sz w:val="28"/>
          <w:szCs w:val="28"/>
          <w:lang w:val="en-US"/>
        </w:rPr>
        <w:t>k</w:t>
      </w:r>
      <w:r w:rsidRPr="008B0C95">
        <w:rPr>
          <w:sz w:val="28"/>
          <w:szCs w:val="28"/>
          <w:vertAlign w:val="subscript"/>
          <w:lang w:val="en-US"/>
        </w:rPr>
        <w:t>eu</w:t>
      </w:r>
      <w:proofErr w:type="spellEnd"/>
      <w:r w:rsidRPr="0064628D">
        <w:rPr>
          <w:sz w:val="28"/>
          <w:szCs w:val="28"/>
          <w:vertAlign w:val="subscript"/>
          <w:lang w:val="en-US"/>
        </w:rPr>
        <w:t xml:space="preserve"> </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D</m:t>
            </m:r>
          </m:num>
          <m:den>
            <m:r>
              <w:rPr>
                <w:rFonts w:ascii="Cambria Math" w:hAnsi="Cambria Math"/>
                <w:sz w:val="28"/>
                <w:szCs w:val="28"/>
                <w:vertAlign w:val="subscript"/>
                <w:lang w:val="en-US"/>
              </w:rPr>
              <m:t xml:space="preserve">E </m:t>
            </m:r>
          </m:den>
        </m:f>
      </m:oMath>
      <w:r w:rsidRPr="0064628D">
        <w:rPr>
          <w:sz w:val="28"/>
          <w:szCs w:val="28"/>
          <w:vertAlign w:val="subscript"/>
          <w:lang w:val="en-US"/>
        </w:rPr>
        <w:t xml:space="preserve"> </w:t>
      </w:r>
      <w:r w:rsidRPr="0064628D">
        <w:rPr>
          <w:sz w:val="28"/>
          <w:szCs w:val="28"/>
          <w:lang w:val="en-US"/>
        </w:rPr>
        <w:t>(</w:t>
      </w:r>
      <w:proofErr w:type="spellStart"/>
      <w:r w:rsidRPr="008B0C95">
        <w:rPr>
          <w:sz w:val="28"/>
          <w:szCs w:val="28"/>
          <w:lang w:val="en-US"/>
        </w:rPr>
        <w:t>k</w:t>
      </w:r>
      <w:r w:rsidRPr="008B0C95">
        <w:rPr>
          <w:sz w:val="28"/>
          <w:szCs w:val="28"/>
          <w:vertAlign w:val="subscript"/>
          <w:lang w:val="en-US"/>
        </w:rPr>
        <w:t>eu</w:t>
      </w:r>
      <w:proofErr w:type="spellEnd"/>
      <w:r w:rsidRPr="0064628D">
        <w:rPr>
          <w:sz w:val="28"/>
          <w:szCs w:val="28"/>
          <w:vertAlign w:val="subscript"/>
          <w:lang w:val="en-US"/>
        </w:rPr>
        <w:t xml:space="preserve"> </w:t>
      </w:r>
      <w:r w:rsidRPr="0064628D">
        <w:rPr>
          <w:sz w:val="28"/>
          <w:szCs w:val="28"/>
          <w:lang w:val="en-US"/>
        </w:rPr>
        <w:t xml:space="preserve">– </w:t>
      </w:r>
      <w:proofErr w:type="spellStart"/>
      <w:proofErr w:type="gramStart"/>
      <w:r w:rsidRPr="008B0C95">
        <w:rPr>
          <w:sz w:val="28"/>
          <w:szCs w:val="28"/>
          <w:lang w:val="en-US"/>
        </w:rPr>
        <w:t>k</w:t>
      </w:r>
      <w:r w:rsidRPr="008B0C95">
        <w:rPr>
          <w:sz w:val="28"/>
          <w:szCs w:val="28"/>
          <w:vertAlign w:val="subscript"/>
          <w:lang w:val="en-US"/>
        </w:rPr>
        <w:t>d</w:t>
      </w:r>
      <w:proofErr w:type="spellEnd"/>
      <w:proofErr w:type="gramEnd"/>
      <w:r w:rsidRPr="0064628D">
        <w:rPr>
          <w:sz w:val="28"/>
          <w:szCs w:val="28"/>
          <w:lang w:val="en-US"/>
        </w:rPr>
        <w:t>).</w:t>
      </w:r>
    </w:p>
    <w:p w14:paraId="37FA39F0" w14:textId="77777777" w:rsidR="004C1760" w:rsidRPr="008B0C95" w:rsidRDefault="004C1760" w:rsidP="004C1760">
      <w:pPr>
        <w:pStyle w:val="af1"/>
        <w:shd w:val="clear" w:color="auto" w:fill="FFFFFF"/>
        <w:spacing w:before="0" w:beforeAutospacing="0" w:after="0" w:afterAutospacing="0" w:line="360" w:lineRule="auto"/>
        <w:jc w:val="both"/>
        <w:textAlignment w:val="baseline"/>
        <w:rPr>
          <w:sz w:val="28"/>
          <w:szCs w:val="28"/>
        </w:rPr>
      </w:pPr>
      <w:r w:rsidRPr="008B0C95">
        <w:rPr>
          <w:sz w:val="28"/>
          <w:szCs w:val="28"/>
        </w:rPr>
        <w:t xml:space="preserve">где </w:t>
      </w:r>
      <w:proofErr w:type="spellStart"/>
      <w:r w:rsidRPr="008B0C95">
        <w:rPr>
          <w:sz w:val="28"/>
          <w:szCs w:val="28"/>
        </w:rPr>
        <w:t>k</w:t>
      </w:r>
      <w:r w:rsidRPr="008B0C95">
        <w:rPr>
          <w:sz w:val="28"/>
          <w:szCs w:val="28"/>
          <w:bdr w:val="none" w:sz="0" w:space="0" w:color="auto" w:frame="1"/>
          <w:vertAlign w:val="subscript"/>
        </w:rPr>
        <w:t>e</w:t>
      </w:r>
      <w:proofErr w:type="spellEnd"/>
      <w:r w:rsidRPr="008B0C95">
        <w:rPr>
          <w:sz w:val="28"/>
          <w:szCs w:val="28"/>
          <w:bdr w:val="none" w:sz="0" w:space="0" w:color="auto" w:frame="1"/>
          <w:vertAlign w:val="subscript"/>
          <w:lang w:val="en-US"/>
        </w:rPr>
        <w:t>l</w:t>
      </w:r>
      <w:r w:rsidRPr="008B0C95">
        <w:rPr>
          <w:sz w:val="28"/>
          <w:szCs w:val="28"/>
        </w:rPr>
        <w:t xml:space="preserve"> – требуемая доходность акционерного (собственного) капитала для компании, использующей финансовый рычаг; </w:t>
      </w:r>
      <w:proofErr w:type="spellStart"/>
      <w:r w:rsidRPr="008B0C95">
        <w:rPr>
          <w:sz w:val="28"/>
          <w:szCs w:val="28"/>
        </w:rPr>
        <w:t>k</w:t>
      </w:r>
      <w:r w:rsidRPr="008B0C95">
        <w:rPr>
          <w:sz w:val="28"/>
          <w:szCs w:val="28"/>
          <w:bdr w:val="none" w:sz="0" w:space="0" w:color="auto" w:frame="1"/>
          <w:vertAlign w:val="subscript"/>
        </w:rPr>
        <w:t>eU</w:t>
      </w:r>
      <w:proofErr w:type="spellEnd"/>
      <w:r w:rsidRPr="008B0C95">
        <w:rPr>
          <w:sz w:val="28"/>
          <w:szCs w:val="28"/>
        </w:rPr>
        <w:t xml:space="preserve"> – требуемая доходность акционерного (собственного) капитала для компании, не использующей финансовый рычаг; D - рыночная оценка заемного капитала; E – рыночная оценка акционерного (собственного) капитала; </w:t>
      </w:r>
      <w:proofErr w:type="spellStart"/>
      <w:r w:rsidRPr="008B0C95">
        <w:rPr>
          <w:sz w:val="28"/>
          <w:szCs w:val="28"/>
        </w:rPr>
        <w:t>k</w:t>
      </w:r>
      <w:r w:rsidRPr="008B0C95">
        <w:rPr>
          <w:sz w:val="28"/>
          <w:szCs w:val="28"/>
          <w:bdr w:val="none" w:sz="0" w:space="0" w:color="auto" w:frame="1"/>
          <w:vertAlign w:val="subscript"/>
        </w:rPr>
        <w:t>d</w:t>
      </w:r>
      <w:proofErr w:type="spellEnd"/>
      <w:r w:rsidRPr="008B0C95">
        <w:rPr>
          <w:sz w:val="28"/>
          <w:szCs w:val="28"/>
        </w:rPr>
        <w:t> – требуемая доходность заемного капитала.</w:t>
      </w:r>
    </w:p>
    <w:p w14:paraId="158D8654" w14:textId="77777777" w:rsidR="004C1760" w:rsidRPr="008B0C95" w:rsidRDefault="004C1760" w:rsidP="004C1760">
      <w:pPr>
        <w:pStyle w:val="af1"/>
        <w:shd w:val="clear" w:color="auto" w:fill="FFFFFF"/>
        <w:spacing w:before="0" w:beforeAutospacing="0" w:after="0" w:afterAutospacing="0" w:line="360" w:lineRule="auto"/>
        <w:ind w:firstLine="709"/>
        <w:jc w:val="both"/>
        <w:textAlignment w:val="baseline"/>
        <w:rPr>
          <w:sz w:val="28"/>
          <w:szCs w:val="28"/>
        </w:rPr>
      </w:pPr>
      <w:r w:rsidRPr="008B0C95">
        <w:rPr>
          <w:sz w:val="28"/>
          <w:szCs w:val="28"/>
        </w:rPr>
        <w:t xml:space="preserve">В качестве формального доказательства теории структуры капитала Модильяни-Миллера на арбитражном процессе, а именно одновременной покупкой и продажей акций с равным уровнем риска, но с разной ценой. В этом случае инвесторы будут продавать переоцененные </w:t>
      </w:r>
      <w:proofErr w:type="gramStart"/>
      <w:r w:rsidRPr="008B0C95">
        <w:rPr>
          <w:sz w:val="28"/>
          <w:szCs w:val="28"/>
        </w:rPr>
        <w:t>акции</w:t>
      </w:r>
      <w:proofErr w:type="gramEnd"/>
      <w:r w:rsidRPr="008B0C95">
        <w:rPr>
          <w:sz w:val="28"/>
          <w:szCs w:val="28"/>
        </w:rPr>
        <w:t xml:space="preserve"> и покупать недооцененные. В этом случае цена первых начнет снижаться, а вторых расти, пока они не сравняются, то есть рынок придет в равновесие. При достижении состояния равновесия рынка арбитраж станет невозможным, поэтому рыночная оценка капитала компаний сравняется независимо от их структуры капитала.</w:t>
      </w:r>
    </w:p>
    <w:p w14:paraId="71670BB2" w14:textId="77777777" w:rsidR="004C1760" w:rsidRPr="00CC7FB5" w:rsidRDefault="004C1760" w:rsidP="004C1760">
      <w:pPr>
        <w:pStyle w:val="af1"/>
        <w:shd w:val="clear" w:color="auto" w:fill="FFFFFF"/>
        <w:spacing w:before="0" w:beforeAutospacing="0" w:after="0" w:afterAutospacing="0" w:line="360" w:lineRule="auto"/>
        <w:jc w:val="both"/>
        <w:textAlignment w:val="baseline"/>
        <w:rPr>
          <w:sz w:val="28"/>
          <w:szCs w:val="28"/>
        </w:rPr>
      </w:pPr>
      <w:r w:rsidRPr="00CC7FB5">
        <w:rPr>
          <w:sz w:val="28"/>
          <w:szCs w:val="28"/>
        </w:rPr>
        <w:t>Теория структуры капитала Модильяни-Миллера получила свое развитие и в 1963 году, из исходных предположений модели было исключено предположение об отсутствии налогообложения прибыли.</w:t>
      </w:r>
    </w:p>
    <w:p w14:paraId="19389AEF" w14:textId="77777777" w:rsidR="004C1760" w:rsidRPr="00CC7FB5" w:rsidRDefault="004C1760" w:rsidP="004C1760">
      <w:pPr>
        <w:pStyle w:val="af1"/>
        <w:shd w:val="clear" w:color="auto" w:fill="FFFFFF"/>
        <w:spacing w:before="0" w:beforeAutospacing="0" w:after="0" w:afterAutospacing="0" w:line="360" w:lineRule="auto"/>
        <w:ind w:firstLine="709"/>
        <w:jc w:val="both"/>
        <w:textAlignment w:val="baseline"/>
        <w:rPr>
          <w:sz w:val="28"/>
          <w:szCs w:val="28"/>
        </w:rPr>
      </w:pPr>
      <w:r w:rsidRPr="00CC7FB5">
        <w:rPr>
          <w:sz w:val="28"/>
          <w:szCs w:val="28"/>
        </w:rPr>
        <w:t>Основным положением усовершенствованной модели стала гипотеза, что рыночная оценка капитала компании, использующей финансовый рычаг, будет выше, чем рыночная оценка капитала компании, не использующей финансовый рычаг. Основанием для такого утверждения является возможность отнесения процентов за использование заемного капитала на расходы, что приводит к возникновению налоговой экономии. Эта зависимость может быть описана следующим уравнением:</w:t>
      </w:r>
    </w:p>
    <w:p w14:paraId="2B9C92A0" w14:textId="77777777" w:rsidR="004C1760" w:rsidRPr="00CC7FB5" w:rsidRDefault="004C1760" w:rsidP="004C1760">
      <w:pPr>
        <w:pStyle w:val="af1"/>
        <w:shd w:val="clear" w:color="auto" w:fill="FFFFFF"/>
        <w:spacing w:before="0" w:beforeAutospacing="0" w:after="0" w:afterAutospacing="0" w:line="360" w:lineRule="auto"/>
        <w:jc w:val="center"/>
        <w:textAlignment w:val="baseline"/>
        <w:rPr>
          <w:sz w:val="28"/>
          <w:szCs w:val="28"/>
        </w:rPr>
      </w:pPr>
      <w:proofErr w:type="spellStart"/>
      <w:proofErr w:type="gramStart"/>
      <w:r>
        <w:rPr>
          <w:sz w:val="28"/>
          <w:szCs w:val="28"/>
          <w:lang w:val="en-US"/>
        </w:rPr>
        <w:t>V</w:t>
      </w:r>
      <w:r w:rsidRPr="00CC7FB5">
        <w:rPr>
          <w:sz w:val="28"/>
          <w:szCs w:val="28"/>
          <w:vertAlign w:val="subscript"/>
          <w:lang w:val="en-US"/>
        </w:rPr>
        <w:t>l</w:t>
      </w:r>
      <w:proofErr w:type="spellEnd"/>
      <w:proofErr w:type="gramEnd"/>
      <w:r w:rsidRPr="00CC7FB5">
        <w:rPr>
          <w:sz w:val="28"/>
          <w:szCs w:val="28"/>
        </w:rPr>
        <w:t xml:space="preserve"> = </w:t>
      </w:r>
      <w:r>
        <w:rPr>
          <w:sz w:val="28"/>
          <w:szCs w:val="28"/>
          <w:lang w:val="en-US"/>
        </w:rPr>
        <w:t>V</w:t>
      </w:r>
      <w:r w:rsidRPr="00CC7FB5">
        <w:rPr>
          <w:sz w:val="28"/>
          <w:szCs w:val="28"/>
          <w:vertAlign w:val="subscript"/>
          <w:lang w:val="en-US"/>
        </w:rPr>
        <w:t>u</w:t>
      </w:r>
      <w:r w:rsidRPr="00CC7FB5">
        <w:rPr>
          <w:sz w:val="28"/>
          <w:szCs w:val="28"/>
        </w:rPr>
        <w:t xml:space="preserve"> + </w:t>
      </w:r>
      <w:r>
        <w:rPr>
          <w:sz w:val="28"/>
          <w:szCs w:val="28"/>
          <w:lang w:val="en-US"/>
        </w:rPr>
        <w:t>TD</w:t>
      </w:r>
    </w:p>
    <w:p w14:paraId="30B1C8C3" w14:textId="77777777" w:rsidR="004C1760" w:rsidRPr="00CC7FB5" w:rsidRDefault="004C1760" w:rsidP="004C1760">
      <w:pPr>
        <w:pStyle w:val="af1"/>
        <w:shd w:val="clear" w:color="auto" w:fill="FFFFFF"/>
        <w:spacing w:before="0" w:beforeAutospacing="0" w:after="0" w:afterAutospacing="0" w:line="360" w:lineRule="auto"/>
        <w:jc w:val="both"/>
        <w:textAlignment w:val="baseline"/>
        <w:rPr>
          <w:sz w:val="28"/>
          <w:szCs w:val="28"/>
        </w:rPr>
      </w:pPr>
      <w:r w:rsidRPr="00CC7FB5">
        <w:rPr>
          <w:sz w:val="28"/>
          <w:szCs w:val="28"/>
        </w:rPr>
        <w:t>где T – ставка налога на прибыль, D – величина заемного капитала.</w:t>
      </w:r>
    </w:p>
    <w:p w14:paraId="2F6FA301" w14:textId="77777777" w:rsidR="004C1760" w:rsidRPr="00CC7FB5" w:rsidRDefault="004C1760" w:rsidP="004C1760">
      <w:pPr>
        <w:pStyle w:val="af1"/>
        <w:shd w:val="clear" w:color="auto" w:fill="FFFFFF"/>
        <w:spacing w:before="0" w:beforeAutospacing="0" w:after="0" w:afterAutospacing="0" w:line="360" w:lineRule="auto"/>
        <w:ind w:firstLine="709"/>
        <w:jc w:val="both"/>
        <w:textAlignment w:val="baseline"/>
        <w:rPr>
          <w:sz w:val="28"/>
          <w:szCs w:val="28"/>
        </w:rPr>
      </w:pPr>
      <w:r w:rsidRPr="00CC7FB5">
        <w:rPr>
          <w:sz w:val="28"/>
          <w:szCs w:val="28"/>
        </w:rPr>
        <w:lastRenderedPageBreak/>
        <w:t xml:space="preserve">Другими словами, рыночная оценка капитала компании, использующей финансовый рычаг, превышает рыночную оценку капитала компании, не использующей финансовый рычаг, на величину возникающей налоговой экономии. Поскольку стоимость заемного капитала </w:t>
      </w:r>
      <w:proofErr w:type="gramStart"/>
      <w:r w:rsidRPr="00CC7FB5">
        <w:rPr>
          <w:sz w:val="28"/>
          <w:szCs w:val="28"/>
        </w:rPr>
        <w:t>будет ниже на величину налоговой экономии увеличение его доли приведет</w:t>
      </w:r>
      <w:proofErr w:type="gramEnd"/>
      <w:r w:rsidRPr="00CC7FB5">
        <w:rPr>
          <w:sz w:val="28"/>
          <w:szCs w:val="28"/>
        </w:rPr>
        <w:t xml:space="preserve"> к снижению средневзвешенной стоимости капитала. Эту зависимость можно описать следующим уравнением:</w:t>
      </w:r>
    </w:p>
    <w:p w14:paraId="68CD1FBF" w14:textId="77777777" w:rsidR="004C1760" w:rsidRPr="0064628D" w:rsidRDefault="004C1760" w:rsidP="004C1760">
      <w:pPr>
        <w:pStyle w:val="af1"/>
        <w:shd w:val="clear" w:color="auto" w:fill="FFFFFF"/>
        <w:spacing w:before="0" w:beforeAutospacing="0" w:after="0" w:afterAutospacing="0" w:line="360" w:lineRule="auto"/>
        <w:jc w:val="center"/>
        <w:textAlignment w:val="baseline"/>
        <w:rPr>
          <w:sz w:val="28"/>
          <w:szCs w:val="28"/>
          <w:lang w:val="en-US"/>
        </w:rPr>
      </w:pPr>
      <w:proofErr w:type="spellStart"/>
      <w:r w:rsidRPr="008B0C95">
        <w:rPr>
          <w:sz w:val="28"/>
          <w:szCs w:val="28"/>
          <w:lang w:val="en-US"/>
        </w:rPr>
        <w:t>K</w:t>
      </w:r>
      <w:r w:rsidRPr="008B0C95">
        <w:rPr>
          <w:sz w:val="28"/>
          <w:szCs w:val="28"/>
          <w:vertAlign w:val="subscript"/>
          <w:lang w:val="en-US"/>
        </w:rPr>
        <w:t>el</w:t>
      </w:r>
      <w:proofErr w:type="spellEnd"/>
      <w:r w:rsidRPr="0064628D">
        <w:rPr>
          <w:sz w:val="28"/>
          <w:szCs w:val="28"/>
          <w:lang w:val="en-US"/>
        </w:rPr>
        <w:t xml:space="preserve"> = </w:t>
      </w:r>
      <w:proofErr w:type="spellStart"/>
      <w:r w:rsidRPr="008B0C95">
        <w:rPr>
          <w:sz w:val="28"/>
          <w:szCs w:val="28"/>
          <w:lang w:val="en-US"/>
        </w:rPr>
        <w:t>k</w:t>
      </w:r>
      <w:r w:rsidRPr="008B0C95">
        <w:rPr>
          <w:sz w:val="28"/>
          <w:szCs w:val="28"/>
          <w:vertAlign w:val="subscript"/>
          <w:lang w:val="en-US"/>
        </w:rPr>
        <w:t>eu</w:t>
      </w:r>
      <w:proofErr w:type="spellEnd"/>
      <w:r w:rsidRPr="0064628D">
        <w:rPr>
          <w:sz w:val="28"/>
          <w:szCs w:val="28"/>
          <w:vertAlign w:val="subscript"/>
          <w:lang w:val="en-US"/>
        </w:rPr>
        <w:t xml:space="preserve"> </w:t>
      </w:r>
      <m:oMath>
        <m:r>
          <w:rPr>
            <w:rFonts w:ascii="Cambria Math" w:hAnsi="Cambria Math"/>
            <w:sz w:val="28"/>
            <w:szCs w:val="28"/>
            <w:vertAlign w:val="subscript"/>
            <w:lang w:val="en-US"/>
          </w:rPr>
          <m:t>+</m:t>
        </m:r>
        <m:f>
          <m:fPr>
            <m:ctrlPr>
              <w:rPr>
                <w:rFonts w:ascii="Cambria Math" w:hAnsi="Cambria Math"/>
                <w:i/>
                <w:sz w:val="28"/>
                <w:szCs w:val="28"/>
                <w:vertAlign w:val="subscript"/>
                <w:lang w:val="en-US"/>
              </w:rPr>
            </m:ctrlPr>
          </m:fPr>
          <m:num>
            <m:r>
              <w:rPr>
                <w:rFonts w:ascii="Cambria Math" w:hAnsi="Cambria Math"/>
                <w:sz w:val="28"/>
                <w:szCs w:val="28"/>
                <w:vertAlign w:val="subscript"/>
                <w:lang w:val="en-US"/>
              </w:rPr>
              <m:t>D</m:t>
            </m:r>
          </m:num>
          <m:den>
            <m:r>
              <w:rPr>
                <w:rFonts w:ascii="Cambria Math" w:hAnsi="Cambria Math"/>
                <w:sz w:val="28"/>
                <w:szCs w:val="28"/>
                <w:vertAlign w:val="subscript"/>
                <w:lang w:val="en-US"/>
              </w:rPr>
              <m:t xml:space="preserve">E </m:t>
            </m:r>
          </m:den>
        </m:f>
      </m:oMath>
      <w:r w:rsidRPr="0064628D">
        <w:rPr>
          <w:sz w:val="28"/>
          <w:szCs w:val="28"/>
          <w:vertAlign w:val="subscript"/>
          <w:lang w:val="en-US"/>
        </w:rPr>
        <w:t xml:space="preserve"> </w:t>
      </w:r>
      <w:r w:rsidRPr="0064628D">
        <w:rPr>
          <w:sz w:val="28"/>
          <w:szCs w:val="28"/>
          <w:lang w:val="en-US"/>
        </w:rPr>
        <w:t>(</w:t>
      </w:r>
      <w:proofErr w:type="spellStart"/>
      <w:r w:rsidRPr="008B0C95">
        <w:rPr>
          <w:sz w:val="28"/>
          <w:szCs w:val="28"/>
          <w:lang w:val="en-US"/>
        </w:rPr>
        <w:t>k</w:t>
      </w:r>
      <w:r w:rsidRPr="008B0C95">
        <w:rPr>
          <w:sz w:val="28"/>
          <w:szCs w:val="28"/>
          <w:vertAlign w:val="subscript"/>
          <w:lang w:val="en-US"/>
        </w:rPr>
        <w:t>eu</w:t>
      </w:r>
      <w:proofErr w:type="spellEnd"/>
      <w:r w:rsidRPr="0064628D">
        <w:rPr>
          <w:sz w:val="28"/>
          <w:szCs w:val="28"/>
          <w:vertAlign w:val="subscript"/>
          <w:lang w:val="en-US"/>
        </w:rPr>
        <w:t xml:space="preserve"> </w:t>
      </w:r>
      <w:r w:rsidRPr="0064628D">
        <w:rPr>
          <w:sz w:val="28"/>
          <w:szCs w:val="28"/>
          <w:lang w:val="en-US"/>
        </w:rPr>
        <w:t xml:space="preserve">– </w:t>
      </w:r>
      <w:proofErr w:type="spellStart"/>
      <w:proofErr w:type="gramStart"/>
      <w:r w:rsidRPr="008B0C95">
        <w:rPr>
          <w:sz w:val="28"/>
          <w:szCs w:val="28"/>
          <w:lang w:val="en-US"/>
        </w:rPr>
        <w:t>k</w:t>
      </w:r>
      <w:r w:rsidRPr="008B0C95">
        <w:rPr>
          <w:sz w:val="28"/>
          <w:szCs w:val="28"/>
          <w:vertAlign w:val="subscript"/>
          <w:lang w:val="en-US"/>
        </w:rPr>
        <w:t>d</w:t>
      </w:r>
      <w:proofErr w:type="spellEnd"/>
      <w:proofErr w:type="gramEnd"/>
      <w:r w:rsidRPr="0064628D">
        <w:rPr>
          <w:sz w:val="28"/>
          <w:szCs w:val="28"/>
          <w:lang w:val="en-US"/>
        </w:rPr>
        <w:t xml:space="preserve">)*(1 – </w:t>
      </w:r>
      <w:r>
        <w:rPr>
          <w:sz w:val="28"/>
          <w:szCs w:val="28"/>
          <w:lang w:val="en-US"/>
        </w:rPr>
        <w:t>T</w:t>
      </w:r>
      <w:r w:rsidRPr="0064628D">
        <w:rPr>
          <w:sz w:val="28"/>
          <w:szCs w:val="28"/>
          <w:lang w:val="en-US"/>
        </w:rPr>
        <w:t>).</w:t>
      </w:r>
    </w:p>
    <w:p w14:paraId="2047E00B" w14:textId="77777777" w:rsidR="004C1760" w:rsidRPr="00CC7FB5" w:rsidRDefault="004C1760" w:rsidP="004C1760">
      <w:pPr>
        <w:pStyle w:val="af1"/>
        <w:shd w:val="clear" w:color="auto" w:fill="FFFFFF"/>
        <w:spacing w:before="0" w:beforeAutospacing="0" w:after="0" w:afterAutospacing="0" w:line="360" w:lineRule="auto"/>
        <w:jc w:val="both"/>
        <w:textAlignment w:val="baseline"/>
        <w:rPr>
          <w:sz w:val="28"/>
          <w:szCs w:val="28"/>
        </w:rPr>
      </w:pPr>
      <w:proofErr w:type="gramStart"/>
      <w:r w:rsidRPr="00CC7FB5">
        <w:rPr>
          <w:sz w:val="28"/>
          <w:szCs w:val="28"/>
        </w:rPr>
        <w:t>При этом рыночная стоимость компании будет максимальна при доле заемного равной 100%. Поскольку такая ситуация недостижима даже теоретически, то компаниям следует увеличивать долю заемного капитала до максимально возможного предела.</w:t>
      </w:r>
      <w:proofErr w:type="gramEnd"/>
    </w:p>
    <w:p w14:paraId="006AD0EE" w14:textId="77777777" w:rsidR="004C1760" w:rsidRPr="00CC7FB5" w:rsidRDefault="004C1760" w:rsidP="004C1760">
      <w:pPr>
        <w:shd w:val="clear" w:color="auto" w:fill="FFFFFF"/>
        <w:spacing w:after="0" w:line="360" w:lineRule="auto"/>
        <w:ind w:firstLine="902"/>
        <w:jc w:val="both"/>
        <w:rPr>
          <w:rFonts w:ascii="Times New Roman" w:eastAsia="Times New Roman" w:hAnsi="Times New Roman" w:cs="Times New Roman"/>
          <w:color w:val="000000"/>
          <w:sz w:val="28"/>
          <w:szCs w:val="28"/>
          <w:lang w:eastAsia="ru-RU"/>
        </w:rPr>
      </w:pPr>
      <w:r w:rsidRPr="00CC7FB5">
        <w:rPr>
          <w:rFonts w:ascii="Times New Roman" w:eastAsia="Times New Roman" w:hAnsi="Times New Roman" w:cs="Times New Roman"/>
          <w:color w:val="000000"/>
          <w:sz w:val="28"/>
          <w:szCs w:val="28"/>
          <w:lang w:eastAsia="ru-RU"/>
        </w:rPr>
        <w:t>Выводы из моделей Модильяни-Миллера логически следовали из их первоначальных допущений. Однако как ученые, так и финансовые работники фирм выражают сомнение в отношении достоверности этих моделей, и фактически ни одна фирма не следует строго их рекомендациям. Модель Модильяни-Миллера с нулевыми налогами приводит к выводу о том, что структура капитала не имеет значения, тем не менее, можно видеть некоторые закономерности в структуре капитала в разных отраслях.</w:t>
      </w:r>
    </w:p>
    <w:p w14:paraId="1CDDE027" w14:textId="77777777" w:rsidR="004C1760" w:rsidRPr="00CC7FB5" w:rsidRDefault="004C1760" w:rsidP="004C1760">
      <w:pPr>
        <w:shd w:val="clear" w:color="auto" w:fill="FFFFFF"/>
        <w:spacing w:after="0" w:line="360" w:lineRule="auto"/>
        <w:ind w:firstLine="902"/>
        <w:jc w:val="both"/>
        <w:rPr>
          <w:rFonts w:ascii="Times New Roman" w:eastAsia="Times New Roman" w:hAnsi="Times New Roman" w:cs="Times New Roman"/>
          <w:color w:val="000000"/>
          <w:sz w:val="28"/>
          <w:szCs w:val="28"/>
          <w:lang w:eastAsia="ru-RU"/>
        </w:rPr>
      </w:pPr>
      <w:r w:rsidRPr="00CC7FB5">
        <w:rPr>
          <w:rFonts w:ascii="Times New Roman" w:eastAsia="Times New Roman" w:hAnsi="Times New Roman" w:cs="Times New Roman"/>
          <w:color w:val="000000"/>
          <w:sz w:val="28"/>
          <w:szCs w:val="28"/>
          <w:lang w:eastAsia="ru-RU"/>
        </w:rPr>
        <w:t>При введении «разумных» налоговых ставок заставляют сделать вывод о том, что фирмы должны были бы использовать 100% заемное финансирование. На практике такого положения не наблюдается, за исключением фирм, акционерный капитал которых исчерпался в результате операционных убытков</w:t>
      </w:r>
      <w:r w:rsidRPr="003A2AF1">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val="en-US" w:eastAsia="ru-RU"/>
        </w:rPr>
        <w:t>M</w:t>
      </w:r>
      <w:r w:rsidRPr="00CC7FB5">
        <w:rPr>
          <w:rFonts w:ascii="Times New Roman" w:eastAsia="Times New Roman" w:hAnsi="Times New Roman" w:cs="Times New Roman"/>
          <w:color w:val="000000"/>
          <w:sz w:val="28"/>
          <w:szCs w:val="28"/>
          <w:lang w:eastAsia="ru-RU"/>
        </w:rPr>
        <w:t>одели Модильяни-Миллера пренебрегают брокерскими затратами.</w:t>
      </w:r>
      <w:proofErr w:type="gramEnd"/>
      <w:r w:rsidRPr="00CC7FB5">
        <w:rPr>
          <w:rFonts w:ascii="Times New Roman" w:eastAsia="Times New Roman" w:hAnsi="Times New Roman" w:cs="Times New Roman"/>
          <w:color w:val="000000"/>
          <w:sz w:val="28"/>
          <w:szCs w:val="28"/>
          <w:lang w:eastAsia="ru-RU"/>
        </w:rPr>
        <w:t xml:space="preserve"> Однако в реальном мире наличествуют и брокерские, и другие </w:t>
      </w:r>
      <w:proofErr w:type="spellStart"/>
      <w:r w:rsidRPr="00CC7FB5">
        <w:rPr>
          <w:rFonts w:ascii="Times New Roman" w:eastAsia="Times New Roman" w:hAnsi="Times New Roman" w:cs="Times New Roman"/>
          <w:color w:val="000000"/>
          <w:sz w:val="28"/>
          <w:szCs w:val="28"/>
          <w:lang w:eastAsia="ru-RU"/>
        </w:rPr>
        <w:t>трансакционные</w:t>
      </w:r>
      <w:proofErr w:type="spellEnd"/>
      <w:r w:rsidRPr="00CC7FB5">
        <w:rPr>
          <w:rFonts w:ascii="Times New Roman" w:eastAsia="Times New Roman" w:hAnsi="Times New Roman" w:cs="Times New Roman"/>
          <w:color w:val="000000"/>
          <w:sz w:val="28"/>
          <w:szCs w:val="28"/>
          <w:lang w:eastAsia="ru-RU"/>
        </w:rPr>
        <w:t xml:space="preserve"> затраты, что также</w:t>
      </w:r>
      <w:r>
        <w:rPr>
          <w:rFonts w:ascii="Times New Roman" w:eastAsia="Times New Roman" w:hAnsi="Times New Roman" w:cs="Times New Roman"/>
          <w:color w:val="000000"/>
          <w:sz w:val="28"/>
          <w:szCs w:val="28"/>
          <w:lang w:eastAsia="ru-RU"/>
        </w:rPr>
        <w:t xml:space="preserve"> затрудняет арбитражный процесс</w:t>
      </w:r>
      <w:r w:rsidRPr="003A2AF1">
        <w:rPr>
          <w:rFonts w:ascii="Times New Roman" w:eastAsia="Times New Roman" w:hAnsi="Times New Roman" w:cs="Times New Roman"/>
          <w:color w:val="000000"/>
          <w:sz w:val="28"/>
          <w:szCs w:val="28"/>
          <w:lang w:eastAsia="ru-RU"/>
        </w:rPr>
        <w:t>.</w:t>
      </w:r>
    </w:p>
    <w:p w14:paraId="06ECF9A9" w14:textId="77777777" w:rsidR="004C1760" w:rsidRPr="00CC7FB5" w:rsidRDefault="004C1760" w:rsidP="004C176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CC7FB5">
        <w:rPr>
          <w:rFonts w:ascii="Times New Roman" w:eastAsia="Times New Roman" w:hAnsi="Times New Roman" w:cs="Times New Roman"/>
          <w:color w:val="000000"/>
          <w:sz w:val="28"/>
          <w:szCs w:val="28"/>
          <w:lang w:eastAsia="ru-RU"/>
        </w:rPr>
        <w:t xml:space="preserve"> Тем не менее, является общепризнанным, что основной вклад по данному разделу был сделан </w:t>
      </w:r>
      <w:proofErr w:type="spellStart"/>
      <w:r w:rsidRPr="00CC7FB5">
        <w:rPr>
          <w:rFonts w:ascii="Times New Roman" w:eastAsia="Times New Roman" w:hAnsi="Times New Roman" w:cs="Times New Roman"/>
          <w:color w:val="000000"/>
          <w:sz w:val="28"/>
          <w:szCs w:val="28"/>
          <w:lang w:eastAsia="ru-RU"/>
        </w:rPr>
        <w:t>Ф.Модильяни</w:t>
      </w:r>
      <w:proofErr w:type="spellEnd"/>
      <w:r w:rsidRPr="00CC7FB5">
        <w:rPr>
          <w:rFonts w:ascii="Times New Roman" w:eastAsia="Times New Roman" w:hAnsi="Times New Roman" w:cs="Times New Roman"/>
          <w:color w:val="000000"/>
          <w:sz w:val="28"/>
          <w:szCs w:val="28"/>
          <w:lang w:eastAsia="ru-RU"/>
        </w:rPr>
        <w:t xml:space="preserve"> и </w:t>
      </w:r>
      <w:proofErr w:type="spellStart"/>
      <w:r w:rsidRPr="00CC7FB5">
        <w:rPr>
          <w:rFonts w:ascii="Times New Roman" w:eastAsia="Times New Roman" w:hAnsi="Times New Roman" w:cs="Times New Roman"/>
          <w:color w:val="000000"/>
          <w:sz w:val="28"/>
          <w:szCs w:val="28"/>
          <w:lang w:eastAsia="ru-RU"/>
        </w:rPr>
        <w:t>М.Миллером</w:t>
      </w:r>
      <w:proofErr w:type="spellEnd"/>
      <w:r w:rsidRPr="00CC7FB5">
        <w:rPr>
          <w:rFonts w:ascii="Times New Roman" w:eastAsia="Times New Roman" w:hAnsi="Times New Roman" w:cs="Times New Roman"/>
          <w:color w:val="000000"/>
          <w:sz w:val="28"/>
          <w:szCs w:val="28"/>
          <w:lang w:eastAsia="ru-RU"/>
        </w:rPr>
        <w:t xml:space="preserve">. Поскольку их теория базировалась на целом ряде предпосылок, носящих ограничительный </w:t>
      </w:r>
      <w:r w:rsidRPr="00CC7FB5">
        <w:rPr>
          <w:rFonts w:ascii="Times New Roman" w:eastAsia="Times New Roman" w:hAnsi="Times New Roman" w:cs="Times New Roman"/>
          <w:color w:val="000000"/>
          <w:sz w:val="28"/>
          <w:szCs w:val="28"/>
          <w:lang w:eastAsia="ru-RU"/>
        </w:rPr>
        <w:lastRenderedPageBreak/>
        <w:t xml:space="preserve">характер, дальнейшие исследования в данной области были посвящены изучению возможностей ослабления этих ограничений. </w:t>
      </w:r>
    </w:p>
    <w:p w14:paraId="5E96B824" w14:textId="77777777" w:rsidR="004C1760" w:rsidRPr="009D6CCF" w:rsidRDefault="004C1760" w:rsidP="00405E65">
      <w:pPr>
        <w:pStyle w:val="1"/>
        <w:spacing w:before="0" w:beforeAutospacing="0" w:after="0" w:afterAutospacing="0" w:line="360" w:lineRule="auto"/>
        <w:ind w:left="1276" w:right="849" w:firstLine="141"/>
        <w:jc w:val="center"/>
        <w:rPr>
          <w:b w:val="0"/>
          <w:bCs w:val="0"/>
          <w:sz w:val="28"/>
        </w:rPr>
      </w:pPr>
    </w:p>
    <w:p w14:paraId="4B729E16" w14:textId="77777777" w:rsidR="0015686E" w:rsidRPr="009D6CCF" w:rsidRDefault="0015686E" w:rsidP="0015686E">
      <w:pPr>
        <w:spacing w:after="0" w:line="360" w:lineRule="auto"/>
        <w:ind w:firstLine="709"/>
        <w:jc w:val="both"/>
        <w:rPr>
          <w:rFonts w:ascii="Times New Roman" w:hAnsi="Times New Roman" w:cs="Times New Roman"/>
          <w:sz w:val="10"/>
          <w:szCs w:val="10"/>
        </w:rPr>
      </w:pPr>
    </w:p>
    <w:p w14:paraId="2F21B969" w14:textId="0A941B98" w:rsidR="00D1562F" w:rsidRPr="00E47843" w:rsidRDefault="00D1562F" w:rsidP="00E47843">
      <w:pPr>
        <w:widowControl w:val="0"/>
        <w:tabs>
          <w:tab w:val="left" w:pos="2149"/>
        </w:tabs>
        <w:autoSpaceDE w:val="0"/>
        <w:autoSpaceDN w:val="0"/>
        <w:spacing w:after="0" w:line="317" w:lineRule="exact"/>
        <w:ind w:right="29" w:firstLine="709"/>
        <w:jc w:val="both"/>
        <w:rPr>
          <w:rFonts w:ascii="Times New Roman" w:eastAsia="Times New Roman" w:hAnsi="Times New Roman" w:cs="Times New Roman"/>
          <w:sz w:val="28"/>
          <w:szCs w:val="28"/>
        </w:rPr>
        <w:sectPr w:rsidR="00D1562F" w:rsidRPr="00E47843" w:rsidSect="009E778E">
          <w:pgSz w:w="11906" w:h="16838"/>
          <w:pgMar w:top="1134" w:right="567" w:bottom="1134" w:left="1985" w:header="709" w:footer="709" w:gutter="0"/>
          <w:cols w:space="708"/>
          <w:docGrid w:linePitch="360"/>
        </w:sectPr>
      </w:pPr>
    </w:p>
    <w:p w14:paraId="100ADD65" w14:textId="1C95E028" w:rsidR="003B449B" w:rsidRPr="009D6CCF" w:rsidRDefault="00A533B9" w:rsidP="00DF0480">
      <w:pPr>
        <w:pStyle w:val="2"/>
        <w:spacing w:before="0" w:line="360" w:lineRule="auto"/>
        <w:ind w:firstLine="709"/>
        <w:jc w:val="center"/>
        <w:rPr>
          <w:rFonts w:ascii="Times New Roman" w:eastAsia="Times New Roman" w:hAnsi="Times New Roman" w:cs="Times New Roman"/>
          <w:color w:val="auto"/>
          <w:sz w:val="28"/>
        </w:rPr>
      </w:pPr>
      <w:bookmarkStart w:id="3" w:name="_Toc25011460"/>
      <w:r w:rsidRPr="009D6CCF">
        <w:rPr>
          <w:rFonts w:ascii="Times New Roman" w:eastAsia="Times New Roman" w:hAnsi="Times New Roman" w:cs="Times New Roman"/>
          <w:color w:val="auto"/>
          <w:sz w:val="28"/>
        </w:rPr>
        <w:lastRenderedPageBreak/>
        <w:t>Список использованных источников (в эссе)</w:t>
      </w:r>
      <w:bookmarkEnd w:id="3"/>
    </w:p>
    <w:p w14:paraId="64636C6F" w14:textId="77777777" w:rsidR="002520FC" w:rsidRPr="002520FC" w:rsidRDefault="002520FC" w:rsidP="002520FC">
      <w:pPr>
        <w:spacing w:after="0" w:line="360" w:lineRule="auto"/>
        <w:ind w:firstLine="709"/>
        <w:jc w:val="both"/>
        <w:rPr>
          <w:rFonts w:ascii="Times New Roman" w:eastAsia="Times New Roman" w:hAnsi="Times New Roman" w:cs="Times New Roman"/>
          <w:color w:val="000000"/>
          <w:sz w:val="12"/>
          <w:szCs w:val="12"/>
          <w:lang w:eastAsia="ru-RU"/>
        </w:rPr>
      </w:pPr>
    </w:p>
    <w:p w14:paraId="09D13E8C" w14:textId="77777777" w:rsidR="004C1760" w:rsidRDefault="004C1760" w:rsidP="004C1760">
      <w:pPr>
        <w:spacing w:after="0" w:line="360" w:lineRule="auto"/>
        <w:jc w:val="center"/>
        <w:rPr>
          <w:rFonts w:ascii="Times New Roman" w:hAnsi="Times New Roman" w:cs="Times New Roman"/>
          <w:b/>
          <w:sz w:val="28"/>
          <w:szCs w:val="28"/>
        </w:rPr>
      </w:pPr>
    </w:p>
    <w:p w14:paraId="3B593503" w14:textId="77777777" w:rsidR="004C1760" w:rsidRPr="00446C4E" w:rsidRDefault="004C1760" w:rsidP="004C1760">
      <w:pPr>
        <w:pStyle w:val="af1"/>
        <w:shd w:val="clear" w:color="auto" w:fill="FFFFFF"/>
        <w:spacing w:before="0" w:beforeAutospacing="0" w:after="0" w:afterAutospacing="0" w:line="360" w:lineRule="auto"/>
        <w:ind w:firstLine="709"/>
        <w:jc w:val="both"/>
        <w:rPr>
          <w:color w:val="000000"/>
          <w:sz w:val="28"/>
          <w:szCs w:val="28"/>
        </w:rPr>
      </w:pPr>
      <w:r>
        <w:rPr>
          <w:color w:val="000000"/>
          <w:sz w:val="28"/>
          <w:szCs w:val="28"/>
        </w:rPr>
        <w:t>1.</w:t>
      </w:r>
      <w:r w:rsidRPr="00446C4E">
        <w:rPr>
          <w:color w:val="000000"/>
          <w:sz w:val="28"/>
          <w:szCs w:val="28"/>
        </w:rPr>
        <w:t> Гончаров А.И. Восстановление платежеспособности предприятия: модель оптимизации структуры/</w:t>
      </w:r>
      <w:r>
        <w:rPr>
          <w:color w:val="000000"/>
          <w:sz w:val="28"/>
          <w:szCs w:val="28"/>
        </w:rPr>
        <w:t xml:space="preserve"> А.И. Гончаров // Финансы. - 2015</w:t>
      </w:r>
      <w:r w:rsidRPr="00446C4E">
        <w:rPr>
          <w:color w:val="000000"/>
          <w:sz w:val="28"/>
          <w:szCs w:val="28"/>
        </w:rPr>
        <w:t>. - №: 10. - С.68-69</w:t>
      </w:r>
    </w:p>
    <w:p w14:paraId="685377BF" w14:textId="77777777" w:rsidR="004C1760" w:rsidRPr="00446C4E" w:rsidRDefault="004C1760" w:rsidP="004C1760">
      <w:pPr>
        <w:pStyle w:val="af1"/>
        <w:shd w:val="clear" w:color="auto" w:fill="FFFFFF"/>
        <w:spacing w:before="0" w:beforeAutospacing="0" w:after="0" w:afterAutospacing="0" w:line="360" w:lineRule="auto"/>
        <w:ind w:firstLine="709"/>
        <w:jc w:val="both"/>
        <w:rPr>
          <w:color w:val="000000"/>
          <w:sz w:val="28"/>
          <w:szCs w:val="28"/>
        </w:rPr>
      </w:pPr>
      <w:r w:rsidRPr="00446C4E">
        <w:rPr>
          <w:color w:val="000000"/>
          <w:sz w:val="28"/>
          <w:szCs w:val="28"/>
        </w:rPr>
        <w:t>2. Грачев А. Характеристики финансово-экономического состояния предприятия: рациональный механизм сочетания собственного капитала, финансового рычага и платежеспособности предприятия на конец отчетного периода / А. Грачев</w:t>
      </w:r>
      <w:r>
        <w:rPr>
          <w:color w:val="000000"/>
          <w:sz w:val="28"/>
          <w:szCs w:val="28"/>
        </w:rPr>
        <w:t xml:space="preserve"> // Генеральный директор . - 201</w:t>
      </w:r>
      <w:r w:rsidRPr="00446C4E">
        <w:rPr>
          <w:color w:val="000000"/>
          <w:sz w:val="28"/>
          <w:szCs w:val="28"/>
        </w:rPr>
        <w:t>4. - №: 11. - С.39-46</w:t>
      </w:r>
    </w:p>
    <w:p w14:paraId="6525DB69" w14:textId="77777777" w:rsidR="004C1760" w:rsidRPr="00446C4E" w:rsidRDefault="004C1760" w:rsidP="004C1760">
      <w:pPr>
        <w:pStyle w:val="af1"/>
        <w:shd w:val="clear" w:color="auto" w:fill="FFFFFF"/>
        <w:spacing w:before="0" w:beforeAutospacing="0" w:after="0" w:afterAutospacing="0" w:line="360" w:lineRule="auto"/>
        <w:ind w:firstLine="709"/>
        <w:jc w:val="both"/>
        <w:rPr>
          <w:color w:val="000000"/>
          <w:sz w:val="28"/>
          <w:szCs w:val="28"/>
        </w:rPr>
      </w:pPr>
      <w:r w:rsidRPr="00446C4E">
        <w:rPr>
          <w:color w:val="000000"/>
          <w:sz w:val="28"/>
          <w:szCs w:val="28"/>
        </w:rPr>
        <w:t>3. Донцова Л.В. Оценка воздействия финансового рычага/ Л.В. Донцова, Н.А. Никифорова // Анализ фин</w:t>
      </w:r>
      <w:r>
        <w:rPr>
          <w:color w:val="000000"/>
          <w:sz w:val="28"/>
          <w:szCs w:val="28"/>
        </w:rPr>
        <w:t>ансовой отчетности. - М., - 2016</w:t>
      </w:r>
      <w:r w:rsidRPr="00446C4E">
        <w:rPr>
          <w:color w:val="000000"/>
          <w:sz w:val="28"/>
          <w:szCs w:val="28"/>
        </w:rPr>
        <w:t>. - С.189-197.</w:t>
      </w:r>
    </w:p>
    <w:p w14:paraId="785F431A" w14:textId="77777777" w:rsidR="004C1760" w:rsidRPr="00446C4E" w:rsidRDefault="004C1760" w:rsidP="004C1760">
      <w:pPr>
        <w:pStyle w:val="af1"/>
        <w:shd w:val="clear" w:color="auto" w:fill="FFFFFF"/>
        <w:spacing w:before="0" w:beforeAutospacing="0" w:after="0" w:afterAutospacing="0" w:line="360" w:lineRule="auto"/>
        <w:ind w:firstLine="709"/>
        <w:jc w:val="both"/>
        <w:rPr>
          <w:color w:val="000000"/>
          <w:sz w:val="28"/>
          <w:szCs w:val="28"/>
        </w:rPr>
      </w:pPr>
      <w:r w:rsidRPr="00446C4E">
        <w:rPr>
          <w:color w:val="000000"/>
          <w:sz w:val="28"/>
          <w:szCs w:val="28"/>
        </w:rPr>
        <w:t xml:space="preserve">4. </w:t>
      </w:r>
      <w:proofErr w:type="spellStart"/>
      <w:r w:rsidRPr="00446C4E">
        <w:rPr>
          <w:color w:val="000000"/>
          <w:sz w:val="28"/>
          <w:szCs w:val="28"/>
        </w:rPr>
        <w:t>Забулонов</w:t>
      </w:r>
      <w:proofErr w:type="spellEnd"/>
      <w:r w:rsidRPr="00446C4E">
        <w:rPr>
          <w:color w:val="000000"/>
          <w:sz w:val="28"/>
          <w:szCs w:val="28"/>
        </w:rPr>
        <w:t xml:space="preserve"> А.Б. Отдача на акционерный капитал. Баланс интересов менеджмента корпорации, акционеров и потенциальных инвесторов/ А.Б. </w:t>
      </w:r>
      <w:proofErr w:type="spellStart"/>
      <w:r w:rsidRPr="00446C4E">
        <w:rPr>
          <w:color w:val="000000"/>
          <w:sz w:val="28"/>
          <w:szCs w:val="28"/>
        </w:rPr>
        <w:t>Забулонов</w:t>
      </w:r>
      <w:proofErr w:type="spellEnd"/>
      <w:r w:rsidRPr="00446C4E">
        <w:rPr>
          <w:color w:val="000000"/>
          <w:sz w:val="28"/>
          <w:szCs w:val="28"/>
        </w:rPr>
        <w:t xml:space="preserve"> // РЦБ. Рынок ценных бумаг. </w:t>
      </w:r>
      <w:r>
        <w:rPr>
          <w:color w:val="000000"/>
          <w:sz w:val="28"/>
          <w:szCs w:val="28"/>
        </w:rPr>
        <w:t>– 20015</w:t>
      </w:r>
      <w:r w:rsidRPr="00446C4E">
        <w:rPr>
          <w:color w:val="000000"/>
          <w:sz w:val="28"/>
          <w:szCs w:val="28"/>
        </w:rPr>
        <w:t>. - N: 3. - С.56-60</w:t>
      </w:r>
    </w:p>
    <w:p w14:paraId="799E353A" w14:textId="77777777" w:rsidR="004C1760" w:rsidRPr="00446C4E" w:rsidRDefault="004C1760" w:rsidP="004C1760">
      <w:pPr>
        <w:pStyle w:val="af1"/>
        <w:shd w:val="clear" w:color="auto" w:fill="FFFFFF"/>
        <w:spacing w:before="0" w:beforeAutospacing="0" w:after="0" w:afterAutospacing="0" w:line="360" w:lineRule="auto"/>
        <w:ind w:firstLine="709"/>
        <w:jc w:val="both"/>
        <w:rPr>
          <w:color w:val="000000"/>
          <w:sz w:val="28"/>
          <w:szCs w:val="28"/>
        </w:rPr>
      </w:pPr>
      <w:r w:rsidRPr="00446C4E">
        <w:rPr>
          <w:color w:val="000000"/>
          <w:sz w:val="28"/>
          <w:szCs w:val="28"/>
        </w:rPr>
        <w:t xml:space="preserve">5. Киреева Е.Ф. Капитал предприятия: формы, источники финансирования. Цена капитала и оптимизация его структуры/ Е.Ф. Киреева, О.А. </w:t>
      </w:r>
      <w:proofErr w:type="spellStart"/>
      <w:r w:rsidRPr="00446C4E">
        <w:rPr>
          <w:color w:val="000000"/>
          <w:sz w:val="28"/>
          <w:szCs w:val="28"/>
        </w:rPr>
        <w:t>Пузанкевич</w:t>
      </w:r>
      <w:proofErr w:type="spellEnd"/>
      <w:r w:rsidRPr="00446C4E">
        <w:rPr>
          <w:color w:val="000000"/>
          <w:sz w:val="28"/>
          <w:szCs w:val="28"/>
        </w:rPr>
        <w:t xml:space="preserve"> // Финансовый менеджмен</w:t>
      </w:r>
      <w:r>
        <w:rPr>
          <w:color w:val="000000"/>
          <w:sz w:val="28"/>
          <w:szCs w:val="28"/>
        </w:rPr>
        <w:t>т: Учебное пособие. - Минск, 201</w:t>
      </w:r>
      <w:r w:rsidRPr="00446C4E">
        <w:rPr>
          <w:color w:val="000000"/>
          <w:sz w:val="28"/>
          <w:szCs w:val="28"/>
        </w:rPr>
        <w:t>4. - С.23-41</w:t>
      </w:r>
    </w:p>
    <w:p w14:paraId="456CEAC8" w14:textId="77777777" w:rsidR="004C1760" w:rsidRPr="00446C4E" w:rsidRDefault="004C1760" w:rsidP="004C1760">
      <w:pPr>
        <w:pStyle w:val="af1"/>
        <w:shd w:val="clear" w:color="auto" w:fill="FFFFFF"/>
        <w:spacing w:before="0" w:beforeAutospacing="0" w:after="0" w:afterAutospacing="0" w:line="360" w:lineRule="auto"/>
        <w:ind w:firstLine="709"/>
        <w:jc w:val="both"/>
        <w:rPr>
          <w:color w:val="000000"/>
          <w:sz w:val="28"/>
          <w:szCs w:val="28"/>
        </w:rPr>
      </w:pPr>
      <w:r w:rsidRPr="00446C4E">
        <w:rPr>
          <w:color w:val="000000"/>
          <w:sz w:val="28"/>
          <w:szCs w:val="28"/>
        </w:rPr>
        <w:t xml:space="preserve">6. Лисицына Е.В. Оценка влияния финансовой структуры капитала на финансовый результат деятельности компании/ Е.В. Лисицына, Г.С. </w:t>
      </w:r>
      <w:proofErr w:type="spellStart"/>
      <w:r w:rsidRPr="00446C4E">
        <w:rPr>
          <w:color w:val="000000"/>
          <w:sz w:val="28"/>
          <w:szCs w:val="28"/>
        </w:rPr>
        <w:t>Токар</w:t>
      </w:r>
      <w:r>
        <w:rPr>
          <w:color w:val="000000"/>
          <w:sz w:val="28"/>
          <w:szCs w:val="28"/>
        </w:rPr>
        <w:t>енко</w:t>
      </w:r>
      <w:proofErr w:type="spellEnd"/>
      <w:r>
        <w:rPr>
          <w:color w:val="000000"/>
          <w:sz w:val="28"/>
          <w:szCs w:val="28"/>
        </w:rPr>
        <w:t xml:space="preserve"> // Финансы и кредит. - 2016</w:t>
      </w:r>
      <w:r w:rsidRPr="00446C4E">
        <w:rPr>
          <w:color w:val="000000"/>
          <w:sz w:val="28"/>
          <w:szCs w:val="28"/>
        </w:rPr>
        <w:t>. - N: 2. - С.15-20.</w:t>
      </w:r>
    </w:p>
    <w:p w14:paraId="7E77C61B" w14:textId="77777777" w:rsidR="004C1760" w:rsidRPr="00446C4E" w:rsidRDefault="004C1760" w:rsidP="004C1760">
      <w:pPr>
        <w:pStyle w:val="af1"/>
        <w:shd w:val="clear" w:color="auto" w:fill="FFFFFF"/>
        <w:spacing w:before="0" w:beforeAutospacing="0" w:after="0" w:afterAutospacing="0" w:line="360" w:lineRule="auto"/>
        <w:ind w:firstLine="709"/>
        <w:jc w:val="both"/>
        <w:rPr>
          <w:color w:val="000000"/>
          <w:sz w:val="28"/>
          <w:szCs w:val="28"/>
        </w:rPr>
      </w:pPr>
      <w:r w:rsidRPr="00446C4E">
        <w:rPr>
          <w:color w:val="000000"/>
          <w:sz w:val="28"/>
          <w:szCs w:val="28"/>
        </w:rPr>
        <w:t>7. Макаревич Л.М. Оценка эффективности планируемых вложений/ Л. М. Макаревич // Менеджме</w:t>
      </w:r>
      <w:r>
        <w:rPr>
          <w:color w:val="000000"/>
          <w:sz w:val="28"/>
          <w:szCs w:val="28"/>
        </w:rPr>
        <w:t>нт в России и за рубежом. - 2015</w:t>
      </w:r>
      <w:r w:rsidRPr="00446C4E">
        <w:rPr>
          <w:color w:val="000000"/>
          <w:sz w:val="28"/>
          <w:szCs w:val="28"/>
        </w:rPr>
        <w:t>. - N: 2. - С.21-26.</w:t>
      </w:r>
    </w:p>
    <w:p w14:paraId="53F7F6A3" w14:textId="77777777" w:rsidR="004C1760" w:rsidRPr="003A2AF1" w:rsidRDefault="004C1760" w:rsidP="004C1760">
      <w:pPr>
        <w:spacing w:after="0" w:line="360" w:lineRule="auto"/>
        <w:jc w:val="center"/>
        <w:rPr>
          <w:rFonts w:ascii="Times New Roman" w:hAnsi="Times New Roman" w:cs="Times New Roman"/>
          <w:b/>
          <w:sz w:val="28"/>
          <w:szCs w:val="28"/>
        </w:rPr>
      </w:pPr>
    </w:p>
    <w:p w14:paraId="7F40D9E4" w14:textId="77777777" w:rsidR="009B1BBF" w:rsidRPr="004C1760" w:rsidRDefault="009B1BBF" w:rsidP="00B62FB3">
      <w:pPr>
        <w:widowControl w:val="0"/>
        <w:autoSpaceDE w:val="0"/>
        <w:autoSpaceDN w:val="0"/>
        <w:spacing w:before="217" w:after="0" w:line="317" w:lineRule="exact"/>
        <w:ind w:right="29" w:firstLine="709"/>
        <w:jc w:val="both"/>
        <w:rPr>
          <w:rFonts w:ascii="Times New Roman" w:eastAsia="Times New Roman" w:hAnsi="Times New Roman" w:cs="Times New Roman"/>
          <w:sz w:val="28"/>
        </w:rPr>
        <w:sectPr w:rsidR="009B1BBF" w:rsidRPr="004C1760" w:rsidSect="009E778E">
          <w:pgSz w:w="11906" w:h="16838"/>
          <w:pgMar w:top="1134" w:right="567" w:bottom="1134" w:left="1985" w:header="709" w:footer="709" w:gutter="0"/>
          <w:cols w:space="708"/>
          <w:docGrid w:linePitch="360"/>
        </w:sectPr>
      </w:pPr>
    </w:p>
    <w:p w14:paraId="317BF231" w14:textId="7525C10B" w:rsidR="009B1BBF" w:rsidRPr="009D6CCF" w:rsidRDefault="00900536" w:rsidP="00DF0480">
      <w:pPr>
        <w:pStyle w:val="1"/>
        <w:spacing w:before="0" w:beforeAutospacing="0" w:after="0" w:afterAutospacing="0" w:line="360" w:lineRule="auto"/>
        <w:ind w:firstLine="709"/>
        <w:jc w:val="center"/>
        <w:rPr>
          <w:sz w:val="28"/>
        </w:rPr>
      </w:pPr>
      <w:bookmarkStart w:id="4" w:name="_Toc25011461"/>
      <w:r w:rsidRPr="009D6CCF">
        <w:rPr>
          <w:sz w:val="28"/>
        </w:rPr>
        <w:lastRenderedPageBreak/>
        <w:t>Раздел 2. Практическая часть: Оценка стоимости компании</w:t>
      </w:r>
      <w:bookmarkEnd w:id="4"/>
    </w:p>
    <w:p w14:paraId="446BC991" w14:textId="0D875B0E" w:rsidR="00900536" w:rsidRPr="009D6CCF" w:rsidRDefault="00315B41" w:rsidP="00522897">
      <w:pPr>
        <w:pStyle w:val="2"/>
        <w:spacing w:before="0" w:after="120" w:line="360" w:lineRule="auto"/>
        <w:ind w:firstLine="709"/>
        <w:jc w:val="both"/>
        <w:rPr>
          <w:rFonts w:ascii="Times New Roman" w:eastAsia="Times New Roman" w:hAnsi="Times New Roman" w:cs="Times New Roman"/>
          <w:color w:val="auto"/>
          <w:sz w:val="28"/>
        </w:rPr>
      </w:pPr>
      <w:bookmarkStart w:id="5" w:name="_Toc25011462"/>
      <w:r w:rsidRPr="009D6CCF">
        <w:rPr>
          <w:rFonts w:ascii="Times New Roman" w:eastAsia="Times New Roman" w:hAnsi="Times New Roman" w:cs="Times New Roman"/>
          <w:color w:val="auto"/>
          <w:sz w:val="28"/>
        </w:rPr>
        <w:t>2</w:t>
      </w:r>
      <w:r w:rsidR="001915F3" w:rsidRPr="009D6CCF">
        <w:rPr>
          <w:rFonts w:ascii="Times New Roman" w:eastAsia="Times New Roman" w:hAnsi="Times New Roman" w:cs="Times New Roman"/>
          <w:color w:val="auto"/>
          <w:sz w:val="28"/>
        </w:rPr>
        <w:t xml:space="preserve">.1 </w:t>
      </w:r>
      <w:r w:rsidR="00DF0480" w:rsidRPr="009D6CCF">
        <w:rPr>
          <w:rFonts w:ascii="Times New Roman" w:eastAsia="Times New Roman" w:hAnsi="Times New Roman" w:cs="Times New Roman"/>
          <w:color w:val="auto"/>
          <w:sz w:val="28"/>
        </w:rPr>
        <w:t>Анализ финансового положения компании</w:t>
      </w:r>
      <w:bookmarkEnd w:id="5"/>
    </w:p>
    <w:p w14:paraId="6168239D" w14:textId="183C717C" w:rsidR="003A5AE8" w:rsidRDefault="00522897" w:rsidP="002E7E3F">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 xml:space="preserve">По анализируемой компании вся информация в виде финансовой отчетности </w:t>
      </w:r>
      <w:r w:rsidR="00CA2734" w:rsidRPr="009D6CCF">
        <w:rPr>
          <w:rFonts w:ascii="Times New Roman" w:hAnsi="Times New Roman" w:cs="Times New Roman"/>
          <w:sz w:val="28"/>
          <w:szCs w:val="28"/>
        </w:rPr>
        <w:t>представлена в приложении 1</w:t>
      </w:r>
      <w:r w:rsidR="002D2701">
        <w:rPr>
          <w:rFonts w:ascii="Times New Roman" w:hAnsi="Times New Roman" w:cs="Times New Roman"/>
          <w:sz w:val="28"/>
          <w:szCs w:val="28"/>
        </w:rPr>
        <w:t xml:space="preserve"> и 2</w:t>
      </w:r>
      <w:r w:rsidR="00CA2734" w:rsidRPr="009D6CCF">
        <w:rPr>
          <w:rFonts w:ascii="Times New Roman" w:hAnsi="Times New Roman" w:cs="Times New Roman"/>
          <w:sz w:val="28"/>
          <w:szCs w:val="28"/>
        </w:rPr>
        <w:t>.</w:t>
      </w:r>
      <w:r w:rsidR="002E7E3F">
        <w:rPr>
          <w:rFonts w:ascii="Times New Roman" w:hAnsi="Times New Roman" w:cs="Times New Roman"/>
          <w:sz w:val="28"/>
          <w:szCs w:val="28"/>
        </w:rPr>
        <w:t xml:space="preserve"> На рисунке </w:t>
      </w:r>
      <w:r w:rsidR="0008698E">
        <w:rPr>
          <w:rFonts w:ascii="Times New Roman" w:hAnsi="Times New Roman" w:cs="Times New Roman"/>
          <w:sz w:val="28"/>
          <w:szCs w:val="28"/>
        </w:rPr>
        <w:t>1</w:t>
      </w:r>
      <w:r w:rsidR="002E7E3F">
        <w:rPr>
          <w:rFonts w:ascii="Times New Roman" w:hAnsi="Times New Roman" w:cs="Times New Roman"/>
          <w:sz w:val="28"/>
          <w:szCs w:val="28"/>
        </w:rPr>
        <w:t xml:space="preserve"> отображена динамика активов, на рисунке 2 – пассивов данной организации.</w:t>
      </w:r>
    </w:p>
    <w:p w14:paraId="69C066E9" w14:textId="516A6344" w:rsidR="00CD55D3" w:rsidRDefault="00884BC3" w:rsidP="00CD55D3">
      <w:pPr>
        <w:spacing w:after="0" w:line="360" w:lineRule="auto"/>
        <w:ind w:firstLine="709"/>
        <w:jc w:val="both"/>
        <w:rPr>
          <w:rFonts w:ascii="Times New Roman" w:hAnsi="Times New Roman" w:cs="Times New Roman"/>
          <w:sz w:val="28"/>
          <w:szCs w:val="28"/>
        </w:rPr>
      </w:pPr>
      <w:r>
        <w:rPr>
          <w:noProof/>
          <w:lang w:eastAsia="ru-RU"/>
        </w:rPr>
        <w:drawing>
          <wp:inline distT="0" distB="0" distL="0" distR="0" wp14:anchorId="796F0BBB" wp14:editId="3421F195">
            <wp:extent cx="4572000" cy="2743200"/>
            <wp:effectExtent l="0" t="0" r="19050" b="19050"/>
            <wp:docPr id="1" name="Диаграмма 1">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9A75D81" w14:textId="18DD112F" w:rsidR="00BC5A19" w:rsidRDefault="00BC5A19" w:rsidP="00EC4246">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08698E">
        <w:rPr>
          <w:rFonts w:ascii="Times New Roman" w:hAnsi="Times New Roman" w:cs="Times New Roman"/>
          <w:sz w:val="28"/>
          <w:szCs w:val="28"/>
        </w:rPr>
        <w:t>1</w:t>
      </w:r>
      <w:r>
        <w:rPr>
          <w:rFonts w:ascii="Times New Roman" w:hAnsi="Times New Roman" w:cs="Times New Roman"/>
          <w:sz w:val="28"/>
          <w:szCs w:val="28"/>
        </w:rPr>
        <w:t xml:space="preserve"> – Динамика изменения активов предприятия, </w:t>
      </w:r>
      <w:proofErr w:type="spellStart"/>
      <w:proofErr w:type="gramStart"/>
      <w:r>
        <w:rPr>
          <w:rFonts w:ascii="Times New Roman" w:hAnsi="Times New Roman" w:cs="Times New Roman"/>
          <w:sz w:val="28"/>
          <w:szCs w:val="28"/>
        </w:rPr>
        <w:t>тыс</w:t>
      </w:r>
      <w:proofErr w:type="spellEnd"/>
      <w:proofErr w:type="gramEnd"/>
      <w:r>
        <w:rPr>
          <w:rFonts w:ascii="Times New Roman" w:hAnsi="Times New Roman" w:cs="Times New Roman"/>
          <w:sz w:val="28"/>
          <w:szCs w:val="28"/>
        </w:rPr>
        <w:t xml:space="preserve"> долл.</w:t>
      </w:r>
    </w:p>
    <w:p w14:paraId="3A91C089" w14:textId="2339D107" w:rsidR="00CD55D3" w:rsidRDefault="00884BC3" w:rsidP="00C42F4F">
      <w:pPr>
        <w:spacing w:after="0" w:line="360" w:lineRule="auto"/>
        <w:ind w:firstLine="709"/>
        <w:jc w:val="center"/>
        <w:rPr>
          <w:rFonts w:ascii="Times New Roman" w:hAnsi="Times New Roman" w:cs="Times New Roman"/>
          <w:sz w:val="28"/>
          <w:szCs w:val="28"/>
        </w:rPr>
      </w:pPr>
      <w:r>
        <w:rPr>
          <w:noProof/>
          <w:lang w:eastAsia="ru-RU"/>
        </w:rPr>
        <w:drawing>
          <wp:inline distT="0" distB="0" distL="0" distR="0" wp14:anchorId="7C14B2B6" wp14:editId="4118E0A9">
            <wp:extent cx="4572001" cy="2743200"/>
            <wp:effectExtent l="0" t="0" r="19050" b="19050"/>
            <wp:docPr id="3" name="Диаграмма 3">
              <a:extLst xmlns:a="http://schemas.openxmlformats.org/drawingml/2006/main">
                <a:ext uri="{FF2B5EF4-FFF2-40B4-BE49-F238E27FC236}">
                  <a16:creationId xmlns:lc="http://schemas.openxmlformats.org/drawingml/2006/lockedCanvas" xmlns:a16="http://schemas.microsoft.com/office/drawing/2014/main" xmlns:xdr="http://schemas.openxmlformats.org/drawingml/2006/spreadsheetDrawing" xmlns="" xmlns:w="http://schemas.openxmlformats.org/wordprocessingml/2006/main" xmlns:w10="urn:schemas-microsoft-com:office:word" xmlns:v="urn:schemas-microsoft-com:vml" xmlns:o="urn:schemas-microsoft-com:office:office"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5D24265" w14:textId="5F5BB227" w:rsidR="00BC5A19" w:rsidRPr="009D6CCF" w:rsidRDefault="00BC5A19" w:rsidP="00C42F4F">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08698E">
        <w:rPr>
          <w:rFonts w:ascii="Times New Roman" w:hAnsi="Times New Roman" w:cs="Times New Roman"/>
          <w:sz w:val="28"/>
          <w:szCs w:val="28"/>
        </w:rPr>
        <w:t>2</w:t>
      </w:r>
      <w:r>
        <w:rPr>
          <w:rFonts w:ascii="Times New Roman" w:hAnsi="Times New Roman" w:cs="Times New Roman"/>
          <w:sz w:val="28"/>
          <w:szCs w:val="28"/>
        </w:rPr>
        <w:t xml:space="preserve"> – Динамика изменения пассивов предприятия, тыс. долл.</w:t>
      </w:r>
    </w:p>
    <w:p w14:paraId="796CCFB1" w14:textId="77777777" w:rsidR="00C42F4F" w:rsidRPr="00C42F4F" w:rsidRDefault="00C42F4F" w:rsidP="00C42F4F">
      <w:pPr>
        <w:spacing w:after="0" w:line="360" w:lineRule="auto"/>
        <w:ind w:firstLine="709"/>
        <w:jc w:val="both"/>
        <w:rPr>
          <w:rFonts w:ascii="Times New Roman" w:hAnsi="Times New Roman" w:cs="Times New Roman"/>
          <w:sz w:val="28"/>
          <w:szCs w:val="28"/>
        </w:rPr>
      </w:pPr>
      <w:r w:rsidRPr="00C42F4F">
        <w:rPr>
          <w:rFonts w:ascii="Times New Roman" w:hAnsi="Times New Roman" w:cs="Times New Roman"/>
          <w:sz w:val="28"/>
          <w:szCs w:val="28"/>
        </w:rPr>
        <w:t xml:space="preserve">Оборотные активы предприятия формируются в основном за счет запасов, краткосрочной дебиторской задолженности, денежных средств. </w:t>
      </w:r>
      <w:r w:rsidRPr="00C42F4F">
        <w:rPr>
          <w:rFonts w:ascii="Times New Roman" w:hAnsi="Times New Roman" w:cs="Times New Roman"/>
          <w:sz w:val="28"/>
          <w:szCs w:val="28"/>
        </w:rPr>
        <w:lastRenderedPageBreak/>
        <w:t>Незначительную величину в составе оборотных средств составляют также НДС по приобретенным ценностям.</w:t>
      </w:r>
    </w:p>
    <w:p w14:paraId="739B706E" w14:textId="0F4321D5" w:rsidR="00C42F4F" w:rsidRPr="00C42F4F" w:rsidRDefault="00C42F4F" w:rsidP="00C42F4F">
      <w:pPr>
        <w:spacing w:after="0" w:line="360" w:lineRule="auto"/>
        <w:ind w:firstLine="709"/>
        <w:jc w:val="both"/>
        <w:rPr>
          <w:rFonts w:ascii="Times New Roman" w:hAnsi="Times New Roman" w:cs="Times New Roman"/>
          <w:sz w:val="28"/>
          <w:szCs w:val="28"/>
        </w:rPr>
      </w:pPr>
      <w:r w:rsidRPr="00C42F4F">
        <w:rPr>
          <w:rFonts w:ascii="Times New Roman" w:hAnsi="Times New Roman" w:cs="Times New Roman"/>
          <w:sz w:val="28"/>
          <w:szCs w:val="28"/>
        </w:rPr>
        <w:t>Стоимость запасов за исследуе</w:t>
      </w:r>
      <w:r w:rsidR="001568D0">
        <w:rPr>
          <w:rFonts w:ascii="Times New Roman" w:hAnsi="Times New Roman" w:cs="Times New Roman"/>
          <w:sz w:val="28"/>
          <w:szCs w:val="28"/>
        </w:rPr>
        <w:t>мый период увеличилась на 98,78</w:t>
      </w:r>
      <w:r w:rsidRPr="00C42F4F">
        <w:rPr>
          <w:rFonts w:ascii="Times New Roman" w:hAnsi="Times New Roman" w:cs="Times New Roman"/>
          <w:sz w:val="28"/>
          <w:szCs w:val="28"/>
        </w:rPr>
        <w:t xml:space="preserve"> тыс. </w:t>
      </w:r>
      <w:r w:rsidR="00065049">
        <w:rPr>
          <w:rFonts w:ascii="Times New Roman" w:hAnsi="Times New Roman" w:cs="Times New Roman"/>
          <w:sz w:val="28"/>
          <w:szCs w:val="28"/>
        </w:rPr>
        <w:t>долл.</w:t>
      </w:r>
      <w:r w:rsidR="001568D0">
        <w:rPr>
          <w:rFonts w:ascii="Times New Roman" w:hAnsi="Times New Roman" w:cs="Times New Roman"/>
          <w:sz w:val="28"/>
          <w:szCs w:val="28"/>
        </w:rPr>
        <w:t xml:space="preserve"> и составила 184,59</w:t>
      </w:r>
      <w:r w:rsidRPr="00C42F4F">
        <w:rPr>
          <w:rFonts w:ascii="Times New Roman" w:hAnsi="Times New Roman" w:cs="Times New Roman"/>
          <w:sz w:val="28"/>
          <w:szCs w:val="28"/>
        </w:rPr>
        <w:t xml:space="preserve"> тыс. </w:t>
      </w:r>
      <w:r w:rsidR="00065049">
        <w:rPr>
          <w:rFonts w:ascii="Times New Roman" w:hAnsi="Times New Roman" w:cs="Times New Roman"/>
          <w:sz w:val="28"/>
          <w:szCs w:val="28"/>
        </w:rPr>
        <w:t>долл.</w:t>
      </w:r>
    </w:p>
    <w:p w14:paraId="6BF4B8B0" w14:textId="20C98FB7" w:rsidR="00C42F4F" w:rsidRDefault="00C42F4F" w:rsidP="00C42F4F">
      <w:pPr>
        <w:spacing w:after="0" w:line="360" w:lineRule="auto"/>
        <w:ind w:firstLine="709"/>
        <w:jc w:val="both"/>
        <w:rPr>
          <w:rFonts w:ascii="Times New Roman" w:hAnsi="Times New Roman" w:cs="Times New Roman"/>
          <w:sz w:val="28"/>
          <w:szCs w:val="28"/>
        </w:rPr>
      </w:pPr>
      <w:r w:rsidRPr="00C42F4F">
        <w:rPr>
          <w:rFonts w:ascii="Times New Roman" w:hAnsi="Times New Roman" w:cs="Times New Roman"/>
          <w:sz w:val="28"/>
          <w:szCs w:val="28"/>
        </w:rPr>
        <w:t>Краткосрочная дебиторская за</w:t>
      </w:r>
      <w:r w:rsidR="001568D0">
        <w:rPr>
          <w:rFonts w:ascii="Times New Roman" w:hAnsi="Times New Roman" w:cs="Times New Roman"/>
          <w:sz w:val="28"/>
          <w:szCs w:val="28"/>
        </w:rPr>
        <w:t>долженность уменьшилась на 127,68</w:t>
      </w:r>
      <w:r w:rsidRPr="00C42F4F">
        <w:rPr>
          <w:rFonts w:ascii="Times New Roman" w:hAnsi="Times New Roman" w:cs="Times New Roman"/>
          <w:sz w:val="28"/>
          <w:szCs w:val="28"/>
        </w:rPr>
        <w:t xml:space="preserve"> тыс. </w:t>
      </w:r>
      <w:r w:rsidR="00065049">
        <w:rPr>
          <w:rFonts w:ascii="Times New Roman" w:hAnsi="Times New Roman" w:cs="Times New Roman"/>
          <w:sz w:val="28"/>
          <w:szCs w:val="28"/>
        </w:rPr>
        <w:t>долл.</w:t>
      </w:r>
      <w:r w:rsidR="001568D0">
        <w:rPr>
          <w:rFonts w:ascii="Times New Roman" w:hAnsi="Times New Roman" w:cs="Times New Roman"/>
          <w:sz w:val="28"/>
          <w:szCs w:val="28"/>
        </w:rPr>
        <w:t xml:space="preserve">  и составила 62,12</w:t>
      </w:r>
      <w:r w:rsidRPr="00C42F4F">
        <w:rPr>
          <w:rFonts w:ascii="Times New Roman" w:hAnsi="Times New Roman" w:cs="Times New Roman"/>
          <w:sz w:val="28"/>
          <w:szCs w:val="28"/>
        </w:rPr>
        <w:t xml:space="preserve"> тыс. </w:t>
      </w:r>
      <w:r w:rsidR="00065049">
        <w:rPr>
          <w:rFonts w:ascii="Times New Roman" w:hAnsi="Times New Roman" w:cs="Times New Roman"/>
          <w:sz w:val="28"/>
          <w:szCs w:val="28"/>
        </w:rPr>
        <w:t>долл.</w:t>
      </w:r>
      <w:r w:rsidRPr="00C42F4F">
        <w:rPr>
          <w:rFonts w:ascii="Times New Roman" w:hAnsi="Times New Roman" w:cs="Times New Roman"/>
          <w:sz w:val="28"/>
          <w:szCs w:val="28"/>
        </w:rPr>
        <w:t xml:space="preserve"> В начале исследуемого периода дебиторская задолженность </w:t>
      </w:r>
      <w:r w:rsidR="001568D0">
        <w:rPr>
          <w:rFonts w:ascii="Times New Roman" w:hAnsi="Times New Roman" w:cs="Times New Roman"/>
          <w:sz w:val="28"/>
          <w:szCs w:val="28"/>
        </w:rPr>
        <w:t xml:space="preserve">составила 58% от основных средств. </w:t>
      </w:r>
    </w:p>
    <w:p w14:paraId="253118B8" w14:textId="6F9B2696" w:rsidR="00065049" w:rsidRPr="00065049" w:rsidRDefault="00065049" w:rsidP="00065049">
      <w:pPr>
        <w:spacing w:after="0" w:line="360" w:lineRule="auto"/>
        <w:ind w:firstLine="709"/>
        <w:jc w:val="both"/>
        <w:rPr>
          <w:rFonts w:ascii="Times New Roman" w:hAnsi="Times New Roman" w:cs="Times New Roman"/>
          <w:sz w:val="28"/>
          <w:szCs w:val="28"/>
        </w:rPr>
      </w:pPr>
      <w:r w:rsidRPr="00065049">
        <w:rPr>
          <w:rFonts w:ascii="Times New Roman" w:hAnsi="Times New Roman" w:cs="Times New Roman"/>
          <w:sz w:val="28"/>
          <w:szCs w:val="28"/>
        </w:rPr>
        <w:t>Существующее положение с уровнем непогашенной дебиторской задолженности, а также структура кредиторской задолженности перед кредитующими организациями, являются одним из индикаторов неплатежеспособности предприятия.</w:t>
      </w:r>
    </w:p>
    <w:p w14:paraId="51A3D072" w14:textId="2E2430CB" w:rsidR="00065049" w:rsidRPr="00065049" w:rsidRDefault="00065049" w:rsidP="00065049">
      <w:pPr>
        <w:spacing w:after="0" w:line="360" w:lineRule="auto"/>
        <w:ind w:firstLine="709"/>
        <w:jc w:val="both"/>
        <w:rPr>
          <w:rFonts w:ascii="Times New Roman" w:hAnsi="Times New Roman" w:cs="Times New Roman"/>
          <w:sz w:val="28"/>
          <w:szCs w:val="28"/>
        </w:rPr>
      </w:pPr>
      <w:r w:rsidRPr="00065049">
        <w:rPr>
          <w:rFonts w:ascii="Times New Roman" w:hAnsi="Times New Roman" w:cs="Times New Roman"/>
          <w:sz w:val="28"/>
          <w:szCs w:val="28"/>
        </w:rPr>
        <w:t xml:space="preserve">Анализ структуры кредиторской задолженности позволяет сделать следующий вывод: на начало исследуемого периода наибольший удельный вес в ней занимают поставщики и подрядчики. В структуре кредиторской задолженности на </w:t>
      </w:r>
      <w:r>
        <w:rPr>
          <w:rFonts w:ascii="Times New Roman" w:hAnsi="Times New Roman" w:cs="Times New Roman"/>
          <w:sz w:val="28"/>
          <w:szCs w:val="28"/>
          <w:lang w:val="en-US"/>
        </w:rPr>
        <w:t>t</w:t>
      </w:r>
      <w:r w:rsidRPr="00065049">
        <w:rPr>
          <w:rFonts w:ascii="Times New Roman" w:hAnsi="Times New Roman" w:cs="Times New Roman"/>
          <w:sz w:val="28"/>
          <w:szCs w:val="28"/>
        </w:rPr>
        <w:t xml:space="preserve"> г. преобладают поставщики и подрядчики. </w:t>
      </w:r>
    </w:p>
    <w:p w14:paraId="59196CCB" w14:textId="77F6C60B" w:rsidR="00065049" w:rsidRDefault="00517A3F" w:rsidP="000650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Увеличение активов на 93,8</w:t>
      </w:r>
      <w:r w:rsidR="00065049" w:rsidRPr="00065049">
        <w:rPr>
          <w:rFonts w:ascii="Times New Roman" w:hAnsi="Times New Roman" w:cs="Times New Roman"/>
          <w:sz w:val="28"/>
          <w:szCs w:val="28"/>
        </w:rPr>
        <w:t xml:space="preserve"> тыс. </w:t>
      </w:r>
      <w:r w:rsidR="00065049">
        <w:rPr>
          <w:rFonts w:ascii="Times New Roman" w:hAnsi="Times New Roman" w:cs="Times New Roman"/>
          <w:sz w:val="28"/>
          <w:szCs w:val="28"/>
        </w:rPr>
        <w:t>долл.</w:t>
      </w:r>
      <w:r w:rsidR="00065049" w:rsidRPr="00065049">
        <w:rPr>
          <w:rFonts w:ascii="Times New Roman" w:hAnsi="Times New Roman" w:cs="Times New Roman"/>
          <w:sz w:val="28"/>
          <w:szCs w:val="28"/>
        </w:rPr>
        <w:t xml:space="preserve"> сопровождается одновременным сни</w:t>
      </w:r>
      <w:r>
        <w:rPr>
          <w:rFonts w:ascii="Times New Roman" w:hAnsi="Times New Roman" w:cs="Times New Roman"/>
          <w:sz w:val="28"/>
          <w:szCs w:val="28"/>
        </w:rPr>
        <w:t>жением обязатель</w:t>
      </w:r>
      <w:proofErr w:type="gramStart"/>
      <w:r>
        <w:rPr>
          <w:rFonts w:ascii="Times New Roman" w:hAnsi="Times New Roman" w:cs="Times New Roman"/>
          <w:sz w:val="28"/>
          <w:szCs w:val="28"/>
        </w:rPr>
        <w:t>ств пр</w:t>
      </w:r>
      <w:proofErr w:type="gramEnd"/>
      <w:r>
        <w:rPr>
          <w:rFonts w:ascii="Times New Roman" w:hAnsi="Times New Roman" w:cs="Times New Roman"/>
          <w:sz w:val="28"/>
          <w:szCs w:val="28"/>
        </w:rPr>
        <w:t xml:space="preserve">едприятия. </w:t>
      </w:r>
      <w:r w:rsidR="00065049" w:rsidRPr="00065049">
        <w:rPr>
          <w:rFonts w:ascii="Times New Roman" w:hAnsi="Times New Roman" w:cs="Times New Roman"/>
          <w:sz w:val="28"/>
          <w:szCs w:val="28"/>
        </w:rPr>
        <w:t>Так как платежеспособность зависит от покрытия обязатель</w:t>
      </w:r>
      <w:proofErr w:type="gramStart"/>
      <w:r w:rsidR="00065049" w:rsidRPr="00065049">
        <w:rPr>
          <w:rFonts w:ascii="Times New Roman" w:hAnsi="Times New Roman" w:cs="Times New Roman"/>
          <w:sz w:val="28"/>
          <w:szCs w:val="28"/>
        </w:rPr>
        <w:t>ств пр</w:t>
      </w:r>
      <w:proofErr w:type="gramEnd"/>
      <w:r w:rsidR="00065049" w:rsidRPr="00065049">
        <w:rPr>
          <w:rFonts w:ascii="Times New Roman" w:hAnsi="Times New Roman" w:cs="Times New Roman"/>
          <w:sz w:val="28"/>
          <w:szCs w:val="28"/>
        </w:rPr>
        <w:t>едприятия его активами, можно утверждать, что вследствие того, что активы организации возросли, отношение текущих пассивов к текущим активам изменилось и повлекло значительное улучшение платежеспособности.</w:t>
      </w:r>
    </w:p>
    <w:p w14:paraId="41BC3553" w14:textId="5F3A32CD" w:rsidR="00DD3B84" w:rsidRPr="00DD3B84" w:rsidRDefault="00DD3B84" w:rsidP="0006504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проведем агрегирование статей баланса по степени их ликвидности (таблица 1).</w:t>
      </w:r>
    </w:p>
    <w:p w14:paraId="56AE4ADA" w14:textId="27345CA8" w:rsidR="00803F11" w:rsidRPr="009D6CCF" w:rsidRDefault="007752B5" w:rsidP="00E105AB">
      <w:pPr>
        <w:spacing w:after="0" w:line="360" w:lineRule="auto"/>
        <w:ind w:firstLine="709"/>
        <w:jc w:val="center"/>
        <w:rPr>
          <w:rFonts w:ascii="Times New Roman" w:hAnsi="Times New Roman" w:cs="Times New Roman"/>
          <w:sz w:val="28"/>
          <w:szCs w:val="28"/>
        </w:rPr>
      </w:pPr>
      <w:r w:rsidRPr="009D6CCF">
        <w:rPr>
          <w:rFonts w:ascii="Times New Roman" w:hAnsi="Times New Roman" w:cs="Times New Roman"/>
          <w:sz w:val="28"/>
          <w:szCs w:val="28"/>
        </w:rPr>
        <w:t xml:space="preserve">Таблица 1 </w:t>
      </w:r>
      <w:r w:rsidR="00C17E9C" w:rsidRPr="009D6CCF">
        <w:rPr>
          <w:rFonts w:ascii="Times New Roman" w:hAnsi="Times New Roman" w:cs="Times New Roman"/>
          <w:sz w:val="28"/>
          <w:szCs w:val="28"/>
        </w:rPr>
        <w:t>–</w:t>
      </w:r>
      <w:r w:rsidRPr="009D6CCF">
        <w:rPr>
          <w:rFonts w:ascii="Times New Roman" w:hAnsi="Times New Roman" w:cs="Times New Roman"/>
          <w:sz w:val="28"/>
          <w:szCs w:val="28"/>
        </w:rPr>
        <w:t xml:space="preserve"> </w:t>
      </w:r>
      <w:r w:rsidR="00C17E9C" w:rsidRPr="009D6CCF">
        <w:rPr>
          <w:rFonts w:ascii="Times New Roman" w:hAnsi="Times New Roman" w:cs="Times New Roman"/>
          <w:sz w:val="28"/>
          <w:szCs w:val="28"/>
        </w:rPr>
        <w:t>Структура баланса по степени ликвидности, тыс. долл.</w:t>
      </w:r>
    </w:p>
    <w:tbl>
      <w:tblPr>
        <w:tblW w:w="7992" w:type="dxa"/>
        <w:jc w:val="center"/>
        <w:tblLook w:val="04A0" w:firstRow="1" w:lastRow="0" w:firstColumn="1" w:lastColumn="0" w:noHBand="0" w:noVBand="1"/>
      </w:tblPr>
      <w:tblGrid>
        <w:gridCol w:w="4390"/>
        <w:gridCol w:w="1134"/>
        <w:gridCol w:w="1248"/>
        <w:gridCol w:w="1220"/>
      </w:tblGrid>
      <w:tr w:rsidR="009D6CCF" w:rsidRPr="00DD3B84" w14:paraId="3354B96E"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851462" w14:textId="67FF04AE"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Показатель</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C6BDEC0"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t-2</w:t>
            </w: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14:paraId="114D3C00"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t-1</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5B039414"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t</w:t>
            </w:r>
          </w:p>
        </w:tc>
      </w:tr>
      <w:tr w:rsidR="009D6CCF" w:rsidRPr="00DD3B84" w14:paraId="1180D1C7"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45A7598" w14:textId="77777777" w:rsidR="00AA6D08" w:rsidRPr="00DD3B84" w:rsidRDefault="00AA6D08" w:rsidP="00AA6D08">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t>Актив</w:t>
            </w:r>
          </w:p>
        </w:tc>
        <w:tc>
          <w:tcPr>
            <w:tcW w:w="3602"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2D5E30BF" w14:textId="77777777" w:rsidR="00AA6D08" w:rsidRPr="00DD3B84" w:rsidRDefault="00AA6D08" w:rsidP="00AA6D08">
            <w:pPr>
              <w:spacing w:after="0" w:line="240" w:lineRule="auto"/>
              <w:jc w:val="center"/>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 </w:t>
            </w:r>
          </w:p>
        </w:tc>
      </w:tr>
      <w:tr w:rsidR="00E803BF" w:rsidRPr="00DD3B84" w14:paraId="775EA9FB"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FC7039"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w:t>
            </w:r>
            <w:proofErr w:type="gramStart"/>
            <w:r w:rsidRPr="00DD3B84">
              <w:rPr>
                <w:rFonts w:ascii="Times New Roman" w:eastAsia="Times New Roman" w:hAnsi="Times New Roman" w:cs="Times New Roman"/>
                <w:sz w:val="24"/>
                <w:szCs w:val="24"/>
                <w:lang w:eastAsia="ru-RU"/>
              </w:rPr>
              <w:t>1</w:t>
            </w:r>
            <w:proofErr w:type="gramEnd"/>
            <w:r w:rsidRPr="00DD3B84">
              <w:rPr>
                <w:rFonts w:ascii="Times New Roman" w:eastAsia="Times New Roman" w:hAnsi="Times New Roman" w:cs="Times New Roman"/>
                <w:sz w:val="24"/>
                <w:szCs w:val="24"/>
                <w:lang w:eastAsia="ru-RU"/>
              </w:rPr>
              <w:t xml:space="preserve"> - наиболее ликвидные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106A05A3" w14:textId="0BEEA864"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12,21</w:t>
            </w:r>
          </w:p>
        </w:tc>
        <w:tc>
          <w:tcPr>
            <w:tcW w:w="1248" w:type="dxa"/>
            <w:tcBorders>
              <w:top w:val="nil"/>
              <w:left w:val="nil"/>
              <w:bottom w:val="single" w:sz="4" w:space="0" w:color="auto"/>
              <w:right w:val="single" w:sz="4" w:space="0" w:color="auto"/>
            </w:tcBorders>
            <w:shd w:val="clear" w:color="auto" w:fill="auto"/>
            <w:noWrap/>
            <w:vAlign w:val="center"/>
            <w:hideMark/>
          </w:tcPr>
          <w:p w14:paraId="4E670A44" w14:textId="7A58D797"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34,96</w:t>
            </w:r>
          </w:p>
        </w:tc>
        <w:tc>
          <w:tcPr>
            <w:tcW w:w="1220" w:type="dxa"/>
            <w:tcBorders>
              <w:top w:val="nil"/>
              <w:left w:val="nil"/>
              <w:bottom w:val="single" w:sz="4" w:space="0" w:color="auto"/>
              <w:right w:val="single" w:sz="4" w:space="0" w:color="auto"/>
            </w:tcBorders>
            <w:shd w:val="clear" w:color="auto" w:fill="auto"/>
            <w:noWrap/>
            <w:vAlign w:val="center"/>
            <w:hideMark/>
          </w:tcPr>
          <w:p w14:paraId="6201BA8D" w14:textId="4D3201ED"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53,78</w:t>
            </w:r>
          </w:p>
        </w:tc>
      </w:tr>
      <w:tr w:rsidR="00E803BF" w:rsidRPr="00DD3B84" w14:paraId="6A8D2EB3"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ABFE92"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w:t>
            </w:r>
            <w:proofErr w:type="gramStart"/>
            <w:r w:rsidRPr="00DD3B84">
              <w:rPr>
                <w:rFonts w:ascii="Times New Roman" w:eastAsia="Times New Roman" w:hAnsi="Times New Roman" w:cs="Times New Roman"/>
                <w:sz w:val="24"/>
                <w:szCs w:val="24"/>
                <w:lang w:eastAsia="ru-RU"/>
              </w:rPr>
              <w:t>2</w:t>
            </w:r>
            <w:proofErr w:type="gramEnd"/>
            <w:r w:rsidRPr="00DD3B84">
              <w:rPr>
                <w:rFonts w:ascii="Times New Roman" w:eastAsia="Times New Roman" w:hAnsi="Times New Roman" w:cs="Times New Roman"/>
                <w:sz w:val="24"/>
                <w:szCs w:val="24"/>
                <w:lang w:eastAsia="ru-RU"/>
              </w:rPr>
              <w:t xml:space="preserve"> - быстро реализуемые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3251C83C" w14:textId="6DB61032"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2,70</w:t>
            </w:r>
          </w:p>
        </w:tc>
        <w:tc>
          <w:tcPr>
            <w:tcW w:w="1248" w:type="dxa"/>
            <w:tcBorders>
              <w:top w:val="nil"/>
              <w:left w:val="nil"/>
              <w:bottom w:val="single" w:sz="4" w:space="0" w:color="auto"/>
              <w:right w:val="single" w:sz="4" w:space="0" w:color="auto"/>
            </w:tcBorders>
            <w:shd w:val="clear" w:color="auto" w:fill="auto"/>
            <w:noWrap/>
            <w:vAlign w:val="center"/>
            <w:hideMark/>
          </w:tcPr>
          <w:p w14:paraId="067B6B2F" w14:textId="785CB0D4"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189,80</w:t>
            </w:r>
          </w:p>
        </w:tc>
        <w:tc>
          <w:tcPr>
            <w:tcW w:w="1220" w:type="dxa"/>
            <w:tcBorders>
              <w:top w:val="nil"/>
              <w:left w:val="nil"/>
              <w:bottom w:val="single" w:sz="4" w:space="0" w:color="auto"/>
              <w:right w:val="single" w:sz="4" w:space="0" w:color="auto"/>
            </w:tcBorders>
            <w:shd w:val="clear" w:color="auto" w:fill="auto"/>
            <w:noWrap/>
            <w:vAlign w:val="center"/>
            <w:hideMark/>
          </w:tcPr>
          <w:p w14:paraId="47CBA531" w14:textId="5D0B0593"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62,12</w:t>
            </w:r>
          </w:p>
        </w:tc>
      </w:tr>
      <w:tr w:rsidR="00E803BF" w:rsidRPr="00DD3B84" w14:paraId="5F3D8AC5"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5458A6E"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А3 - медленно реализуемые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17DC6C0A" w14:textId="10A7D8E1"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36,31</w:t>
            </w:r>
          </w:p>
        </w:tc>
        <w:tc>
          <w:tcPr>
            <w:tcW w:w="1248" w:type="dxa"/>
            <w:tcBorders>
              <w:top w:val="nil"/>
              <w:left w:val="nil"/>
              <w:bottom w:val="single" w:sz="4" w:space="0" w:color="auto"/>
              <w:right w:val="single" w:sz="4" w:space="0" w:color="auto"/>
            </w:tcBorders>
            <w:shd w:val="clear" w:color="auto" w:fill="auto"/>
            <w:noWrap/>
            <w:vAlign w:val="center"/>
            <w:hideMark/>
          </w:tcPr>
          <w:p w14:paraId="7E297972" w14:textId="04A46BB3"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102,05</w:t>
            </w:r>
          </w:p>
        </w:tc>
        <w:tc>
          <w:tcPr>
            <w:tcW w:w="1220" w:type="dxa"/>
            <w:tcBorders>
              <w:top w:val="nil"/>
              <w:left w:val="nil"/>
              <w:bottom w:val="single" w:sz="4" w:space="0" w:color="auto"/>
              <w:right w:val="single" w:sz="4" w:space="0" w:color="auto"/>
            </w:tcBorders>
            <w:shd w:val="clear" w:color="auto" w:fill="auto"/>
            <w:noWrap/>
            <w:vAlign w:val="center"/>
            <w:hideMark/>
          </w:tcPr>
          <w:p w14:paraId="18250500" w14:textId="347C6BC4"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209,51</w:t>
            </w:r>
          </w:p>
        </w:tc>
      </w:tr>
      <w:tr w:rsidR="00E803BF" w:rsidRPr="00DD3B84" w14:paraId="7D132616"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018321"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А</w:t>
            </w:r>
            <w:proofErr w:type="gramStart"/>
            <w:r w:rsidRPr="00DD3B84">
              <w:rPr>
                <w:rFonts w:ascii="Times New Roman" w:eastAsia="Times New Roman" w:hAnsi="Times New Roman" w:cs="Times New Roman"/>
                <w:sz w:val="24"/>
                <w:szCs w:val="24"/>
                <w:lang w:eastAsia="ru-RU"/>
              </w:rPr>
              <w:t>4</w:t>
            </w:r>
            <w:proofErr w:type="gramEnd"/>
            <w:r w:rsidRPr="00DD3B84">
              <w:rPr>
                <w:rFonts w:ascii="Times New Roman" w:eastAsia="Times New Roman" w:hAnsi="Times New Roman" w:cs="Times New Roman"/>
                <w:sz w:val="24"/>
                <w:szCs w:val="24"/>
                <w:lang w:eastAsia="ru-RU"/>
              </w:rPr>
              <w:t xml:space="preserve"> - трудно реализуемые активы</w:t>
            </w:r>
          </w:p>
        </w:tc>
        <w:tc>
          <w:tcPr>
            <w:tcW w:w="1134" w:type="dxa"/>
            <w:tcBorders>
              <w:top w:val="nil"/>
              <w:left w:val="nil"/>
              <w:bottom w:val="single" w:sz="4" w:space="0" w:color="auto"/>
              <w:right w:val="single" w:sz="4" w:space="0" w:color="auto"/>
            </w:tcBorders>
            <w:shd w:val="clear" w:color="auto" w:fill="auto"/>
            <w:noWrap/>
            <w:vAlign w:val="center"/>
            <w:hideMark/>
          </w:tcPr>
          <w:p w14:paraId="7010617A" w14:textId="24C38193"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1,72</w:t>
            </w:r>
          </w:p>
        </w:tc>
        <w:tc>
          <w:tcPr>
            <w:tcW w:w="1248" w:type="dxa"/>
            <w:tcBorders>
              <w:top w:val="nil"/>
              <w:left w:val="nil"/>
              <w:bottom w:val="single" w:sz="4" w:space="0" w:color="auto"/>
              <w:right w:val="single" w:sz="4" w:space="0" w:color="auto"/>
            </w:tcBorders>
            <w:shd w:val="clear" w:color="auto" w:fill="auto"/>
            <w:noWrap/>
            <w:vAlign w:val="center"/>
            <w:hideMark/>
          </w:tcPr>
          <w:p w14:paraId="3F787304" w14:textId="12C071EB"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26,10</w:t>
            </w:r>
          </w:p>
        </w:tc>
        <w:tc>
          <w:tcPr>
            <w:tcW w:w="1220" w:type="dxa"/>
            <w:tcBorders>
              <w:top w:val="nil"/>
              <w:left w:val="nil"/>
              <w:bottom w:val="single" w:sz="4" w:space="0" w:color="auto"/>
              <w:right w:val="single" w:sz="4" w:space="0" w:color="auto"/>
            </w:tcBorders>
            <w:shd w:val="clear" w:color="auto" w:fill="auto"/>
            <w:noWrap/>
            <w:vAlign w:val="center"/>
            <w:hideMark/>
          </w:tcPr>
          <w:p w14:paraId="0AE1374C" w14:textId="3774A7DD"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121,28</w:t>
            </w:r>
          </w:p>
        </w:tc>
      </w:tr>
      <w:tr w:rsidR="00E803BF" w:rsidRPr="00DD3B84" w14:paraId="1033F399"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92522" w14:textId="77777777" w:rsidR="00E803BF" w:rsidRPr="00DD3B84" w:rsidRDefault="00E803BF" w:rsidP="00A37EC4">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t>Баланс</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E026F08" w14:textId="0D017C22" w:rsidR="00E803BF" w:rsidRPr="00E803BF" w:rsidRDefault="00E803BF" w:rsidP="00A37EC4">
            <w:pPr>
              <w:spacing w:after="0" w:line="240" w:lineRule="auto"/>
              <w:jc w:val="center"/>
              <w:rPr>
                <w:rFonts w:ascii="Times New Roman" w:eastAsia="Times New Roman" w:hAnsi="Times New Roman" w:cs="Times New Roman"/>
                <w:b/>
                <w:bCs/>
                <w:sz w:val="28"/>
                <w:szCs w:val="28"/>
                <w:lang w:eastAsia="ru-RU"/>
              </w:rPr>
            </w:pPr>
            <w:r w:rsidRPr="00E803BF">
              <w:rPr>
                <w:rFonts w:ascii="Times New Roman" w:hAnsi="Times New Roman" w:cs="Times New Roman"/>
                <w:b/>
                <w:bCs/>
                <w:color w:val="000000"/>
                <w:sz w:val="28"/>
                <w:szCs w:val="28"/>
              </w:rPr>
              <w:t>52,93</w:t>
            </w:r>
          </w:p>
        </w:tc>
        <w:tc>
          <w:tcPr>
            <w:tcW w:w="1248" w:type="dxa"/>
            <w:tcBorders>
              <w:top w:val="single" w:sz="4" w:space="0" w:color="auto"/>
              <w:left w:val="nil"/>
              <w:bottom w:val="single" w:sz="4" w:space="0" w:color="auto"/>
              <w:right w:val="single" w:sz="4" w:space="0" w:color="auto"/>
            </w:tcBorders>
            <w:shd w:val="clear" w:color="auto" w:fill="auto"/>
            <w:noWrap/>
            <w:vAlign w:val="center"/>
            <w:hideMark/>
          </w:tcPr>
          <w:p w14:paraId="0E6A4C0B" w14:textId="67E8ECC5" w:rsidR="00E803BF" w:rsidRPr="00E803BF" w:rsidRDefault="00E803BF" w:rsidP="00A37EC4">
            <w:pPr>
              <w:spacing w:after="0" w:line="240" w:lineRule="auto"/>
              <w:jc w:val="center"/>
              <w:rPr>
                <w:rFonts w:ascii="Times New Roman" w:eastAsia="Times New Roman" w:hAnsi="Times New Roman" w:cs="Times New Roman"/>
                <w:b/>
                <w:bCs/>
                <w:sz w:val="28"/>
                <w:szCs w:val="28"/>
                <w:lang w:eastAsia="ru-RU"/>
              </w:rPr>
            </w:pPr>
            <w:r w:rsidRPr="00E803BF">
              <w:rPr>
                <w:rFonts w:ascii="Times New Roman" w:hAnsi="Times New Roman" w:cs="Times New Roman"/>
                <w:b/>
                <w:bCs/>
                <w:color w:val="000000"/>
                <w:sz w:val="28"/>
                <w:szCs w:val="28"/>
              </w:rPr>
              <w:t>352,90</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14:paraId="1EF3F613" w14:textId="68EDFA72" w:rsidR="00E803BF" w:rsidRPr="00E803BF" w:rsidRDefault="00E803BF" w:rsidP="00A37EC4">
            <w:pPr>
              <w:spacing w:after="0" w:line="240" w:lineRule="auto"/>
              <w:jc w:val="center"/>
              <w:rPr>
                <w:rFonts w:ascii="Times New Roman" w:eastAsia="Times New Roman" w:hAnsi="Times New Roman" w:cs="Times New Roman"/>
                <w:b/>
                <w:bCs/>
                <w:sz w:val="28"/>
                <w:szCs w:val="28"/>
                <w:lang w:eastAsia="ru-RU"/>
              </w:rPr>
            </w:pPr>
            <w:r w:rsidRPr="00E803BF">
              <w:rPr>
                <w:rFonts w:ascii="Times New Roman" w:hAnsi="Times New Roman" w:cs="Times New Roman"/>
                <w:b/>
                <w:bCs/>
                <w:color w:val="000000"/>
                <w:sz w:val="28"/>
                <w:szCs w:val="28"/>
              </w:rPr>
              <w:t>446,70</w:t>
            </w:r>
          </w:p>
        </w:tc>
      </w:tr>
      <w:tr w:rsidR="008B5137" w:rsidRPr="00DD3B84" w14:paraId="49E5AE52" w14:textId="77777777" w:rsidTr="008B5137">
        <w:trPr>
          <w:trHeight w:val="75"/>
          <w:jc w:val="center"/>
        </w:trPr>
        <w:tc>
          <w:tcPr>
            <w:tcW w:w="7992" w:type="dxa"/>
            <w:gridSpan w:val="4"/>
            <w:tcBorders>
              <w:top w:val="single" w:sz="4" w:space="0" w:color="auto"/>
              <w:bottom w:val="single" w:sz="4" w:space="0" w:color="auto"/>
            </w:tcBorders>
            <w:shd w:val="clear" w:color="auto" w:fill="auto"/>
            <w:noWrap/>
            <w:vAlign w:val="center"/>
          </w:tcPr>
          <w:p w14:paraId="51187DA5" w14:textId="77777777" w:rsidR="008B5137" w:rsidRDefault="008B5137" w:rsidP="00AA6D08">
            <w:pPr>
              <w:spacing w:after="0" w:line="240" w:lineRule="auto"/>
              <w:jc w:val="center"/>
              <w:rPr>
                <w:rFonts w:ascii="Times New Roman" w:eastAsia="Times New Roman" w:hAnsi="Times New Roman" w:cs="Times New Roman"/>
                <w:sz w:val="28"/>
                <w:szCs w:val="28"/>
                <w:lang w:eastAsia="ru-RU"/>
              </w:rPr>
            </w:pPr>
          </w:p>
          <w:p w14:paraId="33990121" w14:textId="77777777" w:rsidR="00517A3F" w:rsidRDefault="00517A3F" w:rsidP="00AA6D08">
            <w:pPr>
              <w:spacing w:after="0" w:line="240" w:lineRule="auto"/>
              <w:jc w:val="center"/>
              <w:rPr>
                <w:rFonts w:ascii="Times New Roman" w:eastAsia="Times New Roman" w:hAnsi="Times New Roman" w:cs="Times New Roman"/>
                <w:sz w:val="28"/>
                <w:szCs w:val="28"/>
                <w:lang w:eastAsia="ru-RU"/>
              </w:rPr>
            </w:pPr>
          </w:p>
          <w:p w14:paraId="040EE14B" w14:textId="77777777" w:rsidR="00517A3F" w:rsidRPr="00E803BF" w:rsidRDefault="00517A3F" w:rsidP="00517A3F">
            <w:pPr>
              <w:spacing w:after="0" w:line="240" w:lineRule="auto"/>
              <w:rPr>
                <w:rFonts w:ascii="Times New Roman" w:eastAsia="Times New Roman" w:hAnsi="Times New Roman" w:cs="Times New Roman"/>
                <w:sz w:val="28"/>
                <w:szCs w:val="28"/>
                <w:lang w:eastAsia="ru-RU"/>
              </w:rPr>
            </w:pPr>
          </w:p>
        </w:tc>
      </w:tr>
      <w:tr w:rsidR="009D6CCF" w:rsidRPr="00DD3B84" w14:paraId="05EA2070"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14ED01" w14:textId="77777777" w:rsidR="00AA6D08" w:rsidRPr="00DD3B84" w:rsidRDefault="00AA6D08" w:rsidP="00AA6D08">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lastRenderedPageBreak/>
              <w:t>Пассив</w:t>
            </w:r>
          </w:p>
        </w:tc>
        <w:tc>
          <w:tcPr>
            <w:tcW w:w="360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D51096" w14:textId="77777777" w:rsidR="00AA6D08" w:rsidRPr="00E803BF" w:rsidRDefault="00AA6D08" w:rsidP="00AA6D08">
            <w:pPr>
              <w:spacing w:after="0" w:line="240" w:lineRule="auto"/>
              <w:jc w:val="center"/>
              <w:rPr>
                <w:rFonts w:ascii="Times New Roman" w:eastAsia="Times New Roman" w:hAnsi="Times New Roman" w:cs="Times New Roman"/>
                <w:sz w:val="28"/>
                <w:szCs w:val="28"/>
                <w:lang w:eastAsia="ru-RU"/>
              </w:rPr>
            </w:pPr>
            <w:r w:rsidRPr="00E803BF">
              <w:rPr>
                <w:rFonts w:ascii="Times New Roman" w:eastAsia="Times New Roman" w:hAnsi="Times New Roman" w:cs="Times New Roman"/>
                <w:sz w:val="28"/>
                <w:szCs w:val="28"/>
                <w:lang w:eastAsia="ru-RU"/>
              </w:rPr>
              <w:t> </w:t>
            </w:r>
          </w:p>
        </w:tc>
      </w:tr>
      <w:tr w:rsidR="00E803BF" w:rsidRPr="00DD3B84" w14:paraId="5F40E4DB"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EB2948"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w:t>
            </w:r>
            <w:proofErr w:type="gramStart"/>
            <w:r w:rsidRPr="00DD3B84">
              <w:rPr>
                <w:rFonts w:ascii="Times New Roman" w:eastAsia="Times New Roman" w:hAnsi="Times New Roman" w:cs="Times New Roman"/>
                <w:sz w:val="24"/>
                <w:szCs w:val="24"/>
                <w:lang w:eastAsia="ru-RU"/>
              </w:rPr>
              <w:t>1</w:t>
            </w:r>
            <w:proofErr w:type="gramEnd"/>
            <w:r w:rsidRPr="00DD3B84">
              <w:rPr>
                <w:rFonts w:ascii="Times New Roman" w:eastAsia="Times New Roman" w:hAnsi="Times New Roman" w:cs="Times New Roman"/>
                <w:sz w:val="24"/>
                <w:szCs w:val="24"/>
                <w:lang w:eastAsia="ru-RU"/>
              </w:rPr>
              <w:t xml:space="preserve"> - наиболее срочные обязательства</w:t>
            </w:r>
          </w:p>
        </w:tc>
        <w:tc>
          <w:tcPr>
            <w:tcW w:w="1134" w:type="dxa"/>
            <w:tcBorders>
              <w:top w:val="nil"/>
              <w:left w:val="nil"/>
              <w:bottom w:val="single" w:sz="4" w:space="0" w:color="auto"/>
              <w:right w:val="single" w:sz="4" w:space="0" w:color="auto"/>
            </w:tcBorders>
            <w:shd w:val="clear" w:color="auto" w:fill="auto"/>
            <w:noWrap/>
            <w:vAlign w:val="center"/>
            <w:hideMark/>
          </w:tcPr>
          <w:p w14:paraId="359B524C" w14:textId="4A092EE3"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24,92</w:t>
            </w:r>
          </w:p>
        </w:tc>
        <w:tc>
          <w:tcPr>
            <w:tcW w:w="1248" w:type="dxa"/>
            <w:tcBorders>
              <w:top w:val="nil"/>
              <w:left w:val="nil"/>
              <w:bottom w:val="single" w:sz="4" w:space="0" w:color="auto"/>
              <w:right w:val="single" w:sz="4" w:space="0" w:color="auto"/>
            </w:tcBorders>
            <w:shd w:val="clear" w:color="auto" w:fill="auto"/>
            <w:noWrap/>
            <w:vAlign w:val="center"/>
            <w:hideMark/>
          </w:tcPr>
          <w:p w14:paraId="22B10EB9" w14:textId="2807FF7D"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167,60</w:t>
            </w:r>
          </w:p>
        </w:tc>
        <w:tc>
          <w:tcPr>
            <w:tcW w:w="1220" w:type="dxa"/>
            <w:tcBorders>
              <w:top w:val="nil"/>
              <w:left w:val="nil"/>
              <w:bottom w:val="single" w:sz="4" w:space="0" w:color="auto"/>
              <w:right w:val="single" w:sz="4" w:space="0" w:color="auto"/>
            </w:tcBorders>
            <w:shd w:val="clear" w:color="auto" w:fill="auto"/>
            <w:noWrap/>
            <w:vAlign w:val="center"/>
            <w:hideMark/>
          </w:tcPr>
          <w:p w14:paraId="7D8E82E7" w14:textId="3755592E"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303,91</w:t>
            </w:r>
          </w:p>
        </w:tc>
      </w:tr>
      <w:tr w:rsidR="00E803BF" w:rsidRPr="00DD3B84" w14:paraId="09B6132C"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89906"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w:t>
            </w:r>
            <w:proofErr w:type="gramStart"/>
            <w:r w:rsidRPr="00DD3B84">
              <w:rPr>
                <w:rFonts w:ascii="Times New Roman" w:eastAsia="Times New Roman" w:hAnsi="Times New Roman" w:cs="Times New Roman"/>
                <w:sz w:val="24"/>
                <w:szCs w:val="24"/>
                <w:lang w:eastAsia="ru-RU"/>
              </w:rPr>
              <w:t>2</w:t>
            </w:r>
            <w:proofErr w:type="gramEnd"/>
            <w:r w:rsidRPr="00DD3B84">
              <w:rPr>
                <w:rFonts w:ascii="Times New Roman" w:eastAsia="Times New Roman" w:hAnsi="Times New Roman" w:cs="Times New Roman"/>
                <w:sz w:val="24"/>
                <w:szCs w:val="24"/>
                <w:lang w:eastAsia="ru-RU"/>
              </w:rPr>
              <w:t xml:space="preserve"> - краткосрочные пассивы</w:t>
            </w:r>
          </w:p>
        </w:tc>
        <w:tc>
          <w:tcPr>
            <w:tcW w:w="1134" w:type="dxa"/>
            <w:tcBorders>
              <w:top w:val="nil"/>
              <w:left w:val="nil"/>
              <w:bottom w:val="single" w:sz="4" w:space="0" w:color="auto"/>
              <w:right w:val="single" w:sz="4" w:space="0" w:color="auto"/>
            </w:tcBorders>
            <w:shd w:val="clear" w:color="auto" w:fill="auto"/>
            <w:noWrap/>
            <w:vAlign w:val="center"/>
            <w:hideMark/>
          </w:tcPr>
          <w:p w14:paraId="14335180" w14:textId="39990CA6"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12,46</w:t>
            </w:r>
          </w:p>
        </w:tc>
        <w:tc>
          <w:tcPr>
            <w:tcW w:w="1248" w:type="dxa"/>
            <w:tcBorders>
              <w:top w:val="nil"/>
              <w:left w:val="nil"/>
              <w:bottom w:val="single" w:sz="4" w:space="0" w:color="auto"/>
              <w:right w:val="single" w:sz="4" w:space="0" w:color="auto"/>
            </w:tcBorders>
            <w:shd w:val="clear" w:color="auto" w:fill="auto"/>
            <w:noWrap/>
            <w:vAlign w:val="center"/>
            <w:hideMark/>
          </w:tcPr>
          <w:p w14:paraId="0FCA5892" w14:textId="39E857F4"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141,37</w:t>
            </w:r>
          </w:p>
        </w:tc>
        <w:tc>
          <w:tcPr>
            <w:tcW w:w="1220" w:type="dxa"/>
            <w:tcBorders>
              <w:top w:val="nil"/>
              <w:left w:val="nil"/>
              <w:bottom w:val="single" w:sz="4" w:space="0" w:color="auto"/>
              <w:right w:val="single" w:sz="4" w:space="0" w:color="auto"/>
            </w:tcBorders>
            <w:shd w:val="clear" w:color="auto" w:fill="auto"/>
            <w:noWrap/>
            <w:vAlign w:val="center"/>
            <w:hideMark/>
          </w:tcPr>
          <w:p w14:paraId="60B48DF0" w14:textId="3A22B51B"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 xml:space="preserve">           -   </w:t>
            </w:r>
          </w:p>
        </w:tc>
      </w:tr>
      <w:tr w:rsidR="00E803BF" w:rsidRPr="00DD3B84" w14:paraId="22BE4413"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0A3070"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П3 - долгосрочные пассивы</w:t>
            </w:r>
          </w:p>
        </w:tc>
        <w:tc>
          <w:tcPr>
            <w:tcW w:w="1134" w:type="dxa"/>
            <w:tcBorders>
              <w:top w:val="nil"/>
              <w:left w:val="nil"/>
              <w:bottom w:val="single" w:sz="4" w:space="0" w:color="auto"/>
              <w:right w:val="single" w:sz="4" w:space="0" w:color="auto"/>
            </w:tcBorders>
            <w:shd w:val="clear" w:color="auto" w:fill="auto"/>
            <w:noWrap/>
            <w:vAlign w:val="center"/>
            <w:hideMark/>
          </w:tcPr>
          <w:p w14:paraId="06F10E09" w14:textId="42C0591F"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12,19</w:t>
            </w:r>
          </w:p>
        </w:tc>
        <w:tc>
          <w:tcPr>
            <w:tcW w:w="1248" w:type="dxa"/>
            <w:tcBorders>
              <w:top w:val="nil"/>
              <w:left w:val="nil"/>
              <w:bottom w:val="single" w:sz="4" w:space="0" w:color="auto"/>
              <w:right w:val="single" w:sz="4" w:space="0" w:color="auto"/>
            </w:tcBorders>
            <w:shd w:val="clear" w:color="auto" w:fill="auto"/>
            <w:noWrap/>
            <w:vAlign w:val="center"/>
            <w:hideMark/>
          </w:tcPr>
          <w:p w14:paraId="68B41E79" w14:textId="5CB2C796"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23,50</w:t>
            </w:r>
          </w:p>
        </w:tc>
        <w:tc>
          <w:tcPr>
            <w:tcW w:w="1220" w:type="dxa"/>
            <w:tcBorders>
              <w:top w:val="nil"/>
              <w:left w:val="nil"/>
              <w:bottom w:val="single" w:sz="4" w:space="0" w:color="auto"/>
              <w:right w:val="single" w:sz="4" w:space="0" w:color="auto"/>
            </w:tcBorders>
            <w:shd w:val="clear" w:color="auto" w:fill="auto"/>
            <w:noWrap/>
            <w:vAlign w:val="center"/>
            <w:hideMark/>
          </w:tcPr>
          <w:p w14:paraId="6101F26E" w14:textId="7819FEB9"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15,29</w:t>
            </w:r>
          </w:p>
        </w:tc>
      </w:tr>
      <w:tr w:rsidR="00E803BF" w:rsidRPr="00DD3B84" w14:paraId="23FF4B3E"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645C5" w14:textId="77777777" w:rsidR="00E803BF" w:rsidRPr="00DD3B84" w:rsidRDefault="00E803BF" w:rsidP="00A37EC4">
            <w:pPr>
              <w:spacing w:after="0" w:line="240" w:lineRule="auto"/>
              <w:rPr>
                <w:rFonts w:ascii="Times New Roman" w:eastAsia="Times New Roman" w:hAnsi="Times New Roman" w:cs="Times New Roman"/>
                <w:sz w:val="24"/>
                <w:szCs w:val="24"/>
                <w:lang w:eastAsia="ru-RU"/>
              </w:rPr>
            </w:pPr>
            <w:r w:rsidRPr="00DD3B84">
              <w:rPr>
                <w:rFonts w:ascii="Times New Roman" w:eastAsia="Times New Roman" w:hAnsi="Times New Roman" w:cs="Times New Roman"/>
                <w:sz w:val="24"/>
                <w:szCs w:val="24"/>
                <w:lang w:eastAsia="ru-RU"/>
              </w:rPr>
              <w:t>П</w:t>
            </w:r>
            <w:proofErr w:type="gramStart"/>
            <w:r w:rsidRPr="00DD3B84">
              <w:rPr>
                <w:rFonts w:ascii="Times New Roman" w:eastAsia="Times New Roman" w:hAnsi="Times New Roman" w:cs="Times New Roman"/>
                <w:sz w:val="24"/>
                <w:szCs w:val="24"/>
                <w:lang w:eastAsia="ru-RU"/>
              </w:rPr>
              <w:t>4</w:t>
            </w:r>
            <w:proofErr w:type="gramEnd"/>
            <w:r w:rsidRPr="00DD3B84">
              <w:rPr>
                <w:rFonts w:ascii="Times New Roman" w:eastAsia="Times New Roman" w:hAnsi="Times New Roman" w:cs="Times New Roman"/>
                <w:sz w:val="24"/>
                <w:szCs w:val="24"/>
                <w:lang w:eastAsia="ru-RU"/>
              </w:rPr>
              <w:t xml:space="preserve"> - постоянные пассивы</w:t>
            </w:r>
          </w:p>
        </w:tc>
        <w:tc>
          <w:tcPr>
            <w:tcW w:w="1134" w:type="dxa"/>
            <w:tcBorders>
              <w:top w:val="nil"/>
              <w:left w:val="nil"/>
              <w:bottom w:val="single" w:sz="4" w:space="0" w:color="auto"/>
              <w:right w:val="single" w:sz="4" w:space="0" w:color="auto"/>
            </w:tcBorders>
            <w:shd w:val="clear" w:color="auto" w:fill="auto"/>
            <w:noWrap/>
            <w:vAlign w:val="center"/>
            <w:hideMark/>
          </w:tcPr>
          <w:p w14:paraId="3AEF9199" w14:textId="01FBDFF4"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3,36</w:t>
            </w:r>
          </w:p>
        </w:tc>
        <w:tc>
          <w:tcPr>
            <w:tcW w:w="1248" w:type="dxa"/>
            <w:tcBorders>
              <w:top w:val="nil"/>
              <w:left w:val="nil"/>
              <w:bottom w:val="single" w:sz="4" w:space="0" w:color="auto"/>
              <w:right w:val="single" w:sz="4" w:space="0" w:color="auto"/>
            </w:tcBorders>
            <w:shd w:val="clear" w:color="auto" w:fill="auto"/>
            <w:noWrap/>
            <w:vAlign w:val="center"/>
            <w:hideMark/>
          </w:tcPr>
          <w:p w14:paraId="13B17E51" w14:textId="2CE798EE"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20,43</w:t>
            </w:r>
          </w:p>
        </w:tc>
        <w:tc>
          <w:tcPr>
            <w:tcW w:w="1220" w:type="dxa"/>
            <w:tcBorders>
              <w:top w:val="nil"/>
              <w:left w:val="nil"/>
              <w:bottom w:val="single" w:sz="4" w:space="0" w:color="auto"/>
              <w:right w:val="single" w:sz="4" w:space="0" w:color="auto"/>
            </w:tcBorders>
            <w:shd w:val="clear" w:color="auto" w:fill="auto"/>
            <w:noWrap/>
            <w:vAlign w:val="center"/>
            <w:hideMark/>
          </w:tcPr>
          <w:p w14:paraId="1B4793D6" w14:textId="54366974" w:rsidR="00E803BF" w:rsidRPr="00E803BF" w:rsidRDefault="00E803BF" w:rsidP="00A37EC4">
            <w:pPr>
              <w:spacing w:after="0" w:line="240" w:lineRule="auto"/>
              <w:jc w:val="center"/>
              <w:rPr>
                <w:rFonts w:ascii="Times New Roman" w:eastAsia="Times New Roman" w:hAnsi="Times New Roman" w:cs="Times New Roman"/>
                <w:sz w:val="28"/>
                <w:szCs w:val="28"/>
                <w:lang w:eastAsia="ru-RU"/>
              </w:rPr>
            </w:pPr>
            <w:r w:rsidRPr="00E803BF">
              <w:rPr>
                <w:rFonts w:ascii="Times New Roman" w:hAnsi="Times New Roman" w:cs="Times New Roman"/>
                <w:color w:val="000000"/>
                <w:sz w:val="28"/>
                <w:szCs w:val="28"/>
              </w:rPr>
              <w:t>127,51</w:t>
            </w:r>
          </w:p>
        </w:tc>
      </w:tr>
      <w:tr w:rsidR="00E803BF" w:rsidRPr="00DD3B84" w14:paraId="7081381D"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63C7A" w14:textId="77777777" w:rsidR="00E803BF" w:rsidRPr="00DD3B84" w:rsidRDefault="00E803BF" w:rsidP="00A37EC4">
            <w:pPr>
              <w:spacing w:after="0" w:line="240" w:lineRule="auto"/>
              <w:jc w:val="center"/>
              <w:rPr>
                <w:rFonts w:ascii="Times New Roman" w:eastAsia="Times New Roman" w:hAnsi="Times New Roman" w:cs="Times New Roman"/>
                <w:b/>
                <w:bCs/>
                <w:sz w:val="24"/>
                <w:szCs w:val="24"/>
                <w:lang w:eastAsia="ru-RU"/>
              </w:rPr>
            </w:pPr>
            <w:r w:rsidRPr="00DD3B84">
              <w:rPr>
                <w:rFonts w:ascii="Times New Roman" w:eastAsia="Times New Roman" w:hAnsi="Times New Roman" w:cs="Times New Roman"/>
                <w:b/>
                <w:bCs/>
                <w:sz w:val="24"/>
                <w:szCs w:val="24"/>
                <w:lang w:eastAsia="ru-RU"/>
              </w:rPr>
              <w:t>Баланс</w:t>
            </w:r>
          </w:p>
        </w:tc>
        <w:tc>
          <w:tcPr>
            <w:tcW w:w="1134" w:type="dxa"/>
            <w:tcBorders>
              <w:top w:val="nil"/>
              <w:left w:val="nil"/>
              <w:bottom w:val="single" w:sz="4" w:space="0" w:color="auto"/>
              <w:right w:val="single" w:sz="4" w:space="0" w:color="auto"/>
            </w:tcBorders>
            <w:shd w:val="clear" w:color="auto" w:fill="auto"/>
            <w:noWrap/>
            <w:vAlign w:val="center"/>
            <w:hideMark/>
          </w:tcPr>
          <w:p w14:paraId="687ADB93" w14:textId="1601AE45" w:rsidR="00E803BF" w:rsidRPr="00E803BF" w:rsidRDefault="00E803BF" w:rsidP="00A37EC4">
            <w:pPr>
              <w:spacing w:after="0" w:line="240" w:lineRule="auto"/>
              <w:jc w:val="center"/>
              <w:rPr>
                <w:rFonts w:ascii="Times New Roman" w:eastAsia="Times New Roman" w:hAnsi="Times New Roman" w:cs="Times New Roman"/>
                <w:b/>
                <w:bCs/>
                <w:sz w:val="28"/>
                <w:szCs w:val="28"/>
                <w:lang w:eastAsia="ru-RU"/>
              </w:rPr>
            </w:pPr>
            <w:r w:rsidRPr="00E803BF">
              <w:rPr>
                <w:rFonts w:ascii="Times New Roman" w:hAnsi="Times New Roman" w:cs="Times New Roman"/>
                <w:b/>
                <w:bCs/>
                <w:color w:val="000000"/>
                <w:sz w:val="28"/>
                <w:szCs w:val="28"/>
              </w:rPr>
              <w:t>52,93</w:t>
            </w:r>
          </w:p>
        </w:tc>
        <w:tc>
          <w:tcPr>
            <w:tcW w:w="1248" w:type="dxa"/>
            <w:tcBorders>
              <w:top w:val="nil"/>
              <w:left w:val="nil"/>
              <w:bottom w:val="single" w:sz="4" w:space="0" w:color="auto"/>
              <w:right w:val="single" w:sz="4" w:space="0" w:color="auto"/>
            </w:tcBorders>
            <w:shd w:val="clear" w:color="auto" w:fill="auto"/>
            <w:noWrap/>
            <w:vAlign w:val="center"/>
            <w:hideMark/>
          </w:tcPr>
          <w:p w14:paraId="4C468CA4" w14:textId="344B2B9A" w:rsidR="00E803BF" w:rsidRPr="00E803BF" w:rsidRDefault="00E803BF" w:rsidP="00A37EC4">
            <w:pPr>
              <w:spacing w:after="0" w:line="240" w:lineRule="auto"/>
              <w:jc w:val="center"/>
              <w:rPr>
                <w:rFonts w:ascii="Times New Roman" w:eastAsia="Times New Roman" w:hAnsi="Times New Roman" w:cs="Times New Roman"/>
                <w:b/>
                <w:bCs/>
                <w:sz w:val="28"/>
                <w:szCs w:val="28"/>
                <w:lang w:eastAsia="ru-RU"/>
              </w:rPr>
            </w:pPr>
            <w:r w:rsidRPr="00E803BF">
              <w:rPr>
                <w:rFonts w:ascii="Times New Roman" w:hAnsi="Times New Roman" w:cs="Times New Roman"/>
                <w:b/>
                <w:bCs/>
                <w:color w:val="000000"/>
                <w:sz w:val="28"/>
                <w:szCs w:val="28"/>
              </w:rPr>
              <w:t>352,90</w:t>
            </w:r>
          </w:p>
        </w:tc>
        <w:tc>
          <w:tcPr>
            <w:tcW w:w="1220" w:type="dxa"/>
            <w:tcBorders>
              <w:top w:val="nil"/>
              <w:left w:val="nil"/>
              <w:bottom w:val="single" w:sz="4" w:space="0" w:color="auto"/>
              <w:right w:val="single" w:sz="4" w:space="0" w:color="auto"/>
            </w:tcBorders>
            <w:shd w:val="clear" w:color="auto" w:fill="auto"/>
            <w:noWrap/>
            <w:vAlign w:val="center"/>
            <w:hideMark/>
          </w:tcPr>
          <w:p w14:paraId="498E3B2E" w14:textId="6C49EDCC" w:rsidR="00E803BF" w:rsidRPr="00E803BF" w:rsidRDefault="00E803BF" w:rsidP="00A37EC4">
            <w:pPr>
              <w:spacing w:after="0" w:line="240" w:lineRule="auto"/>
              <w:jc w:val="center"/>
              <w:rPr>
                <w:rFonts w:ascii="Times New Roman" w:eastAsia="Times New Roman" w:hAnsi="Times New Roman" w:cs="Times New Roman"/>
                <w:b/>
                <w:bCs/>
                <w:sz w:val="28"/>
                <w:szCs w:val="28"/>
                <w:lang w:eastAsia="ru-RU"/>
              </w:rPr>
            </w:pPr>
            <w:r w:rsidRPr="00E803BF">
              <w:rPr>
                <w:rFonts w:ascii="Times New Roman" w:hAnsi="Times New Roman" w:cs="Times New Roman"/>
                <w:b/>
                <w:bCs/>
                <w:color w:val="000000"/>
                <w:sz w:val="28"/>
                <w:szCs w:val="28"/>
              </w:rPr>
              <w:t>446,70</w:t>
            </w:r>
          </w:p>
        </w:tc>
      </w:tr>
      <w:tr w:rsidR="00687C94" w:rsidRPr="00DD3B84" w14:paraId="4961FD86" w14:textId="77777777" w:rsidTr="008B5137">
        <w:trPr>
          <w:trHeight w:val="300"/>
          <w:jc w:val="center"/>
        </w:trPr>
        <w:tc>
          <w:tcPr>
            <w:tcW w:w="439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49E6B469" w14:textId="1CEA16EF" w:rsidR="00687C94" w:rsidRPr="00687C94" w:rsidRDefault="00687C94" w:rsidP="00687C94">
            <w:pPr>
              <w:spacing w:after="0" w:line="240" w:lineRule="auto"/>
              <w:rPr>
                <w:rFonts w:ascii="Times New Roman" w:eastAsia="Times New Roman" w:hAnsi="Times New Roman" w:cs="Times New Roman"/>
                <w:b/>
                <w:bCs/>
                <w:sz w:val="24"/>
                <w:szCs w:val="24"/>
                <w:lang w:eastAsia="ru-RU"/>
              </w:rPr>
            </w:pPr>
            <w:r w:rsidRPr="00687C94">
              <w:rPr>
                <w:rFonts w:ascii="Times New Roman" w:hAnsi="Times New Roman" w:cs="Times New Roman"/>
                <w:color w:val="000000"/>
                <w:sz w:val="24"/>
                <w:szCs w:val="24"/>
              </w:rPr>
              <w:t>Условие         (А</w:t>
            </w:r>
            <w:proofErr w:type="gramStart"/>
            <w:r w:rsidRPr="00687C94">
              <w:rPr>
                <w:rFonts w:ascii="Times New Roman" w:hAnsi="Times New Roman" w:cs="Times New Roman"/>
                <w:color w:val="000000"/>
                <w:sz w:val="24"/>
                <w:szCs w:val="24"/>
              </w:rPr>
              <w:t>1</w:t>
            </w:r>
            <w:proofErr w:type="gramEnd"/>
            <w:r w:rsidRPr="00687C94">
              <w:rPr>
                <w:rFonts w:ascii="Times New Roman" w:hAnsi="Times New Roman" w:cs="Times New Roman"/>
                <w:color w:val="000000"/>
                <w:sz w:val="24"/>
                <w:szCs w:val="24"/>
              </w:rPr>
              <w:t xml:space="preserve"> ≥ П1)</w:t>
            </w:r>
            <w:r w:rsidRPr="00687C94">
              <w:rPr>
                <w:rFonts w:ascii="Times New Roman" w:hAnsi="Times New Roman" w:cs="Times New Roman"/>
                <w:color w:val="000000"/>
                <w:sz w:val="24"/>
                <w:szCs w:val="24"/>
              </w:rPr>
              <w:br/>
              <w:t>абсолютной   (А2 ≥ П2)</w:t>
            </w:r>
            <w:r w:rsidRPr="00687C94">
              <w:rPr>
                <w:rFonts w:ascii="Times New Roman" w:hAnsi="Times New Roman" w:cs="Times New Roman"/>
                <w:color w:val="000000"/>
                <w:sz w:val="24"/>
                <w:szCs w:val="24"/>
              </w:rPr>
              <w:br/>
              <w:t xml:space="preserve">ликвидности  (А3 ≥ П3) </w:t>
            </w:r>
            <w:r w:rsidRPr="00687C94">
              <w:rPr>
                <w:rFonts w:ascii="Times New Roman" w:hAnsi="Times New Roman" w:cs="Times New Roman"/>
                <w:color w:val="000000"/>
                <w:sz w:val="24"/>
                <w:szCs w:val="24"/>
              </w:rPr>
              <w:br/>
              <w:t>баланса          (А4 ≤ П4)</w:t>
            </w: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2A3F9FC" w14:textId="5B7E981A" w:rsidR="00687C94" w:rsidRPr="00687C94" w:rsidRDefault="00687C94" w:rsidP="00687C94">
            <w:pPr>
              <w:spacing w:after="0" w:line="240" w:lineRule="auto"/>
              <w:jc w:val="center"/>
              <w:rPr>
                <w:rFonts w:ascii="Times New Roman" w:hAnsi="Times New Roman" w:cs="Times New Roman"/>
                <w:b/>
                <w:bCs/>
                <w:color w:val="000000"/>
                <w:sz w:val="24"/>
                <w:szCs w:val="24"/>
              </w:rPr>
            </w:pPr>
            <w:r w:rsidRPr="00687C94">
              <w:rPr>
                <w:rFonts w:ascii="Times New Roman" w:eastAsia="Times New Roman" w:hAnsi="Times New Roman" w:cs="Times New Roman"/>
                <w:sz w:val="24"/>
                <w:szCs w:val="24"/>
              </w:rPr>
              <w:t>А</w:t>
            </w:r>
            <w:proofErr w:type="gramStart"/>
            <w:r w:rsidRPr="00687C94">
              <w:rPr>
                <w:rFonts w:ascii="Times New Roman" w:eastAsia="Times New Roman" w:hAnsi="Times New Roman" w:cs="Times New Roman"/>
                <w:sz w:val="24"/>
                <w:szCs w:val="24"/>
              </w:rPr>
              <w:t>1</w:t>
            </w:r>
            <w:proofErr w:type="gramEnd"/>
            <w:r w:rsidRPr="00687C94">
              <w:rPr>
                <w:rFonts w:ascii="Times New Roman" w:eastAsia="Times New Roman" w:hAnsi="Times New Roman" w:cs="Times New Roman"/>
                <w:sz w:val="24"/>
                <w:szCs w:val="24"/>
              </w:rPr>
              <w:t xml:space="preserve"> &lt; П1</w:t>
            </w:r>
            <w:r w:rsidRPr="00687C94">
              <w:rPr>
                <w:rFonts w:ascii="Times New Roman" w:eastAsia="Times New Roman" w:hAnsi="Times New Roman" w:cs="Times New Roman"/>
                <w:sz w:val="24"/>
                <w:szCs w:val="24"/>
              </w:rPr>
              <w:br/>
              <w:t>А2 &lt; П2</w:t>
            </w:r>
            <w:r w:rsidRPr="00687C94">
              <w:rPr>
                <w:rFonts w:ascii="Times New Roman" w:eastAsia="Times New Roman" w:hAnsi="Times New Roman" w:cs="Times New Roman"/>
                <w:sz w:val="24"/>
                <w:szCs w:val="24"/>
              </w:rPr>
              <w:br/>
              <w:t>А3 ≥ П3</w:t>
            </w:r>
            <w:r w:rsidRPr="00687C94">
              <w:rPr>
                <w:rFonts w:ascii="Times New Roman" w:eastAsia="Times New Roman" w:hAnsi="Times New Roman" w:cs="Times New Roman"/>
                <w:sz w:val="24"/>
                <w:szCs w:val="24"/>
              </w:rPr>
              <w:br/>
              <w:t>А4 ≤ П4</w:t>
            </w:r>
          </w:p>
        </w:tc>
        <w:tc>
          <w:tcPr>
            <w:tcW w:w="1248"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7BA0A38" w14:textId="229E1003" w:rsidR="00687C94" w:rsidRPr="00687C94" w:rsidRDefault="00687C94" w:rsidP="00687C94">
            <w:pPr>
              <w:spacing w:after="0" w:line="240" w:lineRule="auto"/>
              <w:jc w:val="center"/>
              <w:rPr>
                <w:rFonts w:ascii="Times New Roman" w:hAnsi="Times New Roman" w:cs="Times New Roman"/>
                <w:b/>
                <w:bCs/>
                <w:color w:val="000000"/>
                <w:sz w:val="24"/>
                <w:szCs w:val="24"/>
              </w:rPr>
            </w:pPr>
            <w:r w:rsidRPr="00687C94">
              <w:rPr>
                <w:rFonts w:ascii="Times New Roman" w:eastAsia="Times New Roman" w:hAnsi="Times New Roman" w:cs="Times New Roman"/>
                <w:sz w:val="24"/>
                <w:szCs w:val="24"/>
              </w:rPr>
              <w:t>А</w:t>
            </w:r>
            <w:proofErr w:type="gramStart"/>
            <w:r w:rsidRPr="00687C94">
              <w:rPr>
                <w:rFonts w:ascii="Times New Roman" w:eastAsia="Times New Roman" w:hAnsi="Times New Roman" w:cs="Times New Roman"/>
                <w:sz w:val="24"/>
                <w:szCs w:val="24"/>
              </w:rPr>
              <w:t>1</w:t>
            </w:r>
            <w:proofErr w:type="gramEnd"/>
            <w:r w:rsidRPr="00687C94">
              <w:rPr>
                <w:rFonts w:ascii="Times New Roman" w:eastAsia="Times New Roman" w:hAnsi="Times New Roman" w:cs="Times New Roman"/>
                <w:sz w:val="24"/>
                <w:szCs w:val="24"/>
              </w:rPr>
              <w:t xml:space="preserve"> &lt; П1</w:t>
            </w:r>
            <w:r w:rsidRPr="00687C94">
              <w:rPr>
                <w:rFonts w:ascii="Times New Roman" w:eastAsia="Times New Roman" w:hAnsi="Times New Roman" w:cs="Times New Roman"/>
                <w:sz w:val="24"/>
                <w:szCs w:val="24"/>
              </w:rPr>
              <w:br/>
              <w:t>А2 ≥ П2</w:t>
            </w:r>
            <w:r w:rsidRPr="00687C94">
              <w:rPr>
                <w:rFonts w:ascii="Times New Roman" w:eastAsia="Times New Roman" w:hAnsi="Times New Roman" w:cs="Times New Roman"/>
                <w:sz w:val="24"/>
                <w:szCs w:val="24"/>
              </w:rPr>
              <w:br/>
              <w:t>А3 ≥ П3</w:t>
            </w:r>
            <w:r w:rsidRPr="00687C94">
              <w:rPr>
                <w:rFonts w:ascii="Times New Roman" w:eastAsia="Times New Roman" w:hAnsi="Times New Roman" w:cs="Times New Roman"/>
                <w:sz w:val="24"/>
                <w:szCs w:val="24"/>
              </w:rPr>
              <w:br/>
              <w:t>А4 &gt; П4</w:t>
            </w:r>
          </w:p>
        </w:tc>
        <w:tc>
          <w:tcPr>
            <w:tcW w:w="1220"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726DFBC" w14:textId="24D91284" w:rsidR="00687C94" w:rsidRPr="00687C94" w:rsidRDefault="00687C94" w:rsidP="00687C94">
            <w:pPr>
              <w:spacing w:after="0" w:line="240" w:lineRule="auto"/>
              <w:jc w:val="center"/>
              <w:rPr>
                <w:rFonts w:ascii="Times New Roman" w:hAnsi="Times New Roman" w:cs="Times New Roman"/>
                <w:b/>
                <w:bCs/>
                <w:color w:val="000000"/>
                <w:sz w:val="24"/>
                <w:szCs w:val="24"/>
              </w:rPr>
            </w:pPr>
            <w:r w:rsidRPr="00687C94">
              <w:rPr>
                <w:rFonts w:ascii="Times New Roman" w:eastAsia="Times New Roman" w:hAnsi="Times New Roman" w:cs="Times New Roman"/>
                <w:sz w:val="24"/>
                <w:szCs w:val="24"/>
              </w:rPr>
              <w:t>А</w:t>
            </w:r>
            <w:proofErr w:type="gramStart"/>
            <w:r w:rsidRPr="00687C94">
              <w:rPr>
                <w:rFonts w:ascii="Times New Roman" w:eastAsia="Times New Roman" w:hAnsi="Times New Roman" w:cs="Times New Roman"/>
                <w:sz w:val="24"/>
                <w:szCs w:val="24"/>
              </w:rPr>
              <w:t>1</w:t>
            </w:r>
            <w:proofErr w:type="gramEnd"/>
            <w:r w:rsidRPr="00687C94">
              <w:rPr>
                <w:rFonts w:ascii="Times New Roman" w:eastAsia="Times New Roman" w:hAnsi="Times New Roman" w:cs="Times New Roman"/>
                <w:sz w:val="24"/>
                <w:szCs w:val="24"/>
              </w:rPr>
              <w:t xml:space="preserve"> &lt; П1</w:t>
            </w:r>
            <w:r w:rsidRPr="00687C94">
              <w:rPr>
                <w:rFonts w:ascii="Times New Roman" w:eastAsia="Times New Roman" w:hAnsi="Times New Roman" w:cs="Times New Roman"/>
                <w:sz w:val="24"/>
                <w:szCs w:val="24"/>
              </w:rPr>
              <w:br/>
              <w:t>А2 ≥ П2</w:t>
            </w:r>
            <w:r w:rsidRPr="00687C94">
              <w:rPr>
                <w:rFonts w:ascii="Times New Roman" w:eastAsia="Times New Roman" w:hAnsi="Times New Roman" w:cs="Times New Roman"/>
                <w:sz w:val="24"/>
                <w:szCs w:val="24"/>
              </w:rPr>
              <w:br/>
              <w:t>А3 ≥ П3</w:t>
            </w:r>
            <w:r w:rsidRPr="00687C94">
              <w:rPr>
                <w:rFonts w:ascii="Times New Roman" w:eastAsia="Times New Roman" w:hAnsi="Times New Roman" w:cs="Times New Roman"/>
                <w:sz w:val="24"/>
                <w:szCs w:val="24"/>
              </w:rPr>
              <w:br/>
              <w:t>А4 ≤ П4</w:t>
            </w:r>
          </w:p>
        </w:tc>
      </w:tr>
    </w:tbl>
    <w:p w14:paraId="4D8DB034" w14:textId="77777777" w:rsidR="003A5AE8" w:rsidRPr="009D6CCF" w:rsidRDefault="003A5AE8" w:rsidP="007B038A">
      <w:pPr>
        <w:spacing w:after="0"/>
        <w:ind w:firstLine="709"/>
        <w:jc w:val="both"/>
        <w:rPr>
          <w:rFonts w:ascii="Times New Roman" w:hAnsi="Times New Roman" w:cs="Times New Roman"/>
          <w:sz w:val="20"/>
          <w:szCs w:val="20"/>
        </w:rPr>
      </w:pPr>
    </w:p>
    <w:p w14:paraId="2BF8CB3A" w14:textId="1AAEB93F" w:rsidR="007B605C" w:rsidRPr="009D6CCF" w:rsidRDefault="00585C56" w:rsidP="007B038A">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Где: А1 = Денежные средства + Финансовые вложения; А2 = Краткосрочная дебиторская задолженность;</w:t>
      </w:r>
      <w:r w:rsidR="00D22E2D">
        <w:rPr>
          <w:rFonts w:ascii="Times New Roman" w:hAnsi="Times New Roman" w:cs="Times New Roman"/>
          <w:sz w:val="28"/>
          <w:szCs w:val="28"/>
        </w:rPr>
        <w:t xml:space="preserve"> </w:t>
      </w:r>
      <w:r w:rsidRPr="009D6CCF">
        <w:rPr>
          <w:rFonts w:ascii="Times New Roman" w:hAnsi="Times New Roman" w:cs="Times New Roman"/>
          <w:sz w:val="28"/>
          <w:szCs w:val="28"/>
        </w:rPr>
        <w:t>А3 = Запасы + НДС + Долгосрочная дебиторская задолженность</w:t>
      </w:r>
      <w:proofErr w:type="gramStart"/>
      <w:r w:rsidRPr="009D6CCF">
        <w:rPr>
          <w:rFonts w:ascii="Times New Roman" w:hAnsi="Times New Roman" w:cs="Times New Roman"/>
          <w:sz w:val="28"/>
          <w:szCs w:val="28"/>
        </w:rPr>
        <w:t xml:space="preserve"> + П</w:t>
      </w:r>
      <w:proofErr w:type="gramEnd"/>
      <w:r w:rsidRPr="009D6CCF">
        <w:rPr>
          <w:rFonts w:ascii="Times New Roman" w:hAnsi="Times New Roman" w:cs="Times New Roman"/>
          <w:sz w:val="28"/>
          <w:szCs w:val="28"/>
        </w:rPr>
        <w:t>рочие оборотные активы;</w:t>
      </w:r>
      <w:r w:rsidR="00D22E2D">
        <w:rPr>
          <w:rFonts w:ascii="Times New Roman" w:hAnsi="Times New Roman" w:cs="Times New Roman"/>
          <w:sz w:val="28"/>
          <w:szCs w:val="28"/>
        </w:rPr>
        <w:t xml:space="preserve"> </w:t>
      </w:r>
      <w:r w:rsidRPr="009D6CCF">
        <w:rPr>
          <w:rFonts w:ascii="Times New Roman" w:hAnsi="Times New Roman" w:cs="Times New Roman"/>
          <w:sz w:val="28"/>
          <w:szCs w:val="28"/>
        </w:rPr>
        <w:t xml:space="preserve">А4 = Итог раздела </w:t>
      </w:r>
      <w:r w:rsidRPr="009D6CCF">
        <w:rPr>
          <w:rFonts w:ascii="Times New Roman" w:hAnsi="Times New Roman" w:cs="Times New Roman"/>
          <w:sz w:val="28"/>
          <w:szCs w:val="28"/>
          <w:lang w:val="en-US"/>
        </w:rPr>
        <w:t>I</w:t>
      </w:r>
      <w:r w:rsidRPr="009D6CCF">
        <w:rPr>
          <w:rFonts w:ascii="Times New Roman" w:hAnsi="Times New Roman" w:cs="Times New Roman"/>
          <w:sz w:val="28"/>
          <w:szCs w:val="28"/>
        </w:rPr>
        <w:t xml:space="preserve"> (</w:t>
      </w:r>
      <w:proofErr w:type="spellStart"/>
      <w:r w:rsidRPr="009D6CCF">
        <w:rPr>
          <w:rFonts w:ascii="Times New Roman" w:hAnsi="Times New Roman" w:cs="Times New Roman"/>
          <w:sz w:val="28"/>
          <w:szCs w:val="28"/>
        </w:rPr>
        <w:t>внеоборотные</w:t>
      </w:r>
      <w:proofErr w:type="spellEnd"/>
      <w:r w:rsidRPr="009D6CCF">
        <w:rPr>
          <w:rFonts w:ascii="Times New Roman" w:hAnsi="Times New Roman" w:cs="Times New Roman"/>
          <w:sz w:val="28"/>
          <w:szCs w:val="28"/>
        </w:rPr>
        <w:t xml:space="preserve"> активы)</w:t>
      </w:r>
      <w:r w:rsidR="00E91653" w:rsidRPr="009D6CCF">
        <w:rPr>
          <w:rFonts w:ascii="Times New Roman" w:hAnsi="Times New Roman" w:cs="Times New Roman"/>
          <w:sz w:val="28"/>
          <w:szCs w:val="28"/>
        </w:rPr>
        <w:t>;</w:t>
      </w:r>
      <w:r w:rsidR="00D22E2D">
        <w:rPr>
          <w:rFonts w:ascii="Times New Roman" w:hAnsi="Times New Roman" w:cs="Times New Roman"/>
          <w:sz w:val="28"/>
          <w:szCs w:val="28"/>
        </w:rPr>
        <w:t xml:space="preserve"> </w:t>
      </w:r>
      <w:r w:rsidR="00E91653" w:rsidRPr="009D6CCF">
        <w:rPr>
          <w:rFonts w:ascii="Times New Roman" w:hAnsi="Times New Roman" w:cs="Times New Roman"/>
          <w:sz w:val="28"/>
          <w:szCs w:val="28"/>
        </w:rPr>
        <w:t xml:space="preserve">П1 = </w:t>
      </w:r>
      <w:r w:rsidR="009D1298" w:rsidRPr="009D6CCF">
        <w:rPr>
          <w:rFonts w:ascii="Times New Roman" w:hAnsi="Times New Roman" w:cs="Times New Roman"/>
          <w:sz w:val="28"/>
          <w:szCs w:val="28"/>
        </w:rPr>
        <w:t>Краткосрочная кредиторская задолженность;</w:t>
      </w:r>
      <w:r w:rsidR="00D22E2D">
        <w:rPr>
          <w:rFonts w:ascii="Times New Roman" w:hAnsi="Times New Roman" w:cs="Times New Roman"/>
          <w:sz w:val="28"/>
          <w:szCs w:val="28"/>
        </w:rPr>
        <w:t xml:space="preserve"> </w:t>
      </w:r>
      <w:r w:rsidR="009D1298" w:rsidRPr="009D6CCF">
        <w:rPr>
          <w:rFonts w:ascii="Times New Roman" w:hAnsi="Times New Roman" w:cs="Times New Roman"/>
          <w:sz w:val="28"/>
          <w:szCs w:val="28"/>
        </w:rPr>
        <w:t xml:space="preserve">П2 = </w:t>
      </w:r>
      <w:r w:rsidR="007B605C" w:rsidRPr="009D6CCF">
        <w:rPr>
          <w:rFonts w:ascii="Times New Roman" w:hAnsi="Times New Roman" w:cs="Times New Roman"/>
          <w:sz w:val="28"/>
          <w:szCs w:val="28"/>
        </w:rPr>
        <w:t>Краткосрочные заемные средства + Прочие краткосрочные пассивы</w:t>
      </w:r>
      <w:r w:rsidR="00D22E2D">
        <w:rPr>
          <w:rFonts w:ascii="Times New Roman" w:hAnsi="Times New Roman" w:cs="Times New Roman"/>
          <w:sz w:val="28"/>
          <w:szCs w:val="28"/>
        </w:rPr>
        <w:t xml:space="preserve">; </w:t>
      </w:r>
      <w:r w:rsidR="007B605C" w:rsidRPr="009D6CCF">
        <w:rPr>
          <w:rFonts w:ascii="Times New Roman" w:hAnsi="Times New Roman" w:cs="Times New Roman"/>
          <w:sz w:val="28"/>
          <w:szCs w:val="28"/>
        </w:rPr>
        <w:t xml:space="preserve">П3 = Итог по разделу </w:t>
      </w:r>
      <w:r w:rsidR="007B605C" w:rsidRPr="009D6CCF">
        <w:rPr>
          <w:rFonts w:ascii="Times New Roman" w:hAnsi="Times New Roman" w:cs="Times New Roman"/>
          <w:sz w:val="28"/>
          <w:szCs w:val="28"/>
          <w:lang w:val="en-US"/>
        </w:rPr>
        <w:t>IV</w:t>
      </w:r>
      <w:r w:rsidR="007B605C" w:rsidRPr="009D6CCF">
        <w:rPr>
          <w:rFonts w:ascii="Times New Roman" w:hAnsi="Times New Roman" w:cs="Times New Roman"/>
          <w:sz w:val="28"/>
          <w:szCs w:val="28"/>
        </w:rPr>
        <w:t xml:space="preserve"> (долгосрочные кредиты и займы) + Доходы будущих периодов</w:t>
      </w:r>
      <w:r w:rsidR="00D22E2D">
        <w:rPr>
          <w:rFonts w:ascii="Times New Roman" w:hAnsi="Times New Roman" w:cs="Times New Roman"/>
          <w:sz w:val="28"/>
          <w:szCs w:val="28"/>
        </w:rPr>
        <w:t xml:space="preserve">; </w:t>
      </w:r>
      <w:r w:rsidR="007B605C" w:rsidRPr="009D6CCF">
        <w:rPr>
          <w:rFonts w:ascii="Times New Roman" w:hAnsi="Times New Roman" w:cs="Times New Roman"/>
          <w:sz w:val="28"/>
          <w:szCs w:val="28"/>
        </w:rPr>
        <w:t xml:space="preserve">П4 = Итог по разделу </w:t>
      </w:r>
      <w:r w:rsidR="007B605C" w:rsidRPr="009D6CCF">
        <w:rPr>
          <w:rFonts w:ascii="Times New Roman" w:hAnsi="Times New Roman" w:cs="Times New Roman"/>
          <w:sz w:val="28"/>
          <w:szCs w:val="28"/>
          <w:lang w:val="en-US"/>
        </w:rPr>
        <w:t>III</w:t>
      </w:r>
      <w:r w:rsidR="00D3598B">
        <w:rPr>
          <w:rFonts w:ascii="Times New Roman" w:hAnsi="Times New Roman" w:cs="Times New Roman"/>
          <w:sz w:val="28"/>
          <w:szCs w:val="28"/>
        </w:rPr>
        <w:t>.</w:t>
      </w:r>
    </w:p>
    <w:p w14:paraId="369D1369" w14:textId="19A72D14" w:rsidR="00EE2E1E" w:rsidRPr="00EE2E1E" w:rsidRDefault="00EE2E1E" w:rsidP="00EE2E1E">
      <w:pPr>
        <w:spacing w:after="0" w:line="360" w:lineRule="auto"/>
        <w:ind w:firstLine="709"/>
        <w:jc w:val="both"/>
        <w:rPr>
          <w:rFonts w:ascii="Times New Roman" w:hAnsi="Times New Roman" w:cs="Times New Roman"/>
          <w:sz w:val="28"/>
          <w:szCs w:val="28"/>
        </w:rPr>
      </w:pPr>
      <w:r w:rsidRPr="00EE2E1E">
        <w:rPr>
          <w:rFonts w:ascii="Times New Roman" w:hAnsi="Times New Roman" w:cs="Times New Roman"/>
          <w:sz w:val="28"/>
          <w:szCs w:val="28"/>
        </w:rPr>
        <w:t xml:space="preserve">На </w:t>
      </w:r>
      <w:r>
        <w:rPr>
          <w:rFonts w:ascii="Times New Roman" w:hAnsi="Times New Roman" w:cs="Times New Roman"/>
          <w:sz w:val="28"/>
          <w:szCs w:val="28"/>
          <w:lang w:val="en-US"/>
        </w:rPr>
        <w:t>t</w:t>
      </w:r>
      <w:r w:rsidRPr="00EE2E1E">
        <w:rPr>
          <w:rFonts w:ascii="Times New Roman" w:hAnsi="Times New Roman" w:cs="Times New Roman"/>
          <w:sz w:val="28"/>
          <w:szCs w:val="28"/>
        </w:rPr>
        <w:t>-</w:t>
      </w:r>
      <w:r>
        <w:rPr>
          <w:rFonts w:ascii="Times New Roman" w:hAnsi="Times New Roman" w:cs="Times New Roman"/>
          <w:sz w:val="28"/>
          <w:szCs w:val="28"/>
        </w:rPr>
        <w:t>й год предприятием</w:t>
      </w:r>
      <w:r w:rsidRPr="00EE2E1E">
        <w:rPr>
          <w:rFonts w:ascii="Times New Roman" w:hAnsi="Times New Roman" w:cs="Times New Roman"/>
          <w:sz w:val="28"/>
          <w:szCs w:val="28"/>
        </w:rPr>
        <w:t xml:space="preserve"> не достигались условия абсолютной ликвидности баланса.</w:t>
      </w:r>
      <w:r>
        <w:rPr>
          <w:rFonts w:ascii="Times New Roman" w:hAnsi="Times New Roman" w:cs="Times New Roman"/>
          <w:sz w:val="28"/>
          <w:szCs w:val="28"/>
        </w:rPr>
        <w:t xml:space="preserve"> </w:t>
      </w:r>
      <w:r w:rsidRPr="00EE2E1E">
        <w:rPr>
          <w:rFonts w:ascii="Times New Roman" w:hAnsi="Times New Roman" w:cs="Times New Roman"/>
          <w:sz w:val="28"/>
          <w:szCs w:val="28"/>
        </w:rPr>
        <w:t>Ликвидность баланса на начало анализируемого периода можно охарактеризовать как недостаточную. При этом в ближайший к рассматриваемому моменту промежуток времени организации не удастся поправить свою платежеспособность. Однако следует отметить, что перспективная ликвидность отражает некоторый платежный излишек.</w:t>
      </w:r>
    </w:p>
    <w:p w14:paraId="3C20B115" w14:textId="6C1CB7A5" w:rsidR="00EE2E1E" w:rsidRDefault="00EE2E1E" w:rsidP="00EE2E1E">
      <w:pPr>
        <w:spacing w:after="0" w:line="360" w:lineRule="auto"/>
        <w:ind w:firstLine="709"/>
        <w:jc w:val="both"/>
        <w:rPr>
          <w:rFonts w:ascii="Times New Roman" w:hAnsi="Times New Roman" w:cs="Times New Roman"/>
          <w:sz w:val="28"/>
          <w:szCs w:val="28"/>
        </w:rPr>
      </w:pPr>
      <w:r w:rsidRPr="00EE2E1E">
        <w:rPr>
          <w:rFonts w:ascii="Times New Roman" w:hAnsi="Times New Roman" w:cs="Times New Roman"/>
          <w:sz w:val="28"/>
          <w:szCs w:val="28"/>
        </w:rPr>
        <w:t xml:space="preserve">По состоянию на </w:t>
      </w:r>
      <w:r>
        <w:rPr>
          <w:rFonts w:ascii="Times New Roman" w:hAnsi="Times New Roman" w:cs="Times New Roman"/>
          <w:sz w:val="28"/>
          <w:szCs w:val="28"/>
          <w:lang w:val="en-US"/>
        </w:rPr>
        <w:t>t</w:t>
      </w:r>
      <w:r w:rsidRPr="00EE2E1E">
        <w:rPr>
          <w:rFonts w:ascii="Times New Roman" w:hAnsi="Times New Roman" w:cs="Times New Roman"/>
          <w:sz w:val="28"/>
          <w:szCs w:val="28"/>
        </w:rPr>
        <w:t xml:space="preserve"> г. ситуация не изменилась. Ликвидность баланса также можно охарактеризовать как недостаточную. При этом отсутствует возможность увеличения текущей ликвидности в недалеком будущем, но сохраняется – в отдаленной перспективе.</w:t>
      </w:r>
    </w:p>
    <w:p w14:paraId="2D714F0C" w14:textId="5339B1C5" w:rsidR="003629CB" w:rsidRDefault="00AD7C3A" w:rsidP="007B038A">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 xml:space="preserve">На основании </w:t>
      </w:r>
      <w:r w:rsidR="003629CB" w:rsidRPr="009D6CCF">
        <w:rPr>
          <w:rFonts w:ascii="Times New Roman" w:hAnsi="Times New Roman" w:cs="Times New Roman"/>
          <w:sz w:val="28"/>
          <w:szCs w:val="28"/>
        </w:rPr>
        <w:t>таблицы</w:t>
      </w:r>
      <w:r w:rsidR="00585C56" w:rsidRPr="009D6CCF">
        <w:rPr>
          <w:rFonts w:ascii="Times New Roman" w:hAnsi="Times New Roman" w:cs="Times New Roman"/>
          <w:sz w:val="28"/>
          <w:szCs w:val="28"/>
        </w:rPr>
        <w:t xml:space="preserve"> 1</w:t>
      </w:r>
      <w:r w:rsidR="003629CB" w:rsidRPr="009D6CCF">
        <w:rPr>
          <w:rFonts w:ascii="Times New Roman" w:hAnsi="Times New Roman" w:cs="Times New Roman"/>
          <w:sz w:val="28"/>
          <w:szCs w:val="28"/>
        </w:rPr>
        <w:t xml:space="preserve"> и приложени</w:t>
      </w:r>
      <w:r w:rsidR="003479C2">
        <w:rPr>
          <w:rFonts w:ascii="Times New Roman" w:hAnsi="Times New Roman" w:cs="Times New Roman"/>
          <w:sz w:val="28"/>
          <w:szCs w:val="28"/>
        </w:rPr>
        <w:t>й</w:t>
      </w:r>
      <w:r w:rsidR="003629CB" w:rsidRPr="009D6CCF">
        <w:rPr>
          <w:rFonts w:ascii="Times New Roman" w:hAnsi="Times New Roman" w:cs="Times New Roman"/>
          <w:sz w:val="28"/>
          <w:szCs w:val="28"/>
        </w:rPr>
        <w:t xml:space="preserve"> 1</w:t>
      </w:r>
      <w:r w:rsidR="003479C2">
        <w:rPr>
          <w:rFonts w:ascii="Times New Roman" w:hAnsi="Times New Roman" w:cs="Times New Roman"/>
          <w:sz w:val="28"/>
          <w:szCs w:val="28"/>
        </w:rPr>
        <w:t>-2</w:t>
      </w:r>
      <w:r w:rsidR="003629CB" w:rsidRPr="009D6CCF">
        <w:rPr>
          <w:rFonts w:ascii="Times New Roman" w:hAnsi="Times New Roman" w:cs="Times New Roman"/>
          <w:sz w:val="28"/>
          <w:szCs w:val="28"/>
        </w:rPr>
        <w:t xml:space="preserve">, выполним анализ финансового положения компании (приложение </w:t>
      </w:r>
      <w:r w:rsidR="00A3271F">
        <w:rPr>
          <w:rFonts w:ascii="Times New Roman" w:hAnsi="Times New Roman" w:cs="Times New Roman"/>
          <w:sz w:val="28"/>
          <w:szCs w:val="28"/>
        </w:rPr>
        <w:t>3</w:t>
      </w:r>
      <w:r w:rsidR="003629CB" w:rsidRPr="009D6CCF">
        <w:rPr>
          <w:rFonts w:ascii="Times New Roman" w:hAnsi="Times New Roman" w:cs="Times New Roman"/>
          <w:sz w:val="28"/>
          <w:szCs w:val="28"/>
        </w:rPr>
        <w:t>).</w:t>
      </w:r>
    </w:p>
    <w:p w14:paraId="1F655B6C" w14:textId="61DEBE5E" w:rsidR="00E01F4B" w:rsidRPr="009D6CCF" w:rsidRDefault="00CF652B" w:rsidP="007B038A">
      <w:pPr>
        <w:spacing w:after="0" w:line="360" w:lineRule="auto"/>
        <w:ind w:firstLine="709"/>
        <w:jc w:val="both"/>
        <w:rPr>
          <w:rFonts w:ascii="Times New Roman" w:hAnsi="Times New Roman" w:cs="Times New Roman"/>
          <w:sz w:val="28"/>
          <w:szCs w:val="28"/>
        </w:rPr>
      </w:pPr>
      <w:r w:rsidRPr="00CF652B">
        <w:rPr>
          <w:rFonts w:ascii="Times New Roman" w:hAnsi="Times New Roman" w:cs="Times New Roman"/>
          <w:sz w:val="28"/>
          <w:szCs w:val="28"/>
        </w:rPr>
        <w:t xml:space="preserve">Коэффициент текущей ликвидности (покрытия долгов) характеризует обеспеченность организации оборотными средствами для ведения хозяйственной деятельности и своевременного погашения обязательств и </w:t>
      </w:r>
      <w:r w:rsidRPr="00CF652B">
        <w:rPr>
          <w:rFonts w:ascii="Times New Roman" w:hAnsi="Times New Roman" w:cs="Times New Roman"/>
          <w:sz w:val="28"/>
          <w:szCs w:val="28"/>
        </w:rPr>
        <w:lastRenderedPageBreak/>
        <w:t xml:space="preserve">определяется как отношение ликвидных активов к текущим обязательствам должника. Значение коэффициента текущей ликвидности на </w:t>
      </w:r>
      <w:r w:rsidR="000B09C9">
        <w:rPr>
          <w:rFonts w:ascii="Times New Roman" w:hAnsi="Times New Roman" w:cs="Times New Roman"/>
          <w:sz w:val="28"/>
          <w:szCs w:val="28"/>
          <w:lang w:val="en-US"/>
        </w:rPr>
        <w:t>t</w:t>
      </w:r>
      <w:r w:rsidRPr="00CF652B">
        <w:rPr>
          <w:rFonts w:ascii="Times New Roman" w:hAnsi="Times New Roman" w:cs="Times New Roman"/>
          <w:sz w:val="28"/>
          <w:szCs w:val="28"/>
        </w:rPr>
        <w:t xml:space="preserve"> год снизилось по сравнению c </w:t>
      </w:r>
      <w:r w:rsidR="000B09C9">
        <w:rPr>
          <w:rFonts w:ascii="Times New Roman" w:hAnsi="Times New Roman" w:cs="Times New Roman"/>
          <w:sz w:val="28"/>
          <w:szCs w:val="28"/>
          <w:lang w:val="en-US"/>
        </w:rPr>
        <w:t>t</w:t>
      </w:r>
      <w:r w:rsidR="000B09C9" w:rsidRPr="000B09C9">
        <w:rPr>
          <w:rFonts w:ascii="Times New Roman" w:hAnsi="Times New Roman" w:cs="Times New Roman"/>
          <w:sz w:val="28"/>
          <w:szCs w:val="28"/>
        </w:rPr>
        <w:t>-2</w:t>
      </w:r>
      <w:r w:rsidRPr="00CF652B">
        <w:rPr>
          <w:rFonts w:ascii="Times New Roman" w:hAnsi="Times New Roman" w:cs="Times New Roman"/>
          <w:sz w:val="28"/>
          <w:szCs w:val="28"/>
        </w:rPr>
        <w:t xml:space="preserve"> год</w:t>
      </w:r>
      <w:r w:rsidR="000B09C9">
        <w:rPr>
          <w:rFonts w:ascii="Times New Roman" w:hAnsi="Times New Roman" w:cs="Times New Roman"/>
          <w:sz w:val="28"/>
          <w:szCs w:val="28"/>
        </w:rPr>
        <w:t>ом</w:t>
      </w:r>
      <w:r w:rsidRPr="00CF652B">
        <w:rPr>
          <w:rFonts w:ascii="Times New Roman" w:hAnsi="Times New Roman" w:cs="Times New Roman"/>
          <w:sz w:val="28"/>
          <w:szCs w:val="28"/>
        </w:rPr>
        <w:t xml:space="preserve"> на 0.299 и составило 1.071. Таким образом, платежеспособность предприятия за анализируемый период снизилась</w:t>
      </w:r>
    </w:p>
    <w:p w14:paraId="156BFB13" w14:textId="60257C92" w:rsidR="00A35931" w:rsidRPr="003D3249" w:rsidRDefault="00A35931" w:rsidP="004C5506">
      <w:pPr>
        <w:spacing w:after="0" w:line="360" w:lineRule="auto"/>
        <w:ind w:firstLine="709"/>
        <w:jc w:val="both"/>
        <w:rPr>
          <w:rFonts w:ascii="Times New Roman" w:hAnsi="Times New Roman" w:cs="Times New Roman"/>
          <w:sz w:val="28"/>
          <w:szCs w:val="28"/>
        </w:rPr>
      </w:pPr>
      <w:r w:rsidRPr="003D3249">
        <w:rPr>
          <w:rFonts w:ascii="Times New Roman" w:hAnsi="Times New Roman" w:cs="Times New Roman"/>
          <w:sz w:val="28"/>
          <w:szCs w:val="28"/>
        </w:rPr>
        <w:t>Коэффициент срочной ликвидности</w:t>
      </w:r>
      <w:r w:rsidR="00460391" w:rsidRPr="003D3249">
        <w:rPr>
          <w:rFonts w:ascii="Times New Roman" w:hAnsi="Times New Roman" w:cs="Times New Roman"/>
          <w:sz w:val="28"/>
          <w:szCs w:val="28"/>
        </w:rPr>
        <w:t xml:space="preserve"> </w:t>
      </w:r>
      <w:r w:rsidR="00977396" w:rsidRPr="003D3249">
        <w:rPr>
          <w:rFonts w:ascii="Times New Roman" w:hAnsi="Times New Roman" w:cs="Times New Roman"/>
          <w:sz w:val="28"/>
          <w:szCs w:val="28"/>
        </w:rPr>
        <w:t>–</w:t>
      </w:r>
      <w:r w:rsidR="00460391" w:rsidRPr="003D3249">
        <w:rPr>
          <w:rFonts w:ascii="Times New Roman" w:hAnsi="Times New Roman" w:cs="Times New Roman"/>
          <w:sz w:val="28"/>
          <w:szCs w:val="28"/>
        </w:rPr>
        <w:t xml:space="preserve"> п</w:t>
      </w:r>
      <w:r w:rsidRPr="003D3249">
        <w:rPr>
          <w:rFonts w:ascii="Times New Roman" w:hAnsi="Times New Roman" w:cs="Times New Roman"/>
          <w:sz w:val="28"/>
          <w:szCs w:val="28"/>
        </w:rPr>
        <w:t xml:space="preserve">оказывает, насколько возможно будет погасить текущие обязательства, если положение станет критическим. </w:t>
      </w:r>
      <w:r w:rsidR="00032DBE" w:rsidRPr="003D3249">
        <w:rPr>
          <w:rFonts w:ascii="Times New Roman" w:hAnsi="Times New Roman" w:cs="Times New Roman"/>
          <w:sz w:val="28"/>
          <w:szCs w:val="28"/>
        </w:rPr>
        <w:t>Особое значение данный коэффициент играет для банков</w:t>
      </w:r>
      <w:r w:rsidR="003F4713" w:rsidRPr="003D3249">
        <w:rPr>
          <w:rFonts w:ascii="Times New Roman" w:hAnsi="Times New Roman" w:cs="Times New Roman"/>
          <w:sz w:val="28"/>
          <w:szCs w:val="28"/>
        </w:rPr>
        <w:t xml:space="preserve">. Нормативное значение данного показателя находится между 0,7-1. Анализируя ситуацию для данного предприятия, можно утверждать, что значение данного коэффициента весьма не стабильно. Только в </w:t>
      </w:r>
      <w:r w:rsidR="003F4713" w:rsidRPr="003D3249">
        <w:rPr>
          <w:rFonts w:ascii="Times New Roman" w:hAnsi="Times New Roman" w:cs="Times New Roman"/>
          <w:sz w:val="28"/>
          <w:szCs w:val="28"/>
          <w:lang w:val="en-US"/>
        </w:rPr>
        <w:t>t</w:t>
      </w:r>
      <w:r w:rsidR="003F4713" w:rsidRPr="003D3249">
        <w:rPr>
          <w:rFonts w:ascii="Times New Roman" w:hAnsi="Times New Roman" w:cs="Times New Roman"/>
          <w:sz w:val="28"/>
          <w:szCs w:val="28"/>
        </w:rPr>
        <w:t>-1 периоде было допустимое значение (0,72</w:t>
      </w:r>
      <w:r w:rsidR="003D3249" w:rsidRPr="00372015">
        <w:rPr>
          <w:rFonts w:ascii="Times New Roman" w:hAnsi="Times New Roman" w:cs="Times New Roman"/>
          <w:sz w:val="28"/>
          <w:szCs w:val="28"/>
        </w:rPr>
        <w:t>7</w:t>
      </w:r>
      <w:r w:rsidR="003F4713" w:rsidRPr="003D3249">
        <w:rPr>
          <w:rFonts w:ascii="Times New Roman" w:hAnsi="Times New Roman" w:cs="Times New Roman"/>
          <w:sz w:val="28"/>
          <w:szCs w:val="28"/>
        </w:rPr>
        <w:t xml:space="preserve">). А </w:t>
      </w:r>
      <w:proofErr w:type="gramStart"/>
      <w:r w:rsidR="003F4713" w:rsidRPr="003D3249">
        <w:rPr>
          <w:rFonts w:ascii="Times New Roman" w:hAnsi="Times New Roman" w:cs="Times New Roman"/>
          <w:sz w:val="28"/>
          <w:szCs w:val="28"/>
        </w:rPr>
        <w:t>значит</w:t>
      </w:r>
      <w:proofErr w:type="gramEnd"/>
      <w:r w:rsidR="003F4713" w:rsidRPr="003D3249">
        <w:rPr>
          <w:rFonts w:ascii="Times New Roman" w:hAnsi="Times New Roman" w:cs="Times New Roman"/>
          <w:sz w:val="28"/>
          <w:szCs w:val="28"/>
        </w:rPr>
        <w:t xml:space="preserve"> велик риск потери потенциальных инвесторов, вероятно и кредиты банков будут выданы под большой процент, увеличится размер залогового имущества, либо вовсе отказ в кредитовании.</w:t>
      </w:r>
    </w:p>
    <w:p w14:paraId="1538F4A0" w14:textId="5903B0E8" w:rsidR="00DE05EF" w:rsidRPr="009D6CCF" w:rsidRDefault="007E1B0C" w:rsidP="004C5506">
      <w:pPr>
        <w:spacing w:after="0" w:line="360" w:lineRule="auto"/>
        <w:ind w:firstLine="709"/>
        <w:jc w:val="both"/>
        <w:rPr>
          <w:rFonts w:ascii="Times New Roman" w:hAnsi="Times New Roman" w:cs="Times New Roman"/>
          <w:sz w:val="28"/>
          <w:szCs w:val="28"/>
        </w:rPr>
      </w:pPr>
      <w:r w:rsidRPr="00531B00">
        <w:rPr>
          <w:rFonts w:ascii="Times New Roman" w:hAnsi="Times New Roman" w:cs="Times New Roman"/>
          <w:sz w:val="28"/>
          <w:szCs w:val="28"/>
        </w:rPr>
        <w:t>Коэффициент абсолютной ликвидности</w:t>
      </w:r>
      <w:r w:rsidRPr="009D6CCF">
        <w:rPr>
          <w:rFonts w:ascii="Times New Roman" w:hAnsi="Times New Roman" w:cs="Times New Roman"/>
          <w:sz w:val="28"/>
          <w:szCs w:val="28"/>
        </w:rPr>
        <w:t xml:space="preserve"> </w:t>
      </w:r>
      <w:r w:rsidR="00503F05" w:rsidRPr="00503F05">
        <w:rPr>
          <w:rFonts w:ascii="Times New Roman" w:hAnsi="Times New Roman" w:cs="Times New Roman"/>
          <w:sz w:val="28"/>
          <w:szCs w:val="28"/>
        </w:rPr>
        <w:t xml:space="preserve">показывает, какая часть краткосрочных обязательств может быть погашена немедленно, и рассчитывается как отношение наиболее ликвидных оборотных активов к текущим обязательствам должника. Значение коэффициента за период c снизилось на 0.15 и составило 0.177, т.е. платежеспособность предприятия снизилась, однако оно было в состоянии немедленно выполнить свои текущие обязательства за счет денежных средств </w:t>
      </w:r>
      <w:r w:rsidR="00CE3628">
        <w:rPr>
          <w:rFonts w:ascii="Times New Roman" w:hAnsi="Times New Roman" w:cs="Times New Roman"/>
          <w:sz w:val="28"/>
          <w:szCs w:val="28"/>
          <w:lang w:val="en-US"/>
        </w:rPr>
        <w:t>t</w:t>
      </w:r>
      <w:r w:rsidR="00CE3628" w:rsidRPr="00CE3628">
        <w:rPr>
          <w:rFonts w:ascii="Times New Roman" w:hAnsi="Times New Roman" w:cs="Times New Roman"/>
          <w:sz w:val="28"/>
          <w:szCs w:val="28"/>
        </w:rPr>
        <w:t>-2</w:t>
      </w:r>
      <w:r w:rsidR="00503F05" w:rsidRPr="00503F05">
        <w:rPr>
          <w:rFonts w:ascii="Times New Roman" w:hAnsi="Times New Roman" w:cs="Times New Roman"/>
          <w:sz w:val="28"/>
          <w:szCs w:val="28"/>
        </w:rPr>
        <w:t xml:space="preserve"> год на 32.7%, а </w:t>
      </w:r>
      <w:r w:rsidR="00CE3628">
        <w:rPr>
          <w:rFonts w:ascii="Times New Roman" w:hAnsi="Times New Roman" w:cs="Times New Roman"/>
          <w:sz w:val="28"/>
          <w:szCs w:val="28"/>
          <w:lang w:val="en-US"/>
        </w:rPr>
        <w:t>t</w:t>
      </w:r>
      <w:r w:rsidR="00503F05" w:rsidRPr="00503F05">
        <w:rPr>
          <w:rFonts w:ascii="Times New Roman" w:hAnsi="Times New Roman" w:cs="Times New Roman"/>
          <w:sz w:val="28"/>
          <w:szCs w:val="28"/>
        </w:rPr>
        <w:t xml:space="preserve"> год 17.7%.</w:t>
      </w:r>
    </w:p>
    <w:p w14:paraId="2E44CCFC" w14:textId="076BBDB6" w:rsidR="00DE05EF" w:rsidRPr="009D6CCF" w:rsidRDefault="00B42EDC" w:rsidP="00B42EDC">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Таким образом, анализируя ликвидность предприятия можно констатировать существенные отклонения от нормы.</w:t>
      </w:r>
    </w:p>
    <w:p w14:paraId="50DD4E9D" w14:textId="21016A37" w:rsidR="00DE05EF" w:rsidRPr="0084218F" w:rsidRDefault="00046161" w:rsidP="004C5506">
      <w:pPr>
        <w:spacing w:after="0" w:line="360" w:lineRule="auto"/>
        <w:ind w:firstLine="709"/>
        <w:jc w:val="both"/>
        <w:rPr>
          <w:rFonts w:ascii="Times New Roman" w:hAnsi="Times New Roman" w:cs="Times New Roman"/>
          <w:sz w:val="28"/>
          <w:szCs w:val="28"/>
        </w:rPr>
      </w:pPr>
      <w:r w:rsidRPr="0084218F">
        <w:rPr>
          <w:rFonts w:ascii="Times New Roman" w:hAnsi="Times New Roman" w:cs="Times New Roman"/>
          <w:sz w:val="28"/>
          <w:szCs w:val="28"/>
        </w:rPr>
        <w:t xml:space="preserve">Чистый оборотный капитал – показатель, который показывает способность компании погашать свои обязательства в краткосрочном периоде. С его помощью можно рассчитать «подушку безопасности предприятия». Низкое значение ЧОК признак приближающегося банкротства. Излишек </w:t>
      </w:r>
      <w:r w:rsidR="00EE7A45" w:rsidRPr="0084218F">
        <w:rPr>
          <w:rFonts w:ascii="Times New Roman" w:hAnsi="Times New Roman" w:cs="Times New Roman"/>
          <w:sz w:val="28"/>
          <w:szCs w:val="28"/>
        </w:rPr>
        <w:t xml:space="preserve">же </w:t>
      </w:r>
      <w:r w:rsidRPr="0084218F">
        <w:rPr>
          <w:rFonts w:ascii="Times New Roman" w:hAnsi="Times New Roman" w:cs="Times New Roman"/>
          <w:sz w:val="28"/>
          <w:szCs w:val="28"/>
        </w:rPr>
        <w:t>свидетельств</w:t>
      </w:r>
      <w:r w:rsidR="00EE7A45" w:rsidRPr="0084218F">
        <w:rPr>
          <w:rFonts w:ascii="Times New Roman" w:hAnsi="Times New Roman" w:cs="Times New Roman"/>
          <w:sz w:val="28"/>
          <w:szCs w:val="28"/>
        </w:rPr>
        <w:t>ует о</w:t>
      </w:r>
      <w:r w:rsidRPr="0084218F">
        <w:rPr>
          <w:rFonts w:ascii="Times New Roman" w:hAnsi="Times New Roman" w:cs="Times New Roman"/>
          <w:sz w:val="28"/>
          <w:szCs w:val="28"/>
        </w:rPr>
        <w:t xml:space="preserve"> неэффективно</w:t>
      </w:r>
      <w:r w:rsidR="00EE7A45" w:rsidRPr="0084218F">
        <w:rPr>
          <w:rFonts w:ascii="Times New Roman" w:hAnsi="Times New Roman" w:cs="Times New Roman"/>
          <w:sz w:val="28"/>
          <w:szCs w:val="28"/>
        </w:rPr>
        <w:t>м</w:t>
      </w:r>
      <w:r w:rsidRPr="0084218F">
        <w:rPr>
          <w:rFonts w:ascii="Times New Roman" w:hAnsi="Times New Roman" w:cs="Times New Roman"/>
          <w:sz w:val="28"/>
          <w:szCs w:val="28"/>
        </w:rPr>
        <w:t xml:space="preserve"> использовани</w:t>
      </w:r>
      <w:r w:rsidR="00EE7A45" w:rsidRPr="0084218F">
        <w:rPr>
          <w:rFonts w:ascii="Times New Roman" w:hAnsi="Times New Roman" w:cs="Times New Roman"/>
          <w:sz w:val="28"/>
          <w:szCs w:val="28"/>
        </w:rPr>
        <w:t>и</w:t>
      </w:r>
      <w:r w:rsidRPr="0084218F">
        <w:rPr>
          <w:rFonts w:ascii="Times New Roman" w:hAnsi="Times New Roman" w:cs="Times New Roman"/>
          <w:sz w:val="28"/>
          <w:szCs w:val="28"/>
        </w:rPr>
        <w:t xml:space="preserve"> ресурсов</w:t>
      </w:r>
      <w:r w:rsidR="00EE7A45" w:rsidRPr="0084218F">
        <w:rPr>
          <w:rFonts w:ascii="Times New Roman" w:hAnsi="Times New Roman" w:cs="Times New Roman"/>
          <w:sz w:val="28"/>
          <w:szCs w:val="28"/>
        </w:rPr>
        <w:t>.</w:t>
      </w:r>
      <w:r w:rsidR="00A05D24" w:rsidRPr="0084218F">
        <w:rPr>
          <w:rFonts w:ascii="Times New Roman" w:hAnsi="Times New Roman" w:cs="Times New Roman"/>
          <w:sz w:val="28"/>
          <w:szCs w:val="28"/>
        </w:rPr>
        <w:t xml:space="preserve"> Величина показателя </w:t>
      </w:r>
      <w:r w:rsidR="00843C4E" w:rsidRPr="0084218F">
        <w:rPr>
          <w:rFonts w:ascii="Times New Roman" w:hAnsi="Times New Roman" w:cs="Times New Roman"/>
          <w:sz w:val="28"/>
          <w:szCs w:val="28"/>
        </w:rPr>
        <w:t>возрастает</w:t>
      </w:r>
      <w:r w:rsidR="00A05D24" w:rsidRPr="0084218F">
        <w:rPr>
          <w:rFonts w:ascii="Times New Roman" w:hAnsi="Times New Roman" w:cs="Times New Roman"/>
          <w:sz w:val="28"/>
          <w:szCs w:val="28"/>
        </w:rPr>
        <w:t xml:space="preserve">, следовательно, </w:t>
      </w:r>
      <w:r w:rsidR="00843C4E" w:rsidRPr="0084218F">
        <w:rPr>
          <w:rFonts w:ascii="Times New Roman" w:hAnsi="Times New Roman" w:cs="Times New Roman"/>
          <w:sz w:val="28"/>
          <w:szCs w:val="28"/>
        </w:rPr>
        <w:t>повыша</w:t>
      </w:r>
      <w:r w:rsidR="00A05D24" w:rsidRPr="0084218F">
        <w:rPr>
          <w:rFonts w:ascii="Times New Roman" w:hAnsi="Times New Roman" w:cs="Times New Roman"/>
          <w:sz w:val="28"/>
          <w:szCs w:val="28"/>
        </w:rPr>
        <w:t xml:space="preserve">ется финансовая устойчивость предприятия и его способность отвечать по своим </w:t>
      </w:r>
      <w:r w:rsidR="00A05D24" w:rsidRPr="0084218F">
        <w:rPr>
          <w:rFonts w:ascii="Times New Roman" w:hAnsi="Times New Roman" w:cs="Times New Roman"/>
          <w:sz w:val="28"/>
          <w:szCs w:val="28"/>
        </w:rPr>
        <w:lastRenderedPageBreak/>
        <w:t>обязательствам в краткосрочном периоде.</w:t>
      </w:r>
      <w:r w:rsidR="00843C4E" w:rsidRPr="0084218F">
        <w:rPr>
          <w:rFonts w:ascii="Times New Roman" w:hAnsi="Times New Roman" w:cs="Times New Roman"/>
          <w:sz w:val="28"/>
          <w:szCs w:val="28"/>
        </w:rPr>
        <w:t xml:space="preserve"> Однако</w:t>
      </w:r>
      <w:r w:rsidR="009F5ABF" w:rsidRPr="0084218F">
        <w:rPr>
          <w:rFonts w:ascii="Times New Roman" w:hAnsi="Times New Roman" w:cs="Times New Roman"/>
          <w:sz w:val="28"/>
          <w:szCs w:val="28"/>
        </w:rPr>
        <w:t xml:space="preserve"> </w:t>
      </w:r>
      <w:r w:rsidR="00843C4E" w:rsidRPr="00153E1C">
        <w:rPr>
          <w:rFonts w:ascii="Times New Roman" w:hAnsi="Times New Roman" w:cs="Times New Roman"/>
          <w:sz w:val="28"/>
          <w:szCs w:val="28"/>
        </w:rPr>
        <w:t>д</w:t>
      </w:r>
      <w:r w:rsidR="009F5ABF" w:rsidRPr="00153E1C">
        <w:rPr>
          <w:rFonts w:ascii="Times New Roman" w:hAnsi="Times New Roman" w:cs="Times New Roman"/>
          <w:sz w:val="28"/>
          <w:szCs w:val="28"/>
        </w:rPr>
        <w:t>оля чистого оборотного капитала в активах</w:t>
      </w:r>
      <w:r w:rsidR="009F5ABF" w:rsidRPr="0084218F">
        <w:rPr>
          <w:rFonts w:ascii="Times New Roman" w:hAnsi="Times New Roman" w:cs="Times New Roman"/>
          <w:sz w:val="28"/>
          <w:szCs w:val="28"/>
        </w:rPr>
        <w:t xml:space="preserve"> снижается</w:t>
      </w:r>
      <w:r w:rsidR="00843C4E" w:rsidRPr="0084218F">
        <w:rPr>
          <w:rFonts w:ascii="Times New Roman" w:hAnsi="Times New Roman" w:cs="Times New Roman"/>
          <w:sz w:val="28"/>
          <w:szCs w:val="28"/>
        </w:rPr>
        <w:t>, что является негативной тенденцией</w:t>
      </w:r>
      <w:r w:rsidR="009268C3" w:rsidRPr="0084218F">
        <w:rPr>
          <w:rFonts w:ascii="Times New Roman" w:hAnsi="Times New Roman" w:cs="Times New Roman"/>
          <w:sz w:val="28"/>
          <w:szCs w:val="28"/>
        </w:rPr>
        <w:t>, собственные источники финансирования оборотных активов должны занимать как минимум 10 % от их общей величины.</w:t>
      </w:r>
    </w:p>
    <w:p w14:paraId="04D858A6" w14:textId="35AA64DB" w:rsidR="007B63AC" w:rsidRPr="007B63AC" w:rsidRDefault="007B63AC" w:rsidP="009B0C31">
      <w:pPr>
        <w:spacing w:after="0" w:line="360" w:lineRule="auto"/>
        <w:ind w:firstLine="709"/>
        <w:jc w:val="both"/>
        <w:rPr>
          <w:rFonts w:ascii="Times New Roman" w:eastAsia="Times New Roman" w:hAnsi="Times New Roman" w:cs="Times New Roman"/>
          <w:sz w:val="28"/>
          <w:szCs w:val="28"/>
        </w:rPr>
      </w:pPr>
      <w:r w:rsidRPr="007B63AC">
        <w:rPr>
          <w:rFonts w:ascii="Times New Roman" w:eastAsia="Times New Roman" w:hAnsi="Times New Roman" w:cs="Times New Roman"/>
          <w:sz w:val="28"/>
          <w:szCs w:val="28"/>
        </w:rPr>
        <w:t>Коэффициент автономии (финансовой независимости) показывает долю активов должника, которые обеспечиваются собственными средствами, и определяется как отношение собственных сре</w:t>
      </w:r>
      <w:proofErr w:type="gramStart"/>
      <w:r w:rsidRPr="007B63AC">
        <w:rPr>
          <w:rFonts w:ascii="Times New Roman" w:eastAsia="Times New Roman" w:hAnsi="Times New Roman" w:cs="Times New Roman"/>
          <w:sz w:val="28"/>
          <w:szCs w:val="28"/>
        </w:rPr>
        <w:t>дств к с</w:t>
      </w:r>
      <w:proofErr w:type="gramEnd"/>
      <w:r w:rsidRPr="007B63AC">
        <w:rPr>
          <w:rFonts w:ascii="Times New Roman" w:eastAsia="Times New Roman" w:hAnsi="Times New Roman" w:cs="Times New Roman"/>
          <w:sz w:val="28"/>
          <w:szCs w:val="28"/>
        </w:rPr>
        <w:t xml:space="preserve">овокупным активам. На </w:t>
      </w:r>
      <w:r>
        <w:rPr>
          <w:rFonts w:ascii="Times New Roman" w:eastAsia="Times New Roman" w:hAnsi="Times New Roman" w:cs="Times New Roman"/>
          <w:sz w:val="28"/>
          <w:szCs w:val="28"/>
          <w:lang w:val="en-US"/>
        </w:rPr>
        <w:t>t</w:t>
      </w:r>
      <w:r w:rsidRPr="007B63AC">
        <w:rPr>
          <w:rFonts w:ascii="Times New Roman" w:eastAsia="Times New Roman" w:hAnsi="Times New Roman" w:cs="Times New Roman"/>
          <w:sz w:val="28"/>
          <w:szCs w:val="28"/>
        </w:rPr>
        <w:t xml:space="preserve"> год значение коэффициента автономии составило 0.285, в то время как на </w:t>
      </w:r>
      <w:r>
        <w:rPr>
          <w:rFonts w:ascii="Times New Roman" w:eastAsia="Times New Roman" w:hAnsi="Times New Roman" w:cs="Times New Roman"/>
          <w:sz w:val="28"/>
          <w:szCs w:val="28"/>
          <w:lang w:val="en-US"/>
        </w:rPr>
        <w:t>t</w:t>
      </w:r>
      <w:r w:rsidRPr="007B63AC">
        <w:rPr>
          <w:rFonts w:ascii="Times New Roman" w:eastAsia="Times New Roman" w:hAnsi="Times New Roman" w:cs="Times New Roman"/>
          <w:sz w:val="28"/>
          <w:szCs w:val="28"/>
        </w:rPr>
        <w:t xml:space="preserve">-2  год оно составляло 0.064, т.е. доля владельцев предприятия в общей сумме средств, авансированных в его деятельность, возросла на 22.1%. Таким образом, предприятие стало </w:t>
      </w:r>
      <w:proofErr w:type="gramStart"/>
      <w:r w:rsidRPr="007B63AC">
        <w:rPr>
          <w:rFonts w:ascii="Times New Roman" w:eastAsia="Times New Roman" w:hAnsi="Times New Roman" w:cs="Times New Roman"/>
          <w:sz w:val="28"/>
          <w:szCs w:val="28"/>
        </w:rPr>
        <w:t>более финансово</w:t>
      </w:r>
      <w:proofErr w:type="gramEnd"/>
      <w:r w:rsidRPr="007B63AC">
        <w:rPr>
          <w:rFonts w:ascii="Times New Roman" w:eastAsia="Times New Roman" w:hAnsi="Times New Roman" w:cs="Times New Roman"/>
          <w:sz w:val="28"/>
          <w:szCs w:val="28"/>
        </w:rPr>
        <w:t xml:space="preserve"> устойчиво, стабильно и менее зависимо от внешних кредиторов.</w:t>
      </w:r>
    </w:p>
    <w:p w14:paraId="3B959CE0" w14:textId="3F07B925" w:rsidR="005A532F" w:rsidRPr="009D6CCF" w:rsidRDefault="009B0C31" w:rsidP="009B0C31">
      <w:pPr>
        <w:spacing w:after="0" w:line="360" w:lineRule="auto"/>
        <w:ind w:firstLine="709"/>
        <w:jc w:val="both"/>
        <w:rPr>
          <w:rFonts w:ascii="Times New Roman" w:hAnsi="Times New Roman" w:cs="Times New Roman"/>
          <w:sz w:val="28"/>
          <w:szCs w:val="28"/>
        </w:rPr>
      </w:pPr>
      <w:r w:rsidRPr="004A7E89">
        <w:rPr>
          <w:rFonts w:ascii="Times New Roman" w:hAnsi="Times New Roman" w:cs="Times New Roman"/>
          <w:sz w:val="28"/>
          <w:szCs w:val="28"/>
        </w:rPr>
        <w:t>Коэффициент финансовой устойчивости</w:t>
      </w:r>
      <w:r w:rsidRPr="009D6CCF">
        <w:rPr>
          <w:rFonts w:ascii="Times New Roman" w:hAnsi="Times New Roman" w:cs="Times New Roman"/>
          <w:sz w:val="28"/>
          <w:szCs w:val="28"/>
        </w:rPr>
        <w:t xml:space="preserve"> показывает, какая доля собственных средств находится в общих источниках финансирования. </w:t>
      </w:r>
      <w:r w:rsidR="00DA4FF2">
        <w:rPr>
          <w:rFonts w:ascii="Times New Roman" w:hAnsi="Times New Roman" w:cs="Times New Roman"/>
          <w:sz w:val="28"/>
          <w:szCs w:val="28"/>
        </w:rPr>
        <w:t>П</w:t>
      </w:r>
      <w:r w:rsidRPr="009D6CCF">
        <w:rPr>
          <w:rFonts w:ascii="Times New Roman" w:hAnsi="Times New Roman" w:cs="Times New Roman"/>
          <w:sz w:val="28"/>
          <w:szCs w:val="28"/>
        </w:rPr>
        <w:t>редприятие зависимо от внешних источников финансирования и при неблагоприятном исходе может столкнуться с риском неплатежеспособности, поскольку</w:t>
      </w:r>
      <w:r w:rsidR="00DA4FF2">
        <w:rPr>
          <w:rFonts w:ascii="Times New Roman" w:hAnsi="Times New Roman" w:cs="Times New Roman"/>
          <w:sz w:val="28"/>
          <w:szCs w:val="28"/>
        </w:rPr>
        <w:t xml:space="preserve"> </w:t>
      </w:r>
      <w:r w:rsidRPr="009D6CCF">
        <w:rPr>
          <w:rFonts w:ascii="Times New Roman" w:hAnsi="Times New Roman" w:cs="Times New Roman"/>
          <w:sz w:val="28"/>
          <w:szCs w:val="28"/>
        </w:rPr>
        <w:t>за все три года показатель ниже нормы, однако за последний год произошел рост в 1,5 с лишним раза, что свидетельствует об улучшении сложившейся ситуации.</w:t>
      </w:r>
    </w:p>
    <w:p w14:paraId="0D83726C" w14:textId="68EF2CC1" w:rsidR="00E730BB" w:rsidRPr="009D6CCF" w:rsidRDefault="00E730BB" w:rsidP="009B0C31">
      <w:pPr>
        <w:spacing w:after="0" w:line="360" w:lineRule="auto"/>
        <w:ind w:firstLine="709"/>
        <w:jc w:val="both"/>
        <w:rPr>
          <w:rFonts w:ascii="Times New Roman" w:hAnsi="Times New Roman" w:cs="Times New Roman"/>
          <w:sz w:val="28"/>
          <w:szCs w:val="28"/>
        </w:rPr>
      </w:pPr>
      <w:r w:rsidRPr="0029309D">
        <w:rPr>
          <w:rFonts w:ascii="Times New Roman" w:hAnsi="Times New Roman" w:cs="Times New Roman"/>
          <w:sz w:val="28"/>
          <w:szCs w:val="28"/>
        </w:rPr>
        <w:t>Коэффициент обеспеченности оборотных активов собственными оборотными средствами</w:t>
      </w:r>
      <w:r w:rsidRPr="009D6CCF">
        <w:rPr>
          <w:rFonts w:ascii="Times New Roman" w:hAnsi="Times New Roman" w:cs="Times New Roman"/>
          <w:sz w:val="28"/>
          <w:szCs w:val="28"/>
        </w:rPr>
        <w:t xml:space="preserve"> </w:t>
      </w:r>
      <w:r w:rsidR="0029309D">
        <w:rPr>
          <w:rFonts w:ascii="Times New Roman" w:hAnsi="Times New Roman" w:cs="Times New Roman"/>
          <w:sz w:val="28"/>
          <w:szCs w:val="28"/>
        </w:rPr>
        <w:t>отражает</w:t>
      </w:r>
      <w:r w:rsidRPr="009D6CCF">
        <w:rPr>
          <w:rFonts w:ascii="Times New Roman" w:hAnsi="Times New Roman" w:cs="Times New Roman"/>
          <w:sz w:val="28"/>
          <w:szCs w:val="28"/>
        </w:rPr>
        <w:t xml:space="preserve"> наличие собственных источников,  которые необходимы для финансовой устойчивости организации. </w:t>
      </w:r>
      <w:r w:rsidR="0029309D">
        <w:rPr>
          <w:rFonts w:ascii="Times New Roman" w:hAnsi="Times New Roman" w:cs="Times New Roman"/>
          <w:sz w:val="28"/>
          <w:szCs w:val="28"/>
        </w:rPr>
        <w:t>Анал</w:t>
      </w:r>
      <w:r w:rsidR="00A57CCE">
        <w:rPr>
          <w:rFonts w:ascii="Times New Roman" w:hAnsi="Times New Roman" w:cs="Times New Roman"/>
          <w:sz w:val="28"/>
          <w:szCs w:val="28"/>
        </w:rPr>
        <w:t>и</w:t>
      </w:r>
      <w:r w:rsidR="0029309D">
        <w:rPr>
          <w:rFonts w:ascii="Times New Roman" w:hAnsi="Times New Roman" w:cs="Times New Roman"/>
          <w:sz w:val="28"/>
          <w:szCs w:val="28"/>
        </w:rPr>
        <w:t>зируемая о</w:t>
      </w:r>
      <w:r w:rsidRPr="009D6CCF">
        <w:rPr>
          <w:rFonts w:ascii="Times New Roman" w:hAnsi="Times New Roman" w:cs="Times New Roman"/>
          <w:sz w:val="28"/>
          <w:szCs w:val="28"/>
        </w:rPr>
        <w:t xml:space="preserve">рганизация достигла критического финансового состояния, так как значение </w:t>
      </w:r>
      <w:r w:rsidR="007E660D" w:rsidRPr="009D6CCF">
        <w:rPr>
          <w:rFonts w:ascii="Times New Roman" w:hAnsi="Times New Roman" w:cs="Times New Roman"/>
          <w:sz w:val="28"/>
          <w:szCs w:val="28"/>
        </w:rPr>
        <w:t xml:space="preserve">за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-1 и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 годы ниже</w:t>
      </w:r>
      <w:r w:rsidRPr="009D6CCF">
        <w:rPr>
          <w:rFonts w:ascii="Times New Roman" w:hAnsi="Times New Roman" w:cs="Times New Roman"/>
          <w:sz w:val="28"/>
          <w:szCs w:val="28"/>
        </w:rPr>
        <w:t xml:space="preserve"> 0,1</w:t>
      </w:r>
      <w:r w:rsidR="007E660D" w:rsidRPr="009D6CCF">
        <w:rPr>
          <w:rFonts w:ascii="Times New Roman" w:hAnsi="Times New Roman" w:cs="Times New Roman"/>
          <w:sz w:val="28"/>
          <w:szCs w:val="28"/>
        </w:rPr>
        <w:t xml:space="preserve"> и ниже среднего по отрасли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-1 </w:t>
      </w:r>
      <w:r w:rsidR="00977396">
        <w:rPr>
          <w:rFonts w:ascii="Times New Roman" w:hAnsi="Times New Roman" w:cs="Times New Roman"/>
          <w:sz w:val="28"/>
          <w:szCs w:val="28"/>
        </w:rPr>
        <w:t>–</w:t>
      </w:r>
      <w:r w:rsidR="007E660D" w:rsidRPr="009D6CCF">
        <w:rPr>
          <w:rFonts w:ascii="Times New Roman" w:hAnsi="Times New Roman" w:cs="Times New Roman"/>
          <w:sz w:val="28"/>
          <w:szCs w:val="28"/>
        </w:rPr>
        <w:t xml:space="preserve"> 0,055</w:t>
      </w:r>
      <w:r w:rsidR="0029309D">
        <w:rPr>
          <w:rFonts w:ascii="Times New Roman" w:hAnsi="Times New Roman" w:cs="Times New Roman"/>
          <w:sz w:val="28"/>
          <w:szCs w:val="28"/>
        </w:rPr>
        <w:t xml:space="preserve"> и для</w:t>
      </w:r>
      <w:r w:rsidR="007E660D" w:rsidRPr="009D6CCF">
        <w:rPr>
          <w:rFonts w:ascii="Times New Roman" w:hAnsi="Times New Roman" w:cs="Times New Roman"/>
          <w:sz w:val="28"/>
          <w:szCs w:val="28"/>
        </w:rPr>
        <w:t xml:space="preserve"> </w:t>
      </w:r>
      <w:r w:rsidR="007E660D" w:rsidRPr="009D6CCF">
        <w:rPr>
          <w:rFonts w:ascii="Times New Roman" w:hAnsi="Times New Roman" w:cs="Times New Roman"/>
          <w:sz w:val="28"/>
          <w:szCs w:val="28"/>
          <w:lang w:val="en-US"/>
        </w:rPr>
        <w:t>t</w:t>
      </w:r>
      <w:r w:rsidR="007E660D" w:rsidRPr="009D6CCF">
        <w:rPr>
          <w:rFonts w:ascii="Times New Roman" w:hAnsi="Times New Roman" w:cs="Times New Roman"/>
          <w:sz w:val="28"/>
          <w:szCs w:val="28"/>
        </w:rPr>
        <w:t xml:space="preserve"> -</w:t>
      </w:r>
      <w:r w:rsidR="00696C3A">
        <w:rPr>
          <w:rFonts w:ascii="Times New Roman" w:hAnsi="Times New Roman" w:cs="Times New Roman"/>
          <w:sz w:val="28"/>
          <w:szCs w:val="28"/>
        </w:rPr>
        <w:t xml:space="preserve"> </w:t>
      </w:r>
      <w:r w:rsidR="007E660D" w:rsidRPr="009D6CCF">
        <w:rPr>
          <w:rFonts w:ascii="Times New Roman" w:hAnsi="Times New Roman" w:cs="Times New Roman"/>
          <w:sz w:val="28"/>
          <w:szCs w:val="28"/>
        </w:rPr>
        <w:t>0,066</w:t>
      </w:r>
      <w:r w:rsidRPr="009D6CCF">
        <w:rPr>
          <w:rFonts w:ascii="Times New Roman" w:hAnsi="Times New Roman" w:cs="Times New Roman"/>
          <w:sz w:val="28"/>
          <w:szCs w:val="28"/>
        </w:rPr>
        <w:t>. В предыдущем году</w:t>
      </w:r>
      <w:r w:rsidR="00C71DB5" w:rsidRPr="00D230E9">
        <w:rPr>
          <w:rFonts w:ascii="Times New Roman" w:hAnsi="Times New Roman" w:cs="Times New Roman"/>
          <w:sz w:val="28"/>
          <w:szCs w:val="28"/>
        </w:rPr>
        <w:t xml:space="preserve"> (</w:t>
      </w:r>
      <w:r w:rsidR="00C71DB5" w:rsidRPr="009D6CCF">
        <w:rPr>
          <w:rFonts w:ascii="Times New Roman" w:hAnsi="Times New Roman" w:cs="Times New Roman"/>
          <w:sz w:val="28"/>
          <w:szCs w:val="28"/>
          <w:lang w:val="en-US"/>
        </w:rPr>
        <w:t>t</w:t>
      </w:r>
      <w:r w:rsidR="00C71DB5" w:rsidRPr="00D230E9">
        <w:rPr>
          <w:rFonts w:ascii="Times New Roman" w:hAnsi="Times New Roman" w:cs="Times New Roman"/>
          <w:sz w:val="28"/>
          <w:szCs w:val="28"/>
        </w:rPr>
        <w:t>-2)</w:t>
      </w:r>
      <w:r w:rsidRPr="009D6CCF">
        <w:rPr>
          <w:rFonts w:ascii="Times New Roman" w:hAnsi="Times New Roman" w:cs="Times New Roman"/>
          <w:sz w:val="28"/>
          <w:szCs w:val="28"/>
        </w:rPr>
        <w:t xml:space="preserve"> значение было </w:t>
      </w:r>
      <w:r w:rsidR="00C71DB5" w:rsidRPr="009D6CCF">
        <w:rPr>
          <w:rFonts w:ascii="Times New Roman" w:hAnsi="Times New Roman" w:cs="Times New Roman"/>
          <w:sz w:val="28"/>
          <w:szCs w:val="28"/>
        </w:rPr>
        <w:t>выше</w:t>
      </w:r>
      <w:r w:rsidRPr="009D6CCF">
        <w:rPr>
          <w:rFonts w:ascii="Times New Roman" w:hAnsi="Times New Roman" w:cs="Times New Roman"/>
          <w:sz w:val="28"/>
          <w:szCs w:val="28"/>
        </w:rPr>
        <w:t xml:space="preserve"> нормативного. </w:t>
      </w:r>
      <w:r w:rsidR="0029309D">
        <w:rPr>
          <w:rFonts w:ascii="Times New Roman" w:hAnsi="Times New Roman" w:cs="Times New Roman"/>
          <w:sz w:val="28"/>
          <w:szCs w:val="28"/>
        </w:rPr>
        <w:t>Н</w:t>
      </w:r>
      <w:r w:rsidRPr="009D6CCF">
        <w:rPr>
          <w:rFonts w:ascii="Times New Roman" w:hAnsi="Times New Roman" w:cs="Times New Roman"/>
          <w:sz w:val="28"/>
          <w:szCs w:val="28"/>
        </w:rPr>
        <w:t>еобходимо повышать данный коэффициент.</w:t>
      </w:r>
    </w:p>
    <w:p w14:paraId="70C872EB" w14:textId="164061C7" w:rsidR="008B0774" w:rsidRPr="009D6CCF" w:rsidRDefault="008B0774" w:rsidP="008B0774">
      <w:pPr>
        <w:spacing w:after="0" w:line="360" w:lineRule="auto"/>
        <w:ind w:firstLine="709"/>
        <w:jc w:val="both"/>
        <w:rPr>
          <w:rFonts w:ascii="Times New Roman" w:hAnsi="Times New Roman" w:cs="Times New Roman"/>
          <w:sz w:val="28"/>
          <w:szCs w:val="28"/>
        </w:rPr>
      </w:pPr>
      <w:r w:rsidRPr="00F25D18">
        <w:rPr>
          <w:rFonts w:ascii="Times New Roman" w:hAnsi="Times New Roman" w:cs="Times New Roman"/>
          <w:sz w:val="28"/>
          <w:szCs w:val="28"/>
        </w:rPr>
        <w:t xml:space="preserve">Коэффициент маневренности собственного капитала </w:t>
      </w:r>
      <w:proofErr w:type="gramStart"/>
      <w:r w:rsidRPr="00F25D18">
        <w:rPr>
          <w:rFonts w:ascii="Times New Roman" w:hAnsi="Times New Roman" w:cs="Times New Roman"/>
          <w:sz w:val="28"/>
          <w:szCs w:val="28"/>
        </w:rPr>
        <w:t>показывает</w:t>
      </w:r>
      <w:proofErr w:type="gramEnd"/>
      <w:r w:rsidRPr="00F25D18">
        <w:rPr>
          <w:rFonts w:ascii="Times New Roman" w:hAnsi="Times New Roman" w:cs="Times New Roman"/>
          <w:sz w:val="28"/>
          <w:szCs w:val="28"/>
        </w:rPr>
        <w:t xml:space="preserve"> какая часть собственных средств вложена в оборотные активы (ликвидные), которыми можно быстро маневрировать, а какая капитализирована. </w:t>
      </w:r>
      <w:r w:rsidR="002E1F93" w:rsidRPr="00F25D18">
        <w:rPr>
          <w:rFonts w:ascii="Times New Roman" w:hAnsi="Times New Roman" w:cs="Times New Roman"/>
          <w:sz w:val="28"/>
          <w:szCs w:val="28"/>
        </w:rPr>
        <w:t xml:space="preserve">Коэффициент понижается, </w:t>
      </w:r>
      <w:r w:rsidR="00F25D18" w:rsidRPr="00F25D18">
        <w:rPr>
          <w:rFonts w:ascii="Times New Roman" w:hAnsi="Times New Roman" w:cs="Times New Roman"/>
          <w:sz w:val="28"/>
          <w:szCs w:val="28"/>
        </w:rPr>
        <w:t>и</w:t>
      </w:r>
      <w:r w:rsidR="002E1F93" w:rsidRPr="00F25D18">
        <w:rPr>
          <w:rFonts w:ascii="Times New Roman" w:hAnsi="Times New Roman" w:cs="Times New Roman"/>
          <w:sz w:val="28"/>
          <w:szCs w:val="28"/>
        </w:rPr>
        <w:t xml:space="preserve"> становится ниже критического.</w:t>
      </w:r>
      <w:r w:rsidR="00F25D18">
        <w:rPr>
          <w:rFonts w:ascii="Times New Roman" w:hAnsi="Times New Roman" w:cs="Times New Roman"/>
          <w:sz w:val="28"/>
          <w:szCs w:val="28"/>
        </w:rPr>
        <w:t xml:space="preserve"> Увеличить </w:t>
      </w:r>
      <w:r w:rsidR="00F25D18">
        <w:rPr>
          <w:rFonts w:ascii="Times New Roman" w:hAnsi="Times New Roman" w:cs="Times New Roman"/>
          <w:sz w:val="28"/>
          <w:szCs w:val="28"/>
        </w:rPr>
        <w:lastRenderedPageBreak/>
        <w:t>данный коэффициент позволит увеличение собственного оборотного капитала.</w:t>
      </w:r>
      <w:r w:rsidR="007C26FC">
        <w:rPr>
          <w:rFonts w:ascii="Times New Roman" w:hAnsi="Times New Roman" w:cs="Times New Roman"/>
          <w:sz w:val="28"/>
          <w:szCs w:val="28"/>
        </w:rPr>
        <w:t xml:space="preserve"> Предприятию следует принять соответствующие меры.</w:t>
      </w:r>
    </w:p>
    <w:p w14:paraId="1DCB80BA" w14:textId="6CD422B1" w:rsidR="002E1F93" w:rsidRPr="009D6CCF" w:rsidRDefault="00E5763D" w:rsidP="008B0774">
      <w:pPr>
        <w:spacing w:after="0" w:line="360" w:lineRule="auto"/>
        <w:ind w:firstLine="709"/>
        <w:jc w:val="both"/>
        <w:rPr>
          <w:rFonts w:ascii="Times New Roman" w:hAnsi="Times New Roman" w:cs="Times New Roman"/>
          <w:sz w:val="28"/>
          <w:szCs w:val="28"/>
        </w:rPr>
      </w:pPr>
      <w:proofErr w:type="gramStart"/>
      <w:r w:rsidRPr="00CC636B">
        <w:rPr>
          <w:rFonts w:ascii="Times New Roman" w:hAnsi="Times New Roman" w:cs="Times New Roman"/>
          <w:sz w:val="28"/>
          <w:szCs w:val="28"/>
        </w:rPr>
        <w:t>Индекс постоянного актива</w:t>
      </w:r>
      <w:r w:rsidR="00656E1C">
        <w:rPr>
          <w:rFonts w:ascii="Times New Roman" w:hAnsi="Times New Roman" w:cs="Times New Roman"/>
          <w:sz w:val="28"/>
          <w:szCs w:val="28"/>
        </w:rPr>
        <w:t>,</w:t>
      </w:r>
      <w:r w:rsidRPr="009D6CCF">
        <w:rPr>
          <w:rFonts w:ascii="Times New Roman" w:hAnsi="Times New Roman" w:cs="Times New Roman"/>
          <w:sz w:val="28"/>
          <w:szCs w:val="28"/>
        </w:rPr>
        <w:t xml:space="preserve"> показыва</w:t>
      </w:r>
      <w:r w:rsidR="00656E1C">
        <w:rPr>
          <w:rFonts w:ascii="Times New Roman" w:hAnsi="Times New Roman" w:cs="Times New Roman"/>
          <w:sz w:val="28"/>
          <w:szCs w:val="28"/>
        </w:rPr>
        <w:t>ющий</w:t>
      </w:r>
      <w:r w:rsidRPr="009D6CCF">
        <w:rPr>
          <w:rFonts w:ascii="Times New Roman" w:hAnsi="Times New Roman" w:cs="Times New Roman"/>
          <w:sz w:val="28"/>
          <w:szCs w:val="28"/>
        </w:rPr>
        <w:t xml:space="preserve"> какая доля собственных источников средств направляется</w:t>
      </w:r>
      <w:proofErr w:type="gramEnd"/>
      <w:r w:rsidRPr="009D6CCF">
        <w:rPr>
          <w:rFonts w:ascii="Times New Roman" w:hAnsi="Times New Roman" w:cs="Times New Roman"/>
          <w:sz w:val="28"/>
          <w:szCs w:val="28"/>
        </w:rPr>
        <w:t xml:space="preserve"> на покрытие </w:t>
      </w:r>
      <w:proofErr w:type="spellStart"/>
      <w:r w:rsidRPr="009D6CCF">
        <w:rPr>
          <w:rFonts w:ascii="Times New Roman" w:hAnsi="Times New Roman" w:cs="Times New Roman"/>
          <w:sz w:val="28"/>
          <w:szCs w:val="28"/>
        </w:rPr>
        <w:t>внеоборотных</w:t>
      </w:r>
      <w:proofErr w:type="spellEnd"/>
      <w:r w:rsidRPr="009D6CCF">
        <w:rPr>
          <w:rFonts w:ascii="Times New Roman" w:hAnsi="Times New Roman" w:cs="Times New Roman"/>
          <w:sz w:val="28"/>
          <w:szCs w:val="28"/>
        </w:rPr>
        <w:t xml:space="preserve"> активов, т.е. основной части производственного потенциала предприятия</w:t>
      </w:r>
      <w:r w:rsidR="00656E1C">
        <w:rPr>
          <w:rFonts w:ascii="Times New Roman" w:hAnsi="Times New Roman" w:cs="Times New Roman"/>
          <w:sz w:val="28"/>
          <w:szCs w:val="28"/>
        </w:rPr>
        <w:t xml:space="preserve">, в </w:t>
      </w:r>
      <w:r w:rsidR="00AB4F55" w:rsidRPr="009D6CCF">
        <w:rPr>
          <w:rFonts w:ascii="Times New Roman" w:hAnsi="Times New Roman" w:cs="Times New Roman"/>
          <w:sz w:val="28"/>
          <w:szCs w:val="28"/>
          <w:lang w:val="en-US"/>
        </w:rPr>
        <w:t>t</w:t>
      </w:r>
      <w:r w:rsidR="00AB4F55" w:rsidRPr="009D6CCF">
        <w:rPr>
          <w:rFonts w:ascii="Times New Roman" w:hAnsi="Times New Roman" w:cs="Times New Roman"/>
          <w:sz w:val="28"/>
          <w:szCs w:val="28"/>
        </w:rPr>
        <w:t>-1 году заметно превы</w:t>
      </w:r>
      <w:r w:rsidR="00656E1C">
        <w:rPr>
          <w:rFonts w:ascii="Times New Roman" w:hAnsi="Times New Roman" w:cs="Times New Roman"/>
          <w:sz w:val="28"/>
          <w:szCs w:val="28"/>
        </w:rPr>
        <w:t>сил</w:t>
      </w:r>
      <w:r w:rsidR="00AB4F55" w:rsidRPr="009D6CCF">
        <w:rPr>
          <w:rFonts w:ascii="Times New Roman" w:hAnsi="Times New Roman" w:cs="Times New Roman"/>
          <w:sz w:val="28"/>
          <w:szCs w:val="28"/>
        </w:rPr>
        <w:t xml:space="preserve"> </w:t>
      </w:r>
      <w:r w:rsidR="00656E1C">
        <w:rPr>
          <w:rFonts w:ascii="Times New Roman" w:hAnsi="Times New Roman" w:cs="Times New Roman"/>
          <w:sz w:val="28"/>
          <w:szCs w:val="28"/>
        </w:rPr>
        <w:t xml:space="preserve">нормативное значение </w:t>
      </w:r>
      <w:r w:rsidR="00AB4F55" w:rsidRPr="009D6CCF">
        <w:rPr>
          <w:rFonts w:ascii="Times New Roman" w:hAnsi="Times New Roman" w:cs="Times New Roman"/>
          <w:sz w:val="28"/>
          <w:szCs w:val="28"/>
        </w:rPr>
        <w:t xml:space="preserve">данного показателя. В целом можно утверждать </w:t>
      </w:r>
      <w:r w:rsidR="005B6A42" w:rsidRPr="009D6CCF">
        <w:rPr>
          <w:rFonts w:ascii="Times New Roman" w:hAnsi="Times New Roman" w:cs="Times New Roman"/>
          <w:sz w:val="28"/>
          <w:szCs w:val="28"/>
        </w:rPr>
        <w:t xml:space="preserve">улучшение, так как в </w:t>
      </w:r>
      <w:r w:rsidR="005B6A42" w:rsidRPr="009D6CCF">
        <w:rPr>
          <w:rFonts w:ascii="Times New Roman" w:hAnsi="Times New Roman" w:cs="Times New Roman"/>
          <w:sz w:val="28"/>
          <w:szCs w:val="28"/>
          <w:lang w:val="en-US"/>
        </w:rPr>
        <w:t>t</w:t>
      </w:r>
      <w:r w:rsidR="005B6A42" w:rsidRPr="009D6CCF">
        <w:rPr>
          <w:rFonts w:ascii="Times New Roman" w:hAnsi="Times New Roman" w:cs="Times New Roman"/>
          <w:sz w:val="28"/>
          <w:szCs w:val="28"/>
        </w:rPr>
        <w:t xml:space="preserve"> году значение показателя нормализовалось.</w:t>
      </w:r>
    </w:p>
    <w:p w14:paraId="38C172CA" w14:textId="6027C095" w:rsidR="005B6A42" w:rsidRPr="009D6CCF" w:rsidRDefault="00887433" w:rsidP="001128C2">
      <w:pPr>
        <w:spacing w:after="0" w:line="360" w:lineRule="auto"/>
        <w:ind w:firstLine="709"/>
        <w:jc w:val="both"/>
        <w:rPr>
          <w:rFonts w:ascii="Times New Roman" w:hAnsi="Times New Roman" w:cs="Times New Roman"/>
          <w:sz w:val="28"/>
          <w:szCs w:val="28"/>
        </w:rPr>
      </w:pPr>
      <w:r w:rsidRPr="009D6CCF">
        <w:rPr>
          <w:rFonts w:ascii="Times New Roman" w:hAnsi="Times New Roman" w:cs="Times New Roman"/>
          <w:sz w:val="28"/>
          <w:szCs w:val="28"/>
        </w:rPr>
        <w:t xml:space="preserve">Таким образом, </w:t>
      </w:r>
      <w:r w:rsidR="00E66F1A">
        <w:rPr>
          <w:rFonts w:ascii="Times New Roman" w:hAnsi="Times New Roman" w:cs="Times New Roman"/>
          <w:sz w:val="28"/>
          <w:szCs w:val="28"/>
        </w:rPr>
        <w:t>у</w:t>
      </w:r>
      <w:r w:rsidRPr="009D6CCF">
        <w:rPr>
          <w:rFonts w:ascii="Times New Roman" w:hAnsi="Times New Roman" w:cs="Times New Roman"/>
          <w:sz w:val="28"/>
          <w:szCs w:val="28"/>
        </w:rPr>
        <w:t xml:space="preserve"> анализируемой компании значения показателей финансовой устойчивости значительно ниже нормативных и среднеотраслевых</w:t>
      </w:r>
      <w:proofErr w:type="gramStart"/>
      <w:r w:rsidRPr="009D6CCF">
        <w:rPr>
          <w:rFonts w:ascii="Times New Roman" w:hAnsi="Times New Roman" w:cs="Times New Roman"/>
          <w:sz w:val="28"/>
          <w:szCs w:val="28"/>
        </w:rPr>
        <w:t>.</w:t>
      </w:r>
      <w:proofErr w:type="gramEnd"/>
      <w:r w:rsidRPr="009D6CCF">
        <w:rPr>
          <w:rFonts w:ascii="Times New Roman" w:hAnsi="Times New Roman" w:cs="Times New Roman"/>
          <w:sz w:val="28"/>
          <w:szCs w:val="28"/>
        </w:rPr>
        <w:t xml:space="preserve"> </w:t>
      </w:r>
      <w:proofErr w:type="gramStart"/>
      <w:r w:rsidR="001128C2" w:rsidRPr="001128C2">
        <w:rPr>
          <w:rFonts w:ascii="Times New Roman" w:hAnsi="Times New Roman" w:cs="Times New Roman"/>
          <w:sz w:val="28"/>
          <w:szCs w:val="28"/>
        </w:rPr>
        <w:t>п</w:t>
      </w:r>
      <w:proofErr w:type="gramEnd"/>
      <w:r w:rsidR="001128C2" w:rsidRPr="001128C2">
        <w:rPr>
          <w:rFonts w:ascii="Times New Roman" w:hAnsi="Times New Roman" w:cs="Times New Roman"/>
          <w:sz w:val="28"/>
          <w:szCs w:val="28"/>
        </w:rPr>
        <w:t xml:space="preserve">редприятие имеет кризисное финансовое состояние, при котором оно находится на грани банкротства, поскольку денежные средства, краткосрочные ценные бумаги и дебиторская задолженность предприятия не покрывают даже его кредиторской задолженности и просроченных ссуд. Равновесие платежного баланса обеспечивается за счет просроченных платежей по оплате труда, кредитам банка и заемным средствам, поставщикам, по налогам и сборам и т.д. По состоянию на </w:t>
      </w:r>
      <w:r w:rsidR="001128C2">
        <w:rPr>
          <w:rFonts w:ascii="Times New Roman" w:hAnsi="Times New Roman" w:cs="Times New Roman"/>
          <w:sz w:val="28"/>
          <w:szCs w:val="28"/>
          <w:lang w:val="en-US"/>
        </w:rPr>
        <w:t>t</w:t>
      </w:r>
      <w:r w:rsidR="001128C2" w:rsidRPr="001128C2">
        <w:rPr>
          <w:rFonts w:ascii="Times New Roman" w:hAnsi="Times New Roman" w:cs="Times New Roman"/>
          <w:sz w:val="28"/>
          <w:szCs w:val="28"/>
        </w:rPr>
        <w:t xml:space="preserve"> г. по сравнению с </w:t>
      </w:r>
      <w:r w:rsidR="001128C2">
        <w:rPr>
          <w:rFonts w:ascii="Times New Roman" w:hAnsi="Times New Roman" w:cs="Times New Roman"/>
          <w:sz w:val="28"/>
          <w:szCs w:val="28"/>
          <w:lang w:val="en-US"/>
        </w:rPr>
        <w:t>t</w:t>
      </w:r>
      <w:r w:rsidR="001128C2" w:rsidRPr="00DA4FF2">
        <w:rPr>
          <w:rFonts w:ascii="Times New Roman" w:hAnsi="Times New Roman" w:cs="Times New Roman"/>
          <w:sz w:val="28"/>
          <w:szCs w:val="28"/>
        </w:rPr>
        <w:t>-2</w:t>
      </w:r>
      <w:r w:rsidR="001128C2" w:rsidRPr="001128C2">
        <w:rPr>
          <w:rFonts w:ascii="Times New Roman" w:hAnsi="Times New Roman" w:cs="Times New Roman"/>
          <w:sz w:val="28"/>
          <w:szCs w:val="28"/>
        </w:rPr>
        <w:t xml:space="preserve"> г. финансовое положение не изменилось. Оценивается оно как кризисное</w:t>
      </w:r>
    </w:p>
    <w:p w14:paraId="7DF81A75" w14:textId="5A878E9F" w:rsidR="00173F5A" w:rsidRDefault="00F16D4F" w:rsidP="0081351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Далее п</w:t>
      </w:r>
      <w:r w:rsidR="00C36BD6" w:rsidRPr="009D6CCF">
        <w:rPr>
          <w:rFonts w:ascii="Times New Roman" w:hAnsi="Times New Roman" w:cs="Times New Roman"/>
          <w:sz w:val="28"/>
          <w:szCs w:val="28"/>
        </w:rPr>
        <w:t xml:space="preserve">роанализируем показатели деловой активности данного предприятия. </w:t>
      </w:r>
      <w:r w:rsidR="0081351F" w:rsidRPr="0081351F">
        <w:rPr>
          <w:rFonts w:ascii="Times New Roman" w:hAnsi="Times New Roman" w:cs="Times New Roman"/>
          <w:sz w:val="28"/>
          <w:szCs w:val="28"/>
        </w:rPr>
        <w:t>Деловая активность проявляется в динамичности развития организации, достижении ею поставленных целей, что отражают абсолютные стоимостные и относительные показатели.</w:t>
      </w:r>
      <w:r w:rsidR="0081351F">
        <w:rPr>
          <w:rFonts w:ascii="Times New Roman" w:hAnsi="Times New Roman" w:cs="Times New Roman"/>
          <w:sz w:val="28"/>
          <w:szCs w:val="28"/>
        </w:rPr>
        <w:t xml:space="preserve"> </w:t>
      </w:r>
      <w:r w:rsidR="0081351F" w:rsidRPr="0081351F">
        <w:rPr>
          <w:rFonts w:ascii="Times New Roman" w:hAnsi="Times New Roman" w:cs="Times New Roman"/>
          <w:sz w:val="28"/>
          <w:szCs w:val="28"/>
        </w:rPr>
        <w:t>Деловая активность в финансовом аспекте проявляется, прежде всего, в скорости оборота его средств. Анализ деловой активности заключается в исследовании уровней и динамики разнообразных финансовых коэффициентов</w:t>
      </w:r>
      <w:r w:rsidR="0081351F">
        <w:rPr>
          <w:rFonts w:ascii="Times New Roman" w:hAnsi="Times New Roman" w:cs="Times New Roman"/>
          <w:sz w:val="28"/>
          <w:szCs w:val="28"/>
        </w:rPr>
        <w:t xml:space="preserve">. </w:t>
      </w:r>
      <w:r w:rsidR="00B0331A" w:rsidRPr="00B0331A">
        <w:rPr>
          <w:rFonts w:ascii="Times New Roman" w:hAnsi="Times New Roman" w:cs="Times New Roman"/>
          <w:sz w:val="28"/>
          <w:szCs w:val="28"/>
        </w:rPr>
        <w:t xml:space="preserve">Наблюдается </w:t>
      </w:r>
      <w:r w:rsidR="00302D02">
        <w:rPr>
          <w:rFonts w:ascii="Times New Roman" w:hAnsi="Times New Roman" w:cs="Times New Roman"/>
          <w:sz w:val="28"/>
          <w:szCs w:val="28"/>
        </w:rPr>
        <w:t>отрица</w:t>
      </w:r>
      <w:r w:rsidR="00B0331A" w:rsidRPr="00B0331A">
        <w:rPr>
          <w:rFonts w:ascii="Times New Roman" w:hAnsi="Times New Roman" w:cs="Times New Roman"/>
          <w:sz w:val="28"/>
          <w:szCs w:val="28"/>
        </w:rPr>
        <w:t xml:space="preserve">тельная тенденция </w:t>
      </w:r>
      <w:r w:rsidR="00302D02">
        <w:rPr>
          <w:rFonts w:ascii="Times New Roman" w:hAnsi="Times New Roman" w:cs="Times New Roman"/>
          <w:sz w:val="28"/>
          <w:szCs w:val="28"/>
        </w:rPr>
        <w:t>замедления</w:t>
      </w:r>
      <w:r w:rsidR="00B0331A" w:rsidRPr="00B0331A">
        <w:rPr>
          <w:rFonts w:ascii="Times New Roman" w:hAnsi="Times New Roman" w:cs="Times New Roman"/>
          <w:sz w:val="28"/>
          <w:szCs w:val="28"/>
        </w:rPr>
        <w:t xml:space="preserve"> общей оборачиваемости активов предприятия, первое условие это рост выручки от реализации,</w:t>
      </w:r>
      <w:r w:rsidR="00302D02">
        <w:rPr>
          <w:rFonts w:ascii="Times New Roman" w:hAnsi="Times New Roman" w:cs="Times New Roman"/>
          <w:sz w:val="28"/>
          <w:szCs w:val="28"/>
        </w:rPr>
        <w:t xml:space="preserve"> но средние активы возросли большими темпами.</w:t>
      </w:r>
      <w:r w:rsidR="00B0331A" w:rsidRPr="00B0331A">
        <w:rPr>
          <w:rFonts w:ascii="Times New Roman" w:hAnsi="Times New Roman" w:cs="Times New Roman"/>
          <w:sz w:val="28"/>
          <w:szCs w:val="28"/>
        </w:rPr>
        <w:t xml:space="preserve"> </w:t>
      </w:r>
    </w:p>
    <w:p w14:paraId="74358EC4" w14:textId="14668B2E" w:rsidR="004C4886" w:rsidRDefault="004C4886" w:rsidP="008A26E7">
      <w:pPr>
        <w:spacing w:after="0" w:line="360" w:lineRule="auto"/>
        <w:ind w:firstLine="709"/>
        <w:jc w:val="both"/>
        <w:rPr>
          <w:rFonts w:ascii="Times New Roman" w:hAnsi="Times New Roman" w:cs="Times New Roman"/>
          <w:sz w:val="28"/>
          <w:szCs w:val="28"/>
        </w:rPr>
      </w:pPr>
      <w:r w:rsidRPr="004C4886">
        <w:rPr>
          <w:rFonts w:ascii="Times New Roman" w:hAnsi="Times New Roman" w:cs="Times New Roman"/>
          <w:sz w:val="28"/>
          <w:szCs w:val="28"/>
        </w:rPr>
        <w:t xml:space="preserve">Коэффициент общей оборачиваемости капитала показывает эффективность использования имущества, отражает скорость оборота всего </w:t>
      </w:r>
      <w:r w:rsidRPr="004C4886">
        <w:rPr>
          <w:rFonts w:ascii="Times New Roman" w:hAnsi="Times New Roman" w:cs="Times New Roman"/>
          <w:sz w:val="28"/>
          <w:szCs w:val="28"/>
        </w:rPr>
        <w:lastRenderedPageBreak/>
        <w:t>капитала организации. Замедление оборачиваемости совокупного капитала произошло как за счет изменения структуры капитала (уменьшения доли оборотного капитала в общей его сумме), так и за счет замедления оборачиваемости последнего. При этом продолжительность нахождения капитала в активах организации</w:t>
      </w:r>
      <w:r w:rsidR="0000197E">
        <w:rPr>
          <w:rFonts w:ascii="Times New Roman" w:hAnsi="Times New Roman" w:cs="Times New Roman"/>
          <w:sz w:val="28"/>
          <w:szCs w:val="28"/>
        </w:rPr>
        <w:t xml:space="preserve"> возросла на 119 и составила 318</w:t>
      </w:r>
      <w:r w:rsidRPr="004C4886">
        <w:rPr>
          <w:rFonts w:ascii="Times New Roman" w:hAnsi="Times New Roman" w:cs="Times New Roman"/>
          <w:sz w:val="28"/>
          <w:szCs w:val="28"/>
        </w:rPr>
        <w:t xml:space="preserve"> </w:t>
      </w:r>
      <w:proofErr w:type="spellStart"/>
      <w:r w:rsidRPr="004C4886">
        <w:rPr>
          <w:rFonts w:ascii="Times New Roman" w:hAnsi="Times New Roman" w:cs="Times New Roman"/>
          <w:sz w:val="28"/>
          <w:szCs w:val="28"/>
        </w:rPr>
        <w:t>дн</w:t>
      </w:r>
      <w:proofErr w:type="spellEnd"/>
      <w:r w:rsidRPr="004C4886">
        <w:rPr>
          <w:rFonts w:ascii="Times New Roman" w:hAnsi="Times New Roman" w:cs="Times New Roman"/>
          <w:sz w:val="28"/>
          <w:szCs w:val="28"/>
        </w:rPr>
        <w:t>.</w:t>
      </w:r>
    </w:p>
    <w:p w14:paraId="06E2B219" w14:textId="3CF6311D" w:rsidR="00C91230" w:rsidRDefault="00A9077D" w:rsidP="0000197E">
      <w:pPr>
        <w:spacing w:after="0" w:line="360" w:lineRule="auto"/>
        <w:ind w:firstLine="709"/>
        <w:jc w:val="both"/>
        <w:rPr>
          <w:rFonts w:ascii="Times New Roman" w:hAnsi="Times New Roman" w:cs="Times New Roman"/>
          <w:sz w:val="28"/>
          <w:szCs w:val="28"/>
        </w:rPr>
      </w:pPr>
      <w:r w:rsidRPr="00A9077D">
        <w:rPr>
          <w:rFonts w:ascii="Times New Roman" w:hAnsi="Times New Roman" w:cs="Times New Roman"/>
          <w:sz w:val="28"/>
          <w:szCs w:val="28"/>
        </w:rPr>
        <w:t xml:space="preserve">За отчетный период произошло резкое </w:t>
      </w:r>
      <w:r>
        <w:rPr>
          <w:rFonts w:ascii="Times New Roman" w:hAnsi="Times New Roman" w:cs="Times New Roman"/>
          <w:sz w:val="28"/>
          <w:szCs w:val="28"/>
        </w:rPr>
        <w:t>падение</w:t>
      </w:r>
      <w:r w:rsidRPr="00A9077D">
        <w:rPr>
          <w:rFonts w:ascii="Times New Roman" w:hAnsi="Times New Roman" w:cs="Times New Roman"/>
          <w:sz w:val="28"/>
          <w:szCs w:val="28"/>
        </w:rPr>
        <w:t xml:space="preserve"> срок</w:t>
      </w:r>
      <w:r w:rsidR="000F01E1">
        <w:rPr>
          <w:rFonts w:ascii="Times New Roman" w:hAnsi="Times New Roman" w:cs="Times New Roman"/>
          <w:sz w:val="28"/>
          <w:szCs w:val="28"/>
        </w:rPr>
        <w:t>а</w:t>
      </w:r>
      <w:r w:rsidRPr="00A9077D">
        <w:rPr>
          <w:rFonts w:ascii="Times New Roman" w:hAnsi="Times New Roman" w:cs="Times New Roman"/>
          <w:sz w:val="28"/>
          <w:szCs w:val="28"/>
        </w:rPr>
        <w:t xml:space="preserve"> оборачиваемости кредиторской задолженности, тогда как </w:t>
      </w:r>
      <w:r w:rsidR="00104DF8">
        <w:rPr>
          <w:rFonts w:ascii="Times New Roman" w:hAnsi="Times New Roman" w:cs="Times New Roman"/>
          <w:sz w:val="28"/>
          <w:szCs w:val="28"/>
        </w:rPr>
        <w:t>коэффициент</w:t>
      </w:r>
      <w:r w:rsidRPr="00A9077D">
        <w:rPr>
          <w:rFonts w:ascii="Times New Roman" w:hAnsi="Times New Roman" w:cs="Times New Roman"/>
          <w:sz w:val="28"/>
          <w:szCs w:val="28"/>
        </w:rPr>
        <w:t xml:space="preserve"> оборачиваемости дебиторской задолженности </w:t>
      </w:r>
      <w:r w:rsidR="000F01E1">
        <w:rPr>
          <w:rFonts w:ascii="Times New Roman" w:hAnsi="Times New Roman" w:cs="Times New Roman"/>
          <w:sz w:val="28"/>
          <w:szCs w:val="28"/>
        </w:rPr>
        <w:t>хоть и возрос, но все еще</w:t>
      </w:r>
      <w:r w:rsidRPr="00A9077D">
        <w:rPr>
          <w:rFonts w:ascii="Times New Roman" w:hAnsi="Times New Roman" w:cs="Times New Roman"/>
          <w:sz w:val="28"/>
          <w:szCs w:val="28"/>
        </w:rPr>
        <w:t xml:space="preserve"> </w:t>
      </w:r>
      <w:r w:rsidR="00104DF8">
        <w:rPr>
          <w:rFonts w:ascii="Times New Roman" w:hAnsi="Times New Roman" w:cs="Times New Roman"/>
          <w:sz w:val="28"/>
          <w:szCs w:val="28"/>
        </w:rPr>
        <w:t>ниже</w:t>
      </w:r>
      <w:r w:rsidRPr="00A9077D">
        <w:rPr>
          <w:rFonts w:ascii="Times New Roman" w:hAnsi="Times New Roman" w:cs="Times New Roman"/>
          <w:sz w:val="28"/>
          <w:szCs w:val="28"/>
        </w:rPr>
        <w:t xml:space="preserve"> среднеотраслевого уровня. </w:t>
      </w:r>
      <w:r w:rsidR="000F01E1">
        <w:rPr>
          <w:rFonts w:ascii="Times New Roman" w:hAnsi="Times New Roman" w:cs="Times New Roman"/>
          <w:sz w:val="28"/>
          <w:szCs w:val="28"/>
        </w:rPr>
        <w:t>Увеличение срока кредиторской задолженности привело</w:t>
      </w:r>
      <w:r w:rsidRPr="00A9077D">
        <w:rPr>
          <w:rFonts w:ascii="Times New Roman" w:hAnsi="Times New Roman" w:cs="Times New Roman"/>
          <w:sz w:val="28"/>
          <w:szCs w:val="28"/>
        </w:rPr>
        <w:t xml:space="preserve"> к сокращению </w:t>
      </w:r>
      <w:r w:rsidR="00104DF8" w:rsidRPr="00A9077D">
        <w:rPr>
          <w:rFonts w:ascii="Times New Roman" w:hAnsi="Times New Roman" w:cs="Times New Roman"/>
          <w:sz w:val="28"/>
          <w:szCs w:val="28"/>
        </w:rPr>
        <w:t>финансового</w:t>
      </w:r>
      <w:r w:rsidRPr="00A9077D">
        <w:rPr>
          <w:rFonts w:ascii="Times New Roman" w:hAnsi="Times New Roman" w:cs="Times New Roman"/>
          <w:sz w:val="28"/>
          <w:szCs w:val="28"/>
        </w:rPr>
        <w:t xml:space="preserve"> цикл</w:t>
      </w:r>
      <w:r w:rsidR="00104DF8">
        <w:rPr>
          <w:rFonts w:ascii="Times New Roman" w:hAnsi="Times New Roman" w:cs="Times New Roman"/>
          <w:sz w:val="28"/>
          <w:szCs w:val="28"/>
        </w:rPr>
        <w:t>а</w:t>
      </w:r>
      <w:r w:rsidRPr="00A9077D">
        <w:rPr>
          <w:rFonts w:ascii="Times New Roman" w:hAnsi="Times New Roman" w:cs="Times New Roman"/>
          <w:sz w:val="28"/>
          <w:szCs w:val="28"/>
        </w:rPr>
        <w:t xml:space="preserve"> с </w:t>
      </w:r>
      <w:r w:rsidR="00104DF8">
        <w:rPr>
          <w:rFonts w:ascii="Times New Roman" w:hAnsi="Times New Roman" w:cs="Times New Roman"/>
          <w:sz w:val="28"/>
          <w:szCs w:val="28"/>
        </w:rPr>
        <w:t>63</w:t>
      </w:r>
      <w:r w:rsidRPr="00A9077D">
        <w:rPr>
          <w:rFonts w:ascii="Times New Roman" w:hAnsi="Times New Roman" w:cs="Times New Roman"/>
          <w:sz w:val="28"/>
          <w:szCs w:val="28"/>
        </w:rPr>
        <w:t xml:space="preserve"> </w:t>
      </w:r>
      <w:proofErr w:type="spellStart"/>
      <w:r w:rsidR="00104DF8">
        <w:rPr>
          <w:rFonts w:ascii="Times New Roman" w:hAnsi="Times New Roman" w:cs="Times New Roman"/>
          <w:sz w:val="28"/>
          <w:szCs w:val="28"/>
        </w:rPr>
        <w:t>дн</w:t>
      </w:r>
      <w:proofErr w:type="spellEnd"/>
      <w:r w:rsidR="00104DF8">
        <w:rPr>
          <w:rFonts w:ascii="Times New Roman" w:hAnsi="Times New Roman" w:cs="Times New Roman"/>
          <w:sz w:val="28"/>
          <w:szCs w:val="28"/>
        </w:rPr>
        <w:t xml:space="preserve">. </w:t>
      </w:r>
      <w:r w:rsidR="00977396" w:rsidRPr="00A9077D">
        <w:rPr>
          <w:rFonts w:ascii="Times New Roman" w:hAnsi="Times New Roman" w:cs="Times New Roman"/>
          <w:sz w:val="28"/>
          <w:szCs w:val="28"/>
        </w:rPr>
        <w:t>Д</w:t>
      </w:r>
      <w:r w:rsidRPr="00A9077D">
        <w:rPr>
          <w:rFonts w:ascii="Times New Roman" w:hAnsi="Times New Roman" w:cs="Times New Roman"/>
          <w:sz w:val="28"/>
          <w:szCs w:val="28"/>
        </w:rPr>
        <w:t xml:space="preserve">о </w:t>
      </w:r>
      <w:r w:rsidR="00104DF8">
        <w:rPr>
          <w:rFonts w:ascii="Times New Roman" w:hAnsi="Times New Roman" w:cs="Times New Roman"/>
          <w:sz w:val="28"/>
          <w:szCs w:val="28"/>
        </w:rPr>
        <w:t>отрицательного значения (-28,3)</w:t>
      </w:r>
      <w:r w:rsidRPr="00A9077D">
        <w:rPr>
          <w:rFonts w:ascii="Times New Roman" w:hAnsi="Times New Roman" w:cs="Times New Roman"/>
          <w:sz w:val="28"/>
          <w:szCs w:val="28"/>
        </w:rPr>
        <w:t xml:space="preserve"> дней</w:t>
      </w:r>
      <w:r w:rsidR="00104DF8">
        <w:rPr>
          <w:rFonts w:ascii="Times New Roman" w:hAnsi="Times New Roman" w:cs="Times New Roman"/>
          <w:sz w:val="28"/>
          <w:szCs w:val="28"/>
        </w:rPr>
        <w:t xml:space="preserve">. </w:t>
      </w:r>
      <w:r w:rsidR="00104DF8" w:rsidRPr="00104DF8">
        <w:rPr>
          <w:rFonts w:ascii="Times New Roman" w:hAnsi="Times New Roman" w:cs="Times New Roman"/>
          <w:sz w:val="28"/>
          <w:szCs w:val="28"/>
        </w:rPr>
        <w:t>Сокращение длительности финансового цикла нужно рассматривать положительно, т.к. это говорит об улучшении оборачиваемости капитала</w:t>
      </w:r>
      <w:r w:rsidR="008044A5">
        <w:rPr>
          <w:rFonts w:ascii="Times New Roman" w:hAnsi="Times New Roman" w:cs="Times New Roman"/>
          <w:sz w:val="28"/>
          <w:szCs w:val="28"/>
        </w:rPr>
        <w:t>.</w:t>
      </w:r>
      <w:r w:rsidR="007924DD" w:rsidRPr="007924DD">
        <w:rPr>
          <w:rFonts w:ascii="Times New Roman" w:hAnsi="Times New Roman" w:cs="Times New Roman"/>
          <w:sz w:val="28"/>
          <w:szCs w:val="28"/>
        </w:rPr>
        <w:t xml:space="preserve"> Коэффициент оборачиваемости кредиторской задолженности отражает расширение или снижение коммерческого кредита, предоставляемого организации, а срок оборачиваемости кредиторской задолженности показывает средний срок возврата долгов организацией по текущим обязательствам. Дополнительный приток денежных средств организации возник в связи с увеличением срока погашения кредиторской задолженности на 102 </w:t>
      </w:r>
      <w:proofErr w:type="spellStart"/>
      <w:r w:rsidR="007924DD" w:rsidRPr="007924DD">
        <w:rPr>
          <w:rFonts w:ascii="Times New Roman" w:hAnsi="Times New Roman" w:cs="Times New Roman"/>
          <w:sz w:val="28"/>
          <w:szCs w:val="28"/>
        </w:rPr>
        <w:t>дн</w:t>
      </w:r>
      <w:proofErr w:type="spellEnd"/>
      <w:r w:rsidR="007924DD" w:rsidRPr="007924DD">
        <w:rPr>
          <w:rFonts w:ascii="Times New Roman" w:hAnsi="Times New Roman" w:cs="Times New Roman"/>
          <w:sz w:val="28"/>
          <w:szCs w:val="28"/>
        </w:rPr>
        <w:t xml:space="preserve">. Это говорит о расширении объема финансирования, связанного с ростом срока кредитования, что и изменяет величину притока денежных средств. Данная ситуация может </w:t>
      </w:r>
    </w:p>
    <w:p w14:paraId="34ECBE95" w14:textId="6F28C21F" w:rsidR="00802895" w:rsidRDefault="00C91230" w:rsidP="00C91230">
      <w:pPr>
        <w:spacing w:after="0" w:line="36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Проанализировав показатели рентабельности, можно отметить, что р</w:t>
      </w:r>
      <w:r w:rsidRPr="00C91230">
        <w:rPr>
          <w:rFonts w:ascii="Times New Roman" w:hAnsi="Times New Roman" w:cs="Times New Roman"/>
          <w:sz w:val="28"/>
          <w:szCs w:val="28"/>
        </w:rPr>
        <w:t>ентабельность перманентного капитала</w:t>
      </w:r>
      <w:r w:rsidR="008D215D">
        <w:rPr>
          <w:rFonts w:ascii="Times New Roman" w:hAnsi="Times New Roman" w:cs="Times New Roman"/>
          <w:sz w:val="28"/>
          <w:szCs w:val="28"/>
        </w:rPr>
        <w:t>,</w:t>
      </w:r>
      <w:r w:rsidRPr="00C91230">
        <w:rPr>
          <w:rFonts w:ascii="Times New Roman" w:hAnsi="Times New Roman" w:cs="Times New Roman"/>
          <w:sz w:val="28"/>
          <w:szCs w:val="28"/>
        </w:rPr>
        <w:t xml:space="preserve"> отража</w:t>
      </w:r>
      <w:r w:rsidR="008D215D">
        <w:rPr>
          <w:rFonts w:ascii="Times New Roman" w:hAnsi="Times New Roman" w:cs="Times New Roman"/>
          <w:sz w:val="28"/>
          <w:szCs w:val="28"/>
        </w:rPr>
        <w:t>ющий</w:t>
      </w:r>
      <w:r w:rsidRPr="00C91230">
        <w:rPr>
          <w:rFonts w:ascii="Times New Roman" w:hAnsi="Times New Roman" w:cs="Times New Roman"/>
          <w:sz w:val="28"/>
          <w:szCs w:val="28"/>
        </w:rPr>
        <w:t xml:space="preserve"> эффективность использования капитала, вложенного в деятельность фирмы на длительный срок</w:t>
      </w:r>
      <w:r w:rsidR="008D215D">
        <w:rPr>
          <w:rFonts w:ascii="Times New Roman" w:hAnsi="Times New Roman" w:cs="Times New Roman"/>
          <w:sz w:val="28"/>
          <w:szCs w:val="28"/>
        </w:rPr>
        <w:t>, возрос</w:t>
      </w:r>
      <w:r w:rsidRPr="00C91230">
        <w:rPr>
          <w:rFonts w:ascii="Times New Roman" w:hAnsi="Times New Roman" w:cs="Times New Roman"/>
          <w:sz w:val="28"/>
          <w:szCs w:val="28"/>
        </w:rPr>
        <w:t xml:space="preserve"> на 37.2%, что</w:t>
      </w:r>
      <w:r w:rsidR="00802895">
        <w:rPr>
          <w:rFonts w:ascii="Times New Roman" w:hAnsi="Times New Roman" w:cs="Times New Roman"/>
          <w:sz w:val="28"/>
          <w:szCs w:val="28"/>
        </w:rPr>
        <w:t xml:space="preserve"> </w:t>
      </w:r>
      <w:r w:rsidRPr="00C91230">
        <w:rPr>
          <w:rFonts w:ascii="Times New Roman" w:hAnsi="Times New Roman" w:cs="Times New Roman"/>
          <w:sz w:val="28"/>
          <w:szCs w:val="28"/>
        </w:rPr>
        <w:t>является положительным результатом.</w:t>
      </w:r>
      <w:r w:rsidR="00565A16">
        <w:rPr>
          <w:rFonts w:ascii="Times New Roman" w:hAnsi="Times New Roman" w:cs="Times New Roman"/>
          <w:sz w:val="28"/>
          <w:szCs w:val="28"/>
        </w:rPr>
        <w:t xml:space="preserve"> </w:t>
      </w:r>
      <w:proofErr w:type="gramEnd"/>
    </w:p>
    <w:p w14:paraId="37283A64" w14:textId="596DE363" w:rsidR="008B0774" w:rsidRDefault="00802895" w:rsidP="00C91230">
      <w:pPr>
        <w:spacing w:after="0" w:line="360" w:lineRule="auto"/>
        <w:ind w:firstLine="709"/>
        <w:jc w:val="both"/>
        <w:rPr>
          <w:rFonts w:ascii="Times New Roman" w:hAnsi="Times New Roman" w:cs="Times New Roman"/>
          <w:sz w:val="28"/>
          <w:szCs w:val="28"/>
        </w:rPr>
      </w:pPr>
      <w:r w:rsidRPr="00802895">
        <w:rPr>
          <w:rFonts w:ascii="Times New Roman" w:hAnsi="Times New Roman" w:cs="Times New Roman"/>
          <w:sz w:val="28"/>
          <w:szCs w:val="28"/>
        </w:rPr>
        <w:t>В отчетный период рентабельность собственного капитала уменьшилась на 68.5 пунктов, т.е. отдача на инвестиции собственников снизилась, что уменьшило инвестиционную привлекательность данного предприятия.</w:t>
      </w:r>
    </w:p>
    <w:p w14:paraId="47D687C4" w14:textId="67B93796" w:rsidR="00565A16" w:rsidRPr="009D6CCF" w:rsidRDefault="00565A16" w:rsidP="00C91230">
      <w:pPr>
        <w:spacing w:after="0" w:line="360" w:lineRule="auto"/>
        <w:ind w:firstLine="709"/>
        <w:jc w:val="both"/>
        <w:rPr>
          <w:rFonts w:ascii="Times New Roman" w:hAnsi="Times New Roman" w:cs="Times New Roman"/>
          <w:sz w:val="28"/>
          <w:szCs w:val="28"/>
        </w:rPr>
      </w:pPr>
      <w:r w:rsidRPr="00565A16">
        <w:rPr>
          <w:rFonts w:ascii="Times New Roman" w:hAnsi="Times New Roman" w:cs="Times New Roman"/>
          <w:sz w:val="28"/>
          <w:szCs w:val="28"/>
        </w:rPr>
        <w:lastRenderedPageBreak/>
        <w:t xml:space="preserve">Рентабельность продаж характеризует эффективность предпринимательской деятельности: сколько прибыли имеет предприятие с рубля продаж. В рассматриваемом случае отмечается рост показателя рентабельности продаж на </w:t>
      </w:r>
      <w:r>
        <w:rPr>
          <w:rFonts w:ascii="Times New Roman" w:hAnsi="Times New Roman" w:cs="Times New Roman"/>
          <w:sz w:val="28"/>
          <w:szCs w:val="28"/>
        </w:rPr>
        <w:t>15,44</w:t>
      </w:r>
      <w:r w:rsidRPr="00565A16">
        <w:rPr>
          <w:rFonts w:ascii="Times New Roman" w:hAnsi="Times New Roman" w:cs="Times New Roman"/>
          <w:sz w:val="28"/>
          <w:szCs w:val="28"/>
        </w:rPr>
        <w:t>%, что, несомненно, является положительным результатом.</w:t>
      </w:r>
    </w:p>
    <w:p w14:paraId="21BE2AAB" w14:textId="78353445" w:rsidR="008B0774" w:rsidRPr="009D6CCF" w:rsidRDefault="005B5E4D" w:rsidP="009B0C31">
      <w:pPr>
        <w:spacing w:after="0" w:line="360" w:lineRule="auto"/>
        <w:ind w:firstLine="709"/>
        <w:jc w:val="both"/>
        <w:rPr>
          <w:rFonts w:ascii="Times New Roman" w:hAnsi="Times New Roman" w:cs="Times New Roman"/>
          <w:sz w:val="28"/>
          <w:szCs w:val="28"/>
        </w:rPr>
        <w:sectPr w:rsidR="008B0774" w:rsidRPr="009D6CCF" w:rsidSect="009E778E">
          <w:pgSz w:w="11906" w:h="16838"/>
          <w:pgMar w:top="1134" w:right="567" w:bottom="1134" w:left="1985" w:header="709" w:footer="454" w:gutter="0"/>
          <w:cols w:space="708"/>
          <w:docGrid w:linePitch="360"/>
        </w:sectPr>
      </w:pPr>
      <w:r>
        <w:rPr>
          <w:rFonts w:ascii="Times New Roman" w:hAnsi="Times New Roman" w:cs="Times New Roman"/>
          <w:sz w:val="28"/>
          <w:szCs w:val="28"/>
        </w:rPr>
        <w:t>Подводя итог, м</w:t>
      </w:r>
      <w:r w:rsidR="00C07F0F">
        <w:rPr>
          <w:rFonts w:ascii="Times New Roman" w:hAnsi="Times New Roman" w:cs="Times New Roman"/>
          <w:sz w:val="28"/>
          <w:szCs w:val="28"/>
        </w:rPr>
        <w:t>ожно констатировать финансовую неустойчивость, низкую кредитоспособность и платежеспособность анализируемого предприятия. К</w:t>
      </w:r>
      <w:r w:rsidR="00C07F0F" w:rsidRPr="00C07F0F">
        <w:rPr>
          <w:rFonts w:ascii="Times New Roman" w:hAnsi="Times New Roman" w:cs="Times New Roman"/>
          <w:sz w:val="28"/>
          <w:szCs w:val="28"/>
        </w:rPr>
        <w:t xml:space="preserve">омпания </w:t>
      </w:r>
      <w:r w:rsidR="00C07F0F">
        <w:rPr>
          <w:rFonts w:ascii="Times New Roman" w:hAnsi="Times New Roman" w:cs="Times New Roman"/>
          <w:sz w:val="28"/>
          <w:szCs w:val="28"/>
        </w:rPr>
        <w:t xml:space="preserve">следует </w:t>
      </w:r>
      <w:r w:rsidR="00C07F0F" w:rsidRPr="00C07F0F">
        <w:rPr>
          <w:rFonts w:ascii="Times New Roman" w:hAnsi="Times New Roman" w:cs="Times New Roman"/>
          <w:sz w:val="28"/>
          <w:szCs w:val="28"/>
        </w:rPr>
        <w:t>сократить производственный цикл путем реализации части запасов и уменьшения кредиторской задолженности, а также усилить контроль над издержками для того, чтобы обеспечить увеличение  чистой прибыли.</w:t>
      </w:r>
    </w:p>
    <w:p w14:paraId="29B48008" w14:textId="5C39F4B3" w:rsidR="00D10FCF" w:rsidRPr="009D6CCF" w:rsidRDefault="00315B41" w:rsidP="00CF42CC">
      <w:pPr>
        <w:pStyle w:val="2"/>
        <w:spacing w:before="0" w:after="120" w:line="360" w:lineRule="auto"/>
        <w:ind w:firstLine="709"/>
        <w:jc w:val="both"/>
        <w:rPr>
          <w:rFonts w:ascii="Times New Roman" w:eastAsia="Times New Roman" w:hAnsi="Times New Roman" w:cs="Times New Roman"/>
          <w:color w:val="auto"/>
          <w:sz w:val="28"/>
        </w:rPr>
      </w:pPr>
      <w:bookmarkStart w:id="6" w:name="_Toc25011463"/>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 xml:space="preserve">.2 </w:t>
      </w:r>
      <w:r w:rsidR="00AE22A5" w:rsidRPr="009D6CCF">
        <w:rPr>
          <w:rFonts w:ascii="Times New Roman" w:eastAsia="Times New Roman" w:hAnsi="Times New Roman" w:cs="Times New Roman"/>
          <w:color w:val="auto"/>
          <w:sz w:val="28"/>
        </w:rPr>
        <w:t>Анализ рисков и обоснование ставки дисконтирования по оцениваемой компании</w:t>
      </w:r>
      <w:bookmarkEnd w:id="6"/>
    </w:p>
    <w:p w14:paraId="00766C17" w14:textId="6BAA4D94" w:rsidR="00732917" w:rsidRDefault="00732917" w:rsidP="00732917">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На сегодняшний день существует целый ряд различных способов определить значение ставки дисконта, однако все они имеют свои особенности и используются при разных условиях:</w:t>
      </w:r>
    </w:p>
    <w:p w14:paraId="0035CD51" w14:textId="77777777"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Модель </w:t>
      </w:r>
      <w:r w:rsidRPr="00732917">
        <w:rPr>
          <w:rFonts w:ascii="Times New Roman" w:eastAsia="Times New Roman" w:hAnsi="Times New Roman" w:cs="Times New Roman"/>
          <w:sz w:val="28"/>
          <w:lang w:val="en-US"/>
        </w:rPr>
        <w:t>CAPM</w:t>
      </w:r>
      <w:r w:rsidRPr="00732917">
        <w:rPr>
          <w:rFonts w:ascii="Times New Roman" w:eastAsia="Times New Roman" w:hAnsi="Times New Roman" w:cs="Times New Roman"/>
          <w:sz w:val="28"/>
        </w:rPr>
        <w:t xml:space="preserve"> (оценка активов капитальных) и ее разновидности (модели </w:t>
      </w:r>
      <w:proofErr w:type="spellStart"/>
      <w:r w:rsidRPr="00732917">
        <w:rPr>
          <w:rFonts w:ascii="Times New Roman" w:eastAsia="Times New Roman" w:hAnsi="Times New Roman" w:cs="Times New Roman"/>
          <w:sz w:val="28"/>
        </w:rPr>
        <w:t>Кархарта</w:t>
      </w:r>
      <w:proofErr w:type="spellEnd"/>
      <w:r w:rsidRPr="00732917">
        <w:rPr>
          <w:rFonts w:ascii="Times New Roman" w:eastAsia="Times New Roman" w:hAnsi="Times New Roman" w:cs="Times New Roman"/>
          <w:sz w:val="28"/>
        </w:rPr>
        <w:t xml:space="preserve">, Шарпа, </w:t>
      </w:r>
      <w:proofErr w:type="spellStart"/>
      <w:r w:rsidRPr="00732917">
        <w:rPr>
          <w:rFonts w:ascii="Times New Roman" w:eastAsia="Times New Roman" w:hAnsi="Times New Roman" w:cs="Times New Roman"/>
          <w:sz w:val="28"/>
        </w:rPr>
        <w:t>Фамы</w:t>
      </w:r>
      <w:proofErr w:type="spellEnd"/>
      <w:r w:rsidRPr="00732917">
        <w:rPr>
          <w:rFonts w:ascii="Times New Roman" w:eastAsia="Times New Roman" w:hAnsi="Times New Roman" w:cs="Times New Roman"/>
          <w:sz w:val="28"/>
        </w:rPr>
        <w:t xml:space="preserve"> и Френча, </w:t>
      </w:r>
      <w:r w:rsidRPr="00732917">
        <w:rPr>
          <w:rFonts w:ascii="Times New Roman" w:eastAsia="Times New Roman" w:hAnsi="Times New Roman" w:cs="Times New Roman"/>
          <w:sz w:val="28"/>
          <w:lang w:val="en-US"/>
        </w:rPr>
        <w:t>MCAPM</w:t>
      </w:r>
      <w:r w:rsidRPr="00732917">
        <w:rPr>
          <w:rFonts w:ascii="Times New Roman" w:eastAsia="Times New Roman" w:hAnsi="Times New Roman" w:cs="Times New Roman"/>
          <w:sz w:val="28"/>
        </w:rPr>
        <w:t xml:space="preserve">). Она хорошо подходит для крупных фирм, выпускающих собственные акции, которые торгуются на фондовом рынке. Преимуществом метода является высокая точность при определении ожидаемой доходности. К недостаткам можно отнести игнорирование налогов и учет лишь рыночного риска. К тому же этот способ плохо подходит к российским реалиям с недостаточным развитием рынка ценных бумаг. </w:t>
      </w:r>
    </w:p>
    <w:p w14:paraId="763494BE" w14:textId="77777777"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Модель Гордона. Она актуальна для фирм, выплачивающих дивиденды с акций. Основываясь на дивидендном доходе, она способна дать четкое понимание нормы доходности. При этом для компаний, которые не выплачивают дивиденды или делают это нерегулярно, не подходит. </w:t>
      </w:r>
    </w:p>
    <w:p w14:paraId="2D01F352" w14:textId="77777777"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Модель </w:t>
      </w:r>
      <w:r w:rsidRPr="00732917">
        <w:rPr>
          <w:rFonts w:ascii="Times New Roman" w:eastAsia="Times New Roman" w:hAnsi="Times New Roman" w:cs="Times New Roman"/>
          <w:sz w:val="28"/>
          <w:lang w:val="en-US"/>
        </w:rPr>
        <w:t>WACC</w:t>
      </w:r>
      <w:r w:rsidRPr="00732917">
        <w:rPr>
          <w:rFonts w:ascii="Times New Roman" w:eastAsia="Times New Roman" w:hAnsi="Times New Roman" w:cs="Times New Roman"/>
          <w:sz w:val="28"/>
        </w:rPr>
        <w:t xml:space="preserve">. По ней оценивают фирмы, привлекающие для реализации инвестиционных проектов дополнительный капитал. Она хороша для учета доходности заемного и собственного капитала. Однако в процессе расчетов применяются подходы, свойственные моделям Гордона, </w:t>
      </w:r>
      <w:r w:rsidRPr="00732917">
        <w:rPr>
          <w:rFonts w:ascii="Times New Roman" w:eastAsia="Times New Roman" w:hAnsi="Times New Roman" w:cs="Times New Roman"/>
          <w:sz w:val="28"/>
          <w:lang w:val="en-US"/>
        </w:rPr>
        <w:t>CAPM</w:t>
      </w:r>
      <w:r w:rsidRPr="00732917">
        <w:rPr>
          <w:rFonts w:ascii="Times New Roman" w:eastAsia="Times New Roman" w:hAnsi="Times New Roman" w:cs="Times New Roman"/>
          <w:sz w:val="28"/>
        </w:rPr>
        <w:t xml:space="preserve">, кумулятивного накопления и рентабельности, поэтому на метод </w:t>
      </w:r>
      <w:r w:rsidRPr="00732917">
        <w:rPr>
          <w:rFonts w:ascii="Times New Roman" w:eastAsia="Times New Roman" w:hAnsi="Times New Roman" w:cs="Times New Roman"/>
          <w:sz w:val="28"/>
          <w:lang w:val="en-US"/>
        </w:rPr>
        <w:t>WACC</w:t>
      </w:r>
      <w:r w:rsidRPr="00732917">
        <w:rPr>
          <w:rFonts w:ascii="Times New Roman" w:eastAsia="Times New Roman" w:hAnsi="Times New Roman" w:cs="Times New Roman"/>
          <w:sz w:val="28"/>
        </w:rPr>
        <w:t xml:space="preserve"> влияют все их недостатки. </w:t>
      </w:r>
    </w:p>
    <w:p w14:paraId="07070624" w14:textId="5A3B38E1" w:rsidR="00732917" w:rsidRPr="00732917" w:rsidRDefault="00732917" w:rsidP="00732917">
      <w:pPr>
        <w:pStyle w:val="a3"/>
        <w:widowControl w:val="0"/>
        <w:numPr>
          <w:ilvl w:val="0"/>
          <w:numId w:val="5"/>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Оценка по показателю рентабельности капитала (</w:t>
      </w:r>
      <w:r w:rsidRPr="00732917">
        <w:rPr>
          <w:rFonts w:ascii="Times New Roman" w:eastAsia="Times New Roman" w:hAnsi="Times New Roman" w:cs="Times New Roman"/>
          <w:sz w:val="28"/>
          <w:lang w:val="en-US"/>
        </w:rPr>
        <w:t>ROA</w:t>
      </w:r>
      <w:r w:rsidRPr="00732917">
        <w:rPr>
          <w:rFonts w:ascii="Times New Roman" w:eastAsia="Times New Roman" w:hAnsi="Times New Roman" w:cs="Times New Roman"/>
          <w:sz w:val="28"/>
        </w:rPr>
        <w:t xml:space="preserve">, </w:t>
      </w:r>
      <w:r w:rsidRPr="00732917">
        <w:rPr>
          <w:rFonts w:ascii="Times New Roman" w:eastAsia="Times New Roman" w:hAnsi="Times New Roman" w:cs="Times New Roman"/>
          <w:sz w:val="28"/>
          <w:lang w:val="en-US"/>
        </w:rPr>
        <w:t>ROCE</w:t>
      </w:r>
      <w:r w:rsidRPr="00732917">
        <w:rPr>
          <w:rFonts w:ascii="Times New Roman" w:eastAsia="Times New Roman" w:hAnsi="Times New Roman" w:cs="Times New Roman"/>
          <w:sz w:val="28"/>
        </w:rPr>
        <w:t xml:space="preserve">, </w:t>
      </w:r>
      <w:r w:rsidRPr="00732917">
        <w:rPr>
          <w:rFonts w:ascii="Times New Roman" w:eastAsia="Times New Roman" w:hAnsi="Times New Roman" w:cs="Times New Roman"/>
          <w:sz w:val="28"/>
          <w:lang w:val="en-US"/>
        </w:rPr>
        <w:t>ROE</w:t>
      </w:r>
      <w:r w:rsidRPr="00732917">
        <w:rPr>
          <w:rFonts w:ascii="Times New Roman" w:eastAsia="Times New Roman" w:hAnsi="Times New Roman" w:cs="Times New Roman"/>
          <w:sz w:val="28"/>
        </w:rPr>
        <w:t xml:space="preserve">, </w:t>
      </w:r>
      <w:r w:rsidRPr="00732917">
        <w:rPr>
          <w:rFonts w:ascii="Times New Roman" w:eastAsia="Times New Roman" w:hAnsi="Times New Roman" w:cs="Times New Roman"/>
          <w:sz w:val="28"/>
          <w:lang w:val="en-US"/>
        </w:rPr>
        <w:t>ROACE</w:t>
      </w:r>
      <w:r w:rsidRPr="00732917">
        <w:rPr>
          <w:rFonts w:ascii="Times New Roman" w:eastAsia="Times New Roman" w:hAnsi="Times New Roman" w:cs="Times New Roman"/>
          <w:sz w:val="28"/>
        </w:rPr>
        <w:t>). Подходит для компаний (ООО, ЗАО), не котирующихся на фондовом рынке, по показателям их финансовой отчетности. При этом определяется не норма доходности, а лишь текущее состояние фирмы (прибыльность ее капитала).</w:t>
      </w:r>
    </w:p>
    <w:p w14:paraId="2CE1079F" w14:textId="77777777" w:rsidR="00732917" w:rsidRPr="00732917" w:rsidRDefault="00732917" w:rsidP="00732917">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732917">
        <w:rPr>
          <w:rFonts w:ascii="Times New Roman" w:eastAsia="Times New Roman" w:hAnsi="Times New Roman" w:cs="Times New Roman"/>
          <w:sz w:val="28"/>
        </w:rPr>
        <w:t xml:space="preserve">На фоне всех приведенных выше способов кумулятивный метод расчета ставки дисконтирования выделяется тем, что с его помощью можно </w:t>
      </w:r>
      <w:r w:rsidRPr="00732917">
        <w:rPr>
          <w:rFonts w:ascii="Times New Roman" w:eastAsia="Times New Roman" w:hAnsi="Times New Roman" w:cs="Times New Roman"/>
          <w:sz w:val="28"/>
        </w:rPr>
        <w:lastRenderedPageBreak/>
        <w:t>рассмотреть и взвесить все риски, способные повлиять на доходность реализуемой инициативы.</w:t>
      </w:r>
    </w:p>
    <w:p w14:paraId="3A90037F" w14:textId="787A374C" w:rsidR="00577862" w:rsidRDefault="00BF679D"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П</w:t>
      </w:r>
      <w:r w:rsidR="00CF42CC" w:rsidRPr="00CF42CC">
        <w:rPr>
          <w:rFonts w:ascii="Times New Roman" w:eastAsia="Times New Roman" w:hAnsi="Times New Roman" w:cs="Times New Roman"/>
          <w:sz w:val="28"/>
        </w:rPr>
        <w:t>роизведем</w:t>
      </w:r>
      <w:r>
        <w:rPr>
          <w:rFonts w:ascii="Times New Roman" w:eastAsia="Times New Roman" w:hAnsi="Times New Roman" w:cs="Times New Roman"/>
          <w:sz w:val="28"/>
        </w:rPr>
        <w:t xml:space="preserve"> р</w:t>
      </w:r>
      <w:r w:rsidRPr="00CF42CC">
        <w:rPr>
          <w:rFonts w:ascii="Times New Roman" w:eastAsia="Times New Roman" w:hAnsi="Times New Roman" w:cs="Times New Roman"/>
          <w:sz w:val="28"/>
        </w:rPr>
        <w:t>асчет ставки</w:t>
      </w:r>
      <w:r>
        <w:rPr>
          <w:rFonts w:ascii="Times New Roman" w:eastAsia="Times New Roman" w:hAnsi="Times New Roman" w:cs="Times New Roman"/>
          <w:sz w:val="28"/>
        </w:rPr>
        <w:t xml:space="preserve"> дисконтирования</w:t>
      </w:r>
      <w:r w:rsidR="00CF42CC" w:rsidRPr="00CF42CC">
        <w:rPr>
          <w:rFonts w:ascii="Times New Roman" w:eastAsia="Times New Roman" w:hAnsi="Times New Roman" w:cs="Times New Roman"/>
          <w:sz w:val="28"/>
        </w:rPr>
        <w:t xml:space="preserve"> </w:t>
      </w:r>
      <w:r>
        <w:rPr>
          <w:rFonts w:ascii="Times New Roman" w:eastAsia="Times New Roman" w:hAnsi="Times New Roman" w:cs="Times New Roman"/>
          <w:sz w:val="28"/>
        </w:rPr>
        <w:t>методом</w:t>
      </w:r>
      <w:r w:rsidR="00CF42CC" w:rsidRPr="00CF42CC">
        <w:rPr>
          <w:rFonts w:ascii="Times New Roman" w:eastAsia="Times New Roman" w:hAnsi="Times New Roman" w:cs="Times New Roman"/>
          <w:sz w:val="28"/>
        </w:rPr>
        <w:t xml:space="preserve"> кумулятивного построения</w:t>
      </w:r>
      <w:r>
        <w:rPr>
          <w:rFonts w:ascii="Times New Roman" w:eastAsia="Times New Roman" w:hAnsi="Times New Roman" w:cs="Times New Roman"/>
          <w:sz w:val="28"/>
        </w:rPr>
        <w:t xml:space="preserve">. </w:t>
      </w:r>
      <w:r w:rsidR="00577862" w:rsidRPr="00577862">
        <w:rPr>
          <w:rFonts w:ascii="Times New Roman" w:eastAsia="Times New Roman" w:hAnsi="Times New Roman" w:cs="Times New Roman"/>
          <w:sz w:val="28"/>
        </w:rPr>
        <w:t xml:space="preserve">Метод кумулятивного построения – это способ расчета ставки дисконтирования и показателя капитализации. Применяется для оценки нормы доходности различных видов активов (машин, оборудования, недвижимости, нематериальных активов).  </w:t>
      </w:r>
    </w:p>
    <w:p w14:paraId="6D88C765" w14:textId="71E980B6" w:rsidR="00F13B29" w:rsidRDefault="00BF679D" w:rsidP="00F13B2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BF679D">
        <w:rPr>
          <w:rFonts w:ascii="Times New Roman" w:eastAsia="Times New Roman" w:hAnsi="Times New Roman" w:cs="Times New Roman"/>
          <w:sz w:val="28"/>
        </w:rPr>
        <w:t xml:space="preserve">Данный метод исходит из определенной классификации факторов риска и оценок каждого из них. За базу расчетов берется </w:t>
      </w:r>
      <w:proofErr w:type="spellStart"/>
      <w:r w:rsidRPr="00BF679D">
        <w:rPr>
          <w:rFonts w:ascii="Times New Roman" w:eastAsia="Times New Roman" w:hAnsi="Times New Roman" w:cs="Times New Roman"/>
          <w:sz w:val="28"/>
        </w:rPr>
        <w:t>безрисковая</w:t>
      </w:r>
      <w:proofErr w:type="spellEnd"/>
      <w:r w:rsidRPr="00BF679D">
        <w:rPr>
          <w:rFonts w:ascii="Times New Roman" w:eastAsia="Times New Roman" w:hAnsi="Times New Roman" w:cs="Times New Roman"/>
          <w:sz w:val="28"/>
        </w:rPr>
        <w:t xml:space="preserve"> ставка. Принимается, что каждый фактор увеличивает данную ставку на определенную величину, и общая премия получается путем сложения </w:t>
      </w:r>
      <w:r>
        <w:rPr>
          <w:rFonts w:ascii="Times New Roman" w:eastAsia="Times New Roman" w:hAnsi="Times New Roman" w:cs="Times New Roman"/>
          <w:sz w:val="28"/>
        </w:rPr>
        <w:t>премий</w:t>
      </w:r>
      <w:r w:rsidRPr="00BF679D">
        <w:rPr>
          <w:rFonts w:ascii="Times New Roman" w:eastAsia="Times New Roman" w:hAnsi="Times New Roman" w:cs="Times New Roman"/>
          <w:sz w:val="28"/>
        </w:rPr>
        <w:t xml:space="preserve"> отдельных факторов.</w:t>
      </w:r>
      <w:r w:rsidR="00CF42CC" w:rsidRPr="00CF42CC">
        <w:rPr>
          <w:rFonts w:ascii="Times New Roman" w:eastAsia="Times New Roman" w:hAnsi="Times New Roman" w:cs="Times New Roman"/>
          <w:sz w:val="28"/>
        </w:rPr>
        <w:t xml:space="preserve"> </w:t>
      </w:r>
      <w:r w:rsidR="00F13B29" w:rsidRPr="00F13B29">
        <w:rPr>
          <w:rFonts w:ascii="Times New Roman" w:eastAsia="Times New Roman" w:hAnsi="Times New Roman" w:cs="Times New Roman"/>
          <w:sz w:val="28"/>
        </w:rPr>
        <w:t>Его можно применять даже для еще не имеющих финансовых показателей новых инициатив (</w:t>
      </w:r>
      <w:proofErr w:type="spellStart"/>
      <w:r w:rsidR="00F13B29" w:rsidRPr="00F13B29">
        <w:rPr>
          <w:rFonts w:ascii="Times New Roman" w:eastAsia="Times New Roman" w:hAnsi="Times New Roman" w:cs="Times New Roman"/>
          <w:sz w:val="28"/>
        </w:rPr>
        <w:t>стартапов</w:t>
      </w:r>
      <w:proofErr w:type="spellEnd"/>
      <w:r w:rsidR="00F13B29" w:rsidRPr="00F13B29">
        <w:rPr>
          <w:rFonts w:ascii="Times New Roman" w:eastAsia="Times New Roman" w:hAnsi="Times New Roman" w:cs="Times New Roman"/>
          <w:sz w:val="28"/>
        </w:rPr>
        <w:t>). Он применим к инвестиционным проектам, бизнесу с недвижимостью, капитализации компаний. Часто используется при оценке компаний закрытого типа, которые невозможно оценить по методу CAPM, поскольку отсутствуют схожие фирмы-аналоги. Правда, при всех достоинствах, метод кумулятивного построения ставки дисконта отличается субъективностью, поскольку значение того или иного риска приходится допускать, используя как данные исследований, так и собственные умозаключения специалистов.</w:t>
      </w:r>
    </w:p>
    <w:p w14:paraId="1709414A" w14:textId="4D1DAAD6" w:rsidR="00CF42CC" w:rsidRPr="00CF42CC" w:rsidRDefault="00F13B29"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Перейдем непосредственно к определению ставки дисконтирования. </w:t>
      </w:r>
      <w:r w:rsidR="00CF42CC" w:rsidRPr="00CF42CC">
        <w:rPr>
          <w:rFonts w:ascii="Times New Roman" w:eastAsia="Times New Roman" w:hAnsi="Times New Roman" w:cs="Times New Roman"/>
          <w:sz w:val="28"/>
        </w:rPr>
        <w:t xml:space="preserve">Ставка дохода по </w:t>
      </w:r>
      <w:proofErr w:type="spellStart"/>
      <w:r w:rsidR="00CF42CC" w:rsidRPr="00CF42CC">
        <w:rPr>
          <w:rFonts w:ascii="Times New Roman" w:eastAsia="Times New Roman" w:hAnsi="Times New Roman" w:cs="Times New Roman"/>
          <w:sz w:val="28"/>
        </w:rPr>
        <w:t>безрисковой</w:t>
      </w:r>
      <w:proofErr w:type="spellEnd"/>
      <w:r w:rsidR="00CF42CC" w:rsidRPr="00CF42CC">
        <w:rPr>
          <w:rFonts w:ascii="Times New Roman" w:eastAsia="Times New Roman" w:hAnsi="Times New Roman" w:cs="Times New Roman"/>
          <w:sz w:val="28"/>
        </w:rPr>
        <w:t xml:space="preserve"> ценной бумаге принята на уровне 3,</w:t>
      </w:r>
      <w:r w:rsidR="00C718F9">
        <w:rPr>
          <w:rFonts w:ascii="Times New Roman" w:eastAsia="Times New Roman" w:hAnsi="Times New Roman" w:cs="Times New Roman"/>
          <w:sz w:val="28"/>
        </w:rPr>
        <w:t>6</w:t>
      </w:r>
      <w:r w:rsidR="00CF42CC" w:rsidRPr="00CF42CC">
        <w:rPr>
          <w:rFonts w:ascii="Times New Roman" w:eastAsia="Times New Roman" w:hAnsi="Times New Roman" w:cs="Times New Roman"/>
          <w:sz w:val="28"/>
        </w:rPr>
        <w:t xml:space="preserve">%. Премия за риск инвестирования в акции по данным </w:t>
      </w:r>
      <w:proofErr w:type="spellStart"/>
      <w:r w:rsidR="00CF42CC" w:rsidRPr="00CF42CC">
        <w:rPr>
          <w:rFonts w:ascii="Times New Roman" w:eastAsia="Times New Roman" w:hAnsi="Times New Roman" w:cs="Times New Roman"/>
          <w:sz w:val="28"/>
        </w:rPr>
        <w:t>Stocks</w:t>
      </w:r>
      <w:proofErr w:type="spellEnd"/>
      <w:r w:rsidR="00CF42CC" w:rsidRPr="00CF42CC">
        <w:rPr>
          <w:rFonts w:ascii="Times New Roman" w:eastAsia="Times New Roman" w:hAnsi="Times New Roman" w:cs="Times New Roman"/>
          <w:sz w:val="28"/>
        </w:rPr>
        <w:t xml:space="preserve">, </w:t>
      </w:r>
      <w:proofErr w:type="spellStart"/>
      <w:r w:rsidR="00CF42CC" w:rsidRPr="00CF42CC">
        <w:rPr>
          <w:rFonts w:ascii="Times New Roman" w:eastAsia="Times New Roman" w:hAnsi="Times New Roman" w:cs="Times New Roman"/>
          <w:sz w:val="28"/>
        </w:rPr>
        <w:t>Bonds</w:t>
      </w:r>
      <w:proofErr w:type="spellEnd"/>
      <w:r w:rsidR="00CF42CC" w:rsidRPr="00CF42CC">
        <w:rPr>
          <w:rFonts w:ascii="Times New Roman" w:eastAsia="Times New Roman" w:hAnsi="Times New Roman" w:cs="Times New Roman"/>
          <w:sz w:val="28"/>
        </w:rPr>
        <w:t xml:space="preserve">, </w:t>
      </w:r>
      <w:proofErr w:type="spellStart"/>
      <w:r w:rsidR="00CF42CC" w:rsidRPr="00CF42CC">
        <w:rPr>
          <w:rFonts w:ascii="Times New Roman" w:eastAsia="Times New Roman" w:hAnsi="Times New Roman" w:cs="Times New Roman"/>
          <w:sz w:val="28"/>
        </w:rPr>
        <w:t>Bills</w:t>
      </w:r>
      <w:proofErr w:type="spellEnd"/>
      <w:r w:rsidR="00CF42CC" w:rsidRPr="00CF42CC">
        <w:rPr>
          <w:rFonts w:ascii="Times New Roman" w:eastAsia="Times New Roman" w:hAnsi="Times New Roman" w:cs="Times New Roman"/>
          <w:sz w:val="28"/>
        </w:rPr>
        <w:t xml:space="preserve"> </w:t>
      </w:r>
      <w:proofErr w:type="spellStart"/>
      <w:r w:rsidR="00CF42CC" w:rsidRPr="00CF42CC">
        <w:rPr>
          <w:rFonts w:ascii="Times New Roman" w:eastAsia="Times New Roman" w:hAnsi="Times New Roman" w:cs="Times New Roman"/>
          <w:sz w:val="28"/>
        </w:rPr>
        <w:t>and</w:t>
      </w:r>
      <w:proofErr w:type="spellEnd"/>
      <w:r w:rsidR="00CF42CC" w:rsidRPr="00CF42CC">
        <w:rPr>
          <w:rFonts w:ascii="Times New Roman" w:eastAsia="Times New Roman" w:hAnsi="Times New Roman" w:cs="Times New Roman"/>
          <w:sz w:val="28"/>
        </w:rPr>
        <w:t xml:space="preserve"> </w:t>
      </w:r>
      <w:proofErr w:type="spellStart"/>
      <w:r w:rsidR="00CF42CC" w:rsidRPr="00CF42CC">
        <w:rPr>
          <w:rFonts w:ascii="Times New Roman" w:eastAsia="Times New Roman" w:hAnsi="Times New Roman" w:cs="Times New Roman"/>
          <w:sz w:val="28"/>
        </w:rPr>
        <w:t>Inflation</w:t>
      </w:r>
      <w:proofErr w:type="spellEnd"/>
      <w:r w:rsidR="00CF42CC" w:rsidRPr="00CF42CC">
        <w:rPr>
          <w:rFonts w:ascii="Times New Roman" w:eastAsia="Times New Roman" w:hAnsi="Times New Roman" w:cs="Times New Roman"/>
          <w:sz w:val="28"/>
        </w:rPr>
        <w:t xml:space="preserve"> </w:t>
      </w:r>
      <w:proofErr w:type="spellStart"/>
      <w:r w:rsidR="00CF42CC" w:rsidRPr="00CF42CC">
        <w:rPr>
          <w:rFonts w:ascii="Times New Roman" w:eastAsia="Times New Roman" w:hAnsi="Times New Roman" w:cs="Times New Roman"/>
          <w:sz w:val="28"/>
        </w:rPr>
        <w:t>Ibbotson</w:t>
      </w:r>
      <w:proofErr w:type="spellEnd"/>
      <w:r w:rsidR="00CF42CC" w:rsidRPr="00CF42CC">
        <w:rPr>
          <w:rFonts w:ascii="Times New Roman" w:eastAsia="Times New Roman" w:hAnsi="Times New Roman" w:cs="Times New Roman"/>
          <w:sz w:val="28"/>
        </w:rPr>
        <w:t xml:space="preserve"> </w:t>
      </w:r>
      <w:proofErr w:type="spellStart"/>
      <w:r w:rsidR="00CF42CC" w:rsidRPr="00CF42CC">
        <w:rPr>
          <w:rFonts w:ascii="Times New Roman" w:eastAsia="Times New Roman" w:hAnsi="Times New Roman" w:cs="Times New Roman"/>
          <w:sz w:val="28"/>
        </w:rPr>
        <w:t>Yearbook</w:t>
      </w:r>
      <w:proofErr w:type="spellEnd"/>
      <w:r w:rsidR="00CF42CC" w:rsidRPr="00CF42CC">
        <w:rPr>
          <w:rFonts w:ascii="Times New Roman" w:eastAsia="Times New Roman" w:hAnsi="Times New Roman" w:cs="Times New Roman"/>
          <w:sz w:val="28"/>
        </w:rPr>
        <w:t xml:space="preserve"> составляет 5,0%. Торгово-экспортная фирма Y относится к разряду малых. Согласно справочнику (</w:t>
      </w:r>
      <w:proofErr w:type="spellStart"/>
      <w:r w:rsidR="00CF42CC" w:rsidRPr="00CF42CC">
        <w:rPr>
          <w:rFonts w:ascii="Times New Roman" w:eastAsia="Times New Roman" w:hAnsi="Times New Roman" w:cs="Times New Roman"/>
          <w:sz w:val="28"/>
        </w:rPr>
        <w:t>Ibbotson</w:t>
      </w:r>
      <w:proofErr w:type="spellEnd"/>
      <w:r w:rsidR="00CF42CC" w:rsidRPr="00CF42CC">
        <w:rPr>
          <w:rFonts w:ascii="Times New Roman" w:eastAsia="Times New Roman" w:hAnsi="Times New Roman" w:cs="Times New Roman"/>
          <w:sz w:val="28"/>
        </w:rPr>
        <w:t xml:space="preserve"> </w:t>
      </w:r>
      <w:proofErr w:type="spellStart"/>
      <w:r w:rsidR="00CF42CC" w:rsidRPr="00CF42CC">
        <w:rPr>
          <w:rFonts w:ascii="Times New Roman" w:eastAsia="Times New Roman" w:hAnsi="Times New Roman" w:cs="Times New Roman"/>
          <w:sz w:val="28"/>
        </w:rPr>
        <w:t>Yearbook</w:t>
      </w:r>
      <w:proofErr w:type="spellEnd"/>
      <w:r w:rsidR="00CF42CC" w:rsidRPr="00CF42CC">
        <w:rPr>
          <w:rFonts w:ascii="Times New Roman" w:eastAsia="Times New Roman" w:hAnsi="Times New Roman" w:cs="Times New Roman"/>
          <w:sz w:val="28"/>
        </w:rPr>
        <w:t>) к малым компаниям относятся компании, совокупная рыночная стоимость акций которых составляет менее 44 млн. долл. Средняя премия за риск инвестирования в малую компанию, согласно указанному источнику, составляет 5,0%.</w:t>
      </w:r>
    </w:p>
    <w:p w14:paraId="2FB581BD" w14:textId="77777777" w:rsidR="000B0800" w:rsidRDefault="00CF42CC"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CF42CC">
        <w:rPr>
          <w:rFonts w:ascii="Times New Roman" w:eastAsia="Times New Roman" w:hAnsi="Times New Roman" w:cs="Times New Roman"/>
          <w:sz w:val="28"/>
        </w:rPr>
        <w:t xml:space="preserve">Управление фирмой достаточно квалифицированное, поэтому </w:t>
      </w:r>
      <w:r w:rsidRPr="00CF42CC">
        <w:rPr>
          <w:rFonts w:ascii="Times New Roman" w:eastAsia="Times New Roman" w:hAnsi="Times New Roman" w:cs="Times New Roman"/>
          <w:sz w:val="28"/>
        </w:rPr>
        <w:lastRenderedPageBreak/>
        <w:t>надбавка по этому фактору была определена в размере 1,</w:t>
      </w:r>
      <w:r w:rsidR="00D57BB5">
        <w:rPr>
          <w:rFonts w:ascii="Times New Roman" w:eastAsia="Times New Roman" w:hAnsi="Times New Roman" w:cs="Times New Roman"/>
          <w:sz w:val="28"/>
        </w:rPr>
        <w:t>5</w:t>
      </w:r>
      <w:r w:rsidRPr="00CF42CC">
        <w:rPr>
          <w:rFonts w:ascii="Times New Roman" w:eastAsia="Times New Roman" w:hAnsi="Times New Roman" w:cs="Times New Roman"/>
          <w:sz w:val="28"/>
        </w:rPr>
        <w:t xml:space="preserve">%. Предприятие мобильно, способно переориентироваться на выпуск тех видов продукции, которые пользуются спросом на рынке, надбавка за риск по данному фактору определена в </w:t>
      </w:r>
      <w:r w:rsidR="007C33E8">
        <w:rPr>
          <w:rFonts w:ascii="Times New Roman" w:eastAsia="Times New Roman" w:hAnsi="Times New Roman" w:cs="Times New Roman"/>
          <w:sz w:val="28"/>
        </w:rPr>
        <w:t>1</w:t>
      </w:r>
      <w:r w:rsidRPr="00CF42CC">
        <w:rPr>
          <w:rFonts w:ascii="Times New Roman" w:eastAsia="Times New Roman" w:hAnsi="Times New Roman" w:cs="Times New Roman"/>
          <w:sz w:val="28"/>
        </w:rPr>
        <w:t xml:space="preserve">%. </w:t>
      </w:r>
    </w:p>
    <w:p w14:paraId="591A5F0A" w14:textId="69E32B06" w:rsidR="00CF42CC" w:rsidRPr="00CF42CC" w:rsidRDefault="00CF42CC"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roofErr w:type="gramStart"/>
      <w:r w:rsidRPr="00CF42CC">
        <w:rPr>
          <w:rFonts w:ascii="Times New Roman" w:eastAsia="Times New Roman" w:hAnsi="Times New Roman" w:cs="Times New Roman"/>
          <w:sz w:val="28"/>
        </w:rPr>
        <w:t xml:space="preserve">Фирма имеет слабую структуру капитала при низкой оборачиваемости, поэтому риск по данному фактору определен в </w:t>
      </w:r>
      <w:r w:rsidR="00A76CAE">
        <w:rPr>
          <w:rFonts w:ascii="Times New Roman" w:eastAsia="Times New Roman" w:hAnsi="Times New Roman" w:cs="Times New Roman"/>
          <w:sz w:val="28"/>
        </w:rPr>
        <w:t>3</w:t>
      </w:r>
      <w:r w:rsidRPr="00CF42CC">
        <w:rPr>
          <w:rFonts w:ascii="Times New Roman" w:eastAsia="Times New Roman" w:hAnsi="Times New Roman" w:cs="Times New Roman"/>
          <w:sz w:val="28"/>
        </w:rPr>
        <w:t xml:space="preserve">%. Клиентура фирмы широко диверсифицирована, основные клиенты расположены как в нашей стране, так и за рубежом, поэтому надбавка по данному фактору составила </w:t>
      </w:r>
      <w:r w:rsidR="00A76CAE">
        <w:rPr>
          <w:rFonts w:ascii="Times New Roman" w:eastAsia="Times New Roman" w:hAnsi="Times New Roman" w:cs="Times New Roman"/>
          <w:sz w:val="28"/>
        </w:rPr>
        <w:t>1</w:t>
      </w:r>
      <w:r w:rsidRPr="00CF42CC">
        <w:rPr>
          <w:rFonts w:ascii="Times New Roman" w:eastAsia="Times New Roman" w:hAnsi="Times New Roman" w:cs="Times New Roman"/>
          <w:sz w:val="28"/>
        </w:rPr>
        <w:t>%. Фирма получает довольно стабильные доходы, что позволило использовать надбавку за этот фактор в 2%.</w:t>
      </w:r>
      <w:proofErr w:type="gramEnd"/>
    </w:p>
    <w:p w14:paraId="63BCF472" w14:textId="6CE98379" w:rsidR="00CF42CC" w:rsidRPr="00CF42CC" w:rsidRDefault="00CF42CC" w:rsidP="00CF42CC">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CF42CC">
        <w:rPr>
          <w:rFonts w:ascii="Times New Roman" w:eastAsia="Times New Roman" w:hAnsi="Times New Roman" w:cs="Times New Roman"/>
          <w:sz w:val="28"/>
        </w:rPr>
        <w:t xml:space="preserve">Для определения ставки дисконта использована среднемировая ставка дохода по </w:t>
      </w:r>
      <w:proofErr w:type="spellStart"/>
      <w:r w:rsidRPr="00CF42CC">
        <w:rPr>
          <w:rFonts w:ascii="Times New Roman" w:eastAsia="Times New Roman" w:hAnsi="Times New Roman" w:cs="Times New Roman"/>
          <w:sz w:val="28"/>
        </w:rPr>
        <w:t>безрисковой</w:t>
      </w:r>
      <w:proofErr w:type="spellEnd"/>
      <w:r w:rsidRPr="00CF42CC">
        <w:rPr>
          <w:rFonts w:ascii="Times New Roman" w:eastAsia="Times New Roman" w:hAnsi="Times New Roman" w:cs="Times New Roman"/>
          <w:sz w:val="28"/>
        </w:rPr>
        <w:t xml:space="preserve"> ценной бумаге. Однако инвестиции будут производиться в России, поэтому следует учесть вероятность потери доходов от принятия определенных политических решений, экономической нестабильности, социальных потрясений и т.д. Согласно анализу компании </w:t>
      </w:r>
      <w:proofErr w:type="spellStart"/>
      <w:r w:rsidRPr="00CF42CC">
        <w:rPr>
          <w:rFonts w:ascii="Times New Roman" w:eastAsia="Times New Roman" w:hAnsi="Times New Roman" w:cs="Times New Roman"/>
          <w:sz w:val="28"/>
        </w:rPr>
        <w:t>Delloite</w:t>
      </w:r>
      <w:proofErr w:type="spellEnd"/>
      <w:r w:rsidRPr="00CF42CC">
        <w:rPr>
          <w:rFonts w:ascii="Times New Roman" w:eastAsia="Times New Roman" w:hAnsi="Times New Roman" w:cs="Times New Roman"/>
          <w:sz w:val="28"/>
        </w:rPr>
        <w:t xml:space="preserve"> &amp; </w:t>
      </w:r>
      <w:proofErr w:type="spellStart"/>
      <w:r w:rsidRPr="00CF42CC">
        <w:rPr>
          <w:rFonts w:ascii="Times New Roman" w:eastAsia="Times New Roman" w:hAnsi="Times New Roman" w:cs="Times New Roman"/>
          <w:sz w:val="28"/>
        </w:rPr>
        <w:t>Touche</w:t>
      </w:r>
      <w:proofErr w:type="spellEnd"/>
      <w:r w:rsidRPr="00CF42CC">
        <w:rPr>
          <w:rFonts w:ascii="Times New Roman" w:eastAsia="Times New Roman" w:hAnsi="Times New Roman" w:cs="Times New Roman"/>
          <w:sz w:val="28"/>
        </w:rPr>
        <w:t xml:space="preserve">, Россия относится к группе стран со средним уровнем риска. Соответственно надбавка за риск инвестиций в данную страну составляет </w:t>
      </w:r>
      <w:r w:rsidR="00A76CAE">
        <w:rPr>
          <w:rFonts w:ascii="Times New Roman" w:eastAsia="Times New Roman" w:hAnsi="Times New Roman" w:cs="Times New Roman"/>
          <w:sz w:val="28"/>
        </w:rPr>
        <w:t>7</w:t>
      </w:r>
      <w:r w:rsidRPr="00CF42CC">
        <w:rPr>
          <w:rFonts w:ascii="Times New Roman" w:eastAsia="Times New Roman" w:hAnsi="Times New Roman" w:cs="Times New Roman"/>
          <w:sz w:val="28"/>
        </w:rPr>
        <w:t>%.</w:t>
      </w:r>
    </w:p>
    <w:p w14:paraId="4AAA0164" w14:textId="5782E07C" w:rsidR="001C6B13" w:rsidRDefault="001C6B13" w:rsidP="001C6B1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2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000025EC">
        <w:rPr>
          <w:rFonts w:ascii="Times New Roman" w:eastAsia="Times New Roman" w:hAnsi="Times New Roman" w:cs="Times New Roman"/>
          <w:sz w:val="28"/>
        </w:rPr>
        <w:t>Расчет</w:t>
      </w:r>
      <w:r w:rsidRPr="001C6B13">
        <w:rPr>
          <w:rFonts w:ascii="Times New Roman" w:eastAsia="Times New Roman" w:hAnsi="Times New Roman" w:cs="Times New Roman"/>
          <w:sz w:val="28"/>
        </w:rPr>
        <w:t xml:space="preserve"> ставки дисконтирования по оцениваемой компании</w:t>
      </w:r>
      <w:r w:rsidR="00EF6C64">
        <w:rPr>
          <w:rFonts w:ascii="Times New Roman" w:eastAsia="Times New Roman" w:hAnsi="Times New Roman" w:cs="Times New Roman"/>
          <w:sz w:val="28"/>
        </w:rPr>
        <w:t>.</w:t>
      </w:r>
    </w:p>
    <w:tbl>
      <w:tblPr>
        <w:tblW w:w="7123" w:type="dxa"/>
        <w:jc w:val="center"/>
        <w:tblLook w:val="04A0" w:firstRow="1" w:lastRow="0" w:firstColumn="1" w:lastColumn="0" w:noHBand="0" w:noVBand="1"/>
      </w:tblPr>
      <w:tblGrid>
        <w:gridCol w:w="5555"/>
        <w:gridCol w:w="1568"/>
      </w:tblGrid>
      <w:tr w:rsidR="001C6B13" w:rsidRPr="001C6B13" w14:paraId="57782195"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02E191"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Показатель</w:t>
            </w:r>
          </w:p>
        </w:tc>
        <w:tc>
          <w:tcPr>
            <w:tcW w:w="1568" w:type="dxa"/>
            <w:tcBorders>
              <w:top w:val="single" w:sz="4" w:space="0" w:color="auto"/>
              <w:left w:val="nil"/>
              <w:bottom w:val="single" w:sz="4" w:space="0" w:color="auto"/>
              <w:right w:val="single" w:sz="4" w:space="0" w:color="auto"/>
            </w:tcBorders>
            <w:shd w:val="clear" w:color="auto" w:fill="auto"/>
            <w:noWrap/>
            <w:vAlign w:val="center"/>
            <w:hideMark/>
          </w:tcPr>
          <w:p w14:paraId="6A94546F" w14:textId="77777777" w:rsidR="001C6B13" w:rsidRPr="001C6B13" w:rsidRDefault="001C6B13" w:rsidP="001C6B13">
            <w:pPr>
              <w:spacing w:after="0" w:line="240" w:lineRule="auto"/>
              <w:jc w:val="center"/>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Значение</w:t>
            </w:r>
          </w:p>
        </w:tc>
      </w:tr>
      <w:tr w:rsidR="00E803BF" w:rsidRPr="001C6B13" w14:paraId="2537C6DB"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D2340"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proofErr w:type="spellStart"/>
            <w:r w:rsidRPr="001C6B13">
              <w:rPr>
                <w:rFonts w:ascii="Times New Roman" w:eastAsia="Times New Roman" w:hAnsi="Times New Roman" w:cs="Times New Roman"/>
                <w:color w:val="000000"/>
                <w:sz w:val="24"/>
                <w:szCs w:val="24"/>
                <w:lang w:eastAsia="ru-RU"/>
              </w:rPr>
              <w:t>Безрисковая</w:t>
            </w:r>
            <w:proofErr w:type="spellEnd"/>
            <w:r w:rsidRPr="001C6B13">
              <w:rPr>
                <w:rFonts w:ascii="Times New Roman" w:eastAsia="Times New Roman" w:hAnsi="Times New Roman" w:cs="Times New Roman"/>
                <w:color w:val="000000"/>
                <w:sz w:val="24"/>
                <w:szCs w:val="24"/>
                <w:lang w:eastAsia="ru-RU"/>
              </w:rPr>
              <w:t xml:space="preserve"> ставка</w:t>
            </w:r>
          </w:p>
        </w:tc>
        <w:tc>
          <w:tcPr>
            <w:tcW w:w="1568" w:type="dxa"/>
            <w:tcBorders>
              <w:top w:val="nil"/>
              <w:left w:val="nil"/>
              <w:bottom w:val="single" w:sz="4" w:space="0" w:color="auto"/>
              <w:right w:val="single" w:sz="4" w:space="0" w:color="auto"/>
            </w:tcBorders>
            <w:shd w:val="clear" w:color="auto" w:fill="auto"/>
            <w:noWrap/>
            <w:vAlign w:val="center"/>
            <w:hideMark/>
          </w:tcPr>
          <w:p w14:paraId="2B2E2B16" w14:textId="41DF450A"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color w:val="000000"/>
              </w:rPr>
              <w:t>3,9%</w:t>
            </w:r>
          </w:p>
        </w:tc>
      </w:tr>
      <w:tr w:rsidR="00E803BF" w:rsidRPr="001C6B13" w14:paraId="32A5F13C"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48D8F"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риск инвестирования в акции</w:t>
            </w:r>
          </w:p>
        </w:tc>
        <w:tc>
          <w:tcPr>
            <w:tcW w:w="1568" w:type="dxa"/>
            <w:tcBorders>
              <w:top w:val="nil"/>
              <w:left w:val="nil"/>
              <w:bottom w:val="single" w:sz="4" w:space="0" w:color="auto"/>
              <w:right w:val="single" w:sz="4" w:space="0" w:color="auto"/>
            </w:tcBorders>
            <w:shd w:val="clear" w:color="auto" w:fill="auto"/>
            <w:noWrap/>
            <w:vAlign w:val="center"/>
            <w:hideMark/>
          </w:tcPr>
          <w:p w14:paraId="60478429" w14:textId="1BEB9D0F"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color w:val="000000"/>
              </w:rPr>
              <w:t>5,0%</w:t>
            </w:r>
          </w:p>
        </w:tc>
      </w:tr>
      <w:tr w:rsidR="00E803BF" w:rsidRPr="001C6B13" w14:paraId="180B9538"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46A8F"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размер предприятия</w:t>
            </w:r>
          </w:p>
        </w:tc>
        <w:tc>
          <w:tcPr>
            <w:tcW w:w="1568" w:type="dxa"/>
            <w:tcBorders>
              <w:top w:val="nil"/>
              <w:left w:val="nil"/>
              <w:bottom w:val="single" w:sz="4" w:space="0" w:color="auto"/>
              <w:right w:val="single" w:sz="4" w:space="0" w:color="auto"/>
            </w:tcBorders>
            <w:shd w:val="clear" w:color="auto" w:fill="auto"/>
            <w:noWrap/>
            <w:vAlign w:val="center"/>
            <w:hideMark/>
          </w:tcPr>
          <w:p w14:paraId="4718A8AB" w14:textId="2CC45E7E"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color w:val="000000"/>
              </w:rPr>
              <w:t>5,0%</w:t>
            </w:r>
          </w:p>
        </w:tc>
      </w:tr>
      <w:tr w:rsidR="00E803BF" w:rsidRPr="001C6B13" w14:paraId="414D7984"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684ACE"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качество менеджмента</w:t>
            </w:r>
          </w:p>
        </w:tc>
        <w:tc>
          <w:tcPr>
            <w:tcW w:w="1568" w:type="dxa"/>
            <w:tcBorders>
              <w:top w:val="nil"/>
              <w:left w:val="nil"/>
              <w:bottom w:val="single" w:sz="4" w:space="0" w:color="auto"/>
              <w:right w:val="single" w:sz="4" w:space="0" w:color="auto"/>
            </w:tcBorders>
            <w:shd w:val="clear" w:color="auto" w:fill="auto"/>
            <w:noWrap/>
            <w:vAlign w:val="center"/>
            <w:hideMark/>
          </w:tcPr>
          <w:p w14:paraId="2F0A82ED" w14:textId="685B0B3F"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color w:val="000000"/>
              </w:rPr>
              <w:t>1,2%</w:t>
            </w:r>
          </w:p>
        </w:tc>
      </w:tr>
      <w:tr w:rsidR="00E803BF" w:rsidRPr="001C6B13" w14:paraId="7B2D80F6"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3B985D"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 xml:space="preserve">Премия за </w:t>
            </w:r>
            <w:proofErr w:type="gramStart"/>
            <w:r w:rsidRPr="001C6B13">
              <w:rPr>
                <w:rFonts w:ascii="Times New Roman" w:eastAsia="Times New Roman" w:hAnsi="Times New Roman" w:cs="Times New Roman"/>
                <w:color w:val="000000"/>
                <w:sz w:val="24"/>
                <w:szCs w:val="24"/>
                <w:lang w:eastAsia="ru-RU"/>
              </w:rPr>
              <w:t>территориальную</w:t>
            </w:r>
            <w:proofErr w:type="gramEnd"/>
            <w:r w:rsidRPr="001C6B13">
              <w:rPr>
                <w:rFonts w:ascii="Times New Roman" w:eastAsia="Times New Roman" w:hAnsi="Times New Roman" w:cs="Times New Roman"/>
                <w:color w:val="000000"/>
                <w:sz w:val="24"/>
                <w:szCs w:val="24"/>
                <w:lang w:eastAsia="ru-RU"/>
              </w:rPr>
              <w:t xml:space="preserve"> и производственную </w:t>
            </w:r>
            <w:proofErr w:type="spellStart"/>
            <w:r w:rsidRPr="001C6B13">
              <w:rPr>
                <w:rFonts w:ascii="Times New Roman" w:eastAsia="Times New Roman" w:hAnsi="Times New Roman" w:cs="Times New Roman"/>
                <w:color w:val="000000"/>
                <w:sz w:val="24"/>
                <w:szCs w:val="24"/>
                <w:lang w:eastAsia="ru-RU"/>
              </w:rPr>
              <w:t>диверсифицированность</w:t>
            </w:r>
            <w:proofErr w:type="spellEnd"/>
          </w:p>
        </w:tc>
        <w:tc>
          <w:tcPr>
            <w:tcW w:w="1568" w:type="dxa"/>
            <w:tcBorders>
              <w:top w:val="nil"/>
              <w:left w:val="nil"/>
              <w:bottom w:val="single" w:sz="4" w:space="0" w:color="auto"/>
              <w:right w:val="single" w:sz="4" w:space="0" w:color="auto"/>
            </w:tcBorders>
            <w:shd w:val="clear" w:color="auto" w:fill="auto"/>
            <w:noWrap/>
            <w:vAlign w:val="center"/>
            <w:hideMark/>
          </w:tcPr>
          <w:p w14:paraId="0D5118B5" w14:textId="1F7E97B9"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b/>
                <w:bCs/>
                <w:i/>
                <w:iCs/>
                <w:color w:val="000000"/>
              </w:rPr>
              <w:t>1,0%</w:t>
            </w:r>
          </w:p>
        </w:tc>
      </w:tr>
      <w:tr w:rsidR="00E803BF" w:rsidRPr="001C6B13" w14:paraId="14A3FFD9"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B959D3"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структуру капитала</w:t>
            </w:r>
          </w:p>
        </w:tc>
        <w:tc>
          <w:tcPr>
            <w:tcW w:w="1568" w:type="dxa"/>
            <w:tcBorders>
              <w:top w:val="nil"/>
              <w:left w:val="nil"/>
              <w:bottom w:val="single" w:sz="4" w:space="0" w:color="auto"/>
              <w:right w:val="single" w:sz="4" w:space="0" w:color="auto"/>
            </w:tcBorders>
            <w:shd w:val="clear" w:color="auto" w:fill="auto"/>
            <w:noWrap/>
            <w:vAlign w:val="center"/>
            <w:hideMark/>
          </w:tcPr>
          <w:p w14:paraId="30B7C241" w14:textId="5566EC16"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b/>
                <w:bCs/>
                <w:i/>
                <w:iCs/>
                <w:color w:val="000000"/>
              </w:rPr>
              <w:t>3,0%</w:t>
            </w:r>
          </w:p>
        </w:tc>
      </w:tr>
      <w:tr w:rsidR="00E803BF" w:rsidRPr="001C6B13" w14:paraId="3692935E"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9ADF34"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 xml:space="preserve">Премия за </w:t>
            </w:r>
            <w:proofErr w:type="spellStart"/>
            <w:r w:rsidRPr="001C6B13">
              <w:rPr>
                <w:rFonts w:ascii="Times New Roman" w:eastAsia="Times New Roman" w:hAnsi="Times New Roman" w:cs="Times New Roman"/>
                <w:color w:val="000000"/>
                <w:sz w:val="24"/>
                <w:szCs w:val="24"/>
                <w:lang w:eastAsia="ru-RU"/>
              </w:rPr>
              <w:t>диверсифицированность</w:t>
            </w:r>
            <w:proofErr w:type="spellEnd"/>
            <w:r w:rsidRPr="001C6B13">
              <w:rPr>
                <w:rFonts w:ascii="Times New Roman" w:eastAsia="Times New Roman" w:hAnsi="Times New Roman" w:cs="Times New Roman"/>
                <w:color w:val="000000"/>
                <w:sz w:val="24"/>
                <w:szCs w:val="24"/>
                <w:lang w:eastAsia="ru-RU"/>
              </w:rPr>
              <w:t xml:space="preserve"> клиентуры</w:t>
            </w:r>
          </w:p>
        </w:tc>
        <w:tc>
          <w:tcPr>
            <w:tcW w:w="1568" w:type="dxa"/>
            <w:tcBorders>
              <w:top w:val="nil"/>
              <w:left w:val="nil"/>
              <w:bottom w:val="single" w:sz="4" w:space="0" w:color="auto"/>
              <w:right w:val="single" w:sz="4" w:space="0" w:color="auto"/>
            </w:tcBorders>
            <w:shd w:val="clear" w:color="auto" w:fill="auto"/>
            <w:noWrap/>
            <w:vAlign w:val="center"/>
            <w:hideMark/>
          </w:tcPr>
          <w:p w14:paraId="3A71B0A6" w14:textId="73657C1E"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b/>
                <w:bCs/>
                <w:i/>
                <w:iCs/>
                <w:color w:val="000000"/>
              </w:rPr>
              <w:t>1,0%</w:t>
            </w:r>
          </w:p>
        </w:tc>
      </w:tr>
      <w:tr w:rsidR="00E803BF" w:rsidRPr="001C6B13" w14:paraId="09D738AF" w14:textId="77777777" w:rsidTr="001C6B13">
        <w:trPr>
          <w:trHeight w:val="210"/>
          <w:jc w:val="center"/>
        </w:trPr>
        <w:tc>
          <w:tcPr>
            <w:tcW w:w="555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2C466E"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стабильность получения доходов и степень вероятности их получения</w:t>
            </w:r>
          </w:p>
        </w:tc>
        <w:tc>
          <w:tcPr>
            <w:tcW w:w="1568" w:type="dxa"/>
            <w:tcBorders>
              <w:top w:val="nil"/>
              <w:left w:val="nil"/>
              <w:bottom w:val="single" w:sz="4" w:space="0" w:color="auto"/>
              <w:right w:val="single" w:sz="4" w:space="0" w:color="auto"/>
            </w:tcBorders>
            <w:shd w:val="clear" w:color="auto" w:fill="auto"/>
            <w:noWrap/>
            <w:vAlign w:val="center"/>
            <w:hideMark/>
          </w:tcPr>
          <w:p w14:paraId="2D96B62A" w14:textId="12D10998"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b/>
                <w:bCs/>
                <w:i/>
                <w:iCs/>
                <w:color w:val="000000"/>
              </w:rPr>
              <w:t>2,0%</w:t>
            </w:r>
          </w:p>
        </w:tc>
      </w:tr>
      <w:tr w:rsidR="00E803BF" w:rsidRPr="001C6B13" w14:paraId="62F886E7" w14:textId="77777777" w:rsidTr="001C6B13">
        <w:trPr>
          <w:trHeight w:val="221"/>
          <w:jc w:val="center"/>
        </w:trPr>
        <w:tc>
          <w:tcPr>
            <w:tcW w:w="5555" w:type="dxa"/>
            <w:tcBorders>
              <w:top w:val="single" w:sz="4" w:space="0" w:color="auto"/>
              <w:left w:val="single" w:sz="4" w:space="0" w:color="auto"/>
              <w:bottom w:val="nil"/>
              <w:right w:val="single" w:sz="4" w:space="0" w:color="auto"/>
            </w:tcBorders>
            <w:shd w:val="clear" w:color="auto" w:fill="auto"/>
            <w:noWrap/>
            <w:vAlign w:val="center"/>
            <w:hideMark/>
          </w:tcPr>
          <w:p w14:paraId="20A659BB" w14:textId="77777777" w:rsidR="00E803BF" w:rsidRPr="001C6B13" w:rsidRDefault="00E803BF" w:rsidP="001C6B13">
            <w:pPr>
              <w:spacing w:after="0" w:line="240" w:lineRule="auto"/>
              <w:rPr>
                <w:rFonts w:ascii="Times New Roman" w:eastAsia="Times New Roman" w:hAnsi="Times New Roman" w:cs="Times New Roman"/>
                <w:color w:val="000000"/>
                <w:sz w:val="24"/>
                <w:szCs w:val="24"/>
                <w:lang w:eastAsia="ru-RU"/>
              </w:rPr>
            </w:pPr>
            <w:r w:rsidRPr="001C6B13">
              <w:rPr>
                <w:rFonts w:ascii="Times New Roman" w:eastAsia="Times New Roman" w:hAnsi="Times New Roman" w:cs="Times New Roman"/>
                <w:color w:val="000000"/>
                <w:sz w:val="24"/>
                <w:szCs w:val="24"/>
                <w:lang w:eastAsia="ru-RU"/>
              </w:rPr>
              <w:t>Премия за прочие особые риски</w:t>
            </w:r>
          </w:p>
        </w:tc>
        <w:tc>
          <w:tcPr>
            <w:tcW w:w="1568" w:type="dxa"/>
            <w:tcBorders>
              <w:top w:val="nil"/>
              <w:left w:val="nil"/>
              <w:bottom w:val="nil"/>
              <w:right w:val="single" w:sz="4" w:space="0" w:color="auto"/>
            </w:tcBorders>
            <w:shd w:val="clear" w:color="auto" w:fill="auto"/>
            <w:noWrap/>
            <w:vAlign w:val="center"/>
            <w:hideMark/>
          </w:tcPr>
          <w:p w14:paraId="28CD31B4" w14:textId="0D8CAE96" w:rsidR="00E803BF" w:rsidRPr="00E803BF" w:rsidRDefault="00E803BF" w:rsidP="001C6B13">
            <w:pPr>
              <w:spacing w:after="0" w:line="240" w:lineRule="auto"/>
              <w:jc w:val="center"/>
              <w:rPr>
                <w:rFonts w:ascii="Times New Roman" w:eastAsia="Times New Roman" w:hAnsi="Times New Roman" w:cs="Times New Roman"/>
                <w:color w:val="000000"/>
                <w:sz w:val="24"/>
                <w:szCs w:val="24"/>
                <w:lang w:eastAsia="ru-RU"/>
              </w:rPr>
            </w:pPr>
            <w:r w:rsidRPr="00E803BF">
              <w:rPr>
                <w:rFonts w:ascii="Times New Roman" w:hAnsi="Times New Roman" w:cs="Times New Roman"/>
                <w:color w:val="000000"/>
              </w:rPr>
              <w:t>4,0%</w:t>
            </w:r>
          </w:p>
        </w:tc>
      </w:tr>
      <w:tr w:rsidR="00E803BF" w:rsidRPr="001C6B13" w14:paraId="7C15904A" w14:textId="77777777" w:rsidTr="001C6B13">
        <w:trPr>
          <w:trHeight w:val="221"/>
          <w:jc w:val="center"/>
        </w:trPr>
        <w:tc>
          <w:tcPr>
            <w:tcW w:w="5555" w:type="dxa"/>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5C34D1" w14:textId="77777777" w:rsidR="00E803BF" w:rsidRPr="001C6B13" w:rsidRDefault="00E803BF" w:rsidP="001C6B13">
            <w:pPr>
              <w:spacing w:after="0" w:line="240" w:lineRule="auto"/>
              <w:jc w:val="center"/>
              <w:rPr>
                <w:rFonts w:ascii="Times New Roman" w:eastAsia="Times New Roman" w:hAnsi="Times New Roman" w:cs="Times New Roman"/>
                <w:b/>
                <w:bCs/>
                <w:color w:val="000000"/>
                <w:sz w:val="24"/>
                <w:szCs w:val="24"/>
                <w:lang w:eastAsia="ru-RU"/>
              </w:rPr>
            </w:pPr>
            <w:r w:rsidRPr="001C6B13">
              <w:rPr>
                <w:rFonts w:ascii="Times New Roman" w:eastAsia="Times New Roman" w:hAnsi="Times New Roman" w:cs="Times New Roman"/>
                <w:b/>
                <w:bCs/>
                <w:color w:val="000000"/>
                <w:sz w:val="24"/>
                <w:szCs w:val="24"/>
                <w:lang w:eastAsia="ru-RU"/>
              </w:rPr>
              <w:t>Ставка дисконтирования</w:t>
            </w:r>
          </w:p>
        </w:tc>
        <w:tc>
          <w:tcPr>
            <w:tcW w:w="1568" w:type="dxa"/>
            <w:tcBorders>
              <w:top w:val="single" w:sz="8" w:space="0" w:color="auto"/>
              <w:left w:val="nil"/>
              <w:bottom w:val="single" w:sz="8" w:space="0" w:color="auto"/>
              <w:right w:val="single" w:sz="8" w:space="0" w:color="auto"/>
            </w:tcBorders>
            <w:shd w:val="clear" w:color="auto" w:fill="auto"/>
            <w:noWrap/>
            <w:vAlign w:val="center"/>
            <w:hideMark/>
          </w:tcPr>
          <w:p w14:paraId="33631B28" w14:textId="03F3575A" w:rsidR="00E803BF" w:rsidRPr="00E803BF" w:rsidRDefault="00E803BF" w:rsidP="001C6B13">
            <w:pPr>
              <w:spacing w:after="0" w:line="240" w:lineRule="auto"/>
              <w:jc w:val="center"/>
              <w:rPr>
                <w:rFonts w:ascii="Times New Roman" w:eastAsia="Times New Roman" w:hAnsi="Times New Roman" w:cs="Times New Roman"/>
                <w:b/>
                <w:bCs/>
                <w:color w:val="000000"/>
                <w:sz w:val="24"/>
                <w:szCs w:val="24"/>
                <w:lang w:eastAsia="ru-RU"/>
              </w:rPr>
            </w:pPr>
            <w:r w:rsidRPr="00E803BF">
              <w:rPr>
                <w:rFonts w:ascii="Times New Roman" w:hAnsi="Times New Roman" w:cs="Times New Roman"/>
                <w:b/>
                <w:bCs/>
                <w:color w:val="000000"/>
              </w:rPr>
              <w:t>26,1%</w:t>
            </w:r>
          </w:p>
        </w:tc>
      </w:tr>
    </w:tbl>
    <w:p w14:paraId="62FAB63E" w14:textId="1100F010" w:rsidR="00CF42CC" w:rsidRPr="00845311" w:rsidRDefault="00CF42CC" w:rsidP="00F545EB">
      <w:pPr>
        <w:widowControl w:val="0"/>
        <w:tabs>
          <w:tab w:val="left" w:pos="0"/>
        </w:tabs>
        <w:autoSpaceDE w:val="0"/>
        <w:autoSpaceDN w:val="0"/>
        <w:spacing w:after="0" w:line="360" w:lineRule="auto"/>
        <w:ind w:right="29" w:firstLine="709"/>
        <w:jc w:val="center"/>
        <w:rPr>
          <w:rFonts w:ascii="Times New Roman" w:eastAsia="Times New Roman" w:hAnsi="Times New Roman" w:cs="Times New Roman"/>
          <w:sz w:val="20"/>
          <w:szCs w:val="16"/>
        </w:rPr>
      </w:pPr>
    </w:p>
    <w:p w14:paraId="1BEA4A0A" w14:textId="0FE9A0F7" w:rsidR="00082BF0" w:rsidRPr="00082BF0" w:rsidRDefault="00214A63" w:rsidP="00E803BF">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082BF0" w:rsidRPr="00082BF0" w:rsidSect="009E778E">
          <w:pgSz w:w="11906" w:h="16838"/>
          <w:pgMar w:top="1134" w:right="567" w:bottom="1134" w:left="1985" w:header="709" w:footer="709" w:gutter="0"/>
          <w:cols w:space="708"/>
          <w:docGrid w:linePitch="360"/>
        </w:sectPr>
      </w:pPr>
      <w:r>
        <w:rPr>
          <w:rFonts w:ascii="Times New Roman" w:eastAsia="Times New Roman" w:hAnsi="Times New Roman" w:cs="Times New Roman"/>
          <w:sz w:val="28"/>
        </w:rPr>
        <w:t>Таким образом, ставка дисконтирова</w:t>
      </w:r>
      <w:r w:rsidR="00E803BF">
        <w:rPr>
          <w:rFonts w:ascii="Times New Roman" w:eastAsia="Times New Roman" w:hAnsi="Times New Roman" w:cs="Times New Roman"/>
          <w:sz w:val="28"/>
        </w:rPr>
        <w:t>ния была определена в размере 26</w:t>
      </w:r>
      <w:r>
        <w:rPr>
          <w:rFonts w:ascii="Times New Roman" w:eastAsia="Times New Roman" w:hAnsi="Times New Roman" w:cs="Times New Roman"/>
          <w:sz w:val="28"/>
        </w:rPr>
        <w:t xml:space="preserve">,1%. Но возможен так же расчет ставки и другими методами, например </w:t>
      </w:r>
      <w:r>
        <w:rPr>
          <w:rFonts w:ascii="Times New Roman" w:eastAsia="Times New Roman" w:hAnsi="Times New Roman" w:cs="Times New Roman"/>
          <w:sz w:val="28"/>
          <w:lang w:val="en-US"/>
        </w:rPr>
        <w:t>WACC</w:t>
      </w:r>
      <w:r w:rsidRPr="00214A63">
        <w:rPr>
          <w:rFonts w:ascii="Times New Roman" w:eastAsia="Times New Roman" w:hAnsi="Times New Roman" w:cs="Times New Roman"/>
          <w:sz w:val="28"/>
        </w:rPr>
        <w:t>.</w:t>
      </w:r>
    </w:p>
    <w:p w14:paraId="61477985" w14:textId="041F3C64" w:rsidR="008C30F3" w:rsidRPr="008A6832" w:rsidRDefault="00315B41" w:rsidP="00E803BF">
      <w:pPr>
        <w:pStyle w:val="2"/>
        <w:spacing w:before="0" w:after="120" w:line="360" w:lineRule="auto"/>
        <w:jc w:val="both"/>
        <w:rPr>
          <w:rFonts w:ascii="Times New Roman" w:eastAsia="Times New Roman" w:hAnsi="Times New Roman" w:cs="Times New Roman"/>
          <w:color w:val="auto"/>
          <w:sz w:val="28"/>
        </w:rPr>
      </w:pPr>
      <w:bookmarkStart w:id="7" w:name="_Toc25011464"/>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 xml:space="preserve">.3 </w:t>
      </w:r>
      <w:r w:rsidR="00285421" w:rsidRPr="009D6CCF">
        <w:rPr>
          <w:rFonts w:ascii="Times New Roman" w:eastAsia="Times New Roman" w:hAnsi="Times New Roman" w:cs="Times New Roman"/>
          <w:color w:val="auto"/>
          <w:sz w:val="28"/>
        </w:rPr>
        <w:t xml:space="preserve">Прогнозирование денежных потоков </w:t>
      </w:r>
      <w:r w:rsidR="008A6832">
        <w:rPr>
          <w:rFonts w:ascii="Times New Roman" w:eastAsia="Times New Roman" w:hAnsi="Times New Roman" w:cs="Times New Roman"/>
          <w:color w:val="auto"/>
          <w:sz w:val="28"/>
        </w:rPr>
        <w:t xml:space="preserve">и </w:t>
      </w:r>
      <w:r w:rsidR="008A6832">
        <w:rPr>
          <w:rFonts w:ascii="Times New Roman" w:hAnsi="Times New Roman" w:cs="Times New Roman"/>
          <w:color w:val="auto"/>
          <w:sz w:val="28"/>
          <w:szCs w:val="24"/>
        </w:rPr>
        <w:t>р</w:t>
      </w:r>
      <w:r w:rsidR="008A6832" w:rsidRPr="009D6CCF">
        <w:rPr>
          <w:rFonts w:ascii="Times New Roman" w:hAnsi="Times New Roman" w:cs="Times New Roman"/>
          <w:color w:val="auto"/>
          <w:sz w:val="28"/>
          <w:szCs w:val="24"/>
        </w:rPr>
        <w:t>асчет рыночной стоимости компании методом DCF</w:t>
      </w:r>
      <w:bookmarkEnd w:id="7"/>
    </w:p>
    <w:p w14:paraId="4B47AA38" w14:textId="77777777" w:rsidR="005472B6" w:rsidRPr="00FF7730" w:rsidRDefault="005472B6" w:rsidP="00FF7730">
      <w:pPr>
        <w:pStyle w:val="ab"/>
        <w:rPr>
          <w:bCs/>
          <w:u w:val="single"/>
        </w:rPr>
      </w:pPr>
      <w:r w:rsidRPr="00FF7730">
        <w:rPr>
          <w:bCs/>
          <w:u w:val="single"/>
        </w:rPr>
        <w:t>Оптимистичный вариант</w:t>
      </w:r>
    </w:p>
    <w:p w14:paraId="175A06DB" w14:textId="77777777"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оценке бизнеса методом дисконтированных денежных потоков ожидаемый предстоящий срок деятельности предприятия следует разделить на два периода: прогнозный и </w:t>
      </w:r>
      <w:proofErr w:type="spellStart"/>
      <w:r>
        <w:rPr>
          <w:rFonts w:ascii="Times New Roman" w:hAnsi="Times New Roman" w:cs="Times New Roman"/>
          <w:sz w:val="28"/>
          <w:szCs w:val="28"/>
        </w:rPr>
        <w:t>постпрогнозный</w:t>
      </w:r>
      <w:proofErr w:type="spellEnd"/>
      <w:r>
        <w:rPr>
          <w:rFonts w:ascii="Times New Roman" w:hAnsi="Times New Roman" w:cs="Times New Roman"/>
          <w:sz w:val="28"/>
          <w:szCs w:val="28"/>
        </w:rPr>
        <w:t>. На прогнозный период составляют детальный по годовой прогноз денежных потоков. Прогноз составляется на достаточно долгий период до того момента, когда предприятие выйдет на стабильные темпы роста денежного потока.</w:t>
      </w:r>
    </w:p>
    <w:p w14:paraId="73C5B13C" w14:textId="77777777"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оцениваемого предприятия на основе прогнозов и данных администрации фирмы прогнозный период был определен в 5 лет. Расчеты выручки и издержек производились по каждому виду продукции и деятельности отдельно. Было выделено три основных группы: реализация фанеры, реализация ДВП и сдача помещений в аренду. Ставка налогообложения прибыли равна 20% .</w:t>
      </w:r>
    </w:p>
    <w:p w14:paraId="022D350D" w14:textId="09D74679" w:rsidR="005472B6" w:rsidRDefault="005472B6" w:rsidP="005472B6">
      <w:pPr>
        <w:pStyle w:val="ab"/>
      </w:pPr>
      <w:r>
        <w:t xml:space="preserve">Таблица </w:t>
      </w:r>
      <w:r w:rsidR="00E46A05" w:rsidRPr="00E46A05">
        <w:t>3</w:t>
      </w:r>
      <w:r>
        <w:t xml:space="preserve"> – Темпы прироста объемов продаж, %</w:t>
      </w:r>
      <w:r w:rsidR="00B32ED6">
        <w:t xml:space="preserve"> </w:t>
      </w:r>
      <w:r w:rsidR="00B32ED6">
        <w:rPr>
          <w:rFonts w:cs="Times New Roman"/>
        </w:rPr>
        <w:t>(</w:t>
      </w:r>
      <w:proofErr w:type="gramStart"/>
      <w:r w:rsidR="00B32ED6">
        <w:rPr>
          <w:rFonts w:cs="Times New Roman"/>
        </w:rPr>
        <w:t>оптимистический</w:t>
      </w:r>
      <w:proofErr w:type="gramEnd"/>
      <w:r w:rsidR="00B32ED6">
        <w:rPr>
          <w:rFonts w:cs="Times New Roman"/>
        </w:rPr>
        <w:t>)</w:t>
      </w:r>
    </w:p>
    <w:tbl>
      <w:tblPr>
        <w:tblW w:w="5000" w:type="pct"/>
        <w:jc w:val="center"/>
        <w:tblLook w:val="04A0" w:firstRow="1" w:lastRow="0" w:firstColumn="1" w:lastColumn="0" w:noHBand="0" w:noVBand="1"/>
      </w:tblPr>
      <w:tblGrid>
        <w:gridCol w:w="2968"/>
        <w:gridCol w:w="1127"/>
        <w:gridCol w:w="702"/>
        <w:gridCol w:w="702"/>
        <w:gridCol w:w="702"/>
        <w:gridCol w:w="702"/>
        <w:gridCol w:w="676"/>
        <w:gridCol w:w="1991"/>
      </w:tblGrid>
      <w:tr w:rsidR="005472B6" w14:paraId="6267C7CD" w14:textId="77777777" w:rsidTr="00D318DE">
        <w:trPr>
          <w:trHeight w:val="283"/>
          <w:jc w:val="center"/>
        </w:trPr>
        <w:tc>
          <w:tcPr>
            <w:tcW w:w="1550" w:type="pct"/>
            <w:tcBorders>
              <w:top w:val="single" w:sz="4" w:space="0" w:color="auto"/>
              <w:left w:val="single" w:sz="4" w:space="0" w:color="auto"/>
              <w:bottom w:val="single" w:sz="4" w:space="0" w:color="auto"/>
              <w:right w:val="single" w:sz="4" w:space="0" w:color="auto"/>
            </w:tcBorders>
            <w:shd w:val="clear" w:color="auto" w:fill="auto"/>
            <w:vAlign w:val="center"/>
          </w:tcPr>
          <w:p w14:paraId="1B58D6B7"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Вид продукции, услуг</w:t>
            </w:r>
          </w:p>
        </w:tc>
        <w:tc>
          <w:tcPr>
            <w:tcW w:w="589" w:type="pct"/>
            <w:tcBorders>
              <w:top w:val="single" w:sz="4" w:space="0" w:color="auto"/>
              <w:left w:val="nil"/>
              <w:bottom w:val="single" w:sz="4" w:space="0" w:color="auto"/>
              <w:right w:val="single" w:sz="4" w:space="0" w:color="auto"/>
            </w:tcBorders>
            <w:shd w:val="clear" w:color="auto" w:fill="auto"/>
            <w:vAlign w:val="center"/>
          </w:tcPr>
          <w:p w14:paraId="3A31FDA7"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Базовый год</w:t>
            </w:r>
          </w:p>
        </w:tc>
        <w:tc>
          <w:tcPr>
            <w:tcW w:w="367" w:type="pct"/>
            <w:tcBorders>
              <w:top w:val="single" w:sz="4" w:space="0" w:color="auto"/>
              <w:left w:val="nil"/>
              <w:bottom w:val="single" w:sz="4" w:space="0" w:color="auto"/>
              <w:right w:val="single" w:sz="4" w:space="0" w:color="auto"/>
            </w:tcBorders>
            <w:shd w:val="clear" w:color="auto" w:fill="auto"/>
            <w:vAlign w:val="center"/>
          </w:tcPr>
          <w:p w14:paraId="2ADCD1FA"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t+1</w:t>
            </w:r>
          </w:p>
        </w:tc>
        <w:tc>
          <w:tcPr>
            <w:tcW w:w="367" w:type="pct"/>
            <w:tcBorders>
              <w:top w:val="single" w:sz="4" w:space="0" w:color="auto"/>
              <w:left w:val="nil"/>
              <w:bottom w:val="single" w:sz="4" w:space="0" w:color="auto"/>
              <w:right w:val="single" w:sz="4" w:space="0" w:color="auto"/>
            </w:tcBorders>
            <w:shd w:val="clear" w:color="auto" w:fill="auto"/>
            <w:vAlign w:val="center"/>
          </w:tcPr>
          <w:p w14:paraId="74702348"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t+2</w:t>
            </w:r>
          </w:p>
        </w:tc>
        <w:tc>
          <w:tcPr>
            <w:tcW w:w="367" w:type="pct"/>
            <w:tcBorders>
              <w:top w:val="single" w:sz="4" w:space="0" w:color="auto"/>
              <w:left w:val="nil"/>
              <w:bottom w:val="single" w:sz="4" w:space="0" w:color="auto"/>
              <w:right w:val="single" w:sz="4" w:space="0" w:color="auto"/>
            </w:tcBorders>
            <w:shd w:val="clear" w:color="auto" w:fill="auto"/>
            <w:vAlign w:val="center"/>
          </w:tcPr>
          <w:p w14:paraId="0D067B98"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t+3</w:t>
            </w:r>
          </w:p>
        </w:tc>
        <w:tc>
          <w:tcPr>
            <w:tcW w:w="367" w:type="pct"/>
            <w:tcBorders>
              <w:top w:val="single" w:sz="4" w:space="0" w:color="auto"/>
              <w:left w:val="nil"/>
              <w:bottom w:val="single" w:sz="4" w:space="0" w:color="auto"/>
              <w:right w:val="single" w:sz="4" w:space="0" w:color="auto"/>
            </w:tcBorders>
            <w:shd w:val="clear" w:color="auto" w:fill="auto"/>
            <w:vAlign w:val="center"/>
          </w:tcPr>
          <w:p w14:paraId="4CC02234"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t+4</w:t>
            </w:r>
          </w:p>
        </w:tc>
        <w:tc>
          <w:tcPr>
            <w:tcW w:w="353" w:type="pct"/>
            <w:tcBorders>
              <w:top w:val="single" w:sz="4" w:space="0" w:color="auto"/>
              <w:left w:val="nil"/>
              <w:bottom w:val="single" w:sz="4" w:space="0" w:color="auto"/>
              <w:right w:val="single" w:sz="4" w:space="0" w:color="auto"/>
            </w:tcBorders>
            <w:shd w:val="clear" w:color="auto" w:fill="auto"/>
            <w:vAlign w:val="center"/>
          </w:tcPr>
          <w:p w14:paraId="01ECF046"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t+5</w:t>
            </w:r>
          </w:p>
        </w:tc>
        <w:tc>
          <w:tcPr>
            <w:tcW w:w="1043" w:type="pct"/>
            <w:tcBorders>
              <w:top w:val="single" w:sz="4" w:space="0" w:color="auto"/>
              <w:left w:val="nil"/>
              <w:bottom w:val="single" w:sz="4" w:space="0" w:color="auto"/>
              <w:right w:val="single" w:sz="4" w:space="0" w:color="auto"/>
            </w:tcBorders>
            <w:shd w:val="clear" w:color="auto" w:fill="auto"/>
            <w:vAlign w:val="center"/>
          </w:tcPr>
          <w:p w14:paraId="79CA5690"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Постпрогнозный</w:t>
            </w:r>
            <w:proofErr w:type="spellEnd"/>
            <w:r>
              <w:rPr>
                <w:rFonts w:ascii="Times New Roman" w:eastAsia="Times New Roman" w:hAnsi="Times New Roman" w:cs="Times New Roman"/>
                <w:color w:val="000000"/>
                <w:sz w:val="24"/>
                <w:szCs w:val="24"/>
                <w:lang w:eastAsia="ru-RU"/>
              </w:rPr>
              <w:t xml:space="preserve"> период</w:t>
            </w:r>
          </w:p>
        </w:tc>
      </w:tr>
      <w:tr w:rsidR="00D318DE" w14:paraId="7DC41113" w14:textId="77777777" w:rsidTr="00D318DE">
        <w:trPr>
          <w:trHeight w:val="283"/>
          <w:jc w:val="center"/>
        </w:trPr>
        <w:tc>
          <w:tcPr>
            <w:tcW w:w="1550" w:type="pct"/>
            <w:tcBorders>
              <w:top w:val="nil"/>
              <w:left w:val="single" w:sz="4" w:space="0" w:color="auto"/>
              <w:bottom w:val="single" w:sz="4" w:space="0" w:color="auto"/>
              <w:right w:val="single" w:sz="4" w:space="0" w:color="auto"/>
            </w:tcBorders>
            <w:shd w:val="clear" w:color="auto" w:fill="auto"/>
            <w:vAlign w:val="center"/>
          </w:tcPr>
          <w:p w14:paraId="4268ED32" w14:textId="77777777" w:rsidR="00D318DE" w:rsidRDefault="00D318DE" w:rsidP="00D318D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Реализация фанеры</w:t>
            </w:r>
          </w:p>
        </w:tc>
        <w:tc>
          <w:tcPr>
            <w:tcW w:w="589" w:type="pct"/>
            <w:tcBorders>
              <w:top w:val="nil"/>
              <w:left w:val="nil"/>
              <w:bottom w:val="single" w:sz="4" w:space="0" w:color="auto"/>
              <w:right w:val="single" w:sz="4" w:space="0" w:color="auto"/>
            </w:tcBorders>
            <w:shd w:val="clear" w:color="auto" w:fill="auto"/>
            <w:vAlign w:val="center"/>
          </w:tcPr>
          <w:p w14:paraId="4E607C51" w14:textId="4FB62E1C"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100</w:t>
            </w:r>
          </w:p>
        </w:tc>
        <w:tc>
          <w:tcPr>
            <w:tcW w:w="367" w:type="pct"/>
            <w:tcBorders>
              <w:top w:val="nil"/>
              <w:left w:val="nil"/>
              <w:bottom w:val="single" w:sz="4" w:space="0" w:color="auto"/>
              <w:right w:val="single" w:sz="4" w:space="0" w:color="auto"/>
            </w:tcBorders>
            <w:shd w:val="clear" w:color="auto" w:fill="auto"/>
            <w:vAlign w:val="center"/>
          </w:tcPr>
          <w:p w14:paraId="668E1181" w14:textId="613A50EC"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+10</w:t>
            </w:r>
          </w:p>
        </w:tc>
        <w:tc>
          <w:tcPr>
            <w:tcW w:w="367" w:type="pct"/>
            <w:tcBorders>
              <w:top w:val="nil"/>
              <w:left w:val="nil"/>
              <w:bottom w:val="single" w:sz="4" w:space="0" w:color="auto"/>
              <w:right w:val="single" w:sz="4" w:space="0" w:color="auto"/>
            </w:tcBorders>
            <w:shd w:val="clear" w:color="auto" w:fill="auto"/>
            <w:vAlign w:val="center"/>
          </w:tcPr>
          <w:p w14:paraId="73427925" w14:textId="3A80E35B"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+15</w:t>
            </w:r>
          </w:p>
        </w:tc>
        <w:tc>
          <w:tcPr>
            <w:tcW w:w="367" w:type="pct"/>
            <w:tcBorders>
              <w:top w:val="nil"/>
              <w:left w:val="nil"/>
              <w:bottom w:val="single" w:sz="4" w:space="0" w:color="auto"/>
              <w:right w:val="single" w:sz="4" w:space="0" w:color="auto"/>
            </w:tcBorders>
            <w:shd w:val="clear" w:color="auto" w:fill="auto"/>
            <w:vAlign w:val="center"/>
          </w:tcPr>
          <w:p w14:paraId="582E873C" w14:textId="54E8BCC5"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+20</w:t>
            </w:r>
          </w:p>
        </w:tc>
        <w:tc>
          <w:tcPr>
            <w:tcW w:w="367" w:type="pct"/>
            <w:tcBorders>
              <w:top w:val="nil"/>
              <w:left w:val="nil"/>
              <w:bottom w:val="single" w:sz="4" w:space="0" w:color="auto"/>
              <w:right w:val="single" w:sz="4" w:space="0" w:color="auto"/>
            </w:tcBorders>
            <w:shd w:val="clear" w:color="auto" w:fill="auto"/>
            <w:vAlign w:val="center"/>
          </w:tcPr>
          <w:p w14:paraId="0C070050" w14:textId="077E2B4C"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+15</w:t>
            </w:r>
          </w:p>
        </w:tc>
        <w:tc>
          <w:tcPr>
            <w:tcW w:w="353" w:type="pct"/>
            <w:tcBorders>
              <w:top w:val="nil"/>
              <w:left w:val="nil"/>
              <w:bottom w:val="single" w:sz="4" w:space="0" w:color="auto"/>
              <w:right w:val="single" w:sz="4" w:space="0" w:color="auto"/>
            </w:tcBorders>
            <w:shd w:val="clear" w:color="auto" w:fill="auto"/>
            <w:vAlign w:val="center"/>
          </w:tcPr>
          <w:p w14:paraId="03A3A5AD" w14:textId="25819F37"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+10</w:t>
            </w:r>
          </w:p>
        </w:tc>
        <w:tc>
          <w:tcPr>
            <w:tcW w:w="1043" w:type="pct"/>
            <w:tcBorders>
              <w:top w:val="nil"/>
              <w:left w:val="nil"/>
              <w:bottom w:val="single" w:sz="4" w:space="0" w:color="auto"/>
              <w:right w:val="single" w:sz="4" w:space="0" w:color="auto"/>
            </w:tcBorders>
            <w:shd w:val="clear" w:color="auto" w:fill="auto"/>
            <w:vAlign w:val="center"/>
          </w:tcPr>
          <w:p w14:paraId="3817A28F" w14:textId="55B3E6A3"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+5</w:t>
            </w:r>
          </w:p>
        </w:tc>
      </w:tr>
      <w:tr w:rsidR="00D318DE" w14:paraId="79730C10" w14:textId="77777777" w:rsidTr="00D318DE">
        <w:trPr>
          <w:trHeight w:val="283"/>
          <w:jc w:val="center"/>
        </w:trPr>
        <w:tc>
          <w:tcPr>
            <w:tcW w:w="1550" w:type="pct"/>
            <w:tcBorders>
              <w:top w:val="nil"/>
              <w:left w:val="single" w:sz="4" w:space="0" w:color="auto"/>
              <w:bottom w:val="single" w:sz="4" w:space="0" w:color="auto"/>
              <w:right w:val="single" w:sz="4" w:space="0" w:color="auto"/>
            </w:tcBorders>
            <w:shd w:val="clear" w:color="auto" w:fill="auto"/>
            <w:vAlign w:val="center"/>
          </w:tcPr>
          <w:p w14:paraId="65D010E4" w14:textId="77777777" w:rsidR="00D318DE" w:rsidRDefault="00D318DE" w:rsidP="00D318D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Реализация ДВП</w:t>
            </w:r>
          </w:p>
        </w:tc>
        <w:tc>
          <w:tcPr>
            <w:tcW w:w="589" w:type="pct"/>
            <w:tcBorders>
              <w:top w:val="nil"/>
              <w:left w:val="nil"/>
              <w:bottom w:val="single" w:sz="4" w:space="0" w:color="auto"/>
              <w:right w:val="single" w:sz="4" w:space="0" w:color="auto"/>
            </w:tcBorders>
            <w:shd w:val="clear" w:color="auto" w:fill="auto"/>
            <w:vAlign w:val="center"/>
          </w:tcPr>
          <w:p w14:paraId="7A24F8EE" w14:textId="37B52ECA"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100</w:t>
            </w:r>
          </w:p>
        </w:tc>
        <w:tc>
          <w:tcPr>
            <w:tcW w:w="367" w:type="pct"/>
            <w:tcBorders>
              <w:top w:val="nil"/>
              <w:left w:val="nil"/>
              <w:bottom w:val="single" w:sz="4" w:space="0" w:color="auto"/>
              <w:right w:val="single" w:sz="4" w:space="0" w:color="auto"/>
            </w:tcBorders>
            <w:shd w:val="clear" w:color="auto" w:fill="auto"/>
            <w:vAlign w:val="center"/>
          </w:tcPr>
          <w:p w14:paraId="776EB732" w14:textId="32294209"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+7</w:t>
            </w:r>
          </w:p>
        </w:tc>
        <w:tc>
          <w:tcPr>
            <w:tcW w:w="367" w:type="pct"/>
            <w:tcBorders>
              <w:top w:val="nil"/>
              <w:left w:val="nil"/>
              <w:bottom w:val="single" w:sz="4" w:space="0" w:color="auto"/>
              <w:right w:val="single" w:sz="4" w:space="0" w:color="auto"/>
            </w:tcBorders>
            <w:shd w:val="clear" w:color="auto" w:fill="auto"/>
            <w:vAlign w:val="center"/>
          </w:tcPr>
          <w:p w14:paraId="6D76F95D" w14:textId="2015A66B"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+7</w:t>
            </w:r>
          </w:p>
        </w:tc>
        <w:tc>
          <w:tcPr>
            <w:tcW w:w="367" w:type="pct"/>
            <w:tcBorders>
              <w:top w:val="nil"/>
              <w:left w:val="nil"/>
              <w:bottom w:val="single" w:sz="4" w:space="0" w:color="auto"/>
              <w:right w:val="single" w:sz="4" w:space="0" w:color="auto"/>
            </w:tcBorders>
            <w:shd w:val="clear" w:color="auto" w:fill="auto"/>
            <w:vAlign w:val="center"/>
          </w:tcPr>
          <w:p w14:paraId="08495CE6" w14:textId="3EA3CE25"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+7</w:t>
            </w:r>
          </w:p>
        </w:tc>
        <w:tc>
          <w:tcPr>
            <w:tcW w:w="367" w:type="pct"/>
            <w:tcBorders>
              <w:top w:val="nil"/>
              <w:left w:val="nil"/>
              <w:bottom w:val="single" w:sz="4" w:space="0" w:color="auto"/>
              <w:right w:val="single" w:sz="4" w:space="0" w:color="auto"/>
            </w:tcBorders>
            <w:shd w:val="clear" w:color="auto" w:fill="auto"/>
            <w:vAlign w:val="center"/>
          </w:tcPr>
          <w:p w14:paraId="017D9DA1" w14:textId="782FB097"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+5</w:t>
            </w:r>
          </w:p>
        </w:tc>
        <w:tc>
          <w:tcPr>
            <w:tcW w:w="353" w:type="pct"/>
            <w:tcBorders>
              <w:top w:val="nil"/>
              <w:left w:val="nil"/>
              <w:bottom w:val="single" w:sz="4" w:space="0" w:color="auto"/>
              <w:right w:val="single" w:sz="4" w:space="0" w:color="auto"/>
            </w:tcBorders>
            <w:shd w:val="clear" w:color="auto" w:fill="auto"/>
            <w:vAlign w:val="center"/>
          </w:tcPr>
          <w:p w14:paraId="4B14D432" w14:textId="1F9328E0"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+5</w:t>
            </w:r>
          </w:p>
        </w:tc>
        <w:tc>
          <w:tcPr>
            <w:tcW w:w="1043" w:type="pct"/>
            <w:tcBorders>
              <w:top w:val="nil"/>
              <w:left w:val="nil"/>
              <w:bottom w:val="single" w:sz="4" w:space="0" w:color="auto"/>
              <w:right w:val="single" w:sz="4" w:space="0" w:color="auto"/>
            </w:tcBorders>
            <w:shd w:val="clear" w:color="auto" w:fill="auto"/>
            <w:vAlign w:val="center"/>
          </w:tcPr>
          <w:p w14:paraId="791D7088" w14:textId="23B5CFDF"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+5</w:t>
            </w:r>
          </w:p>
        </w:tc>
      </w:tr>
      <w:tr w:rsidR="00D318DE" w14:paraId="74A06F47" w14:textId="77777777" w:rsidTr="00D318DE">
        <w:trPr>
          <w:trHeight w:val="283"/>
          <w:jc w:val="center"/>
        </w:trPr>
        <w:tc>
          <w:tcPr>
            <w:tcW w:w="1550" w:type="pct"/>
            <w:tcBorders>
              <w:top w:val="nil"/>
              <w:left w:val="single" w:sz="4" w:space="0" w:color="auto"/>
              <w:bottom w:val="single" w:sz="4" w:space="0" w:color="auto"/>
              <w:right w:val="single" w:sz="4" w:space="0" w:color="auto"/>
            </w:tcBorders>
            <w:shd w:val="clear" w:color="auto" w:fill="auto"/>
            <w:vAlign w:val="center"/>
          </w:tcPr>
          <w:p w14:paraId="4DA2A8FD" w14:textId="77777777" w:rsidR="00D318DE" w:rsidRDefault="00D318DE" w:rsidP="00D318D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Доходы от сдачи в аренду</w:t>
            </w:r>
          </w:p>
        </w:tc>
        <w:tc>
          <w:tcPr>
            <w:tcW w:w="589" w:type="pct"/>
            <w:tcBorders>
              <w:top w:val="nil"/>
              <w:left w:val="nil"/>
              <w:bottom w:val="single" w:sz="4" w:space="0" w:color="auto"/>
              <w:right w:val="single" w:sz="4" w:space="0" w:color="auto"/>
            </w:tcBorders>
            <w:shd w:val="clear" w:color="auto" w:fill="auto"/>
            <w:vAlign w:val="center"/>
          </w:tcPr>
          <w:p w14:paraId="7439D064" w14:textId="0D4ABC02"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100</w:t>
            </w:r>
          </w:p>
        </w:tc>
        <w:tc>
          <w:tcPr>
            <w:tcW w:w="367" w:type="pct"/>
            <w:tcBorders>
              <w:top w:val="nil"/>
              <w:left w:val="nil"/>
              <w:bottom w:val="single" w:sz="4" w:space="0" w:color="auto"/>
              <w:right w:val="single" w:sz="4" w:space="0" w:color="auto"/>
            </w:tcBorders>
            <w:shd w:val="clear" w:color="auto" w:fill="auto"/>
            <w:vAlign w:val="center"/>
          </w:tcPr>
          <w:p w14:paraId="68FC8E67" w14:textId="3FB9DC5F"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+0</w:t>
            </w:r>
          </w:p>
        </w:tc>
        <w:tc>
          <w:tcPr>
            <w:tcW w:w="367" w:type="pct"/>
            <w:tcBorders>
              <w:top w:val="nil"/>
              <w:left w:val="nil"/>
              <w:bottom w:val="single" w:sz="4" w:space="0" w:color="auto"/>
              <w:right w:val="single" w:sz="4" w:space="0" w:color="auto"/>
            </w:tcBorders>
            <w:shd w:val="clear" w:color="auto" w:fill="auto"/>
            <w:vAlign w:val="center"/>
          </w:tcPr>
          <w:p w14:paraId="3BEFEBD8" w14:textId="5B16A4D1"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+40</w:t>
            </w:r>
          </w:p>
        </w:tc>
        <w:tc>
          <w:tcPr>
            <w:tcW w:w="367" w:type="pct"/>
            <w:tcBorders>
              <w:top w:val="nil"/>
              <w:left w:val="nil"/>
              <w:bottom w:val="single" w:sz="4" w:space="0" w:color="auto"/>
              <w:right w:val="single" w:sz="4" w:space="0" w:color="auto"/>
            </w:tcBorders>
            <w:shd w:val="clear" w:color="auto" w:fill="auto"/>
            <w:vAlign w:val="center"/>
          </w:tcPr>
          <w:p w14:paraId="7E37A2EB" w14:textId="2404AAC0"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+40</w:t>
            </w:r>
          </w:p>
        </w:tc>
        <w:tc>
          <w:tcPr>
            <w:tcW w:w="367" w:type="pct"/>
            <w:tcBorders>
              <w:top w:val="nil"/>
              <w:left w:val="nil"/>
              <w:bottom w:val="single" w:sz="4" w:space="0" w:color="auto"/>
              <w:right w:val="single" w:sz="4" w:space="0" w:color="auto"/>
            </w:tcBorders>
            <w:shd w:val="clear" w:color="auto" w:fill="auto"/>
            <w:vAlign w:val="center"/>
          </w:tcPr>
          <w:p w14:paraId="37720F54" w14:textId="350ABAE9"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+30</w:t>
            </w:r>
          </w:p>
        </w:tc>
        <w:tc>
          <w:tcPr>
            <w:tcW w:w="353" w:type="pct"/>
            <w:tcBorders>
              <w:top w:val="nil"/>
              <w:left w:val="nil"/>
              <w:bottom w:val="single" w:sz="4" w:space="0" w:color="auto"/>
              <w:right w:val="single" w:sz="4" w:space="0" w:color="auto"/>
            </w:tcBorders>
            <w:shd w:val="clear" w:color="auto" w:fill="auto"/>
            <w:vAlign w:val="center"/>
          </w:tcPr>
          <w:p w14:paraId="2DC2CA08" w14:textId="661989B4"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+10</w:t>
            </w:r>
          </w:p>
        </w:tc>
        <w:tc>
          <w:tcPr>
            <w:tcW w:w="1043" w:type="pct"/>
            <w:tcBorders>
              <w:top w:val="nil"/>
              <w:left w:val="nil"/>
              <w:bottom w:val="single" w:sz="4" w:space="0" w:color="auto"/>
              <w:right w:val="single" w:sz="4" w:space="0" w:color="auto"/>
            </w:tcBorders>
            <w:shd w:val="clear" w:color="auto" w:fill="auto"/>
            <w:vAlign w:val="center"/>
          </w:tcPr>
          <w:p w14:paraId="24CD5772" w14:textId="21273208" w:rsidR="00D318DE" w:rsidRPr="00D318DE" w:rsidRDefault="00D318DE" w:rsidP="00D318DE">
            <w:pPr>
              <w:spacing w:after="0" w:line="240" w:lineRule="auto"/>
              <w:jc w:val="center"/>
              <w:rPr>
                <w:rFonts w:ascii="Times New Roman" w:eastAsia="Times New Roman" w:hAnsi="Times New Roman" w:cs="Times New Roman"/>
                <w:color w:val="000000"/>
                <w:sz w:val="24"/>
                <w:szCs w:val="24"/>
                <w:lang w:eastAsia="ru-RU"/>
              </w:rPr>
            </w:pPr>
            <w:r w:rsidRPr="00D318DE">
              <w:rPr>
                <w:rFonts w:ascii="Times New Roman" w:hAnsi="Times New Roman" w:cs="Times New Roman"/>
                <w:color w:val="000000"/>
              </w:rPr>
              <w:t>+5</w:t>
            </w:r>
          </w:p>
        </w:tc>
      </w:tr>
    </w:tbl>
    <w:p w14:paraId="49D9DFD8" w14:textId="77777777" w:rsidR="005472B6" w:rsidRPr="00E46A05" w:rsidRDefault="005472B6" w:rsidP="005472B6">
      <w:pPr>
        <w:pStyle w:val="ab"/>
        <w:rPr>
          <w:sz w:val="18"/>
          <w:szCs w:val="18"/>
        </w:rPr>
      </w:pPr>
    </w:p>
    <w:p w14:paraId="466D2E6C" w14:textId="5AA57CEF"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Фирма получает кредит в размере 300 тыс. долл. </w:t>
      </w:r>
      <w:r w:rsidR="00977396">
        <w:rPr>
          <w:rFonts w:ascii="Times New Roman" w:hAnsi="Times New Roman" w:cs="Times New Roman"/>
          <w:sz w:val="28"/>
          <w:szCs w:val="28"/>
        </w:rPr>
        <w:t>С</w:t>
      </w:r>
      <w:r>
        <w:rPr>
          <w:rFonts w:ascii="Times New Roman" w:hAnsi="Times New Roman" w:cs="Times New Roman"/>
          <w:sz w:val="28"/>
          <w:szCs w:val="28"/>
        </w:rPr>
        <w:t>роком на 3 года под 2</w:t>
      </w:r>
      <w:r w:rsidR="00D318DE">
        <w:rPr>
          <w:rFonts w:ascii="Times New Roman" w:hAnsi="Times New Roman" w:cs="Times New Roman"/>
          <w:sz w:val="28"/>
          <w:szCs w:val="28"/>
        </w:rPr>
        <w:t>0</w:t>
      </w:r>
      <w:r>
        <w:rPr>
          <w:rFonts w:ascii="Times New Roman" w:hAnsi="Times New Roman" w:cs="Times New Roman"/>
          <w:sz w:val="28"/>
          <w:szCs w:val="28"/>
        </w:rPr>
        <w:t xml:space="preserve">% </w:t>
      </w:r>
      <w:proofErr w:type="gramStart"/>
      <w:r>
        <w:rPr>
          <w:rFonts w:ascii="Times New Roman" w:hAnsi="Times New Roman" w:cs="Times New Roman"/>
          <w:sz w:val="28"/>
          <w:szCs w:val="28"/>
        </w:rPr>
        <w:t>годовых</w:t>
      </w:r>
      <w:proofErr w:type="gramEnd"/>
      <w:r>
        <w:rPr>
          <w:rFonts w:ascii="Times New Roman" w:hAnsi="Times New Roman" w:cs="Times New Roman"/>
          <w:sz w:val="28"/>
          <w:szCs w:val="28"/>
        </w:rPr>
        <w:t>. Капитальные вложения осуществляются в течение двух лет. Часть здания сдается в аренду. Коэффициент износа принят равным 10%.</w:t>
      </w:r>
    </w:p>
    <w:p w14:paraId="659AAD9D" w14:textId="01BB652B"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4</w:t>
      </w:r>
      <w:r>
        <w:rPr>
          <w:rFonts w:ascii="Times New Roman" w:hAnsi="Times New Roman" w:cs="Times New Roman"/>
          <w:sz w:val="28"/>
          <w:szCs w:val="28"/>
        </w:rPr>
        <w:t xml:space="preserve"> – Износ по зданиям, сооружениям, оборудованию и капитальным вложениям будущих периодов, тыс. долл.</w:t>
      </w:r>
      <w:r w:rsidR="00B32ED6" w:rsidRPr="00B32ED6">
        <w:rPr>
          <w:rFonts w:ascii="Times New Roman" w:hAnsi="Times New Roman" w:cs="Times New Roman"/>
          <w:sz w:val="28"/>
          <w:szCs w:val="28"/>
        </w:rPr>
        <w:t xml:space="preserve"> </w:t>
      </w:r>
      <w:r w:rsidR="00B32ED6">
        <w:rPr>
          <w:rFonts w:ascii="Times New Roman" w:hAnsi="Times New Roman" w:cs="Times New Roman"/>
          <w:sz w:val="28"/>
          <w:szCs w:val="28"/>
        </w:rPr>
        <w:t>(оптимистический)</w:t>
      </w:r>
    </w:p>
    <w:tbl>
      <w:tblPr>
        <w:tblW w:w="5000" w:type="pct"/>
        <w:tblLook w:val="04A0" w:firstRow="1" w:lastRow="0" w:firstColumn="1" w:lastColumn="0" w:noHBand="0" w:noVBand="1"/>
      </w:tblPr>
      <w:tblGrid>
        <w:gridCol w:w="4103"/>
        <w:gridCol w:w="703"/>
        <w:gridCol w:w="702"/>
        <w:gridCol w:w="702"/>
        <w:gridCol w:w="704"/>
        <w:gridCol w:w="662"/>
        <w:gridCol w:w="1994"/>
      </w:tblGrid>
      <w:tr w:rsidR="005472B6" w14:paraId="7DB62024" w14:textId="77777777" w:rsidTr="00220C81">
        <w:trPr>
          <w:trHeight w:val="20"/>
        </w:trPr>
        <w:tc>
          <w:tcPr>
            <w:tcW w:w="2143" w:type="pct"/>
            <w:tcBorders>
              <w:top w:val="single" w:sz="4" w:space="0" w:color="auto"/>
              <w:left w:val="single" w:sz="4" w:space="0" w:color="auto"/>
              <w:bottom w:val="single" w:sz="4" w:space="0" w:color="auto"/>
              <w:right w:val="single" w:sz="4" w:space="0" w:color="auto"/>
            </w:tcBorders>
            <w:shd w:val="clear" w:color="auto" w:fill="auto"/>
            <w:vAlign w:val="center"/>
          </w:tcPr>
          <w:p w14:paraId="7A034BB4"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Период</w:t>
            </w:r>
          </w:p>
        </w:tc>
        <w:tc>
          <w:tcPr>
            <w:tcW w:w="367" w:type="pct"/>
            <w:tcBorders>
              <w:top w:val="single" w:sz="4" w:space="0" w:color="auto"/>
              <w:left w:val="nil"/>
              <w:bottom w:val="single" w:sz="4" w:space="0" w:color="auto"/>
              <w:right w:val="single" w:sz="4" w:space="0" w:color="auto"/>
            </w:tcBorders>
            <w:shd w:val="clear" w:color="auto" w:fill="auto"/>
            <w:vAlign w:val="center"/>
          </w:tcPr>
          <w:p w14:paraId="6B7C3944"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t+1</w:t>
            </w:r>
          </w:p>
        </w:tc>
        <w:tc>
          <w:tcPr>
            <w:tcW w:w="367" w:type="pct"/>
            <w:tcBorders>
              <w:top w:val="single" w:sz="4" w:space="0" w:color="auto"/>
              <w:left w:val="nil"/>
              <w:bottom w:val="single" w:sz="4" w:space="0" w:color="auto"/>
              <w:right w:val="single" w:sz="4" w:space="0" w:color="auto"/>
            </w:tcBorders>
            <w:shd w:val="clear" w:color="auto" w:fill="auto"/>
            <w:vAlign w:val="center"/>
          </w:tcPr>
          <w:p w14:paraId="17ADCFBB"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t+2</w:t>
            </w:r>
          </w:p>
        </w:tc>
        <w:tc>
          <w:tcPr>
            <w:tcW w:w="367" w:type="pct"/>
            <w:tcBorders>
              <w:top w:val="single" w:sz="4" w:space="0" w:color="auto"/>
              <w:left w:val="nil"/>
              <w:bottom w:val="single" w:sz="4" w:space="0" w:color="auto"/>
              <w:right w:val="single" w:sz="4" w:space="0" w:color="auto"/>
            </w:tcBorders>
            <w:shd w:val="clear" w:color="auto" w:fill="auto"/>
            <w:vAlign w:val="center"/>
          </w:tcPr>
          <w:p w14:paraId="0206ED50"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t+3</w:t>
            </w:r>
          </w:p>
        </w:tc>
        <w:tc>
          <w:tcPr>
            <w:tcW w:w="368" w:type="pct"/>
            <w:tcBorders>
              <w:top w:val="single" w:sz="4" w:space="0" w:color="auto"/>
              <w:left w:val="nil"/>
              <w:bottom w:val="single" w:sz="4" w:space="0" w:color="auto"/>
              <w:right w:val="single" w:sz="4" w:space="0" w:color="auto"/>
            </w:tcBorders>
            <w:shd w:val="clear" w:color="auto" w:fill="auto"/>
            <w:vAlign w:val="center"/>
          </w:tcPr>
          <w:p w14:paraId="5ECAC843"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t+4</w:t>
            </w:r>
          </w:p>
        </w:tc>
        <w:tc>
          <w:tcPr>
            <w:tcW w:w="346" w:type="pct"/>
            <w:tcBorders>
              <w:top w:val="single" w:sz="4" w:space="0" w:color="auto"/>
              <w:left w:val="nil"/>
              <w:bottom w:val="single" w:sz="4" w:space="0" w:color="auto"/>
              <w:right w:val="single" w:sz="4" w:space="0" w:color="auto"/>
            </w:tcBorders>
            <w:shd w:val="clear" w:color="auto" w:fill="auto"/>
            <w:vAlign w:val="center"/>
          </w:tcPr>
          <w:p w14:paraId="2471A702"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t+5</w:t>
            </w:r>
          </w:p>
        </w:tc>
        <w:tc>
          <w:tcPr>
            <w:tcW w:w="1043" w:type="pct"/>
            <w:tcBorders>
              <w:top w:val="single" w:sz="4" w:space="0" w:color="auto"/>
              <w:left w:val="nil"/>
              <w:bottom w:val="single" w:sz="4" w:space="0" w:color="auto"/>
              <w:right w:val="single" w:sz="4" w:space="0" w:color="auto"/>
            </w:tcBorders>
            <w:shd w:val="clear" w:color="auto" w:fill="auto"/>
            <w:vAlign w:val="center"/>
          </w:tcPr>
          <w:p w14:paraId="3720BB17" w14:textId="77777777" w:rsidR="005472B6" w:rsidRDefault="005472B6" w:rsidP="00884BC3">
            <w:pPr>
              <w:spacing w:after="0" w:line="240" w:lineRule="auto"/>
              <w:jc w:val="center"/>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Постпрогнозный</w:t>
            </w:r>
            <w:proofErr w:type="spellEnd"/>
            <w:r>
              <w:rPr>
                <w:rFonts w:ascii="Times New Roman" w:eastAsia="Times New Roman" w:hAnsi="Times New Roman" w:cs="Times New Roman"/>
                <w:color w:val="000000"/>
                <w:sz w:val="24"/>
                <w:szCs w:val="24"/>
                <w:lang w:eastAsia="ru-RU"/>
              </w:rPr>
              <w:t xml:space="preserve"> период</w:t>
            </w:r>
          </w:p>
        </w:tc>
      </w:tr>
      <w:tr w:rsidR="00220C81" w14:paraId="0211C1E2"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4EFC0D86" w14:textId="77777777" w:rsidR="00220C81" w:rsidRDefault="00220C81" w:rsidP="00220C8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Существующие здания и сооружения</w:t>
            </w:r>
          </w:p>
        </w:tc>
        <w:tc>
          <w:tcPr>
            <w:tcW w:w="367" w:type="pct"/>
            <w:tcBorders>
              <w:top w:val="nil"/>
              <w:left w:val="nil"/>
              <w:bottom w:val="single" w:sz="4" w:space="0" w:color="auto"/>
              <w:right w:val="single" w:sz="4" w:space="0" w:color="auto"/>
            </w:tcBorders>
            <w:shd w:val="clear" w:color="auto" w:fill="auto"/>
            <w:vAlign w:val="center"/>
          </w:tcPr>
          <w:p w14:paraId="369F9EAE" w14:textId="0D881180"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10,5</w:t>
            </w:r>
          </w:p>
        </w:tc>
        <w:tc>
          <w:tcPr>
            <w:tcW w:w="367" w:type="pct"/>
            <w:tcBorders>
              <w:top w:val="nil"/>
              <w:left w:val="nil"/>
              <w:bottom w:val="single" w:sz="4" w:space="0" w:color="auto"/>
              <w:right w:val="single" w:sz="4" w:space="0" w:color="auto"/>
            </w:tcBorders>
            <w:shd w:val="clear" w:color="auto" w:fill="auto"/>
            <w:vAlign w:val="center"/>
          </w:tcPr>
          <w:p w14:paraId="24973A40" w14:textId="730B4FF3"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10,5</w:t>
            </w:r>
          </w:p>
        </w:tc>
        <w:tc>
          <w:tcPr>
            <w:tcW w:w="367" w:type="pct"/>
            <w:tcBorders>
              <w:top w:val="nil"/>
              <w:left w:val="nil"/>
              <w:bottom w:val="single" w:sz="4" w:space="0" w:color="auto"/>
              <w:right w:val="single" w:sz="4" w:space="0" w:color="auto"/>
            </w:tcBorders>
            <w:shd w:val="clear" w:color="auto" w:fill="auto"/>
            <w:vAlign w:val="center"/>
          </w:tcPr>
          <w:p w14:paraId="58A27633" w14:textId="6D148B42"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10,5</w:t>
            </w:r>
          </w:p>
        </w:tc>
        <w:tc>
          <w:tcPr>
            <w:tcW w:w="368" w:type="pct"/>
            <w:tcBorders>
              <w:top w:val="nil"/>
              <w:left w:val="nil"/>
              <w:bottom w:val="single" w:sz="4" w:space="0" w:color="auto"/>
              <w:right w:val="single" w:sz="4" w:space="0" w:color="auto"/>
            </w:tcBorders>
            <w:shd w:val="clear" w:color="auto" w:fill="auto"/>
            <w:vAlign w:val="center"/>
          </w:tcPr>
          <w:p w14:paraId="6B9D7145" w14:textId="5978F603"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10,5</w:t>
            </w:r>
          </w:p>
        </w:tc>
        <w:tc>
          <w:tcPr>
            <w:tcW w:w="346" w:type="pct"/>
            <w:tcBorders>
              <w:top w:val="nil"/>
              <w:left w:val="nil"/>
              <w:bottom w:val="single" w:sz="4" w:space="0" w:color="auto"/>
              <w:right w:val="single" w:sz="4" w:space="0" w:color="auto"/>
            </w:tcBorders>
            <w:shd w:val="clear" w:color="auto" w:fill="auto"/>
            <w:vAlign w:val="center"/>
          </w:tcPr>
          <w:p w14:paraId="120F4FBE" w14:textId="7FBEDFCF"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10,5</w:t>
            </w:r>
          </w:p>
        </w:tc>
        <w:tc>
          <w:tcPr>
            <w:tcW w:w="1043" w:type="pct"/>
            <w:tcBorders>
              <w:top w:val="nil"/>
              <w:left w:val="nil"/>
              <w:bottom w:val="single" w:sz="4" w:space="0" w:color="auto"/>
              <w:right w:val="single" w:sz="4" w:space="0" w:color="auto"/>
            </w:tcBorders>
            <w:shd w:val="clear" w:color="auto" w:fill="auto"/>
            <w:vAlign w:val="center"/>
          </w:tcPr>
          <w:p w14:paraId="7072E03F" w14:textId="1D8E6F9D"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10,5</w:t>
            </w:r>
          </w:p>
        </w:tc>
      </w:tr>
      <w:tr w:rsidR="00220C81" w14:paraId="0707F21E"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7E47AB47" w14:textId="77777777" w:rsidR="00220C81" w:rsidRDefault="00220C81" w:rsidP="00220C8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Существующее оборудование</w:t>
            </w:r>
          </w:p>
        </w:tc>
        <w:tc>
          <w:tcPr>
            <w:tcW w:w="367" w:type="pct"/>
            <w:tcBorders>
              <w:top w:val="nil"/>
              <w:left w:val="nil"/>
              <w:bottom w:val="single" w:sz="4" w:space="0" w:color="auto"/>
              <w:right w:val="single" w:sz="4" w:space="0" w:color="auto"/>
            </w:tcBorders>
            <w:shd w:val="clear" w:color="auto" w:fill="auto"/>
            <w:vAlign w:val="center"/>
          </w:tcPr>
          <w:p w14:paraId="1E82BB22" w14:textId="0A6D958F"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3,8</w:t>
            </w:r>
          </w:p>
        </w:tc>
        <w:tc>
          <w:tcPr>
            <w:tcW w:w="367" w:type="pct"/>
            <w:tcBorders>
              <w:top w:val="nil"/>
              <w:left w:val="nil"/>
              <w:bottom w:val="single" w:sz="4" w:space="0" w:color="auto"/>
              <w:right w:val="single" w:sz="4" w:space="0" w:color="auto"/>
            </w:tcBorders>
            <w:shd w:val="clear" w:color="auto" w:fill="auto"/>
            <w:vAlign w:val="center"/>
          </w:tcPr>
          <w:p w14:paraId="1851C6F8" w14:textId="4C9EBCCD"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3,8</w:t>
            </w:r>
          </w:p>
        </w:tc>
        <w:tc>
          <w:tcPr>
            <w:tcW w:w="367" w:type="pct"/>
            <w:tcBorders>
              <w:top w:val="nil"/>
              <w:left w:val="nil"/>
              <w:bottom w:val="single" w:sz="4" w:space="0" w:color="auto"/>
              <w:right w:val="single" w:sz="4" w:space="0" w:color="auto"/>
            </w:tcBorders>
            <w:shd w:val="clear" w:color="auto" w:fill="auto"/>
            <w:vAlign w:val="center"/>
          </w:tcPr>
          <w:p w14:paraId="144AD3BD" w14:textId="0D4608EA"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3,8</w:t>
            </w:r>
          </w:p>
        </w:tc>
        <w:tc>
          <w:tcPr>
            <w:tcW w:w="368" w:type="pct"/>
            <w:tcBorders>
              <w:top w:val="nil"/>
              <w:left w:val="nil"/>
              <w:bottom w:val="single" w:sz="4" w:space="0" w:color="auto"/>
              <w:right w:val="single" w:sz="4" w:space="0" w:color="auto"/>
            </w:tcBorders>
            <w:shd w:val="clear" w:color="auto" w:fill="auto"/>
            <w:vAlign w:val="center"/>
          </w:tcPr>
          <w:p w14:paraId="15A9C39E" w14:textId="29003F09"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3,8</w:t>
            </w:r>
          </w:p>
        </w:tc>
        <w:tc>
          <w:tcPr>
            <w:tcW w:w="346" w:type="pct"/>
            <w:tcBorders>
              <w:top w:val="nil"/>
              <w:left w:val="nil"/>
              <w:bottom w:val="single" w:sz="4" w:space="0" w:color="auto"/>
              <w:right w:val="single" w:sz="4" w:space="0" w:color="auto"/>
            </w:tcBorders>
            <w:shd w:val="clear" w:color="auto" w:fill="auto"/>
            <w:vAlign w:val="center"/>
          </w:tcPr>
          <w:p w14:paraId="2CC24297" w14:textId="67ABCDF1"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3,8</w:t>
            </w:r>
          </w:p>
        </w:tc>
        <w:tc>
          <w:tcPr>
            <w:tcW w:w="1043" w:type="pct"/>
            <w:tcBorders>
              <w:top w:val="nil"/>
              <w:left w:val="nil"/>
              <w:bottom w:val="single" w:sz="4" w:space="0" w:color="auto"/>
              <w:right w:val="single" w:sz="4" w:space="0" w:color="auto"/>
            </w:tcBorders>
            <w:shd w:val="clear" w:color="auto" w:fill="auto"/>
            <w:vAlign w:val="center"/>
          </w:tcPr>
          <w:p w14:paraId="33816B8E" w14:textId="735BB500"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3,8</w:t>
            </w:r>
          </w:p>
        </w:tc>
      </w:tr>
      <w:tr w:rsidR="00220C81" w14:paraId="4CA564F5"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56E01FF8" w14:textId="77777777" w:rsidR="00220C81" w:rsidRDefault="00220C81" w:rsidP="00220C8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Капитальные вложения первого года</w:t>
            </w:r>
          </w:p>
        </w:tc>
        <w:tc>
          <w:tcPr>
            <w:tcW w:w="367" w:type="pct"/>
            <w:tcBorders>
              <w:top w:val="nil"/>
              <w:left w:val="nil"/>
              <w:bottom w:val="single" w:sz="4" w:space="0" w:color="auto"/>
              <w:right w:val="single" w:sz="4" w:space="0" w:color="auto"/>
            </w:tcBorders>
            <w:shd w:val="clear" w:color="auto" w:fill="auto"/>
            <w:vAlign w:val="center"/>
          </w:tcPr>
          <w:p w14:paraId="6F375A56" w14:textId="2F10DDFB"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11</w:t>
            </w:r>
          </w:p>
        </w:tc>
        <w:tc>
          <w:tcPr>
            <w:tcW w:w="367" w:type="pct"/>
            <w:tcBorders>
              <w:top w:val="nil"/>
              <w:left w:val="nil"/>
              <w:bottom w:val="single" w:sz="4" w:space="0" w:color="auto"/>
              <w:right w:val="single" w:sz="4" w:space="0" w:color="auto"/>
            </w:tcBorders>
            <w:shd w:val="clear" w:color="auto" w:fill="auto"/>
            <w:vAlign w:val="center"/>
          </w:tcPr>
          <w:p w14:paraId="39918F00" w14:textId="43DB1EB5"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11</w:t>
            </w:r>
          </w:p>
        </w:tc>
        <w:tc>
          <w:tcPr>
            <w:tcW w:w="367" w:type="pct"/>
            <w:tcBorders>
              <w:top w:val="nil"/>
              <w:left w:val="nil"/>
              <w:bottom w:val="single" w:sz="4" w:space="0" w:color="auto"/>
              <w:right w:val="single" w:sz="4" w:space="0" w:color="auto"/>
            </w:tcBorders>
            <w:shd w:val="clear" w:color="auto" w:fill="auto"/>
            <w:vAlign w:val="center"/>
          </w:tcPr>
          <w:p w14:paraId="2027D349" w14:textId="53FB10F8"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11</w:t>
            </w:r>
          </w:p>
        </w:tc>
        <w:tc>
          <w:tcPr>
            <w:tcW w:w="368" w:type="pct"/>
            <w:tcBorders>
              <w:top w:val="nil"/>
              <w:left w:val="nil"/>
              <w:bottom w:val="single" w:sz="4" w:space="0" w:color="auto"/>
              <w:right w:val="single" w:sz="4" w:space="0" w:color="auto"/>
            </w:tcBorders>
            <w:shd w:val="clear" w:color="auto" w:fill="auto"/>
            <w:vAlign w:val="center"/>
          </w:tcPr>
          <w:p w14:paraId="32E15AA8" w14:textId="269A4885"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11</w:t>
            </w:r>
          </w:p>
        </w:tc>
        <w:tc>
          <w:tcPr>
            <w:tcW w:w="346" w:type="pct"/>
            <w:tcBorders>
              <w:top w:val="nil"/>
              <w:left w:val="nil"/>
              <w:bottom w:val="single" w:sz="4" w:space="0" w:color="auto"/>
              <w:right w:val="single" w:sz="4" w:space="0" w:color="auto"/>
            </w:tcBorders>
            <w:shd w:val="clear" w:color="auto" w:fill="auto"/>
            <w:vAlign w:val="center"/>
          </w:tcPr>
          <w:p w14:paraId="0A5FAF48" w14:textId="3FA2FAF9"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11</w:t>
            </w:r>
          </w:p>
        </w:tc>
        <w:tc>
          <w:tcPr>
            <w:tcW w:w="1043" w:type="pct"/>
            <w:tcBorders>
              <w:top w:val="nil"/>
              <w:left w:val="nil"/>
              <w:bottom w:val="single" w:sz="4" w:space="0" w:color="auto"/>
              <w:right w:val="single" w:sz="4" w:space="0" w:color="auto"/>
            </w:tcBorders>
            <w:shd w:val="clear" w:color="auto" w:fill="auto"/>
            <w:vAlign w:val="center"/>
          </w:tcPr>
          <w:p w14:paraId="13D4253E" w14:textId="3F605269"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11</w:t>
            </w:r>
          </w:p>
        </w:tc>
      </w:tr>
      <w:tr w:rsidR="00220C81" w14:paraId="06BED15E"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001EF601" w14:textId="77777777" w:rsidR="00220C81" w:rsidRDefault="00220C81" w:rsidP="00220C81">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Капитальные вложения второго года</w:t>
            </w:r>
          </w:p>
        </w:tc>
        <w:tc>
          <w:tcPr>
            <w:tcW w:w="367" w:type="pct"/>
            <w:tcBorders>
              <w:top w:val="nil"/>
              <w:left w:val="nil"/>
              <w:bottom w:val="single" w:sz="4" w:space="0" w:color="auto"/>
              <w:right w:val="single" w:sz="4" w:space="0" w:color="auto"/>
            </w:tcBorders>
            <w:shd w:val="clear" w:color="auto" w:fill="auto"/>
            <w:vAlign w:val="center"/>
          </w:tcPr>
          <w:p w14:paraId="3ED04686" w14:textId="3DC39067"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 </w:t>
            </w:r>
          </w:p>
        </w:tc>
        <w:tc>
          <w:tcPr>
            <w:tcW w:w="367" w:type="pct"/>
            <w:tcBorders>
              <w:top w:val="nil"/>
              <w:left w:val="nil"/>
              <w:bottom w:val="single" w:sz="4" w:space="0" w:color="auto"/>
              <w:right w:val="single" w:sz="4" w:space="0" w:color="auto"/>
            </w:tcBorders>
            <w:shd w:val="clear" w:color="auto" w:fill="auto"/>
            <w:vAlign w:val="center"/>
          </w:tcPr>
          <w:p w14:paraId="572E6B6E" w14:textId="77824579"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5</w:t>
            </w:r>
          </w:p>
        </w:tc>
        <w:tc>
          <w:tcPr>
            <w:tcW w:w="367" w:type="pct"/>
            <w:tcBorders>
              <w:top w:val="nil"/>
              <w:left w:val="nil"/>
              <w:bottom w:val="single" w:sz="4" w:space="0" w:color="auto"/>
              <w:right w:val="single" w:sz="4" w:space="0" w:color="auto"/>
            </w:tcBorders>
            <w:shd w:val="clear" w:color="auto" w:fill="auto"/>
            <w:vAlign w:val="center"/>
          </w:tcPr>
          <w:p w14:paraId="2ADC40A4" w14:textId="0FE15214"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5</w:t>
            </w:r>
          </w:p>
        </w:tc>
        <w:tc>
          <w:tcPr>
            <w:tcW w:w="368" w:type="pct"/>
            <w:tcBorders>
              <w:top w:val="nil"/>
              <w:left w:val="nil"/>
              <w:bottom w:val="single" w:sz="4" w:space="0" w:color="auto"/>
              <w:right w:val="single" w:sz="4" w:space="0" w:color="auto"/>
            </w:tcBorders>
            <w:shd w:val="clear" w:color="auto" w:fill="auto"/>
            <w:vAlign w:val="center"/>
          </w:tcPr>
          <w:p w14:paraId="5EA899B6" w14:textId="448E2D41"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5</w:t>
            </w:r>
          </w:p>
        </w:tc>
        <w:tc>
          <w:tcPr>
            <w:tcW w:w="346" w:type="pct"/>
            <w:tcBorders>
              <w:top w:val="nil"/>
              <w:left w:val="nil"/>
              <w:bottom w:val="single" w:sz="4" w:space="0" w:color="auto"/>
              <w:right w:val="single" w:sz="4" w:space="0" w:color="auto"/>
            </w:tcBorders>
            <w:shd w:val="clear" w:color="auto" w:fill="auto"/>
            <w:vAlign w:val="center"/>
          </w:tcPr>
          <w:p w14:paraId="051DB58F" w14:textId="2B6EFA1D"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5</w:t>
            </w:r>
          </w:p>
        </w:tc>
        <w:tc>
          <w:tcPr>
            <w:tcW w:w="1043" w:type="pct"/>
            <w:tcBorders>
              <w:top w:val="nil"/>
              <w:left w:val="nil"/>
              <w:bottom w:val="single" w:sz="4" w:space="0" w:color="auto"/>
              <w:right w:val="single" w:sz="4" w:space="0" w:color="auto"/>
            </w:tcBorders>
            <w:shd w:val="clear" w:color="auto" w:fill="auto"/>
            <w:vAlign w:val="center"/>
          </w:tcPr>
          <w:p w14:paraId="5FCAEBA4" w14:textId="0C160D14"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5</w:t>
            </w:r>
          </w:p>
        </w:tc>
      </w:tr>
      <w:tr w:rsidR="00220C81" w14:paraId="76A9E8BD" w14:textId="77777777" w:rsidTr="00220C81">
        <w:trPr>
          <w:trHeight w:val="20"/>
        </w:trPr>
        <w:tc>
          <w:tcPr>
            <w:tcW w:w="2143" w:type="pct"/>
            <w:tcBorders>
              <w:top w:val="nil"/>
              <w:left w:val="single" w:sz="4" w:space="0" w:color="auto"/>
              <w:bottom w:val="single" w:sz="4" w:space="0" w:color="auto"/>
              <w:right w:val="single" w:sz="4" w:space="0" w:color="auto"/>
            </w:tcBorders>
            <w:shd w:val="clear" w:color="auto" w:fill="auto"/>
            <w:vAlign w:val="center"/>
          </w:tcPr>
          <w:p w14:paraId="6172AE01" w14:textId="77777777" w:rsid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Всего</w:t>
            </w:r>
          </w:p>
        </w:tc>
        <w:tc>
          <w:tcPr>
            <w:tcW w:w="367" w:type="pct"/>
            <w:tcBorders>
              <w:top w:val="nil"/>
              <w:left w:val="nil"/>
              <w:bottom w:val="single" w:sz="4" w:space="0" w:color="auto"/>
              <w:right w:val="single" w:sz="4" w:space="0" w:color="auto"/>
            </w:tcBorders>
            <w:shd w:val="clear" w:color="auto" w:fill="auto"/>
            <w:vAlign w:val="center"/>
          </w:tcPr>
          <w:p w14:paraId="078A58AC" w14:textId="3ABF5A61"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25,3</w:t>
            </w:r>
          </w:p>
        </w:tc>
        <w:tc>
          <w:tcPr>
            <w:tcW w:w="367" w:type="pct"/>
            <w:tcBorders>
              <w:top w:val="nil"/>
              <w:left w:val="nil"/>
              <w:bottom w:val="single" w:sz="4" w:space="0" w:color="auto"/>
              <w:right w:val="single" w:sz="4" w:space="0" w:color="auto"/>
            </w:tcBorders>
            <w:shd w:val="clear" w:color="auto" w:fill="auto"/>
            <w:vAlign w:val="center"/>
          </w:tcPr>
          <w:p w14:paraId="61787F12" w14:textId="0F815C28"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val="en-US" w:eastAsia="ru-RU"/>
              </w:rPr>
            </w:pPr>
            <w:r w:rsidRPr="00220C81">
              <w:rPr>
                <w:rFonts w:ascii="Times New Roman" w:hAnsi="Times New Roman" w:cs="Times New Roman"/>
                <w:color w:val="000000"/>
              </w:rPr>
              <w:t>30,3</w:t>
            </w:r>
          </w:p>
        </w:tc>
        <w:tc>
          <w:tcPr>
            <w:tcW w:w="367" w:type="pct"/>
            <w:tcBorders>
              <w:top w:val="nil"/>
              <w:left w:val="nil"/>
              <w:bottom w:val="single" w:sz="4" w:space="0" w:color="auto"/>
              <w:right w:val="single" w:sz="4" w:space="0" w:color="auto"/>
            </w:tcBorders>
            <w:shd w:val="clear" w:color="auto" w:fill="auto"/>
            <w:vAlign w:val="center"/>
          </w:tcPr>
          <w:p w14:paraId="66AFC568" w14:textId="0B7B84FA"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30,3</w:t>
            </w:r>
          </w:p>
        </w:tc>
        <w:tc>
          <w:tcPr>
            <w:tcW w:w="368" w:type="pct"/>
            <w:tcBorders>
              <w:top w:val="nil"/>
              <w:left w:val="nil"/>
              <w:bottom w:val="single" w:sz="4" w:space="0" w:color="auto"/>
              <w:right w:val="single" w:sz="4" w:space="0" w:color="auto"/>
            </w:tcBorders>
            <w:shd w:val="clear" w:color="auto" w:fill="auto"/>
            <w:vAlign w:val="center"/>
          </w:tcPr>
          <w:p w14:paraId="003507E4" w14:textId="1E5562C9"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30,3</w:t>
            </w:r>
          </w:p>
        </w:tc>
        <w:tc>
          <w:tcPr>
            <w:tcW w:w="346" w:type="pct"/>
            <w:tcBorders>
              <w:top w:val="nil"/>
              <w:left w:val="nil"/>
              <w:bottom w:val="single" w:sz="4" w:space="0" w:color="auto"/>
              <w:right w:val="single" w:sz="4" w:space="0" w:color="auto"/>
            </w:tcBorders>
            <w:shd w:val="clear" w:color="auto" w:fill="auto"/>
            <w:vAlign w:val="center"/>
          </w:tcPr>
          <w:p w14:paraId="0D7C78E4" w14:textId="4E800753"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30,3</w:t>
            </w:r>
          </w:p>
        </w:tc>
        <w:tc>
          <w:tcPr>
            <w:tcW w:w="1043" w:type="pct"/>
            <w:tcBorders>
              <w:top w:val="nil"/>
              <w:left w:val="nil"/>
              <w:bottom w:val="single" w:sz="4" w:space="0" w:color="auto"/>
              <w:right w:val="single" w:sz="4" w:space="0" w:color="auto"/>
            </w:tcBorders>
            <w:shd w:val="clear" w:color="auto" w:fill="auto"/>
            <w:vAlign w:val="center"/>
          </w:tcPr>
          <w:p w14:paraId="7B368C1B" w14:textId="14A9A8CB" w:rsidR="00220C81" w:rsidRPr="00220C81" w:rsidRDefault="00220C81" w:rsidP="00220C81">
            <w:pPr>
              <w:spacing w:after="0" w:line="240" w:lineRule="auto"/>
              <w:jc w:val="center"/>
              <w:rPr>
                <w:rFonts w:ascii="Times New Roman" w:eastAsia="Times New Roman" w:hAnsi="Times New Roman" w:cs="Times New Roman"/>
                <w:color w:val="000000"/>
                <w:sz w:val="24"/>
                <w:szCs w:val="24"/>
                <w:lang w:eastAsia="ru-RU"/>
              </w:rPr>
            </w:pPr>
            <w:r w:rsidRPr="00220C81">
              <w:rPr>
                <w:rFonts w:ascii="Times New Roman" w:hAnsi="Times New Roman" w:cs="Times New Roman"/>
                <w:color w:val="000000"/>
              </w:rPr>
              <w:t>30,3</w:t>
            </w:r>
          </w:p>
        </w:tc>
      </w:tr>
    </w:tbl>
    <w:p w14:paraId="6F529384" w14:textId="77777777" w:rsidR="005472B6" w:rsidRPr="00E143BF" w:rsidRDefault="005472B6" w:rsidP="005472B6">
      <w:pPr>
        <w:autoSpaceDE w:val="0"/>
        <w:autoSpaceDN w:val="0"/>
        <w:adjustRightInd w:val="0"/>
        <w:spacing w:after="0" w:line="360" w:lineRule="auto"/>
        <w:ind w:firstLine="709"/>
        <w:jc w:val="both"/>
        <w:rPr>
          <w:rFonts w:ascii="Times New Roman" w:hAnsi="Times New Roman" w:cs="Times New Roman"/>
          <w:sz w:val="8"/>
          <w:szCs w:val="8"/>
        </w:rPr>
      </w:pPr>
    </w:p>
    <w:p w14:paraId="4DF22EB5" w14:textId="25D78BD1" w:rsidR="005472B6" w:rsidRPr="00E143BF"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Далее рассчитывается выручка от всех видов деятельности предприятия с учетом указанных темпов роста</w:t>
      </w:r>
      <w:r w:rsidR="00E143BF" w:rsidRPr="00E143BF">
        <w:rPr>
          <w:rFonts w:ascii="Times New Roman" w:hAnsi="Times New Roman" w:cs="Times New Roman"/>
          <w:sz w:val="28"/>
          <w:szCs w:val="28"/>
        </w:rPr>
        <w:t xml:space="preserve"> (</w:t>
      </w:r>
      <w:r w:rsidR="00E143BF">
        <w:rPr>
          <w:rFonts w:ascii="Times New Roman" w:hAnsi="Times New Roman" w:cs="Times New Roman"/>
          <w:sz w:val="28"/>
          <w:szCs w:val="28"/>
        </w:rPr>
        <w:t>таблица 5).</w:t>
      </w:r>
    </w:p>
    <w:p w14:paraId="5EF6A40D" w14:textId="54A645A4"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5</w:t>
      </w:r>
      <w:r>
        <w:rPr>
          <w:rFonts w:ascii="Times New Roman" w:hAnsi="Times New Roman" w:cs="Times New Roman"/>
          <w:sz w:val="28"/>
          <w:szCs w:val="28"/>
        </w:rPr>
        <w:t xml:space="preserve"> – Прогноз будущих доходов, тыс. долл.</w:t>
      </w:r>
      <w:r w:rsidR="00B32ED6">
        <w:rPr>
          <w:rFonts w:ascii="Times New Roman" w:hAnsi="Times New Roman" w:cs="Times New Roman"/>
          <w:sz w:val="28"/>
          <w:szCs w:val="28"/>
        </w:rPr>
        <w:t xml:space="preserve"> (оптимистический)</w:t>
      </w:r>
    </w:p>
    <w:tbl>
      <w:tblPr>
        <w:tblW w:w="5000" w:type="pct"/>
        <w:tblLayout w:type="fixed"/>
        <w:tblLook w:val="04A0" w:firstRow="1" w:lastRow="0" w:firstColumn="1" w:lastColumn="0" w:noHBand="0" w:noVBand="1"/>
      </w:tblPr>
      <w:tblGrid>
        <w:gridCol w:w="2172"/>
        <w:gridCol w:w="1162"/>
        <w:gridCol w:w="869"/>
        <w:gridCol w:w="871"/>
        <w:gridCol w:w="871"/>
        <w:gridCol w:w="869"/>
        <w:gridCol w:w="898"/>
        <w:gridCol w:w="1858"/>
      </w:tblGrid>
      <w:tr w:rsidR="003D354F" w:rsidRPr="003D354F" w14:paraId="75388F48" w14:textId="77777777" w:rsidTr="00E803BF">
        <w:trPr>
          <w:trHeight w:val="20"/>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124E50"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Вид продукции, услуг</w:t>
            </w:r>
          </w:p>
        </w:tc>
        <w:tc>
          <w:tcPr>
            <w:tcW w:w="60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5336F1"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Базовый год</w:t>
            </w:r>
          </w:p>
        </w:tc>
        <w:tc>
          <w:tcPr>
            <w:tcW w:w="2287"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56F9A43"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Год</w:t>
            </w:r>
          </w:p>
        </w:tc>
        <w:tc>
          <w:tcPr>
            <w:tcW w:w="9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7DC697"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proofErr w:type="spellStart"/>
            <w:r w:rsidRPr="003D354F">
              <w:rPr>
                <w:rFonts w:ascii="Times New Roman" w:eastAsia="Times New Roman" w:hAnsi="Times New Roman" w:cs="Times New Roman"/>
                <w:color w:val="000000"/>
                <w:lang w:eastAsia="ru-RU"/>
              </w:rPr>
              <w:t>Постпрогнозный</w:t>
            </w:r>
            <w:proofErr w:type="spellEnd"/>
            <w:r w:rsidRPr="003D354F">
              <w:rPr>
                <w:rFonts w:ascii="Times New Roman" w:eastAsia="Times New Roman" w:hAnsi="Times New Roman" w:cs="Times New Roman"/>
                <w:color w:val="000000"/>
                <w:lang w:eastAsia="ru-RU"/>
              </w:rPr>
              <w:t xml:space="preserve"> период</w:t>
            </w:r>
          </w:p>
        </w:tc>
      </w:tr>
      <w:tr w:rsidR="003D354F" w:rsidRPr="003D354F" w14:paraId="46541B2A" w14:textId="77777777" w:rsidTr="00FF3602">
        <w:trPr>
          <w:trHeight w:val="20"/>
        </w:trPr>
        <w:tc>
          <w:tcPr>
            <w:tcW w:w="1135" w:type="pct"/>
            <w:vMerge/>
            <w:tcBorders>
              <w:top w:val="single" w:sz="4" w:space="0" w:color="auto"/>
              <w:left w:val="single" w:sz="4" w:space="0" w:color="auto"/>
              <w:bottom w:val="single" w:sz="4" w:space="0" w:color="auto"/>
              <w:right w:val="single" w:sz="4" w:space="0" w:color="auto"/>
            </w:tcBorders>
            <w:vAlign w:val="center"/>
            <w:hideMark/>
          </w:tcPr>
          <w:p w14:paraId="15DDA3E3" w14:textId="77777777" w:rsidR="003D354F" w:rsidRPr="003D354F" w:rsidRDefault="003D354F" w:rsidP="003D354F">
            <w:pPr>
              <w:spacing w:after="0" w:line="240" w:lineRule="auto"/>
              <w:rPr>
                <w:rFonts w:ascii="Times New Roman" w:eastAsia="Times New Roman" w:hAnsi="Times New Roman" w:cs="Times New Roman"/>
                <w:color w:val="000000"/>
                <w:lang w:eastAsia="ru-RU"/>
              </w:rPr>
            </w:pP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72E4F023" w14:textId="77777777" w:rsidR="003D354F" w:rsidRPr="003D354F" w:rsidRDefault="003D354F" w:rsidP="003D354F">
            <w:pPr>
              <w:spacing w:after="0" w:line="240" w:lineRule="auto"/>
              <w:rPr>
                <w:rFonts w:ascii="Times New Roman" w:eastAsia="Times New Roman" w:hAnsi="Times New Roman" w:cs="Times New Roman"/>
                <w:color w:val="000000"/>
                <w:lang w:eastAsia="ru-RU"/>
              </w:rPr>
            </w:pPr>
          </w:p>
        </w:tc>
        <w:tc>
          <w:tcPr>
            <w:tcW w:w="454" w:type="pct"/>
            <w:tcBorders>
              <w:top w:val="nil"/>
              <w:left w:val="nil"/>
              <w:bottom w:val="single" w:sz="4" w:space="0" w:color="auto"/>
              <w:right w:val="single" w:sz="4" w:space="0" w:color="auto"/>
            </w:tcBorders>
            <w:shd w:val="clear" w:color="auto" w:fill="auto"/>
            <w:noWrap/>
            <w:vAlign w:val="center"/>
            <w:hideMark/>
          </w:tcPr>
          <w:p w14:paraId="53DD6327"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t+1</w:t>
            </w:r>
          </w:p>
        </w:tc>
        <w:tc>
          <w:tcPr>
            <w:tcW w:w="455" w:type="pct"/>
            <w:tcBorders>
              <w:top w:val="nil"/>
              <w:left w:val="nil"/>
              <w:bottom w:val="single" w:sz="4" w:space="0" w:color="auto"/>
              <w:right w:val="single" w:sz="4" w:space="0" w:color="auto"/>
            </w:tcBorders>
            <w:shd w:val="clear" w:color="auto" w:fill="auto"/>
            <w:noWrap/>
            <w:vAlign w:val="center"/>
            <w:hideMark/>
          </w:tcPr>
          <w:p w14:paraId="6F31B37F"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t+2</w:t>
            </w:r>
          </w:p>
        </w:tc>
        <w:tc>
          <w:tcPr>
            <w:tcW w:w="455" w:type="pct"/>
            <w:tcBorders>
              <w:top w:val="nil"/>
              <w:left w:val="nil"/>
              <w:bottom w:val="single" w:sz="4" w:space="0" w:color="auto"/>
              <w:right w:val="single" w:sz="4" w:space="0" w:color="auto"/>
            </w:tcBorders>
            <w:shd w:val="clear" w:color="auto" w:fill="auto"/>
            <w:noWrap/>
            <w:vAlign w:val="center"/>
            <w:hideMark/>
          </w:tcPr>
          <w:p w14:paraId="60BFF14B"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t+3</w:t>
            </w:r>
          </w:p>
        </w:tc>
        <w:tc>
          <w:tcPr>
            <w:tcW w:w="454" w:type="pct"/>
            <w:tcBorders>
              <w:top w:val="nil"/>
              <w:left w:val="nil"/>
              <w:bottom w:val="single" w:sz="4" w:space="0" w:color="auto"/>
              <w:right w:val="single" w:sz="4" w:space="0" w:color="auto"/>
            </w:tcBorders>
            <w:shd w:val="clear" w:color="auto" w:fill="auto"/>
            <w:noWrap/>
            <w:vAlign w:val="center"/>
            <w:hideMark/>
          </w:tcPr>
          <w:p w14:paraId="3E98A24A"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t+4</w:t>
            </w:r>
          </w:p>
        </w:tc>
        <w:tc>
          <w:tcPr>
            <w:tcW w:w="469" w:type="pct"/>
            <w:tcBorders>
              <w:top w:val="nil"/>
              <w:left w:val="nil"/>
              <w:bottom w:val="single" w:sz="4" w:space="0" w:color="auto"/>
              <w:right w:val="single" w:sz="4" w:space="0" w:color="auto"/>
            </w:tcBorders>
            <w:shd w:val="clear" w:color="auto" w:fill="auto"/>
            <w:noWrap/>
            <w:vAlign w:val="center"/>
            <w:hideMark/>
          </w:tcPr>
          <w:p w14:paraId="0096B4C6"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t+5</w:t>
            </w:r>
          </w:p>
        </w:tc>
        <w:tc>
          <w:tcPr>
            <w:tcW w:w="971" w:type="pct"/>
            <w:vMerge/>
            <w:tcBorders>
              <w:top w:val="nil"/>
              <w:left w:val="nil"/>
              <w:bottom w:val="single" w:sz="4" w:space="0" w:color="auto"/>
              <w:right w:val="single" w:sz="4" w:space="0" w:color="auto"/>
            </w:tcBorders>
            <w:vAlign w:val="center"/>
            <w:hideMark/>
          </w:tcPr>
          <w:p w14:paraId="30A1B2C6" w14:textId="77777777" w:rsidR="003D354F" w:rsidRPr="003D354F" w:rsidRDefault="003D354F" w:rsidP="003D354F">
            <w:pPr>
              <w:spacing w:after="0" w:line="240" w:lineRule="auto"/>
              <w:rPr>
                <w:rFonts w:ascii="Times New Roman" w:eastAsia="Times New Roman" w:hAnsi="Times New Roman" w:cs="Times New Roman"/>
                <w:color w:val="000000"/>
                <w:lang w:eastAsia="ru-RU"/>
              </w:rPr>
            </w:pPr>
          </w:p>
        </w:tc>
      </w:tr>
      <w:tr w:rsidR="003D354F" w:rsidRPr="003D354F" w14:paraId="2AC2D8D7" w14:textId="77777777" w:rsidTr="00FF3602">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2F94E" w14:textId="77777777" w:rsidR="003D354F" w:rsidRPr="003D354F" w:rsidRDefault="003D354F" w:rsidP="003D354F">
            <w:pPr>
              <w:spacing w:after="0" w:line="240" w:lineRule="auto"/>
              <w:jc w:val="center"/>
              <w:rPr>
                <w:rFonts w:ascii="Times New Roman" w:eastAsia="Times New Roman" w:hAnsi="Times New Roman" w:cs="Times New Roman"/>
                <w:b/>
                <w:bCs/>
                <w:color w:val="000000"/>
                <w:lang w:eastAsia="ru-RU"/>
              </w:rPr>
            </w:pPr>
            <w:r w:rsidRPr="003D354F">
              <w:rPr>
                <w:rFonts w:ascii="Times New Roman" w:eastAsia="Times New Roman" w:hAnsi="Times New Roman" w:cs="Times New Roman"/>
                <w:b/>
                <w:bCs/>
                <w:color w:val="000000"/>
                <w:lang w:eastAsia="ru-RU"/>
              </w:rPr>
              <w:t>Фанера</w:t>
            </w:r>
          </w:p>
        </w:tc>
        <w:tc>
          <w:tcPr>
            <w:tcW w:w="3865"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3E42FBCE"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w:t>
            </w:r>
          </w:p>
        </w:tc>
      </w:tr>
      <w:tr w:rsidR="00E803BF" w:rsidRPr="003D354F" w14:paraId="4EA7DD89" w14:textId="77777777" w:rsidTr="00FF3602">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58321" w14:textId="77777777"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Выручка от продажи (66%)</w:t>
            </w:r>
          </w:p>
        </w:tc>
        <w:tc>
          <w:tcPr>
            <w:tcW w:w="607" w:type="pct"/>
            <w:tcBorders>
              <w:top w:val="nil"/>
              <w:left w:val="nil"/>
              <w:bottom w:val="single" w:sz="4" w:space="0" w:color="auto"/>
              <w:right w:val="single" w:sz="4" w:space="0" w:color="auto"/>
            </w:tcBorders>
            <w:shd w:val="clear" w:color="auto" w:fill="auto"/>
            <w:noWrap/>
            <w:vAlign w:val="center"/>
            <w:hideMark/>
          </w:tcPr>
          <w:p w14:paraId="3E84465B" w14:textId="715AD13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249,88</w:t>
            </w:r>
          </w:p>
        </w:tc>
        <w:tc>
          <w:tcPr>
            <w:tcW w:w="454" w:type="pct"/>
            <w:tcBorders>
              <w:top w:val="nil"/>
              <w:left w:val="nil"/>
              <w:bottom w:val="single" w:sz="4" w:space="0" w:color="auto"/>
              <w:right w:val="single" w:sz="4" w:space="0" w:color="auto"/>
            </w:tcBorders>
            <w:shd w:val="clear" w:color="auto" w:fill="auto"/>
            <w:noWrap/>
            <w:vAlign w:val="center"/>
            <w:hideMark/>
          </w:tcPr>
          <w:p w14:paraId="738BE1D4" w14:textId="6D75FEA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274,87</w:t>
            </w:r>
          </w:p>
        </w:tc>
        <w:tc>
          <w:tcPr>
            <w:tcW w:w="455" w:type="pct"/>
            <w:tcBorders>
              <w:top w:val="nil"/>
              <w:left w:val="nil"/>
              <w:bottom w:val="single" w:sz="4" w:space="0" w:color="auto"/>
              <w:right w:val="single" w:sz="4" w:space="0" w:color="auto"/>
            </w:tcBorders>
            <w:shd w:val="clear" w:color="auto" w:fill="auto"/>
            <w:noWrap/>
            <w:vAlign w:val="center"/>
            <w:hideMark/>
          </w:tcPr>
          <w:p w14:paraId="58637AE0" w14:textId="253F129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316,10</w:t>
            </w:r>
          </w:p>
        </w:tc>
        <w:tc>
          <w:tcPr>
            <w:tcW w:w="455" w:type="pct"/>
            <w:tcBorders>
              <w:top w:val="nil"/>
              <w:left w:val="nil"/>
              <w:bottom w:val="single" w:sz="4" w:space="0" w:color="auto"/>
              <w:right w:val="single" w:sz="4" w:space="0" w:color="auto"/>
            </w:tcBorders>
            <w:shd w:val="clear" w:color="auto" w:fill="auto"/>
            <w:noWrap/>
            <w:vAlign w:val="center"/>
            <w:hideMark/>
          </w:tcPr>
          <w:p w14:paraId="7B6DBCC3" w14:textId="536F370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379,32</w:t>
            </w:r>
          </w:p>
        </w:tc>
        <w:tc>
          <w:tcPr>
            <w:tcW w:w="454" w:type="pct"/>
            <w:tcBorders>
              <w:top w:val="nil"/>
              <w:left w:val="nil"/>
              <w:bottom w:val="single" w:sz="4" w:space="0" w:color="auto"/>
              <w:right w:val="single" w:sz="4" w:space="0" w:color="auto"/>
            </w:tcBorders>
            <w:shd w:val="clear" w:color="auto" w:fill="auto"/>
            <w:noWrap/>
            <w:vAlign w:val="center"/>
            <w:hideMark/>
          </w:tcPr>
          <w:p w14:paraId="3BEF796E" w14:textId="2E771F5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436,22</w:t>
            </w:r>
          </w:p>
        </w:tc>
        <w:tc>
          <w:tcPr>
            <w:tcW w:w="469" w:type="pct"/>
            <w:tcBorders>
              <w:top w:val="nil"/>
              <w:left w:val="nil"/>
              <w:bottom w:val="single" w:sz="4" w:space="0" w:color="auto"/>
              <w:right w:val="single" w:sz="4" w:space="0" w:color="auto"/>
            </w:tcBorders>
            <w:shd w:val="clear" w:color="auto" w:fill="auto"/>
            <w:noWrap/>
            <w:vAlign w:val="center"/>
            <w:hideMark/>
          </w:tcPr>
          <w:p w14:paraId="6D123CB6" w14:textId="65F0275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479,85</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6FB00475" w14:textId="41C66A0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503,84</w:t>
            </w:r>
          </w:p>
        </w:tc>
      </w:tr>
      <w:tr w:rsidR="00E803BF" w:rsidRPr="003D354F" w14:paraId="26EEEB82" w14:textId="77777777" w:rsidTr="00FF3602">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EAB34E" w14:textId="5380AB1A"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xml:space="preserve">Издержки (70% от </w:t>
            </w:r>
            <w:r>
              <w:rPr>
                <w:rFonts w:ascii="Times New Roman" w:eastAsia="Times New Roman" w:hAnsi="Times New Roman" w:cs="Times New Roman"/>
                <w:color w:val="000000"/>
                <w:lang w:eastAsia="ru-RU"/>
              </w:rPr>
              <w:t>выручки</w:t>
            </w:r>
            <w:r w:rsidRPr="003D354F">
              <w:rPr>
                <w:rFonts w:ascii="Times New Roman" w:eastAsia="Times New Roman" w:hAnsi="Times New Roman" w:cs="Times New Roman"/>
                <w:color w:val="000000"/>
                <w:lang w:eastAsia="ru-RU"/>
              </w:rPr>
              <w:t>)</w:t>
            </w:r>
          </w:p>
        </w:tc>
        <w:tc>
          <w:tcPr>
            <w:tcW w:w="607" w:type="pct"/>
            <w:tcBorders>
              <w:top w:val="nil"/>
              <w:left w:val="nil"/>
              <w:bottom w:val="single" w:sz="4" w:space="0" w:color="auto"/>
              <w:right w:val="single" w:sz="4" w:space="0" w:color="auto"/>
            </w:tcBorders>
            <w:shd w:val="clear" w:color="auto" w:fill="auto"/>
            <w:noWrap/>
            <w:vAlign w:val="center"/>
            <w:hideMark/>
          </w:tcPr>
          <w:p w14:paraId="7EED6557" w14:textId="6477B600"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174,92</w:t>
            </w:r>
          </w:p>
        </w:tc>
        <w:tc>
          <w:tcPr>
            <w:tcW w:w="454" w:type="pct"/>
            <w:tcBorders>
              <w:top w:val="nil"/>
              <w:left w:val="nil"/>
              <w:bottom w:val="single" w:sz="4" w:space="0" w:color="auto"/>
              <w:right w:val="single" w:sz="4" w:space="0" w:color="auto"/>
            </w:tcBorders>
            <w:shd w:val="clear" w:color="auto" w:fill="auto"/>
            <w:noWrap/>
            <w:vAlign w:val="center"/>
            <w:hideMark/>
          </w:tcPr>
          <w:p w14:paraId="7455A8AC" w14:textId="686ED67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192,41</w:t>
            </w:r>
          </w:p>
        </w:tc>
        <w:tc>
          <w:tcPr>
            <w:tcW w:w="455" w:type="pct"/>
            <w:tcBorders>
              <w:top w:val="nil"/>
              <w:left w:val="nil"/>
              <w:bottom w:val="single" w:sz="4" w:space="0" w:color="auto"/>
              <w:right w:val="single" w:sz="4" w:space="0" w:color="auto"/>
            </w:tcBorders>
            <w:shd w:val="clear" w:color="auto" w:fill="auto"/>
            <w:noWrap/>
            <w:vAlign w:val="center"/>
            <w:hideMark/>
          </w:tcPr>
          <w:p w14:paraId="1534C83F" w14:textId="1480336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221,27</w:t>
            </w:r>
          </w:p>
        </w:tc>
        <w:tc>
          <w:tcPr>
            <w:tcW w:w="455" w:type="pct"/>
            <w:tcBorders>
              <w:top w:val="nil"/>
              <w:left w:val="nil"/>
              <w:bottom w:val="single" w:sz="4" w:space="0" w:color="auto"/>
              <w:right w:val="single" w:sz="4" w:space="0" w:color="auto"/>
            </w:tcBorders>
            <w:shd w:val="clear" w:color="auto" w:fill="auto"/>
            <w:noWrap/>
            <w:vAlign w:val="center"/>
            <w:hideMark/>
          </w:tcPr>
          <w:p w14:paraId="24F2D2CF" w14:textId="5FEFDB8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265,53</w:t>
            </w:r>
          </w:p>
        </w:tc>
        <w:tc>
          <w:tcPr>
            <w:tcW w:w="454" w:type="pct"/>
            <w:tcBorders>
              <w:top w:val="nil"/>
              <w:left w:val="nil"/>
              <w:bottom w:val="single" w:sz="4" w:space="0" w:color="auto"/>
              <w:right w:val="single" w:sz="4" w:space="0" w:color="auto"/>
            </w:tcBorders>
            <w:shd w:val="clear" w:color="auto" w:fill="auto"/>
            <w:noWrap/>
            <w:vAlign w:val="center"/>
            <w:hideMark/>
          </w:tcPr>
          <w:p w14:paraId="128E1257" w14:textId="527CAD83"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305,36</w:t>
            </w:r>
          </w:p>
        </w:tc>
        <w:tc>
          <w:tcPr>
            <w:tcW w:w="469" w:type="pct"/>
            <w:tcBorders>
              <w:top w:val="nil"/>
              <w:left w:val="nil"/>
              <w:bottom w:val="single" w:sz="4" w:space="0" w:color="auto"/>
              <w:right w:val="single" w:sz="4" w:space="0" w:color="auto"/>
            </w:tcBorders>
            <w:shd w:val="clear" w:color="auto" w:fill="auto"/>
            <w:noWrap/>
            <w:vAlign w:val="center"/>
            <w:hideMark/>
          </w:tcPr>
          <w:p w14:paraId="6F623D7D" w14:textId="2D74F2DB"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335,89</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26DDD2DB" w14:textId="543E620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352,69</w:t>
            </w:r>
          </w:p>
        </w:tc>
      </w:tr>
      <w:tr w:rsidR="00E803BF" w:rsidRPr="003D354F" w14:paraId="630D48B9" w14:textId="77777777" w:rsidTr="00FF3602">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DACCC" w14:textId="77777777"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Валовая прибыль</w:t>
            </w:r>
          </w:p>
        </w:tc>
        <w:tc>
          <w:tcPr>
            <w:tcW w:w="607" w:type="pct"/>
            <w:tcBorders>
              <w:top w:val="nil"/>
              <w:left w:val="nil"/>
              <w:bottom w:val="single" w:sz="4" w:space="0" w:color="auto"/>
              <w:right w:val="single" w:sz="4" w:space="0" w:color="auto"/>
            </w:tcBorders>
            <w:shd w:val="clear" w:color="auto" w:fill="auto"/>
            <w:noWrap/>
            <w:vAlign w:val="center"/>
            <w:hideMark/>
          </w:tcPr>
          <w:p w14:paraId="0B6AEE65" w14:textId="32A61A93"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74,97</w:t>
            </w:r>
          </w:p>
        </w:tc>
        <w:tc>
          <w:tcPr>
            <w:tcW w:w="454" w:type="pct"/>
            <w:tcBorders>
              <w:top w:val="nil"/>
              <w:left w:val="nil"/>
              <w:bottom w:val="single" w:sz="4" w:space="0" w:color="auto"/>
              <w:right w:val="single" w:sz="4" w:space="0" w:color="auto"/>
            </w:tcBorders>
            <w:shd w:val="clear" w:color="auto" w:fill="auto"/>
            <w:noWrap/>
            <w:vAlign w:val="center"/>
            <w:hideMark/>
          </w:tcPr>
          <w:p w14:paraId="20485BD4" w14:textId="6EA4D020"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82,46</w:t>
            </w:r>
          </w:p>
        </w:tc>
        <w:tc>
          <w:tcPr>
            <w:tcW w:w="455" w:type="pct"/>
            <w:tcBorders>
              <w:top w:val="nil"/>
              <w:left w:val="nil"/>
              <w:bottom w:val="single" w:sz="4" w:space="0" w:color="auto"/>
              <w:right w:val="single" w:sz="4" w:space="0" w:color="auto"/>
            </w:tcBorders>
            <w:shd w:val="clear" w:color="auto" w:fill="auto"/>
            <w:noWrap/>
            <w:vAlign w:val="center"/>
            <w:hideMark/>
          </w:tcPr>
          <w:p w14:paraId="12F7A444" w14:textId="502FF79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94,83</w:t>
            </w:r>
          </w:p>
        </w:tc>
        <w:tc>
          <w:tcPr>
            <w:tcW w:w="455" w:type="pct"/>
            <w:tcBorders>
              <w:top w:val="nil"/>
              <w:left w:val="nil"/>
              <w:bottom w:val="single" w:sz="4" w:space="0" w:color="auto"/>
              <w:right w:val="single" w:sz="4" w:space="0" w:color="auto"/>
            </w:tcBorders>
            <w:shd w:val="clear" w:color="auto" w:fill="auto"/>
            <w:noWrap/>
            <w:vAlign w:val="center"/>
            <w:hideMark/>
          </w:tcPr>
          <w:p w14:paraId="41658CC9" w14:textId="7FE0D4A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113,80</w:t>
            </w:r>
          </w:p>
        </w:tc>
        <w:tc>
          <w:tcPr>
            <w:tcW w:w="454" w:type="pct"/>
            <w:tcBorders>
              <w:top w:val="nil"/>
              <w:left w:val="nil"/>
              <w:bottom w:val="single" w:sz="4" w:space="0" w:color="auto"/>
              <w:right w:val="single" w:sz="4" w:space="0" w:color="auto"/>
            </w:tcBorders>
            <w:shd w:val="clear" w:color="auto" w:fill="auto"/>
            <w:noWrap/>
            <w:vAlign w:val="center"/>
            <w:hideMark/>
          </w:tcPr>
          <w:p w14:paraId="6FD6CAD1" w14:textId="23366E8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130,87</w:t>
            </w:r>
          </w:p>
        </w:tc>
        <w:tc>
          <w:tcPr>
            <w:tcW w:w="469" w:type="pct"/>
            <w:tcBorders>
              <w:top w:val="nil"/>
              <w:left w:val="nil"/>
              <w:bottom w:val="single" w:sz="4" w:space="0" w:color="auto"/>
              <w:right w:val="single" w:sz="4" w:space="0" w:color="auto"/>
            </w:tcBorders>
            <w:shd w:val="clear" w:color="auto" w:fill="auto"/>
            <w:noWrap/>
            <w:vAlign w:val="center"/>
            <w:hideMark/>
          </w:tcPr>
          <w:p w14:paraId="1E2F9EED" w14:textId="68178A6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143,95</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23F0AC43" w14:textId="6627079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151,15</w:t>
            </w:r>
          </w:p>
        </w:tc>
      </w:tr>
      <w:tr w:rsidR="003D354F" w:rsidRPr="003D354F" w14:paraId="1E2FFD09" w14:textId="77777777" w:rsidTr="00FF3602">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BDEDD" w14:textId="77777777" w:rsidR="003D354F" w:rsidRPr="003D354F" w:rsidRDefault="003D354F" w:rsidP="003D354F">
            <w:pPr>
              <w:spacing w:after="0" w:line="240" w:lineRule="auto"/>
              <w:jc w:val="center"/>
              <w:rPr>
                <w:rFonts w:ascii="Times New Roman" w:eastAsia="Times New Roman" w:hAnsi="Times New Roman" w:cs="Times New Roman"/>
                <w:b/>
                <w:bCs/>
                <w:color w:val="000000"/>
                <w:lang w:eastAsia="ru-RU"/>
              </w:rPr>
            </w:pPr>
            <w:r w:rsidRPr="003D354F">
              <w:rPr>
                <w:rFonts w:ascii="Times New Roman" w:eastAsia="Times New Roman" w:hAnsi="Times New Roman" w:cs="Times New Roman"/>
                <w:b/>
                <w:bCs/>
                <w:color w:val="000000"/>
                <w:lang w:eastAsia="ru-RU"/>
              </w:rPr>
              <w:t>ДВП</w:t>
            </w:r>
          </w:p>
        </w:tc>
        <w:tc>
          <w:tcPr>
            <w:tcW w:w="3865"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4F918F36" w14:textId="77777777" w:rsidR="003D354F" w:rsidRPr="003D354F" w:rsidRDefault="003D354F" w:rsidP="003D354F">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w:t>
            </w:r>
          </w:p>
        </w:tc>
      </w:tr>
      <w:tr w:rsidR="00E803BF" w:rsidRPr="003D354F" w14:paraId="028B55BE" w14:textId="77777777" w:rsidTr="00FF3602">
        <w:trPr>
          <w:trHeight w:val="20"/>
        </w:trPr>
        <w:tc>
          <w:tcPr>
            <w:tcW w:w="1135" w:type="pct"/>
            <w:tcBorders>
              <w:top w:val="single" w:sz="4" w:space="0" w:color="auto"/>
              <w:left w:val="single" w:sz="4" w:space="0" w:color="auto"/>
              <w:bottom w:val="nil"/>
              <w:right w:val="single" w:sz="4" w:space="0" w:color="auto"/>
            </w:tcBorders>
            <w:shd w:val="clear" w:color="auto" w:fill="auto"/>
            <w:noWrap/>
            <w:vAlign w:val="center"/>
            <w:hideMark/>
          </w:tcPr>
          <w:p w14:paraId="320B03C2" w14:textId="77777777"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Выручка от продаж (34%)</w:t>
            </w:r>
          </w:p>
        </w:tc>
        <w:tc>
          <w:tcPr>
            <w:tcW w:w="607" w:type="pct"/>
            <w:tcBorders>
              <w:top w:val="nil"/>
              <w:left w:val="nil"/>
              <w:bottom w:val="nil"/>
              <w:right w:val="single" w:sz="4" w:space="0" w:color="auto"/>
            </w:tcBorders>
            <w:shd w:val="clear" w:color="auto" w:fill="auto"/>
            <w:noWrap/>
            <w:vAlign w:val="center"/>
            <w:hideMark/>
          </w:tcPr>
          <w:p w14:paraId="6B9BF9DF" w14:textId="437A855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128,73</w:t>
            </w:r>
          </w:p>
        </w:tc>
        <w:tc>
          <w:tcPr>
            <w:tcW w:w="454" w:type="pct"/>
            <w:tcBorders>
              <w:top w:val="nil"/>
              <w:left w:val="nil"/>
              <w:bottom w:val="nil"/>
              <w:right w:val="single" w:sz="4" w:space="0" w:color="auto"/>
            </w:tcBorders>
            <w:shd w:val="clear" w:color="auto" w:fill="auto"/>
            <w:noWrap/>
            <w:vAlign w:val="center"/>
            <w:hideMark/>
          </w:tcPr>
          <w:p w14:paraId="59CDDC64" w14:textId="573B48E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137,74</w:t>
            </w:r>
          </w:p>
        </w:tc>
        <w:tc>
          <w:tcPr>
            <w:tcW w:w="455" w:type="pct"/>
            <w:tcBorders>
              <w:top w:val="nil"/>
              <w:left w:val="nil"/>
              <w:bottom w:val="nil"/>
              <w:right w:val="single" w:sz="4" w:space="0" w:color="auto"/>
            </w:tcBorders>
            <w:shd w:val="clear" w:color="auto" w:fill="auto"/>
            <w:noWrap/>
            <w:vAlign w:val="center"/>
            <w:hideMark/>
          </w:tcPr>
          <w:p w14:paraId="498CD63F" w14:textId="0F83DD5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147,38</w:t>
            </w:r>
          </w:p>
        </w:tc>
        <w:tc>
          <w:tcPr>
            <w:tcW w:w="455" w:type="pct"/>
            <w:tcBorders>
              <w:top w:val="nil"/>
              <w:left w:val="nil"/>
              <w:bottom w:val="nil"/>
              <w:right w:val="single" w:sz="4" w:space="0" w:color="auto"/>
            </w:tcBorders>
            <w:shd w:val="clear" w:color="auto" w:fill="auto"/>
            <w:noWrap/>
            <w:vAlign w:val="center"/>
            <w:hideMark/>
          </w:tcPr>
          <w:p w14:paraId="3B041AA2" w14:textId="3C55449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157,70</w:t>
            </w:r>
          </w:p>
        </w:tc>
        <w:tc>
          <w:tcPr>
            <w:tcW w:w="454" w:type="pct"/>
            <w:tcBorders>
              <w:top w:val="nil"/>
              <w:left w:val="nil"/>
              <w:bottom w:val="nil"/>
              <w:right w:val="single" w:sz="4" w:space="0" w:color="auto"/>
            </w:tcBorders>
            <w:shd w:val="clear" w:color="auto" w:fill="auto"/>
            <w:noWrap/>
            <w:vAlign w:val="center"/>
            <w:hideMark/>
          </w:tcPr>
          <w:p w14:paraId="277E9A56" w14:textId="77E37BC3"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165,58</w:t>
            </w:r>
          </w:p>
        </w:tc>
        <w:tc>
          <w:tcPr>
            <w:tcW w:w="469" w:type="pct"/>
            <w:tcBorders>
              <w:top w:val="nil"/>
              <w:left w:val="nil"/>
              <w:bottom w:val="nil"/>
              <w:right w:val="single" w:sz="4" w:space="0" w:color="auto"/>
            </w:tcBorders>
            <w:shd w:val="clear" w:color="auto" w:fill="auto"/>
            <w:noWrap/>
            <w:vAlign w:val="center"/>
            <w:hideMark/>
          </w:tcPr>
          <w:p w14:paraId="3EF394C8" w14:textId="12380E5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173,86</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219F97B2" w14:textId="033C227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182,56</w:t>
            </w:r>
          </w:p>
        </w:tc>
      </w:tr>
      <w:tr w:rsidR="00E803BF" w:rsidRPr="003D354F" w14:paraId="42B8FB55" w14:textId="77777777" w:rsidTr="00FF3602">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6517D7" w14:textId="6BE8B7F8"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xml:space="preserve">Издержки (65% от </w:t>
            </w:r>
            <w:r>
              <w:rPr>
                <w:rFonts w:ascii="Times New Roman" w:eastAsia="Times New Roman" w:hAnsi="Times New Roman" w:cs="Times New Roman"/>
                <w:color w:val="000000"/>
                <w:lang w:eastAsia="ru-RU"/>
              </w:rPr>
              <w:t>выручки</w:t>
            </w:r>
            <w:r w:rsidRPr="003D354F">
              <w:rPr>
                <w:rFonts w:ascii="Times New Roman" w:eastAsia="Times New Roman" w:hAnsi="Times New Roman" w:cs="Times New Roman"/>
                <w:color w:val="000000"/>
                <w:lang w:eastAsia="ru-RU"/>
              </w:rPr>
              <w:t>)</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5F506753" w14:textId="710FD22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83,67</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2A98D24A" w14:textId="70177D4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89,53</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43C83361" w14:textId="0302AD9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95,80</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7267E98D" w14:textId="2E319B2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102,50</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1777B3D8" w14:textId="4E699CD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107,63</w:t>
            </w:r>
          </w:p>
        </w:tc>
        <w:tc>
          <w:tcPr>
            <w:tcW w:w="469" w:type="pct"/>
            <w:tcBorders>
              <w:top w:val="single" w:sz="4" w:space="0" w:color="auto"/>
              <w:left w:val="nil"/>
              <w:bottom w:val="single" w:sz="4" w:space="0" w:color="auto"/>
              <w:right w:val="single" w:sz="4" w:space="0" w:color="auto"/>
            </w:tcBorders>
            <w:shd w:val="clear" w:color="auto" w:fill="auto"/>
            <w:noWrap/>
            <w:vAlign w:val="center"/>
            <w:hideMark/>
          </w:tcPr>
          <w:p w14:paraId="663B356A" w14:textId="1F96E93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113,01</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087D1C72" w14:textId="3944C727"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118,66</w:t>
            </w:r>
          </w:p>
        </w:tc>
      </w:tr>
      <w:tr w:rsidR="00E803BF" w:rsidRPr="003D354F" w14:paraId="25447EB4" w14:textId="77777777" w:rsidTr="00FF3602">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D8ED561" w14:textId="77777777"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Валовая прибыль</w:t>
            </w:r>
          </w:p>
        </w:tc>
        <w:tc>
          <w:tcPr>
            <w:tcW w:w="607" w:type="pct"/>
            <w:tcBorders>
              <w:top w:val="nil"/>
              <w:left w:val="nil"/>
              <w:bottom w:val="single" w:sz="4" w:space="0" w:color="auto"/>
              <w:right w:val="single" w:sz="4" w:space="0" w:color="auto"/>
            </w:tcBorders>
            <w:shd w:val="clear" w:color="auto" w:fill="auto"/>
            <w:noWrap/>
            <w:vAlign w:val="center"/>
            <w:hideMark/>
          </w:tcPr>
          <w:p w14:paraId="7B9CBA7C" w14:textId="6E74044B"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45,05</w:t>
            </w:r>
          </w:p>
        </w:tc>
        <w:tc>
          <w:tcPr>
            <w:tcW w:w="454" w:type="pct"/>
            <w:tcBorders>
              <w:top w:val="nil"/>
              <w:left w:val="nil"/>
              <w:bottom w:val="single" w:sz="4" w:space="0" w:color="auto"/>
              <w:right w:val="single" w:sz="4" w:space="0" w:color="auto"/>
            </w:tcBorders>
            <w:shd w:val="clear" w:color="auto" w:fill="auto"/>
            <w:noWrap/>
            <w:vAlign w:val="center"/>
            <w:hideMark/>
          </w:tcPr>
          <w:p w14:paraId="46AB157E" w14:textId="64A1419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48,21</w:t>
            </w:r>
          </w:p>
        </w:tc>
        <w:tc>
          <w:tcPr>
            <w:tcW w:w="455" w:type="pct"/>
            <w:tcBorders>
              <w:top w:val="nil"/>
              <w:left w:val="nil"/>
              <w:bottom w:val="single" w:sz="4" w:space="0" w:color="auto"/>
              <w:right w:val="single" w:sz="4" w:space="0" w:color="auto"/>
            </w:tcBorders>
            <w:shd w:val="clear" w:color="auto" w:fill="auto"/>
            <w:noWrap/>
            <w:vAlign w:val="center"/>
            <w:hideMark/>
          </w:tcPr>
          <w:p w14:paraId="2C6452B9" w14:textId="3C07375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51,58</w:t>
            </w:r>
          </w:p>
        </w:tc>
        <w:tc>
          <w:tcPr>
            <w:tcW w:w="455" w:type="pct"/>
            <w:tcBorders>
              <w:top w:val="nil"/>
              <w:left w:val="nil"/>
              <w:bottom w:val="single" w:sz="4" w:space="0" w:color="auto"/>
              <w:right w:val="single" w:sz="4" w:space="0" w:color="auto"/>
            </w:tcBorders>
            <w:shd w:val="clear" w:color="auto" w:fill="auto"/>
            <w:noWrap/>
            <w:vAlign w:val="center"/>
            <w:hideMark/>
          </w:tcPr>
          <w:p w14:paraId="1FC655C8" w14:textId="78F5EA4B"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55,19</w:t>
            </w:r>
          </w:p>
        </w:tc>
        <w:tc>
          <w:tcPr>
            <w:tcW w:w="454" w:type="pct"/>
            <w:tcBorders>
              <w:top w:val="nil"/>
              <w:left w:val="nil"/>
              <w:bottom w:val="single" w:sz="4" w:space="0" w:color="auto"/>
              <w:right w:val="single" w:sz="4" w:space="0" w:color="auto"/>
            </w:tcBorders>
            <w:shd w:val="clear" w:color="auto" w:fill="auto"/>
            <w:noWrap/>
            <w:vAlign w:val="center"/>
            <w:hideMark/>
          </w:tcPr>
          <w:p w14:paraId="16D59394" w14:textId="27B73D33"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57,95</w:t>
            </w:r>
          </w:p>
        </w:tc>
        <w:tc>
          <w:tcPr>
            <w:tcW w:w="469" w:type="pct"/>
            <w:tcBorders>
              <w:top w:val="nil"/>
              <w:left w:val="nil"/>
              <w:bottom w:val="single" w:sz="4" w:space="0" w:color="auto"/>
              <w:right w:val="single" w:sz="4" w:space="0" w:color="auto"/>
            </w:tcBorders>
            <w:shd w:val="clear" w:color="auto" w:fill="auto"/>
            <w:noWrap/>
            <w:vAlign w:val="center"/>
            <w:hideMark/>
          </w:tcPr>
          <w:p w14:paraId="1A8B57E7" w14:textId="746B06D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60,85</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6EB8092A" w14:textId="36B6610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63,89</w:t>
            </w:r>
          </w:p>
        </w:tc>
      </w:tr>
      <w:tr w:rsidR="00E803BF" w:rsidRPr="003D354F" w14:paraId="682E6D37" w14:textId="77777777" w:rsidTr="00FF3602">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BD8F57" w14:textId="77777777" w:rsidR="00E803BF" w:rsidRPr="003D354F" w:rsidRDefault="00E803BF" w:rsidP="00FB7B90">
            <w:pPr>
              <w:spacing w:after="0" w:line="240" w:lineRule="auto"/>
              <w:jc w:val="center"/>
              <w:rPr>
                <w:rFonts w:ascii="Times New Roman" w:eastAsia="Times New Roman" w:hAnsi="Times New Roman" w:cs="Times New Roman"/>
                <w:b/>
                <w:bCs/>
                <w:color w:val="000000"/>
                <w:lang w:eastAsia="ru-RU"/>
              </w:rPr>
            </w:pPr>
            <w:r w:rsidRPr="003D354F">
              <w:rPr>
                <w:rFonts w:ascii="Times New Roman" w:eastAsia="Times New Roman" w:hAnsi="Times New Roman" w:cs="Times New Roman"/>
                <w:b/>
                <w:bCs/>
                <w:color w:val="000000"/>
                <w:lang w:eastAsia="ru-RU"/>
              </w:rPr>
              <w:t>Доходы от сдачи в аренду</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30CF2D" w14:textId="1A9D81EA" w:rsidR="00E803BF" w:rsidRPr="00E803BF" w:rsidRDefault="00E803BF" w:rsidP="00FB7B90">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hideMark/>
          </w:tcPr>
          <w:p w14:paraId="0988D1A2" w14:textId="019B0B27"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60,00</w:t>
            </w:r>
          </w:p>
        </w:tc>
        <w:tc>
          <w:tcPr>
            <w:tcW w:w="455" w:type="pct"/>
            <w:tcBorders>
              <w:top w:val="nil"/>
              <w:left w:val="nil"/>
              <w:bottom w:val="single" w:sz="4" w:space="0" w:color="auto"/>
              <w:right w:val="single" w:sz="4" w:space="0" w:color="auto"/>
            </w:tcBorders>
            <w:shd w:val="clear" w:color="auto" w:fill="auto"/>
            <w:noWrap/>
            <w:vAlign w:val="center"/>
            <w:hideMark/>
          </w:tcPr>
          <w:p w14:paraId="60DEF6FC" w14:textId="1DF1C98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84,00</w:t>
            </w:r>
          </w:p>
        </w:tc>
        <w:tc>
          <w:tcPr>
            <w:tcW w:w="455" w:type="pct"/>
            <w:tcBorders>
              <w:top w:val="nil"/>
              <w:left w:val="nil"/>
              <w:bottom w:val="single" w:sz="4" w:space="0" w:color="auto"/>
              <w:right w:val="single" w:sz="4" w:space="0" w:color="auto"/>
            </w:tcBorders>
            <w:shd w:val="clear" w:color="auto" w:fill="auto"/>
            <w:noWrap/>
            <w:vAlign w:val="center"/>
            <w:hideMark/>
          </w:tcPr>
          <w:p w14:paraId="64B61828" w14:textId="79F8692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117,60</w:t>
            </w:r>
          </w:p>
        </w:tc>
        <w:tc>
          <w:tcPr>
            <w:tcW w:w="454" w:type="pct"/>
            <w:tcBorders>
              <w:top w:val="nil"/>
              <w:left w:val="nil"/>
              <w:bottom w:val="single" w:sz="4" w:space="0" w:color="auto"/>
              <w:right w:val="single" w:sz="4" w:space="0" w:color="auto"/>
            </w:tcBorders>
            <w:shd w:val="clear" w:color="auto" w:fill="auto"/>
            <w:noWrap/>
            <w:vAlign w:val="center"/>
            <w:hideMark/>
          </w:tcPr>
          <w:p w14:paraId="38C9A4FA" w14:textId="57498F1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152,88</w:t>
            </w:r>
          </w:p>
        </w:tc>
        <w:tc>
          <w:tcPr>
            <w:tcW w:w="469" w:type="pct"/>
            <w:tcBorders>
              <w:top w:val="nil"/>
              <w:left w:val="nil"/>
              <w:bottom w:val="single" w:sz="4" w:space="0" w:color="auto"/>
              <w:right w:val="single" w:sz="4" w:space="0" w:color="auto"/>
            </w:tcBorders>
            <w:shd w:val="clear" w:color="auto" w:fill="auto"/>
            <w:noWrap/>
            <w:vAlign w:val="center"/>
            <w:hideMark/>
          </w:tcPr>
          <w:p w14:paraId="2ACADA9F" w14:textId="75DB40A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168,17</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4331CA65" w14:textId="693BA11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176,58</w:t>
            </w:r>
          </w:p>
        </w:tc>
      </w:tr>
      <w:tr w:rsidR="00E803BF" w:rsidRPr="003D354F" w14:paraId="4703CA43" w14:textId="77777777" w:rsidTr="00FF3602">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820BFBB" w14:textId="2536CDED"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xml:space="preserve">Затраты на содержание (30% от </w:t>
            </w:r>
            <w:r>
              <w:rPr>
                <w:rFonts w:ascii="Times New Roman" w:eastAsia="Times New Roman" w:hAnsi="Times New Roman" w:cs="Times New Roman"/>
                <w:color w:val="000000"/>
                <w:lang w:eastAsia="ru-RU"/>
              </w:rPr>
              <w:t>выручки</w:t>
            </w:r>
            <w:r w:rsidRPr="003D354F">
              <w:rPr>
                <w:rFonts w:ascii="Times New Roman" w:eastAsia="Times New Roman" w:hAnsi="Times New Roman" w:cs="Times New Roman"/>
                <w:color w:val="000000"/>
                <w:lang w:eastAsia="ru-RU"/>
              </w:rPr>
              <w:t>)</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84039" w14:textId="05E3C122" w:rsidR="00E803BF" w:rsidRPr="00E803BF" w:rsidRDefault="00E803BF" w:rsidP="00FB7B90">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hideMark/>
          </w:tcPr>
          <w:p w14:paraId="6974BBFF" w14:textId="5B81C2C0"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18,00</w:t>
            </w:r>
          </w:p>
        </w:tc>
        <w:tc>
          <w:tcPr>
            <w:tcW w:w="455" w:type="pct"/>
            <w:tcBorders>
              <w:top w:val="nil"/>
              <w:left w:val="nil"/>
              <w:bottom w:val="single" w:sz="4" w:space="0" w:color="auto"/>
              <w:right w:val="single" w:sz="4" w:space="0" w:color="auto"/>
            </w:tcBorders>
            <w:shd w:val="clear" w:color="auto" w:fill="auto"/>
            <w:noWrap/>
            <w:vAlign w:val="center"/>
            <w:hideMark/>
          </w:tcPr>
          <w:p w14:paraId="3E5D180D" w14:textId="0E7B138B"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25,20</w:t>
            </w:r>
          </w:p>
        </w:tc>
        <w:tc>
          <w:tcPr>
            <w:tcW w:w="455" w:type="pct"/>
            <w:tcBorders>
              <w:top w:val="nil"/>
              <w:left w:val="nil"/>
              <w:bottom w:val="single" w:sz="4" w:space="0" w:color="auto"/>
              <w:right w:val="single" w:sz="4" w:space="0" w:color="auto"/>
            </w:tcBorders>
            <w:shd w:val="clear" w:color="auto" w:fill="auto"/>
            <w:noWrap/>
            <w:vAlign w:val="center"/>
            <w:hideMark/>
          </w:tcPr>
          <w:p w14:paraId="14709294" w14:textId="57F3A50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35,28</w:t>
            </w:r>
          </w:p>
        </w:tc>
        <w:tc>
          <w:tcPr>
            <w:tcW w:w="454" w:type="pct"/>
            <w:tcBorders>
              <w:top w:val="nil"/>
              <w:left w:val="nil"/>
              <w:bottom w:val="single" w:sz="4" w:space="0" w:color="auto"/>
              <w:right w:val="single" w:sz="4" w:space="0" w:color="auto"/>
            </w:tcBorders>
            <w:shd w:val="clear" w:color="auto" w:fill="auto"/>
            <w:noWrap/>
            <w:vAlign w:val="center"/>
            <w:hideMark/>
          </w:tcPr>
          <w:p w14:paraId="3DB3E1CD" w14:textId="3B9A9A30"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45,86</w:t>
            </w:r>
          </w:p>
        </w:tc>
        <w:tc>
          <w:tcPr>
            <w:tcW w:w="469" w:type="pct"/>
            <w:tcBorders>
              <w:top w:val="nil"/>
              <w:left w:val="nil"/>
              <w:bottom w:val="single" w:sz="4" w:space="0" w:color="auto"/>
              <w:right w:val="single" w:sz="4" w:space="0" w:color="auto"/>
            </w:tcBorders>
            <w:shd w:val="clear" w:color="auto" w:fill="auto"/>
            <w:noWrap/>
            <w:vAlign w:val="center"/>
            <w:hideMark/>
          </w:tcPr>
          <w:p w14:paraId="38EA4B7E" w14:textId="40026AE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50,45</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0F5EE855" w14:textId="0675928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52,97</w:t>
            </w:r>
          </w:p>
        </w:tc>
      </w:tr>
      <w:tr w:rsidR="00E803BF" w:rsidRPr="003D354F" w14:paraId="0B03F579" w14:textId="77777777" w:rsidTr="00FF3602">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7734DD2" w14:textId="77777777"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Валовая прибыль</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D5732" w14:textId="23547CB8" w:rsidR="00E803BF" w:rsidRPr="00E803BF" w:rsidRDefault="00E803BF" w:rsidP="00FB7B90">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hideMark/>
          </w:tcPr>
          <w:p w14:paraId="6C86CDD6" w14:textId="16DA049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42,00</w:t>
            </w:r>
          </w:p>
        </w:tc>
        <w:tc>
          <w:tcPr>
            <w:tcW w:w="455" w:type="pct"/>
            <w:tcBorders>
              <w:top w:val="nil"/>
              <w:left w:val="nil"/>
              <w:bottom w:val="single" w:sz="4" w:space="0" w:color="auto"/>
              <w:right w:val="single" w:sz="4" w:space="0" w:color="auto"/>
            </w:tcBorders>
            <w:shd w:val="clear" w:color="auto" w:fill="auto"/>
            <w:noWrap/>
            <w:vAlign w:val="center"/>
            <w:hideMark/>
          </w:tcPr>
          <w:p w14:paraId="0A937F2F" w14:textId="3E117AB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58,80</w:t>
            </w:r>
          </w:p>
        </w:tc>
        <w:tc>
          <w:tcPr>
            <w:tcW w:w="455" w:type="pct"/>
            <w:tcBorders>
              <w:top w:val="nil"/>
              <w:left w:val="nil"/>
              <w:bottom w:val="single" w:sz="4" w:space="0" w:color="auto"/>
              <w:right w:val="single" w:sz="4" w:space="0" w:color="auto"/>
            </w:tcBorders>
            <w:shd w:val="clear" w:color="auto" w:fill="auto"/>
            <w:noWrap/>
            <w:vAlign w:val="center"/>
            <w:hideMark/>
          </w:tcPr>
          <w:p w14:paraId="5782EC0A" w14:textId="0C7BC52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82,32</w:t>
            </w:r>
          </w:p>
        </w:tc>
        <w:tc>
          <w:tcPr>
            <w:tcW w:w="454" w:type="pct"/>
            <w:tcBorders>
              <w:top w:val="nil"/>
              <w:left w:val="nil"/>
              <w:bottom w:val="single" w:sz="4" w:space="0" w:color="auto"/>
              <w:right w:val="single" w:sz="4" w:space="0" w:color="auto"/>
            </w:tcBorders>
            <w:shd w:val="clear" w:color="auto" w:fill="auto"/>
            <w:noWrap/>
            <w:vAlign w:val="center"/>
            <w:hideMark/>
          </w:tcPr>
          <w:p w14:paraId="54A61DCA" w14:textId="6340CE9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107,02</w:t>
            </w:r>
          </w:p>
        </w:tc>
        <w:tc>
          <w:tcPr>
            <w:tcW w:w="469" w:type="pct"/>
            <w:tcBorders>
              <w:top w:val="nil"/>
              <w:left w:val="nil"/>
              <w:bottom w:val="single" w:sz="4" w:space="0" w:color="auto"/>
              <w:right w:val="single" w:sz="4" w:space="0" w:color="auto"/>
            </w:tcBorders>
            <w:shd w:val="clear" w:color="auto" w:fill="auto"/>
            <w:noWrap/>
            <w:vAlign w:val="center"/>
            <w:hideMark/>
          </w:tcPr>
          <w:p w14:paraId="03D1A647" w14:textId="42FF2E7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117,72</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1CE4A7BE" w14:textId="5F2DDA3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123,60</w:t>
            </w:r>
          </w:p>
        </w:tc>
      </w:tr>
      <w:tr w:rsidR="00E803BF" w:rsidRPr="003D354F" w14:paraId="2F28763B" w14:textId="77777777" w:rsidTr="00FF3602">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ECE771" w14:textId="77777777"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Всего выручка от продаж</w:t>
            </w:r>
          </w:p>
        </w:tc>
        <w:tc>
          <w:tcPr>
            <w:tcW w:w="607" w:type="pct"/>
            <w:tcBorders>
              <w:top w:val="nil"/>
              <w:left w:val="nil"/>
              <w:bottom w:val="single" w:sz="4" w:space="0" w:color="auto"/>
              <w:right w:val="single" w:sz="4" w:space="0" w:color="auto"/>
            </w:tcBorders>
            <w:shd w:val="clear" w:color="auto" w:fill="auto"/>
            <w:noWrap/>
            <w:vAlign w:val="center"/>
            <w:hideMark/>
          </w:tcPr>
          <w:p w14:paraId="6877B4A3" w14:textId="58B735C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378,61</w:t>
            </w:r>
          </w:p>
        </w:tc>
        <w:tc>
          <w:tcPr>
            <w:tcW w:w="454" w:type="pct"/>
            <w:tcBorders>
              <w:top w:val="nil"/>
              <w:left w:val="nil"/>
              <w:bottom w:val="single" w:sz="4" w:space="0" w:color="auto"/>
              <w:right w:val="single" w:sz="4" w:space="0" w:color="auto"/>
            </w:tcBorders>
            <w:shd w:val="clear" w:color="auto" w:fill="auto"/>
            <w:noWrap/>
            <w:vAlign w:val="center"/>
            <w:hideMark/>
          </w:tcPr>
          <w:p w14:paraId="5359C235" w14:textId="4BC22A90"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472,61</w:t>
            </w:r>
          </w:p>
        </w:tc>
        <w:tc>
          <w:tcPr>
            <w:tcW w:w="455" w:type="pct"/>
            <w:tcBorders>
              <w:top w:val="nil"/>
              <w:left w:val="nil"/>
              <w:bottom w:val="single" w:sz="4" w:space="0" w:color="auto"/>
              <w:right w:val="single" w:sz="4" w:space="0" w:color="auto"/>
            </w:tcBorders>
            <w:shd w:val="clear" w:color="auto" w:fill="auto"/>
            <w:noWrap/>
            <w:vAlign w:val="center"/>
            <w:hideMark/>
          </w:tcPr>
          <w:p w14:paraId="357C41CC" w14:textId="404EB7F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547,49</w:t>
            </w:r>
          </w:p>
        </w:tc>
        <w:tc>
          <w:tcPr>
            <w:tcW w:w="455" w:type="pct"/>
            <w:tcBorders>
              <w:top w:val="nil"/>
              <w:left w:val="nil"/>
              <w:bottom w:val="single" w:sz="4" w:space="0" w:color="auto"/>
              <w:right w:val="single" w:sz="4" w:space="0" w:color="auto"/>
            </w:tcBorders>
            <w:shd w:val="clear" w:color="auto" w:fill="auto"/>
            <w:noWrap/>
            <w:vAlign w:val="center"/>
            <w:hideMark/>
          </w:tcPr>
          <w:p w14:paraId="7AF50114" w14:textId="7A91397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654,62</w:t>
            </w:r>
          </w:p>
        </w:tc>
        <w:tc>
          <w:tcPr>
            <w:tcW w:w="454" w:type="pct"/>
            <w:tcBorders>
              <w:top w:val="nil"/>
              <w:left w:val="nil"/>
              <w:bottom w:val="single" w:sz="4" w:space="0" w:color="auto"/>
              <w:right w:val="single" w:sz="4" w:space="0" w:color="auto"/>
            </w:tcBorders>
            <w:shd w:val="clear" w:color="auto" w:fill="auto"/>
            <w:noWrap/>
            <w:vAlign w:val="center"/>
            <w:hideMark/>
          </w:tcPr>
          <w:p w14:paraId="24375188" w14:textId="1D6126A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754,69</w:t>
            </w:r>
          </w:p>
        </w:tc>
        <w:tc>
          <w:tcPr>
            <w:tcW w:w="469" w:type="pct"/>
            <w:tcBorders>
              <w:top w:val="nil"/>
              <w:left w:val="nil"/>
              <w:bottom w:val="single" w:sz="4" w:space="0" w:color="auto"/>
              <w:right w:val="single" w:sz="4" w:space="0" w:color="auto"/>
            </w:tcBorders>
            <w:shd w:val="clear" w:color="auto" w:fill="auto"/>
            <w:noWrap/>
            <w:vAlign w:val="center"/>
            <w:hideMark/>
          </w:tcPr>
          <w:p w14:paraId="793F8C38" w14:textId="591F0D5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821,88</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15F33AEE" w14:textId="71579BA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862,97</w:t>
            </w:r>
          </w:p>
        </w:tc>
      </w:tr>
      <w:tr w:rsidR="00E803BF" w:rsidRPr="003D354F" w14:paraId="11F31FD2" w14:textId="77777777" w:rsidTr="00BA4698">
        <w:trPr>
          <w:trHeight w:val="487"/>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4C90FF" w14:textId="77777777" w:rsidR="00E803BF" w:rsidRPr="003D354F" w:rsidRDefault="00E803BF" w:rsidP="00FB7B90">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Всего валовая прибыль</w:t>
            </w:r>
          </w:p>
        </w:tc>
        <w:tc>
          <w:tcPr>
            <w:tcW w:w="607" w:type="pct"/>
            <w:tcBorders>
              <w:top w:val="nil"/>
              <w:left w:val="nil"/>
              <w:bottom w:val="single" w:sz="4" w:space="0" w:color="auto"/>
              <w:right w:val="single" w:sz="4" w:space="0" w:color="auto"/>
            </w:tcBorders>
            <w:shd w:val="clear" w:color="auto" w:fill="auto"/>
            <w:noWrap/>
            <w:vAlign w:val="center"/>
            <w:hideMark/>
          </w:tcPr>
          <w:p w14:paraId="1A635F21" w14:textId="5CFD374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120,02</w:t>
            </w:r>
          </w:p>
        </w:tc>
        <w:tc>
          <w:tcPr>
            <w:tcW w:w="454" w:type="pct"/>
            <w:tcBorders>
              <w:top w:val="nil"/>
              <w:left w:val="nil"/>
              <w:bottom w:val="single" w:sz="4" w:space="0" w:color="auto"/>
              <w:right w:val="single" w:sz="4" w:space="0" w:color="auto"/>
            </w:tcBorders>
            <w:shd w:val="clear" w:color="auto" w:fill="auto"/>
            <w:noWrap/>
            <w:vAlign w:val="center"/>
            <w:hideMark/>
          </w:tcPr>
          <w:p w14:paraId="71453C51" w14:textId="5C338DF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172,67</w:t>
            </w:r>
          </w:p>
        </w:tc>
        <w:tc>
          <w:tcPr>
            <w:tcW w:w="455" w:type="pct"/>
            <w:tcBorders>
              <w:top w:val="nil"/>
              <w:left w:val="nil"/>
              <w:bottom w:val="single" w:sz="4" w:space="0" w:color="auto"/>
              <w:right w:val="single" w:sz="4" w:space="0" w:color="auto"/>
            </w:tcBorders>
            <w:shd w:val="clear" w:color="auto" w:fill="auto"/>
            <w:noWrap/>
            <w:vAlign w:val="center"/>
            <w:hideMark/>
          </w:tcPr>
          <w:p w14:paraId="0827ECA2" w14:textId="28760D9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205,21</w:t>
            </w:r>
          </w:p>
        </w:tc>
        <w:tc>
          <w:tcPr>
            <w:tcW w:w="455" w:type="pct"/>
            <w:tcBorders>
              <w:top w:val="nil"/>
              <w:left w:val="nil"/>
              <w:bottom w:val="single" w:sz="4" w:space="0" w:color="auto"/>
              <w:right w:val="single" w:sz="4" w:space="0" w:color="auto"/>
            </w:tcBorders>
            <w:shd w:val="clear" w:color="auto" w:fill="auto"/>
            <w:noWrap/>
            <w:vAlign w:val="center"/>
            <w:hideMark/>
          </w:tcPr>
          <w:p w14:paraId="7EADCA68" w14:textId="4EFC093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251,31</w:t>
            </w:r>
          </w:p>
        </w:tc>
        <w:tc>
          <w:tcPr>
            <w:tcW w:w="454" w:type="pct"/>
            <w:tcBorders>
              <w:top w:val="nil"/>
              <w:left w:val="nil"/>
              <w:bottom w:val="single" w:sz="4" w:space="0" w:color="auto"/>
              <w:right w:val="single" w:sz="4" w:space="0" w:color="auto"/>
            </w:tcBorders>
            <w:shd w:val="clear" w:color="auto" w:fill="auto"/>
            <w:noWrap/>
            <w:vAlign w:val="center"/>
            <w:hideMark/>
          </w:tcPr>
          <w:p w14:paraId="6C3AE387" w14:textId="11FBBF4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295,84</w:t>
            </w:r>
          </w:p>
        </w:tc>
        <w:tc>
          <w:tcPr>
            <w:tcW w:w="469" w:type="pct"/>
            <w:tcBorders>
              <w:top w:val="nil"/>
              <w:left w:val="nil"/>
              <w:bottom w:val="single" w:sz="4" w:space="0" w:color="auto"/>
              <w:right w:val="single" w:sz="4" w:space="0" w:color="auto"/>
            </w:tcBorders>
            <w:shd w:val="clear" w:color="auto" w:fill="auto"/>
            <w:noWrap/>
            <w:vAlign w:val="center"/>
            <w:hideMark/>
          </w:tcPr>
          <w:p w14:paraId="2A3793AD" w14:textId="49EFF43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322,52</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31292166" w14:textId="6177727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338,65</w:t>
            </w:r>
          </w:p>
        </w:tc>
      </w:tr>
    </w:tbl>
    <w:p w14:paraId="6065356B" w14:textId="77777777" w:rsidR="005472B6" w:rsidRPr="003D354F" w:rsidRDefault="005472B6" w:rsidP="005472B6">
      <w:pPr>
        <w:pStyle w:val="ab"/>
        <w:rPr>
          <w:sz w:val="20"/>
          <w:szCs w:val="20"/>
        </w:rPr>
      </w:pPr>
    </w:p>
    <w:p w14:paraId="7085C43B" w14:textId="68734E39" w:rsidR="00DC73C3" w:rsidRDefault="008D00F5" w:rsidP="00575058">
      <w:pPr>
        <w:pStyle w:val="ab"/>
      </w:pPr>
      <w:r>
        <w:t xml:space="preserve">Денежный поток </w:t>
      </w:r>
      <w:r w:rsidR="00575058">
        <w:t xml:space="preserve">рассчитывается как разница между притоком и оттоком денежных средств за определенное время. Существует ряд способов исчисления денежного потока. Для целей настоящего исследования использован денежный поток, приносимый собственным капиталом после выплаты налогов, рассчитанный в долларах США и очищенный от фактора инфляции. </w:t>
      </w:r>
      <w:r w:rsidR="00B32ED6">
        <w:t>П</w:t>
      </w:r>
      <w:r w:rsidR="00575058">
        <w:t>оказатель рассчитывается следующим образом</w:t>
      </w:r>
      <w:r w:rsidR="00D96609">
        <w:t xml:space="preserve"> (таблица 6)</w:t>
      </w:r>
      <w:r w:rsidR="00575058">
        <w:t>:</w:t>
      </w:r>
      <w:r w:rsidR="005472B6">
        <w:t xml:space="preserve"> </w:t>
      </w:r>
    </w:p>
    <w:p w14:paraId="05718CB5" w14:textId="07C6251B" w:rsidR="00DC73C3" w:rsidRDefault="005472B6" w:rsidP="005472B6">
      <w:pPr>
        <w:pStyle w:val="ab"/>
      </w:pPr>
      <w:r>
        <w:t xml:space="preserve">Чистая прибыль </w:t>
      </w:r>
    </w:p>
    <w:p w14:paraId="38245AE3" w14:textId="77777777" w:rsidR="00DC73C3" w:rsidRDefault="005472B6" w:rsidP="005472B6">
      <w:pPr>
        <w:pStyle w:val="ab"/>
      </w:pPr>
      <w:r>
        <w:t xml:space="preserve">+Износ </w:t>
      </w:r>
    </w:p>
    <w:p w14:paraId="5EB31D7A" w14:textId="77777777" w:rsidR="00DC73C3" w:rsidRDefault="005472B6" w:rsidP="005472B6">
      <w:pPr>
        <w:pStyle w:val="ab"/>
      </w:pPr>
      <w:r>
        <w:t xml:space="preserve">+Увеличение долгосрочной задолженности </w:t>
      </w:r>
    </w:p>
    <w:p w14:paraId="7BB2F31E" w14:textId="77777777" w:rsidR="00DC73C3" w:rsidRDefault="005472B6" w:rsidP="005472B6">
      <w:pPr>
        <w:pStyle w:val="ab"/>
      </w:pPr>
      <w:r>
        <w:t xml:space="preserve">–Прирост собственного оборотного капитала </w:t>
      </w:r>
    </w:p>
    <w:p w14:paraId="21F465A9" w14:textId="77777777" w:rsidR="00DC73C3" w:rsidRDefault="005472B6" w:rsidP="005472B6">
      <w:pPr>
        <w:pStyle w:val="ab"/>
      </w:pPr>
      <w:r>
        <w:t xml:space="preserve">–Капитальные вложения </w:t>
      </w:r>
    </w:p>
    <w:p w14:paraId="33FA2A10" w14:textId="6AAD7AB9" w:rsidR="005472B6" w:rsidRDefault="005472B6" w:rsidP="005472B6">
      <w:pPr>
        <w:pStyle w:val="ab"/>
      </w:pPr>
      <w:r>
        <w:t>–Уменьшение долгосрочной задолженности</w:t>
      </w:r>
    </w:p>
    <w:p w14:paraId="1C4A0E69" w14:textId="3098D66B" w:rsidR="00575058" w:rsidRDefault="00575058" w:rsidP="005472B6">
      <w:pPr>
        <w:pStyle w:val="ab"/>
      </w:pPr>
      <w:r>
        <w:t>= Денежный поток</w:t>
      </w:r>
    </w:p>
    <w:p w14:paraId="067A17BF" w14:textId="772D5861"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E46A05" w:rsidRPr="00E46A05">
        <w:rPr>
          <w:rFonts w:ascii="Times New Roman" w:hAnsi="Times New Roman" w:cs="Times New Roman"/>
          <w:sz w:val="28"/>
          <w:szCs w:val="28"/>
        </w:rPr>
        <w:t>6</w:t>
      </w:r>
      <w:r>
        <w:rPr>
          <w:rFonts w:ascii="Times New Roman" w:hAnsi="Times New Roman" w:cs="Times New Roman"/>
          <w:sz w:val="28"/>
          <w:szCs w:val="28"/>
        </w:rPr>
        <w:t xml:space="preserve"> – Расчет денежного потока, тыс. долл.</w:t>
      </w:r>
      <w:r w:rsidR="00B32ED6" w:rsidRPr="00B32ED6">
        <w:rPr>
          <w:rFonts w:ascii="Times New Roman" w:hAnsi="Times New Roman" w:cs="Times New Roman"/>
          <w:sz w:val="28"/>
          <w:szCs w:val="28"/>
        </w:rPr>
        <w:t xml:space="preserve"> </w:t>
      </w:r>
      <w:r w:rsidR="00B32ED6">
        <w:rPr>
          <w:rFonts w:ascii="Times New Roman" w:hAnsi="Times New Roman" w:cs="Times New Roman"/>
          <w:sz w:val="28"/>
          <w:szCs w:val="28"/>
        </w:rPr>
        <w:t>(оптимистический)</w:t>
      </w:r>
    </w:p>
    <w:tbl>
      <w:tblPr>
        <w:tblW w:w="5000" w:type="pct"/>
        <w:tblLook w:val="04A0" w:firstRow="1" w:lastRow="0" w:firstColumn="1" w:lastColumn="0" w:noHBand="0" w:noVBand="1"/>
      </w:tblPr>
      <w:tblGrid>
        <w:gridCol w:w="3368"/>
        <w:gridCol w:w="869"/>
        <w:gridCol w:w="871"/>
        <w:gridCol w:w="871"/>
        <w:gridCol w:w="871"/>
        <w:gridCol w:w="871"/>
        <w:gridCol w:w="1849"/>
      </w:tblGrid>
      <w:tr w:rsidR="00D96609" w:rsidRPr="00D96609" w14:paraId="6FC842E2" w14:textId="77777777" w:rsidTr="00223521">
        <w:trPr>
          <w:trHeight w:val="20"/>
        </w:trPr>
        <w:tc>
          <w:tcPr>
            <w:tcW w:w="176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F9BBFD"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Показатель</w:t>
            </w:r>
          </w:p>
        </w:tc>
        <w:tc>
          <w:tcPr>
            <w:tcW w:w="2274" w:type="pct"/>
            <w:gridSpan w:val="5"/>
            <w:tcBorders>
              <w:top w:val="single" w:sz="4" w:space="0" w:color="auto"/>
              <w:left w:val="nil"/>
              <w:bottom w:val="single" w:sz="4" w:space="0" w:color="auto"/>
              <w:right w:val="single" w:sz="4" w:space="0" w:color="auto"/>
            </w:tcBorders>
            <w:shd w:val="clear" w:color="auto" w:fill="auto"/>
            <w:noWrap/>
            <w:vAlign w:val="center"/>
            <w:hideMark/>
          </w:tcPr>
          <w:p w14:paraId="6EAD9526"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Год</w:t>
            </w:r>
          </w:p>
        </w:tc>
        <w:tc>
          <w:tcPr>
            <w:tcW w:w="9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3FD482"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proofErr w:type="spellStart"/>
            <w:r w:rsidRPr="00D96609">
              <w:rPr>
                <w:rFonts w:ascii="Times New Roman" w:eastAsia="Times New Roman" w:hAnsi="Times New Roman" w:cs="Times New Roman"/>
                <w:color w:val="000000"/>
                <w:lang w:eastAsia="ru-RU"/>
              </w:rPr>
              <w:t>Постпрогнозный</w:t>
            </w:r>
            <w:proofErr w:type="spellEnd"/>
            <w:r w:rsidRPr="00D96609">
              <w:rPr>
                <w:rFonts w:ascii="Times New Roman" w:eastAsia="Times New Roman" w:hAnsi="Times New Roman" w:cs="Times New Roman"/>
                <w:color w:val="000000"/>
                <w:lang w:eastAsia="ru-RU"/>
              </w:rPr>
              <w:t xml:space="preserve"> период</w:t>
            </w:r>
          </w:p>
        </w:tc>
      </w:tr>
      <w:tr w:rsidR="00D96609" w:rsidRPr="00D96609" w14:paraId="541F399E" w14:textId="77777777" w:rsidTr="00223521">
        <w:trPr>
          <w:trHeight w:val="20"/>
        </w:trPr>
        <w:tc>
          <w:tcPr>
            <w:tcW w:w="17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BAD920" w14:textId="77777777" w:rsidR="00D96609" w:rsidRPr="00D96609" w:rsidRDefault="00D96609" w:rsidP="00D96609">
            <w:pPr>
              <w:spacing w:after="0" w:line="240" w:lineRule="auto"/>
              <w:rPr>
                <w:rFonts w:ascii="Times New Roman" w:eastAsia="Times New Roman" w:hAnsi="Times New Roman" w:cs="Times New Roman"/>
                <w:color w:val="000000"/>
                <w:lang w:eastAsia="ru-RU"/>
              </w:rPr>
            </w:pPr>
          </w:p>
        </w:tc>
        <w:tc>
          <w:tcPr>
            <w:tcW w:w="454" w:type="pct"/>
            <w:tcBorders>
              <w:top w:val="nil"/>
              <w:left w:val="nil"/>
              <w:bottom w:val="single" w:sz="4" w:space="0" w:color="auto"/>
              <w:right w:val="single" w:sz="4" w:space="0" w:color="auto"/>
            </w:tcBorders>
            <w:shd w:val="clear" w:color="auto" w:fill="auto"/>
            <w:noWrap/>
            <w:vAlign w:val="center"/>
            <w:hideMark/>
          </w:tcPr>
          <w:p w14:paraId="4B2898BC"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t+1</w:t>
            </w:r>
          </w:p>
        </w:tc>
        <w:tc>
          <w:tcPr>
            <w:tcW w:w="455" w:type="pct"/>
            <w:tcBorders>
              <w:top w:val="nil"/>
              <w:left w:val="nil"/>
              <w:bottom w:val="single" w:sz="4" w:space="0" w:color="auto"/>
              <w:right w:val="single" w:sz="4" w:space="0" w:color="auto"/>
            </w:tcBorders>
            <w:shd w:val="clear" w:color="auto" w:fill="auto"/>
            <w:noWrap/>
            <w:vAlign w:val="center"/>
            <w:hideMark/>
          </w:tcPr>
          <w:p w14:paraId="6F7844BA"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t+2</w:t>
            </w:r>
          </w:p>
        </w:tc>
        <w:tc>
          <w:tcPr>
            <w:tcW w:w="455" w:type="pct"/>
            <w:tcBorders>
              <w:top w:val="nil"/>
              <w:left w:val="nil"/>
              <w:bottom w:val="single" w:sz="4" w:space="0" w:color="auto"/>
              <w:right w:val="single" w:sz="4" w:space="0" w:color="auto"/>
            </w:tcBorders>
            <w:shd w:val="clear" w:color="auto" w:fill="auto"/>
            <w:noWrap/>
            <w:vAlign w:val="center"/>
            <w:hideMark/>
          </w:tcPr>
          <w:p w14:paraId="73F18B01"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t+3</w:t>
            </w:r>
          </w:p>
        </w:tc>
        <w:tc>
          <w:tcPr>
            <w:tcW w:w="455" w:type="pct"/>
            <w:tcBorders>
              <w:top w:val="nil"/>
              <w:left w:val="nil"/>
              <w:bottom w:val="single" w:sz="4" w:space="0" w:color="auto"/>
              <w:right w:val="single" w:sz="4" w:space="0" w:color="auto"/>
            </w:tcBorders>
            <w:shd w:val="clear" w:color="auto" w:fill="auto"/>
            <w:noWrap/>
            <w:vAlign w:val="center"/>
            <w:hideMark/>
          </w:tcPr>
          <w:p w14:paraId="146E93E3"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t+4</w:t>
            </w:r>
          </w:p>
        </w:tc>
        <w:tc>
          <w:tcPr>
            <w:tcW w:w="455" w:type="pct"/>
            <w:tcBorders>
              <w:top w:val="nil"/>
              <w:left w:val="nil"/>
              <w:bottom w:val="single" w:sz="4" w:space="0" w:color="auto"/>
              <w:right w:val="single" w:sz="4" w:space="0" w:color="auto"/>
            </w:tcBorders>
            <w:shd w:val="clear" w:color="auto" w:fill="auto"/>
            <w:noWrap/>
            <w:vAlign w:val="center"/>
            <w:hideMark/>
          </w:tcPr>
          <w:p w14:paraId="712C1BF1" w14:textId="77777777" w:rsidR="00D96609" w:rsidRPr="00D96609" w:rsidRDefault="00D96609" w:rsidP="00D96609">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t+5</w:t>
            </w:r>
          </w:p>
        </w:tc>
        <w:tc>
          <w:tcPr>
            <w:tcW w:w="966" w:type="pct"/>
            <w:vMerge/>
            <w:tcBorders>
              <w:top w:val="nil"/>
              <w:left w:val="nil"/>
              <w:bottom w:val="single" w:sz="4" w:space="0" w:color="auto"/>
              <w:right w:val="single" w:sz="4" w:space="0" w:color="auto"/>
            </w:tcBorders>
            <w:shd w:val="clear" w:color="auto" w:fill="auto"/>
            <w:vAlign w:val="center"/>
            <w:hideMark/>
          </w:tcPr>
          <w:p w14:paraId="4438DA65" w14:textId="77777777" w:rsidR="00D96609" w:rsidRPr="00D96609" w:rsidRDefault="00D96609" w:rsidP="00D96609">
            <w:pPr>
              <w:spacing w:after="0" w:line="240" w:lineRule="auto"/>
              <w:rPr>
                <w:rFonts w:ascii="Times New Roman" w:eastAsia="Times New Roman" w:hAnsi="Times New Roman" w:cs="Times New Roman"/>
                <w:color w:val="000000"/>
                <w:lang w:eastAsia="ru-RU"/>
              </w:rPr>
            </w:pPr>
          </w:p>
        </w:tc>
      </w:tr>
      <w:tr w:rsidR="00E803BF" w:rsidRPr="00D96609" w14:paraId="6332F24F"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CF255F0"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Валовая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07D7B57A" w14:textId="2969076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172,67</w:t>
            </w:r>
          </w:p>
        </w:tc>
        <w:tc>
          <w:tcPr>
            <w:tcW w:w="455" w:type="pct"/>
            <w:tcBorders>
              <w:top w:val="nil"/>
              <w:left w:val="nil"/>
              <w:bottom w:val="single" w:sz="4" w:space="0" w:color="auto"/>
              <w:right w:val="single" w:sz="4" w:space="0" w:color="auto"/>
            </w:tcBorders>
            <w:shd w:val="clear" w:color="auto" w:fill="auto"/>
            <w:noWrap/>
            <w:vAlign w:val="center"/>
            <w:hideMark/>
          </w:tcPr>
          <w:p w14:paraId="7959C243" w14:textId="7B25E04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205,21</w:t>
            </w:r>
          </w:p>
        </w:tc>
        <w:tc>
          <w:tcPr>
            <w:tcW w:w="455" w:type="pct"/>
            <w:tcBorders>
              <w:top w:val="nil"/>
              <w:left w:val="nil"/>
              <w:bottom w:val="single" w:sz="4" w:space="0" w:color="auto"/>
              <w:right w:val="single" w:sz="4" w:space="0" w:color="auto"/>
            </w:tcBorders>
            <w:shd w:val="clear" w:color="auto" w:fill="auto"/>
            <w:noWrap/>
            <w:vAlign w:val="center"/>
            <w:hideMark/>
          </w:tcPr>
          <w:p w14:paraId="037E8658" w14:textId="2877817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251,31</w:t>
            </w:r>
          </w:p>
        </w:tc>
        <w:tc>
          <w:tcPr>
            <w:tcW w:w="455" w:type="pct"/>
            <w:tcBorders>
              <w:top w:val="nil"/>
              <w:left w:val="nil"/>
              <w:bottom w:val="single" w:sz="4" w:space="0" w:color="auto"/>
              <w:right w:val="single" w:sz="4" w:space="0" w:color="auto"/>
            </w:tcBorders>
            <w:shd w:val="clear" w:color="auto" w:fill="auto"/>
            <w:noWrap/>
            <w:vAlign w:val="center"/>
            <w:hideMark/>
          </w:tcPr>
          <w:p w14:paraId="27F49724" w14:textId="25312EE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295,84</w:t>
            </w:r>
          </w:p>
        </w:tc>
        <w:tc>
          <w:tcPr>
            <w:tcW w:w="455" w:type="pct"/>
            <w:tcBorders>
              <w:top w:val="nil"/>
              <w:left w:val="nil"/>
              <w:bottom w:val="single" w:sz="4" w:space="0" w:color="auto"/>
              <w:right w:val="single" w:sz="4" w:space="0" w:color="auto"/>
            </w:tcBorders>
            <w:shd w:val="clear" w:color="auto" w:fill="auto"/>
            <w:noWrap/>
            <w:vAlign w:val="center"/>
            <w:hideMark/>
          </w:tcPr>
          <w:p w14:paraId="6D570A41" w14:textId="615F3B3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322,52</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3F315913" w14:textId="394077C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338,65</w:t>
            </w:r>
          </w:p>
        </w:tc>
      </w:tr>
      <w:tr w:rsidR="00E803BF" w:rsidRPr="00D96609" w14:paraId="5AF038BC"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486BAAF"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Административные издержки</w:t>
            </w:r>
          </w:p>
        </w:tc>
        <w:tc>
          <w:tcPr>
            <w:tcW w:w="454" w:type="pct"/>
            <w:tcBorders>
              <w:top w:val="nil"/>
              <w:left w:val="nil"/>
              <w:bottom w:val="single" w:sz="4" w:space="0" w:color="auto"/>
              <w:right w:val="single" w:sz="4" w:space="0" w:color="auto"/>
            </w:tcBorders>
            <w:shd w:val="clear" w:color="auto" w:fill="auto"/>
            <w:noWrap/>
            <w:vAlign w:val="center"/>
            <w:hideMark/>
          </w:tcPr>
          <w:p w14:paraId="2FB49A53" w14:textId="450313E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17,27</w:t>
            </w:r>
          </w:p>
        </w:tc>
        <w:tc>
          <w:tcPr>
            <w:tcW w:w="455" w:type="pct"/>
            <w:tcBorders>
              <w:top w:val="nil"/>
              <w:left w:val="nil"/>
              <w:bottom w:val="single" w:sz="4" w:space="0" w:color="auto"/>
              <w:right w:val="single" w:sz="4" w:space="0" w:color="auto"/>
            </w:tcBorders>
            <w:shd w:val="clear" w:color="auto" w:fill="auto"/>
            <w:noWrap/>
            <w:vAlign w:val="center"/>
            <w:hideMark/>
          </w:tcPr>
          <w:p w14:paraId="3E913852" w14:textId="17C24B1B"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20,52</w:t>
            </w:r>
          </w:p>
        </w:tc>
        <w:tc>
          <w:tcPr>
            <w:tcW w:w="455" w:type="pct"/>
            <w:tcBorders>
              <w:top w:val="nil"/>
              <w:left w:val="nil"/>
              <w:bottom w:val="single" w:sz="4" w:space="0" w:color="auto"/>
              <w:right w:val="single" w:sz="4" w:space="0" w:color="auto"/>
            </w:tcBorders>
            <w:shd w:val="clear" w:color="auto" w:fill="auto"/>
            <w:noWrap/>
            <w:vAlign w:val="center"/>
            <w:hideMark/>
          </w:tcPr>
          <w:p w14:paraId="642A7748" w14:textId="7BF436D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25,13</w:t>
            </w:r>
          </w:p>
        </w:tc>
        <w:tc>
          <w:tcPr>
            <w:tcW w:w="455" w:type="pct"/>
            <w:tcBorders>
              <w:top w:val="nil"/>
              <w:left w:val="nil"/>
              <w:bottom w:val="single" w:sz="4" w:space="0" w:color="auto"/>
              <w:right w:val="single" w:sz="4" w:space="0" w:color="auto"/>
            </w:tcBorders>
            <w:shd w:val="clear" w:color="auto" w:fill="auto"/>
            <w:noWrap/>
            <w:vAlign w:val="center"/>
            <w:hideMark/>
          </w:tcPr>
          <w:p w14:paraId="4C2EE8A9" w14:textId="33DB364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29,58</w:t>
            </w:r>
          </w:p>
        </w:tc>
        <w:tc>
          <w:tcPr>
            <w:tcW w:w="455" w:type="pct"/>
            <w:tcBorders>
              <w:top w:val="nil"/>
              <w:left w:val="nil"/>
              <w:bottom w:val="single" w:sz="4" w:space="0" w:color="auto"/>
              <w:right w:val="single" w:sz="4" w:space="0" w:color="auto"/>
            </w:tcBorders>
            <w:shd w:val="clear" w:color="auto" w:fill="auto"/>
            <w:noWrap/>
            <w:vAlign w:val="center"/>
            <w:hideMark/>
          </w:tcPr>
          <w:p w14:paraId="3EA07DA0" w14:textId="3EAB69F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32,25</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2E0041FC" w14:textId="5728CB5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33,86</w:t>
            </w:r>
          </w:p>
        </w:tc>
      </w:tr>
      <w:tr w:rsidR="00E803BF" w:rsidRPr="00D96609" w14:paraId="01D24523"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CBD7C7B"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Проценты за кредит</w:t>
            </w:r>
          </w:p>
        </w:tc>
        <w:tc>
          <w:tcPr>
            <w:tcW w:w="454" w:type="pct"/>
            <w:tcBorders>
              <w:top w:val="nil"/>
              <w:left w:val="nil"/>
              <w:bottom w:val="single" w:sz="4" w:space="0" w:color="auto"/>
              <w:right w:val="single" w:sz="4" w:space="0" w:color="auto"/>
            </w:tcBorders>
            <w:shd w:val="clear" w:color="auto" w:fill="auto"/>
            <w:noWrap/>
            <w:vAlign w:val="center"/>
            <w:hideMark/>
          </w:tcPr>
          <w:p w14:paraId="1C5D6203" w14:textId="3E11EE6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66,00</w:t>
            </w:r>
          </w:p>
        </w:tc>
        <w:tc>
          <w:tcPr>
            <w:tcW w:w="455" w:type="pct"/>
            <w:tcBorders>
              <w:top w:val="nil"/>
              <w:left w:val="nil"/>
              <w:bottom w:val="single" w:sz="4" w:space="0" w:color="auto"/>
              <w:right w:val="single" w:sz="4" w:space="0" w:color="auto"/>
            </w:tcBorders>
            <w:shd w:val="clear" w:color="auto" w:fill="auto"/>
            <w:noWrap/>
            <w:vAlign w:val="center"/>
            <w:hideMark/>
          </w:tcPr>
          <w:p w14:paraId="4585D313" w14:textId="14DCA81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66,00</w:t>
            </w:r>
          </w:p>
        </w:tc>
        <w:tc>
          <w:tcPr>
            <w:tcW w:w="455" w:type="pct"/>
            <w:tcBorders>
              <w:top w:val="nil"/>
              <w:left w:val="nil"/>
              <w:bottom w:val="single" w:sz="4" w:space="0" w:color="auto"/>
              <w:right w:val="single" w:sz="4" w:space="0" w:color="auto"/>
            </w:tcBorders>
            <w:shd w:val="clear" w:color="auto" w:fill="auto"/>
            <w:noWrap/>
            <w:vAlign w:val="center"/>
            <w:hideMark/>
          </w:tcPr>
          <w:p w14:paraId="39FF4C68" w14:textId="287CD9E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66,00</w:t>
            </w:r>
          </w:p>
        </w:tc>
        <w:tc>
          <w:tcPr>
            <w:tcW w:w="455" w:type="pct"/>
            <w:tcBorders>
              <w:top w:val="nil"/>
              <w:left w:val="single" w:sz="4" w:space="0" w:color="auto"/>
              <w:bottom w:val="single" w:sz="4" w:space="0" w:color="auto"/>
              <w:right w:val="single" w:sz="4" w:space="0" w:color="auto"/>
            </w:tcBorders>
            <w:shd w:val="clear" w:color="auto" w:fill="auto"/>
            <w:noWrap/>
            <w:vAlign w:val="center"/>
            <w:hideMark/>
          </w:tcPr>
          <w:p w14:paraId="1222F6B8" w14:textId="742289CC" w:rsidR="00E803BF" w:rsidRPr="00E803BF" w:rsidRDefault="00E803BF" w:rsidP="00FB7B90">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5" w:type="pct"/>
            <w:tcBorders>
              <w:top w:val="nil"/>
              <w:left w:val="single" w:sz="4" w:space="0" w:color="auto"/>
              <w:bottom w:val="single" w:sz="4" w:space="0" w:color="auto"/>
              <w:right w:val="single" w:sz="4" w:space="0" w:color="auto"/>
            </w:tcBorders>
            <w:shd w:val="clear" w:color="auto" w:fill="auto"/>
            <w:noWrap/>
            <w:vAlign w:val="center"/>
            <w:hideMark/>
          </w:tcPr>
          <w:p w14:paraId="625FA884" w14:textId="541E095D" w:rsidR="00E803BF" w:rsidRPr="00E803BF" w:rsidRDefault="00E803BF" w:rsidP="00FB7B90">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0A839" w14:textId="5F234873" w:rsidR="00E803BF" w:rsidRPr="00E803BF" w:rsidRDefault="00E803BF" w:rsidP="00FB7B90">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r>
      <w:tr w:rsidR="00E803BF" w:rsidRPr="00D96609" w14:paraId="13653B18"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AB30C8E"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Налогооблагаемая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41F5904F" w14:textId="62A9EC77"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89,40</w:t>
            </w:r>
          </w:p>
        </w:tc>
        <w:tc>
          <w:tcPr>
            <w:tcW w:w="455" w:type="pct"/>
            <w:tcBorders>
              <w:top w:val="nil"/>
              <w:left w:val="nil"/>
              <w:bottom w:val="single" w:sz="4" w:space="0" w:color="auto"/>
              <w:right w:val="single" w:sz="4" w:space="0" w:color="auto"/>
            </w:tcBorders>
            <w:shd w:val="clear" w:color="auto" w:fill="auto"/>
            <w:noWrap/>
            <w:vAlign w:val="center"/>
            <w:hideMark/>
          </w:tcPr>
          <w:p w14:paraId="04AE06B0" w14:textId="058438C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118,69</w:t>
            </w:r>
          </w:p>
        </w:tc>
        <w:tc>
          <w:tcPr>
            <w:tcW w:w="455" w:type="pct"/>
            <w:tcBorders>
              <w:top w:val="nil"/>
              <w:left w:val="nil"/>
              <w:bottom w:val="single" w:sz="4" w:space="0" w:color="auto"/>
              <w:right w:val="single" w:sz="4" w:space="0" w:color="auto"/>
            </w:tcBorders>
            <w:shd w:val="clear" w:color="auto" w:fill="auto"/>
            <w:noWrap/>
            <w:vAlign w:val="center"/>
            <w:hideMark/>
          </w:tcPr>
          <w:p w14:paraId="23433534" w14:textId="1ED7257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160,18</w:t>
            </w:r>
          </w:p>
        </w:tc>
        <w:tc>
          <w:tcPr>
            <w:tcW w:w="455" w:type="pct"/>
            <w:tcBorders>
              <w:top w:val="nil"/>
              <w:left w:val="nil"/>
              <w:bottom w:val="single" w:sz="4" w:space="0" w:color="auto"/>
              <w:right w:val="single" w:sz="4" w:space="0" w:color="auto"/>
            </w:tcBorders>
            <w:shd w:val="clear" w:color="auto" w:fill="auto"/>
            <w:noWrap/>
            <w:vAlign w:val="center"/>
            <w:hideMark/>
          </w:tcPr>
          <w:p w14:paraId="645CC642" w14:textId="22EF05F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266,25</w:t>
            </w:r>
          </w:p>
        </w:tc>
        <w:tc>
          <w:tcPr>
            <w:tcW w:w="455" w:type="pct"/>
            <w:tcBorders>
              <w:top w:val="nil"/>
              <w:left w:val="nil"/>
              <w:bottom w:val="single" w:sz="4" w:space="0" w:color="auto"/>
              <w:right w:val="single" w:sz="4" w:space="0" w:color="auto"/>
            </w:tcBorders>
            <w:shd w:val="clear" w:color="auto" w:fill="auto"/>
            <w:noWrap/>
            <w:vAlign w:val="center"/>
            <w:hideMark/>
          </w:tcPr>
          <w:p w14:paraId="562EBEEC" w14:textId="1A8E12A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290,27</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5A5F419E" w14:textId="4DA6486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304,78</w:t>
            </w:r>
          </w:p>
        </w:tc>
      </w:tr>
      <w:tr w:rsidR="00E803BF" w:rsidRPr="00D96609" w14:paraId="686618E2"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D98C264"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Налог на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5866326B" w14:textId="15B6B30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17,88</w:t>
            </w:r>
          </w:p>
        </w:tc>
        <w:tc>
          <w:tcPr>
            <w:tcW w:w="455" w:type="pct"/>
            <w:tcBorders>
              <w:top w:val="nil"/>
              <w:left w:val="nil"/>
              <w:bottom w:val="single" w:sz="4" w:space="0" w:color="auto"/>
              <w:right w:val="single" w:sz="4" w:space="0" w:color="auto"/>
            </w:tcBorders>
            <w:shd w:val="clear" w:color="auto" w:fill="auto"/>
            <w:noWrap/>
            <w:vAlign w:val="center"/>
            <w:hideMark/>
          </w:tcPr>
          <w:p w14:paraId="63A926A2" w14:textId="6A97D60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23,74</w:t>
            </w:r>
          </w:p>
        </w:tc>
        <w:tc>
          <w:tcPr>
            <w:tcW w:w="455" w:type="pct"/>
            <w:tcBorders>
              <w:top w:val="nil"/>
              <w:left w:val="nil"/>
              <w:bottom w:val="single" w:sz="4" w:space="0" w:color="auto"/>
              <w:right w:val="single" w:sz="4" w:space="0" w:color="auto"/>
            </w:tcBorders>
            <w:shd w:val="clear" w:color="auto" w:fill="auto"/>
            <w:noWrap/>
            <w:vAlign w:val="center"/>
            <w:hideMark/>
          </w:tcPr>
          <w:p w14:paraId="6B3C070A" w14:textId="1B8B881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32,04</w:t>
            </w:r>
          </w:p>
        </w:tc>
        <w:tc>
          <w:tcPr>
            <w:tcW w:w="455" w:type="pct"/>
            <w:tcBorders>
              <w:top w:val="nil"/>
              <w:left w:val="nil"/>
              <w:bottom w:val="single" w:sz="4" w:space="0" w:color="auto"/>
              <w:right w:val="single" w:sz="4" w:space="0" w:color="auto"/>
            </w:tcBorders>
            <w:shd w:val="clear" w:color="auto" w:fill="auto"/>
            <w:noWrap/>
            <w:vAlign w:val="center"/>
            <w:hideMark/>
          </w:tcPr>
          <w:p w14:paraId="78E703F0" w14:textId="024A349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53,25</w:t>
            </w:r>
          </w:p>
        </w:tc>
        <w:tc>
          <w:tcPr>
            <w:tcW w:w="455" w:type="pct"/>
            <w:tcBorders>
              <w:top w:val="nil"/>
              <w:left w:val="nil"/>
              <w:bottom w:val="single" w:sz="4" w:space="0" w:color="auto"/>
              <w:right w:val="single" w:sz="4" w:space="0" w:color="auto"/>
            </w:tcBorders>
            <w:shd w:val="clear" w:color="auto" w:fill="auto"/>
            <w:noWrap/>
            <w:vAlign w:val="center"/>
            <w:hideMark/>
          </w:tcPr>
          <w:p w14:paraId="518F1163" w14:textId="0C32181B"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58,05</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789ADEE6" w14:textId="630443A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60,96</w:t>
            </w:r>
          </w:p>
        </w:tc>
      </w:tr>
      <w:tr w:rsidR="00E803BF" w:rsidRPr="00D96609" w14:paraId="7C5A2C6B"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FD595B5"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Чистая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2FDD010B" w14:textId="7FC2EDE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71,52</w:t>
            </w:r>
          </w:p>
        </w:tc>
        <w:tc>
          <w:tcPr>
            <w:tcW w:w="455" w:type="pct"/>
            <w:tcBorders>
              <w:top w:val="nil"/>
              <w:left w:val="nil"/>
              <w:bottom w:val="single" w:sz="4" w:space="0" w:color="auto"/>
              <w:right w:val="single" w:sz="4" w:space="0" w:color="auto"/>
            </w:tcBorders>
            <w:shd w:val="clear" w:color="auto" w:fill="auto"/>
            <w:noWrap/>
            <w:vAlign w:val="center"/>
            <w:hideMark/>
          </w:tcPr>
          <w:p w14:paraId="4C7DD6FE" w14:textId="7D5FEE5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94,95</w:t>
            </w:r>
          </w:p>
        </w:tc>
        <w:tc>
          <w:tcPr>
            <w:tcW w:w="455" w:type="pct"/>
            <w:tcBorders>
              <w:top w:val="nil"/>
              <w:left w:val="nil"/>
              <w:bottom w:val="single" w:sz="4" w:space="0" w:color="auto"/>
              <w:right w:val="single" w:sz="4" w:space="0" w:color="auto"/>
            </w:tcBorders>
            <w:shd w:val="clear" w:color="auto" w:fill="auto"/>
            <w:noWrap/>
            <w:vAlign w:val="center"/>
            <w:hideMark/>
          </w:tcPr>
          <w:p w14:paraId="12AD9981" w14:textId="1FD2011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128,14</w:t>
            </w:r>
          </w:p>
        </w:tc>
        <w:tc>
          <w:tcPr>
            <w:tcW w:w="455" w:type="pct"/>
            <w:tcBorders>
              <w:top w:val="nil"/>
              <w:left w:val="nil"/>
              <w:bottom w:val="single" w:sz="4" w:space="0" w:color="auto"/>
              <w:right w:val="single" w:sz="4" w:space="0" w:color="auto"/>
            </w:tcBorders>
            <w:shd w:val="clear" w:color="auto" w:fill="auto"/>
            <w:noWrap/>
            <w:vAlign w:val="center"/>
            <w:hideMark/>
          </w:tcPr>
          <w:p w14:paraId="28E6AB6D" w14:textId="0B5B8D0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213,00</w:t>
            </w:r>
          </w:p>
        </w:tc>
        <w:tc>
          <w:tcPr>
            <w:tcW w:w="455" w:type="pct"/>
            <w:tcBorders>
              <w:top w:val="nil"/>
              <w:left w:val="nil"/>
              <w:bottom w:val="single" w:sz="4" w:space="0" w:color="auto"/>
              <w:right w:val="single" w:sz="4" w:space="0" w:color="auto"/>
            </w:tcBorders>
            <w:shd w:val="clear" w:color="auto" w:fill="auto"/>
            <w:noWrap/>
            <w:vAlign w:val="center"/>
            <w:hideMark/>
          </w:tcPr>
          <w:p w14:paraId="344B4BF7" w14:textId="1E08647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232,22</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47AE14A0" w14:textId="6A25C6D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243,83</w:t>
            </w:r>
          </w:p>
        </w:tc>
      </w:tr>
      <w:tr w:rsidR="00E803BF" w:rsidRPr="00D96609" w14:paraId="5E3D5DED"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A66ED19"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Начисленный износ</w:t>
            </w:r>
          </w:p>
        </w:tc>
        <w:tc>
          <w:tcPr>
            <w:tcW w:w="454" w:type="pct"/>
            <w:tcBorders>
              <w:top w:val="nil"/>
              <w:left w:val="nil"/>
              <w:bottom w:val="single" w:sz="4" w:space="0" w:color="auto"/>
              <w:right w:val="single" w:sz="4" w:space="0" w:color="auto"/>
            </w:tcBorders>
            <w:shd w:val="clear" w:color="auto" w:fill="auto"/>
            <w:noWrap/>
            <w:vAlign w:val="center"/>
            <w:hideMark/>
          </w:tcPr>
          <w:p w14:paraId="49A2A508" w14:textId="17333D13"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23,30</w:t>
            </w:r>
          </w:p>
        </w:tc>
        <w:tc>
          <w:tcPr>
            <w:tcW w:w="455" w:type="pct"/>
            <w:tcBorders>
              <w:top w:val="nil"/>
              <w:left w:val="nil"/>
              <w:bottom w:val="single" w:sz="4" w:space="0" w:color="auto"/>
              <w:right w:val="single" w:sz="4" w:space="0" w:color="auto"/>
            </w:tcBorders>
            <w:shd w:val="clear" w:color="auto" w:fill="auto"/>
            <w:noWrap/>
            <w:vAlign w:val="center"/>
            <w:hideMark/>
          </w:tcPr>
          <w:p w14:paraId="7FA212A6" w14:textId="4F6ADDC7"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c>
          <w:tcPr>
            <w:tcW w:w="455" w:type="pct"/>
            <w:tcBorders>
              <w:top w:val="nil"/>
              <w:left w:val="nil"/>
              <w:bottom w:val="single" w:sz="4" w:space="0" w:color="auto"/>
              <w:right w:val="single" w:sz="4" w:space="0" w:color="auto"/>
            </w:tcBorders>
            <w:shd w:val="clear" w:color="auto" w:fill="auto"/>
            <w:noWrap/>
            <w:vAlign w:val="center"/>
            <w:hideMark/>
          </w:tcPr>
          <w:p w14:paraId="07B255FB" w14:textId="71EE8DB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c>
          <w:tcPr>
            <w:tcW w:w="455" w:type="pct"/>
            <w:tcBorders>
              <w:top w:val="nil"/>
              <w:left w:val="nil"/>
              <w:bottom w:val="single" w:sz="4" w:space="0" w:color="auto"/>
              <w:right w:val="single" w:sz="4" w:space="0" w:color="auto"/>
            </w:tcBorders>
            <w:shd w:val="clear" w:color="auto" w:fill="auto"/>
            <w:noWrap/>
            <w:vAlign w:val="center"/>
            <w:hideMark/>
          </w:tcPr>
          <w:p w14:paraId="5F993268" w14:textId="5C6A010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c>
          <w:tcPr>
            <w:tcW w:w="455" w:type="pct"/>
            <w:tcBorders>
              <w:top w:val="nil"/>
              <w:left w:val="nil"/>
              <w:bottom w:val="single" w:sz="4" w:space="0" w:color="auto"/>
              <w:right w:val="single" w:sz="4" w:space="0" w:color="auto"/>
            </w:tcBorders>
            <w:shd w:val="clear" w:color="auto" w:fill="auto"/>
            <w:noWrap/>
            <w:vAlign w:val="center"/>
            <w:hideMark/>
          </w:tcPr>
          <w:p w14:paraId="132FB0C7" w14:textId="70FE607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279D7279" w14:textId="0BF297D0"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r>
      <w:tr w:rsidR="00E803BF" w:rsidRPr="00D96609" w14:paraId="1A5DA8F4"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349425C"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Прирост долгосрочной задолженности</w:t>
            </w:r>
          </w:p>
        </w:tc>
        <w:tc>
          <w:tcPr>
            <w:tcW w:w="454" w:type="pct"/>
            <w:tcBorders>
              <w:top w:val="nil"/>
              <w:left w:val="nil"/>
              <w:bottom w:val="single" w:sz="4" w:space="0" w:color="auto"/>
              <w:right w:val="single" w:sz="4" w:space="0" w:color="auto"/>
            </w:tcBorders>
            <w:shd w:val="clear" w:color="auto" w:fill="auto"/>
            <w:noWrap/>
            <w:vAlign w:val="center"/>
            <w:hideMark/>
          </w:tcPr>
          <w:p w14:paraId="5C83A786" w14:textId="22B2704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300,00</w:t>
            </w:r>
          </w:p>
        </w:tc>
        <w:tc>
          <w:tcPr>
            <w:tcW w:w="455" w:type="pct"/>
            <w:tcBorders>
              <w:top w:val="nil"/>
              <w:left w:val="nil"/>
              <w:bottom w:val="single" w:sz="4" w:space="0" w:color="auto"/>
              <w:right w:val="single" w:sz="4" w:space="0" w:color="auto"/>
            </w:tcBorders>
            <w:shd w:val="clear" w:color="auto" w:fill="auto"/>
            <w:noWrap/>
            <w:vAlign w:val="center"/>
            <w:hideMark/>
          </w:tcPr>
          <w:p w14:paraId="41BEB34B" w14:textId="12299B7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4BF12880" w14:textId="2DF643B7"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7DAB91AF" w14:textId="51BD14D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3A00E8F3" w14:textId="4C01325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966" w:type="pct"/>
            <w:tcBorders>
              <w:top w:val="single" w:sz="4" w:space="0" w:color="auto"/>
              <w:left w:val="nil"/>
              <w:bottom w:val="single" w:sz="4" w:space="0" w:color="auto"/>
              <w:right w:val="single" w:sz="4" w:space="0" w:color="auto"/>
            </w:tcBorders>
            <w:shd w:val="clear" w:color="auto" w:fill="auto"/>
            <w:noWrap/>
            <w:vAlign w:val="center"/>
            <w:hideMark/>
          </w:tcPr>
          <w:p w14:paraId="4FF58E37" w14:textId="501C12E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r>
      <w:tr w:rsidR="00E803BF" w:rsidRPr="00D96609" w14:paraId="1D3797CA"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6274B5F"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Прирост чистого оборотного капитала</w:t>
            </w:r>
          </w:p>
        </w:tc>
        <w:tc>
          <w:tcPr>
            <w:tcW w:w="454" w:type="pct"/>
            <w:tcBorders>
              <w:top w:val="nil"/>
              <w:left w:val="nil"/>
              <w:bottom w:val="single" w:sz="4" w:space="0" w:color="auto"/>
              <w:right w:val="single" w:sz="4" w:space="0" w:color="auto"/>
            </w:tcBorders>
            <w:shd w:val="clear" w:color="auto" w:fill="auto"/>
            <w:noWrap/>
            <w:vAlign w:val="center"/>
            <w:hideMark/>
          </w:tcPr>
          <w:p w14:paraId="7C832DDC" w14:textId="7978D61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77,74</w:t>
            </w:r>
          </w:p>
        </w:tc>
        <w:tc>
          <w:tcPr>
            <w:tcW w:w="455" w:type="pct"/>
            <w:tcBorders>
              <w:top w:val="nil"/>
              <w:left w:val="nil"/>
              <w:bottom w:val="single" w:sz="4" w:space="0" w:color="auto"/>
              <w:right w:val="single" w:sz="4" w:space="0" w:color="auto"/>
            </w:tcBorders>
            <w:shd w:val="clear" w:color="auto" w:fill="auto"/>
            <w:noWrap/>
            <w:vAlign w:val="center"/>
            <w:hideMark/>
          </w:tcPr>
          <w:p w14:paraId="4F835385" w14:textId="251B9F20"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15,72</w:t>
            </w:r>
          </w:p>
        </w:tc>
        <w:tc>
          <w:tcPr>
            <w:tcW w:w="455" w:type="pct"/>
            <w:tcBorders>
              <w:top w:val="nil"/>
              <w:left w:val="nil"/>
              <w:bottom w:val="single" w:sz="4" w:space="0" w:color="auto"/>
              <w:right w:val="single" w:sz="4" w:space="0" w:color="auto"/>
            </w:tcBorders>
            <w:shd w:val="clear" w:color="auto" w:fill="auto"/>
            <w:noWrap/>
            <w:vAlign w:val="center"/>
            <w:hideMark/>
          </w:tcPr>
          <w:p w14:paraId="7C28063B" w14:textId="3566626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22,50</w:t>
            </w:r>
          </w:p>
        </w:tc>
        <w:tc>
          <w:tcPr>
            <w:tcW w:w="455" w:type="pct"/>
            <w:tcBorders>
              <w:top w:val="nil"/>
              <w:left w:val="nil"/>
              <w:bottom w:val="single" w:sz="4" w:space="0" w:color="auto"/>
              <w:right w:val="single" w:sz="4" w:space="0" w:color="auto"/>
            </w:tcBorders>
            <w:shd w:val="clear" w:color="auto" w:fill="auto"/>
            <w:noWrap/>
            <w:vAlign w:val="center"/>
            <w:hideMark/>
          </w:tcPr>
          <w:p w14:paraId="2683FB5F" w14:textId="7261EF4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21,01</w:t>
            </w:r>
          </w:p>
        </w:tc>
        <w:tc>
          <w:tcPr>
            <w:tcW w:w="455" w:type="pct"/>
            <w:tcBorders>
              <w:top w:val="nil"/>
              <w:left w:val="nil"/>
              <w:bottom w:val="single" w:sz="4" w:space="0" w:color="auto"/>
              <w:right w:val="single" w:sz="4" w:space="0" w:color="auto"/>
            </w:tcBorders>
            <w:shd w:val="clear" w:color="auto" w:fill="auto"/>
            <w:noWrap/>
            <w:vAlign w:val="center"/>
            <w:hideMark/>
          </w:tcPr>
          <w:p w14:paraId="304F41C1" w14:textId="07A8984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14,11</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6B9A6593" w14:textId="743A78C7"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8,63</w:t>
            </w:r>
          </w:p>
        </w:tc>
      </w:tr>
      <w:tr w:rsidR="00E803BF" w:rsidRPr="00D96609" w14:paraId="27619653"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8C6DCB2"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Капитальные вложения</w:t>
            </w:r>
          </w:p>
        </w:tc>
        <w:tc>
          <w:tcPr>
            <w:tcW w:w="454" w:type="pct"/>
            <w:tcBorders>
              <w:top w:val="nil"/>
              <w:left w:val="nil"/>
              <w:bottom w:val="single" w:sz="4" w:space="0" w:color="auto"/>
              <w:right w:val="single" w:sz="4" w:space="0" w:color="auto"/>
            </w:tcBorders>
            <w:shd w:val="clear" w:color="auto" w:fill="auto"/>
            <w:noWrap/>
            <w:vAlign w:val="center"/>
            <w:hideMark/>
          </w:tcPr>
          <w:p w14:paraId="000DA156" w14:textId="45F362F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90,00</w:t>
            </w:r>
          </w:p>
        </w:tc>
        <w:tc>
          <w:tcPr>
            <w:tcW w:w="455" w:type="pct"/>
            <w:tcBorders>
              <w:top w:val="nil"/>
              <w:left w:val="nil"/>
              <w:bottom w:val="single" w:sz="4" w:space="0" w:color="auto"/>
              <w:right w:val="single" w:sz="4" w:space="0" w:color="auto"/>
            </w:tcBorders>
            <w:shd w:val="clear" w:color="auto" w:fill="auto"/>
            <w:noWrap/>
            <w:vAlign w:val="center"/>
            <w:hideMark/>
          </w:tcPr>
          <w:p w14:paraId="25F31FB5" w14:textId="47D4B1A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70,00</w:t>
            </w:r>
          </w:p>
        </w:tc>
        <w:tc>
          <w:tcPr>
            <w:tcW w:w="455" w:type="pct"/>
            <w:tcBorders>
              <w:top w:val="nil"/>
              <w:left w:val="nil"/>
              <w:bottom w:val="single" w:sz="4" w:space="0" w:color="auto"/>
              <w:right w:val="single" w:sz="4" w:space="0" w:color="auto"/>
            </w:tcBorders>
            <w:shd w:val="clear" w:color="auto" w:fill="auto"/>
            <w:noWrap/>
            <w:vAlign w:val="center"/>
            <w:hideMark/>
          </w:tcPr>
          <w:p w14:paraId="7B1436D2" w14:textId="08859C5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51881C7C" w14:textId="2342B56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6DB9A72C" w14:textId="2556280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966" w:type="pct"/>
            <w:tcBorders>
              <w:top w:val="single" w:sz="4" w:space="0" w:color="auto"/>
              <w:left w:val="nil"/>
              <w:bottom w:val="single" w:sz="4" w:space="0" w:color="auto"/>
              <w:right w:val="single" w:sz="4" w:space="0" w:color="auto"/>
            </w:tcBorders>
            <w:shd w:val="clear" w:color="auto" w:fill="auto"/>
            <w:noWrap/>
            <w:vAlign w:val="center"/>
            <w:hideMark/>
          </w:tcPr>
          <w:p w14:paraId="064F32EE" w14:textId="6E58498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r>
      <w:tr w:rsidR="00E803BF" w:rsidRPr="00D96609" w14:paraId="71BCEF79"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65D0BB07"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Денежный поток</w:t>
            </w:r>
          </w:p>
        </w:tc>
        <w:tc>
          <w:tcPr>
            <w:tcW w:w="454" w:type="pct"/>
            <w:tcBorders>
              <w:top w:val="nil"/>
              <w:left w:val="nil"/>
              <w:bottom w:val="single" w:sz="4" w:space="0" w:color="auto"/>
              <w:right w:val="single" w:sz="4" w:space="0" w:color="auto"/>
            </w:tcBorders>
            <w:shd w:val="clear" w:color="auto" w:fill="auto"/>
            <w:noWrap/>
            <w:vAlign w:val="center"/>
            <w:hideMark/>
          </w:tcPr>
          <w:p w14:paraId="13A3E352" w14:textId="09C819C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227,09</w:t>
            </w:r>
          </w:p>
        </w:tc>
        <w:tc>
          <w:tcPr>
            <w:tcW w:w="455" w:type="pct"/>
            <w:tcBorders>
              <w:top w:val="nil"/>
              <w:left w:val="nil"/>
              <w:bottom w:val="single" w:sz="4" w:space="0" w:color="auto"/>
              <w:right w:val="single" w:sz="4" w:space="0" w:color="auto"/>
            </w:tcBorders>
            <w:shd w:val="clear" w:color="auto" w:fill="auto"/>
            <w:noWrap/>
            <w:vAlign w:val="center"/>
            <w:hideMark/>
          </w:tcPr>
          <w:p w14:paraId="11548A39" w14:textId="3858606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39,53</w:t>
            </w:r>
          </w:p>
        </w:tc>
        <w:tc>
          <w:tcPr>
            <w:tcW w:w="455" w:type="pct"/>
            <w:tcBorders>
              <w:top w:val="nil"/>
              <w:left w:val="nil"/>
              <w:bottom w:val="single" w:sz="4" w:space="0" w:color="auto"/>
              <w:right w:val="single" w:sz="4" w:space="0" w:color="auto"/>
            </w:tcBorders>
            <w:shd w:val="clear" w:color="auto" w:fill="auto"/>
            <w:noWrap/>
            <w:vAlign w:val="center"/>
            <w:hideMark/>
          </w:tcPr>
          <w:p w14:paraId="7347607B" w14:textId="52854D39"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135,95</w:t>
            </w:r>
          </w:p>
        </w:tc>
        <w:tc>
          <w:tcPr>
            <w:tcW w:w="455" w:type="pct"/>
            <w:tcBorders>
              <w:top w:val="nil"/>
              <w:left w:val="nil"/>
              <w:bottom w:val="single" w:sz="4" w:space="0" w:color="auto"/>
              <w:right w:val="single" w:sz="4" w:space="0" w:color="auto"/>
            </w:tcBorders>
            <w:shd w:val="clear" w:color="auto" w:fill="auto"/>
            <w:noWrap/>
            <w:vAlign w:val="center"/>
            <w:hideMark/>
          </w:tcPr>
          <w:p w14:paraId="144D3C3B" w14:textId="45E2B9C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222,29</w:t>
            </w:r>
          </w:p>
        </w:tc>
        <w:tc>
          <w:tcPr>
            <w:tcW w:w="455" w:type="pct"/>
            <w:tcBorders>
              <w:top w:val="nil"/>
              <w:left w:val="nil"/>
              <w:bottom w:val="single" w:sz="4" w:space="0" w:color="auto"/>
              <w:right w:val="single" w:sz="4" w:space="0" w:color="auto"/>
            </w:tcBorders>
            <w:shd w:val="clear" w:color="auto" w:fill="auto"/>
            <w:noWrap/>
            <w:vAlign w:val="center"/>
            <w:hideMark/>
          </w:tcPr>
          <w:p w14:paraId="720C6C7C" w14:textId="378218A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248,41</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61AAD512" w14:textId="128EBFB4"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235,20</w:t>
            </w:r>
          </w:p>
        </w:tc>
      </w:tr>
      <w:tr w:rsidR="00E803BF" w:rsidRPr="00D96609" w14:paraId="0C97CC10"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83BF049"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Коэффициент текущей стоимости</w:t>
            </w:r>
          </w:p>
        </w:tc>
        <w:tc>
          <w:tcPr>
            <w:tcW w:w="454" w:type="pct"/>
            <w:tcBorders>
              <w:top w:val="nil"/>
              <w:left w:val="nil"/>
              <w:bottom w:val="single" w:sz="4" w:space="0" w:color="auto"/>
              <w:right w:val="single" w:sz="4" w:space="0" w:color="auto"/>
            </w:tcBorders>
            <w:shd w:val="clear" w:color="auto" w:fill="auto"/>
            <w:noWrap/>
            <w:vAlign w:val="center"/>
            <w:hideMark/>
          </w:tcPr>
          <w:p w14:paraId="2E7E2020" w14:textId="5580C36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0,79</w:t>
            </w:r>
          </w:p>
        </w:tc>
        <w:tc>
          <w:tcPr>
            <w:tcW w:w="455" w:type="pct"/>
            <w:tcBorders>
              <w:top w:val="nil"/>
              <w:left w:val="nil"/>
              <w:bottom w:val="single" w:sz="4" w:space="0" w:color="auto"/>
              <w:right w:val="single" w:sz="4" w:space="0" w:color="auto"/>
            </w:tcBorders>
            <w:shd w:val="clear" w:color="auto" w:fill="auto"/>
            <w:noWrap/>
            <w:vAlign w:val="center"/>
            <w:hideMark/>
          </w:tcPr>
          <w:p w14:paraId="37A32BFD" w14:textId="7BB5C658"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0,63</w:t>
            </w:r>
          </w:p>
        </w:tc>
        <w:tc>
          <w:tcPr>
            <w:tcW w:w="455" w:type="pct"/>
            <w:tcBorders>
              <w:top w:val="nil"/>
              <w:left w:val="nil"/>
              <w:bottom w:val="single" w:sz="4" w:space="0" w:color="auto"/>
              <w:right w:val="single" w:sz="4" w:space="0" w:color="auto"/>
            </w:tcBorders>
            <w:shd w:val="clear" w:color="auto" w:fill="auto"/>
            <w:noWrap/>
            <w:vAlign w:val="center"/>
            <w:hideMark/>
          </w:tcPr>
          <w:p w14:paraId="09DB63E0" w14:textId="6419411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0,50</w:t>
            </w:r>
          </w:p>
        </w:tc>
        <w:tc>
          <w:tcPr>
            <w:tcW w:w="455" w:type="pct"/>
            <w:tcBorders>
              <w:top w:val="nil"/>
              <w:left w:val="nil"/>
              <w:bottom w:val="single" w:sz="4" w:space="0" w:color="auto"/>
              <w:right w:val="single" w:sz="4" w:space="0" w:color="auto"/>
            </w:tcBorders>
            <w:shd w:val="clear" w:color="auto" w:fill="auto"/>
            <w:noWrap/>
            <w:vAlign w:val="center"/>
            <w:hideMark/>
          </w:tcPr>
          <w:p w14:paraId="40934F7B" w14:textId="3C68E71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0,40</w:t>
            </w:r>
          </w:p>
        </w:tc>
        <w:tc>
          <w:tcPr>
            <w:tcW w:w="455" w:type="pct"/>
            <w:tcBorders>
              <w:top w:val="nil"/>
              <w:left w:val="nil"/>
              <w:bottom w:val="single" w:sz="4" w:space="0" w:color="auto"/>
              <w:right w:val="single" w:sz="4" w:space="0" w:color="auto"/>
            </w:tcBorders>
            <w:shd w:val="clear" w:color="auto" w:fill="auto"/>
            <w:noWrap/>
            <w:vAlign w:val="center"/>
            <w:hideMark/>
          </w:tcPr>
          <w:p w14:paraId="6E5D09FB" w14:textId="0F95EB5F"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0,31</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0254DC65" w14:textId="37110A6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0,25</w:t>
            </w:r>
          </w:p>
        </w:tc>
      </w:tr>
      <w:tr w:rsidR="00E803BF" w:rsidRPr="00D96609" w14:paraId="68C98EFA"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67C2C3A"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Текущая стоимость денежных потоков</w:t>
            </w:r>
          </w:p>
        </w:tc>
        <w:tc>
          <w:tcPr>
            <w:tcW w:w="454" w:type="pct"/>
            <w:tcBorders>
              <w:top w:val="nil"/>
              <w:left w:val="nil"/>
              <w:bottom w:val="single" w:sz="4" w:space="0" w:color="auto"/>
              <w:right w:val="single" w:sz="4" w:space="0" w:color="auto"/>
            </w:tcBorders>
            <w:shd w:val="clear" w:color="auto" w:fill="auto"/>
            <w:noWrap/>
            <w:vAlign w:val="center"/>
            <w:hideMark/>
          </w:tcPr>
          <w:p w14:paraId="54B97032" w14:textId="64FD5BF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180,08</w:t>
            </w:r>
          </w:p>
        </w:tc>
        <w:tc>
          <w:tcPr>
            <w:tcW w:w="455" w:type="pct"/>
            <w:tcBorders>
              <w:top w:val="nil"/>
              <w:left w:val="nil"/>
              <w:bottom w:val="single" w:sz="4" w:space="0" w:color="auto"/>
              <w:right w:val="single" w:sz="4" w:space="0" w:color="auto"/>
            </w:tcBorders>
            <w:shd w:val="clear" w:color="auto" w:fill="auto"/>
            <w:noWrap/>
            <w:vAlign w:val="center"/>
            <w:hideMark/>
          </w:tcPr>
          <w:p w14:paraId="6912157D" w14:textId="351D11E1"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24,86</w:t>
            </w:r>
          </w:p>
        </w:tc>
        <w:tc>
          <w:tcPr>
            <w:tcW w:w="455" w:type="pct"/>
            <w:tcBorders>
              <w:top w:val="nil"/>
              <w:left w:val="nil"/>
              <w:bottom w:val="single" w:sz="4" w:space="0" w:color="auto"/>
              <w:right w:val="single" w:sz="4" w:space="0" w:color="auto"/>
            </w:tcBorders>
            <w:shd w:val="clear" w:color="auto" w:fill="auto"/>
            <w:noWrap/>
            <w:vAlign w:val="center"/>
            <w:hideMark/>
          </w:tcPr>
          <w:p w14:paraId="75CF48C1" w14:textId="3CD366DC"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67,80</w:t>
            </w:r>
          </w:p>
        </w:tc>
        <w:tc>
          <w:tcPr>
            <w:tcW w:w="455" w:type="pct"/>
            <w:tcBorders>
              <w:top w:val="nil"/>
              <w:left w:val="nil"/>
              <w:bottom w:val="single" w:sz="4" w:space="0" w:color="auto"/>
              <w:right w:val="single" w:sz="4" w:space="0" w:color="auto"/>
            </w:tcBorders>
            <w:shd w:val="clear" w:color="auto" w:fill="auto"/>
            <w:noWrap/>
            <w:vAlign w:val="center"/>
            <w:hideMark/>
          </w:tcPr>
          <w:p w14:paraId="2C2706FB" w14:textId="37182243"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87,91</w:t>
            </w:r>
          </w:p>
        </w:tc>
        <w:tc>
          <w:tcPr>
            <w:tcW w:w="455" w:type="pct"/>
            <w:tcBorders>
              <w:top w:val="nil"/>
              <w:left w:val="nil"/>
              <w:bottom w:val="single" w:sz="4" w:space="0" w:color="auto"/>
              <w:right w:val="single" w:sz="4" w:space="0" w:color="auto"/>
            </w:tcBorders>
            <w:shd w:val="clear" w:color="auto" w:fill="auto"/>
            <w:noWrap/>
            <w:vAlign w:val="center"/>
            <w:hideMark/>
          </w:tcPr>
          <w:p w14:paraId="70439031" w14:textId="473B340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77,91</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6AFF8CCD" w14:textId="0EA20D65"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58,50</w:t>
            </w:r>
          </w:p>
        </w:tc>
      </w:tr>
      <w:tr w:rsidR="00E803BF" w:rsidRPr="00D96609" w14:paraId="7879E575"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77F0C6D"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Сумма текущих стоимостей денежных потоков</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000C71E4" w14:textId="150D4803"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438,57</w:t>
            </w:r>
          </w:p>
        </w:tc>
      </w:tr>
      <w:tr w:rsidR="00E803BF" w:rsidRPr="00D96609" w14:paraId="0A7E3C97"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764AB18"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Выручка от продажи фирмы в конце последнего прогнозного года</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6C04AD6E" w14:textId="6F2044FD"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1114,68</w:t>
            </w:r>
          </w:p>
        </w:tc>
      </w:tr>
      <w:tr w:rsidR="00E803BF" w:rsidRPr="00D96609" w14:paraId="1B4B5CCE"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7E7286D"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Текущая стоимость выручки от продажи фирмы</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6A06A095" w14:textId="567FD69E"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349,60</w:t>
            </w:r>
          </w:p>
        </w:tc>
      </w:tr>
      <w:tr w:rsidR="00E803BF" w:rsidRPr="00D96609" w14:paraId="23FD8998"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5341B29"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Рыночная стоимость собственного капитала фирмы</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2B02C2F2" w14:textId="5823EDF2"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788,17</w:t>
            </w:r>
          </w:p>
        </w:tc>
      </w:tr>
      <w:tr w:rsidR="00E803BF" w:rsidRPr="00D96609" w14:paraId="596BC40C"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5094513A"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Недостаток чистого оборотного капитала</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64FD0312" w14:textId="52E50E1A"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58,00</w:t>
            </w:r>
          </w:p>
        </w:tc>
      </w:tr>
      <w:tr w:rsidR="00E803BF" w:rsidRPr="00D96609" w14:paraId="7FD6CCE6" w14:textId="77777777" w:rsidTr="00223521">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64CD987" w14:textId="77777777" w:rsidR="00E803BF" w:rsidRPr="00D96609" w:rsidRDefault="00E803BF" w:rsidP="00FB7B90">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Рыночная стоимость собственного капитала после внесения поправок</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1D41C95E" w14:textId="126CC3E6" w:rsidR="00E803BF" w:rsidRPr="00E803BF" w:rsidRDefault="00E803BF" w:rsidP="00FB7B90">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730,17</w:t>
            </w:r>
          </w:p>
        </w:tc>
      </w:tr>
    </w:tbl>
    <w:p w14:paraId="7044716E" w14:textId="77FFAE52" w:rsidR="005472B6" w:rsidRPr="000F0715" w:rsidRDefault="005472B6" w:rsidP="005472B6">
      <w:pPr>
        <w:pStyle w:val="ab"/>
      </w:pPr>
    </w:p>
    <w:p w14:paraId="26CF85D6" w14:textId="76C85417" w:rsidR="00C26681" w:rsidRDefault="00C26681" w:rsidP="005472B6">
      <w:pPr>
        <w:pStyle w:val="ab"/>
      </w:pPr>
      <w:r w:rsidRPr="00C26681">
        <w:t xml:space="preserve">По результатам расчетов полученная рыночная стоимость составила </w:t>
      </w:r>
      <w:r w:rsidR="00E803BF">
        <w:t>730,17</w:t>
      </w:r>
      <w:r w:rsidRPr="00C26681">
        <w:t xml:space="preserve"> тыс. долл. Такой величины можно</w:t>
      </w:r>
      <w:r>
        <w:t xml:space="preserve"> </w:t>
      </w:r>
      <w:r w:rsidRPr="00C26681">
        <w:t>достичь при наиболее благоприятных условиях для деятельности предприятия</w:t>
      </w:r>
      <w:r>
        <w:t>.</w:t>
      </w:r>
    </w:p>
    <w:p w14:paraId="0CC0728A" w14:textId="77777777" w:rsidR="005472B6" w:rsidRPr="0061130D" w:rsidRDefault="005472B6" w:rsidP="0061130D">
      <w:pPr>
        <w:pStyle w:val="ab"/>
        <w:rPr>
          <w:bCs/>
          <w:u w:val="single"/>
        </w:rPr>
      </w:pPr>
      <w:r w:rsidRPr="0061130D">
        <w:rPr>
          <w:bCs/>
          <w:u w:val="single"/>
        </w:rPr>
        <w:t>Пессимистичный вариант</w:t>
      </w:r>
    </w:p>
    <w:p w14:paraId="4DF6C90F" w14:textId="4C1ABA6B" w:rsidR="005472B6" w:rsidRDefault="00DE7A7C" w:rsidP="005472B6">
      <w:pPr>
        <w:pStyle w:val="ab"/>
      </w:pPr>
      <w:r>
        <w:t xml:space="preserve">Теперь определим рыночную стоимость собственного капитала предприятия по второму, пессимистическому варианту. При данных условиях </w:t>
      </w:r>
      <w:r w:rsidR="00C26681" w:rsidRPr="00C26681">
        <w:t>не предусмотрено привлечение дополнительных заемных средств, а также сдача в аренду части здания.</w:t>
      </w:r>
      <w:r w:rsidR="005472B6">
        <w:t xml:space="preserve"> Капитальные вложения осуществляются в течени</w:t>
      </w:r>
      <w:proofErr w:type="gramStart"/>
      <w:r w:rsidR="005472B6">
        <w:t>и</w:t>
      </w:r>
      <w:proofErr w:type="gramEnd"/>
      <w:r w:rsidR="005472B6">
        <w:t xml:space="preserve"> трех лет. </w:t>
      </w:r>
      <w:r>
        <w:t xml:space="preserve">Темпы прироста объемов </w:t>
      </w:r>
      <w:proofErr w:type="gramStart"/>
      <w:r>
        <w:t>продаж</w:t>
      </w:r>
      <w:proofErr w:type="gramEnd"/>
      <w:r>
        <w:t xml:space="preserve"> а так же данные по износу на предстоящие периоды представлены в таблицах 7 и 8.</w:t>
      </w:r>
    </w:p>
    <w:p w14:paraId="0F8C35BE" w14:textId="31AE1422" w:rsidR="005472B6" w:rsidRDefault="005472B6" w:rsidP="005472B6">
      <w:pPr>
        <w:pStyle w:val="ab"/>
      </w:pPr>
      <w:r>
        <w:lastRenderedPageBreak/>
        <w:t xml:space="preserve">Таблица </w:t>
      </w:r>
      <w:r w:rsidR="00E46A05" w:rsidRPr="00E46A05">
        <w:t>7</w:t>
      </w:r>
      <w:r>
        <w:t xml:space="preserve"> – Темпы прироста объемов продаж в прогнозный период, %</w:t>
      </w:r>
      <w:r w:rsidR="00B32ED6">
        <w:t xml:space="preserve"> </w:t>
      </w:r>
      <w:r w:rsidR="00B32ED6">
        <w:rPr>
          <w:rFonts w:cs="Times New Roman"/>
        </w:rPr>
        <w:t>(пессимистический)</w:t>
      </w:r>
    </w:p>
    <w:tbl>
      <w:tblPr>
        <w:tblW w:w="9351" w:type="dxa"/>
        <w:tblLayout w:type="fixed"/>
        <w:tblLook w:val="04A0" w:firstRow="1" w:lastRow="0" w:firstColumn="1" w:lastColumn="0" w:noHBand="0" w:noVBand="1"/>
      </w:tblPr>
      <w:tblGrid>
        <w:gridCol w:w="2484"/>
        <w:gridCol w:w="1079"/>
        <w:gridCol w:w="811"/>
        <w:gridCol w:w="812"/>
        <w:gridCol w:w="812"/>
        <w:gridCol w:w="660"/>
        <w:gridCol w:w="708"/>
        <w:gridCol w:w="1985"/>
      </w:tblGrid>
      <w:tr w:rsidR="005472B6" w:rsidRPr="00134CBF" w14:paraId="4DF00F9D" w14:textId="77777777" w:rsidTr="00134CBF">
        <w:trPr>
          <w:trHeight w:val="227"/>
        </w:trPr>
        <w:tc>
          <w:tcPr>
            <w:tcW w:w="2484" w:type="dxa"/>
            <w:tcBorders>
              <w:top w:val="single" w:sz="4" w:space="0" w:color="auto"/>
              <w:left w:val="single" w:sz="4" w:space="0" w:color="auto"/>
              <w:bottom w:val="single" w:sz="4" w:space="0" w:color="auto"/>
              <w:right w:val="single" w:sz="4" w:space="0" w:color="auto"/>
            </w:tcBorders>
            <w:shd w:val="clear" w:color="auto" w:fill="auto"/>
            <w:vAlign w:val="center"/>
          </w:tcPr>
          <w:p w14:paraId="10F68614"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Вид продукции, услуг</w:t>
            </w:r>
          </w:p>
        </w:tc>
        <w:tc>
          <w:tcPr>
            <w:tcW w:w="1079" w:type="dxa"/>
            <w:tcBorders>
              <w:top w:val="single" w:sz="4" w:space="0" w:color="auto"/>
              <w:left w:val="nil"/>
              <w:bottom w:val="single" w:sz="4" w:space="0" w:color="auto"/>
              <w:right w:val="single" w:sz="4" w:space="0" w:color="auto"/>
            </w:tcBorders>
            <w:shd w:val="clear" w:color="auto" w:fill="auto"/>
            <w:vAlign w:val="center"/>
          </w:tcPr>
          <w:p w14:paraId="5C826EC0"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Базовый год</w:t>
            </w:r>
          </w:p>
        </w:tc>
        <w:tc>
          <w:tcPr>
            <w:tcW w:w="811" w:type="dxa"/>
            <w:tcBorders>
              <w:top w:val="single" w:sz="4" w:space="0" w:color="auto"/>
              <w:left w:val="nil"/>
              <w:bottom w:val="single" w:sz="4" w:space="0" w:color="auto"/>
              <w:right w:val="single" w:sz="4" w:space="0" w:color="auto"/>
            </w:tcBorders>
            <w:shd w:val="clear" w:color="auto" w:fill="auto"/>
            <w:vAlign w:val="center"/>
          </w:tcPr>
          <w:p w14:paraId="12DFB284"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t+1</w:t>
            </w:r>
          </w:p>
        </w:tc>
        <w:tc>
          <w:tcPr>
            <w:tcW w:w="812" w:type="dxa"/>
            <w:tcBorders>
              <w:top w:val="single" w:sz="4" w:space="0" w:color="auto"/>
              <w:left w:val="nil"/>
              <w:bottom w:val="single" w:sz="4" w:space="0" w:color="auto"/>
              <w:right w:val="single" w:sz="4" w:space="0" w:color="auto"/>
            </w:tcBorders>
            <w:shd w:val="clear" w:color="auto" w:fill="auto"/>
            <w:vAlign w:val="center"/>
          </w:tcPr>
          <w:p w14:paraId="2AD0219C"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t+2</w:t>
            </w:r>
          </w:p>
        </w:tc>
        <w:tc>
          <w:tcPr>
            <w:tcW w:w="812" w:type="dxa"/>
            <w:tcBorders>
              <w:top w:val="single" w:sz="4" w:space="0" w:color="auto"/>
              <w:left w:val="nil"/>
              <w:bottom w:val="single" w:sz="4" w:space="0" w:color="auto"/>
              <w:right w:val="single" w:sz="4" w:space="0" w:color="auto"/>
            </w:tcBorders>
            <w:shd w:val="clear" w:color="auto" w:fill="auto"/>
            <w:vAlign w:val="center"/>
          </w:tcPr>
          <w:p w14:paraId="0DA6253B"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t+3</w:t>
            </w:r>
          </w:p>
        </w:tc>
        <w:tc>
          <w:tcPr>
            <w:tcW w:w="660" w:type="dxa"/>
            <w:tcBorders>
              <w:top w:val="single" w:sz="4" w:space="0" w:color="auto"/>
              <w:left w:val="nil"/>
              <w:bottom w:val="single" w:sz="4" w:space="0" w:color="auto"/>
              <w:right w:val="single" w:sz="4" w:space="0" w:color="auto"/>
            </w:tcBorders>
            <w:shd w:val="clear" w:color="auto" w:fill="auto"/>
            <w:vAlign w:val="center"/>
          </w:tcPr>
          <w:p w14:paraId="39EF0DD1"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t+4</w:t>
            </w:r>
          </w:p>
        </w:tc>
        <w:tc>
          <w:tcPr>
            <w:tcW w:w="708" w:type="dxa"/>
            <w:tcBorders>
              <w:top w:val="single" w:sz="4" w:space="0" w:color="auto"/>
              <w:left w:val="nil"/>
              <w:bottom w:val="single" w:sz="4" w:space="0" w:color="auto"/>
              <w:right w:val="single" w:sz="4" w:space="0" w:color="auto"/>
            </w:tcBorders>
            <w:shd w:val="clear" w:color="auto" w:fill="auto"/>
            <w:vAlign w:val="center"/>
          </w:tcPr>
          <w:p w14:paraId="22F1EC69"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t+5</w:t>
            </w:r>
          </w:p>
        </w:tc>
        <w:tc>
          <w:tcPr>
            <w:tcW w:w="1985" w:type="dxa"/>
            <w:tcBorders>
              <w:top w:val="single" w:sz="4" w:space="0" w:color="auto"/>
              <w:left w:val="nil"/>
              <w:bottom w:val="single" w:sz="4" w:space="0" w:color="auto"/>
              <w:right w:val="single" w:sz="4" w:space="0" w:color="auto"/>
            </w:tcBorders>
            <w:shd w:val="clear" w:color="auto" w:fill="auto"/>
            <w:vAlign w:val="center"/>
          </w:tcPr>
          <w:p w14:paraId="360737AF"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proofErr w:type="spellStart"/>
            <w:r w:rsidRPr="00134CBF">
              <w:rPr>
                <w:rFonts w:ascii="Times New Roman" w:eastAsia="Times New Roman" w:hAnsi="Times New Roman" w:cs="Times New Roman"/>
                <w:color w:val="000000"/>
                <w:lang w:eastAsia="ru-RU"/>
              </w:rPr>
              <w:t>Постпрогнозный</w:t>
            </w:r>
            <w:proofErr w:type="spellEnd"/>
            <w:r w:rsidRPr="00134CBF">
              <w:rPr>
                <w:rFonts w:ascii="Times New Roman" w:eastAsia="Times New Roman" w:hAnsi="Times New Roman" w:cs="Times New Roman"/>
                <w:color w:val="000000"/>
                <w:lang w:eastAsia="ru-RU"/>
              </w:rPr>
              <w:t xml:space="preserve"> период</w:t>
            </w:r>
          </w:p>
        </w:tc>
      </w:tr>
      <w:tr w:rsidR="000C3D75" w:rsidRPr="00134CBF" w14:paraId="1152CD48" w14:textId="77777777" w:rsidTr="00134CBF">
        <w:trPr>
          <w:trHeight w:val="227"/>
        </w:trPr>
        <w:tc>
          <w:tcPr>
            <w:tcW w:w="2484" w:type="dxa"/>
            <w:tcBorders>
              <w:top w:val="nil"/>
              <w:left w:val="single" w:sz="4" w:space="0" w:color="auto"/>
              <w:bottom w:val="single" w:sz="4" w:space="0" w:color="auto"/>
              <w:right w:val="single" w:sz="4" w:space="0" w:color="auto"/>
            </w:tcBorders>
            <w:shd w:val="clear" w:color="auto" w:fill="auto"/>
            <w:vAlign w:val="center"/>
          </w:tcPr>
          <w:p w14:paraId="0D93C81D" w14:textId="77777777" w:rsidR="000C3D75" w:rsidRPr="00134CBF" w:rsidRDefault="000C3D75" w:rsidP="00134CBF">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Реализация фанеры</w:t>
            </w:r>
          </w:p>
        </w:tc>
        <w:tc>
          <w:tcPr>
            <w:tcW w:w="1079" w:type="dxa"/>
            <w:tcBorders>
              <w:top w:val="nil"/>
              <w:left w:val="nil"/>
              <w:bottom w:val="single" w:sz="4" w:space="0" w:color="auto"/>
              <w:right w:val="single" w:sz="4" w:space="0" w:color="auto"/>
            </w:tcBorders>
            <w:shd w:val="clear" w:color="auto" w:fill="auto"/>
            <w:vAlign w:val="center"/>
          </w:tcPr>
          <w:p w14:paraId="7970BE59" w14:textId="77777777"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100</w:t>
            </w:r>
          </w:p>
        </w:tc>
        <w:tc>
          <w:tcPr>
            <w:tcW w:w="811" w:type="dxa"/>
            <w:tcBorders>
              <w:top w:val="nil"/>
              <w:left w:val="nil"/>
              <w:bottom w:val="single" w:sz="4" w:space="0" w:color="auto"/>
              <w:right w:val="single" w:sz="4" w:space="0" w:color="auto"/>
            </w:tcBorders>
            <w:shd w:val="clear" w:color="auto" w:fill="auto"/>
            <w:vAlign w:val="center"/>
          </w:tcPr>
          <w:p w14:paraId="754356E9" w14:textId="37043CC8"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+9</w:t>
            </w:r>
          </w:p>
        </w:tc>
        <w:tc>
          <w:tcPr>
            <w:tcW w:w="812" w:type="dxa"/>
            <w:tcBorders>
              <w:top w:val="nil"/>
              <w:left w:val="nil"/>
              <w:bottom w:val="single" w:sz="4" w:space="0" w:color="auto"/>
              <w:right w:val="single" w:sz="4" w:space="0" w:color="auto"/>
            </w:tcBorders>
            <w:shd w:val="clear" w:color="auto" w:fill="auto"/>
            <w:vAlign w:val="center"/>
          </w:tcPr>
          <w:p w14:paraId="336A2F24" w14:textId="6CBB3152"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+14</w:t>
            </w:r>
          </w:p>
        </w:tc>
        <w:tc>
          <w:tcPr>
            <w:tcW w:w="812" w:type="dxa"/>
            <w:tcBorders>
              <w:top w:val="nil"/>
              <w:left w:val="nil"/>
              <w:bottom w:val="single" w:sz="4" w:space="0" w:color="auto"/>
              <w:right w:val="single" w:sz="4" w:space="0" w:color="auto"/>
            </w:tcBorders>
            <w:shd w:val="clear" w:color="auto" w:fill="auto"/>
            <w:vAlign w:val="center"/>
          </w:tcPr>
          <w:p w14:paraId="0B9F53B8" w14:textId="551FA2DD"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+18</w:t>
            </w:r>
          </w:p>
        </w:tc>
        <w:tc>
          <w:tcPr>
            <w:tcW w:w="660" w:type="dxa"/>
            <w:tcBorders>
              <w:top w:val="nil"/>
              <w:left w:val="nil"/>
              <w:bottom w:val="single" w:sz="4" w:space="0" w:color="auto"/>
              <w:right w:val="single" w:sz="4" w:space="0" w:color="auto"/>
            </w:tcBorders>
            <w:shd w:val="clear" w:color="auto" w:fill="auto"/>
            <w:vAlign w:val="center"/>
          </w:tcPr>
          <w:p w14:paraId="7A5B72F0" w14:textId="5F15A3FD"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+12</w:t>
            </w:r>
          </w:p>
        </w:tc>
        <w:tc>
          <w:tcPr>
            <w:tcW w:w="708" w:type="dxa"/>
            <w:tcBorders>
              <w:top w:val="nil"/>
              <w:left w:val="nil"/>
              <w:bottom w:val="single" w:sz="4" w:space="0" w:color="auto"/>
              <w:right w:val="single" w:sz="4" w:space="0" w:color="auto"/>
            </w:tcBorders>
            <w:shd w:val="clear" w:color="auto" w:fill="auto"/>
            <w:vAlign w:val="center"/>
          </w:tcPr>
          <w:p w14:paraId="21554AC3" w14:textId="47AEDD9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+7</w:t>
            </w:r>
          </w:p>
        </w:tc>
        <w:tc>
          <w:tcPr>
            <w:tcW w:w="1985" w:type="dxa"/>
            <w:tcBorders>
              <w:top w:val="nil"/>
              <w:left w:val="nil"/>
              <w:bottom w:val="single" w:sz="4" w:space="0" w:color="auto"/>
              <w:right w:val="single" w:sz="4" w:space="0" w:color="auto"/>
            </w:tcBorders>
            <w:shd w:val="clear" w:color="auto" w:fill="auto"/>
            <w:vAlign w:val="center"/>
          </w:tcPr>
          <w:p w14:paraId="6021F221" w14:textId="71A65616"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+3</w:t>
            </w:r>
          </w:p>
        </w:tc>
      </w:tr>
      <w:tr w:rsidR="000C3D75" w:rsidRPr="00134CBF" w14:paraId="7A52DDF0" w14:textId="77777777" w:rsidTr="00134CBF">
        <w:trPr>
          <w:trHeight w:val="227"/>
        </w:trPr>
        <w:tc>
          <w:tcPr>
            <w:tcW w:w="2484" w:type="dxa"/>
            <w:tcBorders>
              <w:top w:val="nil"/>
              <w:left w:val="single" w:sz="4" w:space="0" w:color="auto"/>
              <w:bottom w:val="single" w:sz="4" w:space="0" w:color="auto"/>
              <w:right w:val="single" w:sz="4" w:space="0" w:color="auto"/>
            </w:tcBorders>
            <w:shd w:val="clear" w:color="auto" w:fill="auto"/>
            <w:vAlign w:val="center"/>
          </w:tcPr>
          <w:p w14:paraId="309A0F36" w14:textId="77777777" w:rsidR="000C3D75" w:rsidRPr="00134CBF" w:rsidRDefault="000C3D75" w:rsidP="00134CBF">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Реализация ДВП</w:t>
            </w:r>
          </w:p>
        </w:tc>
        <w:tc>
          <w:tcPr>
            <w:tcW w:w="1079" w:type="dxa"/>
            <w:tcBorders>
              <w:top w:val="nil"/>
              <w:left w:val="nil"/>
              <w:bottom w:val="single" w:sz="4" w:space="0" w:color="auto"/>
              <w:right w:val="single" w:sz="4" w:space="0" w:color="auto"/>
            </w:tcBorders>
            <w:shd w:val="clear" w:color="auto" w:fill="auto"/>
            <w:vAlign w:val="center"/>
          </w:tcPr>
          <w:p w14:paraId="21464C1B" w14:textId="77777777"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100</w:t>
            </w:r>
          </w:p>
        </w:tc>
        <w:tc>
          <w:tcPr>
            <w:tcW w:w="811" w:type="dxa"/>
            <w:tcBorders>
              <w:top w:val="nil"/>
              <w:left w:val="nil"/>
              <w:bottom w:val="single" w:sz="4" w:space="0" w:color="auto"/>
              <w:right w:val="single" w:sz="4" w:space="0" w:color="auto"/>
            </w:tcBorders>
            <w:shd w:val="clear" w:color="auto" w:fill="auto"/>
            <w:vAlign w:val="center"/>
          </w:tcPr>
          <w:p w14:paraId="20E27835" w14:textId="0B93B231"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+6</w:t>
            </w:r>
          </w:p>
        </w:tc>
        <w:tc>
          <w:tcPr>
            <w:tcW w:w="812" w:type="dxa"/>
            <w:tcBorders>
              <w:top w:val="nil"/>
              <w:left w:val="nil"/>
              <w:bottom w:val="single" w:sz="4" w:space="0" w:color="auto"/>
              <w:right w:val="single" w:sz="4" w:space="0" w:color="auto"/>
            </w:tcBorders>
            <w:shd w:val="clear" w:color="auto" w:fill="auto"/>
            <w:vAlign w:val="center"/>
          </w:tcPr>
          <w:p w14:paraId="2B2A5F46" w14:textId="5AF4CFDE"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+6</w:t>
            </w:r>
          </w:p>
        </w:tc>
        <w:tc>
          <w:tcPr>
            <w:tcW w:w="812" w:type="dxa"/>
            <w:tcBorders>
              <w:top w:val="nil"/>
              <w:left w:val="nil"/>
              <w:bottom w:val="single" w:sz="4" w:space="0" w:color="auto"/>
              <w:right w:val="single" w:sz="4" w:space="0" w:color="auto"/>
            </w:tcBorders>
            <w:shd w:val="clear" w:color="auto" w:fill="auto"/>
            <w:vAlign w:val="center"/>
          </w:tcPr>
          <w:p w14:paraId="1395C7FD" w14:textId="6E4C3853"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+6</w:t>
            </w:r>
          </w:p>
        </w:tc>
        <w:tc>
          <w:tcPr>
            <w:tcW w:w="660" w:type="dxa"/>
            <w:tcBorders>
              <w:top w:val="nil"/>
              <w:left w:val="nil"/>
              <w:bottom w:val="single" w:sz="4" w:space="0" w:color="auto"/>
              <w:right w:val="single" w:sz="4" w:space="0" w:color="auto"/>
            </w:tcBorders>
            <w:shd w:val="clear" w:color="auto" w:fill="auto"/>
            <w:vAlign w:val="center"/>
          </w:tcPr>
          <w:p w14:paraId="7425FA4A" w14:textId="60E31FE8"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+5</w:t>
            </w:r>
          </w:p>
        </w:tc>
        <w:tc>
          <w:tcPr>
            <w:tcW w:w="708" w:type="dxa"/>
            <w:tcBorders>
              <w:top w:val="nil"/>
              <w:left w:val="nil"/>
              <w:bottom w:val="single" w:sz="4" w:space="0" w:color="auto"/>
              <w:right w:val="single" w:sz="4" w:space="0" w:color="auto"/>
            </w:tcBorders>
            <w:shd w:val="clear" w:color="auto" w:fill="auto"/>
            <w:vAlign w:val="center"/>
          </w:tcPr>
          <w:p w14:paraId="6FFFF0BA" w14:textId="7258024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+5</w:t>
            </w:r>
          </w:p>
        </w:tc>
        <w:tc>
          <w:tcPr>
            <w:tcW w:w="1985" w:type="dxa"/>
            <w:tcBorders>
              <w:top w:val="nil"/>
              <w:left w:val="nil"/>
              <w:bottom w:val="single" w:sz="4" w:space="0" w:color="auto"/>
              <w:right w:val="single" w:sz="4" w:space="0" w:color="auto"/>
            </w:tcBorders>
            <w:shd w:val="clear" w:color="auto" w:fill="auto"/>
            <w:vAlign w:val="center"/>
          </w:tcPr>
          <w:p w14:paraId="48C2F58C" w14:textId="268E272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+3</w:t>
            </w:r>
          </w:p>
        </w:tc>
      </w:tr>
      <w:tr w:rsidR="000C3D75" w:rsidRPr="00134CBF" w14:paraId="0E49ADAE" w14:textId="77777777" w:rsidTr="00134CBF">
        <w:trPr>
          <w:trHeight w:val="227"/>
        </w:trPr>
        <w:tc>
          <w:tcPr>
            <w:tcW w:w="2484" w:type="dxa"/>
            <w:tcBorders>
              <w:top w:val="nil"/>
              <w:left w:val="single" w:sz="4" w:space="0" w:color="auto"/>
              <w:bottom w:val="single" w:sz="4" w:space="0" w:color="auto"/>
              <w:right w:val="single" w:sz="4" w:space="0" w:color="auto"/>
            </w:tcBorders>
            <w:shd w:val="clear" w:color="auto" w:fill="auto"/>
            <w:vAlign w:val="center"/>
          </w:tcPr>
          <w:p w14:paraId="58193779" w14:textId="77777777" w:rsidR="000C3D75" w:rsidRPr="00134CBF" w:rsidRDefault="000C3D75" w:rsidP="00134CBF">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Доходы от сдачи в аренду</w:t>
            </w:r>
          </w:p>
        </w:tc>
        <w:tc>
          <w:tcPr>
            <w:tcW w:w="1079" w:type="dxa"/>
            <w:tcBorders>
              <w:top w:val="nil"/>
              <w:left w:val="nil"/>
              <w:bottom w:val="single" w:sz="4" w:space="0" w:color="auto"/>
              <w:right w:val="single" w:sz="4" w:space="0" w:color="auto"/>
            </w:tcBorders>
            <w:shd w:val="clear" w:color="auto" w:fill="auto"/>
            <w:vAlign w:val="center"/>
          </w:tcPr>
          <w:p w14:paraId="5A71FD63" w14:textId="77777777"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100</w:t>
            </w:r>
          </w:p>
        </w:tc>
        <w:tc>
          <w:tcPr>
            <w:tcW w:w="811" w:type="dxa"/>
            <w:tcBorders>
              <w:top w:val="nil"/>
              <w:left w:val="nil"/>
              <w:bottom w:val="single" w:sz="4" w:space="0" w:color="auto"/>
              <w:right w:val="single" w:sz="4" w:space="0" w:color="auto"/>
            </w:tcBorders>
            <w:shd w:val="clear" w:color="auto" w:fill="auto"/>
            <w:vAlign w:val="center"/>
          </w:tcPr>
          <w:p w14:paraId="6212B666" w14:textId="7AAAE8AA"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812" w:type="dxa"/>
            <w:tcBorders>
              <w:top w:val="nil"/>
              <w:left w:val="nil"/>
              <w:bottom w:val="single" w:sz="4" w:space="0" w:color="auto"/>
              <w:right w:val="single" w:sz="4" w:space="0" w:color="auto"/>
            </w:tcBorders>
            <w:shd w:val="clear" w:color="auto" w:fill="auto"/>
            <w:vAlign w:val="center"/>
          </w:tcPr>
          <w:p w14:paraId="02EC556E" w14:textId="43466FF1"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812" w:type="dxa"/>
            <w:tcBorders>
              <w:top w:val="nil"/>
              <w:left w:val="nil"/>
              <w:bottom w:val="single" w:sz="4" w:space="0" w:color="auto"/>
              <w:right w:val="single" w:sz="4" w:space="0" w:color="auto"/>
            </w:tcBorders>
            <w:shd w:val="clear" w:color="auto" w:fill="auto"/>
            <w:vAlign w:val="center"/>
          </w:tcPr>
          <w:p w14:paraId="3F95FF6E" w14:textId="60BEF34E"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660" w:type="dxa"/>
            <w:tcBorders>
              <w:top w:val="nil"/>
              <w:left w:val="nil"/>
              <w:bottom w:val="single" w:sz="4" w:space="0" w:color="auto"/>
              <w:right w:val="single" w:sz="4" w:space="0" w:color="auto"/>
            </w:tcBorders>
            <w:shd w:val="clear" w:color="auto" w:fill="auto"/>
            <w:vAlign w:val="center"/>
          </w:tcPr>
          <w:p w14:paraId="7874E7B7" w14:textId="559C5695"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708" w:type="dxa"/>
            <w:tcBorders>
              <w:top w:val="nil"/>
              <w:left w:val="nil"/>
              <w:bottom w:val="single" w:sz="4" w:space="0" w:color="auto"/>
              <w:right w:val="single" w:sz="4" w:space="0" w:color="auto"/>
            </w:tcBorders>
            <w:shd w:val="clear" w:color="auto" w:fill="auto"/>
            <w:vAlign w:val="center"/>
          </w:tcPr>
          <w:p w14:paraId="37EA56A2" w14:textId="00295523"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c>
          <w:tcPr>
            <w:tcW w:w="1985" w:type="dxa"/>
            <w:tcBorders>
              <w:top w:val="nil"/>
              <w:left w:val="nil"/>
              <w:bottom w:val="single" w:sz="4" w:space="0" w:color="auto"/>
              <w:right w:val="single" w:sz="4" w:space="0" w:color="auto"/>
            </w:tcBorders>
            <w:shd w:val="clear" w:color="auto" w:fill="auto"/>
            <w:vAlign w:val="center"/>
          </w:tcPr>
          <w:p w14:paraId="340A6822" w14:textId="282A4274" w:rsidR="000C3D75" w:rsidRPr="00134CBF" w:rsidRDefault="000C3D75" w:rsidP="000C3D75">
            <w:pPr>
              <w:spacing w:after="0" w:line="240" w:lineRule="auto"/>
              <w:jc w:val="center"/>
              <w:rPr>
                <w:rFonts w:ascii="Times New Roman" w:eastAsia="Times New Roman" w:hAnsi="Times New Roman" w:cs="Times New Roman"/>
                <w:color w:val="000000"/>
                <w:lang w:eastAsia="ru-RU"/>
              </w:rPr>
            </w:pPr>
            <w:r w:rsidRPr="00134CBF">
              <w:rPr>
                <w:rFonts w:ascii="Times New Roman" w:hAnsi="Times New Roman" w:cs="Times New Roman"/>
              </w:rPr>
              <w:t>+0</w:t>
            </w:r>
          </w:p>
        </w:tc>
      </w:tr>
    </w:tbl>
    <w:p w14:paraId="3B98B112" w14:textId="77777777" w:rsidR="005472B6" w:rsidRPr="00134CBF" w:rsidRDefault="005472B6" w:rsidP="005472B6">
      <w:pPr>
        <w:pStyle w:val="ab"/>
        <w:rPr>
          <w:sz w:val="18"/>
          <w:szCs w:val="18"/>
        </w:rPr>
      </w:pPr>
    </w:p>
    <w:p w14:paraId="6BCDD69A" w14:textId="70CFBB12"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8</w:t>
      </w:r>
      <w:r>
        <w:rPr>
          <w:rFonts w:ascii="Times New Roman" w:hAnsi="Times New Roman" w:cs="Times New Roman"/>
          <w:sz w:val="28"/>
          <w:szCs w:val="28"/>
        </w:rPr>
        <w:t xml:space="preserve"> – Износ по зданиям, сооружениям, оборудованию и капитальным вложениям будущих периодов, тыс. долл</w:t>
      </w:r>
      <w:r w:rsidRPr="00B32ED6">
        <w:rPr>
          <w:rFonts w:ascii="Times New Roman" w:hAnsi="Times New Roman" w:cs="Times New Roman"/>
          <w:sz w:val="28"/>
          <w:szCs w:val="28"/>
        </w:rPr>
        <w:t>.</w:t>
      </w:r>
      <w:r w:rsidR="00B32ED6" w:rsidRPr="00B32ED6">
        <w:rPr>
          <w:rFonts w:ascii="Times New Roman" w:hAnsi="Times New Roman" w:cs="Times New Roman"/>
          <w:sz w:val="28"/>
          <w:szCs w:val="28"/>
        </w:rPr>
        <w:t xml:space="preserve"> (пессимистический)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724"/>
        <w:gridCol w:w="652"/>
        <w:gridCol w:w="616"/>
        <w:gridCol w:w="616"/>
        <w:gridCol w:w="616"/>
        <w:gridCol w:w="1849"/>
      </w:tblGrid>
      <w:tr w:rsidR="00DE1E53" w:rsidRPr="00134CBF" w14:paraId="34972C57" w14:textId="77777777" w:rsidTr="00DE1E53">
        <w:trPr>
          <w:trHeight w:val="57"/>
        </w:trPr>
        <w:tc>
          <w:tcPr>
            <w:tcW w:w="2349" w:type="pct"/>
            <w:shd w:val="clear" w:color="auto" w:fill="auto"/>
            <w:vAlign w:val="center"/>
          </w:tcPr>
          <w:p w14:paraId="52AED4B2"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Период</w:t>
            </w:r>
          </w:p>
        </w:tc>
        <w:tc>
          <w:tcPr>
            <w:tcW w:w="378" w:type="pct"/>
            <w:shd w:val="clear" w:color="auto" w:fill="auto"/>
            <w:vAlign w:val="center"/>
          </w:tcPr>
          <w:p w14:paraId="18228928"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t+1</w:t>
            </w:r>
          </w:p>
        </w:tc>
        <w:tc>
          <w:tcPr>
            <w:tcW w:w="340" w:type="pct"/>
            <w:shd w:val="clear" w:color="auto" w:fill="auto"/>
            <w:vAlign w:val="center"/>
          </w:tcPr>
          <w:p w14:paraId="7FF48ADC"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t+2</w:t>
            </w:r>
          </w:p>
        </w:tc>
        <w:tc>
          <w:tcPr>
            <w:tcW w:w="322" w:type="pct"/>
            <w:shd w:val="clear" w:color="auto" w:fill="auto"/>
            <w:vAlign w:val="center"/>
          </w:tcPr>
          <w:p w14:paraId="63801720"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t+3</w:t>
            </w:r>
          </w:p>
        </w:tc>
        <w:tc>
          <w:tcPr>
            <w:tcW w:w="322" w:type="pct"/>
            <w:shd w:val="clear" w:color="auto" w:fill="auto"/>
            <w:vAlign w:val="center"/>
          </w:tcPr>
          <w:p w14:paraId="4404148B"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t+4</w:t>
            </w:r>
          </w:p>
        </w:tc>
        <w:tc>
          <w:tcPr>
            <w:tcW w:w="322" w:type="pct"/>
            <w:shd w:val="clear" w:color="auto" w:fill="auto"/>
            <w:vAlign w:val="center"/>
          </w:tcPr>
          <w:p w14:paraId="6B95043E"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t+5</w:t>
            </w:r>
          </w:p>
        </w:tc>
        <w:tc>
          <w:tcPr>
            <w:tcW w:w="966" w:type="pct"/>
            <w:shd w:val="clear" w:color="auto" w:fill="auto"/>
            <w:vAlign w:val="center"/>
          </w:tcPr>
          <w:p w14:paraId="4ED0A001"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proofErr w:type="spellStart"/>
            <w:r w:rsidRPr="00134CBF">
              <w:rPr>
                <w:rFonts w:ascii="Times New Roman" w:eastAsia="Times New Roman" w:hAnsi="Times New Roman" w:cs="Times New Roman"/>
                <w:color w:val="000000"/>
                <w:lang w:eastAsia="ru-RU"/>
              </w:rPr>
              <w:t>Постпрогнозный</w:t>
            </w:r>
            <w:proofErr w:type="spellEnd"/>
            <w:r w:rsidRPr="00134CBF">
              <w:rPr>
                <w:rFonts w:ascii="Times New Roman" w:eastAsia="Times New Roman" w:hAnsi="Times New Roman" w:cs="Times New Roman"/>
                <w:color w:val="000000"/>
                <w:lang w:eastAsia="ru-RU"/>
              </w:rPr>
              <w:t xml:space="preserve"> период</w:t>
            </w:r>
          </w:p>
        </w:tc>
      </w:tr>
      <w:tr w:rsidR="00DE1E53" w:rsidRPr="00134CBF" w14:paraId="706BA093" w14:textId="77777777" w:rsidTr="00DE1E53">
        <w:trPr>
          <w:trHeight w:val="57"/>
        </w:trPr>
        <w:tc>
          <w:tcPr>
            <w:tcW w:w="2349" w:type="pct"/>
            <w:shd w:val="clear" w:color="auto" w:fill="auto"/>
            <w:vAlign w:val="center"/>
          </w:tcPr>
          <w:p w14:paraId="268CE79D"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Существующие здания и сооружения</w:t>
            </w:r>
          </w:p>
        </w:tc>
        <w:tc>
          <w:tcPr>
            <w:tcW w:w="378" w:type="pct"/>
            <w:shd w:val="clear" w:color="auto" w:fill="auto"/>
            <w:vAlign w:val="center"/>
          </w:tcPr>
          <w:p w14:paraId="069E3BFE"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40" w:type="pct"/>
            <w:shd w:val="clear" w:color="auto" w:fill="auto"/>
            <w:vAlign w:val="center"/>
          </w:tcPr>
          <w:p w14:paraId="7F703D76"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22" w:type="pct"/>
            <w:shd w:val="clear" w:color="auto" w:fill="auto"/>
            <w:vAlign w:val="center"/>
          </w:tcPr>
          <w:p w14:paraId="0FF2CEEE"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22" w:type="pct"/>
            <w:shd w:val="clear" w:color="auto" w:fill="auto"/>
            <w:vAlign w:val="center"/>
          </w:tcPr>
          <w:p w14:paraId="70F94C10"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322" w:type="pct"/>
            <w:shd w:val="clear" w:color="auto" w:fill="auto"/>
            <w:vAlign w:val="center"/>
          </w:tcPr>
          <w:p w14:paraId="26E7E638"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c>
          <w:tcPr>
            <w:tcW w:w="966" w:type="pct"/>
            <w:shd w:val="clear" w:color="auto" w:fill="auto"/>
            <w:vAlign w:val="center"/>
          </w:tcPr>
          <w:p w14:paraId="2977B51B"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10,5</w:t>
            </w:r>
          </w:p>
        </w:tc>
      </w:tr>
      <w:tr w:rsidR="00DE1E53" w:rsidRPr="00134CBF" w14:paraId="0E2CB001" w14:textId="77777777" w:rsidTr="00DE1E53">
        <w:trPr>
          <w:trHeight w:val="57"/>
        </w:trPr>
        <w:tc>
          <w:tcPr>
            <w:tcW w:w="2349" w:type="pct"/>
            <w:shd w:val="clear" w:color="auto" w:fill="auto"/>
            <w:vAlign w:val="center"/>
          </w:tcPr>
          <w:p w14:paraId="6BFC2A73"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Существующее оборудование</w:t>
            </w:r>
          </w:p>
        </w:tc>
        <w:tc>
          <w:tcPr>
            <w:tcW w:w="378" w:type="pct"/>
            <w:shd w:val="clear" w:color="auto" w:fill="auto"/>
            <w:vAlign w:val="center"/>
          </w:tcPr>
          <w:p w14:paraId="43F57224"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40" w:type="pct"/>
            <w:shd w:val="clear" w:color="auto" w:fill="auto"/>
            <w:vAlign w:val="center"/>
          </w:tcPr>
          <w:p w14:paraId="3A28AC5D"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22" w:type="pct"/>
            <w:shd w:val="clear" w:color="auto" w:fill="auto"/>
            <w:vAlign w:val="center"/>
          </w:tcPr>
          <w:p w14:paraId="45694B18"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22" w:type="pct"/>
            <w:shd w:val="clear" w:color="auto" w:fill="auto"/>
            <w:vAlign w:val="center"/>
          </w:tcPr>
          <w:p w14:paraId="7372B35A"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322" w:type="pct"/>
            <w:shd w:val="clear" w:color="auto" w:fill="auto"/>
            <w:vAlign w:val="center"/>
          </w:tcPr>
          <w:p w14:paraId="12578985"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c>
          <w:tcPr>
            <w:tcW w:w="966" w:type="pct"/>
            <w:shd w:val="clear" w:color="auto" w:fill="auto"/>
            <w:vAlign w:val="center"/>
          </w:tcPr>
          <w:p w14:paraId="434376AD"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3,8</w:t>
            </w:r>
          </w:p>
        </w:tc>
      </w:tr>
      <w:tr w:rsidR="00DE1E53" w:rsidRPr="00134CBF" w14:paraId="67ED6CE1" w14:textId="77777777" w:rsidTr="00DE1E53">
        <w:trPr>
          <w:trHeight w:val="57"/>
        </w:trPr>
        <w:tc>
          <w:tcPr>
            <w:tcW w:w="2349" w:type="pct"/>
            <w:shd w:val="clear" w:color="auto" w:fill="auto"/>
            <w:vAlign w:val="center"/>
          </w:tcPr>
          <w:p w14:paraId="6368D214"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Капитальные вложения первого года</w:t>
            </w:r>
          </w:p>
        </w:tc>
        <w:tc>
          <w:tcPr>
            <w:tcW w:w="378" w:type="pct"/>
            <w:shd w:val="clear" w:color="auto" w:fill="auto"/>
            <w:vAlign w:val="center"/>
          </w:tcPr>
          <w:p w14:paraId="4750408D" w14:textId="1AF4E4D5"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r w:rsidR="00163421" w:rsidRPr="00134CBF">
              <w:rPr>
                <w:rFonts w:ascii="Times New Roman" w:eastAsia="Times New Roman" w:hAnsi="Times New Roman" w:cs="Times New Roman"/>
                <w:color w:val="000000"/>
                <w:lang w:eastAsia="ru-RU"/>
              </w:rPr>
              <w:t>5</w:t>
            </w:r>
          </w:p>
        </w:tc>
        <w:tc>
          <w:tcPr>
            <w:tcW w:w="340" w:type="pct"/>
            <w:shd w:val="clear" w:color="auto" w:fill="auto"/>
            <w:vAlign w:val="center"/>
          </w:tcPr>
          <w:p w14:paraId="6CC941A7"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7FE89B1A"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199322F8"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3CB13493"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966" w:type="pct"/>
            <w:shd w:val="clear" w:color="auto" w:fill="auto"/>
            <w:vAlign w:val="center"/>
          </w:tcPr>
          <w:p w14:paraId="753AB2E2"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r>
      <w:tr w:rsidR="00DE1E53" w:rsidRPr="00134CBF" w14:paraId="00CC7067" w14:textId="77777777" w:rsidTr="00DE1E53">
        <w:trPr>
          <w:trHeight w:val="57"/>
        </w:trPr>
        <w:tc>
          <w:tcPr>
            <w:tcW w:w="2349" w:type="pct"/>
            <w:shd w:val="clear" w:color="auto" w:fill="auto"/>
            <w:vAlign w:val="center"/>
          </w:tcPr>
          <w:p w14:paraId="1A76D96B"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Капитальные вложения второго года</w:t>
            </w:r>
          </w:p>
        </w:tc>
        <w:tc>
          <w:tcPr>
            <w:tcW w:w="378" w:type="pct"/>
            <w:shd w:val="clear" w:color="auto" w:fill="auto"/>
            <w:vAlign w:val="center"/>
          </w:tcPr>
          <w:p w14:paraId="5C7FA401"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p>
        </w:tc>
        <w:tc>
          <w:tcPr>
            <w:tcW w:w="340" w:type="pct"/>
            <w:shd w:val="clear" w:color="auto" w:fill="auto"/>
            <w:vAlign w:val="center"/>
          </w:tcPr>
          <w:p w14:paraId="27C394CE" w14:textId="6528B8E4"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r w:rsidR="00163421"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15305F88" w14:textId="686BB46B" w:rsidR="005472B6" w:rsidRPr="00134CBF" w:rsidRDefault="00163421"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7BCD9CD3" w14:textId="0C7830D7" w:rsidR="005472B6" w:rsidRPr="00134CBF" w:rsidRDefault="00163421"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322" w:type="pct"/>
            <w:shd w:val="clear" w:color="auto" w:fill="auto"/>
            <w:vAlign w:val="center"/>
          </w:tcPr>
          <w:p w14:paraId="1A06423E" w14:textId="7E828E00" w:rsidR="005472B6" w:rsidRPr="00134CBF" w:rsidRDefault="00163421"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c>
          <w:tcPr>
            <w:tcW w:w="966" w:type="pct"/>
            <w:shd w:val="clear" w:color="auto" w:fill="auto"/>
            <w:vAlign w:val="center"/>
          </w:tcPr>
          <w:p w14:paraId="7D27F419" w14:textId="04CC2A29" w:rsidR="005472B6" w:rsidRPr="00134CBF" w:rsidRDefault="00163421"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5</w:t>
            </w:r>
          </w:p>
        </w:tc>
      </w:tr>
      <w:tr w:rsidR="00DE1E53" w:rsidRPr="00134CBF" w14:paraId="407A3A7D" w14:textId="77777777" w:rsidTr="00DE1E53">
        <w:trPr>
          <w:trHeight w:val="57"/>
        </w:trPr>
        <w:tc>
          <w:tcPr>
            <w:tcW w:w="2349" w:type="pct"/>
            <w:shd w:val="clear" w:color="auto" w:fill="auto"/>
            <w:vAlign w:val="center"/>
          </w:tcPr>
          <w:p w14:paraId="3E00C2B6" w14:textId="77777777" w:rsidR="005472B6" w:rsidRPr="00134CBF" w:rsidRDefault="005472B6" w:rsidP="00163421">
            <w:pPr>
              <w:spacing w:after="0" w:line="240" w:lineRule="auto"/>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Капитальные вложения третьего года</w:t>
            </w:r>
          </w:p>
        </w:tc>
        <w:tc>
          <w:tcPr>
            <w:tcW w:w="378" w:type="pct"/>
            <w:shd w:val="clear" w:color="auto" w:fill="auto"/>
            <w:vAlign w:val="center"/>
          </w:tcPr>
          <w:p w14:paraId="3E3A88CD"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p>
        </w:tc>
        <w:tc>
          <w:tcPr>
            <w:tcW w:w="340" w:type="pct"/>
            <w:shd w:val="clear" w:color="auto" w:fill="auto"/>
            <w:vAlign w:val="center"/>
          </w:tcPr>
          <w:p w14:paraId="669EE6C1"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 </w:t>
            </w:r>
          </w:p>
        </w:tc>
        <w:tc>
          <w:tcPr>
            <w:tcW w:w="322" w:type="pct"/>
            <w:shd w:val="clear" w:color="auto" w:fill="auto"/>
            <w:vAlign w:val="center"/>
          </w:tcPr>
          <w:p w14:paraId="7907627C" w14:textId="664A001B" w:rsidR="005472B6" w:rsidRPr="00134CBF" w:rsidRDefault="00163421"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r w:rsidR="005472B6" w:rsidRPr="00134CBF">
              <w:rPr>
                <w:rFonts w:ascii="Times New Roman" w:eastAsia="Times New Roman" w:hAnsi="Times New Roman" w:cs="Times New Roman"/>
                <w:color w:val="000000"/>
                <w:lang w:eastAsia="ru-RU"/>
              </w:rPr>
              <w:t> </w:t>
            </w:r>
          </w:p>
        </w:tc>
        <w:tc>
          <w:tcPr>
            <w:tcW w:w="322" w:type="pct"/>
            <w:shd w:val="clear" w:color="auto" w:fill="auto"/>
            <w:vAlign w:val="center"/>
          </w:tcPr>
          <w:p w14:paraId="2B5A303A" w14:textId="532D0370" w:rsidR="005472B6" w:rsidRPr="00134CBF" w:rsidRDefault="00B40BD8"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p>
        </w:tc>
        <w:tc>
          <w:tcPr>
            <w:tcW w:w="322" w:type="pct"/>
            <w:shd w:val="clear" w:color="auto" w:fill="auto"/>
            <w:vAlign w:val="center"/>
          </w:tcPr>
          <w:p w14:paraId="3DF8DA3E" w14:textId="22AD1423" w:rsidR="005472B6" w:rsidRPr="00134CBF" w:rsidRDefault="00B40BD8"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p>
        </w:tc>
        <w:tc>
          <w:tcPr>
            <w:tcW w:w="966" w:type="pct"/>
            <w:shd w:val="clear" w:color="auto" w:fill="auto"/>
            <w:vAlign w:val="center"/>
          </w:tcPr>
          <w:p w14:paraId="0ED946B5" w14:textId="0C414408" w:rsidR="005472B6" w:rsidRPr="00134CBF" w:rsidRDefault="00B40BD8"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6</w:t>
            </w:r>
          </w:p>
        </w:tc>
      </w:tr>
      <w:tr w:rsidR="00DE1E53" w:rsidRPr="00134CBF" w14:paraId="556482D1" w14:textId="77777777" w:rsidTr="00DE1E53">
        <w:trPr>
          <w:trHeight w:val="57"/>
        </w:trPr>
        <w:tc>
          <w:tcPr>
            <w:tcW w:w="2349" w:type="pct"/>
            <w:shd w:val="clear" w:color="auto" w:fill="auto"/>
            <w:vAlign w:val="center"/>
          </w:tcPr>
          <w:p w14:paraId="2C2291BF"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Всего</w:t>
            </w:r>
          </w:p>
        </w:tc>
        <w:tc>
          <w:tcPr>
            <w:tcW w:w="378" w:type="pct"/>
            <w:shd w:val="clear" w:color="auto" w:fill="auto"/>
            <w:vAlign w:val="center"/>
          </w:tcPr>
          <w:p w14:paraId="453E190A" w14:textId="793D24EB"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1</w:t>
            </w:r>
            <w:r w:rsidR="00B40BD8" w:rsidRPr="00134CBF">
              <w:rPr>
                <w:rFonts w:ascii="Times New Roman" w:eastAsia="Times New Roman" w:hAnsi="Times New Roman" w:cs="Times New Roman"/>
                <w:color w:val="000000"/>
                <w:lang w:eastAsia="ru-RU"/>
              </w:rPr>
              <w:t>9</w:t>
            </w:r>
            <w:r w:rsidRPr="00134CBF">
              <w:rPr>
                <w:rFonts w:ascii="Times New Roman" w:eastAsia="Times New Roman" w:hAnsi="Times New Roman" w:cs="Times New Roman"/>
                <w:color w:val="000000"/>
                <w:lang w:eastAsia="ru-RU"/>
              </w:rPr>
              <w:t>,3</w:t>
            </w:r>
          </w:p>
        </w:tc>
        <w:tc>
          <w:tcPr>
            <w:tcW w:w="340" w:type="pct"/>
            <w:shd w:val="clear" w:color="auto" w:fill="auto"/>
            <w:vAlign w:val="center"/>
          </w:tcPr>
          <w:p w14:paraId="7A536780" w14:textId="0D6EF2B8" w:rsidR="005472B6" w:rsidRPr="00134CBF" w:rsidRDefault="00B40BD8"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24</w:t>
            </w:r>
            <w:r w:rsidR="005472B6" w:rsidRPr="00134CBF">
              <w:rPr>
                <w:rFonts w:ascii="Times New Roman" w:eastAsia="Times New Roman" w:hAnsi="Times New Roman" w:cs="Times New Roman"/>
                <w:color w:val="000000"/>
                <w:lang w:eastAsia="ru-RU"/>
              </w:rPr>
              <w:t>,3</w:t>
            </w:r>
          </w:p>
        </w:tc>
        <w:tc>
          <w:tcPr>
            <w:tcW w:w="322" w:type="pct"/>
            <w:shd w:val="clear" w:color="auto" w:fill="auto"/>
            <w:vAlign w:val="center"/>
          </w:tcPr>
          <w:p w14:paraId="6CB695A7" w14:textId="2DBFBD59" w:rsidR="005472B6" w:rsidRPr="00134CBF" w:rsidRDefault="006B32A1"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w:t>
            </w:r>
            <w:r w:rsidR="005472B6" w:rsidRPr="00134CBF">
              <w:rPr>
                <w:rFonts w:ascii="Times New Roman" w:eastAsia="Times New Roman" w:hAnsi="Times New Roman" w:cs="Times New Roman"/>
                <w:color w:val="000000"/>
                <w:lang w:eastAsia="ru-RU"/>
              </w:rPr>
              <w:t>,3</w:t>
            </w:r>
          </w:p>
        </w:tc>
        <w:tc>
          <w:tcPr>
            <w:tcW w:w="322" w:type="pct"/>
            <w:shd w:val="clear" w:color="auto" w:fill="auto"/>
            <w:vAlign w:val="center"/>
          </w:tcPr>
          <w:p w14:paraId="3398271F"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30,3</w:t>
            </w:r>
          </w:p>
        </w:tc>
        <w:tc>
          <w:tcPr>
            <w:tcW w:w="322" w:type="pct"/>
            <w:shd w:val="clear" w:color="auto" w:fill="auto"/>
            <w:vAlign w:val="center"/>
          </w:tcPr>
          <w:p w14:paraId="6F21A90D"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30,3</w:t>
            </w:r>
          </w:p>
        </w:tc>
        <w:tc>
          <w:tcPr>
            <w:tcW w:w="966" w:type="pct"/>
            <w:shd w:val="clear" w:color="auto" w:fill="auto"/>
            <w:vAlign w:val="center"/>
          </w:tcPr>
          <w:p w14:paraId="795F3AED" w14:textId="77777777" w:rsidR="005472B6" w:rsidRPr="00134CBF" w:rsidRDefault="005472B6" w:rsidP="00884BC3">
            <w:pPr>
              <w:spacing w:after="0" w:line="240" w:lineRule="auto"/>
              <w:jc w:val="center"/>
              <w:rPr>
                <w:rFonts w:ascii="Times New Roman" w:eastAsia="Times New Roman" w:hAnsi="Times New Roman" w:cs="Times New Roman"/>
                <w:color w:val="000000"/>
                <w:lang w:eastAsia="ru-RU"/>
              </w:rPr>
            </w:pPr>
            <w:r w:rsidRPr="00134CBF">
              <w:rPr>
                <w:rFonts w:ascii="Times New Roman" w:eastAsia="Times New Roman" w:hAnsi="Times New Roman" w:cs="Times New Roman"/>
                <w:color w:val="000000"/>
                <w:lang w:eastAsia="ru-RU"/>
              </w:rPr>
              <w:t>30,3</w:t>
            </w:r>
          </w:p>
        </w:tc>
      </w:tr>
    </w:tbl>
    <w:p w14:paraId="0BFB7B59" w14:textId="77777777" w:rsidR="005472B6" w:rsidRPr="00B32ED6" w:rsidRDefault="005472B6" w:rsidP="005472B6">
      <w:pPr>
        <w:pStyle w:val="ab"/>
        <w:rPr>
          <w:sz w:val="18"/>
          <w:szCs w:val="18"/>
        </w:rPr>
      </w:pPr>
    </w:p>
    <w:p w14:paraId="49B7BCA1" w14:textId="44139C60" w:rsidR="005472B6" w:rsidRDefault="0092692D"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5472B6">
        <w:rPr>
          <w:rFonts w:ascii="Times New Roman" w:hAnsi="Times New Roman" w:cs="Times New Roman"/>
          <w:sz w:val="28"/>
          <w:szCs w:val="28"/>
        </w:rPr>
        <w:t>ассчит</w:t>
      </w:r>
      <w:r>
        <w:rPr>
          <w:rFonts w:ascii="Times New Roman" w:hAnsi="Times New Roman" w:cs="Times New Roman"/>
          <w:sz w:val="28"/>
          <w:szCs w:val="28"/>
        </w:rPr>
        <w:t>аем</w:t>
      </w:r>
      <w:r w:rsidR="005472B6">
        <w:rPr>
          <w:rFonts w:ascii="Times New Roman" w:hAnsi="Times New Roman" w:cs="Times New Roman"/>
          <w:sz w:val="28"/>
          <w:szCs w:val="28"/>
        </w:rPr>
        <w:t xml:space="preserve"> выручк</w:t>
      </w:r>
      <w:r>
        <w:rPr>
          <w:rFonts w:ascii="Times New Roman" w:hAnsi="Times New Roman" w:cs="Times New Roman"/>
          <w:sz w:val="28"/>
          <w:szCs w:val="28"/>
        </w:rPr>
        <w:t>у</w:t>
      </w:r>
      <w:r w:rsidR="005472B6">
        <w:rPr>
          <w:rFonts w:ascii="Times New Roman" w:hAnsi="Times New Roman" w:cs="Times New Roman"/>
          <w:sz w:val="28"/>
          <w:szCs w:val="28"/>
        </w:rPr>
        <w:t xml:space="preserve"> от всех видов деятельности предприятия с учетом указанных темпов роста</w:t>
      </w:r>
      <w:r>
        <w:rPr>
          <w:rFonts w:ascii="Times New Roman" w:hAnsi="Times New Roman" w:cs="Times New Roman"/>
          <w:sz w:val="28"/>
          <w:szCs w:val="28"/>
        </w:rPr>
        <w:t xml:space="preserve"> (таблица 9).</w:t>
      </w:r>
    </w:p>
    <w:p w14:paraId="28CC4847" w14:textId="7EE40CAE"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9</w:t>
      </w:r>
      <w:r>
        <w:rPr>
          <w:rFonts w:ascii="Times New Roman" w:hAnsi="Times New Roman" w:cs="Times New Roman"/>
          <w:sz w:val="28"/>
          <w:szCs w:val="28"/>
        </w:rPr>
        <w:t xml:space="preserve"> – Прогноз будущих доходов, тыс. долл.</w:t>
      </w:r>
      <w:r w:rsidR="00B32ED6">
        <w:rPr>
          <w:rFonts w:ascii="Times New Roman" w:hAnsi="Times New Roman" w:cs="Times New Roman"/>
          <w:sz w:val="28"/>
          <w:szCs w:val="28"/>
        </w:rPr>
        <w:t xml:space="preserve"> </w:t>
      </w:r>
      <w:r w:rsidR="00B32ED6" w:rsidRPr="00B32ED6">
        <w:rPr>
          <w:rFonts w:ascii="Times New Roman" w:hAnsi="Times New Roman" w:cs="Times New Roman"/>
          <w:sz w:val="28"/>
          <w:szCs w:val="28"/>
        </w:rPr>
        <w:t>(пессимистический)</w:t>
      </w:r>
    </w:p>
    <w:tbl>
      <w:tblPr>
        <w:tblW w:w="5000" w:type="pct"/>
        <w:tblLayout w:type="fixed"/>
        <w:tblLook w:val="04A0" w:firstRow="1" w:lastRow="0" w:firstColumn="1" w:lastColumn="0" w:noHBand="0" w:noVBand="1"/>
      </w:tblPr>
      <w:tblGrid>
        <w:gridCol w:w="2172"/>
        <w:gridCol w:w="1162"/>
        <w:gridCol w:w="869"/>
        <w:gridCol w:w="871"/>
        <w:gridCol w:w="871"/>
        <w:gridCol w:w="869"/>
        <w:gridCol w:w="898"/>
        <w:gridCol w:w="1858"/>
      </w:tblGrid>
      <w:tr w:rsidR="00B32ED6" w:rsidRPr="003D354F" w14:paraId="6827F4CB" w14:textId="77777777" w:rsidTr="00E803BF">
        <w:trPr>
          <w:trHeight w:val="20"/>
        </w:trPr>
        <w:tc>
          <w:tcPr>
            <w:tcW w:w="113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955771"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Вид продукции, услуг</w:t>
            </w:r>
          </w:p>
        </w:tc>
        <w:tc>
          <w:tcPr>
            <w:tcW w:w="60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48616C"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Базовый год</w:t>
            </w:r>
          </w:p>
        </w:tc>
        <w:tc>
          <w:tcPr>
            <w:tcW w:w="2287"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3FCE2EC5"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Год</w:t>
            </w:r>
          </w:p>
        </w:tc>
        <w:tc>
          <w:tcPr>
            <w:tcW w:w="97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E520CB"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proofErr w:type="spellStart"/>
            <w:r w:rsidRPr="003D354F">
              <w:rPr>
                <w:rFonts w:ascii="Times New Roman" w:eastAsia="Times New Roman" w:hAnsi="Times New Roman" w:cs="Times New Roman"/>
                <w:color w:val="000000"/>
                <w:lang w:eastAsia="ru-RU"/>
              </w:rPr>
              <w:t>Постпрогнозный</w:t>
            </w:r>
            <w:proofErr w:type="spellEnd"/>
            <w:r w:rsidRPr="003D354F">
              <w:rPr>
                <w:rFonts w:ascii="Times New Roman" w:eastAsia="Times New Roman" w:hAnsi="Times New Roman" w:cs="Times New Roman"/>
                <w:color w:val="000000"/>
                <w:lang w:eastAsia="ru-RU"/>
              </w:rPr>
              <w:t xml:space="preserve"> период</w:t>
            </w:r>
          </w:p>
        </w:tc>
      </w:tr>
      <w:tr w:rsidR="00B32ED6" w:rsidRPr="003D354F" w14:paraId="1D27A36E" w14:textId="77777777" w:rsidTr="00134CBF">
        <w:trPr>
          <w:trHeight w:val="20"/>
        </w:trPr>
        <w:tc>
          <w:tcPr>
            <w:tcW w:w="1135" w:type="pct"/>
            <w:vMerge/>
            <w:tcBorders>
              <w:top w:val="single" w:sz="4" w:space="0" w:color="auto"/>
              <w:left w:val="single" w:sz="4" w:space="0" w:color="auto"/>
              <w:bottom w:val="single" w:sz="4" w:space="0" w:color="auto"/>
              <w:right w:val="single" w:sz="4" w:space="0" w:color="auto"/>
            </w:tcBorders>
            <w:vAlign w:val="center"/>
            <w:hideMark/>
          </w:tcPr>
          <w:p w14:paraId="5FE702E9" w14:textId="77777777" w:rsidR="00B32ED6" w:rsidRPr="003D354F" w:rsidRDefault="00B32ED6" w:rsidP="00884BC3">
            <w:pPr>
              <w:spacing w:after="0" w:line="240" w:lineRule="auto"/>
              <w:rPr>
                <w:rFonts w:ascii="Times New Roman" w:eastAsia="Times New Roman" w:hAnsi="Times New Roman" w:cs="Times New Roman"/>
                <w:color w:val="000000"/>
                <w:lang w:eastAsia="ru-RU"/>
              </w:rPr>
            </w:pPr>
          </w:p>
        </w:tc>
        <w:tc>
          <w:tcPr>
            <w:tcW w:w="607" w:type="pct"/>
            <w:vMerge/>
            <w:tcBorders>
              <w:top w:val="single" w:sz="4" w:space="0" w:color="auto"/>
              <w:left w:val="single" w:sz="4" w:space="0" w:color="auto"/>
              <w:bottom w:val="single" w:sz="4" w:space="0" w:color="auto"/>
              <w:right w:val="single" w:sz="4" w:space="0" w:color="auto"/>
            </w:tcBorders>
            <w:vAlign w:val="center"/>
            <w:hideMark/>
          </w:tcPr>
          <w:p w14:paraId="3C678574" w14:textId="77777777" w:rsidR="00B32ED6" w:rsidRPr="003D354F" w:rsidRDefault="00B32ED6" w:rsidP="00884BC3">
            <w:pPr>
              <w:spacing w:after="0" w:line="240" w:lineRule="auto"/>
              <w:rPr>
                <w:rFonts w:ascii="Times New Roman" w:eastAsia="Times New Roman" w:hAnsi="Times New Roman" w:cs="Times New Roman"/>
                <w:color w:val="000000"/>
                <w:lang w:eastAsia="ru-RU"/>
              </w:rPr>
            </w:pPr>
          </w:p>
        </w:tc>
        <w:tc>
          <w:tcPr>
            <w:tcW w:w="454" w:type="pct"/>
            <w:tcBorders>
              <w:top w:val="nil"/>
              <w:left w:val="nil"/>
              <w:bottom w:val="single" w:sz="4" w:space="0" w:color="auto"/>
              <w:right w:val="single" w:sz="4" w:space="0" w:color="auto"/>
            </w:tcBorders>
            <w:shd w:val="clear" w:color="auto" w:fill="auto"/>
            <w:noWrap/>
            <w:vAlign w:val="center"/>
            <w:hideMark/>
          </w:tcPr>
          <w:p w14:paraId="6A7780B0"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t+1</w:t>
            </w:r>
          </w:p>
        </w:tc>
        <w:tc>
          <w:tcPr>
            <w:tcW w:w="455" w:type="pct"/>
            <w:tcBorders>
              <w:top w:val="nil"/>
              <w:left w:val="nil"/>
              <w:bottom w:val="single" w:sz="4" w:space="0" w:color="auto"/>
              <w:right w:val="single" w:sz="4" w:space="0" w:color="auto"/>
            </w:tcBorders>
            <w:shd w:val="clear" w:color="auto" w:fill="auto"/>
            <w:noWrap/>
            <w:vAlign w:val="center"/>
            <w:hideMark/>
          </w:tcPr>
          <w:p w14:paraId="0590E012"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t+2</w:t>
            </w:r>
          </w:p>
        </w:tc>
        <w:tc>
          <w:tcPr>
            <w:tcW w:w="455" w:type="pct"/>
            <w:tcBorders>
              <w:top w:val="nil"/>
              <w:left w:val="nil"/>
              <w:bottom w:val="single" w:sz="4" w:space="0" w:color="auto"/>
              <w:right w:val="single" w:sz="4" w:space="0" w:color="auto"/>
            </w:tcBorders>
            <w:shd w:val="clear" w:color="auto" w:fill="auto"/>
            <w:noWrap/>
            <w:vAlign w:val="center"/>
            <w:hideMark/>
          </w:tcPr>
          <w:p w14:paraId="21F0B6E2"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t+3</w:t>
            </w:r>
          </w:p>
        </w:tc>
        <w:tc>
          <w:tcPr>
            <w:tcW w:w="454" w:type="pct"/>
            <w:tcBorders>
              <w:top w:val="nil"/>
              <w:left w:val="nil"/>
              <w:bottom w:val="single" w:sz="4" w:space="0" w:color="auto"/>
              <w:right w:val="single" w:sz="4" w:space="0" w:color="auto"/>
            </w:tcBorders>
            <w:shd w:val="clear" w:color="auto" w:fill="auto"/>
            <w:noWrap/>
            <w:vAlign w:val="center"/>
            <w:hideMark/>
          </w:tcPr>
          <w:p w14:paraId="2AA4B340"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t+4</w:t>
            </w:r>
          </w:p>
        </w:tc>
        <w:tc>
          <w:tcPr>
            <w:tcW w:w="469" w:type="pct"/>
            <w:tcBorders>
              <w:top w:val="nil"/>
              <w:left w:val="nil"/>
              <w:bottom w:val="single" w:sz="4" w:space="0" w:color="auto"/>
              <w:right w:val="single" w:sz="4" w:space="0" w:color="auto"/>
            </w:tcBorders>
            <w:shd w:val="clear" w:color="auto" w:fill="auto"/>
            <w:noWrap/>
            <w:vAlign w:val="center"/>
            <w:hideMark/>
          </w:tcPr>
          <w:p w14:paraId="0B7D6C1B"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t+5</w:t>
            </w:r>
          </w:p>
        </w:tc>
        <w:tc>
          <w:tcPr>
            <w:tcW w:w="971" w:type="pct"/>
            <w:vMerge/>
            <w:tcBorders>
              <w:top w:val="nil"/>
              <w:left w:val="nil"/>
              <w:bottom w:val="single" w:sz="4" w:space="0" w:color="auto"/>
              <w:right w:val="single" w:sz="4" w:space="0" w:color="auto"/>
            </w:tcBorders>
            <w:vAlign w:val="center"/>
            <w:hideMark/>
          </w:tcPr>
          <w:p w14:paraId="65A8F0B8" w14:textId="77777777" w:rsidR="00B32ED6" w:rsidRPr="003D354F" w:rsidRDefault="00B32ED6" w:rsidP="00884BC3">
            <w:pPr>
              <w:spacing w:after="0" w:line="240" w:lineRule="auto"/>
              <w:rPr>
                <w:rFonts w:ascii="Times New Roman" w:eastAsia="Times New Roman" w:hAnsi="Times New Roman" w:cs="Times New Roman"/>
                <w:color w:val="000000"/>
                <w:lang w:eastAsia="ru-RU"/>
              </w:rPr>
            </w:pPr>
          </w:p>
        </w:tc>
      </w:tr>
      <w:tr w:rsidR="00B32ED6" w:rsidRPr="003D354F" w14:paraId="5B6D3544" w14:textId="77777777" w:rsidTr="00134CBF">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B56B9C" w14:textId="77777777" w:rsidR="00B32ED6" w:rsidRPr="003D354F" w:rsidRDefault="00B32ED6" w:rsidP="00884BC3">
            <w:pPr>
              <w:spacing w:after="0" w:line="240" w:lineRule="auto"/>
              <w:jc w:val="center"/>
              <w:rPr>
                <w:rFonts w:ascii="Times New Roman" w:eastAsia="Times New Roman" w:hAnsi="Times New Roman" w:cs="Times New Roman"/>
                <w:b/>
                <w:bCs/>
                <w:color w:val="000000"/>
                <w:lang w:eastAsia="ru-RU"/>
              </w:rPr>
            </w:pPr>
            <w:r w:rsidRPr="003D354F">
              <w:rPr>
                <w:rFonts w:ascii="Times New Roman" w:eastAsia="Times New Roman" w:hAnsi="Times New Roman" w:cs="Times New Roman"/>
                <w:b/>
                <w:bCs/>
                <w:color w:val="000000"/>
                <w:lang w:eastAsia="ru-RU"/>
              </w:rPr>
              <w:t>Фанера</w:t>
            </w:r>
          </w:p>
        </w:tc>
        <w:tc>
          <w:tcPr>
            <w:tcW w:w="3865"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0EEDFF70"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w:t>
            </w:r>
          </w:p>
        </w:tc>
      </w:tr>
      <w:tr w:rsidR="00E803BF" w:rsidRPr="003D354F" w14:paraId="7F7E1C6D" w14:textId="77777777" w:rsidTr="00134CBF">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159C8"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Выручка от продажи (66%)</w:t>
            </w:r>
          </w:p>
        </w:tc>
        <w:tc>
          <w:tcPr>
            <w:tcW w:w="607" w:type="pct"/>
            <w:tcBorders>
              <w:top w:val="nil"/>
              <w:left w:val="nil"/>
              <w:bottom w:val="single" w:sz="4" w:space="0" w:color="auto"/>
              <w:right w:val="single" w:sz="4" w:space="0" w:color="auto"/>
            </w:tcBorders>
            <w:shd w:val="clear" w:color="auto" w:fill="auto"/>
            <w:noWrap/>
            <w:vAlign w:val="center"/>
            <w:hideMark/>
          </w:tcPr>
          <w:p w14:paraId="53FE0C98" w14:textId="09CD3642"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249,88</w:t>
            </w:r>
          </w:p>
        </w:tc>
        <w:tc>
          <w:tcPr>
            <w:tcW w:w="454" w:type="pct"/>
            <w:tcBorders>
              <w:top w:val="nil"/>
              <w:left w:val="nil"/>
              <w:bottom w:val="single" w:sz="4" w:space="0" w:color="auto"/>
              <w:right w:val="single" w:sz="4" w:space="0" w:color="auto"/>
            </w:tcBorders>
            <w:shd w:val="clear" w:color="auto" w:fill="auto"/>
            <w:noWrap/>
            <w:vAlign w:val="center"/>
            <w:hideMark/>
          </w:tcPr>
          <w:p w14:paraId="5436133C" w14:textId="4B416339"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272,37</w:t>
            </w:r>
          </w:p>
        </w:tc>
        <w:tc>
          <w:tcPr>
            <w:tcW w:w="455" w:type="pct"/>
            <w:tcBorders>
              <w:top w:val="nil"/>
              <w:left w:val="nil"/>
              <w:bottom w:val="single" w:sz="4" w:space="0" w:color="auto"/>
              <w:right w:val="single" w:sz="4" w:space="0" w:color="auto"/>
            </w:tcBorders>
            <w:shd w:val="clear" w:color="auto" w:fill="auto"/>
            <w:noWrap/>
            <w:vAlign w:val="center"/>
            <w:hideMark/>
          </w:tcPr>
          <w:p w14:paraId="398CD3D7" w14:textId="5A5A8271"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310,51</w:t>
            </w:r>
          </w:p>
        </w:tc>
        <w:tc>
          <w:tcPr>
            <w:tcW w:w="455" w:type="pct"/>
            <w:tcBorders>
              <w:top w:val="nil"/>
              <w:left w:val="nil"/>
              <w:bottom w:val="single" w:sz="4" w:space="0" w:color="auto"/>
              <w:right w:val="single" w:sz="4" w:space="0" w:color="auto"/>
            </w:tcBorders>
            <w:shd w:val="clear" w:color="auto" w:fill="auto"/>
            <w:noWrap/>
            <w:vAlign w:val="center"/>
            <w:hideMark/>
          </w:tcPr>
          <w:p w14:paraId="6AA7C049" w14:textId="22952CAC"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366,40</w:t>
            </w:r>
          </w:p>
        </w:tc>
        <w:tc>
          <w:tcPr>
            <w:tcW w:w="454" w:type="pct"/>
            <w:tcBorders>
              <w:top w:val="nil"/>
              <w:left w:val="nil"/>
              <w:bottom w:val="single" w:sz="4" w:space="0" w:color="auto"/>
              <w:right w:val="single" w:sz="4" w:space="0" w:color="auto"/>
            </w:tcBorders>
            <w:shd w:val="clear" w:color="auto" w:fill="auto"/>
            <w:noWrap/>
            <w:vAlign w:val="center"/>
            <w:hideMark/>
          </w:tcPr>
          <w:p w14:paraId="4088A0EA" w14:textId="4F7A397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410,37</w:t>
            </w:r>
          </w:p>
        </w:tc>
        <w:tc>
          <w:tcPr>
            <w:tcW w:w="469" w:type="pct"/>
            <w:tcBorders>
              <w:top w:val="nil"/>
              <w:left w:val="nil"/>
              <w:bottom w:val="single" w:sz="4" w:space="0" w:color="auto"/>
              <w:right w:val="single" w:sz="4" w:space="0" w:color="auto"/>
            </w:tcBorders>
            <w:shd w:val="clear" w:color="auto" w:fill="auto"/>
            <w:noWrap/>
            <w:vAlign w:val="center"/>
            <w:hideMark/>
          </w:tcPr>
          <w:p w14:paraId="5491F62A" w14:textId="2B40EEF9"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439,09</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7E9D9C32" w14:textId="65A31C43"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452,26</w:t>
            </w:r>
          </w:p>
        </w:tc>
      </w:tr>
      <w:tr w:rsidR="00E803BF" w:rsidRPr="003D354F" w14:paraId="3424D6DF" w14:textId="77777777" w:rsidTr="00134CBF">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581F4"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xml:space="preserve">Издержки (70% от </w:t>
            </w:r>
            <w:r>
              <w:rPr>
                <w:rFonts w:ascii="Times New Roman" w:eastAsia="Times New Roman" w:hAnsi="Times New Roman" w:cs="Times New Roman"/>
                <w:color w:val="000000"/>
                <w:lang w:eastAsia="ru-RU"/>
              </w:rPr>
              <w:t>выручки</w:t>
            </w:r>
            <w:r w:rsidRPr="003D354F">
              <w:rPr>
                <w:rFonts w:ascii="Times New Roman" w:eastAsia="Times New Roman" w:hAnsi="Times New Roman" w:cs="Times New Roman"/>
                <w:color w:val="000000"/>
                <w:lang w:eastAsia="ru-RU"/>
              </w:rPr>
              <w:t>)</w:t>
            </w:r>
          </w:p>
        </w:tc>
        <w:tc>
          <w:tcPr>
            <w:tcW w:w="607" w:type="pct"/>
            <w:tcBorders>
              <w:top w:val="nil"/>
              <w:left w:val="nil"/>
              <w:bottom w:val="single" w:sz="4" w:space="0" w:color="auto"/>
              <w:right w:val="single" w:sz="4" w:space="0" w:color="auto"/>
            </w:tcBorders>
            <w:shd w:val="clear" w:color="auto" w:fill="auto"/>
            <w:noWrap/>
            <w:vAlign w:val="center"/>
            <w:hideMark/>
          </w:tcPr>
          <w:p w14:paraId="682726F5" w14:textId="7982D222"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174,92</w:t>
            </w:r>
          </w:p>
        </w:tc>
        <w:tc>
          <w:tcPr>
            <w:tcW w:w="454" w:type="pct"/>
            <w:tcBorders>
              <w:top w:val="nil"/>
              <w:left w:val="nil"/>
              <w:bottom w:val="single" w:sz="4" w:space="0" w:color="auto"/>
              <w:right w:val="single" w:sz="4" w:space="0" w:color="auto"/>
            </w:tcBorders>
            <w:shd w:val="clear" w:color="auto" w:fill="auto"/>
            <w:noWrap/>
            <w:vAlign w:val="center"/>
            <w:hideMark/>
          </w:tcPr>
          <w:p w14:paraId="410E837C" w14:textId="48AA0E7E"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190,66</w:t>
            </w:r>
          </w:p>
        </w:tc>
        <w:tc>
          <w:tcPr>
            <w:tcW w:w="455" w:type="pct"/>
            <w:tcBorders>
              <w:top w:val="nil"/>
              <w:left w:val="nil"/>
              <w:bottom w:val="single" w:sz="4" w:space="0" w:color="auto"/>
              <w:right w:val="single" w:sz="4" w:space="0" w:color="auto"/>
            </w:tcBorders>
            <w:shd w:val="clear" w:color="auto" w:fill="auto"/>
            <w:noWrap/>
            <w:vAlign w:val="center"/>
            <w:hideMark/>
          </w:tcPr>
          <w:p w14:paraId="64D6F6E6" w14:textId="35B8B7AF"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217,35</w:t>
            </w:r>
          </w:p>
        </w:tc>
        <w:tc>
          <w:tcPr>
            <w:tcW w:w="455" w:type="pct"/>
            <w:tcBorders>
              <w:top w:val="nil"/>
              <w:left w:val="nil"/>
              <w:bottom w:val="single" w:sz="4" w:space="0" w:color="auto"/>
              <w:right w:val="single" w:sz="4" w:space="0" w:color="auto"/>
            </w:tcBorders>
            <w:shd w:val="clear" w:color="auto" w:fill="auto"/>
            <w:noWrap/>
            <w:vAlign w:val="center"/>
            <w:hideMark/>
          </w:tcPr>
          <w:p w14:paraId="25CAC101" w14:textId="5ACD6F7B"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256,48</w:t>
            </w:r>
          </w:p>
        </w:tc>
        <w:tc>
          <w:tcPr>
            <w:tcW w:w="454" w:type="pct"/>
            <w:tcBorders>
              <w:top w:val="nil"/>
              <w:left w:val="nil"/>
              <w:bottom w:val="single" w:sz="4" w:space="0" w:color="auto"/>
              <w:right w:val="single" w:sz="4" w:space="0" w:color="auto"/>
            </w:tcBorders>
            <w:shd w:val="clear" w:color="auto" w:fill="auto"/>
            <w:noWrap/>
            <w:vAlign w:val="center"/>
            <w:hideMark/>
          </w:tcPr>
          <w:p w14:paraId="6E5B08F8" w14:textId="63AEFB5B"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287,26</w:t>
            </w:r>
          </w:p>
        </w:tc>
        <w:tc>
          <w:tcPr>
            <w:tcW w:w="469" w:type="pct"/>
            <w:tcBorders>
              <w:top w:val="nil"/>
              <w:left w:val="nil"/>
              <w:bottom w:val="single" w:sz="4" w:space="0" w:color="auto"/>
              <w:right w:val="single" w:sz="4" w:space="0" w:color="auto"/>
            </w:tcBorders>
            <w:shd w:val="clear" w:color="auto" w:fill="auto"/>
            <w:noWrap/>
            <w:vAlign w:val="center"/>
            <w:hideMark/>
          </w:tcPr>
          <w:p w14:paraId="3574087B" w14:textId="1D2FEDFA"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307,36</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3F763039" w14:textId="0F32E042"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316,58</w:t>
            </w:r>
          </w:p>
        </w:tc>
      </w:tr>
      <w:tr w:rsidR="00E803BF" w:rsidRPr="003D354F" w14:paraId="10EEFFC7" w14:textId="77777777" w:rsidTr="00134CBF">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53EC87"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Валовая прибыль</w:t>
            </w:r>
          </w:p>
        </w:tc>
        <w:tc>
          <w:tcPr>
            <w:tcW w:w="607" w:type="pct"/>
            <w:tcBorders>
              <w:top w:val="nil"/>
              <w:left w:val="nil"/>
              <w:bottom w:val="single" w:sz="4" w:space="0" w:color="auto"/>
              <w:right w:val="single" w:sz="4" w:space="0" w:color="auto"/>
            </w:tcBorders>
            <w:shd w:val="clear" w:color="auto" w:fill="auto"/>
            <w:noWrap/>
            <w:vAlign w:val="center"/>
            <w:hideMark/>
          </w:tcPr>
          <w:p w14:paraId="22A59D69" w14:textId="6B0C0EF1"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74,97</w:t>
            </w:r>
          </w:p>
        </w:tc>
        <w:tc>
          <w:tcPr>
            <w:tcW w:w="454" w:type="pct"/>
            <w:tcBorders>
              <w:top w:val="nil"/>
              <w:left w:val="nil"/>
              <w:bottom w:val="single" w:sz="4" w:space="0" w:color="auto"/>
              <w:right w:val="single" w:sz="4" w:space="0" w:color="auto"/>
            </w:tcBorders>
            <w:shd w:val="clear" w:color="auto" w:fill="auto"/>
            <w:noWrap/>
            <w:vAlign w:val="center"/>
            <w:hideMark/>
          </w:tcPr>
          <w:p w14:paraId="4694789F" w14:textId="25E960AA"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81,71</w:t>
            </w:r>
          </w:p>
        </w:tc>
        <w:tc>
          <w:tcPr>
            <w:tcW w:w="455" w:type="pct"/>
            <w:tcBorders>
              <w:top w:val="nil"/>
              <w:left w:val="nil"/>
              <w:bottom w:val="single" w:sz="4" w:space="0" w:color="auto"/>
              <w:right w:val="single" w:sz="4" w:space="0" w:color="auto"/>
            </w:tcBorders>
            <w:shd w:val="clear" w:color="auto" w:fill="auto"/>
            <w:noWrap/>
            <w:vAlign w:val="center"/>
            <w:hideMark/>
          </w:tcPr>
          <w:p w14:paraId="48E43D6F" w14:textId="56E8F87D"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93,15</w:t>
            </w:r>
          </w:p>
        </w:tc>
        <w:tc>
          <w:tcPr>
            <w:tcW w:w="455" w:type="pct"/>
            <w:tcBorders>
              <w:top w:val="nil"/>
              <w:left w:val="nil"/>
              <w:bottom w:val="single" w:sz="4" w:space="0" w:color="auto"/>
              <w:right w:val="single" w:sz="4" w:space="0" w:color="auto"/>
            </w:tcBorders>
            <w:shd w:val="clear" w:color="auto" w:fill="auto"/>
            <w:noWrap/>
            <w:vAlign w:val="center"/>
            <w:hideMark/>
          </w:tcPr>
          <w:p w14:paraId="7715A4B6" w14:textId="6A7698FF"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109,92</w:t>
            </w:r>
          </w:p>
        </w:tc>
        <w:tc>
          <w:tcPr>
            <w:tcW w:w="454" w:type="pct"/>
            <w:tcBorders>
              <w:top w:val="nil"/>
              <w:left w:val="nil"/>
              <w:bottom w:val="single" w:sz="4" w:space="0" w:color="auto"/>
              <w:right w:val="single" w:sz="4" w:space="0" w:color="auto"/>
            </w:tcBorders>
            <w:shd w:val="clear" w:color="auto" w:fill="auto"/>
            <w:noWrap/>
            <w:vAlign w:val="center"/>
            <w:hideMark/>
          </w:tcPr>
          <w:p w14:paraId="145CCEB5" w14:textId="21B13BD8"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123,11</w:t>
            </w:r>
          </w:p>
        </w:tc>
        <w:tc>
          <w:tcPr>
            <w:tcW w:w="469" w:type="pct"/>
            <w:tcBorders>
              <w:top w:val="nil"/>
              <w:left w:val="nil"/>
              <w:bottom w:val="single" w:sz="4" w:space="0" w:color="auto"/>
              <w:right w:val="single" w:sz="4" w:space="0" w:color="auto"/>
            </w:tcBorders>
            <w:shd w:val="clear" w:color="auto" w:fill="auto"/>
            <w:noWrap/>
            <w:vAlign w:val="center"/>
            <w:hideMark/>
          </w:tcPr>
          <w:p w14:paraId="4772C182" w14:textId="7E8461CC"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131,73</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18766435" w14:textId="5F93BF59"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135,68</w:t>
            </w:r>
          </w:p>
        </w:tc>
      </w:tr>
      <w:tr w:rsidR="00B32ED6" w:rsidRPr="003D354F" w14:paraId="5950A250" w14:textId="77777777" w:rsidTr="00134CBF">
        <w:trPr>
          <w:trHeight w:val="20"/>
        </w:trPr>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72373" w14:textId="77777777" w:rsidR="00B32ED6" w:rsidRPr="003D354F" w:rsidRDefault="00B32ED6" w:rsidP="00884BC3">
            <w:pPr>
              <w:spacing w:after="0" w:line="240" w:lineRule="auto"/>
              <w:jc w:val="center"/>
              <w:rPr>
                <w:rFonts w:ascii="Times New Roman" w:eastAsia="Times New Roman" w:hAnsi="Times New Roman" w:cs="Times New Roman"/>
                <w:b/>
                <w:bCs/>
                <w:color w:val="000000"/>
                <w:lang w:eastAsia="ru-RU"/>
              </w:rPr>
            </w:pPr>
            <w:r w:rsidRPr="003D354F">
              <w:rPr>
                <w:rFonts w:ascii="Times New Roman" w:eastAsia="Times New Roman" w:hAnsi="Times New Roman" w:cs="Times New Roman"/>
                <w:b/>
                <w:bCs/>
                <w:color w:val="000000"/>
                <w:lang w:eastAsia="ru-RU"/>
              </w:rPr>
              <w:t>ДВП</w:t>
            </w:r>
          </w:p>
        </w:tc>
        <w:tc>
          <w:tcPr>
            <w:tcW w:w="3865" w:type="pct"/>
            <w:gridSpan w:val="7"/>
            <w:tcBorders>
              <w:top w:val="single" w:sz="4" w:space="0" w:color="auto"/>
              <w:left w:val="nil"/>
              <w:bottom w:val="single" w:sz="4" w:space="0" w:color="auto"/>
              <w:right w:val="single" w:sz="4" w:space="0" w:color="000000"/>
            </w:tcBorders>
            <w:shd w:val="clear" w:color="auto" w:fill="auto"/>
            <w:noWrap/>
            <w:vAlign w:val="center"/>
            <w:hideMark/>
          </w:tcPr>
          <w:p w14:paraId="4777C86C" w14:textId="77777777" w:rsidR="00B32ED6" w:rsidRPr="003D354F" w:rsidRDefault="00B32ED6" w:rsidP="00884BC3">
            <w:pPr>
              <w:spacing w:after="0" w:line="240" w:lineRule="auto"/>
              <w:jc w:val="center"/>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w:t>
            </w:r>
          </w:p>
        </w:tc>
      </w:tr>
      <w:tr w:rsidR="00E803BF" w:rsidRPr="003D354F" w14:paraId="4DD66809" w14:textId="77777777" w:rsidTr="00134CBF">
        <w:trPr>
          <w:trHeight w:val="20"/>
        </w:trPr>
        <w:tc>
          <w:tcPr>
            <w:tcW w:w="1135" w:type="pct"/>
            <w:tcBorders>
              <w:top w:val="single" w:sz="4" w:space="0" w:color="auto"/>
              <w:left w:val="single" w:sz="4" w:space="0" w:color="auto"/>
              <w:bottom w:val="nil"/>
              <w:right w:val="single" w:sz="4" w:space="0" w:color="auto"/>
            </w:tcBorders>
            <w:shd w:val="clear" w:color="auto" w:fill="auto"/>
            <w:noWrap/>
            <w:vAlign w:val="center"/>
            <w:hideMark/>
          </w:tcPr>
          <w:p w14:paraId="056FB10E"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Выручка от продаж (34%)</w:t>
            </w:r>
          </w:p>
        </w:tc>
        <w:tc>
          <w:tcPr>
            <w:tcW w:w="607" w:type="pct"/>
            <w:tcBorders>
              <w:top w:val="nil"/>
              <w:left w:val="nil"/>
              <w:bottom w:val="nil"/>
              <w:right w:val="single" w:sz="4" w:space="0" w:color="auto"/>
            </w:tcBorders>
            <w:shd w:val="clear" w:color="auto" w:fill="auto"/>
            <w:noWrap/>
            <w:vAlign w:val="center"/>
            <w:hideMark/>
          </w:tcPr>
          <w:p w14:paraId="28E81F55" w14:textId="0336F20D"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128,73</w:t>
            </w:r>
          </w:p>
        </w:tc>
        <w:tc>
          <w:tcPr>
            <w:tcW w:w="454" w:type="pct"/>
            <w:tcBorders>
              <w:top w:val="nil"/>
              <w:left w:val="nil"/>
              <w:bottom w:val="nil"/>
              <w:right w:val="single" w:sz="4" w:space="0" w:color="auto"/>
            </w:tcBorders>
            <w:shd w:val="clear" w:color="auto" w:fill="auto"/>
            <w:noWrap/>
            <w:vAlign w:val="center"/>
            <w:hideMark/>
          </w:tcPr>
          <w:p w14:paraId="6C06D106" w14:textId="42401609"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136,45</w:t>
            </w:r>
          </w:p>
        </w:tc>
        <w:tc>
          <w:tcPr>
            <w:tcW w:w="455" w:type="pct"/>
            <w:tcBorders>
              <w:top w:val="nil"/>
              <w:left w:val="nil"/>
              <w:bottom w:val="nil"/>
              <w:right w:val="single" w:sz="4" w:space="0" w:color="auto"/>
            </w:tcBorders>
            <w:shd w:val="clear" w:color="auto" w:fill="auto"/>
            <w:noWrap/>
            <w:vAlign w:val="center"/>
            <w:hideMark/>
          </w:tcPr>
          <w:p w14:paraId="5C8DC884" w14:textId="4A46863D"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144,64</w:t>
            </w:r>
          </w:p>
        </w:tc>
        <w:tc>
          <w:tcPr>
            <w:tcW w:w="455" w:type="pct"/>
            <w:tcBorders>
              <w:top w:val="nil"/>
              <w:left w:val="nil"/>
              <w:bottom w:val="nil"/>
              <w:right w:val="single" w:sz="4" w:space="0" w:color="auto"/>
            </w:tcBorders>
            <w:shd w:val="clear" w:color="auto" w:fill="auto"/>
            <w:noWrap/>
            <w:vAlign w:val="center"/>
            <w:hideMark/>
          </w:tcPr>
          <w:p w14:paraId="46525B2D" w14:textId="1313C1C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153,32</w:t>
            </w:r>
          </w:p>
        </w:tc>
        <w:tc>
          <w:tcPr>
            <w:tcW w:w="454" w:type="pct"/>
            <w:tcBorders>
              <w:top w:val="nil"/>
              <w:left w:val="nil"/>
              <w:bottom w:val="nil"/>
              <w:right w:val="single" w:sz="4" w:space="0" w:color="auto"/>
            </w:tcBorders>
            <w:shd w:val="clear" w:color="auto" w:fill="auto"/>
            <w:noWrap/>
            <w:vAlign w:val="center"/>
            <w:hideMark/>
          </w:tcPr>
          <w:p w14:paraId="6080A46A" w14:textId="58F56A41"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160,98</w:t>
            </w:r>
          </w:p>
        </w:tc>
        <w:tc>
          <w:tcPr>
            <w:tcW w:w="469" w:type="pct"/>
            <w:tcBorders>
              <w:top w:val="nil"/>
              <w:left w:val="nil"/>
              <w:bottom w:val="nil"/>
              <w:right w:val="single" w:sz="4" w:space="0" w:color="auto"/>
            </w:tcBorders>
            <w:shd w:val="clear" w:color="auto" w:fill="auto"/>
            <w:noWrap/>
            <w:vAlign w:val="center"/>
            <w:hideMark/>
          </w:tcPr>
          <w:p w14:paraId="423052E5" w14:textId="6BC33C65"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169,03</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52E8F39B" w14:textId="232C6E69"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174,10</w:t>
            </w:r>
          </w:p>
        </w:tc>
      </w:tr>
      <w:tr w:rsidR="00E803BF" w:rsidRPr="003D354F" w14:paraId="51579F5F" w14:textId="77777777" w:rsidTr="00134CBF">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561FC3C"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xml:space="preserve">Издержки (65% от </w:t>
            </w:r>
            <w:r>
              <w:rPr>
                <w:rFonts w:ascii="Times New Roman" w:eastAsia="Times New Roman" w:hAnsi="Times New Roman" w:cs="Times New Roman"/>
                <w:color w:val="000000"/>
                <w:lang w:eastAsia="ru-RU"/>
              </w:rPr>
              <w:t>выручки</w:t>
            </w:r>
            <w:r w:rsidRPr="003D354F">
              <w:rPr>
                <w:rFonts w:ascii="Times New Roman" w:eastAsia="Times New Roman" w:hAnsi="Times New Roman" w:cs="Times New Roman"/>
                <w:color w:val="000000"/>
                <w:lang w:eastAsia="ru-RU"/>
              </w:rPr>
              <w:t>)</w:t>
            </w:r>
          </w:p>
        </w:tc>
        <w:tc>
          <w:tcPr>
            <w:tcW w:w="607" w:type="pct"/>
            <w:tcBorders>
              <w:top w:val="single" w:sz="4" w:space="0" w:color="auto"/>
              <w:left w:val="nil"/>
              <w:bottom w:val="single" w:sz="4" w:space="0" w:color="auto"/>
              <w:right w:val="single" w:sz="4" w:space="0" w:color="auto"/>
            </w:tcBorders>
            <w:shd w:val="clear" w:color="auto" w:fill="auto"/>
            <w:noWrap/>
            <w:vAlign w:val="center"/>
            <w:hideMark/>
          </w:tcPr>
          <w:p w14:paraId="0B1650E8" w14:textId="2A0E364E"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83,67</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722A9637" w14:textId="63D39FC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88,69</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66D1B630" w14:textId="10236051"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94,02</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14:paraId="1647332C" w14:textId="0D6E8448"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99,66</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14:paraId="4482C965" w14:textId="0FEAD4B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104,64</w:t>
            </w:r>
          </w:p>
        </w:tc>
        <w:tc>
          <w:tcPr>
            <w:tcW w:w="469" w:type="pct"/>
            <w:tcBorders>
              <w:top w:val="single" w:sz="4" w:space="0" w:color="auto"/>
              <w:left w:val="nil"/>
              <w:bottom w:val="single" w:sz="4" w:space="0" w:color="auto"/>
              <w:right w:val="single" w:sz="4" w:space="0" w:color="auto"/>
            </w:tcBorders>
            <w:shd w:val="clear" w:color="auto" w:fill="auto"/>
            <w:noWrap/>
            <w:vAlign w:val="center"/>
            <w:hideMark/>
          </w:tcPr>
          <w:p w14:paraId="6874FA2F" w14:textId="7765BE1F"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109,87</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6AAEDCC0" w14:textId="2B7319E5"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113,17</w:t>
            </w:r>
          </w:p>
        </w:tc>
      </w:tr>
      <w:tr w:rsidR="00E803BF" w:rsidRPr="003D354F" w14:paraId="31BFA365" w14:textId="77777777" w:rsidTr="00134CBF">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89CF63"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Валовая прибыль</w:t>
            </w:r>
          </w:p>
        </w:tc>
        <w:tc>
          <w:tcPr>
            <w:tcW w:w="607" w:type="pct"/>
            <w:tcBorders>
              <w:top w:val="nil"/>
              <w:left w:val="nil"/>
              <w:bottom w:val="single" w:sz="4" w:space="0" w:color="auto"/>
              <w:right w:val="single" w:sz="4" w:space="0" w:color="auto"/>
            </w:tcBorders>
            <w:shd w:val="clear" w:color="auto" w:fill="auto"/>
            <w:noWrap/>
            <w:vAlign w:val="center"/>
            <w:hideMark/>
          </w:tcPr>
          <w:p w14:paraId="26E5D492" w14:textId="37BFB79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45,05</w:t>
            </w:r>
          </w:p>
        </w:tc>
        <w:tc>
          <w:tcPr>
            <w:tcW w:w="454" w:type="pct"/>
            <w:tcBorders>
              <w:top w:val="nil"/>
              <w:left w:val="nil"/>
              <w:bottom w:val="single" w:sz="4" w:space="0" w:color="auto"/>
              <w:right w:val="single" w:sz="4" w:space="0" w:color="auto"/>
            </w:tcBorders>
            <w:shd w:val="clear" w:color="auto" w:fill="auto"/>
            <w:noWrap/>
            <w:vAlign w:val="center"/>
            <w:hideMark/>
          </w:tcPr>
          <w:p w14:paraId="5A18A314" w14:textId="12868DD3"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47,76</w:t>
            </w:r>
          </w:p>
        </w:tc>
        <w:tc>
          <w:tcPr>
            <w:tcW w:w="455" w:type="pct"/>
            <w:tcBorders>
              <w:top w:val="nil"/>
              <w:left w:val="nil"/>
              <w:bottom w:val="single" w:sz="4" w:space="0" w:color="auto"/>
              <w:right w:val="single" w:sz="4" w:space="0" w:color="auto"/>
            </w:tcBorders>
            <w:shd w:val="clear" w:color="auto" w:fill="auto"/>
            <w:noWrap/>
            <w:vAlign w:val="center"/>
            <w:hideMark/>
          </w:tcPr>
          <w:p w14:paraId="7E351F63" w14:textId="2332015E"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50,62</w:t>
            </w:r>
          </w:p>
        </w:tc>
        <w:tc>
          <w:tcPr>
            <w:tcW w:w="455" w:type="pct"/>
            <w:tcBorders>
              <w:top w:val="nil"/>
              <w:left w:val="nil"/>
              <w:bottom w:val="single" w:sz="4" w:space="0" w:color="auto"/>
              <w:right w:val="single" w:sz="4" w:space="0" w:color="auto"/>
            </w:tcBorders>
            <w:shd w:val="clear" w:color="auto" w:fill="auto"/>
            <w:noWrap/>
            <w:vAlign w:val="center"/>
            <w:hideMark/>
          </w:tcPr>
          <w:p w14:paraId="57021319" w14:textId="3EF6DD46"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53,66</w:t>
            </w:r>
          </w:p>
        </w:tc>
        <w:tc>
          <w:tcPr>
            <w:tcW w:w="454" w:type="pct"/>
            <w:tcBorders>
              <w:top w:val="nil"/>
              <w:left w:val="nil"/>
              <w:bottom w:val="single" w:sz="4" w:space="0" w:color="auto"/>
              <w:right w:val="single" w:sz="4" w:space="0" w:color="auto"/>
            </w:tcBorders>
            <w:shd w:val="clear" w:color="auto" w:fill="auto"/>
            <w:noWrap/>
            <w:vAlign w:val="center"/>
            <w:hideMark/>
          </w:tcPr>
          <w:p w14:paraId="05A382EC" w14:textId="7BD49B9E"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56,34</w:t>
            </w:r>
          </w:p>
        </w:tc>
        <w:tc>
          <w:tcPr>
            <w:tcW w:w="469" w:type="pct"/>
            <w:tcBorders>
              <w:top w:val="nil"/>
              <w:left w:val="nil"/>
              <w:bottom w:val="single" w:sz="4" w:space="0" w:color="auto"/>
              <w:right w:val="single" w:sz="4" w:space="0" w:color="auto"/>
            </w:tcBorders>
            <w:shd w:val="clear" w:color="auto" w:fill="auto"/>
            <w:noWrap/>
            <w:vAlign w:val="center"/>
            <w:hideMark/>
          </w:tcPr>
          <w:p w14:paraId="6CE24D3B" w14:textId="3C9E876B"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59,16</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40B9C4CC" w14:textId="1A944270"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60,94</w:t>
            </w:r>
          </w:p>
        </w:tc>
      </w:tr>
      <w:tr w:rsidR="00E803BF" w:rsidRPr="003D354F" w14:paraId="21D77446" w14:textId="77777777" w:rsidTr="001B6C87">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EC3901" w14:textId="77777777" w:rsidR="00E803BF" w:rsidRPr="003D354F" w:rsidRDefault="00E803BF" w:rsidP="00D64177">
            <w:pPr>
              <w:spacing w:after="0" w:line="240" w:lineRule="auto"/>
              <w:jc w:val="center"/>
              <w:rPr>
                <w:rFonts w:ascii="Times New Roman" w:eastAsia="Times New Roman" w:hAnsi="Times New Roman" w:cs="Times New Roman"/>
                <w:b/>
                <w:bCs/>
                <w:color w:val="000000"/>
                <w:lang w:eastAsia="ru-RU"/>
              </w:rPr>
            </w:pPr>
            <w:r w:rsidRPr="003D354F">
              <w:rPr>
                <w:rFonts w:ascii="Times New Roman" w:eastAsia="Times New Roman" w:hAnsi="Times New Roman" w:cs="Times New Roman"/>
                <w:b/>
                <w:bCs/>
                <w:color w:val="000000"/>
                <w:lang w:eastAsia="ru-RU"/>
              </w:rPr>
              <w:t>Доходы от сдачи в аренду</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5390A3" w14:textId="66B1D6A9" w:rsidR="00E803BF" w:rsidRPr="00E803BF" w:rsidRDefault="00E803BF" w:rsidP="00D64177">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tcPr>
          <w:p w14:paraId="54E09CAC" w14:textId="3BCDB11D"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tcPr>
          <w:p w14:paraId="47E75C0F" w14:textId="5AABD1CC"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tcPr>
          <w:p w14:paraId="11C382AB" w14:textId="699F1F50"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tcPr>
          <w:p w14:paraId="14789E16" w14:textId="2D5552E0"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69" w:type="pct"/>
            <w:tcBorders>
              <w:top w:val="nil"/>
              <w:left w:val="nil"/>
              <w:bottom w:val="single" w:sz="4" w:space="0" w:color="auto"/>
              <w:right w:val="single" w:sz="4" w:space="0" w:color="auto"/>
            </w:tcBorders>
            <w:shd w:val="clear" w:color="auto" w:fill="auto"/>
            <w:noWrap/>
            <w:vAlign w:val="center"/>
          </w:tcPr>
          <w:p w14:paraId="72555BCD" w14:textId="1E2B20E5"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971" w:type="pct"/>
            <w:tcBorders>
              <w:top w:val="single" w:sz="4" w:space="0" w:color="auto"/>
              <w:left w:val="nil"/>
              <w:bottom w:val="single" w:sz="4" w:space="0" w:color="auto"/>
              <w:right w:val="single" w:sz="4" w:space="0" w:color="000000"/>
            </w:tcBorders>
            <w:shd w:val="clear" w:color="auto" w:fill="auto"/>
            <w:noWrap/>
            <w:vAlign w:val="center"/>
          </w:tcPr>
          <w:p w14:paraId="4FAFAEF3" w14:textId="5CA2620B"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r>
      <w:tr w:rsidR="00E803BF" w:rsidRPr="003D354F" w14:paraId="29EEE222" w14:textId="77777777" w:rsidTr="001B6C87">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1946CA8"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 xml:space="preserve">Затраты на содержание (30% от </w:t>
            </w:r>
            <w:r>
              <w:rPr>
                <w:rFonts w:ascii="Times New Roman" w:eastAsia="Times New Roman" w:hAnsi="Times New Roman" w:cs="Times New Roman"/>
                <w:color w:val="000000"/>
                <w:lang w:eastAsia="ru-RU"/>
              </w:rPr>
              <w:t>выручки</w:t>
            </w:r>
            <w:r w:rsidRPr="003D354F">
              <w:rPr>
                <w:rFonts w:ascii="Times New Roman" w:eastAsia="Times New Roman" w:hAnsi="Times New Roman" w:cs="Times New Roman"/>
                <w:color w:val="000000"/>
                <w:lang w:eastAsia="ru-RU"/>
              </w:rPr>
              <w:t>)</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1950F6" w14:textId="516C00B1" w:rsidR="00E803BF" w:rsidRPr="00E803BF" w:rsidRDefault="00E803BF" w:rsidP="00D64177">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tcPr>
          <w:p w14:paraId="64439E5E" w14:textId="79A2DFCD"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tcPr>
          <w:p w14:paraId="111F7469" w14:textId="15084E30"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tcPr>
          <w:p w14:paraId="7EC1A812" w14:textId="3DC164A5"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tcPr>
          <w:p w14:paraId="6659C920" w14:textId="69660B50"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69" w:type="pct"/>
            <w:tcBorders>
              <w:top w:val="nil"/>
              <w:left w:val="nil"/>
              <w:bottom w:val="single" w:sz="4" w:space="0" w:color="auto"/>
              <w:right w:val="single" w:sz="4" w:space="0" w:color="auto"/>
            </w:tcBorders>
            <w:shd w:val="clear" w:color="auto" w:fill="auto"/>
            <w:noWrap/>
            <w:vAlign w:val="center"/>
          </w:tcPr>
          <w:p w14:paraId="1D85C3F1" w14:textId="70A6C009"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971" w:type="pct"/>
            <w:tcBorders>
              <w:top w:val="single" w:sz="4" w:space="0" w:color="auto"/>
              <w:left w:val="nil"/>
              <w:bottom w:val="single" w:sz="4" w:space="0" w:color="auto"/>
              <w:right w:val="single" w:sz="4" w:space="0" w:color="000000"/>
            </w:tcBorders>
            <w:shd w:val="clear" w:color="auto" w:fill="auto"/>
            <w:noWrap/>
            <w:vAlign w:val="center"/>
          </w:tcPr>
          <w:p w14:paraId="2FBABCEF" w14:textId="5AD6FB24"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r>
      <w:tr w:rsidR="00E803BF" w:rsidRPr="003D354F" w14:paraId="1068EDFE" w14:textId="77777777" w:rsidTr="001B6C87">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C660CDD"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Валовая прибыль</w:t>
            </w:r>
          </w:p>
        </w:tc>
        <w:tc>
          <w:tcPr>
            <w:tcW w:w="6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086450" w14:textId="757D7DC6" w:rsidR="00E803BF" w:rsidRPr="00E803BF" w:rsidRDefault="00E803BF" w:rsidP="00D64177">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tcPr>
          <w:p w14:paraId="16FD055E" w14:textId="73B74FE1"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tcPr>
          <w:p w14:paraId="03C39263" w14:textId="094BEB7B"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tcPr>
          <w:p w14:paraId="00D3A308" w14:textId="415B0125"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4" w:type="pct"/>
            <w:tcBorders>
              <w:top w:val="nil"/>
              <w:left w:val="nil"/>
              <w:bottom w:val="single" w:sz="4" w:space="0" w:color="auto"/>
              <w:right w:val="single" w:sz="4" w:space="0" w:color="auto"/>
            </w:tcBorders>
            <w:shd w:val="clear" w:color="auto" w:fill="auto"/>
            <w:noWrap/>
            <w:vAlign w:val="center"/>
          </w:tcPr>
          <w:p w14:paraId="52220CD2" w14:textId="6C7EE41C"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69" w:type="pct"/>
            <w:tcBorders>
              <w:top w:val="nil"/>
              <w:left w:val="nil"/>
              <w:bottom w:val="single" w:sz="4" w:space="0" w:color="auto"/>
              <w:right w:val="single" w:sz="4" w:space="0" w:color="auto"/>
            </w:tcBorders>
            <w:shd w:val="clear" w:color="auto" w:fill="auto"/>
            <w:noWrap/>
            <w:vAlign w:val="center"/>
          </w:tcPr>
          <w:p w14:paraId="7F52C6DA" w14:textId="738B32C8"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971" w:type="pct"/>
            <w:tcBorders>
              <w:top w:val="single" w:sz="4" w:space="0" w:color="auto"/>
              <w:left w:val="nil"/>
              <w:bottom w:val="single" w:sz="4" w:space="0" w:color="auto"/>
              <w:right w:val="single" w:sz="4" w:space="0" w:color="000000"/>
            </w:tcBorders>
            <w:shd w:val="clear" w:color="auto" w:fill="auto"/>
            <w:noWrap/>
            <w:vAlign w:val="center"/>
          </w:tcPr>
          <w:p w14:paraId="25A39A73" w14:textId="25217FD8"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r>
      <w:tr w:rsidR="00E803BF" w:rsidRPr="003D354F" w14:paraId="16170F61" w14:textId="77777777" w:rsidTr="00134CBF">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7EF64D"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Всего выручка от продаж</w:t>
            </w:r>
          </w:p>
        </w:tc>
        <w:tc>
          <w:tcPr>
            <w:tcW w:w="607" w:type="pct"/>
            <w:tcBorders>
              <w:top w:val="nil"/>
              <w:left w:val="nil"/>
              <w:bottom w:val="single" w:sz="4" w:space="0" w:color="auto"/>
              <w:right w:val="single" w:sz="4" w:space="0" w:color="auto"/>
            </w:tcBorders>
            <w:shd w:val="clear" w:color="auto" w:fill="auto"/>
            <w:noWrap/>
            <w:vAlign w:val="center"/>
            <w:hideMark/>
          </w:tcPr>
          <w:p w14:paraId="35BBB753" w14:textId="532ADFC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378,61</w:t>
            </w:r>
          </w:p>
        </w:tc>
        <w:tc>
          <w:tcPr>
            <w:tcW w:w="454" w:type="pct"/>
            <w:tcBorders>
              <w:top w:val="nil"/>
              <w:left w:val="nil"/>
              <w:bottom w:val="single" w:sz="4" w:space="0" w:color="auto"/>
              <w:right w:val="single" w:sz="4" w:space="0" w:color="auto"/>
            </w:tcBorders>
            <w:shd w:val="clear" w:color="auto" w:fill="auto"/>
            <w:noWrap/>
            <w:vAlign w:val="center"/>
            <w:hideMark/>
          </w:tcPr>
          <w:p w14:paraId="7D74AC56" w14:textId="233B5EF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408,83</w:t>
            </w:r>
          </w:p>
        </w:tc>
        <w:tc>
          <w:tcPr>
            <w:tcW w:w="455" w:type="pct"/>
            <w:tcBorders>
              <w:top w:val="nil"/>
              <w:left w:val="nil"/>
              <w:bottom w:val="single" w:sz="4" w:space="0" w:color="auto"/>
              <w:right w:val="single" w:sz="4" w:space="0" w:color="auto"/>
            </w:tcBorders>
            <w:shd w:val="clear" w:color="auto" w:fill="auto"/>
            <w:noWrap/>
            <w:vAlign w:val="center"/>
            <w:hideMark/>
          </w:tcPr>
          <w:p w14:paraId="0004607F" w14:textId="00C3843A"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455,15</w:t>
            </w:r>
          </w:p>
        </w:tc>
        <w:tc>
          <w:tcPr>
            <w:tcW w:w="455" w:type="pct"/>
            <w:tcBorders>
              <w:top w:val="nil"/>
              <w:left w:val="nil"/>
              <w:bottom w:val="single" w:sz="4" w:space="0" w:color="auto"/>
              <w:right w:val="single" w:sz="4" w:space="0" w:color="auto"/>
            </w:tcBorders>
            <w:shd w:val="clear" w:color="auto" w:fill="auto"/>
            <w:noWrap/>
            <w:vAlign w:val="center"/>
            <w:hideMark/>
          </w:tcPr>
          <w:p w14:paraId="42F6A85A" w14:textId="0CC423E4"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519,72</w:t>
            </w:r>
          </w:p>
        </w:tc>
        <w:tc>
          <w:tcPr>
            <w:tcW w:w="454" w:type="pct"/>
            <w:tcBorders>
              <w:top w:val="nil"/>
              <w:left w:val="nil"/>
              <w:bottom w:val="single" w:sz="4" w:space="0" w:color="auto"/>
              <w:right w:val="single" w:sz="4" w:space="0" w:color="auto"/>
            </w:tcBorders>
            <w:shd w:val="clear" w:color="auto" w:fill="auto"/>
            <w:noWrap/>
            <w:vAlign w:val="center"/>
            <w:hideMark/>
          </w:tcPr>
          <w:p w14:paraId="0BA551BA" w14:textId="5F79B38F"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571,35</w:t>
            </w:r>
          </w:p>
        </w:tc>
        <w:tc>
          <w:tcPr>
            <w:tcW w:w="469" w:type="pct"/>
            <w:tcBorders>
              <w:top w:val="nil"/>
              <w:left w:val="nil"/>
              <w:bottom w:val="single" w:sz="4" w:space="0" w:color="auto"/>
              <w:right w:val="single" w:sz="4" w:space="0" w:color="auto"/>
            </w:tcBorders>
            <w:shd w:val="clear" w:color="auto" w:fill="auto"/>
            <w:noWrap/>
            <w:vAlign w:val="center"/>
            <w:hideMark/>
          </w:tcPr>
          <w:p w14:paraId="603D036B" w14:textId="6E1BFC2B"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608,12</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1FB8F837" w14:textId="717B0243"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626,37</w:t>
            </w:r>
          </w:p>
        </w:tc>
      </w:tr>
      <w:tr w:rsidR="00E803BF" w:rsidRPr="003D354F" w14:paraId="4296845D" w14:textId="77777777" w:rsidTr="00134CBF">
        <w:trPr>
          <w:trHeight w:val="20"/>
        </w:trPr>
        <w:tc>
          <w:tcPr>
            <w:tcW w:w="1135"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DB5B4F6" w14:textId="77777777" w:rsidR="00E803BF" w:rsidRPr="003D354F" w:rsidRDefault="00E803BF" w:rsidP="00D64177">
            <w:pPr>
              <w:spacing w:after="0" w:line="240" w:lineRule="auto"/>
              <w:rPr>
                <w:rFonts w:ascii="Times New Roman" w:eastAsia="Times New Roman" w:hAnsi="Times New Roman" w:cs="Times New Roman"/>
                <w:color w:val="000000"/>
                <w:lang w:eastAsia="ru-RU"/>
              </w:rPr>
            </w:pPr>
            <w:r w:rsidRPr="003D354F">
              <w:rPr>
                <w:rFonts w:ascii="Times New Roman" w:eastAsia="Times New Roman" w:hAnsi="Times New Roman" w:cs="Times New Roman"/>
                <w:color w:val="000000"/>
                <w:lang w:eastAsia="ru-RU"/>
              </w:rPr>
              <w:t>Всего валовая прибыль</w:t>
            </w:r>
          </w:p>
        </w:tc>
        <w:tc>
          <w:tcPr>
            <w:tcW w:w="607" w:type="pct"/>
            <w:tcBorders>
              <w:top w:val="nil"/>
              <w:left w:val="nil"/>
              <w:bottom w:val="single" w:sz="4" w:space="0" w:color="auto"/>
              <w:right w:val="single" w:sz="4" w:space="0" w:color="auto"/>
            </w:tcBorders>
            <w:shd w:val="clear" w:color="auto" w:fill="auto"/>
            <w:noWrap/>
            <w:vAlign w:val="center"/>
            <w:hideMark/>
          </w:tcPr>
          <w:p w14:paraId="0EEC081A" w14:textId="46B4728A"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120,02</w:t>
            </w:r>
          </w:p>
        </w:tc>
        <w:tc>
          <w:tcPr>
            <w:tcW w:w="454" w:type="pct"/>
            <w:tcBorders>
              <w:top w:val="nil"/>
              <w:left w:val="nil"/>
              <w:bottom w:val="single" w:sz="4" w:space="0" w:color="auto"/>
              <w:right w:val="single" w:sz="4" w:space="0" w:color="auto"/>
            </w:tcBorders>
            <w:shd w:val="clear" w:color="auto" w:fill="auto"/>
            <w:noWrap/>
            <w:vAlign w:val="center"/>
            <w:hideMark/>
          </w:tcPr>
          <w:p w14:paraId="0FFF92E8" w14:textId="383F2647"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129,47</w:t>
            </w:r>
          </w:p>
        </w:tc>
        <w:tc>
          <w:tcPr>
            <w:tcW w:w="455" w:type="pct"/>
            <w:tcBorders>
              <w:top w:val="nil"/>
              <w:left w:val="nil"/>
              <w:bottom w:val="single" w:sz="4" w:space="0" w:color="auto"/>
              <w:right w:val="single" w:sz="4" w:space="0" w:color="auto"/>
            </w:tcBorders>
            <w:shd w:val="clear" w:color="auto" w:fill="auto"/>
            <w:noWrap/>
            <w:vAlign w:val="center"/>
            <w:hideMark/>
          </w:tcPr>
          <w:p w14:paraId="5AB3905E" w14:textId="131D692C"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143,78</w:t>
            </w:r>
          </w:p>
        </w:tc>
        <w:tc>
          <w:tcPr>
            <w:tcW w:w="455" w:type="pct"/>
            <w:tcBorders>
              <w:top w:val="nil"/>
              <w:left w:val="nil"/>
              <w:bottom w:val="single" w:sz="4" w:space="0" w:color="auto"/>
              <w:right w:val="single" w:sz="4" w:space="0" w:color="auto"/>
            </w:tcBorders>
            <w:shd w:val="clear" w:color="auto" w:fill="auto"/>
            <w:noWrap/>
            <w:vAlign w:val="center"/>
            <w:hideMark/>
          </w:tcPr>
          <w:p w14:paraId="35B647EE" w14:textId="5E3E0C45"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163,58</w:t>
            </w:r>
          </w:p>
        </w:tc>
        <w:tc>
          <w:tcPr>
            <w:tcW w:w="454" w:type="pct"/>
            <w:tcBorders>
              <w:top w:val="nil"/>
              <w:left w:val="nil"/>
              <w:bottom w:val="single" w:sz="4" w:space="0" w:color="auto"/>
              <w:right w:val="single" w:sz="4" w:space="0" w:color="auto"/>
            </w:tcBorders>
            <w:shd w:val="clear" w:color="auto" w:fill="auto"/>
            <w:noWrap/>
            <w:vAlign w:val="center"/>
            <w:hideMark/>
          </w:tcPr>
          <w:p w14:paraId="2CF250E0" w14:textId="27DBF499"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179,45</w:t>
            </w:r>
          </w:p>
        </w:tc>
        <w:tc>
          <w:tcPr>
            <w:tcW w:w="469" w:type="pct"/>
            <w:tcBorders>
              <w:top w:val="nil"/>
              <w:left w:val="nil"/>
              <w:bottom w:val="single" w:sz="4" w:space="0" w:color="auto"/>
              <w:right w:val="single" w:sz="4" w:space="0" w:color="auto"/>
            </w:tcBorders>
            <w:shd w:val="clear" w:color="auto" w:fill="auto"/>
            <w:noWrap/>
            <w:vAlign w:val="center"/>
            <w:hideMark/>
          </w:tcPr>
          <w:p w14:paraId="67156BED" w14:textId="7F355A28"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190,89</w:t>
            </w:r>
          </w:p>
        </w:tc>
        <w:tc>
          <w:tcPr>
            <w:tcW w:w="971" w:type="pct"/>
            <w:tcBorders>
              <w:top w:val="single" w:sz="4" w:space="0" w:color="auto"/>
              <w:left w:val="nil"/>
              <w:bottom w:val="single" w:sz="4" w:space="0" w:color="auto"/>
              <w:right w:val="single" w:sz="4" w:space="0" w:color="000000"/>
            </w:tcBorders>
            <w:shd w:val="clear" w:color="auto" w:fill="auto"/>
            <w:noWrap/>
            <w:vAlign w:val="center"/>
            <w:hideMark/>
          </w:tcPr>
          <w:p w14:paraId="3BDA5909" w14:textId="2BEB1B8D" w:rsidR="00E803BF" w:rsidRPr="00E803BF" w:rsidRDefault="00E803BF" w:rsidP="00D64177">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196,62</w:t>
            </w:r>
          </w:p>
        </w:tc>
      </w:tr>
    </w:tbl>
    <w:p w14:paraId="3DA29F51" w14:textId="77777777" w:rsidR="005472B6" w:rsidRPr="00A11A5D" w:rsidRDefault="005472B6" w:rsidP="005472B6">
      <w:pPr>
        <w:pStyle w:val="ab"/>
      </w:pPr>
    </w:p>
    <w:p w14:paraId="22C6C0DE" w14:textId="4AAD27C2" w:rsidR="005472B6" w:rsidRDefault="005472B6" w:rsidP="005472B6">
      <w:pPr>
        <w:pStyle w:val="ab"/>
      </w:pPr>
      <w:r>
        <w:lastRenderedPageBreak/>
        <w:t>На основе полученных данных можно рассчитать денежный поток предприятия по периодам и рассчитать рыночную стоимость собственного капитала фирмы</w:t>
      </w:r>
      <w:r w:rsidR="00FB6CB4">
        <w:t xml:space="preserve"> (таблица 10).</w:t>
      </w:r>
    </w:p>
    <w:p w14:paraId="3DE1C157" w14:textId="24B528E3"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E46A05" w:rsidRPr="00E46A05">
        <w:rPr>
          <w:rFonts w:ascii="Times New Roman" w:hAnsi="Times New Roman" w:cs="Times New Roman"/>
          <w:sz w:val="28"/>
          <w:szCs w:val="28"/>
        </w:rPr>
        <w:t>10</w:t>
      </w:r>
      <w:r>
        <w:rPr>
          <w:rFonts w:ascii="Times New Roman" w:hAnsi="Times New Roman" w:cs="Times New Roman"/>
          <w:sz w:val="28"/>
          <w:szCs w:val="28"/>
        </w:rPr>
        <w:t xml:space="preserve"> – Расчет денежного потока, тыс. долл.</w:t>
      </w:r>
      <w:r w:rsidR="00FB6CB4">
        <w:rPr>
          <w:rFonts w:ascii="Times New Roman" w:hAnsi="Times New Roman" w:cs="Times New Roman"/>
          <w:sz w:val="28"/>
          <w:szCs w:val="28"/>
        </w:rPr>
        <w:t xml:space="preserve"> </w:t>
      </w:r>
      <w:r w:rsidR="00FB6CB4" w:rsidRPr="00B32ED6">
        <w:rPr>
          <w:rFonts w:ascii="Times New Roman" w:hAnsi="Times New Roman" w:cs="Times New Roman"/>
          <w:sz w:val="28"/>
          <w:szCs w:val="28"/>
        </w:rPr>
        <w:t>(пессимистический)</w:t>
      </w:r>
    </w:p>
    <w:tbl>
      <w:tblPr>
        <w:tblW w:w="5000" w:type="pct"/>
        <w:tblLook w:val="04A0" w:firstRow="1" w:lastRow="0" w:firstColumn="1" w:lastColumn="0" w:noHBand="0" w:noVBand="1"/>
      </w:tblPr>
      <w:tblGrid>
        <w:gridCol w:w="3368"/>
        <w:gridCol w:w="869"/>
        <w:gridCol w:w="871"/>
        <w:gridCol w:w="871"/>
        <w:gridCol w:w="871"/>
        <w:gridCol w:w="871"/>
        <w:gridCol w:w="1849"/>
      </w:tblGrid>
      <w:tr w:rsidR="00894175" w:rsidRPr="00D96609" w14:paraId="2BF1691A" w14:textId="77777777" w:rsidTr="00894175">
        <w:trPr>
          <w:trHeight w:val="20"/>
        </w:trPr>
        <w:tc>
          <w:tcPr>
            <w:tcW w:w="176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240DD"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Показатель</w:t>
            </w:r>
          </w:p>
        </w:tc>
        <w:tc>
          <w:tcPr>
            <w:tcW w:w="2274" w:type="pct"/>
            <w:gridSpan w:val="5"/>
            <w:tcBorders>
              <w:top w:val="single" w:sz="4" w:space="0" w:color="auto"/>
              <w:left w:val="nil"/>
              <w:bottom w:val="single" w:sz="4" w:space="0" w:color="auto"/>
              <w:right w:val="single" w:sz="4" w:space="0" w:color="auto"/>
            </w:tcBorders>
            <w:shd w:val="clear" w:color="auto" w:fill="auto"/>
            <w:noWrap/>
            <w:vAlign w:val="center"/>
            <w:hideMark/>
          </w:tcPr>
          <w:p w14:paraId="617F29A9"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Год</w:t>
            </w:r>
          </w:p>
        </w:tc>
        <w:tc>
          <w:tcPr>
            <w:tcW w:w="96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66E2E41"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proofErr w:type="spellStart"/>
            <w:r w:rsidRPr="00D96609">
              <w:rPr>
                <w:rFonts w:ascii="Times New Roman" w:eastAsia="Times New Roman" w:hAnsi="Times New Roman" w:cs="Times New Roman"/>
                <w:color w:val="000000"/>
                <w:lang w:eastAsia="ru-RU"/>
              </w:rPr>
              <w:t>Постпрогнозный</w:t>
            </w:r>
            <w:proofErr w:type="spellEnd"/>
            <w:r w:rsidRPr="00D96609">
              <w:rPr>
                <w:rFonts w:ascii="Times New Roman" w:eastAsia="Times New Roman" w:hAnsi="Times New Roman" w:cs="Times New Roman"/>
                <w:color w:val="000000"/>
                <w:lang w:eastAsia="ru-RU"/>
              </w:rPr>
              <w:t xml:space="preserve"> период</w:t>
            </w:r>
          </w:p>
        </w:tc>
      </w:tr>
      <w:tr w:rsidR="00894175" w:rsidRPr="00D96609" w14:paraId="48026D25" w14:textId="77777777" w:rsidTr="00894175">
        <w:trPr>
          <w:trHeight w:val="20"/>
        </w:trPr>
        <w:tc>
          <w:tcPr>
            <w:tcW w:w="176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59DD17" w14:textId="77777777" w:rsidR="00894175" w:rsidRPr="00D96609" w:rsidRDefault="00894175" w:rsidP="00884BC3">
            <w:pPr>
              <w:spacing w:after="0" w:line="240" w:lineRule="auto"/>
              <w:rPr>
                <w:rFonts w:ascii="Times New Roman" w:eastAsia="Times New Roman" w:hAnsi="Times New Roman" w:cs="Times New Roman"/>
                <w:color w:val="000000"/>
                <w:lang w:eastAsia="ru-RU"/>
              </w:rPr>
            </w:pPr>
          </w:p>
        </w:tc>
        <w:tc>
          <w:tcPr>
            <w:tcW w:w="454" w:type="pct"/>
            <w:tcBorders>
              <w:top w:val="nil"/>
              <w:left w:val="nil"/>
              <w:bottom w:val="single" w:sz="4" w:space="0" w:color="auto"/>
              <w:right w:val="single" w:sz="4" w:space="0" w:color="auto"/>
            </w:tcBorders>
            <w:shd w:val="clear" w:color="auto" w:fill="auto"/>
            <w:noWrap/>
            <w:vAlign w:val="center"/>
            <w:hideMark/>
          </w:tcPr>
          <w:p w14:paraId="7D83A29A"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t+1</w:t>
            </w:r>
          </w:p>
        </w:tc>
        <w:tc>
          <w:tcPr>
            <w:tcW w:w="455" w:type="pct"/>
            <w:tcBorders>
              <w:top w:val="nil"/>
              <w:left w:val="nil"/>
              <w:bottom w:val="single" w:sz="4" w:space="0" w:color="auto"/>
              <w:right w:val="single" w:sz="4" w:space="0" w:color="auto"/>
            </w:tcBorders>
            <w:shd w:val="clear" w:color="auto" w:fill="auto"/>
            <w:noWrap/>
            <w:vAlign w:val="center"/>
            <w:hideMark/>
          </w:tcPr>
          <w:p w14:paraId="3E01F9B0"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t+2</w:t>
            </w:r>
          </w:p>
        </w:tc>
        <w:tc>
          <w:tcPr>
            <w:tcW w:w="455" w:type="pct"/>
            <w:tcBorders>
              <w:top w:val="nil"/>
              <w:left w:val="nil"/>
              <w:bottom w:val="single" w:sz="4" w:space="0" w:color="auto"/>
              <w:right w:val="single" w:sz="4" w:space="0" w:color="auto"/>
            </w:tcBorders>
            <w:shd w:val="clear" w:color="auto" w:fill="auto"/>
            <w:noWrap/>
            <w:vAlign w:val="center"/>
            <w:hideMark/>
          </w:tcPr>
          <w:p w14:paraId="6CD4A5A2"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t+3</w:t>
            </w:r>
          </w:p>
        </w:tc>
        <w:tc>
          <w:tcPr>
            <w:tcW w:w="455" w:type="pct"/>
            <w:tcBorders>
              <w:top w:val="nil"/>
              <w:left w:val="nil"/>
              <w:bottom w:val="single" w:sz="4" w:space="0" w:color="auto"/>
              <w:right w:val="single" w:sz="4" w:space="0" w:color="auto"/>
            </w:tcBorders>
            <w:shd w:val="clear" w:color="auto" w:fill="auto"/>
            <w:noWrap/>
            <w:vAlign w:val="center"/>
            <w:hideMark/>
          </w:tcPr>
          <w:p w14:paraId="34E329BE"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t+4</w:t>
            </w:r>
          </w:p>
        </w:tc>
        <w:tc>
          <w:tcPr>
            <w:tcW w:w="455" w:type="pct"/>
            <w:tcBorders>
              <w:top w:val="nil"/>
              <w:left w:val="nil"/>
              <w:bottom w:val="single" w:sz="4" w:space="0" w:color="auto"/>
              <w:right w:val="single" w:sz="4" w:space="0" w:color="auto"/>
            </w:tcBorders>
            <w:shd w:val="clear" w:color="auto" w:fill="auto"/>
            <w:noWrap/>
            <w:vAlign w:val="center"/>
            <w:hideMark/>
          </w:tcPr>
          <w:p w14:paraId="09C53B76" w14:textId="77777777" w:rsidR="00894175" w:rsidRPr="00D96609" w:rsidRDefault="00894175" w:rsidP="00884BC3">
            <w:pPr>
              <w:spacing w:after="0" w:line="240" w:lineRule="auto"/>
              <w:jc w:val="center"/>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t+5</w:t>
            </w:r>
          </w:p>
        </w:tc>
        <w:tc>
          <w:tcPr>
            <w:tcW w:w="966" w:type="pct"/>
            <w:vMerge/>
            <w:tcBorders>
              <w:top w:val="nil"/>
              <w:left w:val="nil"/>
              <w:bottom w:val="single" w:sz="4" w:space="0" w:color="auto"/>
              <w:right w:val="single" w:sz="4" w:space="0" w:color="auto"/>
            </w:tcBorders>
            <w:shd w:val="clear" w:color="auto" w:fill="auto"/>
            <w:vAlign w:val="center"/>
            <w:hideMark/>
          </w:tcPr>
          <w:p w14:paraId="6E86E4BF" w14:textId="77777777" w:rsidR="00894175" w:rsidRPr="00D96609" w:rsidRDefault="00894175" w:rsidP="00884BC3">
            <w:pPr>
              <w:spacing w:after="0" w:line="240" w:lineRule="auto"/>
              <w:rPr>
                <w:rFonts w:ascii="Times New Roman" w:eastAsia="Times New Roman" w:hAnsi="Times New Roman" w:cs="Times New Roman"/>
                <w:color w:val="000000"/>
                <w:lang w:eastAsia="ru-RU"/>
              </w:rPr>
            </w:pPr>
          </w:p>
        </w:tc>
      </w:tr>
      <w:tr w:rsidR="00E803BF" w:rsidRPr="00D96609" w14:paraId="5D7658B3"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02204BA"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Валовая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541C16B5" w14:textId="052CE322"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129,47</w:t>
            </w:r>
          </w:p>
        </w:tc>
        <w:tc>
          <w:tcPr>
            <w:tcW w:w="455" w:type="pct"/>
            <w:tcBorders>
              <w:top w:val="nil"/>
              <w:left w:val="nil"/>
              <w:bottom w:val="single" w:sz="4" w:space="0" w:color="auto"/>
              <w:right w:val="single" w:sz="4" w:space="0" w:color="auto"/>
            </w:tcBorders>
            <w:shd w:val="clear" w:color="auto" w:fill="auto"/>
            <w:noWrap/>
            <w:vAlign w:val="center"/>
            <w:hideMark/>
          </w:tcPr>
          <w:p w14:paraId="549FEE00" w14:textId="2455BF4E"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143,78</w:t>
            </w:r>
          </w:p>
        </w:tc>
        <w:tc>
          <w:tcPr>
            <w:tcW w:w="455" w:type="pct"/>
            <w:tcBorders>
              <w:top w:val="nil"/>
              <w:left w:val="nil"/>
              <w:bottom w:val="single" w:sz="4" w:space="0" w:color="auto"/>
              <w:right w:val="single" w:sz="4" w:space="0" w:color="auto"/>
            </w:tcBorders>
            <w:shd w:val="clear" w:color="auto" w:fill="auto"/>
            <w:noWrap/>
            <w:vAlign w:val="center"/>
            <w:hideMark/>
          </w:tcPr>
          <w:p w14:paraId="167A6472" w14:textId="68CAC2D3"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163,58</w:t>
            </w:r>
          </w:p>
        </w:tc>
        <w:tc>
          <w:tcPr>
            <w:tcW w:w="455" w:type="pct"/>
            <w:tcBorders>
              <w:top w:val="nil"/>
              <w:left w:val="nil"/>
              <w:bottom w:val="single" w:sz="4" w:space="0" w:color="auto"/>
              <w:right w:val="single" w:sz="4" w:space="0" w:color="auto"/>
            </w:tcBorders>
            <w:shd w:val="clear" w:color="auto" w:fill="auto"/>
            <w:noWrap/>
            <w:vAlign w:val="center"/>
            <w:hideMark/>
          </w:tcPr>
          <w:p w14:paraId="706C3936" w14:textId="504BFAD7"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179,45</w:t>
            </w:r>
          </w:p>
        </w:tc>
        <w:tc>
          <w:tcPr>
            <w:tcW w:w="455" w:type="pct"/>
            <w:tcBorders>
              <w:top w:val="nil"/>
              <w:left w:val="nil"/>
              <w:bottom w:val="single" w:sz="4" w:space="0" w:color="auto"/>
              <w:right w:val="single" w:sz="4" w:space="0" w:color="auto"/>
            </w:tcBorders>
            <w:shd w:val="clear" w:color="auto" w:fill="auto"/>
            <w:noWrap/>
            <w:vAlign w:val="center"/>
            <w:hideMark/>
          </w:tcPr>
          <w:p w14:paraId="02DBB79E" w14:textId="5823C07C"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190,89</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421FEA8F" w14:textId="7ACD9477"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196,62</w:t>
            </w:r>
          </w:p>
        </w:tc>
      </w:tr>
      <w:tr w:rsidR="00E803BF" w:rsidRPr="00D96609" w14:paraId="14F17D7F"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035B953"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Административные издержки</w:t>
            </w:r>
          </w:p>
        </w:tc>
        <w:tc>
          <w:tcPr>
            <w:tcW w:w="454" w:type="pct"/>
            <w:tcBorders>
              <w:top w:val="nil"/>
              <w:left w:val="nil"/>
              <w:bottom w:val="single" w:sz="4" w:space="0" w:color="auto"/>
              <w:right w:val="single" w:sz="4" w:space="0" w:color="auto"/>
            </w:tcBorders>
            <w:shd w:val="clear" w:color="auto" w:fill="auto"/>
            <w:noWrap/>
            <w:vAlign w:val="center"/>
            <w:hideMark/>
          </w:tcPr>
          <w:p w14:paraId="48136704" w14:textId="2884B316"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12,95</w:t>
            </w:r>
          </w:p>
        </w:tc>
        <w:tc>
          <w:tcPr>
            <w:tcW w:w="455" w:type="pct"/>
            <w:tcBorders>
              <w:top w:val="nil"/>
              <w:left w:val="nil"/>
              <w:bottom w:val="single" w:sz="4" w:space="0" w:color="auto"/>
              <w:right w:val="single" w:sz="4" w:space="0" w:color="auto"/>
            </w:tcBorders>
            <w:shd w:val="clear" w:color="auto" w:fill="auto"/>
            <w:noWrap/>
            <w:vAlign w:val="center"/>
            <w:hideMark/>
          </w:tcPr>
          <w:p w14:paraId="2B63D155" w14:textId="2A589F21"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14,38</w:t>
            </w:r>
          </w:p>
        </w:tc>
        <w:tc>
          <w:tcPr>
            <w:tcW w:w="455" w:type="pct"/>
            <w:tcBorders>
              <w:top w:val="nil"/>
              <w:left w:val="nil"/>
              <w:bottom w:val="single" w:sz="4" w:space="0" w:color="auto"/>
              <w:right w:val="single" w:sz="4" w:space="0" w:color="auto"/>
            </w:tcBorders>
            <w:shd w:val="clear" w:color="auto" w:fill="auto"/>
            <w:noWrap/>
            <w:vAlign w:val="center"/>
            <w:hideMark/>
          </w:tcPr>
          <w:p w14:paraId="2F626B4B" w14:textId="62F3CA3A"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16,36</w:t>
            </w:r>
          </w:p>
        </w:tc>
        <w:tc>
          <w:tcPr>
            <w:tcW w:w="455" w:type="pct"/>
            <w:tcBorders>
              <w:top w:val="nil"/>
              <w:left w:val="nil"/>
              <w:bottom w:val="single" w:sz="4" w:space="0" w:color="auto"/>
              <w:right w:val="single" w:sz="4" w:space="0" w:color="auto"/>
            </w:tcBorders>
            <w:shd w:val="clear" w:color="auto" w:fill="auto"/>
            <w:noWrap/>
            <w:vAlign w:val="center"/>
            <w:hideMark/>
          </w:tcPr>
          <w:p w14:paraId="6DBAE5AC" w14:textId="0D7C999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17,95</w:t>
            </w:r>
          </w:p>
        </w:tc>
        <w:tc>
          <w:tcPr>
            <w:tcW w:w="455" w:type="pct"/>
            <w:tcBorders>
              <w:top w:val="nil"/>
              <w:left w:val="nil"/>
              <w:bottom w:val="single" w:sz="4" w:space="0" w:color="auto"/>
              <w:right w:val="single" w:sz="4" w:space="0" w:color="auto"/>
            </w:tcBorders>
            <w:shd w:val="clear" w:color="auto" w:fill="auto"/>
            <w:noWrap/>
            <w:vAlign w:val="center"/>
            <w:hideMark/>
          </w:tcPr>
          <w:p w14:paraId="3609F7FD" w14:textId="7B0BD67D"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19,09</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377B6C2B" w14:textId="2F5A34B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19,66</w:t>
            </w:r>
          </w:p>
        </w:tc>
      </w:tr>
      <w:tr w:rsidR="00E803BF" w:rsidRPr="00D96609" w14:paraId="1DFF229A"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0F683CBE"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Проценты за кредит</w:t>
            </w:r>
          </w:p>
        </w:tc>
        <w:tc>
          <w:tcPr>
            <w:tcW w:w="454" w:type="pct"/>
            <w:tcBorders>
              <w:top w:val="nil"/>
              <w:left w:val="nil"/>
              <w:bottom w:val="single" w:sz="4" w:space="0" w:color="auto"/>
              <w:right w:val="single" w:sz="4" w:space="0" w:color="auto"/>
            </w:tcBorders>
            <w:shd w:val="clear" w:color="auto" w:fill="auto"/>
            <w:noWrap/>
            <w:vAlign w:val="center"/>
            <w:hideMark/>
          </w:tcPr>
          <w:p w14:paraId="2CEF0311" w14:textId="0F568A3C"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hideMark/>
          </w:tcPr>
          <w:p w14:paraId="685565EF" w14:textId="10A843DF"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nil"/>
              <w:bottom w:val="single" w:sz="4" w:space="0" w:color="auto"/>
              <w:right w:val="single" w:sz="4" w:space="0" w:color="auto"/>
            </w:tcBorders>
            <w:shd w:val="clear" w:color="auto" w:fill="auto"/>
            <w:noWrap/>
            <w:vAlign w:val="center"/>
            <w:hideMark/>
          </w:tcPr>
          <w:p w14:paraId="2F347BF5" w14:textId="1CFF388F"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0,00</w:t>
            </w:r>
          </w:p>
        </w:tc>
        <w:tc>
          <w:tcPr>
            <w:tcW w:w="455" w:type="pct"/>
            <w:tcBorders>
              <w:top w:val="nil"/>
              <w:left w:val="single" w:sz="4" w:space="0" w:color="auto"/>
              <w:bottom w:val="single" w:sz="4" w:space="0" w:color="auto"/>
              <w:right w:val="single" w:sz="4" w:space="0" w:color="auto"/>
            </w:tcBorders>
            <w:shd w:val="clear" w:color="auto" w:fill="auto"/>
            <w:noWrap/>
            <w:vAlign w:val="center"/>
            <w:hideMark/>
          </w:tcPr>
          <w:p w14:paraId="0B8442B2" w14:textId="041ACE9F" w:rsidR="00E803BF" w:rsidRPr="00E803BF" w:rsidRDefault="00E803BF" w:rsidP="007A6D43">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455" w:type="pct"/>
            <w:tcBorders>
              <w:top w:val="nil"/>
              <w:left w:val="single" w:sz="4" w:space="0" w:color="auto"/>
              <w:bottom w:val="single" w:sz="4" w:space="0" w:color="auto"/>
              <w:right w:val="single" w:sz="4" w:space="0" w:color="auto"/>
            </w:tcBorders>
            <w:shd w:val="clear" w:color="auto" w:fill="auto"/>
            <w:noWrap/>
            <w:vAlign w:val="center"/>
            <w:hideMark/>
          </w:tcPr>
          <w:p w14:paraId="6BFF4E39" w14:textId="18EB5A4F" w:rsidR="00E803BF" w:rsidRPr="00E803BF" w:rsidRDefault="00E803BF" w:rsidP="007A6D43">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c>
          <w:tcPr>
            <w:tcW w:w="9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8DD50" w14:textId="1105ACE4" w:rsidR="00E803BF" w:rsidRPr="00E803BF" w:rsidRDefault="00E803BF" w:rsidP="007A6D43">
            <w:pPr>
              <w:spacing w:after="0" w:line="240" w:lineRule="auto"/>
              <w:jc w:val="center"/>
              <w:rPr>
                <w:rFonts w:ascii="Times New Roman" w:eastAsia="Times New Roman" w:hAnsi="Times New Roman" w:cs="Times New Roman"/>
                <w:color w:val="FFFFFF"/>
                <w:lang w:eastAsia="ru-RU"/>
              </w:rPr>
            </w:pPr>
            <w:r w:rsidRPr="00E803BF">
              <w:rPr>
                <w:rFonts w:ascii="Times New Roman" w:hAnsi="Times New Roman" w:cs="Times New Roman"/>
                <w:color w:val="FFFFFF"/>
              </w:rPr>
              <w:t>0,00</w:t>
            </w:r>
          </w:p>
        </w:tc>
      </w:tr>
      <w:tr w:rsidR="00E803BF" w:rsidRPr="00D96609" w14:paraId="0BC8246E"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5FDF2DEF"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Налогооблагаемая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0FF20850" w14:textId="53ED383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116,52</w:t>
            </w:r>
          </w:p>
        </w:tc>
        <w:tc>
          <w:tcPr>
            <w:tcW w:w="455" w:type="pct"/>
            <w:tcBorders>
              <w:top w:val="nil"/>
              <w:left w:val="nil"/>
              <w:bottom w:val="single" w:sz="4" w:space="0" w:color="auto"/>
              <w:right w:val="single" w:sz="4" w:space="0" w:color="auto"/>
            </w:tcBorders>
            <w:shd w:val="clear" w:color="auto" w:fill="auto"/>
            <w:noWrap/>
            <w:vAlign w:val="center"/>
            <w:hideMark/>
          </w:tcPr>
          <w:p w14:paraId="53359A69" w14:textId="50FB4AB8"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129,40</w:t>
            </w:r>
          </w:p>
        </w:tc>
        <w:tc>
          <w:tcPr>
            <w:tcW w:w="455" w:type="pct"/>
            <w:tcBorders>
              <w:top w:val="nil"/>
              <w:left w:val="nil"/>
              <w:bottom w:val="single" w:sz="4" w:space="0" w:color="auto"/>
              <w:right w:val="single" w:sz="4" w:space="0" w:color="auto"/>
            </w:tcBorders>
            <w:shd w:val="clear" w:color="auto" w:fill="auto"/>
            <w:noWrap/>
            <w:vAlign w:val="center"/>
            <w:hideMark/>
          </w:tcPr>
          <w:p w14:paraId="4A719492" w14:textId="4935081A"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147,22</w:t>
            </w:r>
          </w:p>
        </w:tc>
        <w:tc>
          <w:tcPr>
            <w:tcW w:w="455" w:type="pct"/>
            <w:tcBorders>
              <w:top w:val="nil"/>
              <w:left w:val="nil"/>
              <w:bottom w:val="single" w:sz="4" w:space="0" w:color="auto"/>
              <w:right w:val="single" w:sz="4" w:space="0" w:color="auto"/>
            </w:tcBorders>
            <w:shd w:val="clear" w:color="auto" w:fill="auto"/>
            <w:noWrap/>
            <w:vAlign w:val="center"/>
            <w:hideMark/>
          </w:tcPr>
          <w:p w14:paraId="025D8A7F" w14:textId="043DE247"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161,51</w:t>
            </w:r>
          </w:p>
        </w:tc>
        <w:tc>
          <w:tcPr>
            <w:tcW w:w="455" w:type="pct"/>
            <w:tcBorders>
              <w:top w:val="nil"/>
              <w:left w:val="nil"/>
              <w:bottom w:val="single" w:sz="4" w:space="0" w:color="auto"/>
              <w:right w:val="single" w:sz="4" w:space="0" w:color="auto"/>
            </w:tcBorders>
            <w:shd w:val="clear" w:color="auto" w:fill="auto"/>
            <w:noWrap/>
            <w:vAlign w:val="center"/>
            <w:hideMark/>
          </w:tcPr>
          <w:p w14:paraId="5996DB5D" w14:textId="090976FB"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171,80</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0B6A6598" w14:textId="1085D5D7"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176,95</w:t>
            </w:r>
          </w:p>
        </w:tc>
      </w:tr>
      <w:tr w:rsidR="00E803BF" w:rsidRPr="00D96609" w14:paraId="3F7B5CFB"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182A49E2"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Налог на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2961263D" w14:textId="58F652ED"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23,30</w:t>
            </w:r>
          </w:p>
        </w:tc>
        <w:tc>
          <w:tcPr>
            <w:tcW w:w="455" w:type="pct"/>
            <w:tcBorders>
              <w:top w:val="nil"/>
              <w:left w:val="nil"/>
              <w:bottom w:val="single" w:sz="4" w:space="0" w:color="auto"/>
              <w:right w:val="single" w:sz="4" w:space="0" w:color="auto"/>
            </w:tcBorders>
            <w:shd w:val="clear" w:color="auto" w:fill="auto"/>
            <w:noWrap/>
            <w:vAlign w:val="center"/>
            <w:hideMark/>
          </w:tcPr>
          <w:p w14:paraId="0F04C269" w14:textId="0F2A09B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25,88</w:t>
            </w:r>
          </w:p>
        </w:tc>
        <w:tc>
          <w:tcPr>
            <w:tcW w:w="455" w:type="pct"/>
            <w:tcBorders>
              <w:top w:val="nil"/>
              <w:left w:val="nil"/>
              <w:bottom w:val="single" w:sz="4" w:space="0" w:color="auto"/>
              <w:right w:val="single" w:sz="4" w:space="0" w:color="auto"/>
            </w:tcBorders>
            <w:shd w:val="clear" w:color="auto" w:fill="auto"/>
            <w:noWrap/>
            <w:vAlign w:val="center"/>
            <w:hideMark/>
          </w:tcPr>
          <w:p w14:paraId="44A2FE3A" w14:textId="0397A565"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29,44</w:t>
            </w:r>
          </w:p>
        </w:tc>
        <w:tc>
          <w:tcPr>
            <w:tcW w:w="455" w:type="pct"/>
            <w:tcBorders>
              <w:top w:val="nil"/>
              <w:left w:val="nil"/>
              <w:bottom w:val="single" w:sz="4" w:space="0" w:color="auto"/>
              <w:right w:val="single" w:sz="4" w:space="0" w:color="auto"/>
            </w:tcBorders>
            <w:shd w:val="clear" w:color="auto" w:fill="auto"/>
            <w:noWrap/>
            <w:vAlign w:val="center"/>
            <w:hideMark/>
          </w:tcPr>
          <w:p w14:paraId="3BFFC6DF" w14:textId="762661B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32,30</w:t>
            </w:r>
          </w:p>
        </w:tc>
        <w:tc>
          <w:tcPr>
            <w:tcW w:w="455" w:type="pct"/>
            <w:tcBorders>
              <w:top w:val="nil"/>
              <w:left w:val="nil"/>
              <w:bottom w:val="single" w:sz="4" w:space="0" w:color="auto"/>
              <w:right w:val="single" w:sz="4" w:space="0" w:color="auto"/>
            </w:tcBorders>
            <w:shd w:val="clear" w:color="auto" w:fill="auto"/>
            <w:noWrap/>
            <w:vAlign w:val="center"/>
            <w:hideMark/>
          </w:tcPr>
          <w:p w14:paraId="5E7D1DA5" w14:textId="49F4B91A"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34,36</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00E72B78" w14:textId="2EDD21BD"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35,39</w:t>
            </w:r>
          </w:p>
        </w:tc>
      </w:tr>
      <w:tr w:rsidR="00E803BF" w:rsidRPr="00D96609" w14:paraId="7EBBD58D"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AAAE079"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Чистая прибыль</w:t>
            </w:r>
          </w:p>
        </w:tc>
        <w:tc>
          <w:tcPr>
            <w:tcW w:w="454" w:type="pct"/>
            <w:tcBorders>
              <w:top w:val="nil"/>
              <w:left w:val="nil"/>
              <w:bottom w:val="single" w:sz="4" w:space="0" w:color="auto"/>
              <w:right w:val="single" w:sz="4" w:space="0" w:color="auto"/>
            </w:tcBorders>
            <w:shd w:val="clear" w:color="auto" w:fill="auto"/>
            <w:noWrap/>
            <w:vAlign w:val="center"/>
            <w:hideMark/>
          </w:tcPr>
          <w:p w14:paraId="08727EB7" w14:textId="40D84DD6"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93,22</w:t>
            </w:r>
          </w:p>
        </w:tc>
        <w:tc>
          <w:tcPr>
            <w:tcW w:w="455" w:type="pct"/>
            <w:tcBorders>
              <w:top w:val="nil"/>
              <w:left w:val="nil"/>
              <w:bottom w:val="single" w:sz="4" w:space="0" w:color="auto"/>
              <w:right w:val="single" w:sz="4" w:space="0" w:color="auto"/>
            </w:tcBorders>
            <w:shd w:val="clear" w:color="auto" w:fill="auto"/>
            <w:noWrap/>
            <w:vAlign w:val="center"/>
            <w:hideMark/>
          </w:tcPr>
          <w:p w14:paraId="2B73F698" w14:textId="3417ED63"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103,52</w:t>
            </w:r>
          </w:p>
        </w:tc>
        <w:tc>
          <w:tcPr>
            <w:tcW w:w="455" w:type="pct"/>
            <w:tcBorders>
              <w:top w:val="nil"/>
              <w:left w:val="nil"/>
              <w:bottom w:val="single" w:sz="4" w:space="0" w:color="auto"/>
              <w:right w:val="single" w:sz="4" w:space="0" w:color="auto"/>
            </w:tcBorders>
            <w:shd w:val="clear" w:color="auto" w:fill="auto"/>
            <w:noWrap/>
            <w:vAlign w:val="center"/>
            <w:hideMark/>
          </w:tcPr>
          <w:p w14:paraId="1AC7DCF8" w14:textId="72192DF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117,78</w:t>
            </w:r>
          </w:p>
        </w:tc>
        <w:tc>
          <w:tcPr>
            <w:tcW w:w="455" w:type="pct"/>
            <w:tcBorders>
              <w:top w:val="nil"/>
              <w:left w:val="nil"/>
              <w:bottom w:val="single" w:sz="4" w:space="0" w:color="auto"/>
              <w:right w:val="single" w:sz="4" w:space="0" w:color="auto"/>
            </w:tcBorders>
            <w:shd w:val="clear" w:color="auto" w:fill="auto"/>
            <w:noWrap/>
            <w:vAlign w:val="center"/>
            <w:hideMark/>
          </w:tcPr>
          <w:p w14:paraId="0074CEF8" w14:textId="3242160A"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129,21</w:t>
            </w:r>
          </w:p>
        </w:tc>
        <w:tc>
          <w:tcPr>
            <w:tcW w:w="455" w:type="pct"/>
            <w:tcBorders>
              <w:top w:val="nil"/>
              <w:left w:val="nil"/>
              <w:bottom w:val="single" w:sz="4" w:space="0" w:color="auto"/>
              <w:right w:val="single" w:sz="4" w:space="0" w:color="auto"/>
            </w:tcBorders>
            <w:shd w:val="clear" w:color="auto" w:fill="auto"/>
            <w:noWrap/>
            <w:vAlign w:val="center"/>
            <w:hideMark/>
          </w:tcPr>
          <w:p w14:paraId="1C34AE67" w14:textId="3AFA2B23"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137,44</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2C1362A3" w14:textId="35F0EE7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141,56</w:t>
            </w:r>
          </w:p>
        </w:tc>
      </w:tr>
      <w:tr w:rsidR="00E803BF" w:rsidRPr="00D96609" w14:paraId="34E0747F"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06FC6B9D"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Начисленный износ</w:t>
            </w:r>
          </w:p>
        </w:tc>
        <w:tc>
          <w:tcPr>
            <w:tcW w:w="454" w:type="pct"/>
            <w:tcBorders>
              <w:top w:val="nil"/>
              <w:left w:val="nil"/>
              <w:bottom w:val="single" w:sz="4" w:space="0" w:color="auto"/>
              <w:right w:val="single" w:sz="4" w:space="0" w:color="auto"/>
            </w:tcBorders>
            <w:shd w:val="clear" w:color="auto" w:fill="auto"/>
            <w:noWrap/>
            <w:vAlign w:val="center"/>
            <w:hideMark/>
          </w:tcPr>
          <w:p w14:paraId="1CB918C4" w14:textId="27B4DA8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19,30</w:t>
            </w:r>
          </w:p>
        </w:tc>
        <w:tc>
          <w:tcPr>
            <w:tcW w:w="455" w:type="pct"/>
            <w:tcBorders>
              <w:top w:val="nil"/>
              <w:left w:val="nil"/>
              <w:bottom w:val="single" w:sz="4" w:space="0" w:color="auto"/>
              <w:right w:val="single" w:sz="4" w:space="0" w:color="auto"/>
            </w:tcBorders>
            <w:shd w:val="clear" w:color="auto" w:fill="auto"/>
            <w:noWrap/>
            <w:vAlign w:val="center"/>
            <w:hideMark/>
          </w:tcPr>
          <w:p w14:paraId="03F7C98F" w14:textId="0C03CE21"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25,30</w:t>
            </w:r>
          </w:p>
        </w:tc>
        <w:tc>
          <w:tcPr>
            <w:tcW w:w="455" w:type="pct"/>
            <w:tcBorders>
              <w:top w:val="nil"/>
              <w:left w:val="nil"/>
              <w:bottom w:val="single" w:sz="4" w:space="0" w:color="auto"/>
              <w:right w:val="single" w:sz="4" w:space="0" w:color="auto"/>
            </w:tcBorders>
            <w:shd w:val="clear" w:color="auto" w:fill="auto"/>
            <w:noWrap/>
            <w:vAlign w:val="center"/>
            <w:hideMark/>
          </w:tcPr>
          <w:p w14:paraId="53FC28D2" w14:textId="00AAC3CD"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c>
          <w:tcPr>
            <w:tcW w:w="455" w:type="pct"/>
            <w:tcBorders>
              <w:top w:val="nil"/>
              <w:left w:val="nil"/>
              <w:bottom w:val="single" w:sz="4" w:space="0" w:color="auto"/>
              <w:right w:val="single" w:sz="4" w:space="0" w:color="auto"/>
            </w:tcBorders>
            <w:shd w:val="clear" w:color="auto" w:fill="auto"/>
            <w:noWrap/>
            <w:vAlign w:val="center"/>
            <w:hideMark/>
          </w:tcPr>
          <w:p w14:paraId="0BB6F122" w14:textId="00987951"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c>
          <w:tcPr>
            <w:tcW w:w="455" w:type="pct"/>
            <w:tcBorders>
              <w:top w:val="nil"/>
              <w:left w:val="nil"/>
              <w:bottom w:val="single" w:sz="4" w:space="0" w:color="auto"/>
              <w:right w:val="single" w:sz="4" w:space="0" w:color="auto"/>
            </w:tcBorders>
            <w:shd w:val="clear" w:color="auto" w:fill="auto"/>
            <w:noWrap/>
            <w:vAlign w:val="center"/>
            <w:hideMark/>
          </w:tcPr>
          <w:p w14:paraId="044D6DF6" w14:textId="737C793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29802A38" w14:textId="79B20BE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r>
      <w:tr w:rsidR="00E803BF" w:rsidRPr="00D96609" w14:paraId="041E0187"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1E1F0EC"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Прирост долгосрочной задолженности</w:t>
            </w:r>
          </w:p>
        </w:tc>
        <w:tc>
          <w:tcPr>
            <w:tcW w:w="454" w:type="pct"/>
            <w:tcBorders>
              <w:top w:val="nil"/>
              <w:left w:val="nil"/>
              <w:bottom w:val="single" w:sz="4" w:space="0" w:color="auto"/>
              <w:right w:val="single" w:sz="4" w:space="0" w:color="auto"/>
            </w:tcBorders>
            <w:shd w:val="clear" w:color="auto" w:fill="auto"/>
            <w:noWrap/>
            <w:vAlign w:val="center"/>
            <w:hideMark/>
          </w:tcPr>
          <w:p w14:paraId="73E45DD4" w14:textId="1932674B"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1AF094E4" w14:textId="595D6B4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1A8CA082" w14:textId="5476F52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1FF65F1D" w14:textId="7FCE2392"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49ABA4BD" w14:textId="47826F2B"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966" w:type="pct"/>
            <w:tcBorders>
              <w:top w:val="single" w:sz="4" w:space="0" w:color="auto"/>
              <w:left w:val="nil"/>
              <w:bottom w:val="single" w:sz="4" w:space="0" w:color="auto"/>
              <w:right w:val="single" w:sz="4" w:space="0" w:color="auto"/>
            </w:tcBorders>
            <w:shd w:val="clear" w:color="auto" w:fill="auto"/>
            <w:noWrap/>
            <w:vAlign w:val="center"/>
            <w:hideMark/>
          </w:tcPr>
          <w:p w14:paraId="58DBD242" w14:textId="1392E488"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r>
      <w:tr w:rsidR="00E803BF" w:rsidRPr="00D96609" w14:paraId="63B39FD9"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0E2D3977"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Прирост чистого оборотного капитала</w:t>
            </w:r>
          </w:p>
        </w:tc>
        <w:tc>
          <w:tcPr>
            <w:tcW w:w="454" w:type="pct"/>
            <w:tcBorders>
              <w:top w:val="nil"/>
              <w:left w:val="nil"/>
              <w:bottom w:val="single" w:sz="4" w:space="0" w:color="auto"/>
              <w:right w:val="single" w:sz="4" w:space="0" w:color="auto"/>
            </w:tcBorders>
            <w:shd w:val="clear" w:color="auto" w:fill="auto"/>
            <w:noWrap/>
            <w:vAlign w:val="center"/>
            <w:hideMark/>
          </w:tcPr>
          <w:p w14:paraId="78023E27" w14:textId="4A52C91A"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64,34</w:t>
            </w:r>
          </w:p>
        </w:tc>
        <w:tc>
          <w:tcPr>
            <w:tcW w:w="455" w:type="pct"/>
            <w:tcBorders>
              <w:top w:val="nil"/>
              <w:left w:val="nil"/>
              <w:bottom w:val="single" w:sz="4" w:space="0" w:color="auto"/>
              <w:right w:val="single" w:sz="4" w:space="0" w:color="auto"/>
            </w:tcBorders>
            <w:shd w:val="clear" w:color="auto" w:fill="auto"/>
            <w:noWrap/>
            <w:vAlign w:val="center"/>
            <w:hideMark/>
          </w:tcPr>
          <w:p w14:paraId="091759A7" w14:textId="5F1F5CD8"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9,73</w:t>
            </w:r>
          </w:p>
        </w:tc>
        <w:tc>
          <w:tcPr>
            <w:tcW w:w="455" w:type="pct"/>
            <w:tcBorders>
              <w:top w:val="nil"/>
              <w:left w:val="nil"/>
              <w:bottom w:val="single" w:sz="4" w:space="0" w:color="auto"/>
              <w:right w:val="single" w:sz="4" w:space="0" w:color="auto"/>
            </w:tcBorders>
            <w:shd w:val="clear" w:color="auto" w:fill="auto"/>
            <w:noWrap/>
            <w:vAlign w:val="center"/>
            <w:hideMark/>
          </w:tcPr>
          <w:p w14:paraId="5FD71C54" w14:textId="2AFF80C5"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13,56</w:t>
            </w:r>
          </w:p>
        </w:tc>
        <w:tc>
          <w:tcPr>
            <w:tcW w:w="455" w:type="pct"/>
            <w:tcBorders>
              <w:top w:val="nil"/>
              <w:left w:val="nil"/>
              <w:bottom w:val="single" w:sz="4" w:space="0" w:color="auto"/>
              <w:right w:val="single" w:sz="4" w:space="0" w:color="auto"/>
            </w:tcBorders>
            <w:shd w:val="clear" w:color="auto" w:fill="auto"/>
            <w:noWrap/>
            <w:vAlign w:val="center"/>
            <w:hideMark/>
          </w:tcPr>
          <w:p w14:paraId="5A66B95A" w14:textId="25A5824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10,84</w:t>
            </w:r>
          </w:p>
        </w:tc>
        <w:tc>
          <w:tcPr>
            <w:tcW w:w="455" w:type="pct"/>
            <w:tcBorders>
              <w:top w:val="nil"/>
              <w:left w:val="nil"/>
              <w:bottom w:val="single" w:sz="4" w:space="0" w:color="auto"/>
              <w:right w:val="single" w:sz="4" w:space="0" w:color="auto"/>
            </w:tcBorders>
            <w:shd w:val="clear" w:color="auto" w:fill="auto"/>
            <w:noWrap/>
            <w:vAlign w:val="center"/>
            <w:hideMark/>
          </w:tcPr>
          <w:p w14:paraId="31E18EAF" w14:textId="0380335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7,72</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352B9303" w14:textId="23CA1181"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3,83</w:t>
            </w:r>
          </w:p>
        </w:tc>
      </w:tr>
      <w:tr w:rsidR="00E803BF" w:rsidRPr="00D96609" w14:paraId="68C92DEE"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D0825CA"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Капитальные вложения</w:t>
            </w:r>
          </w:p>
        </w:tc>
        <w:tc>
          <w:tcPr>
            <w:tcW w:w="454" w:type="pct"/>
            <w:tcBorders>
              <w:top w:val="nil"/>
              <w:left w:val="nil"/>
              <w:bottom w:val="single" w:sz="4" w:space="0" w:color="auto"/>
              <w:right w:val="single" w:sz="4" w:space="0" w:color="auto"/>
            </w:tcBorders>
            <w:shd w:val="clear" w:color="auto" w:fill="auto"/>
            <w:noWrap/>
            <w:vAlign w:val="center"/>
            <w:hideMark/>
          </w:tcPr>
          <w:p w14:paraId="3C9EAE0B" w14:textId="2F464F16"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50,00</w:t>
            </w:r>
          </w:p>
        </w:tc>
        <w:tc>
          <w:tcPr>
            <w:tcW w:w="455" w:type="pct"/>
            <w:tcBorders>
              <w:top w:val="nil"/>
              <w:left w:val="nil"/>
              <w:bottom w:val="single" w:sz="4" w:space="0" w:color="auto"/>
              <w:right w:val="single" w:sz="4" w:space="0" w:color="auto"/>
            </w:tcBorders>
            <w:shd w:val="clear" w:color="auto" w:fill="auto"/>
            <w:noWrap/>
            <w:vAlign w:val="center"/>
            <w:hideMark/>
          </w:tcPr>
          <w:p w14:paraId="2E87B8FC" w14:textId="4D3D32FB"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60,00</w:t>
            </w:r>
          </w:p>
        </w:tc>
        <w:tc>
          <w:tcPr>
            <w:tcW w:w="455" w:type="pct"/>
            <w:tcBorders>
              <w:top w:val="nil"/>
              <w:left w:val="nil"/>
              <w:bottom w:val="single" w:sz="4" w:space="0" w:color="auto"/>
              <w:right w:val="single" w:sz="4" w:space="0" w:color="auto"/>
            </w:tcBorders>
            <w:shd w:val="clear" w:color="auto" w:fill="auto"/>
            <w:noWrap/>
            <w:vAlign w:val="center"/>
            <w:hideMark/>
          </w:tcPr>
          <w:p w14:paraId="27D05EFC" w14:textId="1C8FE302"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50,00</w:t>
            </w:r>
          </w:p>
        </w:tc>
        <w:tc>
          <w:tcPr>
            <w:tcW w:w="455" w:type="pct"/>
            <w:tcBorders>
              <w:top w:val="nil"/>
              <w:left w:val="nil"/>
              <w:bottom w:val="single" w:sz="4" w:space="0" w:color="auto"/>
              <w:right w:val="single" w:sz="4" w:space="0" w:color="auto"/>
            </w:tcBorders>
            <w:shd w:val="clear" w:color="auto" w:fill="auto"/>
            <w:noWrap/>
            <w:vAlign w:val="center"/>
            <w:hideMark/>
          </w:tcPr>
          <w:p w14:paraId="7FD8AF4D" w14:textId="624F4CB3"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455" w:type="pct"/>
            <w:tcBorders>
              <w:top w:val="nil"/>
              <w:left w:val="nil"/>
              <w:bottom w:val="single" w:sz="4" w:space="0" w:color="auto"/>
              <w:right w:val="single" w:sz="4" w:space="0" w:color="auto"/>
            </w:tcBorders>
            <w:shd w:val="clear" w:color="auto" w:fill="auto"/>
            <w:noWrap/>
            <w:vAlign w:val="center"/>
            <w:hideMark/>
          </w:tcPr>
          <w:p w14:paraId="36CA214C" w14:textId="4B4A80A6"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 </w:t>
            </w:r>
          </w:p>
        </w:tc>
        <w:tc>
          <w:tcPr>
            <w:tcW w:w="966" w:type="pct"/>
            <w:tcBorders>
              <w:top w:val="single" w:sz="4" w:space="0" w:color="auto"/>
              <w:left w:val="nil"/>
              <w:bottom w:val="single" w:sz="4" w:space="0" w:color="auto"/>
              <w:right w:val="single" w:sz="4" w:space="0" w:color="auto"/>
            </w:tcBorders>
            <w:shd w:val="clear" w:color="auto" w:fill="auto"/>
            <w:noWrap/>
            <w:vAlign w:val="center"/>
            <w:hideMark/>
          </w:tcPr>
          <w:p w14:paraId="036C320F" w14:textId="2EEE744A"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30,30</w:t>
            </w:r>
          </w:p>
        </w:tc>
      </w:tr>
      <w:tr w:rsidR="00E803BF" w:rsidRPr="00D96609" w14:paraId="60B2B195"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08F4046B"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Денежный поток</w:t>
            </w:r>
          </w:p>
        </w:tc>
        <w:tc>
          <w:tcPr>
            <w:tcW w:w="454" w:type="pct"/>
            <w:tcBorders>
              <w:top w:val="nil"/>
              <w:left w:val="nil"/>
              <w:bottom w:val="single" w:sz="4" w:space="0" w:color="auto"/>
              <w:right w:val="single" w:sz="4" w:space="0" w:color="auto"/>
            </w:tcBorders>
            <w:shd w:val="clear" w:color="auto" w:fill="auto"/>
            <w:noWrap/>
            <w:vAlign w:val="center"/>
            <w:hideMark/>
          </w:tcPr>
          <w:p w14:paraId="145A2124" w14:textId="6D3BBE36"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-1,82</w:t>
            </w:r>
          </w:p>
        </w:tc>
        <w:tc>
          <w:tcPr>
            <w:tcW w:w="455" w:type="pct"/>
            <w:tcBorders>
              <w:top w:val="nil"/>
              <w:left w:val="nil"/>
              <w:bottom w:val="single" w:sz="4" w:space="0" w:color="auto"/>
              <w:right w:val="single" w:sz="4" w:space="0" w:color="auto"/>
            </w:tcBorders>
            <w:shd w:val="clear" w:color="auto" w:fill="auto"/>
            <w:noWrap/>
            <w:vAlign w:val="center"/>
            <w:hideMark/>
          </w:tcPr>
          <w:p w14:paraId="60B61241" w14:textId="306E811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59,09</w:t>
            </w:r>
          </w:p>
        </w:tc>
        <w:tc>
          <w:tcPr>
            <w:tcW w:w="455" w:type="pct"/>
            <w:tcBorders>
              <w:top w:val="nil"/>
              <w:left w:val="nil"/>
              <w:bottom w:val="single" w:sz="4" w:space="0" w:color="auto"/>
              <w:right w:val="single" w:sz="4" w:space="0" w:color="auto"/>
            </w:tcBorders>
            <w:shd w:val="clear" w:color="auto" w:fill="auto"/>
            <w:noWrap/>
            <w:vAlign w:val="center"/>
            <w:hideMark/>
          </w:tcPr>
          <w:p w14:paraId="43E73FF3" w14:textId="21A7C26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84,52</w:t>
            </w:r>
          </w:p>
        </w:tc>
        <w:tc>
          <w:tcPr>
            <w:tcW w:w="455" w:type="pct"/>
            <w:tcBorders>
              <w:top w:val="nil"/>
              <w:left w:val="nil"/>
              <w:bottom w:val="single" w:sz="4" w:space="0" w:color="auto"/>
              <w:right w:val="single" w:sz="4" w:space="0" w:color="auto"/>
            </w:tcBorders>
            <w:shd w:val="clear" w:color="auto" w:fill="auto"/>
            <w:noWrap/>
            <w:vAlign w:val="center"/>
            <w:hideMark/>
          </w:tcPr>
          <w:p w14:paraId="198D1C2E" w14:textId="33BE951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148,66</w:t>
            </w:r>
          </w:p>
        </w:tc>
        <w:tc>
          <w:tcPr>
            <w:tcW w:w="455" w:type="pct"/>
            <w:tcBorders>
              <w:top w:val="nil"/>
              <w:left w:val="nil"/>
              <w:bottom w:val="single" w:sz="4" w:space="0" w:color="auto"/>
              <w:right w:val="single" w:sz="4" w:space="0" w:color="auto"/>
            </w:tcBorders>
            <w:shd w:val="clear" w:color="auto" w:fill="auto"/>
            <w:noWrap/>
            <w:vAlign w:val="center"/>
            <w:hideMark/>
          </w:tcPr>
          <w:p w14:paraId="557ECE73" w14:textId="622FB52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160,02</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7CC30563" w14:textId="20A520C5"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137,73</w:t>
            </w:r>
          </w:p>
        </w:tc>
      </w:tr>
      <w:tr w:rsidR="00E803BF" w:rsidRPr="00D96609" w14:paraId="1EFB0DF5"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2537C77"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Коэффициент текущей стоимости</w:t>
            </w:r>
          </w:p>
        </w:tc>
        <w:tc>
          <w:tcPr>
            <w:tcW w:w="454" w:type="pct"/>
            <w:tcBorders>
              <w:top w:val="nil"/>
              <w:left w:val="nil"/>
              <w:bottom w:val="single" w:sz="4" w:space="0" w:color="auto"/>
              <w:right w:val="single" w:sz="4" w:space="0" w:color="auto"/>
            </w:tcBorders>
            <w:shd w:val="clear" w:color="auto" w:fill="auto"/>
            <w:noWrap/>
            <w:vAlign w:val="center"/>
            <w:hideMark/>
          </w:tcPr>
          <w:p w14:paraId="17DACB2F" w14:textId="2982DCC3"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0,79</w:t>
            </w:r>
          </w:p>
        </w:tc>
        <w:tc>
          <w:tcPr>
            <w:tcW w:w="455" w:type="pct"/>
            <w:tcBorders>
              <w:top w:val="nil"/>
              <w:left w:val="nil"/>
              <w:bottom w:val="single" w:sz="4" w:space="0" w:color="auto"/>
              <w:right w:val="single" w:sz="4" w:space="0" w:color="auto"/>
            </w:tcBorders>
            <w:shd w:val="clear" w:color="auto" w:fill="auto"/>
            <w:noWrap/>
            <w:vAlign w:val="center"/>
            <w:hideMark/>
          </w:tcPr>
          <w:p w14:paraId="3FB17768" w14:textId="0EFE79A1"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0,63</w:t>
            </w:r>
          </w:p>
        </w:tc>
        <w:tc>
          <w:tcPr>
            <w:tcW w:w="455" w:type="pct"/>
            <w:tcBorders>
              <w:top w:val="nil"/>
              <w:left w:val="nil"/>
              <w:bottom w:val="single" w:sz="4" w:space="0" w:color="auto"/>
              <w:right w:val="single" w:sz="4" w:space="0" w:color="auto"/>
            </w:tcBorders>
            <w:shd w:val="clear" w:color="auto" w:fill="auto"/>
            <w:noWrap/>
            <w:vAlign w:val="center"/>
            <w:hideMark/>
          </w:tcPr>
          <w:p w14:paraId="163EA681" w14:textId="5C5F6DE2"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0,50</w:t>
            </w:r>
          </w:p>
        </w:tc>
        <w:tc>
          <w:tcPr>
            <w:tcW w:w="455" w:type="pct"/>
            <w:tcBorders>
              <w:top w:val="nil"/>
              <w:left w:val="nil"/>
              <w:bottom w:val="single" w:sz="4" w:space="0" w:color="auto"/>
              <w:right w:val="single" w:sz="4" w:space="0" w:color="auto"/>
            </w:tcBorders>
            <w:shd w:val="clear" w:color="auto" w:fill="auto"/>
            <w:noWrap/>
            <w:vAlign w:val="center"/>
            <w:hideMark/>
          </w:tcPr>
          <w:p w14:paraId="7C864E8B" w14:textId="3848B8C2"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0,40</w:t>
            </w:r>
          </w:p>
        </w:tc>
        <w:tc>
          <w:tcPr>
            <w:tcW w:w="455" w:type="pct"/>
            <w:tcBorders>
              <w:top w:val="nil"/>
              <w:left w:val="nil"/>
              <w:bottom w:val="single" w:sz="4" w:space="0" w:color="auto"/>
              <w:right w:val="single" w:sz="4" w:space="0" w:color="auto"/>
            </w:tcBorders>
            <w:shd w:val="clear" w:color="auto" w:fill="auto"/>
            <w:noWrap/>
            <w:vAlign w:val="center"/>
            <w:hideMark/>
          </w:tcPr>
          <w:p w14:paraId="478026BA" w14:textId="5918C272"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0,31</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1A5A8DB5" w14:textId="6059F17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0,25</w:t>
            </w:r>
          </w:p>
        </w:tc>
      </w:tr>
      <w:tr w:rsidR="00E803BF" w:rsidRPr="00D96609" w14:paraId="521AE2E1"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0532222"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Текущая стоимость денежных потоков</w:t>
            </w:r>
          </w:p>
        </w:tc>
        <w:tc>
          <w:tcPr>
            <w:tcW w:w="454" w:type="pct"/>
            <w:tcBorders>
              <w:top w:val="nil"/>
              <w:left w:val="nil"/>
              <w:bottom w:val="single" w:sz="4" w:space="0" w:color="auto"/>
              <w:right w:val="single" w:sz="4" w:space="0" w:color="auto"/>
            </w:tcBorders>
            <w:shd w:val="clear" w:color="auto" w:fill="auto"/>
            <w:noWrap/>
            <w:vAlign w:val="center"/>
            <w:hideMark/>
          </w:tcPr>
          <w:p w14:paraId="305139AF" w14:textId="3B13F655"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-1,45</w:t>
            </w:r>
          </w:p>
        </w:tc>
        <w:tc>
          <w:tcPr>
            <w:tcW w:w="455" w:type="pct"/>
            <w:tcBorders>
              <w:top w:val="nil"/>
              <w:left w:val="nil"/>
              <w:bottom w:val="single" w:sz="4" w:space="0" w:color="auto"/>
              <w:right w:val="single" w:sz="4" w:space="0" w:color="auto"/>
            </w:tcBorders>
            <w:shd w:val="clear" w:color="auto" w:fill="auto"/>
            <w:noWrap/>
            <w:vAlign w:val="center"/>
            <w:hideMark/>
          </w:tcPr>
          <w:p w14:paraId="371EC56B" w14:textId="66C8E21F"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37,16</w:t>
            </w:r>
          </w:p>
        </w:tc>
        <w:tc>
          <w:tcPr>
            <w:tcW w:w="455" w:type="pct"/>
            <w:tcBorders>
              <w:top w:val="nil"/>
              <w:left w:val="nil"/>
              <w:bottom w:val="single" w:sz="4" w:space="0" w:color="auto"/>
              <w:right w:val="single" w:sz="4" w:space="0" w:color="auto"/>
            </w:tcBorders>
            <w:shd w:val="clear" w:color="auto" w:fill="auto"/>
            <w:noWrap/>
            <w:vAlign w:val="center"/>
            <w:hideMark/>
          </w:tcPr>
          <w:p w14:paraId="3288615B" w14:textId="2B54BB0C"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42,15</w:t>
            </w:r>
          </w:p>
        </w:tc>
        <w:tc>
          <w:tcPr>
            <w:tcW w:w="455" w:type="pct"/>
            <w:tcBorders>
              <w:top w:val="nil"/>
              <w:left w:val="nil"/>
              <w:bottom w:val="single" w:sz="4" w:space="0" w:color="auto"/>
              <w:right w:val="single" w:sz="4" w:space="0" w:color="auto"/>
            </w:tcBorders>
            <w:shd w:val="clear" w:color="auto" w:fill="auto"/>
            <w:noWrap/>
            <w:vAlign w:val="center"/>
            <w:hideMark/>
          </w:tcPr>
          <w:p w14:paraId="350B9E7A" w14:textId="3386E3E0"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58,80</w:t>
            </w:r>
          </w:p>
        </w:tc>
        <w:tc>
          <w:tcPr>
            <w:tcW w:w="455" w:type="pct"/>
            <w:tcBorders>
              <w:top w:val="nil"/>
              <w:left w:val="nil"/>
              <w:bottom w:val="single" w:sz="4" w:space="0" w:color="auto"/>
              <w:right w:val="single" w:sz="4" w:space="0" w:color="auto"/>
            </w:tcBorders>
            <w:shd w:val="clear" w:color="auto" w:fill="auto"/>
            <w:noWrap/>
            <w:vAlign w:val="center"/>
            <w:hideMark/>
          </w:tcPr>
          <w:p w14:paraId="19CB6D90" w14:textId="438A49BA"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50,19</w:t>
            </w:r>
          </w:p>
        </w:tc>
        <w:tc>
          <w:tcPr>
            <w:tcW w:w="966" w:type="pct"/>
            <w:tcBorders>
              <w:top w:val="single" w:sz="4" w:space="0" w:color="auto"/>
              <w:left w:val="nil"/>
              <w:bottom w:val="single" w:sz="4" w:space="0" w:color="auto"/>
              <w:right w:val="single" w:sz="4" w:space="0" w:color="000000"/>
            </w:tcBorders>
            <w:shd w:val="clear" w:color="auto" w:fill="auto"/>
            <w:noWrap/>
            <w:vAlign w:val="center"/>
            <w:hideMark/>
          </w:tcPr>
          <w:p w14:paraId="2C36EC7B" w14:textId="18B3EC6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FFFFFF"/>
              </w:rPr>
              <w:t>34,26</w:t>
            </w:r>
          </w:p>
        </w:tc>
      </w:tr>
      <w:tr w:rsidR="00E803BF" w:rsidRPr="00D96609" w14:paraId="45D6572D"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6C7EB46B"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Сумма текущих стоимостей денежных потоков</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53DC4F2D" w14:textId="41158C63"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186,85</w:t>
            </w:r>
          </w:p>
        </w:tc>
      </w:tr>
      <w:tr w:rsidR="00E803BF" w:rsidRPr="00D96609" w14:paraId="665C53FA"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ADB2D6B"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Выручка от продажи фирмы в конце последнего прогнозного года</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556A3411" w14:textId="0894B75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596,24</w:t>
            </w:r>
          </w:p>
        </w:tc>
      </w:tr>
      <w:tr w:rsidR="00E803BF" w:rsidRPr="00D96609" w14:paraId="57BF78CC"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F0E9BEC"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Текущая стоимость выручки от продажи фирмы</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6E80A178" w14:textId="44875C69"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187,00</w:t>
            </w:r>
          </w:p>
        </w:tc>
      </w:tr>
      <w:tr w:rsidR="00E803BF" w:rsidRPr="00D96609" w14:paraId="31B4617A"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6789FBDB"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Рыночная стоимость собственного капитала фирмы</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338FE0EB" w14:textId="15F6DA6D"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373,85</w:t>
            </w:r>
          </w:p>
        </w:tc>
      </w:tr>
      <w:tr w:rsidR="00E803BF" w:rsidRPr="00D96609" w14:paraId="6A0DD726"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00C5172"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Недостаток чистого оборотного капитала</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239D713C" w14:textId="68FCCAD4"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58,00</w:t>
            </w:r>
          </w:p>
        </w:tc>
      </w:tr>
      <w:tr w:rsidR="00E803BF" w:rsidRPr="00D96609" w14:paraId="07C2A64A" w14:textId="77777777" w:rsidTr="00894175">
        <w:trPr>
          <w:trHeight w:val="20"/>
        </w:trPr>
        <w:tc>
          <w:tcPr>
            <w:tcW w:w="1760"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3003AA2B" w14:textId="77777777" w:rsidR="00E803BF" w:rsidRPr="00D96609" w:rsidRDefault="00E803BF" w:rsidP="007A6D43">
            <w:pPr>
              <w:spacing w:after="0" w:line="240" w:lineRule="auto"/>
              <w:rPr>
                <w:rFonts w:ascii="Times New Roman" w:eastAsia="Times New Roman" w:hAnsi="Times New Roman" w:cs="Times New Roman"/>
                <w:color w:val="000000"/>
                <w:lang w:eastAsia="ru-RU"/>
              </w:rPr>
            </w:pPr>
            <w:r w:rsidRPr="00D96609">
              <w:rPr>
                <w:rFonts w:ascii="Times New Roman" w:eastAsia="Times New Roman" w:hAnsi="Times New Roman" w:cs="Times New Roman"/>
                <w:color w:val="000000"/>
                <w:lang w:eastAsia="ru-RU"/>
              </w:rPr>
              <w:t>Рыночная стоимость собственного капитала после внесения поправок</w:t>
            </w:r>
          </w:p>
        </w:tc>
        <w:tc>
          <w:tcPr>
            <w:tcW w:w="3240" w:type="pct"/>
            <w:gridSpan w:val="6"/>
            <w:tcBorders>
              <w:top w:val="single" w:sz="4" w:space="0" w:color="auto"/>
              <w:left w:val="nil"/>
              <w:bottom w:val="single" w:sz="4" w:space="0" w:color="auto"/>
              <w:right w:val="single" w:sz="4" w:space="0" w:color="000000"/>
            </w:tcBorders>
            <w:shd w:val="clear" w:color="auto" w:fill="auto"/>
            <w:noWrap/>
            <w:vAlign w:val="center"/>
            <w:hideMark/>
          </w:tcPr>
          <w:p w14:paraId="17A3F38A" w14:textId="63B7F216" w:rsidR="00E803BF" w:rsidRPr="00E803BF" w:rsidRDefault="00E803BF" w:rsidP="007A6D43">
            <w:pPr>
              <w:spacing w:after="0" w:line="240" w:lineRule="auto"/>
              <w:jc w:val="center"/>
              <w:rPr>
                <w:rFonts w:ascii="Times New Roman" w:eastAsia="Times New Roman" w:hAnsi="Times New Roman" w:cs="Times New Roman"/>
                <w:color w:val="000000"/>
                <w:lang w:eastAsia="ru-RU"/>
              </w:rPr>
            </w:pPr>
            <w:r w:rsidRPr="00E803BF">
              <w:rPr>
                <w:rFonts w:ascii="Times New Roman" w:hAnsi="Times New Roman" w:cs="Times New Roman"/>
                <w:color w:val="000000"/>
              </w:rPr>
              <w:t>315,85</w:t>
            </w:r>
          </w:p>
        </w:tc>
      </w:tr>
    </w:tbl>
    <w:p w14:paraId="3CC20E9F" w14:textId="77777777"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p>
    <w:p w14:paraId="7BB7B4B0" w14:textId="3FC749C8" w:rsidR="005472B6" w:rsidRDefault="005472B6" w:rsidP="005472B6">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Итак, методом дисконтирования денежных потоков получено 2 стоимости фирмы. При оптимистичном варианте развития событий она составит </w:t>
      </w:r>
      <w:r w:rsidR="00E803BF">
        <w:rPr>
          <w:rFonts w:ascii="Times New Roman" w:hAnsi="Times New Roman" w:cs="Times New Roman"/>
          <w:sz w:val="28"/>
          <w:szCs w:val="28"/>
        </w:rPr>
        <w:t>730,17</w:t>
      </w:r>
      <w:r>
        <w:rPr>
          <w:rFonts w:ascii="Times New Roman" w:hAnsi="Times New Roman" w:cs="Times New Roman"/>
          <w:sz w:val="28"/>
          <w:szCs w:val="28"/>
        </w:rPr>
        <w:t xml:space="preserve"> тыс. долл., а при пессимистичном варианте она составит </w:t>
      </w:r>
      <w:r w:rsidR="00E803BF">
        <w:rPr>
          <w:rFonts w:ascii="Times New Roman" w:hAnsi="Times New Roman" w:cs="Times New Roman"/>
          <w:sz w:val="28"/>
          <w:szCs w:val="28"/>
        </w:rPr>
        <w:t>315,85</w:t>
      </w:r>
      <w:r>
        <w:rPr>
          <w:rFonts w:ascii="Times New Roman" w:hAnsi="Times New Roman" w:cs="Times New Roman"/>
          <w:sz w:val="28"/>
          <w:szCs w:val="28"/>
        </w:rPr>
        <w:t xml:space="preserve"> тыс. долл.</w:t>
      </w:r>
    </w:p>
    <w:p w14:paraId="0AA468E4" w14:textId="5AE0CD74" w:rsidR="00285421" w:rsidRPr="009D6CCF" w:rsidRDefault="00285421"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D36CE14" w14:textId="3A8CC788" w:rsidR="00285421" w:rsidRPr="009D6CCF" w:rsidRDefault="00285421"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5280DC7" w14:textId="77777777" w:rsidR="00763280" w:rsidRPr="009D6CCF" w:rsidRDefault="00763280" w:rsidP="00B62FB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763280" w:rsidRPr="009D6CCF" w:rsidSect="009E778E">
          <w:pgSz w:w="11906" w:h="16838"/>
          <w:pgMar w:top="1134" w:right="567" w:bottom="1134" w:left="1985" w:header="709" w:footer="709" w:gutter="0"/>
          <w:cols w:space="708"/>
          <w:docGrid w:linePitch="360"/>
        </w:sectPr>
      </w:pPr>
    </w:p>
    <w:p w14:paraId="1E4A4040" w14:textId="7AC14D8E" w:rsidR="00763280" w:rsidRPr="009D6CCF" w:rsidRDefault="00315B41" w:rsidP="00552499">
      <w:pPr>
        <w:pStyle w:val="2"/>
        <w:spacing w:before="0" w:after="240" w:line="360" w:lineRule="auto"/>
        <w:ind w:firstLine="709"/>
        <w:jc w:val="both"/>
        <w:rPr>
          <w:rFonts w:ascii="Times New Roman" w:eastAsia="Times New Roman" w:hAnsi="Times New Roman" w:cs="Times New Roman"/>
          <w:color w:val="auto"/>
          <w:sz w:val="28"/>
        </w:rPr>
      </w:pPr>
      <w:bookmarkStart w:id="8" w:name="_Toc25011465"/>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4</w:t>
      </w:r>
      <w:r w:rsidR="001915F3" w:rsidRPr="009D6CCF">
        <w:rPr>
          <w:rFonts w:ascii="Times New Roman" w:eastAsia="Times New Roman" w:hAnsi="Times New Roman" w:cs="Times New Roman"/>
          <w:color w:val="auto"/>
          <w:sz w:val="28"/>
        </w:rPr>
        <w:t xml:space="preserve"> </w:t>
      </w:r>
      <w:r w:rsidR="00B62BED" w:rsidRPr="009D6CCF">
        <w:rPr>
          <w:rFonts w:ascii="Times New Roman" w:eastAsia="Times New Roman" w:hAnsi="Times New Roman" w:cs="Times New Roman"/>
          <w:color w:val="auto"/>
          <w:sz w:val="28"/>
        </w:rPr>
        <w:t>Расчет рыночной стоимости компании методом накопления активов</w:t>
      </w:r>
      <w:bookmarkEnd w:id="8"/>
    </w:p>
    <w:p w14:paraId="4BF0D0BC" w14:textId="1DC3CE51" w:rsidR="00552499" w:rsidRPr="00552499" w:rsidRDefault="00552499"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552499">
        <w:rPr>
          <w:rFonts w:ascii="Times New Roman" w:eastAsia="Times New Roman" w:hAnsi="Times New Roman" w:cs="Times New Roman"/>
          <w:sz w:val="28"/>
        </w:rPr>
        <w:t>Суть данного метода заключается в том, что все активы предприятия оценивают по рыночной стоимости. Далее из полученной суммы вычитают стоимость обязатель</w:t>
      </w:r>
      <w:proofErr w:type="gramStart"/>
      <w:r w:rsidRPr="00552499">
        <w:rPr>
          <w:rFonts w:ascii="Times New Roman" w:eastAsia="Times New Roman" w:hAnsi="Times New Roman" w:cs="Times New Roman"/>
          <w:sz w:val="28"/>
        </w:rPr>
        <w:t>ств пр</w:t>
      </w:r>
      <w:proofErr w:type="gramEnd"/>
      <w:r w:rsidRPr="00552499">
        <w:rPr>
          <w:rFonts w:ascii="Times New Roman" w:eastAsia="Times New Roman" w:hAnsi="Times New Roman" w:cs="Times New Roman"/>
          <w:sz w:val="28"/>
        </w:rPr>
        <w:t xml:space="preserve">едприятия. Итоговая величина показывает рыночную стоимость собственного капитала предприятия. </w:t>
      </w:r>
    </w:p>
    <w:p w14:paraId="66C651B0" w14:textId="7500FCE8" w:rsidR="00971515" w:rsidRDefault="00552499"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552499">
        <w:rPr>
          <w:rFonts w:ascii="Times New Roman" w:eastAsia="Times New Roman" w:hAnsi="Times New Roman" w:cs="Times New Roman"/>
          <w:sz w:val="28"/>
        </w:rPr>
        <w:t>Оценка здания производилась двумя методами: затратным и методом капитализации дохода.</w:t>
      </w:r>
      <w:r w:rsidR="003B4EAB">
        <w:rPr>
          <w:rFonts w:ascii="Times New Roman" w:eastAsia="Times New Roman" w:hAnsi="Times New Roman" w:cs="Times New Roman"/>
          <w:sz w:val="28"/>
        </w:rPr>
        <w:t xml:space="preserve"> </w:t>
      </w:r>
      <w:r w:rsidRPr="00552499">
        <w:rPr>
          <w:rFonts w:ascii="Times New Roman" w:eastAsia="Times New Roman" w:hAnsi="Times New Roman" w:cs="Times New Roman"/>
          <w:sz w:val="28"/>
        </w:rPr>
        <w:t xml:space="preserve">При оценке здания затратным методом не учитывалась стоимость земельного участка, так как полные права собственности в отношении земли в России на дату оценки не допускались. </w:t>
      </w:r>
      <w:r w:rsidR="003B4EAB">
        <w:rPr>
          <w:rFonts w:ascii="Times New Roman" w:eastAsia="Times New Roman" w:hAnsi="Times New Roman" w:cs="Times New Roman"/>
          <w:sz w:val="28"/>
        </w:rPr>
        <w:t>Расчеты по вышеописанным методам представлены в таблицах 11-13.</w:t>
      </w:r>
    </w:p>
    <w:p w14:paraId="41F34180" w14:textId="689F5D07" w:rsidR="003B4EAB" w:rsidRDefault="00F501D6"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11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Pr="00F501D6">
        <w:rPr>
          <w:rFonts w:ascii="Times New Roman" w:eastAsia="Times New Roman" w:hAnsi="Times New Roman" w:cs="Times New Roman"/>
          <w:sz w:val="28"/>
        </w:rPr>
        <w:t>Расчет восстановительной стоимости здания</w:t>
      </w:r>
      <w:r w:rsidR="00E96BAD">
        <w:rPr>
          <w:rFonts w:ascii="Times New Roman" w:eastAsia="Times New Roman" w:hAnsi="Times New Roman" w:cs="Times New Roman"/>
          <w:sz w:val="28"/>
        </w:rPr>
        <w:t>, тыс. долл.</w:t>
      </w:r>
    </w:p>
    <w:tbl>
      <w:tblPr>
        <w:tblW w:w="6713" w:type="dxa"/>
        <w:jc w:val="center"/>
        <w:tblLook w:val="04A0" w:firstRow="1" w:lastRow="0" w:firstColumn="1" w:lastColumn="0" w:noHBand="0" w:noVBand="1"/>
      </w:tblPr>
      <w:tblGrid>
        <w:gridCol w:w="4673"/>
        <w:gridCol w:w="2040"/>
      </w:tblGrid>
      <w:tr w:rsidR="00E520BA" w:rsidRPr="00E520BA" w14:paraId="579417F4" w14:textId="77777777" w:rsidTr="00E520BA">
        <w:trPr>
          <w:trHeight w:val="315"/>
          <w:jc w:val="center"/>
        </w:trPr>
        <w:tc>
          <w:tcPr>
            <w:tcW w:w="4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B84B87" w14:textId="77777777" w:rsidR="00E520BA" w:rsidRPr="00E520BA" w:rsidRDefault="00E520BA" w:rsidP="00E520BA">
            <w:pPr>
              <w:spacing w:after="0" w:line="240" w:lineRule="auto"/>
              <w:jc w:val="center"/>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Показатель</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36362E1E" w14:textId="77777777" w:rsidR="00E520BA" w:rsidRPr="00E520BA" w:rsidRDefault="00E520BA" w:rsidP="00E520BA">
            <w:pPr>
              <w:spacing w:after="0" w:line="240" w:lineRule="auto"/>
              <w:jc w:val="center"/>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Стоимость</w:t>
            </w:r>
          </w:p>
        </w:tc>
      </w:tr>
      <w:tr w:rsidR="00E96BAD" w:rsidRPr="00E520BA" w14:paraId="4F06B63B" w14:textId="77777777" w:rsidTr="00E520BA">
        <w:trPr>
          <w:trHeight w:val="315"/>
          <w:jc w:val="center"/>
        </w:trPr>
        <w:tc>
          <w:tcPr>
            <w:tcW w:w="4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67CA6C" w14:textId="77777777" w:rsidR="00E96BAD" w:rsidRPr="00E520BA" w:rsidRDefault="00E96BAD" w:rsidP="00E96BAD">
            <w:pPr>
              <w:spacing w:after="0" w:line="240" w:lineRule="auto"/>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Стоимость строительства</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13CD88D3" w14:textId="72F05A73" w:rsidR="00E96BAD" w:rsidRPr="00E96BAD" w:rsidRDefault="00E96BAD" w:rsidP="00E96BAD">
            <w:pPr>
              <w:spacing w:after="0" w:line="240" w:lineRule="auto"/>
              <w:jc w:val="center"/>
              <w:rPr>
                <w:rFonts w:ascii="Times New Roman" w:eastAsia="Times New Roman" w:hAnsi="Times New Roman" w:cs="Times New Roman"/>
                <w:color w:val="000000"/>
                <w:sz w:val="24"/>
                <w:szCs w:val="24"/>
                <w:lang w:eastAsia="ru-RU"/>
              </w:rPr>
            </w:pPr>
            <w:r w:rsidRPr="00E96BAD">
              <w:rPr>
                <w:rFonts w:ascii="Times New Roman" w:hAnsi="Times New Roman" w:cs="Times New Roman"/>
                <w:color w:val="000000"/>
              </w:rPr>
              <w:t>320</w:t>
            </w:r>
          </w:p>
        </w:tc>
      </w:tr>
      <w:tr w:rsidR="00E96BAD" w:rsidRPr="00E520BA" w14:paraId="6C6B5BB3" w14:textId="77777777" w:rsidTr="00E520BA">
        <w:trPr>
          <w:trHeight w:val="315"/>
          <w:jc w:val="center"/>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89DC62" w14:textId="77777777" w:rsidR="00E96BAD" w:rsidRPr="00E520BA" w:rsidRDefault="00E96BAD" w:rsidP="00E96BAD">
            <w:pPr>
              <w:spacing w:after="0" w:line="240" w:lineRule="auto"/>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Предпринимательский доход</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76D88B77" w14:textId="4663C72C" w:rsidR="00E96BAD" w:rsidRPr="00E96BAD" w:rsidRDefault="00E96BAD" w:rsidP="00E96BAD">
            <w:pPr>
              <w:spacing w:after="0" w:line="240" w:lineRule="auto"/>
              <w:jc w:val="center"/>
              <w:rPr>
                <w:rFonts w:ascii="Times New Roman" w:eastAsia="Times New Roman" w:hAnsi="Times New Roman" w:cs="Times New Roman"/>
                <w:color w:val="000000"/>
                <w:sz w:val="24"/>
                <w:szCs w:val="24"/>
                <w:lang w:eastAsia="ru-RU"/>
              </w:rPr>
            </w:pPr>
            <w:r w:rsidRPr="00E96BAD">
              <w:rPr>
                <w:rFonts w:ascii="Times New Roman" w:hAnsi="Times New Roman" w:cs="Times New Roman"/>
                <w:color w:val="000000"/>
              </w:rPr>
              <w:t>48</w:t>
            </w:r>
          </w:p>
        </w:tc>
      </w:tr>
      <w:tr w:rsidR="00E96BAD" w:rsidRPr="00E520BA" w14:paraId="59A6DD61" w14:textId="77777777" w:rsidTr="00E520BA">
        <w:trPr>
          <w:trHeight w:val="315"/>
          <w:jc w:val="center"/>
        </w:trPr>
        <w:tc>
          <w:tcPr>
            <w:tcW w:w="467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A9CB73" w14:textId="77777777" w:rsidR="00E96BAD" w:rsidRPr="00E520BA" w:rsidRDefault="00E96BAD" w:rsidP="00E96BAD">
            <w:pPr>
              <w:spacing w:after="0" w:line="240" w:lineRule="auto"/>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Полная стоимость строительства</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25EEEA7F" w14:textId="3CA64C6B" w:rsidR="00E96BAD" w:rsidRPr="00E96BAD" w:rsidRDefault="00E96BAD" w:rsidP="00E96BAD">
            <w:pPr>
              <w:spacing w:after="0" w:line="240" w:lineRule="auto"/>
              <w:jc w:val="center"/>
              <w:rPr>
                <w:rFonts w:ascii="Times New Roman" w:eastAsia="Times New Roman" w:hAnsi="Times New Roman" w:cs="Times New Roman"/>
                <w:color w:val="000000"/>
                <w:sz w:val="24"/>
                <w:szCs w:val="24"/>
                <w:lang w:eastAsia="ru-RU"/>
              </w:rPr>
            </w:pPr>
            <w:r w:rsidRPr="00E96BAD">
              <w:rPr>
                <w:rFonts w:ascii="Times New Roman" w:hAnsi="Times New Roman" w:cs="Times New Roman"/>
                <w:color w:val="000000"/>
              </w:rPr>
              <w:t>368</w:t>
            </w:r>
          </w:p>
        </w:tc>
      </w:tr>
      <w:tr w:rsidR="00E96BAD" w:rsidRPr="00E520BA" w14:paraId="755D6DB6" w14:textId="77777777" w:rsidTr="00E520BA">
        <w:trPr>
          <w:trHeight w:val="315"/>
          <w:jc w:val="center"/>
        </w:trPr>
        <w:tc>
          <w:tcPr>
            <w:tcW w:w="467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187CADF" w14:textId="77777777" w:rsidR="00E96BAD" w:rsidRPr="00E520BA" w:rsidRDefault="00E96BAD" w:rsidP="00E96BAD">
            <w:pPr>
              <w:spacing w:after="0" w:line="240" w:lineRule="auto"/>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Физический износ</w:t>
            </w:r>
          </w:p>
        </w:tc>
        <w:tc>
          <w:tcPr>
            <w:tcW w:w="2040" w:type="dxa"/>
            <w:tcBorders>
              <w:top w:val="single" w:sz="4" w:space="0" w:color="auto"/>
              <w:left w:val="nil"/>
              <w:bottom w:val="single" w:sz="4" w:space="0" w:color="auto"/>
              <w:right w:val="single" w:sz="4" w:space="0" w:color="auto"/>
            </w:tcBorders>
            <w:shd w:val="clear" w:color="auto" w:fill="auto"/>
            <w:noWrap/>
            <w:vAlign w:val="center"/>
            <w:hideMark/>
          </w:tcPr>
          <w:p w14:paraId="017EB7CA" w14:textId="55982C88" w:rsidR="00E96BAD" w:rsidRPr="00E96BAD" w:rsidRDefault="00E96BAD" w:rsidP="00E96BAD">
            <w:pPr>
              <w:spacing w:after="0" w:line="240" w:lineRule="auto"/>
              <w:jc w:val="center"/>
              <w:rPr>
                <w:rFonts w:ascii="Times New Roman" w:eastAsia="Times New Roman" w:hAnsi="Times New Roman" w:cs="Times New Roman"/>
                <w:color w:val="000000"/>
                <w:sz w:val="24"/>
                <w:szCs w:val="24"/>
                <w:lang w:eastAsia="ru-RU"/>
              </w:rPr>
            </w:pPr>
            <w:r w:rsidRPr="00E96BAD">
              <w:rPr>
                <w:rFonts w:ascii="Times New Roman" w:hAnsi="Times New Roman" w:cs="Times New Roman"/>
                <w:color w:val="000000"/>
              </w:rPr>
              <w:t>80,00</w:t>
            </w:r>
          </w:p>
        </w:tc>
      </w:tr>
      <w:tr w:rsidR="00E96BAD" w:rsidRPr="00E520BA" w14:paraId="65215A5A" w14:textId="77777777" w:rsidTr="00E520BA">
        <w:trPr>
          <w:trHeight w:val="315"/>
          <w:jc w:val="center"/>
        </w:trPr>
        <w:tc>
          <w:tcPr>
            <w:tcW w:w="467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C46DB34" w14:textId="77777777" w:rsidR="00E96BAD" w:rsidRPr="00E520BA" w:rsidRDefault="00E96BAD" w:rsidP="00E96BAD">
            <w:pPr>
              <w:spacing w:after="0" w:line="240" w:lineRule="auto"/>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Функциональный износ</w:t>
            </w:r>
          </w:p>
        </w:tc>
        <w:tc>
          <w:tcPr>
            <w:tcW w:w="2040" w:type="dxa"/>
            <w:tcBorders>
              <w:top w:val="single" w:sz="4" w:space="0" w:color="auto"/>
              <w:left w:val="nil"/>
              <w:bottom w:val="single" w:sz="4" w:space="0" w:color="auto"/>
              <w:right w:val="single" w:sz="4" w:space="0" w:color="000000"/>
            </w:tcBorders>
            <w:shd w:val="clear" w:color="auto" w:fill="auto"/>
            <w:noWrap/>
            <w:vAlign w:val="center"/>
            <w:hideMark/>
          </w:tcPr>
          <w:p w14:paraId="6554111C" w14:textId="473A2E0A" w:rsidR="00E96BAD" w:rsidRPr="00E96BAD" w:rsidRDefault="00E96BAD" w:rsidP="00E96BAD">
            <w:pPr>
              <w:spacing w:after="0" w:line="240" w:lineRule="auto"/>
              <w:jc w:val="center"/>
              <w:rPr>
                <w:rFonts w:ascii="Times New Roman" w:eastAsia="Times New Roman" w:hAnsi="Times New Roman" w:cs="Times New Roman"/>
                <w:color w:val="000000"/>
                <w:sz w:val="24"/>
                <w:szCs w:val="24"/>
                <w:lang w:eastAsia="ru-RU"/>
              </w:rPr>
            </w:pPr>
            <w:r w:rsidRPr="00E96BAD">
              <w:rPr>
                <w:rFonts w:ascii="Times New Roman" w:hAnsi="Times New Roman" w:cs="Times New Roman"/>
                <w:color w:val="000000"/>
              </w:rPr>
              <w:t>0</w:t>
            </w:r>
          </w:p>
        </w:tc>
      </w:tr>
      <w:tr w:rsidR="00E96BAD" w:rsidRPr="00E520BA" w14:paraId="217E1AE4" w14:textId="77777777" w:rsidTr="00E520BA">
        <w:trPr>
          <w:trHeight w:val="300"/>
          <w:jc w:val="center"/>
        </w:trPr>
        <w:tc>
          <w:tcPr>
            <w:tcW w:w="467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B942036" w14:textId="77777777" w:rsidR="00E96BAD" w:rsidRPr="00E520BA" w:rsidRDefault="00E96BAD" w:rsidP="00E96BAD">
            <w:pPr>
              <w:spacing w:after="0" w:line="240" w:lineRule="auto"/>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Износ внешнего воздействия</w:t>
            </w:r>
          </w:p>
        </w:tc>
        <w:tc>
          <w:tcPr>
            <w:tcW w:w="2040" w:type="dxa"/>
            <w:tcBorders>
              <w:top w:val="single" w:sz="4" w:space="0" w:color="auto"/>
              <w:left w:val="nil"/>
              <w:bottom w:val="single" w:sz="4" w:space="0" w:color="auto"/>
              <w:right w:val="single" w:sz="4" w:space="0" w:color="000000"/>
            </w:tcBorders>
            <w:shd w:val="clear" w:color="auto" w:fill="auto"/>
            <w:noWrap/>
            <w:vAlign w:val="center"/>
            <w:hideMark/>
          </w:tcPr>
          <w:p w14:paraId="0CA49894" w14:textId="43BF202A" w:rsidR="00E96BAD" w:rsidRPr="00E96BAD" w:rsidRDefault="00E96BAD" w:rsidP="00E96BAD">
            <w:pPr>
              <w:spacing w:after="0" w:line="240" w:lineRule="auto"/>
              <w:jc w:val="center"/>
              <w:rPr>
                <w:rFonts w:ascii="Times New Roman" w:eastAsia="Times New Roman" w:hAnsi="Times New Roman" w:cs="Times New Roman"/>
                <w:color w:val="000000"/>
                <w:sz w:val="24"/>
                <w:szCs w:val="24"/>
                <w:lang w:eastAsia="ru-RU"/>
              </w:rPr>
            </w:pPr>
            <w:r w:rsidRPr="00E96BAD">
              <w:rPr>
                <w:rFonts w:ascii="Times New Roman" w:hAnsi="Times New Roman" w:cs="Times New Roman"/>
                <w:color w:val="000000"/>
              </w:rPr>
              <w:t>0</w:t>
            </w:r>
          </w:p>
        </w:tc>
      </w:tr>
      <w:tr w:rsidR="00E96BAD" w:rsidRPr="00E520BA" w14:paraId="00050E5A" w14:textId="77777777" w:rsidTr="00E520BA">
        <w:trPr>
          <w:trHeight w:val="300"/>
          <w:jc w:val="center"/>
        </w:trPr>
        <w:tc>
          <w:tcPr>
            <w:tcW w:w="4673"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DA6E59" w14:textId="56BEA16A" w:rsidR="00E96BAD" w:rsidRPr="00E520BA" w:rsidRDefault="00E96BAD" w:rsidP="00E96BAD">
            <w:pPr>
              <w:spacing w:after="0" w:line="240" w:lineRule="auto"/>
              <w:rPr>
                <w:rFonts w:ascii="Times New Roman" w:eastAsia="Times New Roman" w:hAnsi="Times New Roman" w:cs="Times New Roman"/>
                <w:color w:val="000000"/>
                <w:sz w:val="24"/>
                <w:szCs w:val="24"/>
                <w:lang w:eastAsia="ru-RU"/>
              </w:rPr>
            </w:pPr>
            <w:r w:rsidRPr="00E520BA">
              <w:rPr>
                <w:rFonts w:ascii="Times New Roman" w:eastAsia="Times New Roman" w:hAnsi="Times New Roman" w:cs="Times New Roman"/>
                <w:color w:val="000000"/>
                <w:sz w:val="24"/>
                <w:szCs w:val="24"/>
                <w:lang w:eastAsia="ru-RU"/>
              </w:rPr>
              <w:t>Восстановительная стоимо</w:t>
            </w:r>
            <w:r>
              <w:rPr>
                <w:rFonts w:ascii="Times New Roman" w:eastAsia="Times New Roman" w:hAnsi="Times New Roman" w:cs="Times New Roman"/>
                <w:color w:val="000000"/>
                <w:sz w:val="24"/>
                <w:szCs w:val="24"/>
                <w:lang w:eastAsia="ru-RU"/>
              </w:rPr>
              <w:t>с</w:t>
            </w:r>
            <w:r w:rsidRPr="00E520BA">
              <w:rPr>
                <w:rFonts w:ascii="Times New Roman" w:eastAsia="Times New Roman" w:hAnsi="Times New Roman" w:cs="Times New Roman"/>
                <w:color w:val="000000"/>
                <w:sz w:val="24"/>
                <w:szCs w:val="24"/>
                <w:lang w:eastAsia="ru-RU"/>
              </w:rPr>
              <w:t>ть здания</w:t>
            </w:r>
          </w:p>
        </w:tc>
        <w:tc>
          <w:tcPr>
            <w:tcW w:w="2040" w:type="dxa"/>
            <w:tcBorders>
              <w:top w:val="single" w:sz="4" w:space="0" w:color="auto"/>
              <w:left w:val="nil"/>
              <w:bottom w:val="single" w:sz="4" w:space="0" w:color="auto"/>
              <w:right w:val="single" w:sz="4" w:space="0" w:color="000000"/>
            </w:tcBorders>
            <w:shd w:val="clear" w:color="auto" w:fill="auto"/>
            <w:noWrap/>
            <w:vAlign w:val="center"/>
            <w:hideMark/>
          </w:tcPr>
          <w:p w14:paraId="3FC83E26" w14:textId="71FFBB19" w:rsidR="00E96BAD" w:rsidRPr="00E96BAD" w:rsidRDefault="00E96BAD" w:rsidP="00E96BAD">
            <w:pPr>
              <w:spacing w:after="0" w:line="240" w:lineRule="auto"/>
              <w:jc w:val="center"/>
              <w:rPr>
                <w:rFonts w:ascii="Times New Roman" w:eastAsia="Times New Roman" w:hAnsi="Times New Roman" w:cs="Times New Roman"/>
                <w:color w:val="000000"/>
                <w:sz w:val="24"/>
                <w:szCs w:val="24"/>
                <w:lang w:eastAsia="ru-RU"/>
              </w:rPr>
            </w:pPr>
            <w:r w:rsidRPr="00E96BAD">
              <w:rPr>
                <w:rFonts w:ascii="Times New Roman" w:hAnsi="Times New Roman" w:cs="Times New Roman"/>
                <w:color w:val="000000"/>
              </w:rPr>
              <w:t>288,00</w:t>
            </w:r>
          </w:p>
        </w:tc>
      </w:tr>
    </w:tbl>
    <w:p w14:paraId="5C844159" w14:textId="013C3A92" w:rsidR="00F501D6" w:rsidRPr="00C11F07" w:rsidRDefault="00F501D6"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Cs w:val="18"/>
        </w:rPr>
      </w:pPr>
    </w:p>
    <w:p w14:paraId="7E9F9BA6" w14:textId="3AC4859E" w:rsidR="00FD116C"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Восстановительная (рыночная) стоимость здания была определена в размере 2</w:t>
      </w:r>
      <w:r w:rsidR="00E96BAD">
        <w:rPr>
          <w:rFonts w:ascii="Times New Roman" w:eastAsia="Times New Roman" w:hAnsi="Times New Roman" w:cs="Times New Roman"/>
          <w:sz w:val="28"/>
        </w:rPr>
        <w:t>88</w:t>
      </w:r>
      <w:r>
        <w:rPr>
          <w:rFonts w:ascii="Times New Roman" w:eastAsia="Times New Roman" w:hAnsi="Times New Roman" w:cs="Times New Roman"/>
          <w:sz w:val="28"/>
        </w:rPr>
        <w:t xml:space="preserve"> тыс. долл.</w:t>
      </w:r>
    </w:p>
    <w:p w14:paraId="79B7CFFB" w14:textId="32CF6957" w:rsidR="00FD116C" w:rsidRDefault="00FD116C"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12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Pr="00FD116C">
        <w:rPr>
          <w:rFonts w:ascii="Times New Roman" w:eastAsia="Times New Roman" w:hAnsi="Times New Roman" w:cs="Times New Roman"/>
          <w:sz w:val="28"/>
        </w:rPr>
        <w:t>Определение рыночной стоимости здания методом капитализации дохода</w:t>
      </w:r>
      <w:r w:rsidR="00E96BAD">
        <w:rPr>
          <w:rFonts w:ascii="Times New Roman" w:eastAsia="Times New Roman" w:hAnsi="Times New Roman" w:cs="Times New Roman"/>
          <w:sz w:val="28"/>
        </w:rPr>
        <w:t>, тыс. долл.</w:t>
      </w:r>
    </w:p>
    <w:tbl>
      <w:tblPr>
        <w:tblW w:w="7218" w:type="dxa"/>
        <w:jc w:val="center"/>
        <w:tblLook w:val="04A0" w:firstRow="1" w:lastRow="0" w:firstColumn="1" w:lastColumn="0" w:noHBand="0" w:noVBand="1"/>
      </w:tblPr>
      <w:tblGrid>
        <w:gridCol w:w="5098"/>
        <w:gridCol w:w="2120"/>
      </w:tblGrid>
      <w:tr w:rsidR="00FD116C" w:rsidRPr="00FD116C" w14:paraId="5CE3E6E4" w14:textId="77777777" w:rsidTr="00FD116C">
        <w:trPr>
          <w:trHeight w:val="300"/>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EFB9B" w14:textId="77777777" w:rsidR="00FD116C" w:rsidRPr="00FD116C" w:rsidRDefault="00FD116C" w:rsidP="00FD116C">
            <w:pPr>
              <w:spacing w:after="0" w:line="240" w:lineRule="auto"/>
              <w:jc w:val="center"/>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Показатель</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78973BF4" w14:textId="77777777" w:rsidR="00FD116C" w:rsidRPr="00FD116C" w:rsidRDefault="00FD116C" w:rsidP="00FD116C">
            <w:pPr>
              <w:spacing w:after="0" w:line="240" w:lineRule="auto"/>
              <w:jc w:val="center"/>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Значение</w:t>
            </w:r>
          </w:p>
        </w:tc>
      </w:tr>
      <w:tr w:rsidR="00543F2C" w:rsidRPr="00FD116C" w14:paraId="57D27B14" w14:textId="77777777" w:rsidTr="00FD116C">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D9E5B" w14:textId="43A4258D"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Рыночная арендная ставка, долл</w:t>
            </w:r>
            <w:r>
              <w:rPr>
                <w:rFonts w:ascii="Times New Roman" w:eastAsia="Times New Roman" w:hAnsi="Times New Roman" w:cs="Times New Roman"/>
                <w:color w:val="000000"/>
                <w:sz w:val="24"/>
                <w:szCs w:val="24"/>
                <w:lang w:eastAsia="ru-RU"/>
              </w:rPr>
              <w:t>.</w:t>
            </w:r>
            <w:r w:rsidRPr="00FD116C">
              <w:rPr>
                <w:rFonts w:ascii="Times New Roman" w:eastAsia="Times New Roman" w:hAnsi="Times New Roman" w:cs="Times New Roman"/>
                <w:color w:val="000000"/>
                <w:sz w:val="24"/>
                <w:szCs w:val="24"/>
                <w:lang w:eastAsia="ru-RU"/>
              </w:rPr>
              <w:t>/</w:t>
            </w:r>
            <w:proofErr w:type="spellStart"/>
            <w:r w:rsidRPr="00FD116C">
              <w:rPr>
                <w:rFonts w:ascii="Times New Roman" w:eastAsia="Times New Roman" w:hAnsi="Times New Roman" w:cs="Times New Roman"/>
                <w:color w:val="000000"/>
                <w:sz w:val="24"/>
                <w:szCs w:val="24"/>
                <w:lang w:eastAsia="ru-RU"/>
              </w:rPr>
              <w:t>кв.м</w:t>
            </w:r>
            <w:proofErr w:type="spellEnd"/>
            <w:r w:rsidRPr="00FD116C">
              <w:rPr>
                <w:rFonts w:ascii="Times New Roman" w:eastAsia="Times New Roman" w:hAnsi="Times New Roman" w:cs="Times New Roman"/>
                <w:color w:val="000000"/>
                <w:sz w:val="24"/>
                <w:szCs w:val="24"/>
                <w:lang w:eastAsia="ru-RU"/>
              </w:rPr>
              <w:t>. в год</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4150E79E" w14:textId="7E8ACBC4"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130</w:t>
            </w:r>
          </w:p>
        </w:tc>
      </w:tr>
      <w:tr w:rsidR="00543F2C" w:rsidRPr="00FD116C" w14:paraId="7FFD16B7" w14:textId="77777777" w:rsidTr="00FD116C">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89092" w14:textId="77777777"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Общая площадь, кв. м.</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695F16DD" w14:textId="09E0DFA3"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700</w:t>
            </w:r>
          </w:p>
        </w:tc>
      </w:tr>
      <w:tr w:rsidR="00543F2C" w:rsidRPr="00FD116C" w14:paraId="6D76324C" w14:textId="77777777" w:rsidTr="00FD116C">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5D630B" w14:textId="77777777"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Потенциальный валовый доход от аренды, тыс. долл.</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8AD5A83" w14:textId="22C9A123"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91</w:t>
            </w:r>
          </w:p>
        </w:tc>
      </w:tr>
      <w:tr w:rsidR="00543F2C" w:rsidRPr="00FD116C" w14:paraId="3D074BCD" w14:textId="77777777" w:rsidTr="00FD116C">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47E39" w14:textId="77777777"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Недополученные арендные платежи, тыс. долл.</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121B5136" w14:textId="6888BBC0"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9,1</w:t>
            </w:r>
          </w:p>
        </w:tc>
      </w:tr>
      <w:tr w:rsidR="00543F2C" w:rsidRPr="00FD116C" w14:paraId="6A527965" w14:textId="77777777" w:rsidTr="00FD116C">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3C060" w14:textId="77777777"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Действительный валовый доход, тыс. долл.</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12818F7" w14:textId="35EEF2DC"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81,9</w:t>
            </w:r>
          </w:p>
        </w:tc>
      </w:tr>
      <w:tr w:rsidR="00543F2C" w:rsidRPr="00FD116C" w14:paraId="35E46B4A" w14:textId="77777777" w:rsidTr="00FD116C">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080456" w14:textId="77777777"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Затраты на содержание здания, тыс. долл.</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439B3F9E" w14:textId="13B400B3"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24,57</w:t>
            </w:r>
          </w:p>
        </w:tc>
      </w:tr>
      <w:tr w:rsidR="00543F2C" w:rsidRPr="00FD116C" w14:paraId="711659A1" w14:textId="77777777" w:rsidTr="00FD116C">
        <w:trPr>
          <w:trHeight w:val="300"/>
          <w:jc w:val="cent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4B606" w14:textId="77777777"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Чистый операционный доход, тыс. долл.</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44F7CA3D" w14:textId="35CA50F9"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57,33</w:t>
            </w:r>
          </w:p>
        </w:tc>
      </w:tr>
      <w:tr w:rsidR="00543F2C" w:rsidRPr="00FD116C" w14:paraId="0E495A3D" w14:textId="77777777" w:rsidTr="00FD116C">
        <w:trPr>
          <w:trHeight w:val="300"/>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95CAB" w14:textId="77777777"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Ставка капитализации ЧОД, %</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27E4C43F" w14:textId="344BABC1"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12,76%</w:t>
            </w:r>
          </w:p>
        </w:tc>
      </w:tr>
      <w:tr w:rsidR="00543F2C" w:rsidRPr="00FD116C" w14:paraId="0CF7F0B5" w14:textId="77777777" w:rsidTr="00FD116C">
        <w:trPr>
          <w:trHeight w:val="300"/>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7A1BA" w14:textId="33AB894A" w:rsidR="00543F2C" w:rsidRPr="00FD116C" w:rsidRDefault="00543F2C" w:rsidP="00E96BAD">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Рыночная стоимо</w:t>
            </w:r>
            <w:r>
              <w:rPr>
                <w:rFonts w:ascii="Times New Roman" w:eastAsia="Times New Roman" w:hAnsi="Times New Roman" w:cs="Times New Roman"/>
                <w:color w:val="000000"/>
                <w:sz w:val="24"/>
                <w:szCs w:val="24"/>
                <w:lang w:eastAsia="ru-RU"/>
              </w:rPr>
              <w:t>с</w:t>
            </w:r>
            <w:r w:rsidRPr="00FD116C">
              <w:rPr>
                <w:rFonts w:ascii="Times New Roman" w:eastAsia="Times New Roman" w:hAnsi="Times New Roman" w:cs="Times New Roman"/>
                <w:color w:val="000000"/>
                <w:sz w:val="24"/>
                <w:szCs w:val="24"/>
                <w:lang w:eastAsia="ru-RU"/>
              </w:rPr>
              <w:t>ть здания, тыс. долл.</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8A42A4F" w14:textId="2A2265E8" w:rsidR="00543F2C" w:rsidRPr="00543F2C" w:rsidRDefault="00543F2C" w:rsidP="00E96B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449,31</w:t>
            </w:r>
          </w:p>
        </w:tc>
      </w:tr>
    </w:tbl>
    <w:p w14:paraId="0F5352C1" w14:textId="13A49BBB" w:rsidR="00FD116C"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Ставка капитализации в данном случае была определена по формуле:</w:t>
      </w:r>
    </w:p>
    <w:p w14:paraId="2CF70018" w14:textId="0A23BD1A" w:rsidR="00C11F07"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lang w:val="en-US"/>
        </w:rPr>
        <w:t>R</w:t>
      </w:r>
      <w:r w:rsidRPr="00C11F07">
        <w:rPr>
          <w:rFonts w:ascii="Times New Roman" w:eastAsia="Times New Roman" w:hAnsi="Times New Roman" w:cs="Times New Roman"/>
          <w:sz w:val="28"/>
        </w:rPr>
        <w:t xml:space="preserve"> = </w:t>
      </w:r>
      <w:r>
        <w:rPr>
          <w:rFonts w:ascii="Times New Roman" w:eastAsia="Times New Roman" w:hAnsi="Times New Roman" w:cs="Times New Roman"/>
          <w:sz w:val="28"/>
        </w:rPr>
        <w:t>БС+ННЛ+∑</w:t>
      </w:r>
      <w:r>
        <w:rPr>
          <w:rFonts w:ascii="Times New Roman" w:eastAsia="Times New Roman" w:hAnsi="Times New Roman" w:cs="Times New Roman"/>
          <w:sz w:val="28"/>
          <w:lang w:val="en-US"/>
        </w:rPr>
        <w:t>r</w:t>
      </w:r>
      <w:r>
        <w:rPr>
          <w:rFonts w:ascii="Times New Roman" w:eastAsia="Times New Roman" w:hAnsi="Times New Roman" w:cs="Times New Roman"/>
          <w:sz w:val="28"/>
        </w:rPr>
        <w:t>+</w:t>
      </w:r>
      <w:r>
        <w:rPr>
          <w:rFonts w:ascii="Times New Roman" w:eastAsia="Times New Roman" w:hAnsi="Times New Roman" w:cs="Times New Roman"/>
          <w:sz w:val="28"/>
          <w:lang w:val="en-US"/>
        </w:rPr>
        <w:t>k</w:t>
      </w:r>
      <w:r>
        <w:rPr>
          <w:rFonts w:ascii="Times New Roman" w:eastAsia="Times New Roman" w:hAnsi="Times New Roman" w:cs="Times New Roman"/>
          <w:sz w:val="28"/>
        </w:rPr>
        <w:t>, где:</w:t>
      </w:r>
    </w:p>
    <w:p w14:paraId="181A4752" w14:textId="2A1A4C47" w:rsidR="00C11F07" w:rsidRPr="005246F7" w:rsidRDefault="00543F2C"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БС – </w:t>
      </w:r>
      <w:proofErr w:type="spellStart"/>
      <w:r>
        <w:rPr>
          <w:rFonts w:ascii="Times New Roman" w:eastAsia="Times New Roman" w:hAnsi="Times New Roman" w:cs="Times New Roman"/>
          <w:sz w:val="28"/>
        </w:rPr>
        <w:t>безрисковая</w:t>
      </w:r>
      <w:proofErr w:type="spellEnd"/>
      <w:r>
        <w:rPr>
          <w:rFonts w:ascii="Times New Roman" w:eastAsia="Times New Roman" w:hAnsi="Times New Roman" w:cs="Times New Roman"/>
          <w:sz w:val="28"/>
        </w:rPr>
        <w:t xml:space="preserve"> ставка (3,9</w:t>
      </w:r>
      <w:r w:rsidR="00C11F07" w:rsidRPr="005246F7">
        <w:rPr>
          <w:rFonts w:ascii="Times New Roman" w:eastAsia="Times New Roman" w:hAnsi="Times New Roman" w:cs="Times New Roman"/>
          <w:sz w:val="28"/>
        </w:rPr>
        <w:t>%);</w:t>
      </w:r>
    </w:p>
    <w:p w14:paraId="0D83AB86" w14:textId="5FBAB30F" w:rsidR="00C11F07" w:rsidRPr="005246F7" w:rsidRDefault="00C11F07"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5246F7">
        <w:rPr>
          <w:rFonts w:ascii="Times New Roman" w:eastAsia="Times New Roman" w:hAnsi="Times New Roman" w:cs="Times New Roman"/>
          <w:sz w:val="28"/>
        </w:rPr>
        <w:t>ННЛ – надбавка за низкую ликвидность (БС*Ожидаемый срок экспозиции объекта недвижимости в месяцах/12);</w:t>
      </w:r>
    </w:p>
    <w:p w14:paraId="1C4D21F9" w14:textId="18743D97" w:rsidR="00C11F07" w:rsidRPr="005246F7" w:rsidRDefault="00C11F07"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5246F7">
        <w:rPr>
          <w:rFonts w:ascii="Times New Roman" w:eastAsia="Times New Roman" w:hAnsi="Times New Roman" w:cs="Times New Roman"/>
          <w:sz w:val="28"/>
        </w:rPr>
        <w:t>∑</w:t>
      </w:r>
      <w:r w:rsidRPr="005246F7">
        <w:rPr>
          <w:rFonts w:ascii="Times New Roman" w:eastAsia="Times New Roman" w:hAnsi="Times New Roman" w:cs="Times New Roman"/>
          <w:sz w:val="28"/>
          <w:lang w:val="en-US"/>
        </w:rPr>
        <w:t>r</w:t>
      </w:r>
      <w:r w:rsidRPr="005246F7">
        <w:rPr>
          <w:rFonts w:ascii="Times New Roman" w:eastAsia="Times New Roman" w:hAnsi="Times New Roman" w:cs="Times New Roman"/>
          <w:sz w:val="28"/>
        </w:rPr>
        <w:t xml:space="preserve"> – суммарный риск (7%);</w:t>
      </w:r>
    </w:p>
    <w:p w14:paraId="3E6B75FD" w14:textId="3B38E349" w:rsidR="00C11F07" w:rsidRPr="005246F7" w:rsidRDefault="00C11F07" w:rsidP="005246F7">
      <w:pPr>
        <w:pStyle w:val="a3"/>
        <w:widowControl w:val="0"/>
        <w:numPr>
          <w:ilvl w:val="0"/>
          <w:numId w:val="6"/>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5246F7">
        <w:rPr>
          <w:rFonts w:ascii="Times New Roman" w:eastAsia="Times New Roman" w:hAnsi="Times New Roman" w:cs="Times New Roman"/>
          <w:sz w:val="28"/>
          <w:lang w:val="en-US"/>
        </w:rPr>
        <w:t>k</w:t>
      </w:r>
      <w:r w:rsidRPr="005246F7">
        <w:rPr>
          <w:rFonts w:ascii="Times New Roman" w:eastAsia="Times New Roman" w:hAnsi="Times New Roman" w:cs="Times New Roman"/>
          <w:sz w:val="28"/>
        </w:rPr>
        <w:t xml:space="preserve"> – </w:t>
      </w:r>
      <w:proofErr w:type="gramStart"/>
      <w:r w:rsidRPr="005246F7">
        <w:rPr>
          <w:rFonts w:ascii="Times New Roman" w:eastAsia="Times New Roman" w:hAnsi="Times New Roman" w:cs="Times New Roman"/>
          <w:sz w:val="28"/>
        </w:rPr>
        <w:t>норма</w:t>
      </w:r>
      <w:proofErr w:type="gramEnd"/>
      <w:r w:rsidRPr="005246F7">
        <w:rPr>
          <w:rFonts w:ascii="Times New Roman" w:eastAsia="Times New Roman" w:hAnsi="Times New Roman" w:cs="Times New Roman"/>
          <w:sz w:val="28"/>
        </w:rPr>
        <w:t xml:space="preserve"> возврата капитала. </w:t>
      </w:r>
    </w:p>
    <w:p w14:paraId="10743DD7" w14:textId="458E984A" w:rsidR="00C11F07"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Норма возврата капитала </w:t>
      </w:r>
      <w:r w:rsidR="00974DCC" w:rsidRPr="00974DCC">
        <w:rPr>
          <w:rFonts w:ascii="Times New Roman" w:eastAsia="Times New Roman" w:hAnsi="Times New Roman" w:cs="Times New Roman"/>
          <w:sz w:val="28"/>
        </w:rPr>
        <w:t>показывает годовую величину возмещения средств, вложенных в объект недвижимости в том случае, если по каким-либо причинам прогнозируется потеря этих средств (полностью или частично) в период владения недвижимостью</w:t>
      </w:r>
      <w:r w:rsidR="00974DCC">
        <w:rPr>
          <w:rFonts w:ascii="Times New Roman" w:eastAsia="Times New Roman" w:hAnsi="Times New Roman" w:cs="Times New Roman"/>
          <w:sz w:val="28"/>
        </w:rPr>
        <w:t xml:space="preserve">. Она </w:t>
      </w:r>
      <w:r>
        <w:rPr>
          <w:rFonts w:ascii="Times New Roman" w:eastAsia="Times New Roman" w:hAnsi="Times New Roman" w:cs="Times New Roman"/>
          <w:sz w:val="28"/>
        </w:rPr>
        <w:t xml:space="preserve">была рассчитана по методу </w:t>
      </w:r>
      <w:proofErr w:type="spellStart"/>
      <w:r>
        <w:rPr>
          <w:rFonts w:ascii="Times New Roman" w:eastAsia="Times New Roman" w:hAnsi="Times New Roman" w:cs="Times New Roman"/>
          <w:sz w:val="28"/>
        </w:rPr>
        <w:t>Хоскольда</w:t>
      </w:r>
      <w:proofErr w:type="spellEnd"/>
      <w:r>
        <w:rPr>
          <w:rFonts w:ascii="Times New Roman" w:eastAsia="Times New Roman" w:hAnsi="Times New Roman" w:cs="Times New Roman"/>
          <w:sz w:val="28"/>
        </w:rPr>
        <w:t>. Метод и</w:t>
      </w:r>
      <w:r w:rsidRPr="00C11F07">
        <w:rPr>
          <w:rFonts w:ascii="Times New Roman" w:eastAsia="Times New Roman" w:hAnsi="Times New Roman" w:cs="Times New Roman"/>
          <w:sz w:val="28"/>
        </w:rPr>
        <w:t>спользуется, когда доходы имеют постоянную величину или постоянно растут, и пределов их получения нет, но их получение связано с повышенным риском, либо вероятность получения дохода по ставке дисконтирования слишком мала</w:t>
      </w:r>
      <w:r>
        <w:rPr>
          <w:rFonts w:ascii="Times New Roman" w:eastAsia="Times New Roman" w:hAnsi="Times New Roman" w:cs="Times New Roman"/>
          <w:sz w:val="28"/>
        </w:rPr>
        <w:t>. Определяется по формуле:</w:t>
      </w:r>
    </w:p>
    <w:p w14:paraId="701DB0D6" w14:textId="2A8205C1" w:rsidR="00C11F07" w:rsidRPr="00C11F07" w:rsidRDefault="00C11F07"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i/>
          <w:sz w:val="28"/>
        </w:rPr>
      </w:pPr>
      <m:oMath>
        <m:r>
          <w:rPr>
            <w:rFonts w:ascii="Cambria Math" w:eastAsia="Times New Roman" w:hAnsi="Cambria Math" w:cs="Times New Roman"/>
            <w:sz w:val="28"/>
          </w:rPr>
          <m:t>k=</m:t>
        </m:r>
        <m:f>
          <m:fPr>
            <m:ctrlPr>
              <w:rPr>
                <w:rFonts w:ascii="Cambria Math" w:eastAsia="Times New Roman" w:hAnsi="Cambria Math" w:cs="Times New Roman"/>
                <w:i/>
                <w:sz w:val="28"/>
              </w:rPr>
            </m:ctrlPr>
          </m:fPr>
          <m:num>
            <m:r>
              <w:rPr>
                <w:rFonts w:ascii="Cambria Math" w:eastAsia="Times New Roman" w:hAnsi="Cambria Math" w:cs="Times New Roman"/>
                <w:sz w:val="28"/>
              </w:rPr>
              <m:t>БС</m:t>
            </m:r>
          </m:num>
          <m:den>
            <m:sSup>
              <m:sSupPr>
                <m:ctrlPr>
                  <w:rPr>
                    <w:rFonts w:ascii="Cambria Math" w:eastAsia="Times New Roman" w:hAnsi="Cambria Math" w:cs="Times New Roman"/>
                    <w:i/>
                    <w:sz w:val="28"/>
                  </w:rPr>
                </m:ctrlPr>
              </m:sSupPr>
              <m:e>
                <m:d>
                  <m:dPr>
                    <m:ctrlPr>
                      <w:rPr>
                        <w:rFonts w:ascii="Cambria Math" w:eastAsia="Times New Roman" w:hAnsi="Cambria Math" w:cs="Times New Roman"/>
                        <w:i/>
                        <w:sz w:val="28"/>
                      </w:rPr>
                    </m:ctrlPr>
                  </m:dPr>
                  <m:e>
                    <m:r>
                      <w:rPr>
                        <w:rFonts w:ascii="Cambria Math" w:eastAsia="Times New Roman" w:hAnsi="Cambria Math" w:cs="Times New Roman"/>
                        <w:sz w:val="28"/>
                      </w:rPr>
                      <m:t>1+БС</m:t>
                    </m:r>
                  </m:e>
                </m:d>
              </m:e>
              <m:sup>
                <m:r>
                  <w:rPr>
                    <w:rFonts w:ascii="Cambria Math" w:eastAsia="Times New Roman" w:hAnsi="Cambria Math" w:cs="Times New Roman"/>
                    <w:sz w:val="28"/>
                    <w:lang w:val="en-US"/>
                  </w:rPr>
                  <m:t>t</m:t>
                </m:r>
              </m:sup>
            </m:sSup>
            <m:r>
              <w:rPr>
                <w:rFonts w:ascii="Cambria Math" w:eastAsia="Times New Roman" w:hAnsi="Cambria Math" w:cs="Times New Roman"/>
                <w:sz w:val="28"/>
              </w:rPr>
              <m:t>-1</m:t>
            </m:r>
          </m:den>
        </m:f>
      </m:oMath>
      <w:r>
        <w:rPr>
          <w:rFonts w:ascii="Times New Roman" w:eastAsia="Times New Roman" w:hAnsi="Times New Roman" w:cs="Times New Roman"/>
          <w:i/>
          <w:sz w:val="28"/>
        </w:rPr>
        <w:t xml:space="preserve"> </w:t>
      </w:r>
      <w:r w:rsidRPr="00C11F07">
        <w:rPr>
          <w:rFonts w:ascii="Times New Roman" w:eastAsia="Times New Roman" w:hAnsi="Times New Roman" w:cs="Times New Roman"/>
          <w:iCs/>
          <w:sz w:val="28"/>
        </w:rPr>
        <w:t>, где</w:t>
      </w:r>
      <w:r>
        <w:rPr>
          <w:rFonts w:ascii="Times New Roman" w:eastAsia="Times New Roman" w:hAnsi="Times New Roman" w:cs="Times New Roman"/>
          <w:iCs/>
          <w:sz w:val="28"/>
        </w:rPr>
        <w:t xml:space="preserve"> </w:t>
      </w:r>
      <w:r>
        <w:rPr>
          <w:rFonts w:ascii="Times New Roman" w:eastAsia="Times New Roman" w:hAnsi="Times New Roman" w:cs="Times New Roman"/>
          <w:iCs/>
          <w:sz w:val="28"/>
          <w:lang w:val="en-US"/>
        </w:rPr>
        <w:t>t</w:t>
      </w:r>
      <w:r w:rsidRPr="00C11F07">
        <w:rPr>
          <w:rFonts w:ascii="Times New Roman" w:eastAsia="Times New Roman" w:hAnsi="Times New Roman" w:cs="Times New Roman"/>
          <w:iCs/>
          <w:sz w:val="28"/>
        </w:rPr>
        <w:t xml:space="preserve"> </w:t>
      </w:r>
      <w:r>
        <w:rPr>
          <w:rFonts w:ascii="Times New Roman" w:eastAsia="Times New Roman" w:hAnsi="Times New Roman" w:cs="Times New Roman"/>
          <w:iCs/>
          <w:sz w:val="28"/>
        </w:rPr>
        <w:t>–</w:t>
      </w:r>
      <w:r w:rsidRPr="00C11F07">
        <w:rPr>
          <w:rFonts w:ascii="Times New Roman" w:eastAsia="Times New Roman" w:hAnsi="Times New Roman" w:cs="Times New Roman"/>
          <w:iCs/>
          <w:sz w:val="28"/>
        </w:rPr>
        <w:t xml:space="preserve"> </w:t>
      </w:r>
      <w:r>
        <w:rPr>
          <w:rFonts w:ascii="Times New Roman" w:eastAsia="Times New Roman" w:hAnsi="Times New Roman" w:cs="Times New Roman"/>
          <w:iCs/>
          <w:sz w:val="28"/>
        </w:rPr>
        <w:t>ожидаемый период владения объектом недвижимости (оставшийся период эксплуатации). У данного предприятия равен 70-80 лет (75 лет).</w:t>
      </w:r>
    </w:p>
    <w:p w14:paraId="3C5AD7D8" w14:textId="293C4AEA" w:rsidR="00FD116C" w:rsidRDefault="00FD116C"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13 </w:t>
      </w:r>
      <w:r w:rsidR="00977396">
        <w:rPr>
          <w:rFonts w:ascii="Times New Roman" w:eastAsia="Times New Roman" w:hAnsi="Times New Roman" w:cs="Times New Roman"/>
          <w:sz w:val="28"/>
        </w:rPr>
        <w:t>–</w:t>
      </w:r>
      <w:r>
        <w:rPr>
          <w:rFonts w:ascii="Times New Roman" w:eastAsia="Times New Roman" w:hAnsi="Times New Roman" w:cs="Times New Roman"/>
          <w:sz w:val="28"/>
        </w:rPr>
        <w:t xml:space="preserve"> </w:t>
      </w:r>
      <w:r w:rsidRPr="00FD116C">
        <w:rPr>
          <w:rFonts w:ascii="Times New Roman" w:eastAsia="Times New Roman" w:hAnsi="Times New Roman" w:cs="Times New Roman"/>
          <w:sz w:val="28"/>
        </w:rPr>
        <w:t xml:space="preserve">Определение рыночной стоимости компании </w:t>
      </w:r>
      <w:r w:rsidR="00C625AB" w:rsidRPr="00C625AB">
        <w:rPr>
          <w:rFonts w:ascii="Times New Roman" w:eastAsia="Times New Roman" w:hAnsi="Times New Roman" w:cs="Times New Roman"/>
          <w:sz w:val="28"/>
        </w:rPr>
        <w:t xml:space="preserve">методом </w:t>
      </w:r>
      <w:r w:rsidR="009C084B">
        <w:rPr>
          <w:rFonts w:ascii="Times New Roman" w:eastAsia="Times New Roman" w:hAnsi="Times New Roman" w:cs="Times New Roman"/>
          <w:sz w:val="28"/>
        </w:rPr>
        <w:t>чистых</w:t>
      </w:r>
      <w:r w:rsidR="00C625AB" w:rsidRPr="00C625AB">
        <w:rPr>
          <w:rFonts w:ascii="Times New Roman" w:eastAsia="Times New Roman" w:hAnsi="Times New Roman" w:cs="Times New Roman"/>
          <w:sz w:val="28"/>
        </w:rPr>
        <w:t xml:space="preserve"> активов</w:t>
      </w:r>
      <w:r w:rsidR="00F01297">
        <w:rPr>
          <w:rFonts w:ascii="Times New Roman" w:eastAsia="Times New Roman" w:hAnsi="Times New Roman" w:cs="Times New Roman"/>
          <w:sz w:val="28"/>
        </w:rPr>
        <w:t>, тыс. долл.</w:t>
      </w:r>
    </w:p>
    <w:tbl>
      <w:tblPr>
        <w:tblW w:w="8078" w:type="dxa"/>
        <w:jc w:val="center"/>
        <w:tblLook w:val="04A0" w:firstRow="1" w:lastRow="0" w:firstColumn="1" w:lastColumn="0" w:noHBand="0" w:noVBand="1"/>
      </w:tblPr>
      <w:tblGrid>
        <w:gridCol w:w="5098"/>
        <w:gridCol w:w="2980"/>
      </w:tblGrid>
      <w:tr w:rsidR="00FD116C" w:rsidRPr="00FD116C" w14:paraId="445A9521" w14:textId="77777777" w:rsidTr="00C625AB">
        <w:trPr>
          <w:trHeight w:val="300"/>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314E9" w14:textId="102BCAF0" w:rsidR="00FD116C" w:rsidRPr="00FD116C" w:rsidRDefault="00FD116C" w:rsidP="00FD116C">
            <w:pPr>
              <w:spacing w:after="0" w:line="240" w:lineRule="auto"/>
              <w:jc w:val="center"/>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Показатель</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26F5F23B" w14:textId="7B151C05" w:rsidR="00FD116C" w:rsidRPr="00FD116C" w:rsidRDefault="00FD116C" w:rsidP="00FD116C">
            <w:pPr>
              <w:spacing w:after="0" w:line="240" w:lineRule="auto"/>
              <w:jc w:val="center"/>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Стоимость, тыс. долл</w:t>
            </w:r>
            <w:r>
              <w:rPr>
                <w:rFonts w:ascii="Times New Roman" w:eastAsia="Times New Roman" w:hAnsi="Times New Roman" w:cs="Times New Roman"/>
                <w:color w:val="000000"/>
                <w:sz w:val="24"/>
                <w:szCs w:val="24"/>
                <w:lang w:eastAsia="ru-RU"/>
              </w:rPr>
              <w:t>.</w:t>
            </w:r>
          </w:p>
        </w:tc>
      </w:tr>
      <w:tr w:rsidR="00543F2C" w:rsidRPr="00FD116C" w14:paraId="29814358" w14:textId="77777777" w:rsidTr="00C625AB">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7E8B4" w14:textId="77777777" w:rsidR="00543F2C" w:rsidRPr="00FD116C" w:rsidRDefault="00543F2C" w:rsidP="00F01297">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 xml:space="preserve">Средняя стоимость здания </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4A4739CD" w14:textId="6020B117" w:rsidR="00543F2C" w:rsidRPr="00543F2C" w:rsidRDefault="00543F2C" w:rsidP="00F01297">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368,65</w:t>
            </w:r>
          </w:p>
        </w:tc>
      </w:tr>
      <w:tr w:rsidR="00543F2C" w:rsidRPr="00FD116C" w14:paraId="7D8D856A" w14:textId="77777777" w:rsidTr="00C625AB">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014096" w14:textId="77777777" w:rsidR="00543F2C" w:rsidRPr="00FD116C" w:rsidRDefault="00543F2C" w:rsidP="00F01297">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 xml:space="preserve">Стоимость оборудования </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4E17AE7B" w14:textId="06D68262" w:rsidR="00543F2C" w:rsidRPr="00543F2C" w:rsidRDefault="00543F2C" w:rsidP="00F01297">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142,95</w:t>
            </w:r>
          </w:p>
        </w:tc>
      </w:tr>
      <w:tr w:rsidR="00543F2C" w:rsidRPr="00FD116C" w14:paraId="14ADF69E" w14:textId="77777777" w:rsidTr="00C625AB">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42074" w14:textId="77777777" w:rsidR="00543F2C" w:rsidRPr="00FD116C" w:rsidRDefault="00543F2C" w:rsidP="00F01297">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 xml:space="preserve">Стоимость запасов </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059DE02E" w14:textId="3ECD3D6E" w:rsidR="00543F2C" w:rsidRPr="00543F2C" w:rsidRDefault="00543F2C" w:rsidP="00F01297">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156,35</w:t>
            </w:r>
          </w:p>
        </w:tc>
      </w:tr>
      <w:tr w:rsidR="00543F2C" w:rsidRPr="00FD116C" w14:paraId="31C60048" w14:textId="77777777" w:rsidTr="00C625AB">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ABDD3" w14:textId="77777777" w:rsidR="00543F2C" w:rsidRPr="00FD116C" w:rsidRDefault="00543F2C" w:rsidP="00F01297">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 xml:space="preserve">Стоимость дебиторской задолженности </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2B12ADC" w14:textId="26FE5763" w:rsidR="00543F2C" w:rsidRPr="00543F2C" w:rsidRDefault="00543F2C" w:rsidP="00F01297">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111,68</w:t>
            </w:r>
          </w:p>
        </w:tc>
      </w:tr>
      <w:tr w:rsidR="00543F2C" w:rsidRPr="00FD116C" w14:paraId="22B381B1" w14:textId="77777777" w:rsidTr="00C625AB">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59324" w14:textId="77777777" w:rsidR="00543F2C" w:rsidRPr="00FD116C" w:rsidRDefault="00543F2C" w:rsidP="00F01297">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 xml:space="preserve">Стоимость текущих обязательств </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34EA7C68" w14:textId="5D27523F" w:rsidR="00543F2C" w:rsidRPr="00543F2C" w:rsidRDefault="00543F2C" w:rsidP="00F01297">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319,20</w:t>
            </w:r>
          </w:p>
        </w:tc>
      </w:tr>
      <w:tr w:rsidR="00543F2C" w:rsidRPr="00FD116C" w14:paraId="1F753E22" w14:textId="77777777" w:rsidTr="00C625AB">
        <w:trPr>
          <w:trHeight w:val="315"/>
          <w:jc w:val="center"/>
        </w:trPr>
        <w:tc>
          <w:tcPr>
            <w:tcW w:w="509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329F5" w14:textId="77777777" w:rsidR="00543F2C" w:rsidRPr="00FD116C" w:rsidRDefault="00543F2C" w:rsidP="00F01297">
            <w:pPr>
              <w:spacing w:after="0" w:line="240" w:lineRule="auto"/>
              <w:rPr>
                <w:rFonts w:ascii="Times New Roman" w:eastAsia="Times New Roman" w:hAnsi="Times New Roman" w:cs="Times New Roman"/>
                <w:color w:val="000000"/>
                <w:sz w:val="24"/>
                <w:szCs w:val="24"/>
                <w:lang w:eastAsia="ru-RU"/>
              </w:rPr>
            </w:pPr>
            <w:r w:rsidRPr="00FD116C">
              <w:rPr>
                <w:rFonts w:ascii="Times New Roman" w:eastAsia="Times New Roman" w:hAnsi="Times New Roman" w:cs="Times New Roman"/>
                <w:color w:val="000000"/>
                <w:sz w:val="24"/>
                <w:szCs w:val="24"/>
                <w:lang w:eastAsia="ru-RU"/>
              </w:rPr>
              <w:t xml:space="preserve">Рыночная стоимость компании </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51ED80DB" w14:textId="1F194208" w:rsidR="00543F2C" w:rsidRPr="00543F2C" w:rsidRDefault="00543F2C" w:rsidP="00F01297">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460,43</w:t>
            </w:r>
          </w:p>
        </w:tc>
      </w:tr>
    </w:tbl>
    <w:p w14:paraId="267080F1" w14:textId="77777777" w:rsidR="00FD116C" w:rsidRDefault="00FD116C"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224DABD3" w14:textId="5A40FD71" w:rsidR="00F501D6" w:rsidRDefault="00114A23" w:rsidP="006E69BD">
      <w:pPr>
        <w:spacing w:after="0" w:line="360" w:lineRule="auto"/>
        <w:ind w:firstLine="709"/>
        <w:jc w:val="both"/>
        <w:rPr>
          <w:rFonts w:ascii="Times New Roman" w:eastAsia="Times New Roman" w:hAnsi="Times New Roman" w:cs="Times New Roman"/>
          <w:sz w:val="28"/>
        </w:rPr>
      </w:pPr>
      <w:r w:rsidRPr="00114A23">
        <w:rPr>
          <w:rFonts w:ascii="Times New Roman" w:hAnsi="Times New Roman" w:cs="Times New Roman"/>
          <w:bCs/>
          <w:sz w:val="28"/>
          <w:szCs w:val="28"/>
        </w:rPr>
        <w:t xml:space="preserve">Таким образом, цена предприятия, полученная по </w:t>
      </w:r>
      <w:r w:rsidR="00CF2006">
        <w:rPr>
          <w:rFonts w:ascii="Times New Roman" w:hAnsi="Times New Roman" w:cs="Times New Roman"/>
          <w:bCs/>
          <w:sz w:val="28"/>
          <w:szCs w:val="28"/>
        </w:rPr>
        <w:t>данному методу</w:t>
      </w:r>
      <w:r w:rsidRPr="00114A23">
        <w:rPr>
          <w:rFonts w:ascii="Times New Roman" w:hAnsi="Times New Roman" w:cs="Times New Roman"/>
          <w:bCs/>
          <w:sz w:val="28"/>
          <w:szCs w:val="28"/>
        </w:rPr>
        <w:t xml:space="preserve">, равна </w:t>
      </w:r>
      <w:r w:rsidR="00543F2C">
        <w:rPr>
          <w:rFonts w:ascii="Times New Roman" w:hAnsi="Times New Roman" w:cs="Times New Roman"/>
          <w:bCs/>
          <w:sz w:val="28"/>
          <w:szCs w:val="28"/>
        </w:rPr>
        <w:t xml:space="preserve">460, 43 </w:t>
      </w:r>
      <w:r w:rsidRPr="00114A23">
        <w:rPr>
          <w:rFonts w:ascii="Times New Roman" w:hAnsi="Times New Roman" w:cs="Times New Roman"/>
          <w:bCs/>
          <w:sz w:val="28"/>
          <w:szCs w:val="28"/>
        </w:rPr>
        <w:t>тыс. долл.</w:t>
      </w:r>
    </w:p>
    <w:p w14:paraId="6C1B736E" w14:textId="77777777" w:rsidR="00F501D6" w:rsidRPr="009D6CCF" w:rsidRDefault="00F501D6" w:rsidP="0055249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3454FB88" w14:textId="3B425DE2" w:rsidR="00B62BED" w:rsidRPr="009D6CCF" w:rsidRDefault="00B62BED" w:rsidP="00B75949">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752C8EB6" w14:textId="77777777" w:rsidR="00E648AE" w:rsidRPr="009D6CCF" w:rsidRDefault="00E648AE" w:rsidP="00B62FB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E648AE" w:rsidRPr="009D6CCF" w:rsidSect="009E778E">
          <w:pgSz w:w="11906" w:h="16838"/>
          <w:pgMar w:top="1134" w:right="567" w:bottom="1134" w:left="1985" w:header="709" w:footer="709" w:gutter="0"/>
          <w:cols w:space="708"/>
          <w:docGrid w:linePitch="360"/>
        </w:sectPr>
      </w:pPr>
    </w:p>
    <w:p w14:paraId="7C1879E5" w14:textId="177F7A71" w:rsidR="00B62BED" w:rsidRPr="009D6CCF" w:rsidRDefault="00315B41" w:rsidP="00F26970">
      <w:pPr>
        <w:pStyle w:val="2"/>
        <w:spacing w:before="0" w:after="240" w:line="360" w:lineRule="auto"/>
        <w:ind w:firstLine="709"/>
        <w:jc w:val="both"/>
        <w:rPr>
          <w:rFonts w:ascii="Times New Roman" w:eastAsia="Times New Roman" w:hAnsi="Times New Roman" w:cs="Times New Roman"/>
          <w:color w:val="auto"/>
          <w:sz w:val="28"/>
        </w:rPr>
      </w:pPr>
      <w:bookmarkStart w:id="9" w:name="_Toc25011466"/>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5</w:t>
      </w:r>
      <w:r w:rsidR="001915F3" w:rsidRPr="009D6CCF">
        <w:rPr>
          <w:rFonts w:ascii="Times New Roman" w:eastAsia="Times New Roman" w:hAnsi="Times New Roman" w:cs="Times New Roman"/>
          <w:color w:val="auto"/>
          <w:sz w:val="28"/>
        </w:rPr>
        <w:t xml:space="preserve"> </w:t>
      </w:r>
      <w:r w:rsidR="00E648AE" w:rsidRPr="009D6CCF">
        <w:rPr>
          <w:rFonts w:ascii="Times New Roman" w:eastAsia="Times New Roman" w:hAnsi="Times New Roman" w:cs="Times New Roman"/>
          <w:color w:val="auto"/>
          <w:sz w:val="28"/>
        </w:rPr>
        <w:t>Расчет рыночной стоимости компании методами сравнительного анализа продаж</w:t>
      </w:r>
      <w:bookmarkEnd w:id="9"/>
    </w:p>
    <w:p w14:paraId="5748AA5B" w14:textId="5BB64DBF" w:rsidR="00AD2650"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Определить наиболее вероятную цену продажи бизнеса с точки зрения спроса и предложения на рынке позволяет метод сделок. Этот метод был выбран в силу того, что оцениваемая фирма является закрытой, и акции аналогичных предприятий не котируются на фондовом рынке. Метод сделок позволяет оценить рыночную стоимость капитала предприятия путем прямого сравнения оцениваемой фирмы с сопоставимыми, </w:t>
      </w:r>
      <w:proofErr w:type="gramStart"/>
      <w:r>
        <w:rPr>
          <w:rFonts w:ascii="Times New Roman" w:hAnsi="Times New Roman" w:cs="Times New Roman"/>
          <w:bCs/>
          <w:sz w:val="28"/>
          <w:szCs w:val="28"/>
        </w:rPr>
        <w:t>цены</w:t>
      </w:r>
      <w:proofErr w:type="gramEnd"/>
      <w:r>
        <w:rPr>
          <w:rFonts w:ascii="Times New Roman" w:hAnsi="Times New Roman" w:cs="Times New Roman"/>
          <w:bCs/>
          <w:sz w:val="28"/>
          <w:szCs w:val="28"/>
        </w:rPr>
        <w:t xml:space="preserve"> продажи капитала которых известны.</w:t>
      </w:r>
    </w:p>
    <w:p w14:paraId="351EA016" w14:textId="4483D4FB" w:rsidR="004220EE"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Для сравнения </w:t>
      </w:r>
      <w:r w:rsidR="00C34E84">
        <w:rPr>
          <w:rFonts w:ascii="Times New Roman" w:hAnsi="Times New Roman" w:cs="Times New Roman"/>
          <w:bCs/>
          <w:sz w:val="28"/>
          <w:szCs w:val="28"/>
        </w:rPr>
        <w:t xml:space="preserve">представлено пять фирм, но из них </w:t>
      </w:r>
      <w:r>
        <w:rPr>
          <w:rFonts w:ascii="Times New Roman" w:hAnsi="Times New Roman" w:cs="Times New Roman"/>
          <w:bCs/>
          <w:sz w:val="28"/>
          <w:szCs w:val="28"/>
        </w:rPr>
        <w:t xml:space="preserve">было выбрано две, занимающиеся торгово-экспортной деятельностью, аналогичные с оцениваемой по размерам и диверсификации продукции, сроку создания. </w:t>
      </w:r>
      <w:r w:rsidR="008564DC">
        <w:rPr>
          <w:rFonts w:ascii="Times New Roman" w:hAnsi="Times New Roman" w:cs="Times New Roman"/>
          <w:bCs/>
          <w:sz w:val="28"/>
          <w:szCs w:val="28"/>
        </w:rPr>
        <w:t>Расчет цены по данному методу представлен в таблице 14.</w:t>
      </w:r>
    </w:p>
    <w:p w14:paraId="108E697E" w14:textId="6C966303" w:rsidR="008564DC" w:rsidRDefault="008564DC"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Таблица 14 – </w:t>
      </w:r>
      <w:r w:rsidR="00C0088B">
        <w:rPr>
          <w:rFonts w:ascii="Times New Roman" w:hAnsi="Times New Roman" w:cs="Times New Roman"/>
          <w:bCs/>
          <w:sz w:val="28"/>
          <w:szCs w:val="28"/>
        </w:rPr>
        <w:t>Расчет стоимости методом сравнительного анализа</w:t>
      </w:r>
    </w:p>
    <w:tbl>
      <w:tblPr>
        <w:tblW w:w="5000" w:type="pct"/>
        <w:tblLook w:val="04A0" w:firstRow="1" w:lastRow="0" w:firstColumn="1" w:lastColumn="0" w:noHBand="0" w:noVBand="1"/>
      </w:tblPr>
      <w:tblGrid>
        <w:gridCol w:w="3737"/>
        <w:gridCol w:w="994"/>
        <w:gridCol w:w="993"/>
        <w:gridCol w:w="972"/>
        <w:gridCol w:w="972"/>
        <w:gridCol w:w="972"/>
        <w:gridCol w:w="930"/>
      </w:tblGrid>
      <w:tr w:rsidR="009E778E" w:rsidRPr="009E778E" w14:paraId="7CAC8DAC" w14:textId="77777777" w:rsidTr="00543F2C">
        <w:trPr>
          <w:trHeight w:val="300"/>
        </w:trPr>
        <w:tc>
          <w:tcPr>
            <w:tcW w:w="1952"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CE012" w14:textId="77777777" w:rsidR="009E778E" w:rsidRPr="009E778E" w:rsidRDefault="009E778E" w:rsidP="009E778E">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Показатель</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CEB41" w14:textId="77777777" w:rsidR="009E778E" w:rsidRPr="009E778E" w:rsidRDefault="009E778E" w:rsidP="009E778E">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Y</w:t>
            </w:r>
          </w:p>
        </w:tc>
        <w:tc>
          <w:tcPr>
            <w:tcW w:w="2528"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E59F8DA" w14:textId="77777777" w:rsidR="009E778E" w:rsidRPr="009E778E" w:rsidRDefault="009E778E" w:rsidP="009E778E">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Аналог</w:t>
            </w:r>
          </w:p>
        </w:tc>
      </w:tr>
      <w:tr w:rsidR="008A48B8" w:rsidRPr="009E778E" w14:paraId="04138ADC" w14:textId="77777777" w:rsidTr="00543F2C">
        <w:trPr>
          <w:trHeight w:val="300"/>
        </w:trPr>
        <w:tc>
          <w:tcPr>
            <w:tcW w:w="1952" w:type="pct"/>
            <w:vMerge/>
            <w:tcBorders>
              <w:top w:val="single" w:sz="4" w:space="0" w:color="auto"/>
              <w:left w:val="single" w:sz="4" w:space="0" w:color="auto"/>
              <w:bottom w:val="single" w:sz="4" w:space="0" w:color="auto"/>
              <w:right w:val="single" w:sz="4" w:space="0" w:color="auto"/>
            </w:tcBorders>
            <w:vAlign w:val="center"/>
            <w:hideMark/>
          </w:tcPr>
          <w:p w14:paraId="02C3EE75" w14:textId="77777777" w:rsidR="009E778E" w:rsidRPr="009E778E" w:rsidRDefault="009E778E" w:rsidP="009E778E">
            <w:pPr>
              <w:spacing w:after="0" w:line="240" w:lineRule="auto"/>
              <w:rPr>
                <w:rFonts w:ascii="Times New Roman" w:eastAsia="Times New Roman" w:hAnsi="Times New Roman" w:cs="Times New Roman"/>
                <w:color w:val="000000"/>
                <w:lang w:eastAsia="ru-RU"/>
              </w:rPr>
            </w:pPr>
          </w:p>
        </w:tc>
        <w:tc>
          <w:tcPr>
            <w:tcW w:w="519" w:type="pct"/>
            <w:vMerge/>
            <w:tcBorders>
              <w:top w:val="single" w:sz="4" w:space="0" w:color="auto"/>
              <w:left w:val="single" w:sz="4" w:space="0" w:color="auto"/>
              <w:bottom w:val="single" w:sz="4" w:space="0" w:color="auto"/>
              <w:right w:val="single" w:sz="4" w:space="0" w:color="auto"/>
            </w:tcBorders>
            <w:vAlign w:val="center"/>
            <w:hideMark/>
          </w:tcPr>
          <w:p w14:paraId="319FB26E" w14:textId="77777777" w:rsidR="009E778E" w:rsidRPr="009E778E" w:rsidRDefault="009E778E" w:rsidP="009E778E">
            <w:pPr>
              <w:spacing w:after="0" w:line="240" w:lineRule="auto"/>
              <w:rPr>
                <w:rFonts w:ascii="Times New Roman" w:eastAsia="Times New Roman" w:hAnsi="Times New Roman" w:cs="Times New Roman"/>
                <w:color w:val="000000"/>
                <w:lang w:eastAsia="ru-RU"/>
              </w:rPr>
            </w:pP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68CFB15" w14:textId="77777777" w:rsidR="009E778E" w:rsidRPr="009E778E" w:rsidRDefault="009E778E" w:rsidP="009E778E">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1</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79892C4B" w14:textId="77777777" w:rsidR="009E778E" w:rsidRPr="009E778E" w:rsidRDefault="009E778E" w:rsidP="009E778E">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2</w:t>
            </w:r>
          </w:p>
        </w:tc>
        <w:tc>
          <w:tcPr>
            <w:tcW w:w="508" w:type="pct"/>
            <w:tcBorders>
              <w:top w:val="nil"/>
              <w:left w:val="nil"/>
              <w:bottom w:val="single" w:sz="4" w:space="0" w:color="auto"/>
              <w:right w:val="single" w:sz="4" w:space="0" w:color="auto"/>
            </w:tcBorders>
            <w:shd w:val="clear" w:color="auto" w:fill="F2F2F2" w:themeFill="background1" w:themeFillShade="F2"/>
            <w:noWrap/>
            <w:vAlign w:val="center"/>
            <w:hideMark/>
          </w:tcPr>
          <w:p w14:paraId="1E752705" w14:textId="77777777" w:rsidR="009E778E" w:rsidRPr="00210FC6" w:rsidRDefault="009E778E" w:rsidP="009E778E">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w:t>
            </w:r>
          </w:p>
        </w:tc>
        <w:tc>
          <w:tcPr>
            <w:tcW w:w="508" w:type="pct"/>
            <w:tcBorders>
              <w:top w:val="nil"/>
              <w:left w:val="nil"/>
              <w:bottom w:val="single" w:sz="4" w:space="0" w:color="auto"/>
              <w:right w:val="single" w:sz="4" w:space="0" w:color="auto"/>
            </w:tcBorders>
            <w:shd w:val="clear" w:color="auto" w:fill="F2F2F2" w:themeFill="background1" w:themeFillShade="F2"/>
            <w:noWrap/>
            <w:vAlign w:val="center"/>
            <w:hideMark/>
          </w:tcPr>
          <w:p w14:paraId="0F66A257" w14:textId="77777777" w:rsidR="009E778E" w:rsidRPr="00210FC6" w:rsidRDefault="009E778E" w:rsidP="009E778E">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w:t>
            </w:r>
          </w:p>
        </w:tc>
        <w:tc>
          <w:tcPr>
            <w:tcW w:w="486" w:type="pct"/>
            <w:tcBorders>
              <w:top w:val="nil"/>
              <w:left w:val="nil"/>
              <w:bottom w:val="single" w:sz="4" w:space="0" w:color="auto"/>
              <w:right w:val="single" w:sz="4" w:space="0" w:color="auto"/>
            </w:tcBorders>
            <w:shd w:val="clear" w:color="auto" w:fill="F2F2F2" w:themeFill="background1" w:themeFillShade="F2"/>
            <w:noWrap/>
            <w:vAlign w:val="center"/>
            <w:hideMark/>
          </w:tcPr>
          <w:p w14:paraId="6F6EADEF" w14:textId="77777777" w:rsidR="009E778E" w:rsidRPr="00210FC6" w:rsidRDefault="009E778E" w:rsidP="009E778E">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w:t>
            </w:r>
          </w:p>
        </w:tc>
      </w:tr>
      <w:tr w:rsidR="00543F2C" w:rsidRPr="009E778E" w14:paraId="503461AA" w14:textId="77777777" w:rsidTr="00543F2C">
        <w:trPr>
          <w:trHeight w:val="300"/>
        </w:trPr>
        <w:tc>
          <w:tcPr>
            <w:tcW w:w="19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2D616" w14:textId="77777777" w:rsidR="00543F2C" w:rsidRPr="009E778E" w:rsidRDefault="00543F2C"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продажи</w:t>
            </w:r>
          </w:p>
        </w:tc>
        <w:tc>
          <w:tcPr>
            <w:tcW w:w="519" w:type="pct"/>
            <w:tcBorders>
              <w:top w:val="nil"/>
              <w:left w:val="nil"/>
              <w:bottom w:val="single" w:sz="4" w:space="0" w:color="auto"/>
              <w:right w:val="single" w:sz="4" w:space="0" w:color="auto"/>
            </w:tcBorders>
            <w:shd w:val="clear" w:color="auto" w:fill="auto"/>
            <w:noWrap/>
            <w:vAlign w:val="center"/>
            <w:hideMark/>
          </w:tcPr>
          <w:p w14:paraId="599C04B9" w14:textId="76DF5184" w:rsidR="00543F2C" w:rsidRPr="00543F2C" w:rsidRDefault="00543F2C" w:rsidP="003158A7">
            <w:pPr>
              <w:spacing w:after="0" w:line="240" w:lineRule="auto"/>
              <w:jc w:val="center"/>
              <w:rPr>
                <w:rFonts w:ascii="Times New Roman" w:eastAsia="Times New Roman" w:hAnsi="Times New Roman" w:cs="Times New Roman"/>
                <w:b/>
                <w:bCs/>
                <w:color w:val="000000"/>
                <w:lang w:eastAsia="ru-RU"/>
              </w:rPr>
            </w:pPr>
            <w:r w:rsidRPr="00543F2C">
              <w:rPr>
                <w:rFonts w:ascii="Times New Roman" w:hAnsi="Times New Roman" w:cs="Times New Roman"/>
                <w:b/>
                <w:bCs/>
                <w:color w:val="000000"/>
              </w:rPr>
              <w:t>375,38</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16E1B6D"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832</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081F05DC"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342</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930738F"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2500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2CDF5FD"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10000</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262B7DC"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437</w:t>
            </w:r>
          </w:p>
        </w:tc>
      </w:tr>
      <w:tr w:rsidR="00543F2C" w:rsidRPr="009E778E" w14:paraId="6FDC5E93" w14:textId="77777777" w:rsidTr="00543F2C">
        <w:trPr>
          <w:trHeight w:val="509"/>
        </w:trPr>
        <w:tc>
          <w:tcPr>
            <w:tcW w:w="195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93A295"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Время продажи</w:t>
            </w:r>
          </w:p>
        </w:tc>
        <w:tc>
          <w:tcPr>
            <w:tcW w:w="519"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ED0F038" w14:textId="75004606"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 </w:t>
            </w:r>
          </w:p>
        </w:tc>
        <w:tc>
          <w:tcPr>
            <w:tcW w:w="5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9C4FC4"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 мес. назад</w:t>
            </w:r>
          </w:p>
        </w:tc>
        <w:tc>
          <w:tcPr>
            <w:tcW w:w="5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ACC741"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 мес. назад</w:t>
            </w:r>
          </w:p>
        </w:tc>
        <w:tc>
          <w:tcPr>
            <w:tcW w:w="50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64D32B" w14:textId="3493DD4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xml:space="preserve">1 мес. </w:t>
            </w:r>
            <w:r w:rsidR="00A64860" w:rsidRPr="00210FC6">
              <w:rPr>
                <w:rFonts w:ascii="Times New Roman" w:eastAsia="Times New Roman" w:hAnsi="Times New Roman" w:cs="Times New Roman"/>
                <w:color w:val="000000"/>
                <w:lang w:eastAsia="ru-RU"/>
              </w:rPr>
              <w:t>Н</w:t>
            </w:r>
            <w:r w:rsidRPr="00210FC6">
              <w:rPr>
                <w:rFonts w:ascii="Times New Roman" w:eastAsia="Times New Roman" w:hAnsi="Times New Roman" w:cs="Times New Roman"/>
                <w:color w:val="000000"/>
                <w:lang w:eastAsia="ru-RU"/>
              </w:rPr>
              <w:t>азад</w:t>
            </w:r>
          </w:p>
        </w:tc>
        <w:tc>
          <w:tcPr>
            <w:tcW w:w="508"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905E831"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 мес. назад</w:t>
            </w:r>
          </w:p>
        </w:tc>
        <w:tc>
          <w:tcPr>
            <w:tcW w:w="486"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A99C41"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 лет назад</w:t>
            </w:r>
          </w:p>
        </w:tc>
      </w:tr>
      <w:tr w:rsidR="00543F2C" w:rsidRPr="009E778E" w14:paraId="0FFD1D12" w14:textId="77777777" w:rsidTr="00543F2C">
        <w:trPr>
          <w:trHeight w:val="509"/>
        </w:trPr>
        <w:tc>
          <w:tcPr>
            <w:tcW w:w="1952" w:type="pct"/>
            <w:vMerge/>
            <w:tcBorders>
              <w:top w:val="single" w:sz="4" w:space="0" w:color="auto"/>
              <w:left w:val="single" w:sz="4" w:space="0" w:color="auto"/>
              <w:bottom w:val="single" w:sz="4" w:space="0" w:color="auto"/>
              <w:right w:val="single" w:sz="4" w:space="0" w:color="auto"/>
            </w:tcBorders>
            <w:vAlign w:val="center"/>
            <w:hideMark/>
          </w:tcPr>
          <w:p w14:paraId="74251C12" w14:textId="77777777" w:rsidR="00543F2C" w:rsidRPr="009E778E" w:rsidRDefault="00543F2C" w:rsidP="003158A7">
            <w:pPr>
              <w:spacing w:after="0" w:line="240" w:lineRule="auto"/>
              <w:rPr>
                <w:rFonts w:ascii="Times New Roman" w:eastAsia="Times New Roman" w:hAnsi="Times New Roman" w:cs="Times New Roman"/>
                <w:color w:val="000000"/>
                <w:lang w:eastAsia="ru-RU"/>
              </w:rPr>
            </w:pPr>
          </w:p>
        </w:tc>
        <w:tc>
          <w:tcPr>
            <w:tcW w:w="519" w:type="pct"/>
            <w:vMerge/>
            <w:tcBorders>
              <w:top w:val="nil"/>
              <w:left w:val="single" w:sz="4" w:space="0" w:color="auto"/>
              <w:bottom w:val="single" w:sz="4" w:space="0" w:color="auto"/>
              <w:right w:val="single" w:sz="4" w:space="0" w:color="auto"/>
            </w:tcBorders>
            <w:vAlign w:val="center"/>
            <w:hideMark/>
          </w:tcPr>
          <w:p w14:paraId="4EB2C351" w14:textId="77777777" w:rsidR="00543F2C" w:rsidRPr="00543F2C" w:rsidRDefault="00543F2C" w:rsidP="003158A7">
            <w:pPr>
              <w:spacing w:after="0" w:line="240" w:lineRule="auto"/>
              <w:rPr>
                <w:rFonts w:ascii="Times New Roman" w:eastAsia="Times New Roman" w:hAnsi="Times New Roman" w:cs="Times New Roman"/>
                <w:color w:val="000000"/>
                <w:lang w:eastAsia="ru-RU"/>
              </w:rPr>
            </w:pPr>
          </w:p>
        </w:tc>
        <w:tc>
          <w:tcPr>
            <w:tcW w:w="519" w:type="pct"/>
            <w:vMerge/>
            <w:tcBorders>
              <w:top w:val="single" w:sz="4" w:space="0" w:color="auto"/>
              <w:left w:val="single" w:sz="4" w:space="0" w:color="auto"/>
              <w:bottom w:val="single" w:sz="4" w:space="0" w:color="auto"/>
              <w:right w:val="single" w:sz="4" w:space="0" w:color="auto"/>
            </w:tcBorders>
            <w:vAlign w:val="center"/>
            <w:hideMark/>
          </w:tcPr>
          <w:p w14:paraId="3AFBE01B" w14:textId="77777777" w:rsidR="00543F2C" w:rsidRPr="009E778E" w:rsidRDefault="00543F2C" w:rsidP="003158A7">
            <w:pPr>
              <w:spacing w:after="0" w:line="240" w:lineRule="auto"/>
              <w:rPr>
                <w:rFonts w:ascii="Times New Roman" w:eastAsia="Times New Roman" w:hAnsi="Times New Roman" w:cs="Times New Roman"/>
                <w:color w:val="000000"/>
                <w:lang w:eastAsia="ru-RU"/>
              </w:rPr>
            </w:pPr>
          </w:p>
        </w:tc>
        <w:tc>
          <w:tcPr>
            <w:tcW w:w="508" w:type="pct"/>
            <w:vMerge/>
            <w:tcBorders>
              <w:top w:val="single" w:sz="4" w:space="0" w:color="auto"/>
              <w:left w:val="single" w:sz="4" w:space="0" w:color="auto"/>
              <w:bottom w:val="single" w:sz="4" w:space="0" w:color="auto"/>
              <w:right w:val="single" w:sz="4" w:space="0" w:color="auto"/>
            </w:tcBorders>
            <w:vAlign w:val="center"/>
            <w:hideMark/>
          </w:tcPr>
          <w:p w14:paraId="6BD131F0" w14:textId="77777777" w:rsidR="00543F2C" w:rsidRPr="009E778E" w:rsidRDefault="00543F2C" w:rsidP="003158A7">
            <w:pPr>
              <w:spacing w:after="0" w:line="240" w:lineRule="auto"/>
              <w:rPr>
                <w:rFonts w:ascii="Times New Roman" w:eastAsia="Times New Roman" w:hAnsi="Times New Roman" w:cs="Times New Roman"/>
                <w:color w:val="000000"/>
                <w:lang w:eastAsia="ru-RU"/>
              </w:rPr>
            </w:pPr>
          </w:p>
        </w:tc>
        <w:tc>
          <w:tcPr>
            <w:tcW w:w="50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375C4FD" w14:textId="77777777" w:rsidR="00543F2C" w:rsidRPr="00210FC6" w:rsidRDefault="00543F2C" w:rsidP="003158A7">
            <w:pPr>
              <w:spacing w:after="0" w:line="240" w:lineRule="auto"/>
              <w:rPr>
                <w:rFonts w:ascii="Times New Roman" w:eastAsia="Times New Roman" w:hAnsi="Times New Roman" w:cs="Times New Roman"/>
                <w:color w:val="000000"/>
                <w:lang w:eastAsia="ru-RU"/>
              </w:rPr>
            </w:pPr>
          </w:p>
        </w:tc>
        <w:tc>
          <w:tcPr>
            <w:tcW w:w="508"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813010A" w14:textId="77777777" w:rsidR="00543F2C" w:rsidRPr="00210FC6" w:rsidRDefault="00543F2C" w:rsidP="003158A7">
            <w:pPr>
              <w:spacing w:after="0" w:line="240" w:lineRule="auto"/>
              <w:rPr>
                <w:rFonts w:ascii="Times New Roman" w:eastAsia="Times New Roman" w:hAnsi="Times New Roman" w:cs="Times New Roman"/>
                <w:color w:val="000000"/>
                <w:lang w:eastAsia="ru-RU"/>
              </w:rPr>
            </w:pPr>
          </w:p>
        </w:tc>
        <w:tc>
          <w:tcPr>
            <w:tcW w:w="486" w:type="pct"/>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1BC263" w14:textId="77777777" w:rsidR="00543F2C" w:rsidRPr="00210FC6" w:rsidRDefault="00543F2C" w:rsidP="003158A7">
            <w:pPr>
              <w:spacing w:after="0" w:line="240" w:lineRule="auto"/>
              <w:rPr>
                <w:rFonts w:ascii="Times New Roman" w:eastAsia="Times New Roman" w:hAnsi="Times New Roman" w:cs="Times New Roman"/>
                <w:color w:val="000000"/>
                <w:lang w:eastAsia="ru-RU"/>
              </w:rPr>
            </w:pPr>
          </w:p>
        </w:tc>
      </w:tr>
      <w:tr w:rsidR="00543F2C" w:rsidRPr="009E778E" w14:paraId="2CDB8842"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C50EB7D"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Основной капитал</w:t>
            </w:r>
          </w:p>
        </w:tc>
        <w:tc>
          <w:tcPr>
            <w:tcW w:w="519" w:type="pct"/>
            <w:tcBorders>
              <w:top w:val="nil"/>
              <w:left w:val="nil"/>
              <w:bottom w:val="single" w:sz="4" w:space="0" w:color="auto"/>
              <w:right w:val="single" w:sz="4" w:space="0" w:color="auto"/>
            </w:tcBorders>
            <w:shd w:val="clear" w:color="auto" w:fill="auto"/>
            <w:noWrap/>
            <w:vAlign w:val="center"/>
            <w:hideMark/>
          </w:tcPr>
          <w:p w14:paraId="47672434" w14:textId="4614F4AE"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121,28</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AE4BA3A"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336</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13C92D06"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228,8</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7D0EC83"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26</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150E3350"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4953,2</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CD32FBF"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239,7</w:t>
            </w:r>
          </w:p>
        </w:tc>
      </w:tr>
      <w:tr w:rsidR="00543F2C" w:rsidRPr="009E778E" w14:paraId="1D5D519E"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D070598"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Оборотный капитал</w:t>
            </w:r>
          </w:p>
        </w:tc>
        <w:tc>
          <w:tcPr>
            <w:tcW w:w="519" w:type="pct"/>
            <w:tcBorders>
              <w:top w:val="nil"/>
              <w:left w:val="nil"/>
              <w:bottom w:val="single" w:sz="4" w:space="0" w:color="auto"/>
              <w:right w:val="single" w:sz="4" w:space="0" w:color="auto"/>
            </w:tcBorders>
            <w:shd w:val="clear" w:color="auto" w:fill="auto"/>
            <w:noWrap/>
            <w:vAlign w:val="center"/>
            <w:hideMark/>
          </w:tcPr>
          <w:p w14:paraId="116E8C36" w14:textId="4CC43131"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325,42</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905ADFC"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224</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9F0897E"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211,2</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BD784A9"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524</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60911BA"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3586,8</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4F9C73E"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270,3</w:t>
            </w:r>
          </w:p>
        </w:tc>
      </w:tr>
      <w:tr w:rsidR="00543F2C" w:rsidRPr="009E778E" w14:paraId="74A18894"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2010E7CD"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Балансовая стоимость активов</w:t>
            </w:r>
          </w:p>
        </w:tc>
        <w:tc>
          <w:tcPr>
            <w:tcW w:w="519" w:type="pct"/>
            <w:tcBorders>
              <w:top w:val="nil"/>
              <w:left w:val="nil"/>
              <w:bottom w:val="single" w:sz="4" w:space="0" w:color="auto"/>
              <w:right w:val="single" w:sz="4" w:space="0" w:color="auto"/>
            </w:tcBorders>
            <w:shd w:val="clear" w:color="auto" w:fill="auto"/>
            <w:noWrap/>
            <w:vAlign w:val="center"/>
            <w:hideMark/>
          </w:tcPr>
          <w:p w14:paraId="43996F4D" w14:textId="1F5A3B58"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446,70</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704FAFEA"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560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3C1CA722"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440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2449865"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550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C973AC1"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8540</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0B5AC59"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510</w:t>
            </w:r>
          </w:p>
        </w:tc>
      </w:tr>
      <w:tr w:rsidR="00543F2C" w:rsidRPr="009E778E" w14:paraId="7606A48E" w14:textId="77777777" w:rsidTr="00543F2C">
        <w:trPr>
          <w:trHeight w:val="33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4018315"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Балансовая стоимость обязательств</w:t>
            </w:r>
          </w:p>
        </w:tc>
        <w:tc>
          <w:tcPr>
            <w:tcW w:w="519" w:type="pct"/>
            <w:tcBorders>
              <w:top w:val="nil"/>
              <w:left w:val="nil"/>
              <w:bottom w:val="single" w:sz="4" w:space="0" w:color="auto"/>
              <w:right w:val="single" w:sz="4" w:space="0" w:color="auto"/>
            </w:tcBorders>
            <w:shd w:val="clear" w:color="auto" w:fill="auto"/>
            <w:noWrap/>
            <w:vAlign w:val="center"/>
            <w:hideMark/>
          </w:tcPr>
          <w:p w14:paraId="790EBD6D" w14:textId="1013DDBF"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319,20</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45860817"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300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1F1402F"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250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F381F24"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85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70FA0A4"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3700</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D927104"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320</w:t>
            </w:r>
          </w:p>
        </w:tc>
      </w:tr>
      <w:tr w:rsidR="00543F2C" w:rsidRPr="009E778E" w14:paraId="784498F6"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7E3D065"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xml:space="preserve">Балансовая стоимость собственного капитала </w:t>
            </w:r>
          </w:p>
        </w:tc>
        <w:tc>
          <w:tcPr>
            <w:tcW w:w="519" w:type="pct"/>
            <w:tcBorders>
              <w:top w:val="nil"/>
              <w:left w:val="nil"/>
              <w:bottom w:val="single" w:sz="4" w:space="0" w:color="auto"/>
              <w:right w:val="single" w:sz="4" w:space="0" w:color="auto"/>
            </w:tcBorders>
            <w:shd w:val="clear" w:color="auto" w:fill="auto"/>
            <w:noWrap/>
            <w:vAlign w:val="center"/>
            <w:hideMark/>
          </w:tcPr>
          <w:p w14:paraId="79BEB9C9" w14:textId="4A154853"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127,51</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24EA410B"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260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9CE0190"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190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F1EBE7C"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465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97E9EB2"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4840</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99AF20C"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190</w:t>
            </w:r>
          </w:p>
        </w:tc>
      </w:tr>
      <w:tr w:rsidR="00543F2C" w:rsidRPr="009E778E" w14:paraId="058ECE16"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7AAD1711"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Мультипликатор 1 (М</w:t>
            </w:r>
            <w:proofErr w:type="gramStart"/>
            <w:r w:rsidRPr="009E778E">
              <w:rPr>
                <w:rFonts w:ascii="Times New Roman" w:eastAsia="Times New Roman" w:hAnsi="Times New Roman" w:cs="Times New Roman"/>
                <w:color w:val="000000"/>
                <w:lang w:eastAsia="ru-RU"/>
              </w:rPr>
              <w:t>1</w:t>
            </w:r>
            <w:proofErr w:type="gramEnd"/>
            <w:r w:rsidRPr="009E778E">
              <w:rPr>
                <w:rFonts w:ascii="Times New Roman" w:eastAsia="Times New Roman" w:hAnsi="Times New Roman" w:cs="Times New Roman"/>
                <w:color w:val="000000"/>
                <w:lang w:eastAsia="ru-RU"/>
              </w:rPr>
              <w:t>)</w:t>
            </w:r>
          </w:p>
        </w:tc>
        <w:tc>
          <w:tcPr>
            <w:tcW w:w="519" w:type="pct"/>
            <w:tcBorders>
              <w:top w:val="nil"/>
              <w:left w:val="nil"/>
              <w:bottom w:val="single" w:sz="4" w:space="0" w:color="auto"/>
              <w:right w:val="single" w:sz="4" w:space="0" w:color="auto"/>
            </w:tcBorders>
            <w:shd w:val="clear" w:color="auto" w:fill="auto"/>
            <w:noWrap/>
            <w:vAlign w:val="center"/>
            <w:hideMark/>
          </w:tcPr>
          <w:p w14:paraId="5D5AD133" w14:textId="4E2CC266"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2,50</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00186C45"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3,20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3FE4545"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1,80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CB4365F" w14:textId="2482A6A0"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78969481" w14:textId="3CF8813C"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43CC0955" w14:textId="0E06FBDA"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r>
      <w:tr w:rsidR="00543F2C" w:rsidRPr="009E778E" w14:paraId="54384949"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284CB0D" w14:textId="77777777" w:rsidR="00543F2C" w:rsidRPr="009E778E" w:rsidRDefault="00543F2C"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по М</w:t>
            </w:r>
            <w:proofErr w:type="gramStart"/>
            <w:r w:rsidRPr="009E778E">
              <w:rPr>
                <w:rFonts w:ascii="Times New Roman" w:eastAsia="Times New Roman" w:hAnsi="Times New Roman" w:cs="Times New Roman"/>
                <w:b/>
                <w:bCs/>
                <w:color w:val="000000"/>
                <w:lang w:eastAsia="ru-RU"/>
              </w:rPr>
              <w:t>1</w:t>
            </w:r>
            <w:proofErr w:type="gramEnd"/>
          </w:p>
        </w:tc>
        <w:tc>
          <w:tcPr>
            <w:tcW w:w="519" w:type="pct"/>
            <w:tcBorders>
              <w:top w:val="nil"/>
              <w:left w:val="nil"/>
              <w:bottom w:val="single" w:sz="4" w:space="0" w:color="auto"/>
              <w:right w:val="single" w:sz="4" w:space="0" w:color="auto"/>
            </w:tcBorders>
            <w:shd w:val="clear" w:color="auto" w:fill="auto"/>
            <w:noWrap/>
            <w:vAlign w:val="center"/>
            <w:hideMark/>
          </w:tcPr>
          <w:p w14:paraId="4B6EA03E" w14:textId="4F16493B" w:rsidR="00543F2C" w:rsidRPr="00543F2C" w:rsidRDefault="00543F2C" w:rsidP="003158A7">
            <w:pPr>
              <w:spacing w:after="0" w:line="240" w:lineRule="auto"/>
              <w:jc w:val="center"/>
              <w:rPr>
                <w:rFonts w:ascii="Times New Roman" w:eastAsia="Times New Roman" w:hAnsi="Times New Roman" w:cs="Times New Roman"/>
                <w:b/>
                <w:bCs/>
                <w:color w:val="000000"/>
                <w:lang w:eastAsia="ru-RU"/>
              </w:rPr>
            </w:pPr>
            <w:r w:rsidRPr="00543F2C">
              <w:rPr>
                <w:rFonts w:ascii="Times New Roman" w:hAnsi="Times New Roman" w:cs="Times New Roman"/>
                <w:b/>
                <w:bCs/>
                <w:color w:val="000000"/>
              </w:rPr>
              <w:t>318,77</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6E06414A"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01039AC3"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254ED75"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F2640FA"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99780E2"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r>
      <w:tr w:rsidR="00543F2C" w:rsidRPr="009E778E" w14:paraId="63EBEFA6"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E605C53"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Выручка от реализации</w:t>
            </w:r>
          </w:p>
        </w:tc>
        <w:tc>
          <w:tcPr>
            <w:tcW w:w="519" w:type="pct"/>
            <w:tcBorders>
              <w:top w:val="nil"/>
              <w:left w:val="nil"/>
              <w:bottom w:val="single" w:sz="4" w:space="0" w:color="auto"/>
              <w:right w:val="single" w:sz="4" w:space="0" w:color="auto"/>
            </w:tcBorders>
            <w:shd w:val="clear" w:color="auto" w:fill="auto"/>
            <w:noWrap/>
            <w:vAlign w:val="center"/>
            <w:hideMark/>
          </w:tcPr>
          <w:p w14:paraId="21C297B9" w14:textId="2C135F14"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378,61</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41435731"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458</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F74DB7A"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470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114A7A5"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650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07033FE"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8725</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B8762F4"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350</w:t>
            </w:r>
          </w:p>
        </w:tc>
      </w:tr>
      <w:tr w:rsidR="00543F2C" w:rsidRPr="009E778E" w14:paraId="308914E4"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55984E"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Затраты</w:t>
            </w:r>
          </w:p>
        </w:tc>
        <w:tc>
          <w:tcPr>
            <w:tcW w:w="519" w:type="pct"/>
            <w:tcBorders>
              <w:top w:val="nil"/>
              <w:left w:val="nil"/>
              <w:bottom w:val="single" w:sz="4" w:space="0" w:color="auto"/>
              <w:right w:val="single" w:sz="4" w:space="0" w:color="auto"/>
            </w:tcBorders>
            <w:shd w:val="clear" w:color="auto" w:fill="auto"/>
            <w:noWrap/>
            <w:vAlign w:val="center"/>
            <w:hideMark/>
          </w:tcPr>
          <w:p w14:paraId="07C0E2D9" w14:textId="12EB6EC9"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244,42</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0DCB51B6"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206,1</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C0A7368"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338,4</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7FA30C7"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227,5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42E0D85"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5845,75</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5C98F3E"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234,5</w:t>
            </w:r>
          </w:p>
        </w:tc>
      </w:tr>
      <w:tr w:rsidR="00543F2C" w:rsidRPr="009E778E" w14:paraId="5E544E95"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F340BA"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Валовая прибыль</w:t>
            </w:r>
          </w:p>
        </w:tc>
        <w:tc>
          <w:tcPr>
            <w:tcW w:w="519" w:type="pct"/>
            <w:tcBorders>
              <w:top w:val="nil"/>
              <w:left w:val="nil"/>
              <w:bottom w:val="single" w:sz="4" w:space="0" w:color="auto"/>
              <w:right w:val="single" w:sz="4" w:space="0" w:color="auto"/>
            </w:tcBorders>
            <w:shd w:val="clear" w:color="auto" w:fill="auto"/>
            <w:noWrap/>
            <w:vAlign w:val="center"/>
            <w:hideMark/>
          </w:tcPr>
          <w:p w14:paraId="3006E781" w14:textId="142E27B0"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134,19</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13EC01BA"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251,9</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600B0972"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131,6</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2764231"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422,5</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DD61B3B"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2879,25</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9DF8093"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115,5</w:t>
            </w:r>
          </w:p>
        </w:tc>
      </w:tr>
      <w:tr w:rsidR="00543F2C" w:rsidRPr="009E778E" w14:paraId="17F3592A"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3579965"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Мультипликатор 2 (М</w:t>
            </w:r>
            <w:proofErr w:type="gramStart"/>
            <w:r w:rsidRPr="009E778E">
              <w:rPr>
                <w:rFonts w:ascii="Times New Roman" w:eastAsia="Times New Roman" w:hAnsi="Times New Roman" w:cs="Times New Roman"/>
                <w:color w:val="000000"/>
                <w:lang w:eastAsia="ru-RU"/>
              </w:rPr>
              <w:t>2</w:t>
            </w:r>
            <w:proofErr w:type="gramEnd"/>
            <w:r w:rsidRPr="009E778E">
              <w:rPr>
                <w:rFonts w:ascii="Times New Roman" w:eastAsia="Times New Roman" w:hAnsi="Times New Roman" w:cs="Times New Roman"/>
                <w:color w:val="000000"/>
                <w:lang w:eastAsia="ru-RU"/>
              </w:rPr>
              <w:t>)</w:t>
            </w:r>
          </w:p>
        </w:tc>
        <w:tc>
          <w:tcPr>
            <w:tcW w:w="519" w:type="pct"/>
            <w:tcBorders>
              <w:top w:val="nil"/>
              <w:left w:val="nil"/>
              <w:bottom w:val="single" w:sz="4" w:space="0" w:color="auto"/>
              <w:right w:val="single" w:sz="4" w:space="0" w:color="auto"/>
            </w:tcBorders>
            <w:shd w:val="clear" w:color="auto" w:fill="auto"/>
            <w:noWrap/>
            <w:vAlign w:val="center"/>
            <w:hideMark/>
          </w:tcPr>
          <w:p w14:paraId="32A4ADC8" w14:textId="4AD1A70A"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2,95</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72AB8F52"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3,30</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3AA62970"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2,60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13906FDA" w14:textId="477484DE"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71FC095" w14:textId="66FE5E4C"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082BEB6D" w14:textId="433F1B12"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r>
      <w:tr w:rsidR="00543F2C" w:rsidRPr="009E778E" w14:paraId="7A20246A"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DB06C4F" w14:textId="77777777" w:rsidR="00543F2C" w:rsidRPr="009E778E" w:rsidRDefault="00543F2C"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по М</w:t>
            </w:r>
            <w:proofErr w:type="gramStart"/>
            <w:r w:rsidRPr="009E778E">
              <w:rPr>
                <w:rFonts w:ascii="Times New Roman" w:eastAsia="Times New Roman" w:hAnsi="Times New Roman" w:cs="Times New Roman"/>
                <w:b/>
                <w:bCs/>
                <w:color w:val="000000"/>
                <w:lang w:eastAsia="ru-RU"/>
              </w:rPr>
              <w:t>2</w:t>
            </w:r>
            <w:proofErr w:type="gramEnd"/>
          </w:p>
        </w:tc>
        <w:tc>
          <w:tcPr>
            <w:tcW w:w="519" w:type="pct"/>
            <w:tcBorders>
              <w:top w:val="nil"/>
              <w:left w:val="nil"/>
              <w:bottom w:val="single" w:sz="4" w:space="0" w:color="auto"/>
              <w:right w:val="single" w:sz="4" w:space="0" w:color="auto"/>
            </w:tcBorders>
            <w:shd w:val="clear" w:color="auto" w:fill="auto"/>
            <w:noWrap/>
            <w:vAlign w:val="center"/>
            <w:hideMark/>
          </w:tcPr>
          <w:p w14:paraId="2437FA8D" w14:textId="30F6A1AE" w:rsidR="00543F2C" w:rsidRPr="00543F2C" w:rsidRDefault="00543F2C" w:rsidP="003158A7">
            <w:pPr>
              <w:spacing w:after="0" w:line="240" w:lineRule="auto"/>
              <w:jc w:val="center"/>
              <w:rPr>
                <w:rFonts w:ascii="Times New Roman" w:eastAsia="Times New Roman" w:hAnsi="Times New Roman" w:cs="Times New Roman"/>
                <w:b/>
                <w:bCs/>
                <w:color w:val="000000"/>
                <w:lang w:eastAsia="ru-RU"/>
              </w:rPr>
            </w:pPr>
            <w:r w:rsidRPr="00543F2C">
              <w:rPr>
                <w:rFonts w:ascii="Times New Roman" w:hAnsi="Times New Roman" w:cs="Times New Roman"/>
                <w:b/>
                <w:bCs/>
                <w:color w:val="000000"/>
              </w:rPr>
              <w:t>395,98</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1293C3C6"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9CA4085"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F1A13FE"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67DE3C5"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697D701"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r>
      <w:tr w:rsidR="00543F2C" w:rsidRPr="009E778E" w14:paraId="43FDC949"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21FBA8"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Чистая прибыль</w:t>
            </w:r>
          </w:p>
        </w:tc>
        <w:tc>
          <w:tcPr>
            <w:tcW w:w="519" w:type="pct"/>
            <w:tcBorders>
              <w:top w:val="nil"/>
              <w:left w:val="nil"/>
              <w:bottom w:val="single" w:sz="4" w:space="0" w:color="auto"/>
              <w:right w:val="single" w:sz="4" w:space="0" w:color="auto"/>
            </w:tcBorders>
            <w:shd w:val="clear" w:color="auto" w:fill="auto"/>
            <w:noWrap/>
            <w:vAlign w:val="center"/>
            <w:hideMark/>
          </w:tcPr>
          <w:p w14:paraId="38C02D54" w14:textId="6527434A"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88,13</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3F97CC6D"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163,74</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3D8A546E"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85,54</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ED5C9D6"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274,63</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6AAD1AB0"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1871,51</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0DE5CD33"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75,08</w:t>
            </w:r>
          </w:p>
        </w:tc>
      </w:tr>
      <w:tr w:rsidR="00543F2C" w:rsidRPr="009E778E" w14:paraId="6B61BF2B"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1FD25A"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Мультипликатор 3 (М3)</w:t>
            </w:r>
          </w:p>
        </w:tc>
        <w:tc>
          <w:tcPr>
            <w:tcW w:w="519" w:type="pct"/>
            <w:tcBorders>
              <w:top w:val="nil"/>
              <w:left w:val="nil"/>
              <w:bottom w:val="single" w:sz="4" w:space="0" w:color="auto"/>
              <w:right w:val="single" w:sz="4" w:space="0" w:color="auto"/>
            </w:tcBorders>
            <w:shd w:val="clear" w:color="auto" w:fill="auto"/>
            <w:noWrap/>
            <w:vAlign w:val="center"/>
            <w:hideMark/>
          </w:tcPr>
          <w:p w14:paraId="31D5C8EC" w14:textId="6821062F" w:rsidR="00543F2C" w:rsidRPr="00543F2C" w:rsidRDefault="00543F2C" w:rsidP="003158A7">
            <w:pPr>
              <w:spacing w:after="0" w:line="240" w:lineRule="auto"/>
              <w:jc w:val="center"/>
              <w:rPr>
                <w:rFonts w:ascii="Times New Roman" w:eastAsia="Times New Roman" w:hAnsi="Times New Roman" w:cs="Times New Roman"/>
                <w:color w:val="000000"/>
                <w:lang w:eastAsia="ru-RU"/>
              </w:rPr>
            </w:pPr>
            <w:r w:rsidRPr="00543F2C">
              <w:rPr>
                <w:rFonts w:ascii="Times New Roman" w:hAnsi="Times New Roman" w:cs="Times New Roman"/>
                <w:color w:val="000000"/>
              </w:rPr>
              <w:t>4,54</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7189D3E2"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5,08</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F927040"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4,00</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3FE91780" w14:textId="43E1BF48"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375194" w14:textId="6E1C0466"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214190EE" w14:textId="5C1A0AC5" w:rsidR="00543F2C" w:rsidRPr="00210FC6" w:rsidRDefault="00543F2C" w:rsidP="003158A7">
            <w:pPr>
              <w:spacing w:after="0" w:line="240" w:lineRule="auto"/>
              <w:jc w:val="center"/>
              <w:rPr>
                <w:rFonts w:ascii="Times New Roman" w:eastAsia="Times New Roman" w:hAnsi="Times New Roman" w:cs="Times New Roman"/>
                <w:color w:val="FFFFFF"/>
                <w:lang w:eastAsia="ru-RU"/>
              </w:rPr>
            </w:pPr>
          </w:p>
        </w:tc>
      </w:tr>
      <w:tr w:rsidR="00543F2C" w:rsidRPr="009E778E" w14:paraId="4D221DDD" w14:textId="77777777" w:rsidTr="00543F2C">
        <w:trPr>
          <w:trHeight w:val="300"/>
        </w:trPr>
        <w:tc>
          <w:tcPr>
            <w:tcW w:w="1952"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FEFC41E" w14:textId="77777777" w:rsidR="00543F2C" w:rsidRPr="009E778E" w:rsidRDefault="00543F2C" w:rsidP="003158A7">
            <w:pPr>
              <w:spacing w:after="0" w:line="240" w:lineRule="auto"/>
              <w:jc w:val="center"/>
              <w:rPr>
                <w:rFonts w:ascii="Times New Roman" w:eastAsia="Times New Roman" w:hAnsi="Times New Roman" w:cs="Times New Roman"/>
                <w:b/>
                <w:bCs/>
                <w:color w:val="000000"/>
                <w:lang w:eastAsia="ru-RU"/>
              </w:rPr>
            </w:pPr>
            <w:r w:rsidRPr="009E778E">
              <w:rPr>
                <w:rFonts w:ascii="Times New Roman" w:eastAsia="Times New Roman" w:hAnsi="Times New Roman" w:cs="Times New Roman"/>
                <w:b/>
                <w:bCs/>
                <w:color w:val="000000"/>
                <w:lang w:eastAsia="ru-RU"/>
              </w:rPr>
              <w:t>Цена по М3</w:t>
            </w:r>
          </w:p>
        </w:tc>
        <w:tc>
          <w:tcPr>
            <w:tcW w:w="519" w:type="pct"/>
            <w:tcBorders>
              <w:top w:val="nil"/>
              <w:left w:val="nil"/>
              <w:bottom w:val="single" w:sz="4" w:space="0" w:color="auto"/>
              <w:right w:val="single" w:sz="4" w:space="0" w:color="auto"/>
            </w:tcBorders>
            <w:shd w:val="clear" w:color="auto" w:fill="auto"/>
            <w:noWrap/>
            <w:vAlign w:val="center"/>
            <w:hideMark/>
          </w:tcPr>
          <w:p w14:paraId="4C43712A" w14:textId="03E23E12" w:rsidR="00543F2C" w:rsidRPr="00543F2C" w:rsidRDefault="00543F2C" w:rsidP="003158A7">
            <w:pPr>
              <w:spacing w:after="0" w:line="240" w:lineRule="auto"/>
              <w:jc w:val="center"/>
              <w:rPr>
                <w:rFonts w:ascii="Times New Roman" w:eastAsia="Times New Roman" w:hAnsi="Times New Roman" w:cs="Times New Roman"/>
                <w:b/>
                <w:bCs/>
                <w:color w:val="000000"/>
                <w:lang w:eastAsia="ru-RU"/>
              </w:rPr>
            </w:pPr>
            <w:r w:rsidRPr="00543F2C">
              <w:rPr>
                <w:rFonts w:ascii="Times New Roman" w:hAnsi="Times New Roman" w:cs="Times New Roman"/>
                <w:b/>
                <w:bCs/>
                <w:color w:val="000000"/>
              </w:rPr>
              <w:t>400,09</w:t>
            </w:r>
          </w:p>
        </w:tc>
        <w:tc>
          <w:tcPr>
            <w:tcW w:w="519" w:type="pct"/>
            <w:tcBorders>
              <w:top w:val="single" w:sz="4" w:space="0" w:color="auto"/>
              <w:left w:val="nil"/>
              <w:bottom w:val="single" w:sz="4" w:space="0" w:color="auto"/>
              <w:right w:val="single" w:sz="4" w:space="0" w:color="auto"/>
            </w:tcBorders>
            <w:shd w:val="clear" w:color="auto" w:fill="auto"/>
            <w:noWrap/>
            <w:vAlign w:val="center"/>
            <w:hideMark/>
          </w:tcPr>
          <w:p w14:paraId="52592FEC"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42905E81" w14:textId="77777777" w:rsidR="00543F2C" w:rsidRPr="009E778E" w:rsidRDefault="00543F2C" w:rsidP="003158A7">
            <w:pPr>
              <w:spacing w:after="0" w:line="240" w:lineRule="auto"/>
              <w:jc w:val="center"/>
              <w:rPr>
                <w:rFonts w:ascii="Times New Roman" w:eastAsia="Times New Roman" w:hAnsi="Times New Roman" w:cs="Times New Roman"/>
                <w:color w:val="000000"/>
                <w:lang w:eastAsia="ru-RU"/>
              </w:rPr>
            </w:pPr>
            <w:r w:rsidRPr="009E778E">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78658AD"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508"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3804A836"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c>
          <w:tcPr>
            <w:tcW w:w="486" w:type="pct"/>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5B5DE69" w14:textId="77777777" w:rsidR="00543F2C" w:rsidRPr="00210FC6" w:rsidRDefault="00543F2C" w:rsidP="003158A7">
            <w:pPr>
              <w:spacing w:after="0" w:line="240" w:lineRule="auto"/>
              <w:jc w:val="center"/>
              <w:rPr>
                <w:rFonts w:ascii="Times New Roman" w:eastAsia="Times New Roman" w:hAnsi="Times New Roman" w:cs="Times New Roman"/>
                <w:color w:val="000000"/>
                <w:lang w:eastAsia="ru-RU"/>
              </w:rPr>
            </w:pPr>
            <w:r w:rsidRPr="00210FC6">
              <w:rPr>
                <w:rFonts w:ascii="Times New Roman" w:eastAsia="Times New Roman" w:hAnsi="Times New Roman" w:cs="Times New Roman"/>
                <w:color w:val="000000"/>
                <w:lang w:eastAsia="ru-RU"/>
              </w:rPr>
              <w:t> </w:t>
            </w:r>
          </w:p>
        </w:tc>
      </w:tr>
    </w:tbl>
    <w:p w14:paraId="026F7F33" w14:textId="28ED8C4C" w:rsidR="004220EE" w:rsidRDefault="004220EE" w:rsidP="00AD2650">
      <w:pPr>
        <w:spacing w:after="0" w:line="360" w:lineRule="auto"/>
        <w:ind w:firstLine="709"/>
        <w:jc w:val="both"/>
        <w:rPr>
          <w:rFonts w:ascii="Times New Roman" w:hAnsi="Times New Roman" w:cs="Times New Roman"/>
          <w:bCs/>
          <w:sz w:val="28"/>
          <w:szCs w:val="28"/>
        </w:rPr>
      </w:pPr>
    </w:p>
    <w:p w14:paraId="3C2C0CF0" w14:textId="7694FCBA" w:rsidR="0095126E" w:rsidRDefault="0091617A" w:rsidP="0091617A">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Аналог 5 не подходит для сравнения по причине большого срока давности продажи компании. </w:t>
      </w:r>
      <w:proofErr w:type="gramStart"/>
      <w:r>
        <w:rPr>
          <w:rFonts w:ascii="Times New Roman" w:hAnsi="Times New Roman" w:cs="Times New Roman"/>
          <w:bCs/>
          <w:sz w:val="28"/>
          <w:szCs w:val="28"/>
        </w:rPr>
        <w:t xml:space="preserve">Аналог 4 так же необходимо исключить, так как она в несколько раз больше анализируемой, а компания 3 </w:t>
      </w:r>
      <w:r w:rsidRPr="0091617A">
        <w:rPr>
          <w:rFonts w:ascii="Times New Roman" w:hAnsi="Times New Roman" w:cs="Times New Roman"/>
          <w:bCs/>
          <w:sz w:val="28"/>
          <w:szCs w:val="28"/>
        </w:rPr>
        <w:t>имеют сильные отличия в структуре баланса.</w:t>
      </w:r>
      <w:proofErr w:type="gramEnd"/>
      <w:r w:rsidRPr="0091617A">
        <w:rPr>
          <w:rFonts w:ascii="Times New Roman" w:hAnsi="Times New Roman" w:cs="Times New Roman"/>
          <w:bCs/>
          <w:sz w:val="28"/>
          <w:szCs w:val="28"/>
        </w:rPr>
        <w:t xml:space="preserve"> Так,</w:t>
      </w:r>
      <w:r>
        <w:rPr>
          <w:rFonts w:ascii="Times New Roman" w:hAnsi="Times New Roman" w:cs="Times New Roman"/>
          <w:bCs/>
          <w:sz w:val="28"/>
          <w:szCs w:val="28"/>
        </w:rPr>
        <w:t xml:space="preserve"> </w:t>
      </w:r>
      <w:r w:rsidRPr="0091617A">
        <w:rPr>
          <w:rFonts w:ascii="Times New Roman" w:hAnsi="Times New Roman" w:cs="Times New Roman"/>
          <w:bCs/>
          <w:sz w:val="28"/>
          <w:szCs w:val="28"/>
        </w:rPr>
        <w:t>например, стоимость основного капитала по оцениваемой компании</w:t>
      </w:r>
      <w:r>
        <w:rPr>
          <w:rFonts w:ascii="Times New Roman" w:hAnsi="Times New Roman" w:cs="Times New Roman"/>
          <w:bCs/>
          <w:sz w:val="28"/>
          <w:szCs w:val="28"/>
        </w:rPr>
        <w:t xml:space="preserve"> </w:t>
      </w:r>
      <w:r w:rsidRPr="0091617A">
        <w:rPr>
          <w:rFonts w:ascii="Times New Roman" w:hAnsi="Times New Roman" w:cs="Times New Roman"/>
          <w:bCs/>
          <w:sz w:val="28"/>
          <w:szCs w:val="28"/>
        </w:rPr>
        <w:t>примерно в 4,</w:t>
      </w:r>
      <w:r>
        <w:rPr>
          <w:rFonts w:ascii="Times New Roman" w:hAnsi="Times New Roman" w:cs="Times New Roman"/>
          <w:bCs/>
          <w:sz w:val="28"/>
          <w:szCs w:val="28"/>
        </w:rPr>
        <w:t>3</w:t>
      </w:r>
      <w:r w:rsidRPr="0091617A">
        <w:rPr>
          <w:rFonts w:ascii="Times New Roman" w:hAnsi="Times New Roman" w:cs="Times New Roman"/>
          <w:bCs/>
          <w:sz w:val="28"/>
          <w:szCs w:val="28"/>
        </w:rPr>
        <w:t xml:space="preserve"> раза больше, чем стоимость идентичного показателя по</w:t>
      </w:r>
      <w:r>
        <w:rPr>
          <w:rFonts w:ascii="Times New Roman" w:hAnsi="Times New Roman" w:cs="Times New Roman"/>
          <w:bCs/>
          <w:sz w:val="28"/>
          <w:szCs w:val="28"/>
        </w:rPr>
        <w:t xml:space="preserve"> </w:t>
      </w:r>
      <w:r w:rsidRPr="0091617A">
        <w:rPr>
          <w:rFonts w:ascii="Times New Roman" w:hAnsi="Times New Roman" w:cs="Times New Roman"/>
          <w:bCs/>
          <w:sz w:val="28"/>
          <w:szCs w:val="28"/>
        </w:rPr>
        <w:t>аналогу, в то время как стоимость оборотного капитала по третьему аналогу</w:t>
      </w:r>
      <w:r>
        <w:rPr>
          <w:rFonts w:ascii="Times New Roman" w:hAnsi="Times New Roman" w:cs="Times New Roman"/>
          <w:bCs/>
          <w:sz w:val="28"/>
          <w:szCs w:val="28"/>
        </w:rPr>
        <w:t xml:space="preserve"> </w:t>
      </w:r>
      <w:r w:rsidRPr="0091617A">
        <w:rPr>
          <w:rFonts w:ascii="Times New Roman" w:hAnsi="Times New Roman" w:cs="Times New Roman"/>
          <w:bCs/>
          <w:sz w:val="28"/>
          <w:szCs w:val="28"/>
        </w:rPr>
        <w:t>превышает такой же показатель по Y. Отсюда следует, что аналог под</w:t>
      </w:r>
      <w:r>
        <w:rPr>
          <w:rFonts w:ascii="Times New Roman" w:hAnsi="Times New Roman" w:cs="Times New Roman"/>
          <w:bCs/>
          <w:sz w:val="28"/>
          <w:szCs w:val="28"/>
        </w:rPr>
        <w:t xml:space="preserve"> </w:t>
      </w:r>
      <w:r w:rsidRPr="0091617A">
        <w:rPr>
          <w:rFonts w:ascii="Times New Roman" w:hAnsi="Times New Roman" w:cs="Times New Roman"/>
          <w:bCs/>
          <w:sz w:val="28"/>
          <w:szCs w:val="28"/>
        </w:rPr>
        <w:t>номером 3 также не удовлетворяет критериям отбора.</w:t>
      </w:r>
    </w:p>
    <w:p w14:paraId="6F1C5B6C" w14:textId="2DD2A2A1" w:rsidR="0095126E" w:rsidRDefault="002F3578" w:rsidP="002F3578">
      <w:pPr>
        <w:spacing w:after="0" w:line="360" w:lineRule="auto"/>
        <w:ind w:firstLine="709"/>
        <w:jc w:val="both"/>
        <w:rPr>
          <w:rFonts w:ascii="Times New Roman" w:hAnsi="Times New Roman" w:cs="Times New Roman"/>
          <w:bCs/>
          <w:sz w:val="28"/>
          <w:szCs w:val="28"/>
        </w:rPr>
      </w:pPr>
      <w:r w:rsidRPr="002F3578">
        <w:rPr>
          <w:rFonts w:ascii="Times New Roman" w:hAnsi="Times New Roman" w:cs="Times New Roman"/>
          <w:bCs/>
          <w:sz w:val="28"/>
          <w:szCs w:val="28"/>
        </w:rPr>
        <w:t>Таким образом, для расчета цены продажи предприятия методом</w:t>
      </w:r>
      <w:r>
        <w:rPr>
          <w:rFonts w:ascii="Times New Roman" w:hAnsi="Times New Roman" w:cs="Times New Roman"/>
          <w:bCs/>
          <w:sz w:val="28"/>
          <w:szCs w:val="28"/>
        </w:rPr>
        <w:t xml:space="preserve"> </w:t>
      </w:r>
      <w:r w:rsidRPr="002F3578">
        <w:rPr>
          <w:rFonts w:ascii="Times New Roman" w:hAnsi="Times New Roman" w:cs="Times New Roman"/>
          <w:bCs/>
          <w:sz w:val="28"/>
          <w:szCs w:val="28"/>
        </w:rPr>
        <w:t>сравнительного анализа продаж были выбраны аналоги под номером 1 и 2</w:t>
      </w:r>
    </w:p>
    <w:p w14:paraId="19BC4605" w14:textId="72F0295B" w:rsidR="00AD2650"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Определение рыночной стоимости собственного капитала предприятия основано на использовании ценовых мультипликаторов. </w:t>
      </w:r>
    </w:p>
    <w:p w14:paraId="7319EC0B" w14:textId="77777777" w:rsidR="00AD2650" w:rsidRDefault="00AD2650" w:rsidP="00AD2650">
      <w:pPr>
        <w:spacing w:after="0"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оценки были выбраны следующие мультипликаторы:</w:t>
      </w:r>
    </w:p>
    <w:p w14:paraId="44815B61" w14:textId="77777777" w:rsidR="00AD2650" w:rsidRDefault="00AD2650" w:rsidP="00AD2650">
      <w:pPr>
        <w:pStyle w:val="a3"/>
        <w:numPr>
          <w:ilvl w:val="0"/>
          <w:numId w:val="3"/>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Мультипликатор М</w:t>
      </w:r>
      <w:proofErr w:type="gramStart"/>
      <w:r>
        <w:rPr>
          <w:rFonts w:ascii="Times New Roman" w:hAnsi="Times New Roman" w:cs="Times New Roman"/>
          <w:bCs/>
          <w:sz w:val="28"/>
          <w:szCs w:val="28"/>
        </w:rPr>
        <w:t>1</w:t>
      </w:r>
      <w:proofErr w:type="gramEnd"/>
      <w:r>
        <w:rPr>
          <w:rFonts w:ascii="Times New Roman" w:hAnsi="Times New Roman" w:cs="Times New Roman"/>
          <w:bCs/>
          <w:sz w:val="28"/>
          <w:szCs w:val="28"/>
        </w:rPr>
        <w:t xml:space="preserve"> «Цена к балансовой стоимости активов за вычетом обязательств» («Цена к балансовой стоимости собственного капитала»).</w:t>
      </w:r>
    </w:p>
    <w:p w14:paraId="319B7BF8" w14:textId="77777777" w:rsidR="00AD2650" w:rsidRDefault="00AD2650" w:rsidP="00AD2650">
      <w:pPr>
        <w:pStyle w:val="a3"/>
        <w:numPr>
          <w:ilvl w:val="0"/>
          <w:numId w:val="3"/>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Мультипликатор М</w:t>
      </w:r>
      <w:proofErr w:type="gramStart"/>
      <w:r>
        <w:rPr>
          <w:rFonts w:ascii="Times New Roman" w:hAnsi="Times New Roman" w:cs="Times New Roman"/>
          <w:bCs/>
          <w:sz w:val="28"/>
          <w:szCs w:val="28"/>
        </w:rPr>
        <w:t>2</w:t>
      </w:r>
      <w:proofErr w:type="gramEnd"/>
      <w:r>
        <w:rPr>
          <w:rFonts w:ascii="Times New Roman" w:hAnsi="Times New Roman" w:cs="Times New Roman"/>
          <w:bCs/>
          <w:sz w:val="28"/>
          <w:szCs w:val="28"/>
        </w:rPr>
        <w:t xml:space="preserve"> «Цена к валовой прибыли».</w:t>
      </w:r>
    </w:p>
    <w:p w14:paraId="34EFA9DE" w14:textId="77777777" w:rsidR="00AD2650" w:rsidRDefault="00AD2650" w:rsidP="00AD2650">
      <w:pPr>
        <w:pStyle w:val="a3"/>
        <w:numPr>
          <w:ilvl w:val="0"/>
          <w:numId w:val="3"/>
        </w:numPr>
        <w:spacing w:after="0" w:line="360" w:lineRule="auto"/>
        <w:ind w:left="0" w:firstLine="709"/>
        <w:jc w:val="both"/>
        <w:rPr>
          <w:rFonts w:ascii="Times New Roman" w:hAnsi="Times New Roman" w:cs="Times New Roman"/>
          <w:bCs/>
          <w:sz w:val="28"/>
          <w:szCs w:val="28"/>
        </w:rPr>
      </w:pPr>
      <w:r>
        <w:rPr>
          <w:rFonts w:ascii="Times New Roman" w:hAnsi="Times New Roman" w:cs="Times New Roman"/>
          <w:bCs/>
          <w:sz w:val="28"/>
          <w:szCs w:val="28"/>
        </w:rPr>
        <w:t>Мультипликатор М3 «Цена к чистой прибыли».</w:t>
      </w:r>
    </w:p>
    <w:p w14:paraId="4461AEE9" w14:textId="568A96C9" w:rsidR="00B5331C" w:rsidRDefault="00B5331C" w:rsidP="00B5331C">
      <w:pPr>
        <w:spacing w:after="0" w:line="360" w:lineRule="auto"/>
        <w:ind w:firstLine="709"/>
        <w:jc w:val="both"/>
        <w:rPr>
          <w:rFonts w:ascii="Times New Roman" w:hAnsi="Times New Roman" w:cs="Times New Roman"/>
          <w:bCs/>
          <w:sz w:val="28"/>
          <w:szCs w:val="28"/>
        </w:rPr>
      </w:pPr>
      <w:r w:rsidRPr="00B5331C">
        <w:rPr>
          <w:rFonts w:ascii="Times New Roman" w:hAnsi="Times New Roman" w:cs="Times New Roman"/>
          <w:bCs/>
          <w:sz w:val="28"/>
          <w:szCs w:val="28"/>
        </w:rPr>
        <w:t>В результате для оцениваемого предприятия были определены цены по</w:t>
      </w:r>
      <w:r>
        <w:rPr>
          <w:rFonts w:ascii="Times New Roman" w:hAnsi="Times New Roman" w:cs="Times New Roman"/>
          <w:bCs/>
          <w:sz w:val="28"/>
          <w:szCs w:val="28"/>
        </w:rPr>
        <w:t xml:space="preserve"> </w:t>
      </w:r>
      <w:r w:rsidRPr="00B5331C">
        <w:rPr>
          <w:rFonts w:ascii="Times New Roman" w:hAnsi="Times New Roman" w:cs="Times New Roman"/>
          <w:bCs/>
          <w:sz w:val="28"/>
          <w:szCs w:val="28"/>
        </w:rPr>
        <w:t>трем мультипликаторам. А для определения стоимости компании по данному</w:t>
      </w:r>
      <w:r>
        <w:rPr>
          <w:rFonts w:ascii="Times New Roman" w:hAnsi="Times New Roman" w:cs="Times New Roman"/>
          <w:bCs/>
          <w:sz w:val="28"/>
          <w:szCs w:val="28"/>
        </w:rPr>
        <w:t xml:space="preserve"> </w:t>
      </w:r>
      <w:r w:rsidRPr="00B5331C">
        <w:rPr>
          <w:rFonts w:ascii="Times New Roman" w:hAnsi="Times New Roman" w:cs="Times New Roman"/>
          <w:bCs/>
          <w:sz w:val="28"/>
          <w:szCs w:val="28"/>
        </w:rPr>
        <w:t>методу были определены удельные веса. Так как цена по второму и третьему</w:t>
      </w:r>
      <w:r>
        <w:rPr>
          <w:rFonts w:ascii="Times New Roman" w:hAnsi="Times New Roman" w:cs="Times New Roman"/>
          <w:bCs/>
          <w:sz w:val="28"/>
          <w:szCs w:val="28"/>
        </w:rPr>
        <w:t xml:space="preserve"> </w:t>
      </w:r>
      <w:r w:rsidRPr="00B5331C">
        <w:rPr>
          <w:rFonts w:ascii="Times New Roman" w:hAnsi="Times New Roman" w:cs="Times New Roman"/>
          <w:bCs/>
          <w:sz w:val="28"/>
          <w:szCs w:val="28"/>
        </w:rPr>
        <w:t>мультипликатору имеет наиболее близкие между собой значения, то</w:t>
      </w:r>
      <w:r>
        <w:rPr>
          <w:rFonts w:ascii="Times New Roman" w:hAnsi="Times New Roman" w:cs="Times New Roman"/>
          <w:bCs/>
          <w:sz w:val="28"/>
          <w:szCs w:val="28"/>
        </w:rPr>
        <w:t xml:space="preserve"> </w:t>
      </w:r>
      <w:r w:rsidRPr="00B5331C">
        <w:rPr>
          <w:rFonts w:ascii="Times New Roman" w:hAnsi="Times New Roman" w:cs="Times New Roman"/>
          <w:bCs/>
          <w:sz w:val="28"/>
          <w:szCs w:val="28"/>
        </w:rPr>
        <w:t>удельные веса приняли следующие значения</w:t>
      </w:r>
      <w:r>
        <w:rPr>
          <w:rFonts w:ascii="Times New Roman" w:hAnsi="Times New Roman" w:cs="Times New Roman"/>
          <w:bCs/>
          <w:sz w:val="28"/>
          <w:szCs w:val="28"/>
        </w:rPr>
        <w:t xml:space="preserve"> (таблица 15)</w:t>
      </w:r>
    </w:p>
    <w:p w14:paraId="429189BC" w14:textId="0C1434DE" w:rsidR="00AD2650" w:rsidRDefault="00B5331C" w:rsidP="00B5331C">
      <w:pPr>
        <w:spacing w:after="0" w:line="360" w:lineRule="auto"/>
        <w:ind w:firstLine="709"/>
        <w:jc w:val="both"/>
        <w:rPr>
          <w:rFonts w:ascii="Times New Roman" w:hAnsi="Times New Roman" w:cs="Times New Roman"/>
          <w:sz w:val="28"/>
          <w:szCs w:val="28"/>
        </w:rPr>
      </w:pPr>
      <w:r>
        <w:rPr>
          <w:rFonts w:ascii="Times New Roman" w:hAnsi="Times New Roman" w:cs="Times New Roman"/>
          <w:bCs/>
          <w:sz w:val="28"/>
          <w:szCs w:val="28"/>
        </w:rPr>
        <w:t>Таблица</w:t>
      </w:r>
      <w:r w:rsidR="00AD2650">
        <w:rPr>
          <w:rFonts w:ascii="Times New Roman" w:hAnsi="Times New Roman" w:cs="Times New Roman"/>
          <w:sz w:val="28"/>
          <w:szCs w:val="28"/>
        </w:rPr>
        <w:t xml:space="preserve"> 15 – </w:t>
      </w:r>
      <w:r w:rsidR="00321590">
        <w:rPr>
          <w:rFonts w:ascii="Times New Roman" w:hAnsi="Times New Roman" w:cs="Times New Roman"/>
          <w:sz w:val="28"/>
          <w:szCs w:val="28"/>
        </w:rPr>
        <w:t>Определение удельного веса</w:t>
      </w:r>
    </w:p>
    <w:tbl>
      <w:tblPr>
        <w:tblW w:w="7880" w:type="dxa"/>
        <w:jc w:val="center"/>
        <w:tblLook w:val="04A0" w:firstRow="1" w:lastRow="0" w:firstColumn="1" w:lastColumn="0" w:noHBand="0" w:noVBand="1"/>
      </w:tblPr>
      <w:tblGrid>
        <w:gridCol w:w="2120"/>
        <w:gridCol w:w="1920"/>
        <w:gridCol w:w="1920"/>
        <w:gridCol w:w="1920"/>
      </w:tblGrid>
      <w:tr w:rsidR="00B5331C" w:rsidRPr="00B5331C" w14:paraId="2D3356E3" w14:textId="77777777" w:rsidTr="00B5331C">
        <w:trPr>
          <w:trHeight w:val="300"/>
          <w:jc w:val="center"/>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36F1D"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Показатель</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4B9A9BC7"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 по М</w:t>
            </w:r>
            <w:proofErr w:type="gramStart"/>
            <w:r w:rsidRPr="00B5331C">
              <w:rPr>
                <w:rFonts w:ascii="Times New Roman" w:eastAsia="Times New Roman" w:hAnsi="Times New Roman" w:cs="Times New Roman"/>
                <w:color w:val="000000"/>
                <w:sz w:val="24"/>
                <w:szCs w:val="24"/>
                <w:lang w:eastAsia="ru-RU"/>
              </w:rPr>
              <w:t>1</w:t>
            </w:r>
            <w:proofErr w:type="gramEnd"/>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0556FF08"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 по М</w:t>
            </w:r>
            <w:proofErr w:type="gramStart"/>
            <w:r w:rsidRPr="00B5331C">
              <w:rPr>
                <w:rFonts w:ascii="Times New Roman" w:eastAsia="Times New Roman" w:hAnsi="Times New Roman" w:cs="Times New Roman"/>
                <w:color w:val="000000"/>
                <w:sz w:val="24"/>
                <w:szCs w:val="24"/>
                <w:lang w:eastAsia="ru-RU"/>
              </w:rPr>
              <w:t>2</w:t>
            </w:r>
            <w:proofErr w:type="gramEnd"/>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7582924C" w14:textId="77777777" w:rsidR="00B5331C" w:rsidRPr="00B5331C" w:rsidRDefault="00B5331C" w:rsidP="00B5331C">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 по М3</w:t>
            </w:r>
          </w:p>
        </w:tc>
      </w:tr>
      <w:tr w:rsidR="00543F2C" w:rsidRPr="00B5331C" w14:paraId="6A651C6F" w14:textId="77777777" w:rsidTr="00B5331C">
        <w:trPr>
          <w:trHeight w:val="300"/>
          <w:jc w:val="center"/>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8FDE3" w14:textId="77777777" w:rsidR="00543F2C" w:rsidRPr="00B5331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Цена</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7950A283" w14:textId="506F7386" w:rsidR="00543F2C" w:rsidRPr="00543F2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318,77</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25776C82" w14:textId="16D3557B" w:rsidR="00543F2C" w:rsidRPr="00543F2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395,98</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718A86DF" w14:textId="7392913E" w:rsidR="00543F2C" w:rsidRPr="00543F2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400,09</w:t>
            </w:r>
          </w:p>
        </w:tc>
      </w:tr>
      <w:tr w:rsidR="00543F2C" w:rsidRPr="00B5331C" w14:paraId="6C4C7C81" w14:textId="77777777" w:rsidTr="009A44A9">
        <w:trPr>
          <w:trHeight w:val="333"/>
          <w:jc w:val="center"/>
        </w:trPr>
        <w:tc>
          <w:tcPr>
            <w:tcW w:w="2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0BF3E" w14:textId="77777777" w:rsidR="00543F2C" w:rsidRPr="00B5331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B5331C">
              <w:rPr>
                <w:rFonts w:ascii="Times New Roman" w:eastAsia="Times New Roman" w:hAnsi="Times New Roman" w:cs="Times New Roman"/>
                <w:color w:val="000000"/>
                <w:sz w:val="24"/>
                <w:szCs w:val="24"/>
                <w:lang w:eastAsia="ru-RU"/>
              </w:rPr>
              <w:t>Удельный вес</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6BB57D18" w14:textId="6047EFCE" w:rsidR="00543F2C" w:rsidRPr="00543F2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0,29</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2C8CFE2D" w14:textId="7F513A78" w:rsidR="00543F2C" w:rsidRPr="00543F2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0,36</w:t>
            </w:r>
          </w:p>
        </w:tc>
        <w:tc>
          <w:tcPr>
            <w:tcW w:w="1920" w:type="dxa"/>
            <w:tcBorders>
              <w:top w:val="single" w:sz="4" w:space="0" w:color="auto"/>
              <w:left w:val="nil"/>
              <w:bottom w:val="single" w:sz="4" w:space="0" w:color="auto"/>
              <w:right w:val="single" w:sz="4" w:space="0" w:color="auto"/>
            </w:tcBorders>
            <w:shd w:val="clear" w:color="auto" w:fill="auto"/>
            <w:noWrap/>
            <w:vAlign w:val="center"/>
            <w:hideMark/>
          </w:tcPr>
          <w:p w14:paraId="37FFD2F3" w14:textId="429204EE" w:rsidR="00543F2C" w:rsidRPr="00543F2C" w:rsidRDefault="00543F2C" w:rsidP="00CD2E63">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0,36</w:t>
            </w:r>
          </w:p>
        </w:tc>
      </w:tr>
    </w:tbl>
    <w:p w14:paraId="1309403A" w14:textId="77777777" w:rsidR="00AD2650" w:rsidRPr="00B5331C" w:rsidRDefault="00AD2650" w:rsidP="00AD2650">
      <w:pPr>
        <w:spacing w:after="0" w:line="360" w:lineRule="auto"/>
        <w:ind w:firstLine="709"/>
        <w:jc w:val="both"/>
        <w:rPr>
          <w:rFonts w:ascii="Times New Roman" w:hAnsi="Times New Roman" w:cs="Times New Roman"/>
          <w:bCs/>
          <w:sz w:val="18"/>
          <w:szCs w:val="18"/>
        </w:rPr>
      </w:pPr>
    </w:p>
    <w:p w14:paraId="5577BC3E" w14:textId="33B8D307" w:rsidR="00E648AE" w:rsidRPr="009D6CCF" w:rsidRDefault="00321590"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321590">
        <w:rPr>
          <w:rFonts w:ascii="Times New Roman" w:eastAsia="Times New Roman" w:hAnsi="Times New Roman" w:cs="Times New Roman"/>
          <w:sz w:val="28"/>
        </w:rPr>
        <w:t>Таким образом, цена</w:t>
      </w:r>
      <w:r w:rsidR="005E06A0">
        <w:rPr>
          <w:rFonts w:ascii="Times New Roman" w:eastAsia="Times New Roman" w:hAnsi="Times New Roman" w:cs="Times New Roman"/>
          <w:sz w:val="28"/>
        </w:rPr>
        <w:t xml:space="preserve"> </w:t>
      </w:r>
      <w:r w:rsidR="00980067">
        <w:rPr>
          <w:rFonts w:ascii="Times New Roman" w:eastAsia="Times New Roman" w:hAnsi="Times New Roman" w:cs="Times New Roman"/>
          <w:sz w:val="28"/>
        </w:rPr>
        <w:t>по методу сравнительного анализа</w:t>
      </w:r>
      <w:r w:rsidRPr="00321590">
        <w:rPr>
          <w:rFonts w:ascii="Times New Roman" w:eastAsia="Times New Roman" w:hAnsi="Times New Roman" w:cs="Times New Roman"/>
          <w:sz w:val="28"/>
        </w:rPr>
        <w:t xml:space="preserve">: </w:t>
      </w:r>
      <w:r w:rsidR="00543F2C">
        <w:rPr>
          <w:rFonts w:ascii="Times New Roman" w:eastAsia="Times New Roman" w:hAnsi="Times New Roman" w:cs="Times New Roman"/>
          <w:sz w:val="28"/>
        </w:rPr>
        <w:t>317,77</w:t>
      </w:r>
      <w:r w:rsidRPr="00321590">
        <w:rPr>
          <w:rFonts w:ascii="Times New Roman" w:eastAsia="Times New Roman" w:hAnsi="Times New Roman" w:cs="Times New Roman"/>
          <w:sz w:val="28"/>
        </w:rPr>
        <w:t xml:space="preserve">×0,29 + </w:t>
      </w:r>
      <w:r w:rsidR="00543F2C">
        <w:rPr>
          <w:rFonts w:ascii="Times New Roman" w:eastAsia="Times New Roman" w:hAnsi="Times New Roman" w:cs="Times New Roman"/>
          <w:sz w:val="28"/>
        </w:rPr>
        <w:t>395,98</w:t>
      </w:r>
      <w:r w:rsidRPr="00321590">
        <w:rPr>
          <w:rFonts w:ascii="Times New Roman" w:eastAsia="Times New Roman" w:hAnsi="Times New Roman" w:cs="Times New Roman"/>
          <w:sz w:val="28"/>
        </w:rPr>
        <w:t xml:space="preserve">×0,36 + </w:t>
      </w:r>
      <w:r w:rsidR="00543F2C">
        <w:rPr>
          <w:rFonts w:ascii="Times New Roman" w:eastAsia="Times New Roman" w:hAnsi="Times New Roman" w:cs="Times New Roman"/>
          <w:sz w:val="28"/>
        </w:rPr>
        <w:t>400,09</w:t>
      </w:r>
      <w:r w:rsidRPr="00321590">
        <w:rPr>
          <w:rFonts w:ascii="Times New Roman" w:eastAsia="Times New Roman" w:hAnsi="Times New Roman" w:cs="Times New Roman"/>
          <w:sz w:val="28"/>
        </w:rPr>
        <w:t xml:space="preserve">×0,36 = </w:t>
      </w:r>
      <w:r w:rsidR="00543F2C">
        <w:rPr>
          <w:rFonts w:ascii="Times New Roman" w:eastAsia="Times New Roman" w:hAnsi="Times New Roman" w:cs="Times New Roman"/>
          <w:sz w:val="28"/>
        </w:rPr>
        <w:t>378,73</w:t>
      </w:r>
      <w:r w:rsidRPr="00321590">
        <w:rPr>
          <w:rFonts w:ascii="Times New Roman" w:eastAsia="Times New Roman" w:hAnsi="Times New Roman" w:cs="Times New Roman"/>
          <w:sz w:val="28"/>
        </w:rPr>
        <w:t xml:space="preserve"> тыс. долл.</w:t>
      </w:r>
      <w:r w:rsidR="00543F2C">
        <w:rPr>
          <w:rFonts w:ascii="Times New Roman" w:eastAsia="Times New Roman" w:hAnsi="Times New Roman" w:cs="Times New Roman"/>
          <w:sz w:val="28"/>
        </w:rPr>
        <w:t xml:space="preserve"> </w:t>
      </w:r>
    </w:p>
    <w:p w14:paraId="65F34149" w14:textId="77777777" w:rsidR="004F2598" w:rsidRPr="009D6CCF" w:rsidRDefault="004F2598" w:rsidP="00543F2C">
      <w:pPr>
        <w:widowControl w:val="0"/>
        <w:tabs>
          <w:tab w:val="left" w:pos="0"/>
        </w:tabs>
        <w:autoSpaceDE w:val="0"/>
        <w:autoSpaceDN w:val="0"/>
        <w:spacing w:after="0" w:line="360" w:lineRule="auto"/>
        <w:ind w:right="29"/>
        <w:jc w:val="both"/>
        <w:rPr>
          <w:rFonts w:ascii="Times New Roman" w:eastAsia="Times New Roman" w:hAnsi="Times New Roman" w:cs="Times New Roman"/>
          <w:sz w:val="28"/>
        </w:rPr>
        <w:sectPr w:rsidR="004F2598" w:rsidRPr="009D6CCF" w:rsidSect="009E778E">
          <w:pgSz w:w="11906" w:h="16838"/>
          <w:pgMar w:top="1134" w:right="567" w:bottom="1134" w:left="1985" w:header="709" w:footer="709" w:gutter="0"/>
          <w:cols w:space="708"/>
          <w:docGrid w:linePitch="360"/>
        </w:sectPr>
      </w:pPr>
    </w:p>
    <w:p w14:paraId="179E82C4" w14:textId="71504E41" w:rsidR="001B6B73" w:rsidRPr="009D6CCF" w:rsidRDefault="00315B41" w:rsidP="00DB17F8">
      <w:pPr>
        <w:pStyle w:val="2"/>
        <w:spacing w:before="0" w:after="240" w:line="360" w:lineRule="auto"/>
        <w:ind w:firstLine="709"/>
        <w:jc w:val="both"/>
        <w:rPr>
          <w:rFonts w:ascii="Times New Roman" w:eastAsia="Times New Roman" w:hAnsi="Times New Roman" w:cs="Times New Roman"/>
          <w:color w:val="auto"/>
          <w:sz w:val="28"/>
        </w:rPr>
      </w:pPr>
      <w:bookmarkStart w:id="10" w:name="_Toc25011467"/>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6</w:t>
      </w:r>
      <w:r w:rsidR="001915F3" w:rsidRPr="009D6CCF">
        <w:rPr>
          <w:rFonts w:ascii="Times New Roman" w:eastAsia="Times New Roman" w:hAnsi="Times New Roman" w:cs="Times New Roman"/>
          <w:color w:val="auto"/>
          <w:sz w:val="28"/>
        </w:rPr>
        <w:t xml:space="preserve"> </w:t>
      </w:r>
      <w:r w:rsidR="004F2598" w:rsidRPr="009D6CCF">
        <w:rPr>
          <w:rFonts w:ascii="Times New Roman" w:eastAsia="Times New Roman" w:hAnsi="Times New Roman" w:cs="Times New Roman"/>
          <w:color w:val="auto"/>
          <w:sz w:val="28"/>
        </w:rPr>
        <w:t>Согласование результатов оценки</w:t>
      </w:r>
      <w:bookmarkEnd w:id="10"/>
    </w:p>
    <w:p w14:paraId="42B8542A" w14:textId="7697A7AF" w:rsidR="004F2598" w:rsidRDefault="00326A0F"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Полученные </w:t>
      </w:r>
      <w:r w:rsidR="005739EE">
        <w:rPr>
          <w:rFonts w:ascii="Times New Roman" w:eastAsia="Times New Roman" w:hAnsi="Times New Roman" w:cs="Times New Roman"/>
          <w:sz w:val="28"/>
        </w:rPr>
        <w:t xml:space="preserve">различными </w:t>
      </w:r>
      <w:r>
        <w:rPr>
          <w:rFonts w:ascii="Times New Roman" w:eastAsia="Times New Roman" w:hAnsi="Times New Roman" w:cs="Times New Roman"/>
          <w:sz w:val="28"/>
        </w:rPr>
        <w:t>метод</w:t>
      </w:r>
      <w:r w:rsidR="005739EE">
        <w:rPr>
          <w:rFonts w:ascii="Times New Roman" w:eastAsia="Times New Roman" w:hAnsi="Times New Roman" w:cs="Times New Roman"/>
          <w:sz w:val="28"/>
        </w:rPr>
        <w:t>ами</w:t>
      </w:r>
      <w:r>
        <w:rPr>
          <w:rFonts w:ascii="Times New Roman" w:eastAsia="Times New Roman" w:hAnsi="Times New Roman" w:cs="Times New Roman"/>
          <w:sz w:val="28"/>
        </w:rPr>
        <w:t xml:space="preserve"> значения рыночной стоимости компании представлены в таблице 16.</w:t>
      </w:r>
    </w:p>
    <w:p w14:paraId="3B7F56D8" w14:textId="5F09C40D" w:rsidR="00326A0F" w:rsidRPr="009D6CCF" w:rsidRDefault="00326A0F"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16 - </w:t>
      </w:r>
      <w:r w:rsidR="00793A04" w:rsidRPr="00793A04">
        <w:rPr>
          <w:rFonts w:ascii="Times New Roman" w:eastAsia="Times New Roman" w:hAnsi="Times New Roman" w:cs="Times New Roman"/>
          <w:sz w:val="28"/>
        </w:rPr>
        <w:t>Диапазон рыночной стоимости оцениваемой компании, тыс. долл.</w:t>
      </w:r>
    </w:p>
    <w:tbl>
      <w:tblPr>
        <w:tblW w:w="5000" w:type="pct"/>
        <w:tblLook w:val="04A0" w:firstRow="1" w:lastRow="0" w:firstColumn="1" w:lastColumn="0" w:noHBand="0" w:noVBand="1"/>
      </w:tblPr>
      <w:tblGrid>
        <w:gridCol w:w="3019"/>
        <w:gridCol w:w="3106"/>
        <w:gridCol w:w="1742"/>
        <w:gridCol w:w="1703"/>
      </w:tblGrid>
      <w:tr w:rsidR="00793A04" w:rsidRPr="00793A04" w14:paraId="3BB3C857" w14:textId="77777777" w:rsidTr="007F0963">
        <w:trPr>
          <w:trHeight w:val="479"/>
        </w:trPr>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00BB73" w14:textId="77777777" w:rsidR="00793A04" w:rsidRPr="00793A04" w:rsidRDefault="00793A04" w:rsidP="00793A04">
            <w:pPr>
              <w:spacing w:after="0" w:line="240" w:lineRule="auto"/>
              <w:jc w:val="center"/>
              <w:rPr>
                <w:rFonts w:ascii="Times New Roman" w:eastAsia="Times New Roman" w:hAnsi="Times New Roman" w:cs="Times New Roman"/>
                <w:color w:val="000000"/>
                <w:sz w:val="24"/>
                <w:szCs w:val="24"/>
                <w:lang w:eastAsia="ru-RU"/>
              </w:rPr>
            </w:pPr>
            <w:r w:rsidRPr="00793A04">
              <w:rPr>
                <w:rFonts w:ascii="Times New Roman" w:eastAsia="Times New Roman" w:hAnsi="Times New Roman" w:cs="Times New Roman"/>
                <w:color w:val="000000"/>
                <w:sz w:val="24"/>
                <w:szCs w:val="24"/>
                <w:lang w:eastAsia="ru-RU"/>
              </w:rPr>
              <w:t>Метод дисконтированных денежных потоков</w:t>
            </w:r>
          </w:p>
        </w:tc>
        <w:tc>
          <w:tcPr>
            <w:tcW w:w="91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2428A8" w14:textId="77777777" w:rsidR="00793A04" w:rsidRPr="00793A04" w:rsidRDefault="00793A04" w:rsidP="00793A04">
            <w:pPr>
              <w:spacing w:after="0" w:line="240" w:lineRule="auto"/>
              <w:jc w:val="center"/>
              <w:rPr>
                <w:rFonts w:ascii="Times New Roman" w:eastAsia="Times New Roman" w:hAnsi="Times New Roman" w:cs="Times New Roman"/>
                <w:color w:val="000000"/>
                <w:sz w:val="24"/>
                <w:szCs w:val="24"/>
                <w:lang w:eastAsia="ru-RU"/>
              </w:rPr>
            </w:pPr>
            <w:r w:rsidRPr="00793A04">
              <w:rPr>
                <w:rFonts w:ascii="Times New Roman" w:eastAsia="Times New Roman" w:hAnsi="Times New Roman" w:cs="Times New Roman"/>
                <w:color w:val="000000"/>
                <w:sz w:val="24"/>
                <w:szCs w:val="24"/>
                <w:lang w:eastAsia="ru-RU"/>
              </w:rPr>
              <w:t>Метод чистых активов</w:t>
            </w:r>
          </w:p>
        </w:tc>
        <w:tc>
          <w:tcPr>
            <w:tcW w:w="8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3894DD" w14:textId="77777777" w:rsidR="00793A04" w:rsidRPr="00793A04" w:rsidRDefault="00793A04" w:rsidP="00793A04">
            <w:pPr>
              <w:spacing w:after="0" w:line="240" w:lineRule="auto"/>
              <w:jc w:val="center"/>
              <w:rPr>
                <w:rFonts w:ascii="Times New Roman" w:eastAsia="Times New Roman" w:hAnsi="Times New Roman" w:cs="Times New Roman"/>
                <w:color w:val="000000"/>
                <w:sz w:val="24"/>
                <w:szCs w:val="24"/>
                <w:lang w:eastAsia="ru-RU"/>
              </w:rPr>
            </w:pPr>
            <w:r w:rsidRPr="00793A04">
              <w:rPr>
                <w:rFonts w:ascii="Times New Roman" w:eastAsia="Times New Roman" w:hAnsi="Times New Roman" w:cs="Times New Roman"/>
                <w:color w:val="000000"/>
                <w:sz w:val="24"/>
                <w:szCs w:val="24"/>
                <w:lang w:eastAsia="ru-RU"/>
              </w:rPr>
              <w:t>Метод сделок</w:t>
            </w:r>
          </w:p>
        </w:tc>
      </w:tr>
      <w:tr w:rsidR="00793A04" w:rsidRPr="00793A04" w14:paraId="37C53861" w14:textId="77777777" w:rsidTr="007F0963">
        <w:trPr>
          <w:trHeight w:val="455"/>
        </w:trPr>
        <w:tc>
          <w:tcPr>
            <w:tcW w:w="1577"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B197437" w14:textId="77777777" w:rsidR="00793A04" w:rsidRPr="00793A04" w:rsidRDefault="00793A04" w:rsidP="00793A04">
            <w:pPr>
              <w:spacing w:after="0" w:line="240" w:lineRule="auto"/>
              <w:jc w:val="center"/>
              <w:rPr>
                <w:rFonts w:ascii="Times New Roman" w:eastAsia="Times New Roman" w:hAnsi="Times New Roman" w:cs="Times New Roman"/>
                <w:color w:val="000000"/>
                <w:sz w:val="24"/>
                <w:szCs w:val="24"/>
                <w:lang w:eastAsia="ru-RU"/>
              </w:rPr>
            </w:pPr>
            <w:r w:rsidRPr="00793A04">
              <w:rPr>
                <w:rFonts w:ascii="Times New Roman" w:eastAsia="Times New Roman" w:hAnsi="Times New Roman" w:cs="Times New Roman"/>
                <w:color w:val="000000"/>
                <w:sz w:val="24"/>
                <w:szCs w:val="24"/>
                <w:lang w:eastAsia="ru-RU"/>
              </w:rPr>
              <w:t>Оптимистический вариант</w:t>
            </w:r>
          </w:p>
        </w:tc>
        <w:tc>
          <w:tcPr>
            <w:tcW w:w="1623" w:type="pct"/>
            <w:tcBorders>
              <w:top w:val="single" w:sz="4" w:space="0" w:color="auto"/>
              <w:left w:val="nil"/>
              <w:bottom w:val="single" w:sz="4" w:space="0" w:color="auto"/>
              <w:right w:val="single" w:sz="4" w:space="0" w:color="auto"/>
            </w:tcBorders>
            <w:shd w:val="clear" w:color="auto" w:fill="auto"/>
            <w:noWrap/>
            <w:vAlign w:val="center"/>
            <w:hideMark/>
          </w:tcPr>
          <w:p w14:paraId="1A8C4E2E" w14:textId="105FFE9D" w:rsidR="00793A04" w:rsidRPr="00793A04" w:rsidRDefault="00793A04" w:rsidP="00793A04">
            <w:pPr>
              <w:spacing w:after="0" w:line="240" w:lineRule="auto"/>
              <w:jc w:val="center"/>
              <w:rPr>
                <w:rFonts w:ascii="Times New Roman" w:eastAsia="Times New Roman" w:hAnsi="Times New Roman" w:cs="Times New Roman"/>
                <w:color w:val="000000"/>
                <w:sz w:val="24"/>
                <w:szCs w:val="24"/>
                <w:lang w:eastAsia="ru-RU"/>
              </w:rPr>
            </w:pPr>
            <w:r w:rsidRPr="00793A04">
              <w:rPr>
                <w:rFonts w:ascii="Times New Roman" w:eastAsia="Times New Roman" w:hAnsi="Times New Roman" w:cs="Times New Roman"/>
                <w:color w:val="000000"/>
                <w:sz w:val="24"/>
                <w:szCs w:val="24"/>
                <w:lang w:eastAsia="ru-RU"/>
              </w:rPr>
              <w:t>Пессим</w:t>
            </w:r>
            <w:r w:rsidR="006A0168" w:rsidRPr="00822653">
              <w:rPr>
                <w:rFonts w:ascii="Times New Roman" w:eastAsia="Times New Roman" w:hAnsi="Times New Roman" w:cs="Times New Roman"/>
                <w:color w:val="000000"/>
                <w:sz w:val="24"/>
                <w:szCs w:val="24"/>
                <w:lang w:eastAsia="ru-RU"/>
              </w:rPr>
              <w:t>и</w:t>
            </w:r>
            <w:r w:rsidRPr="00793A04">
              <w:rPr>
                <w:rFonts w:ascii="Times New Roman" w:eastAsia="Times New Roman" w:hAnsi="Times New Roman" w:cs="Times New Roman"/>
                <w:color w:val="000000"/>
                <w:sz w:val="24"/>
                <w:szCs w:val="24"/>
                <w:lang w:eastAsia="ru-RU"/>
              </w:rPr>
              <w:t>стический вариант</w:t>
            </w:r>
          </w:p>
        </w:tc>
        <w:tc>
          <w:tcPr>
            <w:tcW w:w="910" w:type="pct"/>
            <w:vMerge/>
            <w:tcBorders>
              <w:top w:val="single" w:sz="4" w:space="0" w:color="auto"/>
              <w:left w:val="single" w:sz="4" w:space="0" w:color="auto"/>
              <w:bottom w:val="single" w:sz="4" w:space="0" w:color="auto"/>
              <w:right w:val="single" w:sz="4" w:space="0" w:color="auto"/>
            </w:tcBorders>
            <w:vAlign w:val="center"/>
            <w:hideMark/>
          </w:tcPr>
          <w:p w14:paraId="139FF947" w14:textId="77777777" w:rsidR="00793A04" w:rsidRPr="00793A04" w:rsidRDefault="00793A04" w:rsidP="00793A04">
            <w:pPr>
              <w:spacing w:after="0" w:line="240" w:lineRule="auto"/>
              <w:rPr>
                <w:rFonts w:ascii="Times New Roman" w:eastAsia="Times New Roman" w:hAnsi="Times New Roman" w:cs="Times New Roman"/>
                <w:color w:val="000000"/>
                <w:sz w:val="24"/>
                <w:szCs w:val="24"/>
                <w:lang w:eastAsia="ru-RU"/>
              </w:rPr>
            </w:pPr>
          </w:p>
        </w:tc>
        <w:tc>
          <w:tcPr>
            <w:tcW w:w="890" w:type="pct"/>
            <w:vMerge/>
            <w:tcBorders>
              <w:top w:val="single" w:sz="4" w:space="0" w:color="auto"/>
              <w:left w:val="single" w:sz="4" w:space="0" w:color="auto"/>
              <w:bottom w:val="single" w:sz="4" w:space="0" w:color="auto"/>
              <w:right w:val="single" w:sz="4" w:space="0" w:color="auto"/>
            </w:tcBorders>
            <w:vAlign w:val="center"/>
            <w:hideMark/>
          </w:tcPr>
          <w:p w14:paraId="7B2AE5F7" w14:textId="77777777" w:rsidR="00793A04" w:rsidRPr="00793A04" w:rsidRDefault="00793A04" w:rsidP="00793A04">
            <w:pPr>
              <w:spacing w:after="0" w:line="240" w:lineRule="auto"/>
              <w:rPr>
                <w:rFonts w:ascii="Times New Roman" w:eastAsia="Times New Roman" w:hAnsi="Times New Roman" w:cs="Times New Roman"/>
                <w:color w:val="000000"/>
                <w:sz w:val="24"/>
                <w:szCs w:val="24"/>
                <w:lang w:eastAsia="ru-RU"/>
              </w:rPr>
            </w:pPr>
          </w:p>
        </w:tc>
      </w:tr>
      <w:tr w:rsidR="00543F2C" w:rsidRPr="00793A04" w14:paraId="04405756" w14:textId="77777777" w:rsidTr="007F0963">
        <w:trPr>
          <w:trHeight w:val="380"/>
        </w:trPr>
        <w:tc>
          <w:tcPr>
            <w:tcW w:w="1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0C0A0" w14:textId="7BB7C544" w:rsidR="00543F2C" w:rsidRPr="00543F2C" w:rsidRDefault="00543F2C" w:rsidP="00801F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730,17</w:t>
            </w:r>
          </w:p>
        </w:tc>
        <w:tc>
          <w:tcPr>
            <w:tcW w:w="1623" w:type="pct"/>
            <w:tcBorders>
              <w:top w:val="single" w:sz="4" w:space="0" w:color="auto"/>
              <w:left w:val="nil"/>
              <w:bottom w:val="single" w:sz="4" w:space="0" w:color="auto"/>
              <w:right w:val="single" w:sz="4" w:space="0" w:color="auto"/>
            </w:tcBorders>
            <w:shd w:val="clear" w:color="auto" w:fill="auto"/>
            <w:noWrap/>
            <w:vAlign w:val="center"/>
            <w:hideMark/>
          </w:tcPr>
          <w:p w14:paraId="31BA765E" w14:textId="2BED1042" w:rsidR="00543F2C" w:rsidRPr="00543F2C" w:rsidRDefault="00543F2C" w:rsidP="00801F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315,85</w:t>
            </w:r>
          </w:p>
        </w:tc>
        <w:tc>
          <w:tcPr>
            <w:tcW w:w="910" w:type="pct"/>
            <w:tcBorders>
              <w:top w:val="single" w:sz="4" w:space="0" w:color="auto"/>
              <w:left w:val="nil"/>
              <w:bottom w:val="single" w:sz="4" w:space="0" w:color="auto"/>
              <w:right w:val="single" w:sz="4" w:space="0" w:color="auto"/>
            </w:tcBorders>
            <w:shd w:val="clear" w:color="auto" w:fill="auto"/>
            <w:noWrap/>
            <w:vAlign w:val="center"/>
            <w:hideMark/>
          </w:tcPr>
          <w:p w14:paraId="595BCF7C" w14:textId="4140E132" w:rsidR="00543F2C" w:rsidRPr="00543F2C" w:rsidRDefault="00543F2C" w:rsidP="00801F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460,43</w:t>
            </w:r>
          </w:p>
        </w:tc>
        <w:tc>
          <w:tcPr>
            <w:tcW w:w="890" w:type="pct"/>
            <w:tcBorders>
              <w:top w:val="single" w:sz="4" w:space="0" w:color="auto"/>
              <w:left w:val="nil"/>
              <w:bottom w:val="single" w:sz="4" w:space="0" w:color="auto"/>
              <w:right w:val="single" w:sz="4" w:space="0" w:color="auto"/>
            </w:tcBorders>
            <w:shd w:val="clear" w:color="auto" w:fill="auto"/>
            <w:noWrap/>
            <w:vAlign w:val="center"/>
            <w:hideMark/>
          </w:tcPr>
          <w:p w14:paraId="3233B1FF" w14:textId="79CA9F4C" w:rsidR="00543F2C" w:rsidRPr="00543F2C" w:rsidRDefault="00543F2C" w:rsidP="00801FAD">
            <w:pPr>
              <w:spacing w:after="0" w:line="240" w:lineRule="auto"/>
              <w:jc w:val="center"/>
              <w:rPr>
                <w:rFonts w:ascii="Times New Roman" w:eastAsia="Times New Roman" w:hAnsi="Times New Roman" w:cs="Times New Roman"/>
                <w:color w:val="000000"/>
                <w:sz w:val="24"/>
                <w:szCs w:val="24"/>
                <w:lang w:eastAsia="ru-RU"/>
              </w:rPr>
            </w:pPr>
            <w:r w:rsidRPr="00543F2C">
              <w:rPr>
                <w:rFonts w:ascii="Times New Roman" w:hAnsi="Times New Roman" w:cs="Times New Roman"/>
                <w:color w:val="000000"/>
              </w:rPr>
              <w:t>375,38</w:t>
            </w:r>
          </w:p>
        </w:tc>
      </w:tr>
    </w:tbl>
    <w:p w14:paraId="129AB0E9" w14:textId="49D175B0" w:rsidR="004F778B" w:rsidRPr="001F2FF1" w:rsidRDefault="004F778B"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18"/>
          <w:szCs w:val="14"/>
        </w:rPr>
      </w:pPr>
    </w:p>
    <w:p w14:paraId="039CB576" w14:textId="3A9BAB75" w:rsidR="006A0168" w:rsidRDefault="00077A9F"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С</w:t>
      </w:r>
      <w:r w:rsidR="001F2FF1" w:rsidRPr="001F2FF1">
        <w:rPr>
          <w:rFonts w:ascii="Times New Roman" w:eastAsia="Times New Roman" w:hAnsi="Times New Roman" w:cs="Times New Roman"/>
          <w:sz w:val="28"/>
        </w:rPr>
        <w:t>тоимос</w:t>
      </w:r>
      <w:r w:rsidR="00543F2C">
        <w:rPr>
          <w:rFonts w:ascii="Times New Roman" w:eastAsia="Times New Roman" w:hAnsi="Times New Roman" w:cs="Times New Roman"/>
          <w:sz w:val="28"/>
        </w:rPr>
        <w:t>ть предприятия варьируется от 315,85 до 730,17</w:t>
      </w:r>
      <w:r w:rsidR="001F2FF1" w:rsidRPr="001F2FF1">
        <w:rPr>
          <w:rFonts w:ascii="Times New Roman" w:eastAsia="Times New Roman" w:hAnsi="Times New Roman" w:cs="Times New Roman"/>
          <w:sz w:val="28"/>
        </w:rPr>
        <w:t xml:space="preserve"> тыс. долл.</w:t>
      </w:r>
    </w:p>
    <w:p w14:paraId="5ABFAD37" w14:textId="7D624535" w:rsidR="0040373A" w:rsidRDefault="0040373A" w:rsidP="0040373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40373A">
        <w:rPr>
          <w:rFonts w:ascii="Times New Roman" w:eastAsia="Times New Roman" w:hAnsi="Times New Roman" w:cs="Times New Roman"/>
          <w:sz w:val="28"/>
        </w:rPr>
        <w:t>Цель оценки данного предприятия заключается в выявлении факторов, влияющих на повышение стоимости компании, а значит, с точки зрения инвесторов, наибольший интерес вызовет доходный подход, нежели чем сравнительный и затратный. Данная ситуация происходит из-за того, что инвестор, вкладывающий деньги в производственный комплекс покупает не набор активов, состоящих из зданий, сооружений, машин и оборудования, а поток будущих доходов, позволяющих ему окупить вложенные средства и получить прибыль.</w:t>
      </w:r>
      <w:r>
        <w:rPr>
          <w:rFonts w:ascii="Times New Roman" w:eastAsia="Times New Roman" w:hAnsi="Times New Roman" w:cs="Times New Roman"/>
          <w:sz w:val="28"/>
        </w:rPr>
        <w:t xml:space="preserve"> </w:t>
      </w:r>
    </w:p>
    <w:p w14:paraId="3E05F20C" w14:textId="0262F813" w:rsidR="00910237" w:rsidRDefault="00910237" w:rsidP="0040373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910237">
        <w:rPr>
          <w:rFonts w:ascii="Times New Roman" w:eastAsia="Times New Roman" w:hAnsi="Times New Roman" w:cs="Times New Roman"/>
          <w:sz w:val="28"/>
        </w:rPr>
        <w:t>Теория гласит, что независимо от того, какой подход выбран в качестве основного, результат – а именно стоимость бизнеса – должен быть одинаков. На практике такое невозможно, так как рынок далек от идеальных моделей, конкуренция несовершенна, а количество показателей в основе формул слишком велико. Поэтому разные подходы показали разные результаты.</w:t>
      </w:r>
    </w:p>
    <w:p w14:paraId="2B3078B4" w14:textId="530DFD6A" w:rsidR="006A0168" w:rsidRDefault="000930EE" w:rsidP="0040373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Таким образом, и</w:t>
      </w:r>
      <w:r w:rsidR="00FC4C96" w:rsidRPr="00FC4C96">
        <w:rPr>
          <w:rFonts w:ascii="Times New Roman" w:eastAsia="Times New Roman" w:hAnsi="Times New Roman" w:cs="Times New Roman"/>
          <w:sz w:val="28"/>
        </w:rPr>
        <w:t>мея 4 значения стоимости предприятия, полученные разными методами, можно рассчитать конечную стоимость фирмы Y. Для этого присвоим вес значениям, полученным разными методами расчета стоимости.</w:t>
      </w:r>
    </w:p>
    <w:p w14:paraId="1A29B7C2" w14:textId="4690FB4E" w:rsidR="006A0168" w:rsidRDefault="00B026D4"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Для определения весовых коэффициентов составим сравнительную таблицу и присвоим баллы каждому из методов</w:t>
      </w:r>
      <w:r w:rsidR="00305E65">
        <w:rPr>
          <w:rFonts w:ascii="Times New Roman" w:eastAsia="Times New Roman" w:hAnsi="Times New Roman" w:cs="Times New Roman"/>
          <w:sz w:val="28"/>
        </w:rPr>
        <w:t xml:space="preserve"> по каждому критерию</w:t>
      </w:r>
      <w:r>
        <w:rPr>
          <w:rFonts w:ascii="Times New Roman" w:eastAsia="Times New Roman" w:hAnsi="Times New Roman" w:cs="Times New Roman"/>
          <w:sz w:val="28"/>
        </w:rPr>
        <w:t xml:space="preserve"> (таблица 17).</w:t>
      </w:r>
    </w:p>
    <w:p w14:paraId="10A7CDFE" w14:textId="0DC4B22F" w:rsidR="00B026D4" w:rsidRDefault="00274A17"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Таблица 17 - </w:t>
      </w:r>
      <w:r w:rsidRPr="00274A17">
        <w:rPr>
          <w:rFonts w:ascii="Times New Roman" w:eastAsia="Times New Roman" w:hAnsi="Times New Roman" w:cs="Times New Roman"/>
          <w:sz w:val="28"/>
        </w:rPr>
        <w:t>Условно-аналитическая таблица для определени</w:t>
      </w:r>
      <w:r>
        <w:rPr>
          <w:rFonts w:ascii="Times New Roman" w:eastAsia="Times New Roman" w:hAnsi="Times New Roman" w:cs="Times New Roman"/>
          <w:sz w:val="28"/>
        </w:rPr>
        <w:t>я</w:t>
      </w:r>
      <w:r w:rsidRPr="00274A17">
        <w:rPr>
          <w:rFonts w:ascii="Times New Roman" w:eastAsia="Times New Roman" w:hAnsi="Times New Roman" w:cs="Times New Roman"/>
          <w:sz w:val="28"/>
        </w:rPr>
        <w:t xml:space="preserve"> удельного веса</w:t>
      </w:r>
    </w:p>
    <w:tbl>
      <w:tblPr>
        <w:tblW w:w="4938" w:type="pct"/>
        <w:tblLook w:val="04A0" w:firstRow="1" w:lastRow="0" w:firstColumn="1" w:lastColumn="0" w:noHBand="0" w:noVBand="1"/>
      </w:tblPr>
      <w:tblGrid>
        <w:gridCol w:w="2806"/>
        <w:gridCol w:w="1954"/>
        <w:gridCol w:w="2013"/>
        <w:gridCol w:w="941"/>
        <w:gridCol w:w="828"/>
        <w:gridCol w:w="909"/>
      </w:tblGrid>
      <w:tr w:rsidR="005E799A" w:rsidRPr="00706EEB" w14:paraId="36AC4ED9" w14:textId="77777777" w:rsidTr="005E799A">
        <w:trPr>
          <w:trHeight w:val="20"/>
        </w:trPr>
        <w:tc>
          <w:tcPr>
            <w:tcW w:w="14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A039A8" w14:textId="77777777" w:rsidR="00274A17" w:rsidRPr="00274A17" w:rsidRDefault="00274A17" w:rsidP="00274A17">
            <w:pPr>
              <w:spacing w:after="0" w:line="240" w:lineRule="auto"/>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Критерий</w:t>
            </w:r>
          </w:p>
        </w:tc>
        <w:tc>
          <w:tcPr>
            <w:tcW w:w="2099" w:type="pct"/>
            <w:gridSpan w:val="2"/>
            <w:tcBorders>
              <w:top w:val="single" w:sz="4" w:space="0" w:color="auto"/>
              <w:left w:val="nil"/>
              <w:bottom w:val="single" w:sz="4" w:space="0" w:color="auto"/>
              <w:right w:val="single" w:sz="4" w:space="0" w:color="auto"/>
            </w:tcBorders>
            <w:shd w:val="clear" w:color="auto" w:fill="auto"/>
            <w:noWrap/>
            <w:vAlign w:val="center"/>
            <w:hideMark/>
          </w:tcPr>
          <w:p w14:paraId="56D09EA6" w14:textId="77777777" w:rsidR="00274A17" w:rsidRPr="00274A17" w:rsidRDefault="00274A17" w:rsidP="00274A17">
            <w:pPr>
              <w:spacing w:after="0" w:line="240" w:lineRule="auto"/>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Доходный подход</w:t>
            </w:r>
          </w:p>
        </w:tc>
        <w:tc>
          <w:tcPr>
            <w:tcW w:w="498"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CC40F3C" w14:textId="77777777" w:rsidR="00706EEB" w:rsidRDefault="00274A17" w:rsidP="00274A17">
            <w:pPr>
              <w:spacing w:after="0" w:line="240" w:lineRule="auto"/>
              <w:ind w:left="-122" w:right="-131"/>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 xml:space="preserve">Затратный </w:t>
            </w:r>
          </w:p>
          <w:p w14:paraId="1C631E20" w14:textId="33C6CD70" w:rsidR="00274A17" w:rsidRPr="00274A17" w:rsidRDefault="00274A17" w:rsidP="00274A17">
            <w:pPr>
              <w:spacing w:after="0" w:line="240" w:lineRule="auto"/>
              <w:ind w:left="-122" w:right="-131"/>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подход</w:t>
            </w:r>
          </w:p>
        </w:tc>
        <w:tc>
          <w:tcPr>
            <w:tcW w:w="438"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187609B" w14:textId="77777777" w:rsidR="00274A17" w:rsidRPr="00274A17" w:rsidRDefault="00274A17" w:rsidP="00274A17">
            <w:pPr>
              <w:spacing w:after="0" w:line="240" w:lineRule="auto"/>
              <w:ind w:left="-122" w:right="-131"/>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Сравнительный подход</w:t>
            </w:r>
          </w:p>
        </w:tc>
        <w:tc>
          <w:tcPr>
            <w:tcW w:w="481"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191EFE0" w14:textId="77777777" w:rsidR="00274A17" w:rsidRPr="00274A17" w:rsidRDefault="00274A17" w:rsidP="00274A17">
            <w:pPr>
              <w:spacing w:after="0" w:line="240" w:lineRule="auto"/>
              <w:ind w:left="-44" w:right="-7"/>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Итого</w:t>
            </w:r>
          </w:p>
        </w:tc>
      </w:tr>
      <w:tr w:rsidR="006819CF" w:rsidRPr="00706EEB" w14:paraId="7F5C35D8" w14:textId="77777777" w:rsidTr="005E799A">
        <w:trPr>
          <w:trHeight w:val="509"/>
        </w:trPr>
        <w:tc>
          <w:tcPr>
            <w:tcW w:w="1484" w:type="pct"/>
            <w:vMerge/>
            <w:tcBorders>
              <w:top w:val="single" w:sz="4" w:space="0" w:color="auto"/>
              <w:left w:val="single" w:sz="4" w:space="0" w:color="auto"/>
              <w:bottom w:val="single" w:sz="4" w:space="0" w:color="auto"/>
              <w:right w:val="single" w:sz="4" w:space="0" w:color="auto"/>
            </w:tcBorders>
            <w:vAlign w:val="center"/>
            <w:hideMark/>
          </w:tcPr>
          <w:p w14:paraId="0B59B8F2" w14:textId="77777777" w:rsidR="00274A17" w:rsidRPr="00274A17" w:rsidRDefault="00274A17" w:rsidP="00274A17">
            <w:pPr>
              <w:spacing w:after="0" w:line="240" w:lineRule="auto"/>
              <w:rPr>
                <w:rFonts w:ascii="Times New Roman" w:eastAsia="Times New Roman" w:hAnsi="Times New Roman" w:cs="Times New Roman"/>
                <w:b/>
                <w:bCs/>
                <w:color w:val="000000"/>
                <w:lang w:eastAsia="ru-RU"/>
              </w:rPr>
            </w:pPr>
          </w:p>
        </w:tc>
        <w:tc>
          <w:tcPr>
            <w:tcW w:w="103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18D4CA" w14:textId="77777777" w:rsidR="00274A17" w:rsidRPr="00274A17" w:rsidRDefault="00274A17" w:rsidP="00274A17">
            <w:pPr>
              <w:spacing w:after="0" w:line="240" w:lineRule="auto"/>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Оптимистичный вариант</w:t>
            </w:r>
          </w:p>
        </w:tc>
        <w:tc>
          <w:tcPr>
            <w:tcW w:w="10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A7F7B1" w14:textId="77777777" w:rsidR="00274A17" w:rsidRPr="00274A17" w:rsidRDefault="00274A17" w:rsidP="00274A17">
            <w:pPr>
              <w:spacing w:after="0" w:line="240" w:lineRule="auto"/>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Пессимистичный вариант</w:t>
            </w:r>
          </w:p>
        </w:tc>
        <w:tc>
          <w:tcPr>
            <w:tcW w:w="498" w:type="pct"/>
            <w:vMerge/>
            <w:tcBorders>
              <w:top w:val="single" w:sz="4" w:space="0" w:color="auto"/>
              <w:left w:val="single" w:sz="4" w:space="0" w:color="auto"/>
              <w:bottom w:val="single" w:sz="4" w:space="0" w:color="auto"/>
              <w:right w:val="single" w:sz="4" w:space="0" w:color="auto"/>
            </w:tcBorders>
            <w:vAlign w:val="center"/>
            <w:hideMark/>
          </w:tcPr>
          <w:p w14:paraId="59D5FE84" w14:textId="77777777" w:rsidR="00274A17" w:rsidRPr="00274A17" w:rsidRDefault="00274A17" w:rsidP="00274A17">
            <w:pPr>
              <w:spacing w:after="0" w:line="240" w:lineRule="auto"/>
              <w:ind w:left="-122" w:right="-131"/>
              <w:rPr>
                <w:rFonts w:ascii="Times New Roman" w:eastAsia="Times New Roman" w:hAnsi="Times New Roman" w:cs="Times New Roman"/>
                <w:b/>
                <w:bCs/>
                <w:color w:val="000000"/>
                <w:lang w:eastAsia="ru-RU"/>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0191F728" w14:textId="77777777" w:rsidR="00274A17" w:rsidRPr="00274A17" w:rsidRDefault="00274A17" w:rsidP="00274A17">
            <w:pPr>
              <w:spacing w:after="0" w:line="240" w:lineRule="auto"/>
              <w:ind w:left="-122" w:right="-131"/>
              <w:rPr>
                <w:rFonts w:ascii="Times New Roman" w:eastAsia="Times New Roman" w:hAnsi="Times New Roman" w:cs="Times New Roman"/>
                <w:b/>
                <w:bCs/>
                <w:color w:val="000000"/>
                <w:lang w:eastAsia="ru-RU"/>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57C36DE8" w14:textId="77777777" w:rsidR="00274A17" w:rsidRPr="00274A17" w:rsidRDefault="00274A17" w:rsidP="00274A17">
            <w:pPr>
              <w:spacing w:after="0" w:line="240" w:lineRule="auto"/>
              <w:ind w:left="-44" w:right="-7"/>
              <w:rPr>
                <w:rFonts w:ascii="Times New Roman" w:eastAsia="Times New Roman" w:hAnsi="Times New Roman" w:cs="Times New Roman"/>
                <w:b/>
                <w:bCs/>
                <w:color w:val="000000"/>
                <w:lang w:eastAsia="ru-RU"/>
              </w:rPr>
            </w:pPr>
          </w:p>
        </w:tc>
      </w:tr>
      <w:tr w:rsidR="006819CF" w:rsidRPr="00706EEB" w14:paraId="5A756F77" w14:textId="77777777" w:rsidTr="005E799A">
        <w:trPr>
          <w:trHeight w:val="1033"/>
        </w:trPr>
        <w:tc>
          <w:tcPr>
            <w:tcW w:w="1484" w:type="pct"/>
            <w:vMerge/>
            <w:tcBorders>
              <w:top w:val="single" w:sz="4" w:space="0" w:color="auto"/>
              <w:left w:val="single" w:sz="4" w:space="0" w:color="auto"/>
              <w:bottom w:val="single" w:sz="4" w:space="0" w:color="auto"/>
              <w:right w:val="single" w:sz="4" w:space="0" w:color="auto"/>
            </w:tcBorders>
            <w:vAlign w:val="center"/>
            <w:hideMark/>
          </w:tcPr>
          <w:p w14:paraId="0F8A9F99" w14:textId="77777777" w:rsidR="00274A17" w:rsidRPr="00274A17" w:rsidRDefault="00274A17" w:rsidP="00274A17">
            <w:pPr>
              <w:spacing w:after="0" w:line="240" w:lineRule="auto"/>
              <w:rPr>
                <w:rFonts w:ascii="Times New Roman" w:eastAsia="Times New Roman" w:hAnsi="Times New Roman" w:cs="Times New Roman"/>
                <w:b/>
                <w:bCs/>
                <w:color w:val="000000"/>
                <w:lang w:eastAsia="ru-RU"/>
              </w:rPr>
            </w:pPr>
          </w:p>
        </w:tc>
        <w:tc>
          <w:tcPr>
            <w:tcW w:w="1034" w:type="pct"/>
            <w:vMerge/>
            <w:tcBorders>
              <w:top w:val="single" w:sz="4" w:space="0" w:color="auto"/>
              <w:left w:val="single" w:sz="4" w:space="0" w:color="auto"/>
              <w:bottom w:val="single" w:sz="4" w:space="0" w:color="auto"/>
              <w:right w:val="single" w:sz="4" w:space="0" w:color="auto"/>
            </w:tcBorders>
            <w:vAlign w:val="center"/>
            <w:hideMark/>
          </w:tcPr>
          <w:p w14:paraId="54197B6F" w14:textId="77777777" w:rsidR="00274A17" w:rsidRPr="00274A17" w:rsidRDefault="00274A17" w:rsidP="00274A17">
            <w:pPr>
              <w:spacing w:after="0" w:line="240" w:lineRule="auto"/>
              <w:rPr>
                <w:rFonts w:ascii="Times New Roman" w:eastAsia="Times New Roman" w:hAnsi="Times New Roman" w:cs="Times New Roman"/>
                <w:b/>
                <w:bCs/>
                <w:color w:val="000000"/>
                <w:lang w:eastAsia="ru-RU"/>
              </w:rPr>
            </w:pPr>
          </w:p>
        </w:tc>
        <w:tc>
          <w:tcPr>
            <w:tcW w:w="1065" w:type="pct"/>
            <w:vMerge/>
            <w:tcBorders>
              <w:top w:val="single" w:sz="4" w:space="0" w:color="auto"/>
              <w:left w:val="single" w:sz="4" w:space="0" w:color="auto"/>
              <w:bottom w:val="single" w:sz="4" w:space="0" w:color="auto"/>
              <w:right w:val="single" w:sz="4" w:space="0" w:color="auto"/>
            </w:tcBorders>
            <w:vAlign w:val="center"/>
            <w:hideMark/>
          </w:tcPr>
          <w:p w14:paraId="70A13CC5" w14:textId="77777777" w:rsidR="00274A17" w:rsidRPr="00274A17" w:rsidRDefault="00274A17" w:rsidP="00274A17">
            <w:pPr>
              <w:spacing w:after="0" w:line="240" w:lineRule="auto"/>
              <w:rPr>
                <w:rFonts w:ascii="Times New Roman" w:eastAsia="Times New Roman" w:hAnsi="Times New Roman" w:cs="Times New Roman"/>
                <w:b/>
                <w:bCs/>
                <w:color w:val="000000"/>
                <w:lang w:eastAsia="ru-RU"/>
              </w:rPr>
            </w:pPr>
          </w:p>
        </w:tc>
        <w:tc>
          <w:tcPr>
            <w:tcW w:w="498" w:type="pct"/>
            <w:vMerge/>
            <w:tcBorders>
              <w:top w:val="single" w:sz="4" w:space="0" w:color="auto"/>
              <w:left w:val="single" w:sz="4" w:space="0" w:color="auto"/>
              <w:bottom w:val="single" w:sz="4" w:space="0" w:color="auto"/>
              <w:right w:val="single" w:sz="4" w:space="0" w:color="auto"/>
            </w:tcBorders>
            <w:vAlign w:val="center"/>
            <w:hideMark/>
          </w:tcPr>
          <w:p w14:paraId="74A53D89" w14:textId="77777777" w:rsidR="00274A17" w:rsidRPr="00274A17" w:rsidRDefault="00274A17" w:rsidP="00274A17">
            <w:pPr>
              <w:spacing w:after="0" w:line="240" w:lineRule="auto"/>
              <w:ind w:left="-122" w:right="-131"/>
              <w:rPr>
                <w:rFonts w:ascii="Times New Roman" w:eastAsia="Times New Roman" w:hAnsi="Times New Roman" w:cs="Times New Roman"/>
                <w:b/>
                <w:bCs/>
                <w:color w:val="000000"/>
                <w:lang w:eastAsia="ru-RU"/>
              </w:rPr>
            </w:pPr>
          </w:p>
        </w:tc>
        <w:tc>
          <w:tcPr>
            <w:tcW w:w="438" w:type="pct"/>
            <w:vMerge/>
            <w:tcBorders>
              <w:top w:val="single" w:sz="4" w:space="0" w:color="auto"/>
              <w:left w:val="single" w:sz="4" w:space="0" w:color="auto"/>
              <w:bottom w:val="single" w:sz="4" w:space="0" w:color="auto"/>
              <w:right w:val="single" w:sz="4" w:space="0" w:color="auto"/>
            </w:tcBorders>
            <w:vAlign w:val="center"/>
            <w:hideMark/>
          </w:tcPr>
          <w:p w14:paraId="0236A73C" w14:textId="77777777" w:rsidR="00274A17" w:rsidRPr="00274A17" w:rsidRDefault="00274A17" w:rsidP="00274A17">
            <w:pPr>
              <w:spacing w:after="0" w:line="240" w:lineRule="auto"/>
              <w:ind w:left="-122" w:right="-131"/>
              <w:rPr>
                <w:rFonts w:ascii="Times New Roman" w:eastAsia="Times New Roman" w:hAnsi="Times New Roman" w:cs="Times New Roman"/>
                <w:b/>
                <w:bCs/>
                <w:color w:val="000000"/>
                <w:lang w:eastAsia="ru-RU"/>
              </w:rPr>
            </w:pPr>
          </w:p>
        </w:tc>
        <w:tc>
          <w:tcPr>
            <w:tcW w:w="481" w:type="pct"/>
            <w:vMerge/>
            <w:tcBorders>
              <w:top w:val="single" w:sz="4" w:space="0" w:color="auto"/>
              <w:left w:val="single" w:sz="4" w:space="0" w:color="auto"/>
              <w:bottom w:val="single" w:sz="4" w:space="0" w:color="auto"/>
              <w:right w:val="single" w:sz="4" w:space="0" w:color="auto"/>
            </w:tcBorders>
            <w:vAlign w:val="center"/>
            <w:hideMark/>
          </w:tcPr>
          <w:p w14:paraId="05BA6305" w14:textId="77777777" w:rsidR="00274A17" w:rsidRPr="00274A17" w:rsidRDefault="00274A17" w:rsidP="00274A17">
            <w:pPr>
              <w:spacing w:after="0" w:line="240" w:lineRule="auto"/>
              <w:ind w:left="-44" w:right="-7"/>
              <w:rPr>
                <w:rFonts w:ascii="Times New Roman" w:eastAsia="Times New Roman" w:hAnsi="Times New Roman" w:cs="Times New Roman"/>
                <w:b/>
                <w:bCs/>
                <w:color w:val="000000"/>
                <w:lang w:eastAsia="ru-RU"/>
              </w:rPr>
            </w:pPr>
          </w:p>
        </w:tc>
      </w:tr>
      <w:tr w:rsidR="005E799A" w:rsidRPr="00706EEB" w14:paraId="3477E44E"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1FEFC" w14:textId="77777777"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Полнота исходных данных</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0CE00781" w14:textId="6F821F57"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35</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098CA04E" w14:textId="0D35D348"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35</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72EE8BE7" w14:textId="786D6AB6"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447A0644" w14:textId="5B51E5AD"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w:t>
            </w:r>
          </w:p>
        </w:tc>
        <w:tc>
          <w:tcPr>
            <w:tcW w:w="481" w:type="pct"/>
            <w:tcBorders>
              <w:top w:val="nil"/>
              <w:left w:val="nil"/>
              <w:bottom w:val="single" w:sz="4" w:space="0" w:color="auto"/>
              <w:right w:val="single" w:sz="4" w:space="0" w:color="auto"/>
            </w:tcBorders>
            <w:shd w:val="clear" w:color="auto" w:fill="auto"/>
            <w:noWrap/>
            <w:vAlign w:val="center"/>
            <w:hideMark/>
          </w:tcPr>
          <w:p w14:paraId="184F4788" w14:textId="4109E990"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15792369"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E4B24" w14:textId="77777777"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Соответствие целям оценки</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661596DE" w14:textId="4B0358DC"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40</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6549A6FA" w14:textId="4B67A6CA"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40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5597A6FA" w14:textId="76261FE8"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35ED9CB6" w14:textId="1D48E773"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w:t>
            </w:r>
          </w:p>
        </w:tc>
        <w:tc>
          <w:tcPr>
            <w:tcW w:w="481" w:type="pct"/>
            <w:tcBorders>
              <w:top w:val="nil"/>
              <w:left w:val="nil"/>
              <w:bottom w:val="single" w:sz="4" w:space="0" w:color="auto"/>
              <w:right w:val="single" w:sz="4" w:space="0" w:color="auto"/>
            </w:tcBorders>
            <w:shd w:val="clear" w:color="auto" w:fill="auto"/>
            <w:noWrap/>
            <w:vAlign w:val="center"/>
            <w:hideMark/>
          </w:tcPr>
          <w:p w14:paraId="77A1CE6D" w14:textId="1388BB23"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611E20FD"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5037B4" w14:textId="77777777"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Достоверность исходных данных</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1775D5F3" w14:textId="69A6B2AF"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25</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1E9D91CA" w14:textId="1B9CB874"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25</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1DEEA2F0" w14:textId="18D7B842"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66ED9FA3" w14:textId="5C306191"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81" w:type="pct"/>
            <w:tcBorders>
              <w:top w:val="nil"/>
              <w:left w:val="nil"/>
              <w:bottom w:val="single" w:sz="4" w:space="0" w:color="auto"/>
              <w:right w:val="single" w:sz="4" w:space="0" w:color="auto"/>
            </w:tcBorders>
            <w:shd w:val="clear" w:color="auto" w:fill="auto"/>
            <w:noWrap/>
            <w:vAlign w:val="center"/>
            <w:hideMark/>
          </w:tcPr>
          <w:p w14:paraId="451210DF" w14:textId="118C4344"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70C296D4"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E46BEA" w14:textId="77777777"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Учет конъюнктуры рынка</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650CE053" w14:textId="2AF39874"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3A06B4B5" w14:textId="6614A7C6"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2E4F5474" w14:textId="4A77A93C"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3467B1AB" w14:textId="1718C67E"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50</w:t>
            </w:r>
          </w:p>
        </w:tc>
        <w:tc>
          <w:tcPr>
            <w:tcW w:w="481" w:type="pct"/>
            <w:tcBorders>
              <w:top w:val="nil"/>
              <w:left w:val="nil"/>
              <w:bottom w:val="single" w:sz="4" w:space="0" w:color="auto"/>
              <w:right w:val="single" w:sz="4" w:space="0" w:color="auto"/>
            </w:tcBorders>
            <w:shd w:val="clear" w:color="auto" w:fill="auto"/>
            <w:noWrap/>
            <w:vAlign w:val="center"/>
            <w:hideMark/>
          </w:tcPr>
          <w:p w14:paraId="0917CA8F" w14:textId="4E3D69AD"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0BD98595"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213CC5" w14:textId="77777777"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Объективность оценки</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3A255837" w14:textId="584EAEBA"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15</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45B5F931" w14:textId="41B46B2A"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33</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7125A404" w14:textId="64C2E06D"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25</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4C1217C7" w14:textId="6BB0CCB2"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27</w:t>
            </w:r>
          </w:p>
        </w:tc>
        <w:tc>
          <w:tcPr>
            <w:tcW w:w="481" w:type="pct"/>
            <w:tcBorders>
              <w:top w:val="nil"/>
              <w:left w:val="nil"/>
              <w:bottom w:val="single" w:sz="4" w:space="0" w:color="auto"/>
              <w:right w:val="single" w:sz="4" w:space="0" w:color="auto"/>
            </w:tcBorders>
            <w:shd w:val="clear" w:color="auto" w:fill="auto"/>
            <w:noWrap/>
            <w:vAlign w:val="center"/>
            <w:hideMark/>
          </w:tcPr>
          <w:p w14:paraId="6D26FD8A" w14:textId="20642E3F"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62238AFE"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E64EB7" w14:textId="77777777"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Учет специфики деятельности предприятия</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4866950D" w14:textId="7762F6AC"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30</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2270F402" w14:textId="0D1266CC"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624DB3DC" w14:textId="56F3A905"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59F9F588" w14:textId="34B31B43"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81" w:type="pct"/>
            <w:tcBorders>
              <w:top w:val="nil"/>
              <w:left w:val="nil"/>
              <w:bottom w:val="single" w:sz="4" w:space="0" w:color="auto"/>
              <w:right w:val="single" w:sz="4" w:space="0" w:color="auto"/>
            </w:tcBorders>
            <w:shd w:val="clear" w:color="auto" w:fill="auto"/>
            <w:noWrap/>
            <w:vAlign w:val="center"/>
            <w:hideMark/>
          </w:tcPr>
          <w:p w14:paraId="654D50D9" w14:textId="19A353B0"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0D24AA74"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981D46" w14:textId="5EB9AA6C" w:rsidR="005E799A" w:rsidRPr="00274A17" w:rsidRDefault="0003444E" w:rsidP="005E799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У</w:t>
            </w:r>
            <w:r w:rsidR="005E799A" w:rsidRPr="00274A17">
              <w:rPr>
                <w:rFonts w:ascii="Times New Roman" w:eastAsia="Times New Roman" w:hAnsi="Times New Roman" w:cs="Times New Roman"/>
                <w:color w:val="000000"/>
                <w:lang w:eastAsia="ru-RU"/>
              </w:rPr>
              <w:t>читыва</w:t>
            </w:r>
            <w:r>
              <w:rPr>
                <w:rFonts w:ascii="Times New Roman" w:eastAsia="Times New Roman" w:hAnsi="Times New Roman" w:cs="Times New Roman"/>
                <w:color w:val="000000"/>
                <w:lang w:eastAsia="ru-RU"/>
              </w:rPr>
              <w:t>ет</w:t>
            </w:r>
            <w:r w:rsidR="005E799A" w:rsidRPr="00274A17">
              <w:rPr>
                <w:rFonts w:ascii="Times New Roman" w:eastAsia="Times New Roman" w:hAnsi="Times New Roman" w:cs="Times New Roman"/>
                <w:color w:val="000000"/>
                <w:lang w:eastAsia="ru-RU"/>
              </w:rPr>
              <w:t xml:space="preserve"> намерения инвесторов</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4EA7C897" w14:textId="673F2AB4"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35</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15C7319C" w14:textId="6EC63892"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35</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15C6DE9A" w14:textId="3C419B5C"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095684E1" w14:textId="494FC3E3"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w:t>
            </w:r>
          </w:p>
        </w:tc>
        <w:tc>
          <w:tcPr>
            <w:tcW w:w="481" w:type="pct"/>
            <w:tcBorders>
              <w:top w:val="nil"/>
              <w:left w:val="nil"/>
              <w:bottom w:val="single" w:sz="4" w:space="0" w:color="auto"/>
              <w:right w:val="single" w:sz="4" w:space="0" w:color="auto"/>
            </w:tcBorders>
            <w:shd w:val="clear" w:color="auto" w:fill="auto"/>
            <w:noWrap/>
            <w:vAlign w:val="center"/>
            <w:hideMark/>
          </w:tcPr>
          <w:p w14:paraId="5734516D" w14:textId="5E87F011"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36AAE337"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ABCE2D" w14:textId="672AE1B6"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Преобладание строгих процедур над</w:t>
            </w:r>
            <w:r w:rsidR="0003444E">
              <w:rPr>
                <w:rFonts w:ascii="Times New Roman" w:eastAsia="Times New Roman" w:hAnsi="Times New Roman" w:cs="Times New Roman"/>
                <w:color w:val="000000"/>
                <w:lang w:eastAsia="ru-RU"/>
              </w:rPr>
              <w:t xml:space="preserve"> </w:t>
            </w:r>
            <w:r w:rsidRPr="00274A17">
              <w:rPr>
                <w:rFonts w:ascii="Times New Roman" w:eastAsia="Times New Roman" w:hAnsi="Times New Roman" w:cs="Times New Roman"/>
                <w:color w:val="000000"/>
                <w:lang w:eastAsia="ru-RU"/>
              </w:rPr>
              <w:t>допущениями</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24116A5E" w14:textId="628611A4"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25</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4B2A5FB4" w14:textId="0FE6B0AB"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25</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33A66823" w14:textId="45E4E592"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35</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11F5E833" w14:textId="57F17FBF"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15</w:t>
            </w:r>
          </w:p>
        </w:tc>
        <w:tc>
          <w:tcPr>
            <w:tcW w:w="481" w:type="pct"/>
            <w:tcBorders>
              <w:top w:val="nil"/>
              <w:left w:val="nil"/>
              <w:bottom w:val="single" w:sz="4" w:space="0" w:color="auto"/>
              <w:right w:val="single" w:sz="4" w:space="0" w:color="auto"/>
            </w:tcBorders>
            <w:shd w:val="clear" w:color="auto" w:fill="auto"/>
            <w:noWrap/>
            <w:vAlign w:val="center"/>
            <w:hideMark/>
          </w:tcPr>
          <w:p w14:paraId="21D9AC12" w14:textId="384B7C74"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68AEC280"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4DB830E" w14:textId="43360E45" w:rsidR="005E799A" w:rsidRPr="00274A17" w:rsidRDefault="0003444E" w:rsidP="005E799A">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Приближенность</w:t>
            </w:r>
            <w:r w:rsidR="005E799A" w:rsidRPr="00274A17">
              <w:rPr>
                <w:rFonts w:ascii="Times New Roman" w:eastAsia="Times New Roman" w:hAnsi="Times New Roman" w:cs="Times New Roman"/>
                <w:color w:val="000000"/>
                <w:lang w:eastAsia="ru-RU"/>
              </w:rPr>
              <w:t xml:space="preserve"> результата к действительно</w:t>
            </w:r>
            <w:r>
              <w:rPr>
                <w:rFonts w:ascii="Times New Roman" w:eastAsia="Times New Roman" w:hAnsi="Times New Roman" w:cs="Times New Roman"/>
                <w:color w:val="000000"/>
                <w:lang w:eastAsia="ru-RU"/>
              </w:rPr>
              <w:t>й</w:t>
            </w:r>
            <w:r w:rsidR="005E799A" w:rsidRPr="00274A17">
              <w:rPr>
                <w:rFonts w:ascii="Times New Roman" w:eastAsia="Times New Roman" w:hAnsi="Times New Roman" w:cs="Times New Roman"/>
                <w:color w:val="000000"/>
                <w:lang w:eastAsia="ru-RU"/>
              </w:rPr>
              <w:t xml:space="preserve"> рыночной стоимости </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043F9445" w14:textId="6028633D"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1627C8ED" w14:textId="65A17A9E"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0F53E5DF" w14:textId="6C4B4A50"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20A65137" w14:textId="78F4226A"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40</w:t>
            </w:r>
          </w:p>
        </w:tc>
        <w:tc>
          <w:tcPr>
            <w:tcW w:w="481" w:type="pct"/>
            <w:tcBorders>
              <w:top w:val="nil"/>
              <w:left w:val="nil"/>
              <w:bottom w:val="single" w:sz="4" w:space="0" w:color="auto"/>
              <w:right w:val="single" w:sz="4" w:space="0" w:color="auto"/>
            </w:tcBorders>
            <w:shd w:val="clear" w:color="auto" w:fill="auto"/>
            <w:noWrap/>
            <w:vAlign w:val="center"/>
            <w:hideMark/>
          </w:tcPr>
          <w:p w14:paraId="27865D1C" w14:textId="5250F48C"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74669B83"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68A5B5" w14:textId="2EA455A2" w:rsidR="005E799A" w:rsidRPr="00274A17" w:rsidRDefault="005E799A" w:rsidP="005E799A">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 xml:space="preserve">Использование </w:t>
            </w:r>
            <w:r w:rsidR="00C83E56">
              <w:rPr>
                <w:rFonts w:ascii="Times New Roman" w:eastAsia="Times New Roman" w:hAnsi="Times New Roman" w:cs="Times New Roman"/>
                <w:color w:val="000000"/>
                <w:lang w:eastAsia="ru-RU"/>
              </w:rPr>
              <w:t>дублирующих</w:t>
            </w:r>
            <w:r w:rsidRPr="00274A17">
              <w:rPr>
                <w:rFonts w:ascii="Times New Roman" w:eastAsia="Times New Roman" w:hAnsi="Times New Roman" w:cs="Times New Roman"/>
                <w:color w:val="000000"/>
                <w:lang w:eastAsia="ru-RU"/>
              </w:rPr>
              <w:t xml:space="preserve"> сведений из разных источников для подтверждения результатов расчета</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30A9D83D" w14:textId="70E1B710"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7ED95A92" w14:textId="058D9A1B" w:rsidR="005E799A" w:rsidRPr="00274A17" w:rsidRDefault="005E799A" w:rsidP="005E799A">
            <w:pPr>
              <w:spacing w:after="0" w:line="240" w:lineRule="auto"/>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20</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73749F01" w14:textId="38F1347F"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35</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5C04CEE4" w14:textId="4274E1B6" w:rsidR="005E799A" w:rsidRPr="00274A17" w:rsidRDefault="005E799A" w:rsidP="005E799A">
            <w:pPr>
              <w:spacing w:after="0" w:line="240" w:lineRule="auto"/>
              <w:ind w:left="-122" w:right="-131"/>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25</w:t>
            </w:r>
          </w:p>
        </w:tc>
        <w:tc>
          <w:tcPr>
            <w:tcW w:w="481" w:type="pct"/>
            <w:tcBorders>
              <w:top w:val="nil"/>
              <w:left w:val="nil"/>
              <w:bottom w:val="single" w:sz="4" w:space="0" w:color="auto"/>
              <w:right w:val="single" w:sz="4" w:space="0" w:color="auto"/>
            </w:tcBorders>
            <w:shd w:val="clear" w:color="auto" w:fill="auto"/>
            <w:noWrap/>
            <w:vAlign w:val="center"/>
            <w:hideMark/>
          </w:tcPr>
          <w:p w14:paraId="3F81DF77" w14:textId="4687FA6C" w:rsidR="005E799A" w:rsidRPr="00274A17" w:rsidRDefault="005E799A" w:rsidP="005E799A">
            <w:pPr>
              <w:spacing w:after="0" w:line="240" w:lineRule="auto"/>
              <w:ind w:left="-44" w:right="-7"/>
              <w:jc w:val="center"/>
              <w:rPr>
                <w:rFonts w:ascii="Times New Roman" w:eastAsia="Times New Roman" w:hAnsi="Times New Roman" w:cs="Times New Roman"/>
                <w:color w:val="000000"/>
                <w:lang w:eastAsia="ru-RU"/>
              </w:rPr>
            </w:pPr>
            <w:r w:rsidRPr="005E799A">
              <w:rPr>
                <w:rFonts w:ascii="Times New Roman" w:hAnsi="Times New Roman" w:cs="Times New Roman"/>
                <w:color w:val="000000"/>
              </w:rPr>
              <w:t>100</w:t>
            </w:r>
          </w:p>
        </w:tc>
      </w:tr>
      <w:tr w:rsidR="005E799A" w:rsidRPr="00706EEB" w14:paraId="094847F0" w14:textId="77777777" w:rsidTr="0003444E">
        <w:trPr>
          <w:trHeight w:val="378"/>
        </w:trPr>
        <w:tc>
          <w:tcPr>
            <w:tcW w:w="14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68F524" w14:textId="77777777" w:rsidR="005E799A" w:rsidRPr="00274A17" w:rsidRDefault="005E799A" w:rsidP="0003444E">
            <w:pPr>
              <w:spacing w:after="0" w:line="240" w:lineRule="auto"/>
              <w:jc w:val="center"/>
              <w:rPr>
                <w:rFonts w:ascii="Times New Roman" w:eastAsia="Times New Roman" w:hAnsi="Times New Roman" w:cs="Times New Roman"/>
                <w:b/>
                <w:bCs/>
                <w:color w:val="000000"/>
                <w:lang w:eastAsia="ru-RU"/>
              </w:rPr>
            </w:pPr>
            <w:r w:rsidRPr="00274A17">
              <w:rPr>
                <w:rFonts w:ascii="Times New Roman" w:eastAsia="Times New Roman" w:hAnsi="Times New Roman" w:cs="Times New Roman"/>
                <w:b/>
                <w:bCs/>
                <w:color w:val="000000"/>
                <w:lang w:eastAsia="ru-RU"/>
              </w:rPr>
              <w:t>Итого</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189125FF" w14:textId="0F528D8D" w:rsidR="005E799A" w:rsidRPr="00274A17" w:rsidRDefault="005E799A" w:rsidP="005E799A">
            <w:pPr>
              <w:spacing w:after="0" w:line="240" w:lineRule="auto"/>
              <w:jc w:val="center"/>
              <w:rPr>
                <w:rFonts w:ascii="Times New Roman" w:eastAsia="Times New Roman" w:hAnsi="Times New Roman" w:cs="Times New Roman"/>
                <w:b/>
                <w:bCs/>
                <w:color w:val="000000"/>
                <w:lang w:eastAsia="ru-RU"/>
              </w:rPr>
            </w:pPr>
            <w:r w:rsidRPr="005E799A">
              <w:rPr>
                <w:rFonts w:ascii="Times New Roman" w:hAnsi="Times New Roman" w:cs="Times New Roman"/>
                <w:b/>
                <w:bCs/>
                <w:color w:val="000000"/>
              </w:rPr>
              <w:t>265</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136B58CB" w14:textId="28D07DD5" w:rsidR="005E799A" w:rsidRPr="00274A17" w:rsidRDefault="005E799A" w:rsidP="005E799A">
            <w:pPr>
              <w:spacing w:after="0" w:line="240" w:lineRule="auto"/>
              <w:jc w:val="center"/>
              <w:rPr>
                <w:rFonts w:ascii="Times New Roman" w:eastAsia="Times New Roman" w:hAnsi="Times New Roman" w:cs="Times New Roman"/>
                <w:b/>
                <w:bCs/>
                <w:color w:val="000000"/>
                <w:lang w:eastAsia="ru-RU"/>
              </w:rPr>
            </w:pPr>
            <w:r w:rsidRPr="005E799A">
              <w:rPr>
                <w:rFonts w:ascii="Times New Roman" w:hAnsi="Times New Roman" w:cs="Times New Roman"/>
                <w:b/>
                <w:bCs/>
                <w:color w:val="000000"/>
              </w:rPr>
              <w:t>283</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183A1D38" w14:textId="5561E7C3" w:rsidR="005E799A" w:rsidRPr="00274A17" w:rsidRDefault="005E799A" w:rsidP="005E799A">
            <w:pPr>
              <w:spacing w:after="0" w:line="240" w:lineRule="auto"/>
              <w:ind w:left="-122" w:right="-131"/>
              <w:jc w:val="center"/>
              <w:rPr>
                <w:rFonts w:ascii="Times New Roman" w:eastAsia="Times New Roman" w:hAnsi="Times New Roman" w:cs="Times New Roman"/>
                <w:b/>
                <w:bCs/>
                <w:color w:val="000000"/>
                <w:lang w:eastAsia="ru-RU"/>
              </w:rPr>
            </w:pPr>
            <w:r w:rsidRPr="005E799A">
              <w:rPr>
                <w:rFonts w:ascii="Times New Roman" w:hAnsi="Times New Roman" w:cs="Times New Roman"/>
                <w:b/>
                <w:bCs/>
                <w:color w:val="000000"/>
              </w:rPr>
              <w:t>225</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087FAD09" w14:textId="66112504" w:rsidR="005E799A" w:rsidRPr="00274A17" w:rsidRDefault="005E799A" w:rsidP="005E799A">
            <w:pPr>
              <w:spacing w:after="0" w:line="240" w:lineRule="auto"/>
              <w:ind w:left="-122" w:right="-131"/>
              <w:jc w:val="center"/>
              <w:rPr>
                <w:rFonts w:ascii="Times New Roman" w:eastAsia="Times New Roman" w:hAnsi="Times New Roman" w:cs="Times New Roman"/>
                <w:b/>
                <w:bCs/>
                <w:color w:val="000000"/>
                <w:lang w:eastAsia="ru-RU"/>
              </w:rPr>
            </w:pPr>
            <w:r w:rsidRPr="005E799A">
              <w:rPr>
                <w:rFonts w:ascii="Times New Roman" w:hAnsi="Times New Roman" w:cs="Times New Roman"/>
                <w:b/>
                <w:bCs/>
                <w:color w:val="000000"/>
              </w:rPr>
              <w:t>227</w:t>
            </w:r>
          </w:p>
        </w:tc>
        <w:tc>
          <w:tcPr>
            <w:tcW w:w="481" w:type="pct"/>
            <w:tcBorders>
              <w:top w:val="nil"/>
              <w:left w:val="nil"/>
              <w:bottom w:val="single" w:sz="4" w:space="0" w:color="auto"/>
              <w:right w:val="single" w:sz="4" w:space="0" w:color="auto"/>
            </w:tcBorders>
            <w:shd w:val="clear" w:color="auto" w:fill="auto"/>
            <w:noWrap/>
            <w:vAlign w:val="center"/>
            <w:hideMark/>
          </w:tcPr>
          <w:p w14:paraId="251DF4E2" w14:textId="55132012" w:rsidR="005E799A" w:rsidRPr="00274A17" w:rsidRDefault="005E799A" w:rsidP="005E799A">
            <w:pPr>
              <w:spacing w:after="0" w:line="240" w:lineRule="auto"/>
              <w:ind w:left="-44" w:right="-7"/>
              <w:jc w:val="center"/>
              <w:rPr>
                <w:rFonts w:ascii="Times New Roman" w:eastAsia="Times New Roman" w:hAnsi="Times New Roman" w:cs="Times New Roman"/>
                <w:b/>
                <w:bCs/>
                <w:color w:val="000000"/>
                <w:lang w:eastAsia="ru-RU"/>
              </w:rPr>
            </w:pPr>
            <w:r w:rsidRPr="005E799A">
              <w:rPr>
                <w:rFonts w:ascii="Times New Roman" w:hAnsi="Times New Roman" w:cs="Times New Roman"/>
                <w:b/>
                <w:bCs/>
                <w:color w:val="000000"/>
              </w:rPr>
              <w:t>1000</w:t>
            </w:r>
          </w:p>
        </w:tc>
      </w:tr>
      <w:tr w:rsidR="0040783B" w:rsidRPr="00706EEB" w14:paraId="39689C94"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FC80C1" w14:textId="77777777" w:rsidR="0040783B" w:rsidRPr="00274A17" w:rsidRDefault="0040783B" w:rsidP="0040783B">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Удельный вес</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55E4394A" w14:textId="3659B932" w:rsidR="0040783B" w:rsidRPr="0040783B" w:rsidRDefault="0040783B" w:rsidP="0040783B">
            <w:pPr>
              <w:spacing w:after="0" w:line="240" w:lineRule="auto"/>
              <w:jc w:val="center"/>
              <w:rPr>
                <w:rFonts w:ascii="Times New Roman" w:eastAsia="Times New Roman" w:hAnsi="Times New Roman" w:cs="Times New Roman"/>
                <w:color w:val="000000"/>
                <w:lang w:eastAsia="ru-RU"/>
              </w:rPr>
            </w:pPr>
            <w:r w:rsidRPr="0040783B">
              <w:rPr>
                <w:rFonts w:ascii="Times New Roman" w:hAnsi="Times New Roman" w:cs="Times New Roman"/>
                <w:color w:val="000000"/>
              </w:rPr>
              <w:t>0,265</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2F76A92B" w14:textId="66CD5970" w:rsidR="0040783B" w:rsidRPr="0040783B" w:rsidRDefault="0040783B" w:rsidP="0040783B">
            <w:pPr>
              <w:spacing w:after="0" w:line="240" w:lineRule="auto"/>
              <w:jc w:val="center"/>
              <w:rPr>
                <w:rFonts w:ascii="Times New Roman" w:eastAsia="Times New Roman" w:hAnsi="Times New Roman" w:cs="Times New Roman"/>
                <w:color w:val="000000"/>
                <w:lang w:eastAsia="ru-RU"/>
              </w:rPr>
            </w:pPr>
            <w:r w:rsidRPr="0040783B">
              <w:rPr>
                <w:rFonts w:ascii="Times New Roman" w:hAnsi="Times New Roman" w:cs="Times New Roman"/>
                <w:color w:val="000000"/>
              </w:rPr>
              <w:t>0,283</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7644B5ED" w14:textId="19756771" w:rsidR="0040783B" w:rsidRPr="0040783B" w:rsidRDefault="0040783B" w:rsidP="0040783B">
            <w:pPr>
              <w:spacing w:after="0" w:line="240" w:lineRule="auto"/>
              <w:ind w:left="-122" w:right="-131"/>
              <w:jc w:val="center"/>
              <w:rPr>
                <w:rFonts w:ascii="Times New Roman" w:eastAsia="Times New Roman" w:hAnsi="Times New Roman" w:cs="Times New Roman"/>
                <w:color w:val="000000"/>
                <w:lang w:eastAsia="ru-RU"/>
              </w:rPr>
            </w:pPr>
            <w:r w:rsidRPr="0040783B">
              <w:rPr>
                <w:rFonts w:ascii="Times New Roman" w:hAnsi="Times New Roman" w:cs="Times New Roman"/>
                <w:color w:val="000000"/>
              </w:rPr>
              <w:t>0,225</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45044719" w14:textId="619F1DE1" w:rsidR="0040783B" w:rsidRPr="0040783B" w:rsidRDefault="0040783B" w:rsidP="0040783B">
            <w:pPr>
              <w:spacing w:after="0" w:line="240" w:lineRule="auto"/>
              <w:ind w:left="-122" w:right="-131"/>
              <w:jc w:val="center"/>
              <w:rPr>
                <w:rFonts w:ascii="Times New Roman" w:eastAsia="Times New Roman" w:hAnsi="Times New Roman" w:cs="Times New Roman"/>
                <w:color w:val="000000"/>
                <w:lang w:eastAsia="ru-RU"/>
              </w:rPr>
            </w:pPr>
            <w:r w:rsidRPr="0040783B">
              <w:rPr>
                <w:rFonts w:ascii="Times New Roman" w:hAnsi="Times New Roman" w:cs="Times New Roman"/>
                <w:color w:val="000000"/>
              </w:rPr>
              <w:t>0,227</w:t>
            </w:r>
          </w:p>
        </w:tc>
        <w:tc>
          <w:tcPr>
            <w:tcW w:w="481" w:type="pct"/>
            <w:tcBorders>
              <w:top w:val="nil"/>
              <w:left w:val="nil"/>
              <w:bottom w:val="single" w:sz="4" w:space="0" w:color="auto"/>
              <w:right w:val="single" w:sz="4" w:space="0" w:color="auto"/>
            </w:tcBorders>
            <w:shd w:val="clear" w:color="auto" w:fill="auto"/>
            <w:noWrap/>
            <w:vAlign w:val="center"/>
            <w:hideMark/>
          </w:tcPr>
          <w:p w14:paraId="5028699D" w14:textId="2B1A75B1" w:rsidR="0040783B" w:rsidRPr="0040783B" w:rsidRDefault="0040783B" w:rsidP="0040783B">
            <w:pPr>
              <w:spacing w:after="0" w:line="240" w:lineRule="auto"/>
              <w:ind w:left="-44" w:right="-7"/>
              <w:jc w:val="center"/>
              <w:rPr>
                <w:rFonts w:ascii="Times New Roman" w:eastAsia="Times New Roman" w:hAnsi="Times New Roman" w:cs="Times New Roman"/>
                <w:color w:val="000000"/>
                <w:lang w:eastAsia="ru-RU"/>
              </w:rPr>
            </w:pPr>
            <w:r w:rsidRPr="0040783B">
              <w:rPr>
                <w:rFonts w:ascii="Times New Roman" w:hAnsi="Times New Roman" w:cs="Times New Roman"/>
                <w:color w:val="000000"/>
              </w:rPr>
              <w:t>1</w:t>
            </w:r>
          </w:p>
        </w:tc>
      </w:tr>
      <w:tr w:rsidR="000D7B32" w:rsidRPr="00706EEB" w14:paraId="7860F47A" w14:textId="77777777" w:rsidTr="005E799A">
        <w:trPr>
          <w:trHeight w:val="20"/>
        </w:trPr>
        <w:tc>
          <w:tcPr>
            <w:tcW w:w="148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BACDC" w14:textId="77777777" w:rsidR="000D7B32" w:rsidRPr="00274A17" w:rsidRDefault="000D7B32" w:rsidP="0040783B">
            <w:pPr>
              <w:spacing w:after="0" w:line="240" w:lineRule="auto"/>
              <w:rPr>
                <w:rFonts w:ascii="Times New Roman" w:eastAsia="Times New Roman" w:hAnsi="Times New Roman" w:cs="Times New Roman"/>
                <w:color w:val="000000"/>
                <w:lang w:eastAsia="ru-RU"/>
              </w:rPr>
            </w:pPr>
            <w:r w:rsidRPr="00274A17">
              <w:rPr>
                <w:rFonts w:ascii="Times New Roman" w:eastAsia="Times New Roman" w:hAnsi="Times New Roman" w:cs="Times New Roman"/>
                <w:color w:val="000000"/>
                <w:lang w:eastAsia="ru-RU"/>
              </w:rPr>
              <w:t>Действительная стоимость</w:t>
            </w:r>
          </w:p>
        </w:tc>
        <w:tc>
          <w:tcPr>
            <w:tcW w:w="1034" w:type="pct"/>
            <w:tcBorders>
              <w:top w:val="single" w:sz="4" w:space="0" w:color="auto"/>
              <w:left w:val="nil"/>
              <w:bottom w:val="single" w:sz="4" w:space="0" w:color="auto"/>
              <w:right w:val="single" w:sz="4" w:space="0" w:color="auto"/>
            </w:tcBorders>
            <w:shd w:val="clear" w:color="auto" w:fill="auto"/>
            <w:noWrap/>
            <w:vAlign w:val="center"/>
            <w:hideMark/>
          </w:tcPr>
          <w:p w14:paraId="5B335E9E" w14:textId="06F6ADF5" w:rsidR="000D7B32" w:rsidRPr="000D7B32" w:rsidRDefault="000D7B32" w:rsidP="0040783B">
            <w:pPr>
              <w:spacing w:after="0" w:line="240" w:lineRule="auto"/>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193,50</w:t>
            </w:r>
          </w:p>
        </w:tc>
        <w:tc>
          <w:tcPr>
            <w:tcW w:w="1065" w:type="pct"/>
            <w:tcBorders>
              <w:top w:val="single" w:sz="4" w:space="0" w:color="auto"/>
              <w:left w:val="nil"/>
              <w:bottom w:val="single" w:sz="4" w:space="0" w:color="auto"/>
              <w:right w:val="single" w:sz="4" w:space="0" w:color="auto"/>
            </w:tcBorders>
            <w:shd w:val="clear" w:color="auto" w:fill="auto"/>
            <w:noWrap/>
            <w:vAlign w:val="center"/>
            <w:hideMark/>
          </w:tcPr>
          <w:p w14:paraId="5CC1C669" w14:textId="77D152E6" w:rsidR="000D7B32" w:rsidRPr="000D7B32" w:rsidRDefault="000D7B32" w:rsidP="0040783B">
            <w:pPr>
              <w:spacing w:after="0" w:line="240" w:lineRule="auto"/>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89,39</w:t>
            </w:r>
          </w:p>
        </w:tc>
        <w:tc>
          <w:tcPr>
            <w:tcW w:w="498" w:type="pct"/>
            <w:tcBorders>
              <w:top w:val="single" w:sz="4" w:space="0" w:color="auto"/>
              <w:left w:val="nil"/>
              <w:bottom w:val="single" w:sz="4" w:space="0" w:color="auto"/>
              <w:right w:val="single" w:sz="4" w:space="0" w:color="auto"/>
            </w:tcBorders>
            <w:shd w:val="clear" w:color="auto" w:fill="auto"/>
            <w:noWrap/>
            <w:vAlign w:val="center"/>
            <w:hideMark/>
          </w:tcPr>
          <w:p w14:paraId="10E5A362" w14:textId="5134E9D0" w:rsidR="000D7B32" w:rsidRPr="000D7B32" w:rsidRDefault="000D7B32" w:rsidP="0040783B">
            <w:pPr>
              <w:spacing w:after="0" w:line="240" w:lineRule="auto"/>
              <w:ind w:left="-122" w:right="-131"/>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103,60</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54B99608" w14:textId="2D7916CE" w:rsidR="000D7B32" w:rsidRPr="000D7B32" w:rsidRDefault="000D7B32" w:rsidP="0040783B">
            <w:pPr>
              <w:spacing w:after="0" w:line="240" w:lineRule="auto"/>
              <w:ind w:left="-122" w:right="-131"/>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85,21</w:t>
            </w:r>
          </w:p>
        </w:tc>
        <w:tc>
          <w:tcPr>
            <w:tcW w:w="481" w:type="pct"/>
            <w:tcBorders>
              <w:top w:val="nil"/>
              <w:left w:val="nil"/>
              <w:bottom w:val="single" w:sz="4" w:space="0" w:color="auto"/>
              <w:right w:val="single" w:sz="4" w:space="0" w:color="auto"/>
            </w:tcBorders>
            <w:shd w:val="clear" w:color="auto" w:fill="auto"/>
            <w:noWrap/>
            <w:vAlign w:val="center"/>
            <w:hideMark/>
          </w:tcPr>
          <w:p w14:paraId="6EBD89EB" w14:textId="796CAABE" w:rsidR="000D7B32" w:rsidRPr="000D7B32" w:rsidRDefault="000D7B32" w:rsidP="0040783B">
            <w:pPr>
              <w:spacing w:after="0" w:line="240" w:lineRule="auto"/>
              <w:ind w:left="-44" w:right="-7"/>
              <w:jc w:val="center"/>
              <w:rPr>
                <w:rFonts w:ascii="Times New Roman" w:eastAsia="Times New Roman" w:hAnsi="Times New Roman" w:cs="Times New Roman"/>
                <w:b/>
                <w:bCs/>
                <w:color w:val="000000"/>
                <w:lang w:eastAsia="ru-RU"/>
              </w:rPr>
            </w:pPr>
            <w:r w:rsidRPr="000D7B32">
              <w:rPr>
                <w:rFonts w:ascii="Times New Roman" w:hAnsi="Times New Roman" w:cs="Times New Roman"/>
                <w:b/>
                <w:bCs/>
                <w:color w:val="000000"/>
              </w:rPr>
              <w:t>471,69</w:t>
            </w:r>
          </w:p>
        </w:tc>
      </w:tr>
    </w:tbl>
    <w:p w14:paraId="1697BC1F" w14:textId="57B26D9D" w:rsidR="00274A17" w:rsidRPr="006964D5" w:rsidRDefault="00274A17"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18"/>
          <w:szCs w:val="14"/>
        </w:rPr>
      </w:pPr>
    </w:p>
    <w:p w14:paraId="4BD1D1A7" w14:textId="177C2303" w:rsidR="006A0168" w:rsidRPr="009D6CCF" w:rsidRDefault="006964D5"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6A0168" w:rsidRPr="009D6CCF" w:rsidSect="009E778E">
          <w:pgSz w:w="11906" w:h="16838"/>
          <w:pgMar w:top="1134" w:right="567" w:bottom="1134" w:left="1985" w:header="709" w:footer="709" w:gutter="0"/>
          <w:cols w:space="708"/>
          <w:docGrid w:linePitch="360"/>
        </w:sectPr>
      </w:pPr>
      <w:r>
        <w:rPr>
          <w:rFonts w:ascii="Times New Roman" w:eastAsia="Times New Roman" w:hAnsi="Times New Roman" w:cs="Times New Roman"/>
          <w:sz w:val="28"/>
        </w:rPr>
        <w:t>По результатам расчетов стоимость компании составила 4</w:t>
      </w:r>
      <w:r w:rsidR="000D7B32">
        <w:rPr>
          <w:rFonts w:ascii="Times New Roman" w:eastAsia="Times New Roman" w:hAnsi="Times New Roman" w:cs="Times New Roman"/>
          <w:sz w:val="28"/>
        </w:rPr>
        <w:t>7</w:t>
      </w:r>
      <w:r w:rsidR="004A10A0">
        <w:rPr>
          <w:rFonts w:ascii="Times New Roman" w:eastAsia="Times New Roman" w:hAnsi="Times New Roman" w:cs="Times New Roman"/>
          <w:sz w:val="28"/>
        </w:rPr>
        <w:t>1</w:t>
      </w:r>
      <w:r>
        <w:rPr>
          <w:rFonts w:ascii="Times New Roman" w:eastAsia="Times New Roman" w:hAnsi="Times New Roman" w:cs="Times New Roman"/>
          <w:sz w:val="28"/>
        </w:rPr>
        <w:t>,</w:t>
      </w:r>
      <w:r w:rsidR="000D7B32">
        <w:rPr>
          <w:rFonts w:ascii="Times New Roman" w:eastAsia="Times New Roman" w:hAnsi="Times New Roman" w:cs="Times New Roman"/>
          <w:sz w:val="28"/>
        </w:rPr>
        <w:t>69</w:t>
      </w:r>
      <w:r>
        <w:rPr>
          <w:rFonts w:ascii="Times New Roman" w:eastAsia="Times New Roman" w:hAnsi="Times New Roman" w:cs="Times New Roman"/>
          <w:sz w:val="28"/>
        </w:rPr>
        <w:t xml:space="preserve"> тыс. долл. </w:t>
      </w:r>
    </w:p>
    <w:p w14:paraId="51607CAF" w14:textId="45D26E17" w:rsidR="004F2598" w:rsidRPr="009D6CCF" w:rsidRDefault="00315B41" w:rsidP="00DB17F8">
      <w:pPr>
        <w:pStyle w:val="2"/>
        <w:spacing w:before="0" w:after="240" w:line="360" w:lineRule="auto"/>
        <w:ind w:firstLine="709"/>
        <w:jc w:val="both"/>
        <w:rPr>
          <w:rFonts w:ascii="Times New Roman" w:eastAsia="Times New Roman" w:hAnsi="Times New Roman" w:cs="Times New Roman"/>
          <w:color w:val="auto"/>
          <w:sz w:val="28"/>
        </w:rPr>
      </w:pPr>
      <w:bookmarkStart w:id="11" w:name="_Toc25011468"/>
      <w:r w:rsidRPr="009D6CCF">
        <w:rPr>
          <w:rFonts w:ascii="Times New Roman" w:eastAsia="Times New Roman" w:hAnsi="Times New Roman" w:cs="Times New Roman"/>
          <w:color w:val="auto"/>
          <w:sz w:val="28"/>
        </w:rPr>
        <w:lastRenderedPageBreak/>
        <w:t>2</w:t>
      </w:r>
      <w:r w:rsidR="001915F3" w:rsidRPr="009D6CCF">
        <w:rPr>
          <w:rFonts w:ascii="Times New Roman" w:eastAsia="Times New Roman" w:hAnsi="Times New Roman" w:cs="Times New Roman"/>
          <w:color w:val="auto"/>
          <w:sz w:val="28"/>
        </w:rPr>
        <w:t>.</w:t>
      </w:r>
      <w:r w:rsidR="008A6832">
        <w:rPr>
          <w:rFonts w:ascii="Times New Roman" w:eastAsia="Times New Roman" w:hAnsi="Times New Roman" w:cs="Times New Roman"/>
          <w:color w:val="auto"/>
          <w:sz w:val="28"/>
        </w:rPr>
        <w:t>7</w:t>
      </w:r>
      <w:r w:rsidR="001915F3" w:rsidRPr="009D6CCF">
        <w:rPr>
          <w:rFonts w:ascii="Times New Roman" w:eastAsia="Times New Roman" w:hAnsi="Times New Roman" w:cs="Times New Roman"/>
          <w:color w:val="auto"/>
          <w:sz w:val="28"/>
        </w:rPr>
        <w:t xml:space="preserve"> </w:t>
      </w:r>
      <w:r w:rsidR="004F778B" w:rsidRPr="009D6CCF">
        <w:rPr>
          <w:rFonts w:ascii="Times New Roman" w:eastAsia="Times New Roman" w:hAnsi="Times New Roman" w:cs="Times New Roman"/>
          <w:color w:val="auto"/>
          <w:sz w:val="28"/>
        </w:rPr>
        <w:t>Идентификация драйверов стоимости компании</w:t>
      </w:r>
      <w:bookmarkEnd w:id="11"/>
    </w:p>
    <w:p w14:paraId="7D86934F" w14:textId="60E0CF77" w:rsidR="004F778B" w:rsidRDefault="00FE32D9"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FE32D9">
        <w:rPr>
          <w:rFonts w:ascii="Times New Roman" w:eastAsia="Times New Roman" w:hAnsi="Times New Roman" w:cs="Times New Roman"/>
          <w:sz w:val="28"/>
        </w:rPr>
        <w:t>Отсутствие прямого влияния организации на стоимость, как результативный показатель указывает на необходимость выявления факторов, оказывающих воздействие на стоимость, и определения степени их влияния с целью дальнейшего обнаружения ключевых драйверов стоимости, учитываемых при принятии повседневных и стратегических управленческих решений.</w:t>
      </w:r>
    </w:p>
    <w:p w14:paraId="258A1198" w14:textId="195F2302" w:rsidR="009B6E71" w:rsidRDefault="00E961D3"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E961D3">
        <w:rPr>
          <w:rFonts w:ascii="Times New Roman" w:eastAsia="Times New Roman" w:hAnsi="Times New Roman" w:cs="Times New Roman"/>
          <w:sz w:val="28"/>
        </w:rPr>
        <w:t xml:space="preserve">Рассмотрим изменение стоимости компании при </w:t>
      </w:r>
      <w:r w:rsidR="00FE32D9">
        <w:rPr>
          <w:rFonts w:ascii="Times New Roman" w:eastAsia="Times New Roman" w:hAnsi="Times New Roman" w:cs="Times New Roman"/>
          <w:sz w:val="28"/>
        </w:rPr>
        <w:t>изменении</w:t>
      </w:r>
      <w:r w:rsidRPr="00E961D3">
        <w:rPr>
          <w:rFonts w:ascii="Times New Roman" w:eastAsia="Times New Roman" w:hAnsi="Times New Roman" w:cs="Times New Roman"/>
          <w:sz w:val="28"/>
        </w:rPr>
        <w:t xml:space="preserve"> следующих показателей: </w:t>
      </w:r>
      <w:r>
        <w:rPr>
          <w:rFonts w:ascii="Times New Roman" w:eastAsia="Times New Roman" w:hAnsi="Times New Roman" w:cs="Times New Roman"/>
          <w:sz w:val="28"/>
        </w:rPr>
        <w:t xml:space="preserve">выручка от реализации, ЧОК, темп прироста объема продаж, издержки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 от выручки и ставка дисконтирования. Расчет чувствительности стоимости компании к данным факторам представлен в таблице 18.</w:t>
      </w:r>
    </w:p>
    <w:p w14:paraId="12B57587" w14:textId="218B00BF" w:rsidR="00E961D3" w:rsidRDefault="00E961D3"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Pr>
          <w:rFonts w:ascii="Times New Roman" w:eastAsia="Times New Roman" w:hAnsi="Times New Roman" w:cs="Times New Roman"/>
          <w:sz w:val="28"/>
        </w:rPr>
        <w:t xml:space="preserve">Таблица 18 - </w:t>
      </w:r>
      <w:r w:rsidRPr="00E961D3">
        <w:rPr>
          <w:rFonts w:ascii="Times New Roman" w:eastAsia="Times New Roman" w:hAnsi="Times New Roman" w:cs="Times New Roman"/>
          <w:sz w:val="28"/>
        </w:rPr>
        <w:t>Анализ чувствительности</w:t>
      </w:r>
      <w:r>
        <w:rPr>
          <w:rFonts w:ascii="Times New Roman" w:eastAsia="Times New Roman" w:hAnsi="Times New Roman" w:cs="Times New Roman"/>
          <w:sz w:val="28"/>
        </w:rPr>
        <w:t>, расчет коэффициентов эластичности</w:t>
      </w:r>
    </w:p>
    <w:tbl>
      <w:tblPr>
        <w:tblW w:w="5000" w:type="pct"/>
        <w:tblLayout w:type="fixed"/>
        <w:tblLook w:val="04A0" w:firstRow="1" w:lastRow="0" w:firstColumn="1" w:lastColumn="0" w:noHBand="0" w:noVBand="1"/>
      </w:tblPr>
      <w:tblGrid>
        <w:gridCol w:w="1741"/>
        <w:gridCol w:w="725"/>
        <w:gridCol w:w="725"/>
        <w:gridCol w:w="871"/>
        <w:gridCol w:w="725"/>
        <w:gridCol w:w="727"/>
        <w:gridCol w:w="722"/>
        <w:gridCol w:w="440"/>
        <w:gridCol w:w="861"/>
        <w:gridCol w:w="590"/>
        <w:gridCol w:w="725"/>
        <w:gridCol w:w="718"/>
      </w:tblGrid>
      <w:tr w:rsidR="00727637" w:rsidRPr="00D15197" w14:paraId="3DFC4FD4" w14:textId="77777777" w:rsidTr="000D7B32">
        <w:trPr>
          <w:trHeight w:val="435"/>
        </w:trPr>
        <w:tc>
          <w:tcPr>
            <w:tcW w:w="909" w:type="pct"/>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4C64F2A1" w14:textId="77777777" w:rsidR="00D15197" w:rsidRPr="00D15197" w:rsidRDefault="00D15197" w:rsidP="00D15197">
            <w:pPr>
              <w:spacing w:after="0" w:line="240" w:lineRule="auto"/>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Показатель</w:t>
            </w:r>
          </w:p>
        </w:tc>
        <w:tc>
          <w:tcPr>
            <w:tcW w:w="37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BCE91F" w14:textId="2F9991B9" w:rsidR="00D15197" w:rsidRPr="00D15197" w:rsidRDefault="000A4DD2" w:rsidP="00D763BF">
            <w:pPr>
              <w:spacing w:after="0" w:line="240" w:lineRule="auto"/>
              <w:ind w:left="-122" w:right="-110"/>
              <w:jc w:val="center"/>
              <w:rPr>
                <w:rFonts w:ascii="Times New Roman" w:eastAsia="Times New Roman" w:hAnsi="Times New Roman" w:cs="Times New Roman"/>
                <w:color w:val="000000"/>
                <w:sz w:val="20"/>
                <w:szCs w:val="20"/>
                <w:lang w:eastAsia="ru-RU"/>
              </w:rPr>
            </w:pPr>
            <w:r w:rsidRPr="000A4DD2">
              <w:rPr>
                <w:rFonts w:ascii="Times New Roman" w:eastAsia="Times New Roman" w:hAnsi="Times New Roman" w:cs="Times New Roman"/>
                <w:color w:val="000000"/>
                <w:sz w:val="20"/>
                <w:szCs w:val="20"/>
                <w:lang w:eastAsia="ru-RU"/>
              </w:rPr>
              <w:t>Изменение, %</w:t>
            </w:r>
          </w:p>
        </w:tc>
        <w:tc>
          <w:tcPr>
            <w:tcW w:w="3713" w:type="pct"/>
            <w:gridSpan w:val="10"/>
            <w:tcBorders>
              <w:top w:val="single" w:sz="4" w:space="0" w:color="auto"/>
              <w:left w:val="nil"/>
              <w:bottom w:val="single" w:sz="4" w:space="0" w:color="auto"/>
              <w:right w:val="single" w:sz="4" w:space="0" w:color="auto"/>
            </w:tcBorders>
            <w:shd w:val="clear" w:color="auto" w:fill="auto"/>
            <w:noWrap/>
            <w:vAlign w:val="center"/>
            <w:hideMark/>
          </w:tcPr>
          <w:p w14:paraId="054833EA" w14:textId="12C38DA9" w:rsidR="00D15197" w:rsidRPr="00D15197" w:rsidRDefault="00C91785" w:rsidP="00D15197">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Изменение</w:t>
            </w:r>
            <w:r w:rsidR="006F3B66">
              <w:rPr>
                <w:rFonts w:ascii="Times New Roman" w:eastAsia="Times New Roman" w:hAnsi="Times New Roman" w:cs="Times New Roman"/>
                <w:color w:val="000000"/>
                <w:sz w:val="20"/>
                <w:szCs w:val="20"/>
                <w:lang w:eastAsia="ru-RU"/>
              </w:rPr>
              <w:t xml:space="preserve"> / </w:t>
            </w:r>
            <w:r w:rsidR="002D120C">
              <w:rPr>
                <w:rFonts w:ascii="Times New Roman" w:eastAsia="Times New Roman" w:hAnsi="Times New Roman" w:cs="Times New Roman"/>
                <w:color w:val="000000"/>
                <w:sz w:val="20"/>
                <w:szCs w:val="20"/>
                <w:lang w:eastAsia="ru-RU"/>
              </w:rPr>
              <w:t>К</w:t>
            </w:r>
            <w:r w:rsidR="00D15197" w:rsidRPr="00D15197">
              <w:rPr>
                <w:rFonts w:ascii="Times New Roman" w:eastAsia="Times New Roman" w:hAnsi="Times New Roman" w:cs="Times New Roman"/>
                <w:color w:val="000000"/>
                <w:sz w:val="20"/>
                <w:szCs w:val="20"/>
                <w:lang w:eastAsia="ru-RU"/>
              </w:rPr>
              <w:t>оэффициент эластичности</w:t>
            </w:r>
          </w:p>
        </w:tc>
      </w:tr>
      <w:tr w:rsidR="00E425DE" w:rsidRPr="00D15197" w14:paraId="211CECB3" w14:textId="77777777" w:rsidTr="000D7B32">
        <w:trPr>
          <w:trHeight w:val="825"/>
        </w:trPr>
        <w:tc>
          <w:tcPr>
            <w:tcW w:w="909" w:type="pct"/>
            <w:vMerge/>
            <w:tcBorders>
              <w:top w:val="single" w:sz="4" w:space="0" w:color="auto"/>
              <w:left w:val="single" w:sz="4" w:space="0" w:color="auto"/>
              <w:bottom w:val="single" w:sz="4" w:space="0" w:color="000000"/>
              <w:right w:val="single" w:sz="4" w:space="0" w:color="000000"/>
            </w:tcBorders>
            <w:vAlign w:val="center"/>
            <w:hideMark/>
          </w:tcPr>
          <w:p w14:paraId="138F5E39" w14:textId="77777777" w:rsidR="00D15197" w:rsidRPr="00D15197" w:rsidRDefault="00D15197" w:rsidP="00D15197">
            <w:pPr>
              <w:spacing w:after="0" w:line="240" w:lineRule="auto"/>
              <w:rPr>
                <w:rFonts w:ascii="Times New Roman" w:eastAsia="Times New Roman" w:hAnsi="Times New Roman" w:cs="Times New Roman"/>
                <w:color w:val="000000"/>
                <w:sz w:val="20"/>
                <w:szCs w:val="20"/>
                <w:lang w:eastAsia="ru-RU"/>
              </w:rPr>
            </w:pPr>
          </w:p>
        </w:tc>
        <w:tc>
          <w:tcPr>
            <w:tcW w:w="379" w:type="pct"/>
            <w:vMerge/>
            <w:tcBorders>
              <w:top w:val="single" w:sz="4" w:space="0" w:color="auto"/>
              <w:left w:val="single" w:sz="4" w:space="0" w:color="auto"/>
              <w:bottom w:val="single" w:sz="4" w:space="0" w:color="000000"/>
              <w:right w:val="single" w:sz="4" w:space="0" w:color="auto"/>
            </w:tcBorders>
            <w:vAlign w:val="center"/>
            <w:hideMark/>
          </w:tcPr>
          <w:p w14:paraId="7E1E5AE3" w14:textId="77777777" w:rsidR="00D15197" w:rsidRPr="00D15197" w:rsidRDefault="00D15197" w:rsidP="00D763BF">
            <w:pPr>
              <w:spacing w:after="0" w:line="240" w:lineRule="auto"/>
              <w:ind w:left="-122" w:right="-110"/>
              <w:rPr>
                <w:rFonts w:ascii="Times New Roman" w:eastAsia="Times New Roman" w:hAnsi="Times New Roman" w:cs="Times New Roman"/>
                <w:color w:val="000000"/>
                <w:sz w:val="20"/>
                <w:szCs w:val="20"/>
                <w:lang w:eastAsia="ru-RU"/>
              </w:rPr>
            </w:pPr>
          </w:p>
        </w:tc>
        <w:tc>
          <w:tcPr>
            <w:tcW w:w="834" w:type="pct"/>
            <w:gridSpan w:val="2"/>
            <w:tcBorders>
              <w:top w:val="single" w:sz="4" w:space="0" w:color="auto"/>
              <w:left w:val="nil"/>
              <w:bottom w:val="single" w:sz="4" w:space="0" w:color="auto"/>
              <w:right w:val="single" w:sz="4" w:space="0" w:color="auto"/>
            </w:tcBorders>
            <w:shd w:val="clear" w:color="auto" w:fill="auto"/>
            <w:vAlign w:val="center"/>
            <w:hideMark/>
          </w:tcPr>
          <w:p w14:paraId="5F0C401B" w14:textId="77777777" w:rsidR="000A4DD2" w:rsidRDefault="00D15197" w:rsidP="00C3693D">
            <w:pPr>
              <w:spacing w:after="0" w:line="240" w:lineRule="auto"/>
              <w:ind w:left="-114" w:right="-109"/>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 xml:space="preserve">Доходный </w:t>
            </w:r>
          </w:p>
          <w:p w14:paraId="6D91C0C8" w14:textId="66F4F948" w:rsidR="00D15197" w:rsidRPr="00D15197" w:rsidRDefault="00D15197" w:rsidP="00C3693D">
            <w:pPr>
              <w:spacing w:after="0" w:line="240" w:lineRule="auto"/>
              <w:ind w:left="-114" w:right="-109"/>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подход (</w:t>
            </w:r>
            <w:proofErr w:type="spellStart"/>
            <w:r w:rsidRPr="00D15197">
              <w:rPr>
                <w:rFonts w:ascii="Times New Roman" w:eastAsia="Times New Roman" w:hAnsi="Times New Roman" w:cs="Times New Roman"/>
                <w:color w:val="000000"/>
                <w:sz w:val="20"/>
                <w:szCs w:val="20"/>
                <w:lang w:eastAsia="ru-RU"/>
              </w:rPr>
              <w:t>оптим</w:t>
            </w:r>
            <w:proofErr w:type="spellEnd"/>
            <w:r w:rsidR="000A4DD2">
              <w:rPr>
                <w:rFonts w:ascii="Times New Roman" w:eastAsia="Times New Roman" w:hAnsi="Times New Roman" w:cs="Times New Roman"/>
                <w:color w:val="000000"/>
                <w:sz w:val="20"/>
                <w:szCs w:val="20"/>
                <w:lang w:eastAsia="ru-RU"/>
              </w:rPr>
              <w:t>.</w:t>
            </w:r>
            <w:r w:rsidRPr="00D15197">
              <w:rPr>
                <w:rFonts w:ascii="Times New Roman" w:eastAsia="Times New Roman" w:hAnsi="Times New Roman" w:cs="Times New Roman"/>
                <w:color w:val="000000"/>
                <w:sz w:val="20"/>
                <w:szCs w:val="20"/>
                <w:lang w:eastAsia="ru-RU"/>
              </w:rPr>
              <w:t>)</w:t>
            </w:r>
          </w:p>
        </w:tc>
        <w:tc>
          <w:tcPr>
            <w:tcW w:w="759" w:type="pct"/>
            <w:gridSpan w:val="2"/>
            <w:tcBorders>
              <w:top w:val="single" w:sz="4" w:space="0" w:color="auto"/>
              <w:left w:val="nil"/>
              <w:bottom w:val="single" w:sz="4" w:space="0" w:color="auto"/>
              <w:right w:val="single" w:sz="4" w:space="0" w:color="auto"/>
            </w:tcBorders>
            <w:shd w:val="clear" w:color="auto" w:fill="auto"/>
            <w:vAlign w:val="center"/>
            <w:hideMark/>
          </w:tcPr>
          <w:p w14:paraId="0B9D9E7D" w14:textId="5863CE36" w:rsidR="00D15197" w:rsidRPr="00D15197" w:rsidRDefault="00D15197" w:rsidP="00C3693D">
            <w:pPr>
              <w:spacing w:after="0" w:line="240" w:lineRule="auto"/>
              <w:ind w:left="-114" w:right="-109"/>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Доходный подход (</w:t>
            </w:r>
            <w:proofErr w:type="spellStart"/>
            <w:r w:rsidRPr="00D15197">
              <w:rPr>
                <w:rFonts w:ascii="Times New Roman" w:eastAsia="Times New Roman" w:hAnsi="Times New Roman" w:cs="Times New Roman"/>
                <w:color w:val="000000"/>
                <w:sz w:val="20"/>
                <w:szCs w:val="20"/>
                <w:lang w:eastAsia="ru-RU"/>
              </w:rPr>
              <w:t>пессим</w:t>
            </w:r>
            <w:proofErr w:type="spellEnd"/>
            <w:r w:rsidRPr="00D15197">
              <w:rPr>
                <w:rFonts w:ascii="Times New Roman" w:eastAsia="Times New Roman" w:hAnsi="Times New Roman" w:cs="Times New Roman"/>
                <w:color w:val="000000"/>
                <w:sz w:val="20"/>
                <w:szCs w:val="20"/>
                <w:lang w:eastAsia="ru-RU"/>
              </w:rPr>
              <w:t>.)</w:t>
            </w:r>
          </w:p>
        </w:tc>
        <w:tc>
          <w:tcPr>
            <w:tcW w:w="607" w:type="pct"/>
            <w:gridSpan w:val="2"/>
            <w:tcBorders>
              <w:top w:val="single" w:sz="4" w:space="0" w:color="auto"/>
              <w:left w:val="nil"/>
              <w:bottom w:val="single" w:sz="4" w:space="0" w:color="auto"/>
              <w:right w:val="single" w:sz="4" w:space="0" w:color="auto"/>
            </w:tcBorders>
            <w:shd w:val="clear" w:color="auto" w:fill="auto"/>
            <w:vAlign w:val="center"/>
            <w:hideMark/>
          </w:tcPr>
          <w:p w14:paraId="38D5CF31" w14:textId="77777777" w:rsidR="00D15197" w:rsidRPr="00D15197" w:rsidRDefault="00D15197" w:rsidP="00C3693D">
            <w:pPr>
              <w:spacing w:after="0" w:line="240" w:lineRule="auto"/>
              <w:ind w:left="-114" w:right="-109"/>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Затратный подход</w:t>
            </w:r>
          </w:p>
        </w:tc>
        <w:tc>
          <w:tcPr>
            <w:tcW w:w="758" w:type="pct"/>
            <w:gridSpan w:val="2"/>
            <w:tcBorders>
              <w:top w:val="single" w:sz="4" w:space="0" w:color="auto"/>
              <w:left w:val="nil"/>
              <w:bottom w:val="single" w:sz="4" w:space="0" w:color="auto"/>
              <w:right w:val="single" w:sz="4" w:space="0" w:color="auto"/>
            </w:tcBorders>
            <w:shd w:val="clear" w:color="auto" w:fill="auto"/>
            <w:vAlign w:val="center"/>
            <w:hideMark/>
          </w:tcPr>
          <w:p w14:paraId="7D7A63F6" w14:textId="77777777" w:rsidR="00D15197" w:rsidRPr="00D15197" w:rsidRDefault="00D15197" w:rsidP="00C3693D">
            <w:pPr>
              <w:spacing w:after="0" w:line="240" w:lineRule="auto"/>
              <w:ind w:left="-114" w:right="-109"/>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Сравнительный подход</w:t>
            </w:r>
          </w:p>
        </w:tc>
        <w:tc>
          <w:tcPr>
            <w:tcW w:w="755" w:type="pct"/>
            <w:gridSpan w:val="2"/>
            <w:tcBorders>
              <w:top w:val="single" w:sz="4" w:space="0" w:color="auto"/>
              <w:left w:val="nil"/>
              <w:bottom w:val="single" w:sz="4" w:space="0" w:color="auto"/>
              <w:right w:val="single" w:sz="4" w:space="0" w:color="auto"/>
            </w:tcBorders>
            <w:shd w:val="clear" w:color="auto" w:fill="auto"/>
            <w:vAlign w:val="center"/>
            <w:hideMark/>
          </w:tcPr>
          <w:p w14:paraId="5B59DA6A" w14:textId="5B92D07D" w:rsidR="00D15197" w:rsidRPr="00D15197" w:rsidRDefault="00D15197" w:rsidP="00C3693D">
            <w:pPr>
              <w:spacing w:after="0" w:line="240" w:lineRule="auto"/>
              <w:ind w:left="-114" w:right="-109"/>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Действительная стоимость.</w:t>
            </w:r>
          </w:p>
        </w:tc>
      </w:tr>
      <w:tr w:rsidR="00727637" w:rsidRPr="00D15197" w14:paraId="5E8037EB" w14:textId="77777777" w:rsidTr="000D7B32">
        <w:trPr>
          <w:trHeight w:val="300"/>
        </w:trPr>
        <w:tc>
          <w:tcPr>
            <w:tcW w:w="909" w:type="pct"/>
            <w:vMerge/>
            <w:tcBorders>
              <w:top w:val="single" w:sz="4" w:space="0" w:color="auto"/>
              <w:left w:val="single" w:sz="4" w:space="0" w:color="auto"/>
              <w:bottom w:val="single" w:sz="4" w:space="0" w:color="000000"/>
              <w:right w:val="single" w:sz="4" w:space="0" w:color="000000"/>
            </w:tcBorders>
            <w:vAlign w:val="center"/>
            <w:hideMark/>
          </w:tcPr>
          <w:p w14:paraId="6DB160D9" w14:textId="77777777" w:rsidR="00D15197" w:rsidRPr="00D15197" w:rsidRDefault="00D15197" w:rsidP="00D15197">
            <w:pPr>
              <w:spacing w:after="0" w:line="240" w:lineRule="auto"/>
              <w:rPr>
                <w:rFonts w:ascii="Times New Roman" w:eastAsia="Times New Roman" w:hAnsi="Times New Roman" w:cs="Times New Roman"/>
                <w:color w:val="000000"/>
                <w:sz w:val="20"/>
                <w:szCs w:val="20"/>
                <w:lang w:eastAsia="ru-RU"/>
              </w:rPr>
            </w:pPr>
          </w:p>
        </w:tc>
        <w:tc>
          <w:tcPr>
            <w:tcW w:w="379" w:type="pct"/>
            <w:vMerge/>
            <w:tcBorders>
              <w:top w:val="single" w:sz="4" w:space="0" w:color="auto"/>
              <w:left w:val="single" w:sz="4" w:space="0" w:color="auto"/>
              <w:bottom w:val="single" w:sz="4" w:space="0" w:color="000000"/>
              <w:right w:val="single" w:sz="4" w:space="0" w:color="auto"/>
            </w:tcBorders>
            <w:vAlign w:val="center"/>
            <w:hideMark/>
          </w:tcPr>
          <w:p w14:paraId="48DD4C28" w14:textId="77777777" w:rsidR="00D15197" w:rsidRPr="00D15197" w:rsidRDefault="00D15197" w:rsidP="00D763BF">
            <w:pPr>
              <w:spacing w:after="0" w:line="240" w:lineRule="auto"/>
              <w:ind w:left="-122" w:right="-110"/>
              <w:rPr>
                <w:rFonts w:ascii="Times New Roman" w:eastAsia="Times New Roman" w:hAnsi="Times New Roman" w:cs="Times New Roman"/>
                <w:color w:val="000000"/>
                <w:sz w:val="20"/>
                <w:szCs w:val="20"/>
                <w:lang w:eastAsia="ru-RU"/>
              </w:rPr>
            </w:pPr>
          </w:p>
        </w:tc>
        <w:tc>
          <w:tcPr>
            <w:tcW w:w="379" w:type="pct"/>
            <w:tcBorders>
              <w:top w:val="nil"/>
              <w:left w:val="nil"/>
              <w:bottom w:val="single" w:sz="4" w:space="0" w:color="auto"/>
              <w:right w:val="single" w:sz="4" w:space="0" w:color="auto"/>
            </w:tcBorders>
            <w:shd w:val="clear" w:color="auto" w:fill="auto"/>
            <w:noWrap/>
            <w:vAlign w:val="center"/>
            <w:hideMark/>
          </w:tcPr>
          <w:p w14:paraId="6CBF86F3" w14:textId="77777777" w:rsidR="00D15197" w:rsidRPr="00D15197" w:rsidRDefault="00D15197" w:rsidP="00D763BF">
            <w:pPr>
              <w:spacing w:after="0" w:line="240" w:lineRule="auto"/>
              <w:ind w:left="-114" w:right="-101"/>
              <w:jc w:val="center"/>
              <w:rPr>
                <w:rFonts w:ascii="Times New Roman" w:eastAsia="Times New Roman" w:hAnsi="Times New Roman" w:cs="Times New Roman"/>
                <w:color w:val="000000"/>
                <w:sz w:val="20"/>
                <w:szCs w:val="20"/>
                <w:lang w:eastAsia="ru-RU"/>
              </w:rPr>
            </w:pPr>
            <w:r w:rsidRPr="00D15197">
              <w:rPr>
                <w:rFonts w:ascii="Times New Roman" w:eastAsia="Times New Roman" w:hAnsi="Times New Roman" w:cs="Times New Roman"/>
                <w:color w:val="000000"/>
                <w:sz w:val="20"/>
                <w:szCs w:val="20"/>
                <w:lang w:eastAsia="ru-RU"/>
              </w:rPr>
              <w:t>Δ, %</w:t>
            </w:r>
          </w:p>
        </w:tc>
        <w:tc>
          <w:tcPr>
            <w:tcW w:w="455" w:type="pct"/>
            <w:tcBorders>
              <w:top w:val="nil"/>
              <w:left w:val="nil"/>
              <w:bottom w:val="single" w:sz="4" w:space="0" w:color="auto"/>
              <w:right w:val="single" w:sz="4" w:space="0" w:color="auto"/>
            </w:tcBorders>
            <w:shd w:val="clear" w:color="auto" w:fill="auto"/>
            <w:noWrap/>
            <w:vAlign w:val="center"/>
            <w:hideMark/>
          </w:tcPr>
          <w:p w14:paraId="0AA9121D" w14:textId="77777777" w:rsidR="00D15197" w:rsidRPr="00DF688A" w:rsidRDefault="00D15197" w:rsidP="00D763BF">
            <w:pPr>
              <w:spacing w:after="0" w:line="240" w:lineRule="auto"/>
              <w:ind w:left="-105" w:right="-109"/>
              <w:jc w:val="center"/>
              <w:rPr>
                <w:rFonts w:ascii="Times New Roman" w:eastAsia="Times New Roman" w:hAnsi="Times New Roman" w:cs="Times New Roman"/>
                <w:color w:val="000000"/>
                <w:sz w:val="20"/>
                <w:szCs w:val="20"/>
                <w:lang w:eastAsia="ru-RU"/>
              </w:rPr>
            </w:pPr>
            <w:proofErr w:type="spellStart"/>
            <w:r w:rsidRPr="00DF688A">
              <w:rPr>
                <w:rFonts w:ascii="Times New Roman" w:eastAsia="Times New Roman" w:hAnsi="Times New Roman" w:cs="Times New Roman"/>
                <w:color w:val="000000"/>
                <w:sz w:val="20"/>
                <w:szCs w:val="20"/>
                <w:lang w:eastAsia="ru-RU"/>
              </w:rPr>
              <w:t>Кэ</w:t>
            </w:r>
            <w:proofErr w:type="spellEnd"/>
          </w:p>
        </w:tc>
        <w:tc>
          <w:tcPr>
            <w:tcW w:w="379" w:type="pct"/>
            <w:tcBorders>
              <w:top w:val="nil"/>
              <w:left w:val="nil"/>
              <w:bottom w:val="single" w:sz="4" w:space="0" w:color="auto"/>
              <w:right w:val="single" w:sz="4" w:space="0" w:color="auto"/>
            </w:tcBorders>
            <w:shd w:val="clear" w:color="auto" w:fill="auto"/>
            <w:noWrap/>
            <w:vAlign w:val="center"/>
            <w:hideMark/>
          </w:tcPr>
          <w:p w14:paraId="1328A380"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r w:rsidRPr="00DF688A">
              <w:rPr>
                <w:rFonts w:ascii="Times New Roman" w:eastAsia="Times New Roman" w:hAnsi="Times New Roman" w:cs="Times New Roman"/>
                <w:color w:val="000000"/>
                <w:sz w:val="20"/>
                <w:szCs w:val="20"/>
                <w:lang w:eastAsia="ru-RU"/>
              </w:rPr>
              <w:t>Δ, %</w:t>
            </w:r>
          </w:p>
        </w:tc>
        <w:tc>
          <w:tcPr>
            <w:tcW w:w="380" w:type="pct"/>
            <w:tcBorders>
              <w:top w:val="nil"/>
              <w:left w:val="nil"/>
              <w:bottom w:val="single" w:sz="4" w:space="0" w:color="auto"/>
              <w:right w:val="single" w:sz="4" w:space="0" w:color="auto"/>
            </w:tcBorders>
            <w:shd w:val="clear" w:color="auto" w:fill="auto"/>
            <w:noWrap/>
            <w:vAlign w:val="center"/>
            <w:hideMark/>
          </w:tcPr>
          <w:p w14:paraId="19152B7C"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proofErr w:type="spellStart"/>
            <w:r w:rsidRPr="00DF688A">
              <w:rPr>
                <w:rFonts w:ascii="Times New Roman" w:eastAsia="Times New Roman" w:hAnsi="Times New Roman" w:cs="Times New Roman"/>
                <w:color w:val="000000"/>
                <w:sz w:val="20"/>
                <w:szCs w:val="20"/>
                <w:lang w:eastAsia="ru-RU"/>
              </w:rPr>
              <w:t>Кэ</w:t>
            </w:r>
            <w:proofErr w:type="spellEnd"/>
          </w:p>
        </w:tc>
        <w:tc>
          <w:tcPr>
            <w:tcW w:w="377" w:type="pct"/>
            <w:tcBorders>
              <w:top w:val="nil"/>
              <w:left w:val="nil"/>
              <w:bottom w:val="single" w:sz="4" w:space="0" w:color="auto"/>
              <w:right w:val="single" w:sz="4" w:space="0" w:color="auto"/>
            </w:tcBorders>
            <w:shd w:val="clear" w:color="auto" w:fill="auto"/>
            <w:noWrap/>
            <w:vAlign w:val="center"/>
            <w:hideMark/>
          </w:tcPr>
          <w:p w14:paraId="5C32008C"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r w:rsidRPr="00DF688A">
              <w:rPr>
                <w:rFonts w:ascii="Times New Roman" w:eastAsia="Times New Roman" w:hAnsi="Times New Roman" w:cs="Times New Roman"/>
                <w:color w:val="000000"/>
                <w:sz w:val="20"/>
                <w:szCs w:val="20"/>
                <w:lang w:eastAsia="ru-RU"/>
              </w:rPr>
              <w:t>Δ, %</w:t>
            </w:r>
          </w:p>
        </w:tc>
        <w:tc>
          <w:tcPr>
            <w:tcW w:w="230" w:type="pct"/>
            <w:tcBorders>
              <w:top w:val="nil"/>
              <w:left w:val="nil"/>
              <w:bottom w:val="single" w:sz="4" w:space="0" w:color="auto"/>
              <w:right w:val="single" w:sz="4" w:space="0" w:color="auto"/>
            </w:tcBorders>
            <w:shd w:val="clear" w:color="auto" w:fill="auto"/>
            <w:noWrap/>
            <w:vAlign w:val="center"/>
            <w:hideMark/>
          </w:tcPr>
          <w:p w14:paraId="054BE629"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proofErr w:type="spellStart"/>
            <w:r w:rsidRPr="00DF688A">
              <w:rPr>
                <w:rFonts w:ascii="Times New Roman" w:eastAsia="Times New Roman" w:hAnsi="Times New Roman" w:cs="Times New Roman"/>
                <w:color w:val="000000"/>
                <w:sz w:val="20"/>
                <w:szCs w:val="20"/>
                <w:lang w:eastAsia="ru-RU"/>
              </w:rPr>
              <w:t>Кэ</w:t>
            </w:r>
            <w:proofErr w:type="spellEnd"/>
          </w:p>
        </w:tc>
        <w:tc>
          <w:tcPr>
            <w:tcW w:w="450" w:type="pct"/>
            <w:tcBorders>
              <w:top w:val="nil"/>
              <w:left w:val="nil"/>
              <w:bottom w:val="single" w:sz="4" w:space="0" w:color="auto"/>
              <w:right w:val="single" w:sz="4" w:space="0" w:color="auto"/>
            </w:tcBorders>
            <w:shd w:val="clear" w:color="auto" w:fill="auto"/>
            <w:noWrap/>
            <w:vAlign w:val="center"/>
            <w:hideMark/>
          </w:tcPr>
          <w:p w14:paraId="4BC96A91"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r w:rsidRPr="00DF688A">
              <w:rPr>
                <w:rFonts w:ascii="Times New Roman" w:eastAsia="Times New Roman" w:hAnsi="Times New Roman" w:cs="Times New Roman"/>
                <w:color w:val="000000"/>
                <w:sz w:val="20"/>
                <w:szCs w:val="20"/>
                <w:lang w:eastAsia="ru-RU"/>
              </w:rPr>
              <w:t>Δ, %</w:t>
            </w:r>
          </w:p>
        </w:tc>
        <w:tc>
          <w:tcPr>
            <w:tcW w:w="308" w:type="pct"/>
            <w:tcBorders>
              <w:top w:val="nil"/>
              <w:left w:val="nil"/>
              <w:bottom w:val="single" w:sz="4" w:space="0" w:color="auto"/>
              <w:right w:val="single" w:sz="4" w:space="0" w:color="auto"/>
            </w:tcBorders>
            <w:shd w:val="clear" w:color="auto" w:fill="auto"/>
            <w:noWrap/>
            <w:vAlign w:val="center"/>
            <w:hideMark/>
          </w:tcPr>
          <w:p w14:paraId="090A14F2"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proofErr w:type="spellStart"/>
            <w:r w:rsidRPr="00DF688A">
              <w:rPr>
                <w:rFonts w:ascii="Times New Roman" w:eastAsia="Times New Roman" w:hAnsi="Times New Roman" w:cs="Times New Roman"/>
                <w:color w:val="000000"/>
                <w:sz w:val="20"/>
                <w:szCs w:val="20"/>
                <w:lang w:eastAsia="ru-RU"/>
              </w:rPr>
              <w:t>Кэ</w:t>
            </w:r>
            <w:proofErr w:type="spellEnd"/>
          </w:p>
        </w:tc>
        <w:tc>
          <w:tcPr>
            <w:tcW w:w="379" w:type="pct"/>
            <w:tcBorders>
              <w:top w:val="nil"/>
              <w:left w:val="nil"/>
              <w:bottom w:val="single" w:sz="4" w:space="0" w:color="auto"/>
              <w:right w:val="single" w:sz="4" w:space="0" w:color="auto"/>
            </w:tcBorders>
            <w:shd w:val="clear" w:color="auto" w:fill="auto"/>
            <w:noWrap/>
            <w:vAlign w:val="center"/>
            <w:hideMark/>
          </w:tcPr>
          <w:p w14:paraId="62D23A57"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r w:rsidRPr="00DF688A">
              <w:rPr>
                <w:rFonts w:ascii="Times New Roman" w:eastAsia="Times New Roman" w:hAnsi="Times New Roman" w:cs="Times New Roman"/>
                <w:color w:val="000000"/>
                <w:sz w:val="20"/>
                <w:szCs w:val="20"/>
                <w:lang w:eastAsia="ru-RU"/>
              </w:rPr>
              <w:t>Δ, %</w:t>
            </w:r>
          </w:p>
        </w:tc>
        <w:tc>
          <w:tcPr>
            <w:tcW w:w="376" w:type="pct"/>
            <w:tcBorders>
              <w:top w:val="nil"/>
              <w:left w:val="nil"/>
              <w:bottom w:val="single" w:sz="4" w:space="0" w:color="auto"/>
              <w:right w:val="single" w:sz="4" w:space="0" w:color="auto"/>
            </w:tcBorders>
            <w:shd w:val="clear" w:color="auto" w:fill="auto"/>
            <w:noWrap/>
            <w:vAlign w:val="center"/>
            <w:hideMark/>
          </w:tcPr>
          <w:p w14:paraId="3614FED0" w14:textId="77777777" w:rsidR="00D15197" w:rsidRPr="00DF688A" w:rsidRDefault="00D15197" w:rsidP="00D763BF">
            <w:pPr>
              <w:spacing w:after="0" w:line="240" w:lineRule="auto"/>
              <w:ind w:left="-115" w:right="-108"/>
              <w:jc w:val="center"/>
              <w:rPr>
                <w:rFonts w:ascii="Times New Roman" w:eastAsia="Times New Roman" w:hAnsi="Times New Roman" w:cs="Times New Roman"/>
                <w:color w:val="000000"/>
                <w:sz w:val="20"/>
                <w:szCs w:val="20"/>
                <w:lang w:eastAsia="ru-RU"/>
              </w:rPr>
            </w:pPr>
            <w:proofErr w:type="spellStart"/>
            <w:r w:rsidRPr="00DF688A">
              <w:rPr>
                <w:rFonts w:ascii="Times New Roman" w:eastAsia="Times New Roman" w:hAnsi="Times New Roman" w:cs="Times New Roman"/>
                <w:color w:val="000000"/>
                <w:sz w:val="20"/>
                <w:szCs w:val="20"/>
                <w:lang w:eastAsia="ru-RU"/>
              </w:rPr>
              <w:t>Кэ</w:t>
            </w:r>
            <w:proofErr w:type="spellEnd"/>
          </w:p>
        </w:tc>
      </w:tr>
      <w:tr w:rsidR="000D7B32" w:rsidRPr="00D15197" w14:paraId="2F0BB2CF" w14:textId="77777777" w:rsidTr="000D7B32">
        <w:trPr>
          <w:trHeight w:val="487"/>
        </w:trPr>
        <w:tc>
          <w:tcPr>
            <w:tcW w:w="9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EE21B6" w14:textId="5648105A" w:rsidR="000D7B32" w:rsidRPr="005C3C08" w:rsidRDefault="000D7B32" w:rsidP="005C3C08">
            <w:pPr>
              <w:spacing w:after="0" w:line="240" w:lineRule="auto"/>
              <w:ind w:right="-102"/>
              <w:rPr>
                <w:rFonts w:ascii="Times New Roman" w:eastAsia="Times New Roman" w:hAnsi="Times New Roman" w:cs="Times New Roman"/>
                <w:color w:val="000000"/>
                <w:sz w:val="20"/>
                <w:szCs w:val="20"/>
                <w:lang w:eastAsia="ru-RU"/>
              </w:rPr>
            </w:pPr>
            <w:r w:rsidRPr="005C3C08">
              <w:rPr>
                <w:rFonts w:ascii="Times New Roman" w:hAnsi="Times New Roman" w:cs="Times New Roman"/>
                <w:color w:val="000000"/>
                <w:sz w:val="20"/>
                <w:szCs w:val="20"/>
              </w:rPr>
              <w:t>Выручка от реализации</w:t>
            </w:r>
          </w:p>
        </w:tc>
        <w:tc>
          <w:tcPr>
            <w:tcW w:w="379" w:type="pct"/>
            <w:tcBorders>
              <w:top w:val="nil"/>
              <w:left w:val="nil"/>
              <w:bottom w:val="single" w:sz="4" w:space="0" w:color="auto"/>
              <w:right w:val="single" w:sz="4" w:space="0" w:color="auto"/>
            </w:tcBorders>
            <w:shd w:val="clear" w:color="auto" w:fill="auto"/>
            <w:noWrap/>
            <w:vAlign w:val="center"/>
          </w:tcPr>
          <w:p w14:paraId="0590402D" w14:textId="65C15063" w:rsidR="000D7B32" w:rsidRPr="000D7B32" w:rsidRDefault="000D7B32" w:rsidP="005C3C08">
            <w:pPr>
              <w:spacing w:after="0" w:line="240" w:lineRule="auto"/>
              <w:ind w:left="-122" w:right="-110"/>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+10%</w:t>
            </w:r>
          </w:p>
        </w:tc>
        <w:tc>
          <w:tcPr>
            <w:tcW w:w="379" w:type="pct"/>
            <w:tcBorders>
              <w:top w:val="nil"/>
              <w:left w:val="nil"/>
              <w:bottom w:val="single" w:sz="4" w:space="0" w:color="auto"/>
              <w:right w:val="single" w:sz="4" w:space="0" w:color="auto"/>
            </w:tcBorders>
            <w:shd w:val="clear" w:color="auto" w:fill="auto"/>
            <w:noWrap/>
            <w:vAlign w:val="center"/>
          </w:tcPr>
          <w:p w14:paraId="09FAB7F9" w14:textId="6002F15D" w:rsidR="000D7B32" w:rsidRPr="000D7B32" w:rsidRDefault="000D7B32" w:rsidP="005C3C08">
            <w:pPr>
              <w:spacing w:after="0" w:line="240" w:lineRule="auto"/>
              <w:ind w:left="-114" w:right="-101"/>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+4,8%</w:t>
            </w:r>
          </w:p>
        </w:tc>
        <w:tc>
          <w:tcPr>
            <w:tcW w:w="455" w:type="pct"/>
            <w:tcBorders>
              <w:top w:val="nil"/>
              <w:left w:val="nil"/>
              <w:bottom w:val="single" w:sz="4" w:space="0" w:color="auto"/>
              <w:right w:val="single" w:sz="4" w:space="0" w:color="auto"/>
            </w:tcBorders>
            <w:shd w:val="clear" w:color="auto" w:fill="auto"/>
            <w:noWrap/>
            <w:vAlign w:val="center"/>
          </w:tcPr>
          <w:p w14:paraId="727072B7" w14:textId="4E8FA027" w:rsidR="000D7B32" w:rsidRPr="000D7B32" w:rsidRDefault="000D7B32" w:rsidP="005C3C08">
            <w:pPr>
              <w:spacing w:after="0" w:line="240" w:lineRule="auto"/>
              <w:ind w:left="-105" w:right="-109"/>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0,479</w:t>
            </w:r>
          </w:p>
        </w:tc>
        <w:tc>
          <w:tcPr>
            <w:tcW w:w="379" w:type="pct"/>
            <w:tcBorders>
              <w:top w:val="nil"/>
              <w:left w:val="nil"/>
              <w:bottom w:val="single" w:sz="4" w:space="0" w:color="auto"/>
              <w:right w:val="single" w:sz="4" w:space="0" w:color="auto"/>
            </w:tcBorders>
            <w:shd w:val="clear" w:color="auto" w:fill="auto"/>
            <w:noWrap/>
            <w:vAlign w:val="center"/>
          </w:tcPr>
          <w:p w14:paraId="5EEDDD93" w14:textId="5172CE04"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+9,9%</w:t>
            </w:r>
          </w:p>
        </w:tc>
        <w:tc>
          <w:tcPr>
            <w:tcW w:w="380" w:type="pct"/>
            <w:tcBorders>
              <w:top w:val="nil"/>
              <w:left w:val="nil"/>
              <w:bottom w:val="single" w:sz="4" w:space="0" w:color="auto"/>
              <w:right w:val="single" w:sz="4" w:space="0" w:color="auto"/>
            </w:tcBorders>
            <w:shd w:val="clear" w:color="auto" w:fill="auto"/>
            <w:noWrap/>
            <w:vAlign w:val="center"/>
          </w:tcPr>
          <w:p w14:paraId="665A3D6C" w14:textId="55B3CF01"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0,987</w:t>
            </w:r>
          </w:p>
        </w:tc>
        <w:tc>
          <w:tcPr>
            <w:tcW w:w="377" w:type="pct"/>
            <w:tcBorders>
              <w:top w:val="nil"/>
              <w:left w:val="nil"/>
              <w:bottom w:val="single" w:sz="4" w:space="0" w:color="auto"/>
              <w:right w:val="single" w:sz="4" w:space="0" w:color="auto"/>
            </w:tcBorders>
            <w:shd w:val="clear" w:color="auto" w:fill="auto"/>
            <w:noWrap/>
            <w:vAlign w:val="center"/>
          </w:tcPr>
          <w:p w14:paraId="2EF33D17" w14:textId="574429C5" w:rsidR="000D7B32" w:rsidRPr="000D7B32" w:rsidRDefault="000D7B32" w:rsidP="004E6639">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color w:val="000000"/>
              </w:rPr>
              <w:t>+0,0%</w:t>
            </w:r>
          </w:p>
        </w:tc>
        <w:tc>
          <w:tcPr>
            <w:tcW w:w="230" w:type="pct"/>
            <w:tcBorders>
              <w:top w:val="nil"/>
              <w:left w:val="nil"/>
              <w:bottom w:val="single" w:sz="4" w:space="0" w:color="auto"/>
              <w:right w:val="single" w:sz="4" w:space="0" w:color="auto"/>
            </w:tcBorders>
            <w:shd w:val="clear" w:color="auto" w:fill="auto"/>
            <w:noWrap/>
            <w:vAlign w:val="center"/>
          </w:tcPr>
          <w:p w14:paraId="447B6190" w14:textId="3238D1E2"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450" w:type="pct"/>
            <w:tcBorders>
              <w:top w:val="nil"/>
              <w:left w:val="nil"/>
              <w:bottom w:val="single" w:sz="4" w:space="0" w:color="auto"/>
              <w:right w:val="single" w:sz="4" w:space="0" w:color="auto"/>
            </w:tcBorders>
            <w:shd w:val="clear" w:color="auto" w:fill="auto"/>
            <w:noWrap/>
            <w:vAlign w:val="center"/>
          </w:tcPr>
          <w:p w14:paraId="4C5AB2B8" w14:textId="3A7600A3"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+12,8%</w:t>
            </w:r>
          </w:p>
        </w:tc>
        <w:tc>
          <w:tcPr>
            <w:tcW w:w="308" w:type="pct"/>
            <w:tcBorders>
              <w:top w:val="nil"/>
              <w:left w:val="nil"/>
              <w:bottom w:val="single" w:sz="4" w:space="0" w:color="auto"/>
              <w:right w:val="single" w:sz="4" w:space="0" w:color="auto"/>
            </w:tcBorders>
            <w:shd w:val="clear" w:color="auto" w:fill="auto"/>
            <w:noWrap/>
            <w:vAlign w:val="center"/>
          </w:tcPr>
          <w:p w14:paraId="4E871BC7" w14:textId="03DE005E"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1,282</w:t>
            </w:r>
          </w:p>
        </w:tc>
        <w:tc>
          <w:tcPr>
            <w:tcW w:w="379" w:type="pct"/>
            <w:tcBorders>
              <w:top w:val="nil"/>
              <w:left w:val="nil"/>
              <w:bottom w:val="single" w:sz="4" w:space="0" w:color="auto"/>
              <w:right w:val="single" w:sz="4" w:space="0" w:color="auto"/>
            </w:tcBorders>
            <w:shd w:val="clear" w:color="auto" w:fill="auto"/>
            <w:noWrap/>
            <w:vAlign w:val="center"/>
          </w:tcPr>
          <w:p w14:paraId="30418074" w14:textId="5BD8DE3F"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+6,2%</w:t>
            </w:r>
          </w:p>
        </w:tc>
        <w:tc>
          <w:tcPr>
            <w:tcW w:w="376" w:type="pct"/>
            <w:tcBorders>
              <w:top w:val="nil"/>
              <w:left w:val="nil"/>
              <w:bottom w:val="single" w:sz="4" w:space="0" w:color="auto"/>
              <w:right w:val="single" w:sz="4" w:space="0" w:color="auto"/>
            </w:tcBorders>
            <w:shd w:val="clear" w:color="auto" w:fill="auto"/>
            <w:noWrap/>
            <w:vAlign w:val="center"/>
          </w:tcPr>
          <w:p w14:paraId="5BE9AFD7" w14:textId="1D5596A4"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0,615</w:t>
            </w:r>
          </w:p>
        </w:tc>
      </w:tr>
      <w:tr w:rsidR="000D7B32" w:rsidRPr="00D15197" w14:paraId="69E4FE3D" w14:textId="77777777" w:rsidTr="000D7B32">
        <w:trPr>
          <w:trHeight w:val="663"/>
        </w:trPr>
        <w:tc>
          <w:tcPr>
            <w:tcW w:w="9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88C0A2" w14:textId="42815D69" w:rsidR="000D7B32" w:rsidRPr="005C3C08" w:rsidRDefault="000D7B32" w:rsidP="005C3C08">
            <w:pPr>
              <w:spacing w:after="0" w:line="240" w:lineRule="auto"/>
              <w:ind w:right="-102"/>
              <w:rPr>
                <w:rFonts w:ascii="Times New Roman" w:eastAsia="Times New Roman" w:hAnsi="Times New Roman" w:cs="Times New Roman"/>
                <w:color w:val="000000"/>
                <w:sz w:val="20"/>
                <w:szCs w:val="20"/>
                <w:lang w:eastAsia="ru-RU"/>
              </w:rPr>
            </w:pPr>
            <w:r w:rsidRPr="005C3C08">
              <w:rPr>
                <w:rFonts w:ascii="Times New Roman" w:hAnsi="Times New Roman" w:cs="Times New Roman"/>
                <w:color w:val="000000"/>
                <w:sz w:val="20"/>
                <w:szCs w:val="20"/>
              </w:rPr>
              <w:t>Темп прироста объема продаж</w:t>
            </w:r>
          </w:p>
        </w:tc>
        <w:tc>
          <w:tcPr>
            <w:tcW w:w="379" w:type="pct"/>
            <w:tcBorders>
              <w:top w:val="nil"/>
              <w:left w:val="nil"/>
              <w:bottom w:val="single" w:sz="4" w:space="0" w:color="auto"/>
              <w:right w:val="single" w:sz="4" w:space="0" w:color="auto"/>
            </w:tcBorders>
            <w:shd w:val="clear" w:color="auto" w:fill="auto"/>
            <w:noWrap/>
            <w:vAlign w:val="center"/>
          </w:tcPr>
          <w:p w14:paraId="4452C052" w14:textId="231CEFDD" w:rsidR="000D7B32" w:rsidRPr="000D7B32" w:rsidRDefault="000D7B32" w:rsidP="005C3C08">
            <w:pPr>
              <w:spacing w:after="0" w:line="240" w:lineRule="auto"/>
              <w:ind w:left="-122" w:right="-110"/>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+10%</w:t>
            </w:r>
          </w:p>
        </w:tc>
        <w:tc>
          <w:tcPr>
            <w:tcW w:w="379" w:type="pct"/>
            <w:tcBorders>
              <w:top w:val="nil"/>
              <w:left w:val="nil"/>
              <w:bottom w:val="single" w:sz="4" w:space="0" w:color="auto"/>
              <w:right w:val="single" w:sz="4" w:space="0" w:color="auto"/>
            </w:tcBorders>
            <w:shd w:val="clear" w:color="auto" w:fill="auto"/>
            <w:noWrap/>
            <w:vAlign w:val="center"/>
          </w:tcPr>
          <w:p w14:paraId="35A8EFD8" w14:textId="079AD788" w:rsidR="000D7B32" w:rsidRPr="000D7B32" w:rsidRDefault="000D7B32" w:rsidP="005C3C08">
            <w:pPr>
              <w:spacing w:after="0" w:line="240" w:lineRule="auto"/>
              <w:ind w:left="-114" w:right="-101"/>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+6,1%</w:t>
            </w:r>
          </w:p>
        </w:tc>
        <w:tc>
          <w:tcPr>
            <w:tcW w:w="455" w:type="pct"/>
            <w:tcBorders>
              <w:top w:val="nil"/>
              <w:left w:val="nil"/>
              <w:bottom w:val="single" w:sz="4" w:space="0" w:color="auto"/>
              <w:right w:val="single" w:sz="4" w:space="0" w:color="auto"/>
            </w:tcBorders>
            <w:shd w:val="clear" w:color="auto" w:fill="auto"/>
            <w:noWrap/>
            <w:vAlign w:val="center"/>
          </w:tcPr>
          <w:p w14:paraId="2D05F415" w14:textId="128CB65C" w:rsidR="000D7B32" w:rsidRPr="000D7B32" w:rsidRDefault="000D7B32" w:rsidP="005C3C08">
            <w:pPr>
              <w:spacing w:after="0" w:line="240" w:lineRule="auto"/>
              <w:ind w:left="-105" w:right="-109"/>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0,605</w:t>
            </w:r>
          </w:p>
        </w:tc>
        <w:tc>
          <w:tcPr>
            <w:tcW w:w="379" w:type="pct"/>
            <w:tcBorders>
              <w:top w:val="nil"/>
              <w:left w:val="nil"/>
              <w:bottom w:val="single" w:sz="4" w:space="0" w:color="auto"/>
              <w:right w:val="single" w:sz="4" w:space="0" w:color="auto"/>
            </w:tcBorders>
            <w:shd w:val="clear" w:color="auto" w:fill="auto"/>
            <w:noWrap/>
            <w:vAlign w:val="center"/>
          </w:tcPr>
          <w:p w14:paraId="58718F76" w14:textId="22F1CE7B"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+4,9%</w:t>
            </w:r>
          </w:p>
        </w:tc>
        <w:tc>
          <w:tcPr>
            <w:tcW w:w="380" w:type="pct"/>
            <w:tcBorders>
              <w:top w:val="nil"/>
              <w:left w:val="nil"/>
              <w:bottom w:val="single" w:sz="4" w:space="0" w:color="auto"/>
              <w:right w:val="single" w:sz="4" w:space="0" w:color="auto"/>
            </w:tcBorders>
            <w:shd w:val="clear" w:color="auto" w:fill="auto"/>
            <w:noWrap/>
            <w:vAlign w:val="center"/>
          </w:tcPr>
          <w:p w14:paraId="179986CC" w14:textId="40165840"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0,495</w:t>
            </w:r>
          </w:p>
        </w:tc>
        <w:tc>
          <w:tcPr>
            <w:tcW w:w="377" w:type="pct"/>
            <w:tcBorders>
              <w:top w:val="nil"/>
              <w:left w:val="nil"/>
              <w:bottom w:val="single" w:sz="4" w:space="0" w:color="auto"/>
              <w:right w:val="single" w:sz="4" w:space="0" w:color="auto"/>
            </w:tcBorders>
            <w:shd w:val="clear" w:color="auto" w:fill="auto"/>
            <w:noWrap/>
            <w:vAlign w:val="center"/>
          </w:tcPr>
          <w:p w14:paraId="77D50D48" w14:textId="3EC2B190"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color w:val="000000"/>
              </w:rPr>
              <w:t>+0,0%</w:t>
            </w:r>
          </w:p>
        </w:tc>
        <w:tc>
          <w:tcPr>
            <w:tcW w:w="230" w:type="pct"/>
            <w:tcBorders>
              <w:top w:val="nil"/>
              <w:left w:val="nil"/>
              <w:bottom w:val="single" w:sz="4" w:space="0" w:color="auto"/>
              <w:right w:val="single" w:sz="4" w:space="0" w:color="auto"/>
            </w:tcBorders>
            <w:shd w:val="clear" w:color="auto" w:fill="auto"/>
            <w:noWrap/>
            <w:vAlign w:val="center"/>
          </w:tcPr>
          <w:p w14:paraId="436B86CE" w14:textId="25E593AB"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450" w:type="pct"/>
            <w:tcBorders>
              <w:top w:val="nil"/>
              <w:left w:val="nil"/>
              <w:bottom w:val="single" w:sz="4" w:space="0" w:color="auto"/>
              <w:right w:val="single" w:sz="4" w:space="0" w:color="auto"/>
            </w:tcBorders>
            <w:shd w:val="clear" w:color="auto" w:fill="auto"/>
            <w:noWrap/>
            <w:vAlign w:val="center"/>
          </w:tcPr>
          <w:p w14:paraId="0F1F6C39" w14:textId="1822E37A"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color w:val="000000"/>
              </w:rPr>
              <w:t>+0,0%</w:t>
            </w:r>
          </w:p>
        </w:tc>
        <w:tc>
          <w:tcPr>
            <w:tcW w:w="308" w:type="pct"/>
            <w:tcBorders>
              <w:top w:val="nil"/>
              <w:left w:val="nil"/>
              <w:bottom w:val="single" w:sz="4" w:space="0" w:color="auto"/>
              <w:right w:val="single" w:sz="4" w:space="0" w:color="auto"/>
            </w:tcBorders>
            <w:shd w:val="clear" w:color="auto" w:fill="auto"/>
            <w:noWrap/>
            <w:vAlign w:val="center"/>
          </w:tcPr>
          <w:p w14:paraId="438782F3" w14:textId="2070505F"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379" w:type="pct"/>
            <w:tcBorders>
              <w:top w:val="nil"/>
              <w:left w:val="nil"/>
              <w:bottom w:val="single" w:sz="4" w:space="0" w:color="auto"/>
              <w:right w:val="single" w:sz="4" w:space="0" w:color="auto"/>
            </w:tcBorders>
            <w:shd w:val="clear" w:color="auto" w:fill="auto"/>
            <w:noWrap/>
            <w:vAlign w:val="center"/>
          </w:tcPr>
          <w:p w14:paraId="40B77F9D" w14:textId="077D9588"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+3,4%</w:t>
            </w:r>
          </w:p>
        </w:tc>
        <w:tc>
          <w:tcPr>
            <w:tcW w:w="376" w:type="pct"/>
            <w:tcBorders>
              <w:top w:val="nil"/>
              <w:left w:val="nil"/>
              <w:bottom w:val="single" w:sz="4" w:space="0" w:color="auto"/>
              <w:right w:val="single" w:sz="4" w:space="0" w:color="auto"/>
            </w:tcBorders>
            <w:shd w:val="clear" w:color="auto" w:fill="auto"/>
            <w:noWrap/>
            <w:vAlign w:val="center"/>
          </w:tcPr>
          <w:p w14:paraId="5AA793FC" w14:textId="2577D1BD"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0,342</w:t>
            </w:r>
          </w:p>
        </w:tc>
      </w:tr>
      <w:tr w:rsidR="000D7B32" w:rsidRPr="00D15197" w14:paraId="622EFE06" w14:textId="77777777" w:rsidTr="000D7B32">
        <w:trPr>
          <w:trHeight w:val="630"/>
        </w:trPr>
        <w:tc>
          <w:tcPr>
            <w:tcW w:w="909" w:type="pct"/>
            <w:tcBorders>
              <w:top w:val="single" w:sz="4" w:space="0" w:color="auto"/>
              <w:left w:val="single" w:sz="4" w:space="0" w:color="auto"/>
              <w:bottom w:val="single" w:sz="4" w:space="0" w:color="auto"/>
              <w:right w:val="single" w:sz="4" w:space="0" w:color="000000"/>
            </w:tcBorders>
            <w:shd w:val="clear" w:color="auto" w:fill="auto"/>
            <w:vAlign w:val="center"/>
          </w:tcPr>
          <w:p w14:paraId="10FA663F" w14:textId="4F5DD62D" w:rsidR="000D7B32" w:rsidRPr="005C3C08" w:rsidRDefault="000D7B32" w:rsidP="005C3C08">
            <w:pPr>
              <w:spacing w:after="0" w:line="240" w:lineRule="auto"/>
              <w:ind w:right="-102"/>
              <w:rPr>
                <w:rFonts w:ascii="Times New Roman" w:eastAsia="Times New Roman" w:hAnsi="Times New Roman" w:cs="Times New Roman"/>
                <w:color w:val="000000"/>
                <w:sz w:val="20"/>
                <w:szCs w:val="20"/>
                <w:lang w:eastAsia="ru-RU"/>
              </w:rPr>
            </w:pPr>
            <w:r w:rsidRPr="005C3C08">
              <w:rPr>
                <w:rFonts w:ascii="Times New Roman" w:hAnsi="Times New Roman" w:cs="Times New Roman"/>
                <w:color w:val="000000"/>
                <w:sz w:val="20"/>
                <w:szCs w:val="20"/>
              </w:rPr>
              <w:t xml:space="preserve">Издержки </w:t>
            </w:r>
            <w:proofErr w:type="gramStart"/>
            <w:r w:rsidRPr="005C3C08">
              <w:rPr>
                <w:rFonts w:ascii="Times New Roman" w:hAnsi="Times New Roman" w:cs="Times New Roman"/>
                <w:color w:val="000000"/>
                <w:sz w:val="20"/>
                <w:szCs w:val="20"/>
              </w:rPr>
              <w:t>в</w:t>
            </w:r>
            <w:proofErr w:type="gramEnd"/>
            <w:r w:rsidRPr="005C3C08">
              <w:rPr>
                <w:rFonts w:ascii="Times New Roman" w:hAnsi="Times New Roman" w:cs="Times New Roman"/>
                <w:color w:val="000000"/>
                <w:sz w:val="20"/>
                <w:szCs w:val="20"/>
              </w:rPr>
              <w:t xml:space="preserve"> % от выручки</w:t>
            </w:r>
          </w:p>
        </w:tc>
        <w:tc>
          <w:tcPr>
            <w:tcW w:w="379" w:type="pct"/>
            <w:tcBorders>
              <w:top w:val="nil"/>
              <w:left w:val="nil"/>
              <w:bottom w:val="single" w:sz="4" w:space="0" w:color="auto"/>
              <w:right w:val="single" w:sz="4" w:space="0" w:color="auto"/>
            </w:tcBorders>
            <w:shd w:val="clear" w:color="auto" w:fill="auto"/>
            <w:noWrap/>
            <w:vAlign w:val="center"/>
          </w:tcPr>
          <w:p w14:paraId="71312A91" w14:textId="606E09AD" w:rsidR="000D7B32" w:rsidRPr="000D7B32" w:rsidRDefault="000D7B32" w:rsidP="005C3C08">
            <w:pPr>
              <w:spacing w:after="0" w:line="240" w:lineRule="auto"/>
              <w:ind w:left="-122" w:right="-110"/>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+10%</w:t>
            </w:r>
          </w:p>
        </w:tc>
        <w:tc>
          <w:tcPr>
            <w:tcW w:w="379" w:type="pct"/>
            <w:tcBorders>
              <w:top w:val="nil"/>
              <w:left w:val="nil"/>
              <w:bottom w:val="single" w:sz="4" w:space="0" w:color="auto"/>
              <w:right w:val="single" w:sz="4" w:space="0" w:color="auto"/>
            </w:tcBorders>
            <w:shd w:val="clear" w:color="auto" w:fill="auto"/>
            <w:noWrap/>
            <w:vAlign w:val="center"/>
          </w:tcPr>
          <w:p w14:paraId="063AF8E9" w14:textId="6720943D" w:rsidR="000D7B32" w:rsidRPr="000D7B32" w:rsidRDefault="000D7B32" w:rsidP="005C3C08">
            <w:pPr>
              <w:spacing w:after="0" w:line="240" w:lineRule="auto"/>
              <w:ind w:left="-114" w:right="-101"/>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-17,5%</w:t>
            </w:r>
          </w:p>
        </w:tc>
        <w:tc>
          <w:tcPr>
            <w:tcW w:w="455" w:type="pct"/>
            <w:tcBorders>
              <w:top w:val="nil"/>
              <w:left w:val="nil"/>
              <w:bottom w:val="single" w:sz="4" w:space="0" w:color="auto"/>
              <w:right w:val="single" w:sz="4" w:space="0" w:color="auto"/>
            </w:tcBorders>
            <w:shd w:val="clear" w:color="auto" w:fill="auto"/>
            <w:noWrap/>
            <w:vAlign w:val="center"/>
          </w:tcPr>
          <w:p w14:paraId="1F6BBC6B" w14:textId="2B959DA2" w:rsidR="000D7B32" w:rsidRPr="000D7B32" w:rsidRDefault="000D7B32" w:rsidP="005C3C08">
            <w:pPr>
              <w:spacing w:after="0" w:line="240" w:lineRule="auto"/>
              <w:ind w:left="-105" w:right="-109"/>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-1,747</w:t>
            </w:r>
          </w:p>
        </w:tc>
        <w:tc>
          <w:tcPr>
            <w:tcW w:w="379" w:type="pct"/>
            <w:tcBorders>
              <w:top w:val="nil"/>
              <w:left w:val="nil"/>
              <w:bottom w:val="single" w:sz="4" w:space="0" w:color="auto"/>
              <w:right w:val="single" w:sz="4" w:space="0" w:color="auto"/>
            </w:tcBorders>
            <w:shd w:val="clear" w:color="auto" w:fill="auto"/>
            <w:noWrap/>
            <w:vAlign w:val="center"/>
          </w:tcPr>
          <w:p w14:paraId="03280A13" w14:textId="494F8DC9"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-33,4%</w:t>
            </w:r>
          </w:p>
        </w:tc>
        <w:tc>
          <w:tcPr>
            <w:tcW w:w="380" w:type="pct"/>
            <w:tcBorders>
              <w:top w:val="nil"/>
              <w:left w:val="nil"/>
              <w:bottom w:val="single" w:sz="4" w:space="0" w:color="auto"/>
              <w:right w:val="single" w:sz="4" w:space="0" w:color="auto"/>
            </w:tcBorders>
            <w:shd w:val="clear" w:color="auto" w:fill="auto"/>
            <w:noWrap/>
            <w:vAlign w:val="center"/>
          </w:tcPr>
          <w:p w14:paraId="32172D08" w14:textId="57E399B2"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-3,338</w:t>
            </w:r>
          </w:p>
        </w:tc>
        <w:tc>
          <w:tcPr>
            <w:tcW w:w="377" w:type="pct"/>
            <w:tcBorders>
              <w:top w:val="nil"/>
              <w:left w:val="nil"/>
              <w:bottom w:val="single" w:sz="4" w:space="0" w:color="auto"/>
              <w:right w:val="single" w:sz="4" w:space="0" w:color="auto"/>
            </w:tcBorders>
            <w:shd w:val="clear" w:color="auto" w:fill="auto"/>
            <w:noWrap/>
            <w:vAlign w:val="center"/>
          </w:tcPr>
          <w:p w14:paraId="3E27533E" w14:textId="0A499009"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color w:val="000000"/>
              </w:rPr>
              <w:t>+0,0%</w:t>
            </w:r>
          </w:p>
        </w:tc>
        <w:tc>
          <w:tcPr>
            <w:tcW w:w="230" w:type="pct"/>
            <w:tcBorders>
              <w:top w:val="nil"/>
              <w:left w:val="nil"/>
              <w:bottom w:val="single" w:sz="4" w:space="0" w:color="auto"/>
              <w:right w:val="single" w:sz="4" w:space="0" w:color="auto"/>
            </w:tcBorders>
            <w:shd w:val="clear" w:color="auto" w:fill="auto"/>
            <w:noWrap/>
            <w:vAlign w:val="center"/>
          </w:tcPr>
          <w:p w14:paraId="05B13902" w14:textId="572C67EC"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450" w:type="pct"/>
            <w:tcBorders>
              <w:top w:val="nil"/>
              <w:left w:val="nil"/>
              <w:bottom w:val="single" w:sz="4" w:space="0" w:color="auto"/>
              <w:right w:val="single" w:sz="4" w:space="0" w:color="auto"/>
            </w:tcBorders>
            <w:shd w:val="clear" w:color="auto" w:fill="auto"/>
            <w:noWrap/>
            <w:vAlign w:val="center"/>
          </w:tcPr>
          <w:p w14:paraId="7AE4C023" w14:textId="36C9F24D"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color w:val="000000"/>
              </w:rPr>
              <w:t>+0,0%</w:t>
            </w:r>
          </w:p>
        </w:tc>
        <w:tc>
          <w:tcPr>
            <w:tcW w:w="308" w:type="pct"/>
            <w:tcBorders>
              <w:top w:val="nil"/>
              <w:left w:val="nil"/>
              <w:bottom w:val="single" w:sz="4" w:space="0" w:color="auto"/>
              <w:right w:val="single" w:sz="4" w:space="0" w:color="auto"/>
            </w:tcBorders>
            <w:shd w:val="clear" w:color="auto" w:fill="auto"/>
            <w:noWrap/>
            <w:vAlign w:val="center"/>
          </w:tcPr>
          <w:p w14:paraId="34AC0AAF" w14:textId="382D21B0"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379" w:type="pct"/>
            <w:tcBorders>
              <w:top w:val="nil"/>
              <w:left w:val="nil"/>
              <w:bottom w:val="single" w:sz="4" w:space="0" w:color="auto"/>
              <w:right w:val="single" w:sz="4" w:space="0" w:color="auto"/>
            </w:tcBorders>
            <w:shd w:val="clear" w:color="auto" w:fill="auto"/>
            <w:noWrap/>
            <w:vAlign w:val="center"/>
          </w:tcPr>
          <w:p w14:paraId="47229ABD" w14:textId="5724FC88"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-13,5%</w:t>
            </w:r>
          </w:p>
        </w:tc>
        <w:tc>
          <w:tcPr>
            <w:tcW w:w="376" w:type="pct"/>
            <w:tcBorders>
              <w:top w:val="nil"/>
              <w:left w:val="nil"/>
              <w:bottom w:val="single" w:sz="4" w:space="0" w:color="auto"/>
              <w:right w:val="single" w:sz="4" w:space="0" w:color="auto"/>
            </w:tcBorders>
            <w:shd w:val="clear" w:color="auto" w:fill="auto"/>
            <w:noWrap/>
            <w:vAlign w:val="center"/>
          </w:tcPr>
          <w:p w14:paraId="15972339" w14:textId="25BDEE01"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-1,349</w:t>
            </w:r>
          </w:p>
        </w:tc>
      </w:tr>
      <w:tr w:rsidR="000D7B32" w:rsidRPr="00D15197" w14:paraId="1EC51409" w14:textId="77777777" w:rsidTr="000D7B32">
        <w:trPr>
          <w:trHeight w:val="283"/>
        </w:trPr>
        <w:tc>
          <w:tcPr>
            <w:tcW w:w="90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FD40E7C" w14:textId="1A480E4E" w:rsidR="000D7B32" w:rsidRPr="005C3C08" w:rsidRDefault="000D7B32" w:rsidP="005C3C08">
            <w:pPr>
              <w:spacing w:after="0" w:line="240" w:lineRule="auto"/>
              <w:ind w:right="-102"/>
              <w:rPr>
                <w:rFonts w:ascii="Times New Roman" w:eastAsia="Times New Roman" w:hAnsi="Times New Roman" w:cs="Times New Roman"/>
                <w:color w:val="000000"/>
                <w:sz w:val="20"/>
                <w:szCs w:val="20"/>
                <w:lang w:eastAsia="ru-RU"/>
              </w:rPr>
            </w:pPr>
            <w:r w:rsidRPr="005C3C08">
              <w:rPr>
                <w:rFonts w:ascii="Times New Roman" w:hAnsi="Times New Roman" w:cs="Times New Roman"/>
                <w:color w:val="000000"/>
                <w:sz w:val="20"/>
                <w:szCs w:val="20"/>
              </w:rPr>
              <w:t>Ставка дисконтирования</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3C90E0" w14:textId="485BC94E" w:rsidR="000D7B32" w:rsidRPr="000D7B32" w:rsidRDefault="000D7B32" w:rsidP="005C3C08">
            <w:pPr>
              <w:spacing w:after="0" w:line="240" w:lineRule="auto"/>
              <w:ind w:left="-122" w:right="-110"/>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+10%</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F8EB572" w14:textId="23488A81" w:rsidR="000D7B32" w:rsidRPr="000D7B32" w:rsidRDefault="000D7B32" w:rsidP="005C3C08">
            <w:pPr>
              <w:spacing w:after="0" w:line="240" w:lineRule="auto"/>
              <w:ind w:left="-114" w:right="-101"/>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-12,6%</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0D3A89C" w14:textId="73B6C43E" w:rsidR="000D7B32" w:rsidRPr="000D7B32" w:rsidRDefault="000D7B32" w:rsidP="005C3C08">
            <w:pPr>
              <w:spacing w:after="0" w:line="240" w:lineRule="auto"/>
              <w:ind w:left="-105" w:right="-109"/>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-1,260</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2F84C7A" w14:textId="443B30B8"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-15,5%</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A9ABC0F" w14:textId="0EA44D4B"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-1,546</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2D8031" w14:textId="3DB362A2"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color w:val="000000"/>
              </w:rPr>
              <w:t>+0,0%</w:t>
            </w:r>
          </w:p>
        </w:tc>
        <w:tc>
          <w:tcPr>
            <w:tcW w:w="2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9B8B46" w14:textId="7714E6CF"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3AF476" w14:textId="09BB4BD8"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color w:val="000000"/>
              </w:rPr>
              <w:t>+0,0%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FC152C5" w14:textId="0B1E5E9B"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6912BCE" w14:textId="15B7CB47"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color w:val="000000"/>
              </w:rPr>
              <w:t>-8,1%</w:t>
            </w:r>
          </w:p>
        </w:tc>
        <w:tc>
          <w:tcPr>
            <w:tcW w:w="37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4A4850" w14:textId="208BB9FE"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eastAsia="ru-RU"/>
              </w:rPr>
            </w:pPr>
            <w:r w:rsidRPr="000D7B32">
              <w:rPr>
                <w:rFonts w:ascii="Times New Roman" w:hAnsi="Times New Roman" w:cs="Times New Roman"/>
                <w:bCs/>
                <w:color w:val="000000"/>
              </w:rPr>
              <w:t>-0,810</w:t>
            </w:r>
          </w:p>
        </w:tc>
      </w:tr>
      <w:tr w:rsidR="000D7B32" w:rsidRPr="00D15197" w14:paraId="1A32848A" w14:textId="77777777" w:rsidTr="000D7B32">
        <w:trPr>
          <w:trHeight w:val="283"/>
        </w:trPr>
        <w:tc>
          <w:tcPr>
            <w:tcW w:w="909" w:type="pct"/>
            <w:vMerge/>
            <w:tcBorders>
              <w:top w:val="single" w:sz="4" w:space="0" w:color="auto"/>
              <w:left w:val="single" w:sz="4" w:space="0" w:color="auto"/>
              <w:bottom w:val="single" w:sz="4" w:space="0" w:color="auto"/>
              <w:right w:val="single" w:sz="4" w:space="0" w:color="auto"/>
            </w:tcBorders>
            <w:shd w:val="clear" w:color="auto" w:fill="auto"/>
            <w:vAlign w:val="center"/>
          </w:tcPr>
          <w:p w14:paraId="74814885" w14:textId="77777777" w:rsidR="000D7B32" w:rsidRPr="005C3C08" w:rsidRDefault="000D7B32" w:rsidP="005C3C08">
            <w:pPr>
              <w:spacing w:after="0" w:line="240" w:lineRule="auto"/>
              <w:ind w:right="-102"/>
              <w:rPr>
                <w:rFonts w:ascii="Times New Roman" w:eastAsia="Times New Roman" w:hAnsi="Times New Roman" w:cs="Times New Roman"/>
                <w:color w:val="000000"/>
                <w:sz w:val="20"/>
                <w:szCs w:val="20"/>
                <w:lang w:eastAsia="ru-RU"/>
              </w:rPr>
            </w:pP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EC7FF4B" w14:textId="468CF91B" w:rsidR="000D7B32" w:rsidRPr="000D7B32" w:rsidRDefault="000D7B32" w:rsidP="005C3C08">
            <w:pPr>
              <w:spacing w:after="0" w:line="240" w:lineRule="auto"/>
              <w:ind w:left="-122" w:right="-110"/>
              <w:jc w:val="center"/>
              <w:rPr>
                <w:rFonts w:ascii="Times New Roman" w:hAnsi="Times New Roman" w:cs="Times New Roman"/>
                <w:color w:val="000000"/>
              </w:rPr>
            </w:pPr>
            <w:r w:rsidRPr="000D7B32">
              <w:rPr>
                <w:rFonts w:ascii="Times New Roman" w:hAnsi="Times New Roman" w:cs="Times New Roman"/>
                <w:color w:val="000000"/>
              </w:rPr>
              <w:t>-10%</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99A627" w14:textId="310DAC83" w:rsidR="000D7B32" w:rsidRPr="000D7B32" w:rsidRDefault="000D7B32" w:rsidP="005C3C08">
            <w:pPr>
              <w:spacing w:after="0" w:line="240" w:lineRule="auto"/>
              <w:ind w:left="-114" w:right="-101"/>
              <w:jc w:val="center"/>
              <w:rPr>
                <w:rFonts w:ascii="Times New Roman" w:hAnsi="Times New Roman" w:cs="Times New Roman"/>
                <w:color w:val="000000"/>
              </w:rPr>
            </w:pPr>
            <w:r w:rsidRPr="000D7B32">
              <w:rPr>
                <w:rFonts w:ascii="Times New Roman" w:hAnsi="Times New Roman" w:cs="Times New Roman"/>
                <w:color w:val="000000"/>
              </w:rPr>
              <w:t>+16,3%</w:t>
            </w:r>
          </w:p>
        </w:tc>
        <w:tc>
          <w:tcPr>
            <w:tcW w:w="45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6881211" w14:textId="38570376" w:rsidR="000D7B32" w:rsidRPr="000D7B32" w:rsidRDefault="000D7B32" w:rsidP="005C3C08">
            <w:pPr>
              <w:spacing w:after="0" w:line="240" w:lineRule="auto"/>
              <w:ind w:left="-105" w:right="-109"/>
              <w:jc w:val="center"/>
              <w:rPr>
                <w:rFonts w:ascii="Times New Roman" w:hAnsi="Times New Roman" w:cs="Times New Roman"/>
                <w:color w:val="000000"/>
              </w:rPr>
            </w:pPr>
            <w:r w:rsidRPr="000D7B32">
              <w:rPr>
                <w:rFonts w:ascii="Times New Roman" w:hAnsi="Times New Roman" w:cs="Times New Roman"/>
                <w:bCs/>
                <w:color w:val="000000"/>
              </w:rPr>
              <w:t>-1,628</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D29DF3A" w14:textId="323188DC"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color w:val="000000"/>
              </w:rPr>
              <w:t>+19,6%</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A65B818" w14:textId="39E74219"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bCs/>
                <w:color w:val="000000"/>
              </w:rPr>
              <w:t>-1,963</w:t>
            </w:r>
          </w:p>
        </w:tc>
        <w:tc>
          <w:tcPr>
            <w:tcW w:w="37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B544CA8" w14:textId="57DD705A" w:rsidR="000D7B32" w:rsidRPr="000D7B32" w:rsidRDefault="000D7B32" w:rsidP="005C3C08">
            <w:pPr>
              <w:spacing w:after="0" w:line="240" w:lineRule="auto"/>
              <w:ind w:left="-115" w:right="-108"/>
              <w:jc w:val="center"/>
              <w:rPr>
                <w:rFonts w:ascii="Times New Roman" w:hAnsi="Times New Roman" w:cs="Times New Roman"/>
                <w:color w:val="000000"/>
                <w:lang w:val="en-US"/>
              </w:rPr>
            </w:pPr>
            <w:r w:rsidRPr="000D7B32">
              <w:rPr>
                <w:rFonts w:ascii="Times New Roman" w:hAnsi="Times New Roman" w:cs="Times New Roman"/>
                <w:color w:val="000000"/>
              </w:rPr>
              <w:t>+0,0%</w:t>
            </w:r>
          </w:p>
        </w:tc>
        <w:tc>
          <w:tcPr>
            <w:tcW w:w="2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C0D9E00" w14:textId="67B56867"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733F18" w14:textId="1B9A94F1" w:rsidR="000D7B32" w:rsidRPr="000D7B32" w:rsidRDefault="000D7B32" w:rsidP="005C3C08">
            <w:pPr>
              <w:spacing w:after="0" w:line="240" w:lineRule="auto"/>
              <w:ind w:left="-115" w:right="-108"/>
              <w:jc w:val="center"/>
              <w:rPr>
                <w:rFonts w:ascii="Times New Roman" w:hAnsi="Times New Roman" w:cs="Times New Roman"/>
                <w:color w:val="000000"/>
                <w:lang w:val="en-US"/>
              </w:rPr>
            </w:pPr>
            <w:r w:rsidRPr="000D7B32">
              <w:rPr>
                <w:rFonts w:ascii="Times New Roman" w:hAnsi="Times New Roman" w:cs="Times New Roman"/>
                <w:color w:val="000000"/>
              </w:rPr>
              <w:t>+0,0%</w:t>
            </w:r>
          </w:p>
        </w:tc>
        <w:tc>
          <w:tcPr>
            <w:tcW w:w="30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482E12" w14:textId="75E75761"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37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1C44C7" w14:textId="50C31B43"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color w:val="000000"/>
              </w:rPr>
              <w:t>+10,4%</w:t>
            </w:r>
          </w:p>
        </w:tc>
        <w:tc>
          <w:tcPr>
            <w:tcW w:w="37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8750C6" w14:textId="7477F98E"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bCs/>
                <w:color w:val="000000"/>
              </w:rPr>
              <w:t>-1,040</w:t>
            </w:r>
          </w:p>
        </w:tc>
      </w:tr>
      <w:tr w:rsidR="000D7B32" w:rsidRPr="00D15197" w14:paraId="70FF368A" w14:textId="77777777" w:rsidTr="000D7B32">
        <w:trPr>
          <w:trHeight w:val="283"/>
        </w:trPr>
        <w:tc>
          <w:tcPr>
            <w:tcW w:w="909" w:type="pct"/>
            <w:tcBorders>
              <w:top w:val="single" w:sz="4" w:space="0" w:color="auto"/>
              <w:left w:val="single" w:sz="4" w:space="0" w:color="auto"/>
              <w:bottom w:val="single" w:sz="4" w:space="0" w:color="auto"/>
              <w:right w:val="single" w:sz="4" w:space="0" w:color="000000"/>
            </w:tcBorders>
            <w:shd w:val="clear" w:color="auto" w:fill="auto"/>
            <w:vAlign w:val="center"/>
          </w:tcPr>
          <w:p w14:paraId="46863E9F" w14:textId="6E802C3F" w:rsidR="000D7B32" w:rsidRPr="005C3C08" w:rsidRDefault="000D7B32" w:rsidP="005C3C08">
            <w:pPr>
              <w:spacing w:after="0" w:line="240" w:lineRule="auto"/>
              <w:ind w:right="-102"/>
              <w:rPr>
                <w:rFonts w:ascii="Times New Roman" w:eastAsia="Times New Roman" w:hAnsi="Times New Roman" w:cs="Times New Roman"/>
                <w:color w:val="000000"/>
                <w:sz w:val="20"/>
                <w:szCs w:val="20"/>
                <w:lang w:eastAsia="ru-RU"/>
              </w:rPr>
            </w:pPr>
            <w:r w:rsidRPr="005C3C08">
              <w:rPr>
                <w:rFonts w:ascii="Times New Roman" w:hAnsi="Times New Roman" w:cs="Times New Roman"/>
                <w:color w:val="000000"/>
                <w:sz w:val="20"/>
                <w:szCs w:val="20"/>
              </w:rPr>
              <w:t xml:space="preserve">ЧОК </w:t>
            </w:r>
            <w:proofErr w:type="gramStart"/>
            <w:r w:rsidRPr="005C3C08">
              <w:rPr>
                <w:rFonts w:ascii="Times New Roman" w:hAnsi="Times New Roman" w:cs="Times New Roman"/>
                <w:color w:val="000000"/>
                <w:sz w:val="20"/>
                <w:szCs w:val="20"/>
              </w:rPr>
              <w:t>в</w:t>
            </w:r>
            <w:proofErr w:type="gramEnd"/>
            <w:r w:rsidRPr="005C3C08">
              <w:rPr>
                <w:rFonts w:ascii="Times New Roman" w:hAnsi="Times New Roman" w:cs="Times New Roman"/>
                <w:color w:val="000000"/>
                <w:sz w:val="20"/>
                <w:szCs w:val="20"/>
              </w:rPr>
              <w:t xml:space="preserve"> % от выручки</w:t>
            </w:r>
          </w:p>
        </w:tc>
        <w:tc>
          <w:tcPr>
            <w:tcW w:w="379" w:type="pct"/>
            <w:tcBorders>
              <w:top w:val="single" w:sz="4" w:space="0" w:color="auto"/>
              <w:left w:val="nil"/>
              <w:bottom w:val="single" w:sz="4" w:space="0" w:color="auto"/>
              <w:right w:val="single" w:sz="4" w:space="0" w:color="auto"/>
            </w:tcBorders>
            <w:shd w:val="clear" w:color="auto" w:fill="auto"/>
            <w:noWrap/>
            <w:vAlign w:val="center"/>
          </w:tcPr>
          <w:p w14:paraId="271D24EB" w14:textId="5A8673AA" w:rsidR="000D7B32" w:rsidRPr="000D7B32" w:rsidRDefault="000D7B32" w:rsidP="005C3C08">
            <w:pPr>
              <w:spacing w:after="0" w:line="240" w:lineRule="auto"/>
              <w:ind w:left="-122" w:right="-110"/>
              <w:jc w:val="center"/>
              <w:rPr>
                <w:rFonts w:ascii="Times New Roman" w:hAnsi="Times New Roman" w:cs="Times New Roman"/>
                <w:color w:val="000000"/>
              </w:rPr>
            </w:pPr>
            <w:r w:rsidRPr="000D7B32">
              <w:rPr>
                <w:rFonts w:ascii="Times New Roman" w:hAnsi="Times New Roman" w:cs="Times New Roman"/>
                <w:color w:val="000000"/>
              </w:rPr>
              <w:t>+10%</w:t>
            </w:r>
          </w:p>
        </w:tc>
        <w:tc>
          <w:tcPr>
            <w:tcW w:w="379" w:type="pct"/>
            <w:tcBorders>
              <w:top w:val="single" w:sz="4" w:space="0" w:color="auto"/>
              <w:left w:val="nil"/>
              <w:bottom w:val="single" w:sz="4" w:space="0" w:color="auto"/>
              <w:right w:val="single" w:sz="4" w:space="0" w:color="auto"/>
            </w:tcBorders>
            <w:shd w:val="clear" w:color="auto" w:fill="auto"/>
            <w:noWrap/>
            <w:vAlign w:val="center"/>
          </w:tcPr>
          <w:p w14:paraId="241E05F8" w14:textId="4D0703AD" w:rsidR="000D7B32" w:rsidRPr="000D7B32" w:rsidRDefault="000D7B32" w:rsidP="005C3C08">
            <w:pPr>
              <w:spacing w:after="0" w:line="240" w:lineRule="auto"/>
              <w:ind w:left="-114" w:right="-101"/>
              <w:jc w:val="center"/>
              <w:rPr>
                <w:rFonts w:ascii="Times New Roman" w:hAnsi="Times New Roman" w:cs="Times New Roman"/>
                <w:color w:val="000000"/>
              </w:rPr>
            </w:pPr>
            <w:r w:rsidRPr="000D7B32">
              <w:rPr>
                <w:rFonts w:ascii="Times New Roman" w:hAnsi="Times New Roman" w:cs="Times New Roman"/>
                <w:color w:val="000000"/>
              </w:rPr>
              <w:t>-2,8%</w:t>
            </w:r>
          </w:p>
        </w:tc>
        <w:tc>
          <w:tcPr>
            <w:tcW w:w="455" w:type="pct"/>
            <w:tcBorders>
              <w:top w:val="single" w:sz="4" w:space="0" w:color="auto"/>
              <w:left w:val="nil"/>
              <w:bottom w:val="single" w:sz="4" w:space="0" w:color="auto"/>
              <w:right w:val="single" w:sz="4" w:space="0" w:color="auto"/>
            </w:tcBorders>
            <w:shd w:val="clear" w:color="auto" w:fill="auto"/>
            <w:noWrap/>
            <w:vAlign w:val="center"/>
          </w:tcPr>
          <w:p w14:paraId="2ED7B038" w14:textId="1CB00DC1" w:rsidR="000D7B32" w:rsidRPr="000D7B32" w:rsidRDefault="000D7B32" w:rsidP="005C3C08">
            <w:pPr>
              <w:spacing w:after="0" w:line="240" w:lineRule="auto"/>
              <w:ind w:left="-105" w:right="-109"/>
              <w:jc w:val="center"/>
              <w:rPr>
                <w:rFonts w:ascii="Times New Roman" w:hAnsi="Times New Roman" w:cs="Times New Roman"/>
                <w:color w:val="000000"/>
              </w:rPr>
            </w:pPr>
            <w:r w:rsidRPr="000D7B32">
              <w:rPr>
                <w:rFonts w:ascii="Times New Roman" w:hAnsi="Times New Roman" w:cs="Times New Roman"/>
                <w:bCs/>
                <w:color w:val="000000"/>
              </w:rPr>
              <w:t>-0,281</w:t>
            </w:r>
          </w:p>
        </w:tc>
        <w:tc>
          <w:tcPr>
            <w:tcW w:w="379" w:type="pct"/>
            <w:tcBorders>
              <w:top w:val="single" w:sz="4" w:space="0" w:color="auto"/>
              <w:left w:val="nil"/>
              <w:bottom w:val="single" w:sz="4" w:space="0" w:color="auto"/>
              <w:right w:val="single" w:sz="4" w:space="0" w:color="auto"/>
            </w:tcBorders>
            <w:shd w:val="clear" w:color="auto" w:fill="auto"/>
            <w:noWrap/>
            <w:vAlign w:val="center"/>
          </w:tcPr>
          <w:p w14:paraId="239025DE" w14:textId="5908B207"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color w:val="000000"/>
              </w:rPr>
              <w:t>-5,5%</w:t>
            </w:r>
          </w:p>
        </w:tc>
        <w:tc>
          <w:tcPr>
            <w:tcW w:w="380" w:type="pct"/>
            <w:tcBorders>
              <w:top w:val="single" w:sz="4" w:space="0" w:color="auto"/>
              <w:left w:val="nil"/>
              <w:bottom w:val="single" w:sz="4" w:space="0" w:color="auto"/>
              <w:right w:val="single" w:sz="4" w:space="0" w:color="auto"/>
            </w:tcBorders>
            <w:shd w:val="clear" w:color="auto" w:fill="auto"/>
            <w:noWrap/>
            <w:vAlign w:val="center"/>
          </w:tcPr>
          <w:p w14:paraId="6C098119" w14:textId="21CBC2CB"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bCs/>
                <w:color w:val="000000"/>
              </w:rPr>
              <w:t>-0,546</w:t>
            </w:r>
          </w:p>
        </w:tc>
        <w:tc>
          <w:tcPr>
            <w:tcW w:w="377" w:type="pct"/>
            <w:tcBorders>
              <w:top w:val="single" w:sz="4" w:space="0" w:color="auto"/>
              <w:left w:val="nil"/>
              <w:bottom w:val="single" w:sz="4" w:space="0" w:color="auto"/>
              <w:right w:val="single" w:sz="4" w:space="0" w:color="auto"/>
            </w:tcBorders>
            <w:shd w:val="clear" w:color="auto" w:fill="auto"/>
            <w:noWrap/>
            <w:vAlign w:val="center"/>
          </w:tcPr>
          <w:p w14:paraId="43AA98EA" w14:textId="154FB43A" w:rsidR="000D7B32" w:rsidRPr="000D7B32" w:rsidRDefault="000D7B32" w:rsidP="005C3C08">
            <w:pPr>
              <w:spacing w:after="0" w:line="240" w:lineRule="auto"/>
              <w:ind w:left="-115" w:right="-108"/>
              <w:jc w:val="center"/>
              <w:rPr>
                <w:rFonts w:ascii="Times New Roman" w:hAnsi="Times New Roman" w:cs="Times New Roman"/>
                <w:color w:val="000000"/>
                <w:lang w:val="en-US"/>
              </w:rPr>
            </w:pPr>
            <w:r w:rsidRPr="000D7B32">
              <w:rPr>
                <w:rFonts w:ascii="Times New Roman" w:hAnsi="Times New Roman" w:cs="Times New Roman"/>
                <w:color w:val="000000"/>
              </w:rPr>
              <w:t>+0,0%</w:t>
            </w:r>
          </w:p>
        </w:tc>
        <w:tc>
          <w:tcPr>
            <w:tcW w:w="230" w:type="pct"/>
            <w:tcBorders>
              <w:top w:val="single" w:sz="4" w:space="0" w:color="auto"/>
              <w:left w:val="nil"/>
              <w:bottom w:val="single" w:sz="4" w:space="0" w:color="auto"/>
              <w:right w:val="single" w:sz="4" w:space="0" w:color="auto"/>
            </w:tcBorders>
            <w:shd w:val="clear" w:color="auto" w:fill="auto"/>
            <w:noWrap/>
            <w:vAlign w:val="center"/>
          </w:tcPr>
          <w:p w14:paraId="02B9142A" w14:textId="003CDD42"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450" w:type="pct"/>
            <w:tcBorders>
              <w:top w:val="single" w:sz="4" w:space="0" w:color="auto"/>
              <w:left w:val="nil"/>
              <w:bottom w:val="single" w:sz="4" w:space="0" w:color="auto"/>
              <w:right w:val="single" w:sz="4" w:space="0" w:color="auto"/>
            </w:tcBorders>
            <w:shd w:val="clear" w:color="auto" w:fill="auto"/>
            <w:noWrap/>
            <w:vAlign w:val="center"/>
          </w:tcPr>
          <w:p w14:paraId="114749DB" w14:textId="4CAFEAD5" w:rsidR="000D7B32" w:rsidRPr="000D7B32" w:rsidRDefault="000D7B32" w:rsidP="005C3C08">
            <w:pPr>
              <w:spacing w:after="0" w:line="240" w:lineRule="auto"/>
              <w:ind w:left="-115" w:right="-108"/>
              <w:jc w:val="center"/>
              <w:rPr>
                <w:rFonts w:ascii="Times New Roman" w:hAnsi="Times New Roman" w:cs="Times New Roman"/>
                <w:color w:val="000000"/>
                <w:lang w:val="en-US"/>
              </w:rPr>
            </w:pPr>
            <w:r w:rsidRPr="000D7B32">
              <w:rPr>
                <w:rFonts w:ascii="Times New Roman" w:hAnsi="Times New Roman" w:cs="Times New Roman"/>
                <w:color w:val="000000"/>
              </w:rPr>
              <w:t>+0,0%</w:t>
            </w:r>
          </w:p>
        </w:tc>
        <w:tc>
          <w:tcPr>
            <w:tcW w:w="308" w:type="pct"/>
            <w:tcBorders>
              <w:top w:val="single" w:sz="4" w:space="0" w:color="auto"/>
              <w:left w:val="nil"/>
              <w:bottom w:val="single" w:sz="4" w:space="0" w:color="auto"/>
              <w:right w:val="single" w:sz="4" w:space="0" w:color="auto"/>
            </w:tcBorders>
            <w:shd w:val="clear" w:color="auto" w:fill="auto"/>
            <w:noWrap/>
            <w:vAlign w:val="center"/>
          </w:tcPr>
          <w:p w14:paraId="76E90BAF" w14:textId="4E4060F1" w:rsidR="000D7B32" w:rsidRPr="000D7B32" w:rsidRDefault="000D7B32" w:rsidP="005C3C08">
            <w:pPr>
              <w:spacing w:after="0" w:line="240" w:lineRule="auto"/>
              <w:ind w:left="-115" w:right="-108"/>
              <w:jc w:val="center"/>
              <w:rPr>
                <w:rFonts w:ascii="Times New Roman" w:eastAsia="Times New Roman" w:hAnsi="Times New Roman" w:cs="Times New Roman"/>
                <w:color w:val="000000"/>
                <w:lang w:val="en-US" w:eastAsia="ru-RU"/>
              </w:rPr>
            </w:pPr>
            <w:r w:rsidRPr="000D7B32">
              <w:rPr>
                <w:rFonts w:ascii="Times New Roman" w:hAnsi="Times New Roman" w:cs="Times New Roman"/>
                <w:bCs/>
                <w:color w:val="000000"/>
              </w:rPr>
              <w:t>0</w:t>
            </w:r>
          </w:p>
        </w:tc>
        <w:tc>
          <w:tcPr>
            <w:tcW w:w="379" w:type="pct"/>
            <w:tcBorders>
              <w:top w:val="single" w:sz="4" w:space="0" w:color="auto"/>
              <w:left w:val="nil"/>
              <w:bottom w:val="single" w:sz="4" w:space="0" w:color="auto"/>
              <w:right w:val="single" w:sz="4" w:space="0" w:color="auto"/>
            </w:tcBorders>
            <w:shd w:val="clear" w:color="auto" w:fill="auto"/>
            <w:noWrap/>
            <w:vAlign w:val="center"/>
          </w:tcPr>
          <w:p w14:paraId="65722119" w14:textId="59FA91FB"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color w:val="000000"/>
              </w:rPr>
              <w:t>-2,2%</w:t>
            </w:r>
          </w:p>
        </w:tc>
        <w:tc>
          <w:tcPr>
            <w:tcW w:w="376" w:type="pct"/>
            <w:tcBorders>
              <w:top w:val="single" w:sz="4" w:space="0" w:color="auto"/>
              <w:left w:val="nil"/>
              <w:bottom w:val="single" w:sz="4" w:space="0" w:color="auto"/>
              <w:right w:val="single" w:sz="4" w:space="0" w:color="auto"/>
            </w:tcBorders>
            <w:shd w:val="clear" w:color="auto" w:fill="auto"/>
            <w:noWrap/>
            <w:vAlign w:val="center"/>
          </w:tcPr>
          <w:p w14:paraId="666CA4E8" w14:textId="4B1254A5" w:rsidR="000D7B32" w:rsidRPr="000D7B32" w:rsidRDefault="000D7B32" w:rsidP="005C3C08">
            <w:pPr>
              <w:spacing w:after="0" w:line="240" w:lineRule="auto"/>
              <w:ind w:left="-115" w:right="-108"/>
              <w:jc w:val="center"/>
              <w:rPr>
                <w:rFonts w:ascii="Times New Roman" w:hAnsi="Times New Roman" w:cs="Times New Roman"/>
                <w:color w:val="000000"/>
              </w:rPr>
            </w:pPr>
            <w:r w:rsidRPr="000D7B32">
              <w:rPr>
                <w:rFonts w:ascii="Times New Roman" w:hAnsi="Times New Roman" w:cs="Times New Roman"/>
                <w:bCs/>
                <w:color w:val="000000"/>
              </w:rPr>
              <w:t>-0,219</w:t>
            </w:r>
          </w:p>
        </w:tc>
      </w:tr>
    </w:tbl>
    <w:p w14:paraId="3E49BF37" w14:textId="77777777" w:rsidR="00FD21FC" w:rsidRPr="00691028" w:rsidRDefault="00FD21FC" w:rsidP="001C639F">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18"/>
          <w:szCs w:val="14"/>
        </w:rPr>
      </w:pPr>
    </w:p>
    <w:p w14:paraId="3DD0C3E6" w14:textId="5819A1FA" w:rsidR="001C639F" w:rsidRPr="001C639F" w:rsidRDefault="001C639F" w:rsidP="001C639F">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1C639F">
        <w:rPr>
          <w:rFonts w:ascii="Times New Roman" w:eastAsia="Times New Roman" w:hAnsi="Times New Roman" w:cs="Times New Roman"/>
          <w:sz w:val="28"/>
        </w:rPr>
        <w:t xml:space="preserve">При </w:t>
      </w:r>
      <w:r>
        <w:rPr>
          <w:rFonts w:ascii="Times New Roman" w:eastAsia="Times New Roman" w:hAnsi="Times New Roman" w:cs="Times New Roman"/>
          <w:sz w:val="28"/>
        </w:rPr>
        <w:t>изменении</w:t>
      </w:r>
      <w:r w:rsidRPr="001C639F">
        <w:rPr>
          <w:rFonts w:ascii="Times New Roman" w:eastAsia="Times New Roman" w:hAnsi="Times New Roman" w:cs="Times New Roman"/>
          <w:sz w:val="28"/>
        </w:rPr>
        <w:t xml:space="preserve"> показателей на 1</w:t>
      </w:r>
      <w:r w:rsidR="00620827">
        <w:rPr>
          <w:rFonts w:ascii="Times New Roman" w:eastAsia="Times New Roman" w:hAnsi="Times New Roman" w:cs="Times New Roman"/>
          <w:sz w:val="28"/>
        </w:rPr>
        <w:t>0</w:t>
      </w:r>
      <w:r w:rsidRPr="001C639F">
        <w:rPr>
          <w:rFonts w:ascii="Times New Roman" w:eastAsia="Times New Roman" w:hAnsi="Times New Roman" w:cs="Times New Roman"/>
          <w:sz w:val="28"/>
        </w:rPr>
        <w:t xml:space="preserve">% стоимость компании изменяется незначительно. Наибольшее измененное значение составило </w:t>
      </w:r>
      <w:r w:rsidR="005729EA" w:rsidRPr="00D45A85">
        <w:rPr>
          <w:rFonts w:ascii="Times New Roman" w:eastAsia="Times New Roman" w:hAnsi="Times New Roman" w:cs="Times New Roman"/>
          <w:sz w:val="28"/>
        </w:rPr>
        <w:t>-</w:t>
      </w:r>
      <w:r w:rsidR="00A64860">
        <w:rPr>
          <w:rFonts w:ascii="Times New Roman" w:eastAsia="Times New Roman" w:hAnsi="Times New Roman" w:cs="Times New Roman"/>
          <w:sz w:val="28"/>
        </w:rPr>
        <w:t>5,5</w:t>
      </w:r>
      <w:r>
        <w:rPr>
          <w:rFonts w:ascii="Times New Roman" w:eastAsia="Times New Roman" w:hAnsi="Times New Roman" w:cs="Times New Roman"/>
          <w:sz w:val="28"/>
        </w:rPr>
        <w:t>%</w:t>
      </w:r>
      <w:r w:rsidRPr="001C639F">
        <w:rPr>
          <w:rFonts w:ascii="Times New Roman" w:eastAsia="Times New Roman" w:hAnsi="Times New Roman" w:cs="Times New Roman"/>
          <w:sz w:val="28"/>
        </w:rPr>
        <w:t xml:space="preserve">, наименьшее значение составило </w:t>
      </w:r>
      <w:r>
        <w:rPr>
          <w:rFonts w:ascii="Times New Roman" w:eastAsia="Times New Roman" w:hAnsi="Times New Roman" w:cs="Times New Roman"/>
          <w:sz w:val="28"/>
        </w:rPr>
        <w:t>-</w:t>
      </w:r>
      <w:r w:rsidR="001964E9" w:rsidRPr="00372015">
        <w:rPr>
          <w:rFonts w:ascii="Times New Roman" w:eastAsia="Times New Roman" w:hAnsi="Times New Roman" w:cs="Times New Roman"/>
          <w:sz w:val="28"/>
        </w:rPr>
        <w:t>2</w:t>
      </w:r>
      <w:r w:rsidR="00620827">
        <w:rPr>
          <w:rFonts w:ascii="Times New Roman" w:eastAsia="Times New Roman" w:hAnsi="Times New Roman" w:cs="Times New Roman"/>
          <w:sz w:val="28"/>
        </w:rPr>
        <w:t>,</w:t>
      </w:r>
      <w:r w:rsidR="001964E9" w:rsidRPr="00372015">
        <w:rPr>
          <w:rFonts w:ascii="Times New Roman" w:eastAsia="Times New Roman" w:hAnsi="Times New Roman" w:cs="Times New Roman"/>
          <w:sz w:val="28"/>
        </w:rPr>
        <w:t>2</w:t>
      </w:r>
      <w:r>
        <w:rPr>
          <w:rFonts w:ascii="Times New Roman" w:eastAsia="Times New Roman" w:hAnsi="Times New Roman" w:cs="Times New Roman"/>
          <w:sz w:val="28"/>
        </w:rPr>
        <w:t>%</w:t>
      </w:r>
      <w:r w:rsidRPr="001C639F">
        <w:rPr>
          <w:rFonts w:ascii="Times New Roman" w:eastAsia="Times New Roman" w:hAnsi="Times New Roman" w:cs="Times New Roman"/>
          <w:sz w:val="28"/>
        </w:rPr>
        <w:t>.</w:t>
      </w:r>
      <w:r>
        <w:rPr>
          <w:rFonts w:ascii="Times New Roman" w:eastAsia="Times New Roman" w:hAnsi="Times New Roman" w:cs="Times New Roman"/>
          <w:sz w:val="28"/>
        </w:rPr>
        <w:t xml:space="preserve"> С</w:t>
      </w:r>
      <w:r w:rsidRPr="001C639F">
        <w:rPr>
          <w:rFonts w:ascii="Times New Roman" w:eastAsia="Times New Roman" w:hAnsi="Times New Roman" w:cs="Times New Roman"/>
          <w:sz w:val="28"/>
        </w:rPr>
        <w:t xml:space="preserve">тоимость компании в наибольшей степени чувствительна к изменению </w:t>
      </w:r>
      <w:r>
        <w:rPr>
          <w:rFonts w:ascii="Times New Roman" w:eastAsia="Times New Roman" w:hAnsi="Times New Roman" w:cs="Times New Roman"/>
          <w:sz w:val="28"/>
        </w:rPr>
        <w:t xml:space="preserve">издержек, </w:t>
      </w:r>
      <w:r w:rsidRPr="001C639F">
        <w:rPr>
          <w:rFonts w:ascii="Times New Roman" w:eastAsia="Times New Roman" w:hAnsi="Times New Roman" w:cs="Times New Roman"/>
          <w:sz w:val="28"/>
        </w:rPr>
        <w:t>ставки дисконтирования</w:t>
      </w:r>
      <w:r>
        <w:rPr>
          <w:rFonts w:ascii="Times New Roman" w:eastAsia="Times New Roman" w:hAnsi="Times New Roman" w:cs="Times New Roman"/>
          <w:sz w:val="28"/>
        </w:rPr>
        <w:t xml:space="preserve"> и выручки</w:t>
      </w:r>
      <w:r w:rsidRPr="001C639F">
        <w:rPr>
          <w:rFonts w:ascii="Times New Roman" w:eastAsia="Times New Roman" w:hAnsi="Times New Roman" w:cs="Times New Roman"/>
          <w:sz w:val="28"/>
        </w:rPr>
        <w:t xml:space="preserve">. </w:t>
      </w:r>
      <w:r>
        <w:rPr>
          <w:rFonts w:ascii="Times New Roman" w:eastAsia="Times New Roman" w:hAnsi="Times New Roman" w:cs="Times New Roman"/>
          <w:sz w:val="28"/>
        </w:rPr>
        <w:t>Менее чувствительна</w:t>
      </w:r>
      <w:r w:rsidRPr="001C639F">
        <w:rPr>
          <w:rFonts w:ascii="Times New Roman" w:eastAsia="Times New Roman" w:hAnsi="Times New Roman" w:cs="Times New Roman"/>
          <w:sz w:val="28"/>
        </w:rPr>
        <w:t xml:space="preserve"> стоимость компании к изменению </w:t>
      </w:r>
      <w:r>
        <w:rPr>
          <w:rFonts w:ascii="Times New Roman" w:eastAsia="Times New Roman" w:hAnsi="Times New Roman" w:cs="Times New Roman"/>
          <w:sz w:val="28"/>
        </w:rPr>
        <w:t xml:space="preserve">чистого оборотного капитала </w:t>
      </w:r>
      <w:proofErr w:type="gramStart"/>
      <w:r>
        <w:rPr>
          <w:rFonts w:ascii="Times New Roman" w:eastAsia="Times New Roman" w:hAnsi="Times New Roman" w:cs="Times New Roman"/>
          <w:sz w:val="28"/>
        </w:rPr>
        <w:t>в</w:t>
      </w:r>
      <w:proofErr w:type="gramEnd"/>
      <w:r>
        <w:rPr>
          <w:rFonts w:ascii="Times New Roman" w:eastAsia="Times New Roman" w:hAnsi="Times New Roman" w:cs="Times New Roman"/>
          <w:sz w:val="28"/>
        </w:rPr>
        <w:t xml:space="preserve"> % от выручки и</w:t>
      </w:r>
      <w:r w:rsidRPr="001C639F">
        <w:rPr>
          <w:rFonts w:ascii="Times New Roman" w:eastAsia="Times New Roman" w:hAnsi="Times New Roman" w:cs="Times New Roman"/>
          <w:sz w:val="28"/>
        </w:rPr>
        <w:t xml:space="preserve"> к изменению темпа прироста объемов </w:t>
      </w:r>
      <w:r w:rsidRPr="001C639F">
        <w:rPr>
          <w:rFonts w:ascii="Times New Roman" w:eastAsia="Times New Roman" w:hAnsi="Times New Roman" w:cs="Times New Roman"/>
          <w:sz w:val="28"/>
        </w:rPr>
        <w:lastRenderedPageBreak/>
        <w:t>продаж.</w:t>
      </w:r>
    </w:p>
    <w:p w14:paraId="6EF55E03" w14:textId="6ACC8757" w:rsidR="002E08D3" w:rsidRP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В доходном подходе на величину рыночной стоимости предприятия оказыв</w:t>
      </w:r>
      <w:r w:rsidR="00AA0575">
        <w:rPr>
          <w:rFonts w:ascii="Times New Roman" w:eastAsia="Times New Roman" w:hAnsi="Times New Roman" w:cs="Times New Roman"/>
          <w:sz w:val="28"/>
        </w:rPr>
        <w:t>аю</w:t>
      </w:r>
      <w:r w:rsidRPr="002E08D3">
        <w:rPr>
          <w:rFonts w:ascii="Times New Roman" w:eastAsia="Times New Roman" w:hAnsi="Times New Roman" w:cs="Times New Roman"/>
          <w:sz w:val="28"/>
        </w:rPr>
        <w:t xml:space="preserve">т влияние </w:t>
      </w:r>
      <w:r w:rsidR="00AA0575">
        <w:rPr>
          <w:rFonts w:ascii="Times New Roman" w:eastAsia="Times New Roman" w:hAnsi="Times New Roman" w:cs="Times New Roman"/>
          <w:sz w:val="28"/>
        </w:rPr>
        <w:t>издержки</w:t>
      </w:r>
      <w:r w:rsidRPr="002E08D3">
        <w:rPr>
          <w:rFonts w:ascii="Times New Roman" w:eastAsia="Times New Roman" w:hAnsi="Times New Roman" w:cs="Times New Roman"/>
          <w:sz w:val="28"/>
        </w:rPr>
        <w:t xml:space="preserve"> и ставка дисконтирования. Так при изменении </w:t>
      </w:r>
      <w:r w:rsidR="00AA0575">
        <w:rPr>
          <w:rFonts w:ascii="Times New Roman" w:eastAsia="Times New Roman" w:hAnsi="Times New Roman" w:cs="Times New Roman"/>
          <w:sz w:val="28"/>
        </w:rPr>
        <w:t>издержек на 10%</w:t>
      </w:r>
      <w:r w:rsidRPr="002E08D3">
        <w:rPr>
          <w:rFonts w:ascii="Times New Roman" w:eastAsia="Times New Roman" w:hAnsi="Times New Roman" w:cs="Times New Roman"/>
          <w:sz w:val="28"/>
        </w:rPr>
        <w:t xml:space="preserve"> стоимость компании по оптимистическому прогнозу изменяется на 1</w:t>
      </w:r>
      <w:r w:rsidR="00A64860">
        <w:rPr>
          <w:rFonts w:ascii="Times New Roman" w:eastAsia="Times New Roman" w:hAnsi="Times New Roman" w:cs="Times New Roman"/>
          <w:sz w:val="28"/>
        </w:rPr>
        <w:t>7,5</w:t>
      </w:r>
      <w:r w:rsidRPr="002E08D3">
        <w:rPr>
          <w:rFonts w:ascii="Times New Roman" w:eastAsia="Times New Roman" w:hAnsi="Times New Roman" w:cs="Times New Roman"/>
          <w:sz w:val="28"/>
        </w:rPr>
        <w:t xml:space="preserve">%, а по пессимистическому на </w:t>
      </w:r>
      <w:r w:rsidR="00A64860">
        <w:rPr>
          <w:rFonts w:ascii="Times New Roman" w:eastAsia="Times New Roman" w:hAnsi="Times New Roman" w:cs="Times New Roman"/>
          <w:sz w:val="28"/>
        </w:rPr>
        <w:t>33,4</w:t>
      </w:r>
      <w:r w:rsidRPr="002E08D3">
        <w:rPr>
          <w:rFonts w:ascii="Times New Roman" w:eastAsia="Times New Roman" w:hAnsi="Times New Roman" w:cs="Times New Roman"/>
          <w:sz w:val="28"/>
        </w:rPr>
        <w:t xml:space="preserve">%. Со ставкой дисконтирования ситуация состоит несколько иначе. </w:t>
      </w:r>
      <w:proofErr w:type="gramStart"/>
      <w:r w:rsidRPr="002E08D3">
        <w:rPr>
          <w:rFonts w:ascii="Times New Roman" w:eastAsia="Times New Roman" w:hAnsi="Times New Roman" w:cs="Times New Roman"/>
          <w:sz w:val="28"/>
        </w:rPr>
        <w:t xml:space="preserve">При увеличении данного показателя на 10% от исходной ставки стоимость по оптимистическому прогнозу снижается на </w:t>
      </w:r>
      <w:r w:rsidR="00AA0575">
        <w:rPr>
          <w:rFonts w:ascii="Times New Roman" w:eastAsia="Times New Roman" w:hAnsi="Times New Roman" w:cs="Times New Roman"/>
          <w:sz w:val="28"/>
        </w:rPr>
        <w:t>1</w:t>
      </w:r>
      <w:r w:rsidRPr="002E08D3">
        <w:rPr>
          <w:rFonts w:ascii="Times New Roman" w:eastAsia="Times New Roman" w:hAnsi="Times New Roman" w:cs="Times New Roman"/>
          <w:sz w:val="28"/>
        </w:rPr>
        <w:t>2,</w:t>
      </w:r>
      <w:r w:rsidR="00A64860">
        <w:rPr>
          <w:rFonts w:ascii="Times New Roman" w:eastAsia="Times New Roman" w:hAnsi="Times New Roman" w:cs="Times New Roman"/>
          <w:sz w:val="28"/>
        </w:rPr>
        <w:t>6</w:t>
      </w:r>
      <w:r w:rsidRPr="002E08D3">
        <w:rPr>
          <w:rFonts w:ascii="Times New Roman" w:eastAsia="Times New Roman" w:hAnsi="Times New Roman" w:cs="Times New Roman"/>
          <w:sz w:val="28"/>
        </w:rPr>
        <w:t xml:space="preserve">%, а по пессимистическому на </w:t>
      </w:r>
      <w:r w:rsidR="00A64860">
        <w:rPr>
          <w:rFonts w:ascii="Times New Roman" w:eastAsia="Times New Roman" w:hAnsi="Times New Roman" w:cs="Times New Roman"/>
          <w:sz w:val="28"/>
        </w:rPr>
        <w:t>15,5</w:t>
      </w:r>
      <w:r w:rsidRPr="002E08D3">
        <w:rPr>
          <w:rFonts w:ascii="Times New Roman" w:eastAsia="Times New Roman" w:hAnsi="Times New Roman" w:cs="Times New Roman"/>
          <w:sz w:val="28"/>
        </w:rPr>
        <w:t>%. Однако если величину данного показателя снизить, то рыночная стоимость фирмы, полученная в результате расчетов по оптимистическому прогнозу денежных потоков, выраст</w:t>
      </w:r>
      <w:r w:rsidR="00AA0575">
        <w:rPr>
          <w:rFonts w:ascii="Times New Roman" w:eastAsia="Times New Roman" w:hAnsi="Times New Roman" w:cs="Times New Roman"/>
          <w:sz w:val="28"/>
        </w:rPr>
        <w:t>е</w:t>
      </w:r>
      <w:r w:rsidRPr="002E08D3">
        <w:rPr>
          <w:rFonts w:ascii="Times New Roman" w:eastAsia="Times New Roman" w:hAnsi="Times New Roman" w:cs="Times New Roman"/>
          <w:sz w:val="28"/>
        </w:rPr>
        <w:t xml:space="preserve">т на </w:t>
      </w:r>
      <w:r w:rsidR="00A64860">
        <w:rPr>
          <w:rFonts w:ascii="Times New Roman" w:eastAsia="Times New Roman" w:hAnsi="Times New Roman" w:cs="Times New Roman"/>
          <w:sz w:val="28"/>
        </w:rPr>
        <w:t>16,3</w:t>
      </w:r>
      <w:r w:rsidRPr="002E08D3">
        <w:rPr>
          <w:rFonts w:ascii="Times New Roman" w:eastAsia="Times New Roman" w:hAnsi="Times New Roman" w:cs="Times New Roman"/>
          <w:sz w:val="28"/>
        </w:rPr>
        <w:t xml:space="preserve">%, тогда как по пессимистическому прогнозу увеличится на </w:t>
      </w:r>
      <w:r w:rsidR="00A64860">
        <w:rPr>
          <w:rFonts w:ascii="Times New Roman" w:eastAsia="Times New Roman" w:hAnsi="Times New Roman" w:cs="Times New Roman"/>
          <w:sz w:val="28"/>
        </w:rPr>
        <w:t>19,6</w:t>
      </w:r>
      <w:r w:rsidRPr="002E08D3">
        <w:rPr>
          <w:rFonts w:ascii="Times New Roman" w:eastAsia="Times New Roman" w:hAnsi="Times New Roman" w:cs="Times New Roman"/>
          <w:sz w:val="28"/>
        </w:rPr>
        <w:t>%.</w:t>
      </w:r>
      <w:proofErr w:type="gramEnd"/>
    </w:p>
    <w:p w14:paraId="5302FC0C" w14:textId="05157043" w:rsidR="002E08D3" w:rsidRP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 xml:space="preserve">В сравнительном подходе стоимость предприятия была определена на основе трех мультипликаторов, а значит, что на нее влияют разница между балансовой стоимостью активов и обязательств, балансовая и чистая прибыль. </w:t>
      </w:r>
    </w:p>
    <w:p w14:paraId="01D32EF1" w14:textId="3D9FEA41" w:rsidR="001728F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Наиболее чувствительно предприятие  отреагировало на  изменение</w:t>
      </w:r>
      <w:r w:rsidR="001728F3">
        <w:rPr>
          <w:rFonts w:ascii="Times New Roman" w:eastAsia="Times New Roman" w:hAnsi="Times New Roman" w:cs="Times New Roman"/>
          <w:sz w:val="28"/>
        </w:rPr>
        <w:t xml:space="preserve"> </w:t>
      </w:r>
      <w:r w:rsidR="002A5961">
        <w:rPr>
          <w:rFonts w:ascii="Times New Roman" w:eastAsia="Times New Roman" w:hAnsi="Times New Roman" w:cs="Times New Roman"/>
          <w:sz w:val="28"/>
        </w:rPr>
        <w:t>издержек</w:t>
      </w:r>
      <w:r w:rsidRPr="002E08D3">
        <w:rPr>
          <w:rFonts w:ascii="Times New Roman" w:eastAsia="Times New Roman" w:hAnsi="Times New Roman" w:cs="Times New Roman"/>
          <w:sz w:val="28"/>
        </w:rPr>
        <w:t>, а значит, для максимизации стоимости прибыли компании,</w:t>
      </w:r>
      <w:r w:rsidR="002A5961">
        <w:rPr>
          <w:rFonts w:ascii="Times New Roman" w:eastAsia="Times New Roman" w:hAnsi="Times New Roman" w:cs="Times New Roman"/>
          <w:sz w:val="28"/>
        </w:rPr>
        <w:t xml:space="preserve"> необходимо найти решение по их сокращению</w:t>
      </w:r>
      <w:r w:rsidRPr="002E08D3">
        <w:rPr>
          <w:rFonts w:ascii="Times New Roman" w:eastAsia="Times New Roman" w:hAnsi="Times New Roman" w:cs="Times New Roman"/>
          <w:sz w:val="28"/>
        </w:rPr>
        <w:t>.</w:t>
      </w:r>
      <w:r w:rsidR="00053E15">
        <w:rPr>
          <w:rFonts w:ascii="Times New Roman" w:eastAsia="Times New Roman" w:hAnsi="Times New Roman" w:cs="Times New Roman"/>
          <w:sz w:val="28"/>
        </w:rPr>
        <w:t xml:space="preserve"> </w:t>
      </w:r>
      <w:r w:rsidR="00053E15" w:rsidRPr="00053E15">
        <w:rPr>
          <w:rFonts w:ascii="Times New Roman" w:eastAsia="Times New Roman" w:hAnsi="Times New Roman" w:cs="Times New Roman"/>
          <w:sz w:val="28"/>
        </w:rPr>
        <w:t>Чтобы снизить расходы на приобретение материалов и сырья, могут быть предприняты следующие шаги предприятия: пересмотр условий контрактов с действующими поставщиками; поиск новых поставщиков; применение менее дорогих компонентов по возможности; самостоятельное производство необходимых материалов; внедрение ресурсосберегающих технологических процессов, способствующих экономии на стоимости сырья; придание первостепенного значения процессу закупок материалов и сырья.</w:t>
      </w:r>
    </w:p>
    <w:p w14:paraId="153CADC1" w14:textId="603E7285" w:rsidR="002E08D3" w:rsidRP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 xml:space="preserve">Так как предприятию, при наличии большой суммы краткосрочных и долгосрочных обязательств, не целесообразно брать дополнительный кредит, то основное внимание следует сосредоточить на максимизации чистой прибыли, которая формируется за счет валовой прибыли, а значит и </w:t>
      </w:r>
      <w:r w:rsidRPr="002E08D3">
        <w:rPr>
          <w:rFonts w:ascii="Times New Roman" w:eastAsia="Times New Roman" w:hAnsi="Times New Roman" w:cs="Times New Roman"/>
          <w:sz w:val="28"/>
        </w:rPr>
        <w:lastRenderedPageBreak/>
        <w:t xml:space="preserve">выручки. Выручка в предприятии Y получается за счет суммы, </w:t>
      </w:r>
      <w:proofErr w:type="spellStart"/>
      <w:r w:rsidRPr="002E08D3">
        <w:rPr>
          <w:rFonts w:ascii="Times New Roman" w:eastAsia="Times New Roman" w:hAnsi="Times New Roman" w:cs="Times New Roman"/>
          <w:sz w:val="28"/>
        </w:rPr>
        <w:t>поступаемой</w:t>
      </w:r>
      <w:proofErr w:type="spellEnd"/>
      <w:r w:rsidRPr="002E08D3">
        <w:rPr>
          <w:rFonts w:ascii="Times New Roman" w:eastAsia="Times New Roman" w:hAnsi="Times New Roman" w:cs="Times New Roman"/>
          <w:sz w:val="28"/>
        </w:rPr>
        <w:t xml:space="preserve"> от продаж фанеры, ДВП, а также доходы от сдачи в аренду. Наибольшую часть в сумму валовой прибыли вносят доходы от продажи фанеры, и, по возможности, именно на реализации данного вида товара следует сосредоточить основное внимание. Так же в оптимальном прогнозе денежного потока предприятие сдает в аренду часть здания, что также положительно отражается на величине денежного потока и итоговой рыночной стоимости Y.</w:t>
      </w:r>
    </w:p>
    <w:p w14:paraId="39A939EB" w14:textId="1630D7D1" w:rsidR="002E08D3" w:rsidRDefault="002E08D3"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2E08D3">
        <w:rPr>
          <w:rFonts w:ascii="Times New Roman" w:eastAsia="Times New Roman" w:hAnsi="Times New Roman" w:cs="Times New Roman"/>
          <w:sz w:val="28"/>
        </w:rPr>
        <w:t xml:space="preserve">Для оптимизации и максимизации стоимости компании Y  рекомендовано </w:t>
      </w:r>
      <w:r w:rsidR="00AC4184">
        <w:rPr>
          <w:rFonts w:ascii="Times New Roman" w:eastAsia="Times New Roman" w:hAnsi="Times New Roman" w:cs="Times New Roman"/>
          <w:sz w:val="28"/>
        </w:rPr>
        <w:t>с</w:t>
      </w:r>
      <w:r w:rsidR="00AC4184" w:rsidRPr="00AC4184">
        <w:rPr>
          <w:rFonts w:ascii="Times New Roman" w:eastAsia="Times New Roman" w:hAnsi="Times New Roman" w:cs="Times New Roman"/>
          <w:sz w:val="28"/>
        </w:rPr>
        <w:t>овершенствоваться в области управления предприятием и поддержание оптимальной структуры капитала. Это позволит снизить ставку дисконтирования, что, в свою очередь, повысит текущую стоимость денежных потоков предприятия и его общую стоимость.</w:t>
      </w:r>
    </w:p>
    <w:p w14:paraId="4F81F578" w14:textId="619454C2" w:rsidR="007935C0" w:rsidRDefault="00796189" w:rsidP="002E08D3">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r w:rsidRPr="00796189">
        <w:rPr>
          <w:rFonts w:ascii="Times New Roman" w:eastAsia="Times New Roman" w:hAnsi="Times New Roman" w:cs="Times New Roman"/>
          <w:sz w:val="28"/>
        </w:rPr>
        <w:t xml:space="preserve">Итак, </w:t>
      </w:r>
      <w:r>
        <w:rPr>
          <w:rFonts w:ascii="Times New Roman" w:eastAsia="Times New Roman" w:hAnsi="Times New Roman" w:cs="Times New Roman"/>
          <w:sz w:val="28"/>
        </w:rPr>
        <w:t>н</w:t>
      </w:r>
      <w:r w:rsidRPr="00796189">
        <w:rPr>
          <w:rFonts w:ascii="Times New Roman" w:eastAsia="Times New Roman" w:hAnsi="Times New Roman" w:cs="Times New Roman"/>
          <w:sz w:val="28"/>
        </w:rPr>
        <w:t xml:space="preserve">а основе полученных показателей рассчитана итоговая стоимость </w:t>
      </w:r>
      <w:r w:rsidR="00A22ECF">
        <w:rPr>
          <w:rFonts w:ascii="Times New Roman" w:eastAsia="Times New Roman" w:hAnsi="Times New Roman" w:cs="Times New Roman"/>
          <w:sz w:val="28"/>
        </w:rPr>
        <w:t>предприятия, которая составила 471,69</w:t>
      </w:r>
      <w:r w:rsidRPr="00796189">
        <w:rPr>
          <w:rFonts w:ascii="Times New Roman" w:eastAsia="Times New Roman" w:hAnsi="Times New Roman" w:cs="Times New Roman"/>
          <w:sz w:val="28"/>
        </w:rPr>
        <w:t xml:space="preserve"> тыс. долл.</w:t>
      </w:r>
      <w:r w:rsidR="00876F38">
        <w:rPr>
          <w:rFonts w:ascii="Times New Roman" w:eastAsia="Times New Roman" w:hAnsi="Times New Roman" w:cs="Times New Roman"/>
          <w:sz w:val="28"/>
        </w:rPr>
        <w:t xml:space="preserve"> Проведенный</w:t>
      </w:r>
      <w:r w:rsidR="00876F38" w:rsidRPr="00876F38">
        <w:rPr>
          <w:rFonts w:ascii="Times New Roman" w:eastAsia="Times New Roman" w:hAnsi="Times New Roman" w:cs="Times New Roman"/>
          <w:sz w:val="28"/>
        </w:rPr>
        <w:t xml:space="preserve"> анализ чувствительности показал, что наиболее сильно на стоимость фирмы влияют изменение издержек, а также изменение ставки дисконтирования</w:t>
      </w:r>
      <w:r w:rsidR="00F87DEE">
        <w:rPr>
          <w:rFonts w:ascii="Times New Roman" w:eastAsia="Times New Roman" w:hAnsi="Times New Roman" w:cs="Times New Roman"/>
          <w:sz w:val="28"/>
        </w:rPr>
        <w:t>, предложены рекомендации по финансовой политике организации.</w:t>
      </w:r>
    </w:p>
    <w:p w14:paraId="2AF8C306" w14:textId="245E7C6C" w:rsidR="004F778B" w:rsidRPr="009D6CCF" w:rsidRDefault="004F778B"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3D536D31" w14:textId="77777777" w:rsidR="0023728B" w:rsidRPr="009D6CCF" w:rsidRDefault="0023728B" w:rsidP="00E648AE">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23728B" w:rsidRPr="009D6CCF" w:rsidSect="009E778E">
          <w:pgSz w:w="11906" w:h="16838"/>
          <w:pgMar w:top="1134" w:right="567" w:bottom="1134" w:left="1985" w:header="709" w:footer="709" w:gutter="0"/>
          <w:cols w:space="708"/>
          <w:docGrid w:linePitch="360"/>
        </w:sectPr>
      </w:pPr>
    </w:p>
    <w:p w14:paraId="57D7FA66" w14:textId="64FB9CE8" w:rsidR="004F778B" w:rsidRPr="009D6CCF" w:rsidRDefault="0023728B" w:rsidP="00DB17F8">
      <w:pPr>
        <w:pStyle w:val="2"/>
        <w:spacing w:before="0" w:after="240" w:line="360" w:lineRule="auto"/>
        <w:jc w:val="center"/>
        <w:rPr>
          <w:rFonts w:ascii="Times New Roman" w:eastAsia="Times New Roman" w:hAnsi="Times New Roman" w:cs="Times New Roman"/>
          <w:color w:val="auto"/>
          <w:sz w:val="28"/>
        </w:rPr>
      </w:pPr>
      <w:bookmarkStart w:id="12" w:name="_Toc25011469"/>
      <w:r w:rsidRPr="009D6CCF">
        <w:rPr>
          <w:rFonts w:ascii="Times New Roman" w:eastAsia="Times New Roman" w:hAnsi="Times New Roman" w:cs="Times New Roman"/>
          <w:color w:val="auto"/>
          <w:sz w:val="28"/>
        </w:rPr>
        <w:lastRenderedPageBreak/>
        <w:t>Список использованных источников и стандартов (в практической части работы)</w:t>
      </w:r>
      <w:bookmarkEnd w:id="12"/>
    </w:p>
    <w:p w14:paraId="2EE4E614" w14:textId="77777777" w:rsidR="00F53165" w:rsidRDefault="00F53165"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proofErr w:type="spellStart"/>
      <w:r w:rsidRPr="00F53165">
        <w:rPr>
          <w:rFonts w:ascii="Times New Roman" w:eastAsia="Times New Roman" w:hAnsi="Times New Roman" w:cs="Times New Roman"/>
          <w:sz w:val="28"/>
        </w:rPr>
        <w:t>Бусов</w:t>
      </w:r>
      <w:proofErr w:type="spellEnd"/>
      <w:r w:rsidRPr="00F53165">
        <w:rPr>
          <w:rFonts w:ascii="Times New Roman" w:eastAsia="Times New Roman" w:hAnsi="Times New Roman" w:cs="Times New Roman"/>
          <w:sz w:val="28"/>
        </w:rPr>
        <w:t xml:space="preserve">, В.И. Оценка стоимости предприятия (бизнеса): Учебник для </w:t>
      </w:r>
      <w:proofErr w:type="gramStart"/>
      <w:r w:rsidRPr="00F53165">
        <w:rPr>
          <w:rFonts w:ascii="Times New Roman" w:eastAsia="Times New Roman" w:hAnsi="Times New Roman" w:cs="Times New Roman"/>
          <w:sz w:val="28"/>
        </w:rPr>
        <w:t>академического</w:t>
      </w:r>
      <w:proofErr w:type="gramEnd"/>
      <w:r w:rsidRPr="00F53165">
        <w:rPr>
          <w:rFonts w:ascii="Times New Roman" w:eastAsia="Times New Roman" w:hAnsi="Times New Roman" w:cs="Times New Roman"/>
          <w:sz w:val="28"/>
        </w:rPr>
        <w:t xml:space="preserve"> </w:t>
      </w:r>
      <w:proofErr w:type="spellStart"/>
      <w:r w:rsidRPr="00F53165">
        <w:rPr>
          <w:rFonts w:ascii="Times New Roman" w:eastAsia="Times New Roman" w:hAnsi="Times New Roman" w:cs="Times New Roman"/>
          <w:sz w:val="28"/>
        </w:rPr>
        <w:t>бакалавриата</w:t>
      </w:r>
      <w:proofErr w:type="spellEnd"/>
      <w:r w:rsidRPr="00F53165">
        <w:rPr>
          <w:rFonts w:ascii="Times New Roman" w:eastAsia="Times New Roman" w:hAnsi="Times New Roman" w:cs="Times New Roman"/>
          <w:sz w:val="28"/>
        </w:rPr>
        <w:t xml:space="preserve"> / В.И. </w:t>
      </w:r>
      <w:proofErr w:type="spellStart"/>
      <w:r w:rsidRPr="00F53165">
        <w:rPr>
          <w:rFonts w:ascii="Times New Roman" w:eastAsia="Times New Roman" w:hAnsi="Times New Roman" w:cs="Times New Roman"/>
          <w:sz w:val="28"/>
        </w:rPr>
        <w:t>Бусов</w:t>
      </w:r>
      <w:proofErr w:type="spellEnd"/>
      <w:r w:rsidRPr="00F53165">
        <w:rPr>
          <w:rFonts w:ascii="Times New Roman" w:eastAsia="Times New Roman" w:hAnsi="Times New Roman" w:cs="Times New Roman"/>
          <w:sz w:val="28"/>
        </w:rPr>
        <w:t xml:space="preserve">, О.А. </w:t>
      </w:r>
      <w:proofErr w:type="spellStart"/>
      <w:r w:rsidRPr="00F53165">
        <w:rPr>
          <w:rFonts w:ascii="Times New Roman" w:eastAsia="Times New Roman" w:hAnsi="Times New Roman" w:cs="Times New Roman"/>
          <w:sz w:val="28"/>
        </w:rPr>
        <w:t>Землянский</w:t>
      </w:r>
      <w:proofErr w:type="spellEnd"/>
      <w:r w:rsidRPr="00F53165">
        <w:rPr>
          <w:rFonts w:ascii="Times New Roman" w:eastAsia="Times New Roman" w:hAnsi="Times New Roman" w:cs="Times New Roman"/>
          <w:sz w:val="28"/>
        </w:rPr>
        <w:t xml:space="preserve">. - Люберцы: </w:t>
      </w:r>
      <w:proofErr w:type="spellStart"/>
      <w:r w:rsidRPr="00F53165">
        <w:rPr>
          <w:rFonts w:ascii="Times New Roman" w:eastAsia="Times New Roman" w:hAnsi="Times New Roman" w:cs="Times New Roman"/>
          <w:sz w:val="28"/>
        </w:rPr>
        <w:t>Юрайт</w:t>
      </w:r>
      <w:proofErr w:type="spellEnd"/>
      <w:r w:rsidRPr="00F53165">
        <w:rPr>
          <w:rFonts w:ascii="Times New Roman" w:eastAsia="Times New Roman" w:hAnsi="Times New Roman" w:cs="Times New Roman"/>
          <w:sz w:val="28"/>
        </w:rPr>
        <w:t>, 2016. - 382 c.</w:t>
      </w:r>
    </w:p>
    <w:p w14:paraId="132D13AD" w14:textId="77777777" w:rsidR="00F53165" w:rsidRPr="00F53165" w:rsidRDefault="00F53165"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 xml:space="preserve">Касьяненко, Т.Г. Оценка стоимости бизнеса: Учебник для </w:t>
      </w:r>
      <w:proofErr w:type="gramStart"/>
      <w:r w:rsidRPr="00F53165">
        <w:rPr>
          <w:rFonts w:ascii="Times New Roman" w:eastAsia="Times New Roman" w:hAnsi="Times New Roman" w:cs="Times New Roman"/>
          <w:sz w:val="28"/>
        </w:rPr>
        <w:t>академического</w:t>
      </w:r>
      <w:proofErr w:type="gramEnd"/>
      <w:r w:rsidRPr="00F53165">
        <w:rPr>
          <w:rFonts w:ascii="Times New Roman" w:eastAsia="Times New Roman" w:hAnsi="Times New Roman" w:cs="Times New Roman"/>
          <w:sz w:val="28"/>
        </w:rPr>
        <w:t xml:space="preserve"> </w:t>
      </w:r>
      <w:proofErr w:type="spellStart"/>
      <w:r w:rsidRPr="00F53165">
        <w:rPr>
          <w:rFonts w:ascii="Times New Roman" w:eastAsia="Times New Roman" w:hAnsi="Times New Roman" w:cs="Times New Roman"/>
          <w:sz w:val="28"/>
        </w:rPr>
        <w:t>бакалавриата</w:t>
      </w:r>
      <w:proofErr w:type="spellEnd"/>
      <w:r w:rsidRPr="00F53165">
        <w:rPr>
          <w:rFonts w:ascii="Times New Roman" w:eastAsia="Times New Roman" w:hAnsi="Times New Roman" w:cs="Times New Roman"/>
          <w:sz w:val="28"/>
        </w:rPr>
        <w:t xml:space="preserve"> / Т.Г. Касьяненко, Г.А. </w:t>
      </w:r>
      <w:proofErr w:type="spellStart"/>
      <w:r w:rsidRPr="00F53165">
        <w:rPr>
          <w:rFonts w:ascii="Times New Roman" w:eastAsia="Times New Roman" w:hAnsi="Times New Roman" w:cs="Times New Roman"/>
          <w:sz w:val="28"/>
        </w:rPr>
        <w:t>Маховикова</w:t>
      </w:r>
      <w:proofErr w:type="spellEnd"/>
      <w:r w:rsidRPr="00F53165">
        <w:rPr>
          <w:rFonts w:ascii="Times New Roman" w:eastAsia="Times New Roman" w:hAnsi="Times New Roman" w:cs="Times New Roman"/>
          <w:sz w:val="28"/>
        </w:rPr>
        <w:t xml:space="preserve">. - Люберцы: </w:t>
      </w:r>
      <w:proofErr w:type="spellStart"/>
      <w:r w:rsidRPr="00F53165">
        <w:rPr>
          <w:rFonts w:ascii="Times New Roman" w:eastAsia="Times New Roman" w:hAnsi="Times New Roman" w:cs="Times New Roman"/>
          <w:sz w:val="28"/>
        </w:rPr>
        <w:t>Юрайт</w:t>
      </w:r>
      <w:proofErr w:type="spellEnd"/>
      <w:r w:rsidRPr="00F53165">
        <w:rPr>
          <w:rFonts w:ascii="Times New Roman" w:eastAsia="Times New Roman" w:hAnsi="Times New Roman" w:cs="Times New Roman"/>
          <w:sz w:val="28"/>
        </w:rPr>
        <w:t>, 2016. - 412 c.</w:t>
      </w:r>
    </w:p>
    <w:p w14:paraId="33F2C3BF" w14:textId="52ACC915" w:rsidR="00F53165" w:rsidRDefault="00F53165"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Косорукова, И.В. Оценка стоимости ценных бумаг и бизнеса: Учебник / И.В. Косорукова. - М.: МФПУ Синергия, 2016. - 904 c.</w:t>
      </w:r>
    </w:p>
    <w:p w14:paraId="058381F9" w14:textId="302B0B4E" w:rsidR="00992314" w:rsidRDefault="00992314"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992314">
        <w:rPr>
          <w:rFonts w:ascii="Times New Roman" w:eastAsia="Times New Roman" w:hAnsi="Times New Roman" w:cs="Times New Roman"/>
          <w:sz w:val="28"/>
        </w:rPr>
        <w:t>Оценка бизнеса: Учебник</w:t>
      </w:r>
      <w:proofErr w:type="gramStart"/>
      <w:r w:rsidRPr="00992314">
        <w:rPr>
          <w:rFonts w:ascii="Times New Roman" w:eastAsia="Times New Roman" w:hAnsi="Times New Roman" w:cs="Times New Roman"/>
          <w:sz w:val="28"/>
        </w:rPr>
        <w:t xml:space="preserve"> / П</w:t>
      </w:r>
      <w:proofErr w:type="gramEnd"/>
      <w:r w:rsidRPr="00992314">
        <w:rPr>
          <w:rFonts w:ascii="Times New Roman" w:eastAsia="Times New Roman" w:hAnsi="Times New Roman" w:cs="Times New Roman"/>
          <w:sz w:val="28"/>
        </w:rPr>
        <w:t xml:space="preserve">од ред. А.Г. Грязновой, М.А. Федотовой. – М.: Финансы и статистика, </w:t>
      </w:r>
      <w:r w:rsidR="00867CE4">
        <w:rPr>
          <w:rFonts w:ascii="Times New Roman" w:eastAsia="Times New Roman" w:hAnsi="Times New Roman" w:cs="Times New Roman"/>
          <w:sz w:val="28"/>
        </w:rPr>
        <w:t>20</w:t>
      </w:r>
      <w:r w:rsidR="00004F8D">
        <w:rPr>
          <w:rFonts w:ascii="Times New Roman" w:eastAsia="Times New Roman" w:hAnsi="Times New Roman" w:cs="Times New Roman"/>
          <w:sz w:val="28"/>
        </w:rPr>
        <w:t>16</w:t>
      </w:r>
      <w:r w:rsidRPr="00992314">
        <w:rPr>
          <w:rFonts w:ascii="Times New Roman" w:eastAsia="Times New Roman" w:hAnsi="Times New Roman" w:cs="Times New Roman"/>
          <w:sz w:val="28"/>
        </w:rPr>
        <w:t xml:space="preserve">. – </w:t>
      </w:r>
      <w:r w:rsidR="00867CE4">
        <w:rPr>
          <w:rFonts w:ascii="Times New Roman" w:eastAsia="Times New Roman" w:hAnsi="Times New Roman" w:cs="Times New Roman"/>
          <w:sz w:val="28"/>
        </w:rPr>
        <w:t>736</w:t>
      </w:r>
      <w:r w:rsidRPr="00992314">
        <w:rPr>
          <w:rFonts w:ascii="Times New Roman" w:eastAsia="Times New Roman" w:hAnsi="Times New Roman" w:cs="Times New Roman"/>
          <w:sz w:val="28"/>
        </w:rPr>
        <w:t xml:space="preserve"> с.</w:t>
      </w:r>
    </w:p>
    <w:p w14:paraId="7E5D7863" w14:textId="174F46CB" w:rsidR="00F53165" w:rsidRPr="00992314" w:rsidRDefault="00F53165" w:rsidP="00F53165">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 xml:space="preserve">Парамонова, Т.Н. Оценка стоимости предприятия (бизнеса): Учебное пособие / Т.Н. Парамонова, И.Н. </w:t>
      </w:r>
      <w:proofErr w:type="spellStart"/>
      <w:r w:rsidRPr="00F53165">
        <w:rPr>
          <w:rFonts w:ascii="Times New Roman" w:eastAsia="Times New Roman" w:hAnsi="Times New Roman" w:cs="Times New Roman"/>
          <w:sz w:val="28"/>
        </w:rPr>
        <w:t>Красюк</w:t>
      </w:r>
      <w:proofErr w:type="spellEnd"/>
      <w:r w:rsidRPr="00F53165">
        <w:rPr>
          <w:rFonts w:ascii="Times New Roman" w:eastAsia="Times New Roman" w:hAnsi="Times New Roman" w:cs="Times New Roman"/>
          <w:sz w:val="28"/>
        </w:rPr>
        <w:t xml:space="preserve">. - М.: </w:t>
      </w:r>
      <w:proofErr w:type="spellStart"/>
      <w:r w:rsidRPr="00F53165">
        <w:rPr>
          <w:rFonts w:ascii="Times New Roman" w:eastAsia="Times New Roman" w:hAnsi="Times New Roman" w:cs="Times New Roman"/>
          <w:sz w:val="28"/>
        </w:rPr>
        <w:t>КноРус</w:t>
      </w:r>
      <w:proofErr w:type="spellEnd"/>
      <w:r w:rsidRPr="00F53165">
        <w:rPr>
          <w:rFonts w:ascii="Times New Roman" w:eastAsia="Times New Roman" w:hAnsi="Times New Roman" w:cs="Times New Roman"/>
          <w:sz w:val="28"/>
        </w:rPr>
        <w:t>, 2013. - 288 c.</w:t>
      </w:r>
    </w:p>
    <w:p w14:paraId="211DDA57" w14:textId="77777777" w:rsidR="00992314" w:rsidRPr="00992314" w:rsidRDefault="00992314"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proofErr w:type="spellStart"/>
      <w:r w:rsidRPr="00992314">
        <w:rPr>
          <w:rFonts w:ascii="Times New Roman" w:eastAsia="Times New Roman" w:hAnsi="Times New Roman" w:cs="Times New Roman"/>
          <w:sz w:val="28"/>
        </w:rPr>
        <w:t>Понукалин</w:t>
      </w:r>
      <w:proofErr w:type="spellEnd"/>
      <w:r w:rsidRPr="00992314">
        <w:rPr>
          <w:rFonts w:ascii="Times New Roman" w:eastAsia="Times New Roman" w:hAnsi="Times New Roman" w:cs="Times New Roman"/>
          <w:sz w:val="28"/>
        </w:rPr>
        <w:t>, А.В. «Оценка стоимости бизнеса» методические указания, 2018 г. 53 стр.</w:t>
      </w:r>
    </w:p>
    <w:p w14:paraId="114E0DE1" w14:textId="645A21CC" w:rsidR="00992314" w:rsidRDefault="00992314"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proofErr w:type="spellStart"/>
      <w:r w:rsidRPr="00992314">
        <w:rPr>
          <w:rFonts w:ascii="Times New Roman" w:eastAsia="Times New Roman" w:hAnsi="Times New Roman" w:cs="Times New Roman"/>
          <w:sz w:val="28"/>
        </w:rPr>
        <w:t>Чиркова</w:t>
      </w:r>
      <w:proofErr w:type="spellEnd"/>
      <w:r w:rsidRPr="00992314">
        <w:rPr>
          <w:rFonts w:ascii="Times New Roman" w:eastAsia="Times New Roman" w:hAnsi="Times New Roman" w:cs="Times New Roman"/>
          <w:sz w:val="28"/>
        </w:rPr>
        <w:t xml:space="preserve"> Е. Как оценить бизнес по аналогии: методическое пособие по  использованию сравнительных рыночных коэффициентов при оценке бизнеса и ценных бумаг. – М. Альпина Бизнес Букс, 20</w:t>
      </w:r>
      <w:r w:rsidR="00004F8D">
        <w:rPr>
          <w:rFonts w:ascii="Times New Roman" w:eastAsia="Times New Roman" w:hAnsi="Times New Roman" w:cs="Times New Roman"/>
          <w:sz w:val="28"/>
        </w:rPr>
        <w:t>17</w:t>
      </w:r>
      <w:r w:rsidRPr="00992314">
        <w:rPr>
          <w:rFonts w:ascii="Times New Roman" w:eastAsia="Times New Roman" w:hAnsi="Times New Roman" w:cs="Times New Roman"/>
          <w:sz w:val="28"/>
        </w:rPr>
        <w:t>. – 190 с.</w:t>
      </w:r>
    </w:p>
    <w:p w14:paraId="70CF7BD4" w14:textId="0958D689" w:rsidR="00F53165" w:rsidRPr="00992314" w:rsidRDefault="00F53165"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F53165">
        <w:rPr>
          <w:rFonts w:ascii="Times New Roman" w:eastAsia="Times New Roman" w:hAnsi="Times New Roman" w:cs="Times New Roman"/>
          <w:sz w:val="28"/>
        </w:rPr>
        <w:t>Чеботарев, Н.Ф. Оценка стоимости предприятия (бизнеса): Учебник для бакалавров / Н.Ф. Чеботарев. - М.: Дашков и К, 2015. - 256 c.</w:t>
      </w:r>
    </w:p>
    <w:p w14:paraId="7A773525" w14:textId="203524F3" w:rsidR="00992314" w:rsidRPr="00992314" w:rsidRDefault="00992314" w:rsidP="00992314">
      <w:pPr>
        <w:pStyle w:val="a3"/>
        <w:widowControl w:val="0"/>
        <w:numPr>
          <w:ilvl w:val="0"/>
          <w:numId w:val="4"/>
        </w:numPr>
        <w:tabs>
          <w:tab w:val="left" w:pos="0"/>
        </w:tabs>
        <w:autoSpaceDE w:val="0"/>
        <w:autoSpaceDN w:val="0"/>
        <w:spacing w:after="0" w:line="360" w:lineRule="auto"/>
        <w:ind w:left="0" w:right="29" w:firstLine="709"/>
        <w:jc w:val="both"/>
        <w:rPr>
          <w:rFonts w:ascii="Times New Roman" w:eastAsia="Times New Roman" w:hAnsi="Times New Roman" w:cs="Times New Roman"/>
          <w:sz w:val="28"/>
        </w:rPr>
      </w:pPr>
      <w:r w:rsidRPr="00992314">
        <w:rPr>
          <w:rFonts w:ascii="Times New Roman" w:eastAsia="Times New Roman" w:hAnsi="Times New Roman" w:cs="Times New Roman"/>
          <w:sz w:val="28"/>
        </w:rPr>
        <w:t>Щербаков В.А., Щербакова Н.А. Использование факторного анализа при согласовании результатов оценки бизнеса // Сибирская финансовая школа. 20</w:t>
      </w:r>
      <w:r w:rsidR="00004F8D">
        <w:rPr>
          <w:rFonts w:ascii="Times New Roman" w:eastAsia="Times New Roman" w:hAnsi="Times New Roman" w:cs="Times New Roman"/>
          <w:sz w:val="28"/>
        </w:rPr>
        <w:t>16</w:t>
      </w:r>
      <w:r w:rsidRPr="00992314">
        <w:rPr>
          <w:rFonts w:ascii="Times New Roman" w:eastAsia="Times New Roman" w:hAnsi="Times New Roman" w:cs="Times New Roman"/>
          <w:sz w:val="28"/>
        </w:rPr>
        <w:t>. № 5</w:t>
      </w:r>
    </w:p>
    <w:p w14:paraId="5E078C0A" w14:textId="77777777" w:rsidR="00132BDB" w:rsidRPr="00D45A85" w:rsidRDefault="00132BDB" w:rsidP="00132BDB">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0BEFFD6A" w14:textId="77777777" w:rsidR="00132BDB" w:rsidRPr="00D45A85" w:rsidRDefault="00132BDB" w:rsidP="00132BDB">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12409349" w14:textId="4682331F" w:rsidR="00132BDB" w:rsidRPr="00D45A85" w:rsidRDefault="00132BDB" w:rsidP="00132BDB">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132BDB" w:rsidRPr="00D45A85" w:rsidSect="009E778E">
          <w:pgSz w:w="11906" w:h="16838"/>
          <w:pgMar w:top="1134" w:right="567" w:bottom="1134" w:left="1985" w:header="709" w:footer="709" w:gutter="0"/>
          <w:cols w:space="708"/>
          <w:docGrid w:linePitch="360"/>
        </w:sectPr>
      </w:pPr>
    </w:p>
    <w:bookmarkStart w:id="13" w:name="_Toc25011470"/>
    <w:p w14:paraId="4ED422A5" w14:textId="25500A3F" w:rsidR="0023728B" w:rsidRPr="009D6CCF" w:rsidRDefault="00C364AB" w:rsidP="00905738">
      <w:pPr>
        <w:pStyle w:val="1"/>
        <w:spacing w:before="0" w:beforeAutospacing="0" w:after="0" w:afterAutospacing="0" w:line="276" w:lineRule="auto"/>
        <w:ind w:firstLine="709"/>
        <w:jc w:val="center"/>
        <w:rPr>
          <w:sz w:val="28"/>
        </w:rPr>
      </w:pPr>
      <w:r w:rsidRPr="00C364AB">
        <w:rPr>
          <w:noProof/>
          <w:sz w:val="28"/>
        </w:rPr>
        <w:lastRenderedPageBreak/>
        <mc:AlternateContent>
          <mc:Choice Requires="wps">
            <w:drawing>
              <wp:anchor distT="45720" distB="45720" distL="114300" distR="114300" simplePos="0" relativeHeight="251661312" behindDoc="0" locked="0" layoutInCell="1" allowOverlap="1" wp14:anchorId="08043171" wp14:editId="00191273">
                <wp:simplePos x="0" y="0"/>
                <wp:positionH relativeFrom="column">
                  <wp:posOffset>5739765</wp:posOffset>
                </wp:positionH>
                <wp:positionV relativeFrom="paragraph">
                  <wp:posOffset>220980</wp:posOffset>
                </wp:positionV>
                <wp:extent cx="807085" cy="296545"/>
                <wp:effectExtent l="0" t="0" r="0"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296545"/>
                        </a:xfrm>
                        <a:prstGeom prst="rect">
                          <a:avLst/>
                        </a:prstGeom>
                        <a:noFill/>
                        <a:ln w="9525">
                          <a:noFill/>
                          <a:miter lim="800000"/>
                          <a:headEnd/>
                          <a:tailEnd/>
                        </a:ln>
                      </wps:spPr>
                      <wps:txbx>
                        <w:txbxContent>
                          <w:p w14:paraId="5E6F702F" w14:textId="4F1B7A4F" w:rsidR="001420EC" w:rsidRPr="00C364AB" w:rsidRDefault="001420EC">
                            <w:pPr>
                              <w:rPr>
                                <w:rFonts w:ascii="Times New Roman" w:hAnsi="Times New Roman" w:cs="Times New Roman"/>
                              </w:rPr>
                            </w:pPr>
                            <w:r>
                              <w:rPr>
                                <w:rFonts w:ascii="Times New Roman" w:hAnsi="Times New Roman" w:cs="Times New Roman"/>
                              </w:rPr>
                              <w:t>т</w:t>
                            </w:r>
                            <w:r w:rsidRPr="00C364AB">
                              <w:rPr>
                                <w:rFonts w:ascii="Times New Roman" w:hAnsi="Times New Roman" w:cs="Times New Roman"/>
                              </w:rPr>
                              <w:t>ыс. долл.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51.95pt;margin-top:17.4pt;width:63.55pt;height:2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" filled="f" stroked="f">
                <v:textbox>
                  <w:txbxContent>
                    <w:p w14:paraId="5E6F702F" w14:textId="4F1B7A4F" w:rsidR="001420EC" w:rsidRPr="00C364AB" w:rsidRDefault="001420EC">
                      <w:pPr>
                        <w:rPr>
                          <w:rFonts w:ascii="Times New Roman" w:hAnsi="Times New Roman" w:cs="Times New Roman"/>
                        </w:rPr>
                      </w:pPr>
                      <w:r>
                        <w:rPr>
                          <w:rFonts w:ascii="Times New Roman" w:hAnsi="Times New Roman" w:cs="Times New Roman"/>
                        </w:rPr>
                        <w:t>т</w:t>
                      </w:r>
                      <w:r w:rsidRPr="00C364AB">
                        <w:rPr>
                          <w:rFonts w:ascii="Times New Roman" w:hAnsi="Times New Roman" w:cs="Times New Roman"/>
                        </w:rPr>
                        <w:t>ыс. долл.</w:t>
                      </w:r>
                    </w:p>
                  </w:txbxContent>
                </v:textbox>
              </v:shape>
            </w:pict>
          </mc:Fallback>
        </mc:AlternateContent>
      </w:r>
      <w:r w:rsidR="00E67D77" w:rsidRPr="009D6CCF">
        <w:rPr>
          <w:sz w:val="28"/>
        </w:rPr>
        <w:t>Приложени</w:t>
      </w:r>
      <w:r w:rsidR="00315B41" w:rsidRPr="009D6CCF">
        <w:rPr>
          <w:sz w:val="28"/>
        </w:rPr>
        <w:t>е 1</w:t>
      </w:r>
      <w:r w:rsidR="009E5081" w:rsidRPr="009D6CCF">
        <w:rPr>
          <w:sz w:val="28"/>
        </w:rPr>
        <w:t xml:space="preserve"> – </w:t>
      </w:r>
      <w:r w:rsidR="00396729" w:rsidRPr="009D6CCF">
        <w:rPr>
          <w:sz w:val="28"/>
        </w:rPr>
        <w:t>Ретроспектива скорректированн</w:t>
      </w:r>
      <w:r w:rsidR="00E33B01">
        <w:rPr>
          <w:sz w:val="28"/>
        </w:rPr>
        <w:t>ого</w:t>
      </w:r>
      <w:r w:rsidR="00396729" w:rsidRPr="009D6CCF">
        <w:rPr>
          <w:sz w:val="28"/>
        </w:rPr>
        <w:t xml:space="preserve"> (нормализованн</w:t>
      </w:r>
      <w:r w:rsidR="00E33B01">
        <w:rPr>
          <w:sz w:val="28"/>
        </w:rPr>
        <w:t>ого</w:t>
      </w:r>
      <w:r w:rsidR="00396729" w:rsidRPr="009D6CCF">
        <w:rPr>
          <w:sz w:val="28"/>
        </w:rPr>
        <w:t>) балансов</w:t>
      </w:r>
      <w:r w:rsidR="00E33B01">
        <w:rPr>
          <w:sz w:val="28"/>
        </w:rPr>
        <w:t>ого</w:t>
      </w:r>
      <w:r w:rsidR="00396729" w:rsidRPr="009D6CCF">
        <w:rPr>
          <w:sz w:val="28"/>
        </w:rPr>
        <w:t xml:space="preserve"> отчет</w:t>
      </w:r>
      <w:r w:rsidR="00E33B01">
        <w:rPr>
          <w:sz w:val="28"/>
        </w:rPr>
        <w:t>а</w:t>
      </w:r>
      <w:r w:rsidR="00396729" w:rsidRPr="009D6CCF">
        <w:rPr>
          <w:sz w:val="28"/>
        </w:rPr>
        <w:t xml:space="preserve"> торгово-экспортной фирмы</w:t>
      </w:r>
      <w:bookmarkEnd w:id="13"/>
    </w:p>
    <w:tbl>
      <w:tblPr>
        <w:tblW w:w="10627" w:type="dxa"/>
        <w:jc w:val="center"/>
        <w:tblLayout w:type="fixed"/>
        <w:tblLook w:val="04A0" w:firstRow="1" w:lastRow="0" w:firstColumn="1" w:lastColumn="0" w:noHBand="0" w:noVBand="1"/>
      </w:tblPr>
      <w:tblGrid>
        <w:gridCol w:w="3256"/>
        <w:gridCol w:w="850"/>
        <w:gridCol w:w="851"/>
        <w:gridCol w:w="756"/>
        <w:gridCol w:w="236"/>
        <w:gridCol w:w="2693"/>
        <w:gridCol w:w="585"/>
        <w:gridCol w:w="709"/>
        <w:gridCol w:w="691"/>
      </w:tblGrid>
      <w:tr w:rsidR="009D6CCF" w:rsidRPr="000D7B32" w14:paraId="1A06E54B" w14:textId="36D1C023" w:rsidTr="000D7B32">
        <w:trPr>
          <w:trHeight w:val="20"/>
          <w:jc w:val="center"/>
        </w:trPr>
        <w:tc>
          <w:tcPr>
            <w:tcW w:w="325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9F2D7" w14:textId="77777777" w:rsidR="00835A61" w:rsidRPr="000D7B32" w:rsidRDefault="00835A61" w:rsidP="00E009DD">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А К Т И В</w:t>
            </w:r>
          </w:p>
        </w:tc>
        <w:tc>
          <w:tcPr>
            <w:tcW w:w="245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6760E14" w14:textId="77777777"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год.</w:t>
            </w:r>
          </w:p>
        </w:tc>
        <w:tc>
          <w:tcPr>
            <w:tcW w:w="236" w:type="dxa"/>
            <w:tcBorders>
              <w:left w:val="single" w:sz="4" w:space="0" w:color="auto"/>
            </w:tcBorders>
          </w:tcPr>
          <w:p w14:paraId="5970EAC5" w14:textId="77777777" w:rsidR="00835A61" w:rsidRPr="000D7B32" w:rsidRDefault="00835A61" w:rsidP="00E009DD">
            <w:pPr>
              <w:spacing w:after="0" w:line="240" w:lineRule="auto"/>
              <w:ind w:left="-84" w:right="-146"/>
              <w:jc w:val="center"/>
              <w:rPr>
                <w:rFonts w:ascii="Times New Roman" w:eastAsia="Times New Roman" w:hAnsi="Times New Roman" w:cs="Times New Roman"/>
                <w:sz w:val="20"/>
                <w:szCs w:val="20"/>
                <w:lang w:eastAsia="ru-RU"/>
              </w:rPr>
            </w:pPr>
          </w:p>
        </w:tc>
        <w:tc>
          <w:tcPr>
            <w:tcW w:w="2693" w:type="dxa"/>
            <w:vMerge w:val="restart"/>
            <w:tcBorders>
              <w:top w:val="single" w:sz="4" w:space="0" w:color="auto"/>
              <w:left w:val="single" w:sz="4" w:space="0" w:color="auto"/>
              <w:right w:val="single" w:sz="4" w:space="0" w:color="auto"/>
            </w:tcBorders>
            <w:vAlign w:val="center"/>
          </w:tcPr>
          <w:p w14:paraId="0C1E7287" w14:textId="4ED2739A" w:rsidR="00835A61" w:rsidRPr="000D7B32" w:rsidRDefault="00835A61" w:rsidP="000C124A">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 xml:space="preserve">П  А  С  </w:t>
            </w:r>
            <w:proofErr w:type="spellStart"/>
            <w:proofErr w:type="gramStart"/>
            <w:r w:rsidRPr="000D7B32">
              <w:rPr>
                <w:rFonts w:ascii="Times New Roman" w:eastAsia="Times New Roman" w:hAnsi="Times New Roman" w:cs="Times New Roman"/>
                <w:b/>
                <w:bCs/>
                <w:sz w:val="20"/>
                <w:szCs w:val="20"/>
                <w:lang w:eastAsia="ru-RU"/>
              </w:rPr>
              <w:t>С</w:t>
            </w:r>
            <w:proofErr w:type="spellEnd"/>
            <w:proofErr w:type="gramEnd"/>
            <w:r w:rsidRPr="000D7B32">
              <w:rPr>
                <w:rFonts w:ascii="Times New Roman" w:eastAsia="Times New Roman" w:hAnsi="Times New Roman" w:cs="Times New Roman"/>
                <w:b/>
                <w:bCs/>
                <w:sz w:val="20"/>
                <w:szCs w:val="20"/>
                <w:lang w:eastAsia="ru-RU"/>
              </w:rPr>
              <w:t xml:space="preserve">  И В</w:t>
            </w:r>
          </w:p>
        </w:tc>
        <w:tc>
          <w:tcPr>
            <w:tcW w:w="1985" w:type="dxa"/>
            <w:gridSpan w:val="3"/>
            <w:tcBorders>
              <w:top w:val="single" w:sz="4" w:space="0" w:color="auto"/>
              <w:left w:val="single" w:sz="4" w:space="0" w:color="auto"/>
              <w:bottom w:val="single" w:sz="4" w:space="0" w:color="auto"/>
              <w:right w:val="single" w:sz="4" w:space="0" w:color="auto"/>
            </w:tcBorders>
          </w:tcPr>
          <w:p w14:paraId="27C4CAFE" w14:textId="2888E649"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год.</w:t>
            </w:r>
          </w:p>
        </w:tc>
      </w:tr>
      <w:tr w:rsidR="009D6CCF" w:rsidRPr="000D7B32" w14:paraId="6064E841" w14:textId="43AC48AA" w:rsidTr="000D7B32">
        <w:trPr>
          <w:trHeight w:val="20"/>
          <w:jc w:val="center"/>
        </w:trPr>
        <w:tc>
          <w:tcPr>
            <w:tcW w:w="3256" w:type="dxa"/>
            <w:vMerge/>
            <w:tcBorders>
              <w:top w:val="single" w:sz="4" w:space="0" w:color="auto"/>
              <w:left w:val="single" w:sz="4" w:space="0" w:color="auto"/>
              <w:bottom w:val="single" w:sz="4" w:space="0" w:color="auto"/>
              <w:right w:val="single" w:sz="4" w:space="0" w:color="auto"/>
            </w:tcBorders>
            <w:vAlign w:val="center"/>
            <w:hideMark/>
          </w:tcPr>
          <w:p w14:paraId="1597216D" w14:textId="77777777" w:rsidR="00835A61" w:rsidRPr="000D7B32" w:rsidRDefault="00835A61" w:rsidP="00E009DD">
            <w:pPr>
              <w:spacing w:after="0" w:line="240" w:lineRule="auto"/>
              <w:rPr>
                <w:rFonts w:ascii="Times New Roman" w:eastAsia="Times New Roman" w:hAnsi="Times New Roman" w:cs="Times New Roman"/>
                <w:b/>
                <w:bCs/>
                <w:sz w:val="20"/>
                <w:szCs w:val="20"/>
                <w:lang w:eastAsia="ru-RU"/>
              </w:rPr>
            </w:pPr>
          </w:p>
        </w:tc>
        <w:tc>
          <w:tcPr>
            <w:tcW w:w="850" w:type="dxa"/>
            <w:tcBorders>
              <w:top w:val="nil"/>
              <w:left w:val="nil"/>
              <w:bottom w:val="single" w:sz="4" w:space="0" w:color="auto"/>
              <w:right w:val="single" w:sz="4" w:space="0" w:color="auto"/>
            </w:tcBorders>
            <w:shd w:val="clear" w:color="auto" w:fill="auto"/>
            <w:noWrap/>
            <w:vAlign w:val="center"/>
            <w:hideMark/>
          </w:tcPr>
          <w:p w14:paraId="61EA0865" w14:textId="77777777" w:rsidR="00835A61" w:rsidRPr="000D7B32" w:rsidRDefault="00835A61" w:rsidP="00E009DD">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t-2</w:t>
            </w:r>
          </w:p>
        </w:tc>
        <w:tc>
          <w:tcPr>
            <w:tcW w:w="851" w:type="dxa"/>
            <w:tcBorders>
              <w:top w:val="nil"/>
              <w:left w:val="nil"/>
              <w:bottom w:val="single" w:sz="4" w:space="0" w:color="auto"/>
              <w:right w:val="single" w:sz="4" w:space="0" w:color="auto"/>
            </w:tcBorders>
            <w:shd w:val="clear" w:color="auto" w:fill="auto"/>
            <w:noWrap/>
            <w:vAlign w:val="center"/>
            <w:hideMark/>
          </w:tcPr>
          <w:p w14:paraId="6A50F490" w14:textId="77777777"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t-1</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3EC32B67" w14:textId="77777777"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t</w:t>
            </w:r>
          </w:p>
        </w:tc>
        <w:tc>
          <w:tcPr>
            <w:tcW w:w="236" w:type="dxa"/>
            <w:vMerge w:val="restart"/>
            <w:tcBorders>
              <w:left w:val="single" w:sz="4" w:space="0" w:color="auto"/>
            </w:tcBorders>
          </w:tcPr>
          <w:p w14:paraId="74AD8EC8" w14:textId="77777777"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p>
        </w:tc>
        <w:tc>
          <w:tcPr>
            <w:tcW w:w="2693" w:type="dxa"/>
            <w:vMerge/>
            <w:tcBorders>
              <w:left w:val="single" w:sz="4" w:space="0" w:color="auto"/>
              <w:bottom w:val="single" w:sz="4" w:space="0" w:color="auto"/>
              <w:right w:val="single" w:sz="4" w:space="0" w:color="auto"/>
            </w:tcBorders>
          </w:tcPr>
          <w:p w14:paraId="66880BF5" w14:textId="77777777" w:rsidR="00835A61" w:rsidRPr="000D7B32" w:rsidRDefault="00835A61" w:rsidP="000C124A">
            <w:pPr>
              <w:spacing w:after="0" w:line="240" w:lineRule="auto"/>
              <w:jc w:val="center"/>
              <w:rPr>
                <w:rFonts w:ascii="Times New Roman" w:eastAsia="Times New Roman" w:hAnsi="Times New Roman" w:cs="Times New Roman"/>
                <w:sz w:val="20"/>
                <w:szCs w:val="20"/>
                <w:lang w:eastAsia="ru-RU"/>
              </w:rPr>
            </w:pPr>
          </w:p>
        </w:tc>
        <w:tc>
          <w:tcPr>
            <w:tcW w:w="585" w:type="dxa"/>
            <w:tcBorders>
              <w:top w:val="single" w:sz="4" w:space="0" w:color="auto"/>
              <w:left w:val="single" w:sz="4" w:space="0" w:color="auto"/>
              <w:bottom w:val="single" w:sz="4" w:space="0" w:color="auto"/>
              <w:right w:val="single" w:sz="4" w:space="0" w:color="auto"/>
            </w:tcBorders>
            <w:vAlign w:val="center"/>
          </w:tcPr>
          <w:p w14:paraId="6CE23CE5" w14:textId="57A01FBA"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t-2</w:t>
            </w:r>
          </w:p>
        </w:tc>
        <w:tc>
          <w:tcPr>
            <w:tcW w:w="709" w:type="dxa"/>
            <w:tcBorders>
              <w:top w:val="single" w:sz="4" w:space="0" w:color="auto"/>
              <w:left w:val="single" w:sz="4" w:space="0" w:color="auto"/>
              <w:bottom w:val="single" w:sz="4" w:space="0" w:color="auto"/>
              <w:right w:val="single" w:sz="4" w:space="0" w:color="auto"/>
            </w:tcBorders>
            <w:vAlign w:val="center"/>
          </w:tcPr>
          <w:p w14:paraId="58C704E9" w14:textId="58B709F0"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t-1</w:t>
            </w:r>
          </w:p>
        </w:tc>
        <w:tc>
          <w:tcPr>
            <w:tcW w:w="691" w:type="dxa"/>
            <w:tcBorders>
              <w:top w:val="single" w:sz="4" w:space="0" w:color="auto"/>
              <w:left w:val="single" w:sz="4" w:space="0" w:color="auto"/>
              <w:bottom w:val="single" w:sz="4" w:space="0" w:color="auto"/>
              <w:right w:val="single" w:sz="4" w:space="0" w:color="auto"/>
            </w:tcBorders>
            <w:vAlign w:val="center"/>
          </w:tcPr>
          <w:p w14:paraId="436C8C28" w14:textId="2B82BC97" w:rsidR="00835A61" w:rsidRPr="000D7B32" w:rsidRDefault="00835A61" w:rsidP="00E009DD">
            <w:pPr>
              <w:spacing w:after="0" w:line="240" w:lineRule="auto"/>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t</w:t>
            </w:r>
          </w:p>
        </w:tc>
      </w:tr>
      <w:tr w:rsidR="009D6CCF" w:rsidRPr="000D7B32" w14:paraId="13FF54E4" w14:textId="3649B1AC"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EFDA7" w14:textId="77777777" w:rsidR="00CB1F5A" w:rsidRPr="000D7B32" w:rsidRDefault="00CB1F5A" w:rsidP="00E009DD">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 xml:space="preserve">I. ВНЕОБОРОТНЫЕ АКТИВЫ </w:t>
            </w:r>
          </w:p>
        </w:tc>
        <w:tc>
          <w:tcPr>
            <w:tcW w:w="2457" w:type="dxa"/>
            <w:gridSpan w:val="3"/>
            <w:tcBorders>
              <w:top w:val="single" w:sz="4" w:space="0" w:color="auto"/>
              <w:left w:val="nil"/>
              <w:bottom w:val="single" w:sz="4" w:space="0" w:color="auto"/>
              <w:right w:val="single" w:sz="4" w:space="0" w:color="auto"/>
            </w:tcBorders>
            <w:shd w:val="clear" w:color="auto" w:fill="auto"/>
            <w:noWrap/>
            <w:vAlign w:val="center"/>
            <w:hideMark/>
          </w:tcPr>
          <w:p w14:paraId="17C5A2B2" w14:textId="77777777" w:rsidR="00CB1F5A" w:rsidRPr="000D7B32" w:rsidRDefault="00CB1F5A" w:rsidP="00E009DD">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w:t>
            </w:r>
          </w:p>
        </w:tc>
        <w:tc>
          <w:tcPr>
            <w:tcW w:w="236" w:type="dxa"/>
            <w:vMerge/>
            <w:tcBorders>
              <w:left w:val="single" w:sz="4" w:space="0" w:color="auto"/>
            </w:tcBorders>
          </w:tcPr>
          <w:p w14:paraId="074D66C9" w14:textId="77777777" w:rsidR="00CB1F5A" w:rsidRPr="000D7B32" w:rsidRDefault="00CB1F5A" w:rsidP="00E009DD">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33B010F" w14:textId="0E3D2DF3" w:rsidR="00CB1F5A" w:rsidRPr="000D7B32" w:rsidRDefault="00CB1F5A" w:rsidP="000C124A">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III.   КАПИТАЛ И РЕЗЕРВЫ</w:t>
            </w:r>
          </w:p>
        </w:tc>
        <w:tc>
          <w:tcPr>
            <w:tcW w:w="1985" w:type="dxa"/>
            <w:gridSpan w:val="3"/>
            <w:tcBorders>
              <w:top w:val="single" w:sz="4" w:space="0" w:color="auto"/>
              <w:left w:val="single" w:sz="4" w:space="0" w:color="auto"/>
              <w:bottom w:val="single" w:sz="4" w:space="0" w:color="auto"/>
              <w:right w:val="single" w:sz="4" w:space="0" w:color="auto"/>
            </w:tcBorders>
          </w:tcPr>
          <w:p w14:paraId="4431F6D7" w14:textId="276E6DEA" w:rsidR="00CB1F5A" w:rsidRPr="000D7B32" w:rsidRDefault="00CB1F5A" w:rsidP="00E009DD">
            <w:pPr>
              <w:spacing w:after="0" w:line="240" w:lineRule="auto"/>
              <w:jc w:val="center"/>
              <w:rPr>
                <w:rFonts w:ascii="Times New Roman" w:eastAsia="Times New Roman" w:hAnsi="Times New Roman" w:cs="Times New Roman"/>
                <w:sz w:val="20"/>
                <w:szCs w:val="20"/>
                <w:lang w:eastAsia="ru-RU"/>
              </w:rPr>
            </w:pPr>
          </w:p>
        </w:tc>
      </w:tr>
      <w:tr w:rsidR="000D7B32" w:rsidRPr="000D7B32" w14:paraId="6E6A85EE" w14:textId="4BD76A66"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87A95"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Нематериальные активы</w:t>
            </w:r>
          </w:p>
        </w:tc>
        <w:tc>
          <w:tcPr>
            <w:tcW w:w="850" w:type="dxa"/>
            <w:tcBorders>
              <w:top w:val="nil"/>
              <w:left w:val="nil"/>
              <w:bottom w:val="single" w:sz="4" w:space="0" w:color="auto"/>
              <w:right w:val="single" w:sz="4" w:space="0" w:color="auto"/>
            </w:tcBorders>
            <w:shd w:val="clear" w:color="auto" w:fill="auto"/>
            <w:noWrap/>
            <w:vAlign w:val="center"/>
            <w:hideMark/>
          </w:tcPr>
          <w:p w14:paraId="5433721B" w14:textId="1B197A3A"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54AD56B1" w14:textId="3B6D238C"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18E398D3" w14:textId="5585174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4C43F875"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027E270" w14:textId="025E3CB9"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Уставной капитал</w:t>
            </w:r>
          </w:p>
        </w:tc>
        <w:tc>
          <w:tcPr>
            <w:tcW w:w="585" w:type="dxa"/>
            <w:tcBorders>
              <w:top w:val="single" w:sz="4" w:space="0" w:color="auto"/>
              <w:left w:val="single" w:sz="4" w:space="0" w:color="auto"/>
              <w:bottom w:val="single" w:sz="4" w:space="0" w:color="auto"/>
              <w:right w:val="single" w:sz="4" w:space="0" w:color="auto"/>
            </w:tcBorders>
            <w:vAlign w:val="center"/>
          </w:tcPr>
          <w:p w14:paraId="6314880E" w14:textId="526FA49A"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0,01 </w:t>
            </w:r>
          </w:p>
        </w:tc>
        <w:tc>
          <w:tcPr>
            <w:tcW w:w="709" w:type="dxa"/>
            <w:tcBorders>
              <w:top w:val="single" w:sz="4" w:space="0" w:color="auto"/>
              <w:left w:val="single" w:sz="4" w:space="0" w:color="auto"/>
              <w:bottom w:val="single" w:sz="4" w:space="0" w:color="auto"/>
              <w:right w:val="single" w:sz="4" w:space="0" w:color="auto"/>
            </w:tcBorders>
            <w:vAlign w:val="center"/>
          </w:tcPr>
          <w:p w14:paraId="5D95A2AB" w14:textId="4DCE7171"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0,01 </w:t>
            </w:r>
          </w:p>
        </w:tc>
        <w:tc>
          <w:tcPr>
            <w:tcW w:w="691" w:type="dxa"/>
            <w:tcBorders>
              <w:top w:val="single" w:sz="4" w:space="0" w:color="auto"/>
              <w:left w:val="single" w:sz="4" w:space="0" w:color="auto"/>
              <w:bottom w:val="single" w:sz="4" w:space="0" w:color="auto"/>
              <w:right w:val="single" w:sz="4" w:space="0" w:color="auto"/>
            </w:tcBorders>
            <w:vAlign w:val="center"/>
          </w:tcPr>
          <w:p w14:paraId="2219B228" w14:textId="30CCB6A6"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0,01 </w:t>
            </w:r>
          </w:p>
        </w:tc>
      </w:tr>
      <w:tr w:rsidR="000D7B32" w:rsidRPr="000D7B32" w14:paraId="47160F33" w14:textId="4ED47FF9"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A0ECE8"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Основные средства</w:t>
            </w:r>
          </w:p>
        </w:tc>
        <w:tc>
          <w:tcPr>
            <w:tcW w:w="850" w:type="dxa"/>
            <w:tcBorders>
              <w:top w:val="nil"/>
              <w:left w:val="nil"/>
              <w:bottom w:val="single" w:sz="4" w:space="0" w:color="auto"/>
              <w:right w:val="single" w:sz="4" w:space="0" w:color="auto"/>
            </w:tcBorders>
            <w:shd w:val="clear" w:color="auto" w:fill="auto"/>
            <w:noWrap/>
            <w:vAlign w:val="center"/>
            <w:hideMark/>
          </w:tcPr>
          <w:p w14:paraId="43AD340F" w14:textId="0957E191"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1,72 </w:t>
            </w:r>
          </w:p>
        </w:tc>
        <w:tc>
          <w:tcPr>
            <w:tcW w:w="851" w:type="dxa"/>
            <w:tcBorders>
              <w:top w:val="nil"/>
              <w:left w:val="nil"/>
              <w:bottom w:val="single" w:sz="4" w:space="0" w:color="auto"/>
              <w:right w:val="single" w:sz="4" w:space="0" w:color="auto"/>
            </w:tcBorders>
            <w:shd w:val="clear" w:color="auto" w:fill="auto"/>
            <w:noWrap/>
            <w:vAlign w:val="center"/>
            <w:hideMark/>
          </w:tcPr>
          <w:p w14:paraId="66B2EAA1" w14:textId="27FCD4BD"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6,98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78E011C1" w14:textId="677D59D9" w:rsidR="000D7B32" w:rsidRPr="000D7B32" w:rsidRDefault="000D7B32" w:rsidP="000D7B32">
            <w:pPr>
              <w:spacing w:after="0" w:line="240" w:lineRule="auto"/>
              <w:ind w:right="-112"/>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37,88 </w:t>
            </w:r>
          </w:p>
        </w:tc>
        <w:tc>
          <w:tcPr>
            <w:tcW w:w="236" w:type="dxa"/>
            <w:vMerge/>
            <w:tcBorders>
              <w:left w:val="single" w:sz="4" w:space="0" w:color="auto"/>
            </w:tcBorders>
          </w:tcPr>
          <w:p w14:paraId="11B79607"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638697C" w14:textId="744C2786"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Добавочный капитал</w:t>
            </w:r>
          </w:p>
        </w:tc>
        <w:tc>
          <w:tcPr>
            <w:tcW w:w="585" w:type="dxa"/>
            <w:tcBorders>
              <w:top w:val="single" w:sz="4" w:space="0" w:color="auto"/>
              <w:left w:val="single" w:sz="4" w:space="0" w:color="auto"/>
              <w:bottom w:val="single" w:sz="4" w:space="0" w:color="auto"/>
              <w:right w:val="single" w:sz="4" w:space="0" w:color="auto"/>
            </w:tcBorders>
            <w:vAlign w:val="center"/>
          </w:tcPr>
          <w:p w14:paraId="16E53BAC" w14:textId="13452A16"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1,08 </w:t>
            </w:r>
          </w:p>
        </w:tc>
        <w:tc>
          <w:tcPr>
            <w:tcW w:w="709" w:type="dxa"/>
            <w:tcBorders>
              <w:top w:val="single" w:sz="4" w:space="0" w:color="auto"/>
              <w:left w:val="single" w:sz="4" w:space="0" w:color="auto"/>
              <w:bottom w:val="single" w:sz="4" w:space="0" w:color="auto"/>
              <w:right w:val="single" w:sz="4" w:space="0" w:color="auto"/>
            </w:tcBorders>
            <w:vAlign w:val="center"/>
          </w:tcPr>
          <w:p w14:paraId="7ED61A6F" w14:textId="0549792D"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0,49 </w:t>
            </w:r>
          </w:p>
        </w:tc>
        <w:tc>
          <w:tcPr>
            <w:tcW w:w="691" w:type="dxa"/>
            <w:tcBorders>
              <w:top w:val="single" w:sz="4" w:space="0" w:color="auto"/>
              <w:left w:val="single" w:sz="4" w:space="0" w:color="auto"/>
              <w:bottom w:val="single" w:sz="4" w:space="0" w:color="auto"/>
              <w:right w:val="single" w:sz="4" w:space="0" w:color="auto"/>
            </w:tcBorders>
            <w:vAlign w:val="center"/>
          </w:tcPr>
          <w:p w14:paraId="493E4C52" w14:textId="338B04E1"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5,43 </w:t>
            </w:r>
          </w:p>
        </w:tc>
      </w:tr>
      <w:tr w:rsidR="000D7B32" w:rsidRPr="000D7B32" w14:paraId="7F89989F" w14:textId="7602CFF6" w:rsidTr="000D7B32">
        <w:trPr>
          <w:trHeight w:val="183"/>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51FB8F"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482C633B" w14:textId="5DEBD497"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14:paraId="69E7B6CE" w14:textId="3B4780B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795CFE02" w14:textId="4121E0D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236" w:type="dxa"/>
            <w:vMerge/>
            <w:tcBorders>
              <w:left w:val="single" w:sz="4" w:space="0" w:color="auto"/>
            </w:tcBorders>
          </w:tcPr>
          <w:p w14:paraId="58AB1DC0"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7716FD3D" w14:textId="289537DD"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 xml:space="preserve">Нераспределенная прибыль прошлых лет </w:t>
            </w:r>
          </w:p>
        </w:tc>
        <w:tc>
          <w:tcPr>
            <w:tcW w:w="585" w:type="dxa"/>
            <w:tcBorders>
              <w:top w:val="single" w:sz="4" w:space="0" w:color="auto"/>
              <w:left w:val="single" w:sz="4" w:space="0" w:color="auto"/>
              <w:bottom w:val="single" w:sz="4" w:space="0" w:color="auto"/>
              <w:right w:val="single" w:sz="4" w:space="0" w:color="auto"/>
            </w:tcBorders>
            <w:vAlign w:val="center"/>
          </w:tcPr>
          <w:p w14:paraId="6BB9FF5F" w14:textId="1279CA68" w:rsidR="000D7B32" w:rsidRPr="000D7B32" w:rsidRDefault="000D7B32" w:rsidP="00966823">
            <w:pPr>
              <w:spacing w:after="0" w:line="240" w:lineRule="auto"/>
              <w:ind w:left="-102" w:right="-11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2,27 </w:t>
            </w:r>
          </w:p>
        </w:tc>
        <w:tc>
          <w:tcPr>
            <w:tcW w:w="709" w:type="dxa"/>
            <w:tcBorders>
              <w:top w:val="single" w:sz="4" w:space="0" w:color="auto"/>
              <w:left w:val="single" w:sz="4" w:space="0" w:color="auto"/>
              <w:bottom w:val="single" w:sz="4" w:space="0" w:color="auto"/>
              <w:right w:val="single" w:sz="4" w:space="0" w:color="auto"/>
            </w:tcBorders>
            <w:vAlign w:val="center"/>
          </w:tcPr>
          <w:p w14:paraId="662C6895" w14:textId="4A92C206" w:rsidR="000D7B32" w:rsidRPr="000D7B32" w:rsidRDefault="000D7B32" w:rsidP="00966823">
            <w:pPr>
              <w:spacing w:after="0" w:line="240" w:lineRule="auto"/>
              <w:ind w:left="-102" w:right="-11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19,93 </w:t>
            </w:r>
          </w:p>
        </w:tc>
        <w:tc>
          <w:tcPr>
            <w:tcW w:w="691" w:type="dxa"/>
            <w:tcBorders>
              <w:top w:val="single" w:sz="4" w:space="0" w:color="auto"/>
              <w:left w:val="single" w:sz="4" w:space="0" w:color="auto"/>
              <w:bottom w:val="single" w:sz="4" w:space="0" w:color="auto"/>
              <w:right w:val="single" w:sz="4" w:space="0" w:color="auto"/>
            </w:tcBorders>
            <w:vAlign w:val="center"/>
          </w:tcPr>
          <w:p w14:paraId="64F0F8F7" w14:textId="20FD4117" w:rsidR="000D7B32" w:rsidRPr="000D7B32" w:rsidRDefault="000D7B32" w:rsidP="00966823">
            <w:pPr>
              <w:spacing w:after="0" w:line="240" w:lineRule="auto"/>
              <w:ind w:left="-102" w:right="-11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122,07 </w:t>
            </w:r>
          </w:p>
        </w:tc>
      </w:tr>
      <w:tr w:rsidR="000D7B32" w:rsidRPr="000D7B32" w14:paraId="4BACC7E0" w14:textId="0B8C0B74"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0FC61"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земельные участки и объекты природопользования</w:t>
            </w:r>
          </w:p>
        </w:tc>
        <w:tc>
          <w:tcPr>
            <w:tcW w:w="850" w:type="dxa"/>
            <w:tcBorders>
              <w:top w:val="nil"/>
              <w:left w:val="nil"/>
              <w:bottom w:val="single" w:sz="4" w:space="0" w:color="auto"/>
              <w:right w:val="single" w:sz="4" w:space="0" w:color="auto"/>
            </w:tcBorders>
            <w:shd w:val="clear" w:color="auto" w:fill="auto"/>
            <w:noWrap/>
            <w:vAlign w:val="center"/>
            <w:hideMark/>
          </w:tcPr>
          <w:p w14:paraId="0CCEEF61" w14:textId="77503A8C"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79C2236B" w14:textId="315C0645"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27D5AF24" w14:textId="0C8DBCEF"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4022B20C"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74FDC104" w14:textId="7F8CD2C0"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Нераспределенная прибыль отчетного года</w:t>
            </w:r>
          </w:p>
        </w:tc>
        <w:tc>
          <w:tcPr>
            <w:tcW w:w="585" w:type="dxa"/>
            <w:tcBorders>
              <w:top w:val="single" w:sz="4" w:space="0" w:color="auto"/>
              <w:left w:val="single" w:sz="4" w:space="0" w:color="auto"/>
              <w:bottom w:val="single" w:sz="4" w:space="0" w:color="auto"/>
              <w:right w:val="single" w:sz="4" w:space="0" w:color="auto"/>
            </w:tcBorders>
            <w:vAlign w:val="center"/>
          </w:tcPr>
          <w:p w14:paraId="226A2D75" w14:textId="36BE9BA2"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4EB0BEB0" w14:textId="54B6DCBF"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16A00DF3" w14:textId="4A18285C"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49B5DA1A" w14:textId="1543EE95"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CC75F"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xml:space="preserve">-  здания, сооружения, машины, оборудование </w:t>
            </w:r>
          </w:p>
        </w:tc>
        <w:tc>
          <w:tcPr>
            <w:tcW w:w="850" w:type="dxa"/>
            <w:tcBorders>
              <w:top w:val="nil"/>
              <w:left w:val="nil"/>
              <w:bottom w:val="single" w:sz="4" w:space="0" w:color="auto"/>
              <w:right w:val="single" w:sz="4" w:space="0" w:color="auto"/>
            </w:tcBorders>
            <w:shd w:val="clear" w:color="auto" w:fill="auto"/>
            <w:noWrap/>
            <w:vAlign w:val="center"/>
            <w:hideMark/>
          </w:tcPr>
          <w:p w14:paraId="53F97009" w14:textId="7495726C"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1,72 </w:t>
            </w:r>
          </w:p>
        </w:tc>
        <w:tc>
          <w:tcPr>
            <w:tcW w:w="851" w:type="dxa"/>
            <w:tcBorders>
              <w:top w:val="nil"/>
              <w:left w:val="nil"/>
              <w:bottom w:val="single" w:sz="4" w:space="0" w:color="auto"/>
              <w:right w:val="single" w:sz="4" w:space="0" w:color="auto"/>
            </w:tcBorders>
            <w:shd w:val="clear" w:color="auto" w:fill="auto"/>
            <w:noWrap/>
            <w:vAlign w:val="center"/>
            <w:hideMark/>
          </w:tcPr>
          <w:p w14:paraId="234BF205" w14:textId="530D28DD"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6,98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3390811C" w14:textId="72AE72FD"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37,88 </w:t>
            </w:r>
          </w:p>
        </w:tc>
        <w:tc>
          <w:tcPr>
            <w:tcW w:w="236" w:type="dxa"/>
            <w:vMerge/>
            <w:tcBorders>
              <w:left w:val="single" w:sz="4" w:space="0" w:color="auto"/>
            </w:tcBorders>
          </w:tcPr>
          <w:p w14:paraId="64CC0E03"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13EEE21" w14:textId="491343D3" w:rsidR="000D7B32" w:rsidRPr="000D7B32" w:rsidRDefault="000D7B32" w:rsidP="00966823">
            <w:pPr>
              <w:spacing w:after="0" w:line="240" w:lineRule="auto"/>
              <w:rPr>
                <w:rFonts w:ascii="Times New Roman" w:eastAsia="Times New Roman" w:hAnsi="Times New Roman" w:cs="Times New Roman"/>
                <w:b/>
                <w:bCs/>
                <w:sz w:val="20"/>
                <w:szCs w:val="20"/>
                <w:lang w:eastAsia="ru-RU"/>
              </w:rPr>
            </w:pPr>
            <w:r w:rsidRPr="000D7B32">
              <w:rPr>
                <w:rFonts w:ascii="Times New Roman" w:hAnsi="Times New Roman" w:cs="Times New Roman"/>
                <w:b/>
                <w:bCs/>
                <w:sz w:val="20"/>
                <w:szCs w:val="20"/>
              </w:rPr>
              <w:t>ИТОГО по разделу III</w:t>
            </w:r>
          </w:p>
        </w:tc>
        <w:tc>
          <w:tcPr>
            <w:tcW w:w="585" w:type="dxa"/>
            <w:tcBorders>
              <w:top w:val="single" w:sz="4" w:space="0" w:color="auto"/>
              <w:left w:val="single" w:sz="4" w:space="0" w:color="auto"/>
              <w:bottom w:val="single" w:sz="4" w:space="0" w:color="auto"/>
              <w:right w:val="single" w:sz="4" w:space="0" w:color="auto"/>
            </w:tcBorders>
            <w:vAlign w:val="center"/>
          </w:tcPr>
          <w:p w14:paraId="72BED6B7" w14:textId="517E8E00"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Pr>
                <w:rFonts w:ascii="Times New Roman" w:hAnsi="Times New Roman" w:cs="Times New Roman"/>
                <w:b/>
                <w:bCs/>
                <w:color w:val="000000"/>
                <w:sz w:val="20"/>
                <w:szCs w:val="20"/>
              </w:rPr>
              <w:t xml:space="preserve">   </w:t>
            </w:r>
            <w:r w:rsidRPr="000D7B32">
              <w:rPr>
                <w:rFonts w:ascii="Times New Roman" w:hAnsi="Times New Roman" w:cs="Times New Roman"/>
                <w:b/>
                <w:bCs/>
                <w:color w:val="000000"/>
                <w:sz w:val="20"/>
                <w:szCs w:val="20"/>
              </w:rPr>
              <w:t xml:space="preserve">3,36 </w:t>
            </w:r>
          </w:p>
        </w:tc>
        <w:tc>
          <w:tcPr>
            <w:tcW w:w="709" w:type="dxa"/>
            <w:tcBorders>
              <w:top w:val="single" w:sz="4" w:space="0" w:color="auto"/>
              <w:left w:val="single" w:sz="4" w:space="0" w:color="auto"/>
              <w:bottom w:val="single" w:sz="4" w:space="0" w:color="auto"/>
              <w:right w:val="single" w:sz="4" w:space="0" w:color="auto"/>
            </w:tcBorders>
            <w:vAlign w:val="center"/>
          </w:tcPr>
          <w:p w14:paraId="545E2AC5" w14:textId="1EF64378"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20,43 </w:t>
            </w:r>
          </w:p>
        </w:tc>
        <w:tc>
          <w:tcPr>
            <w:tcW w:w="691" w:type="dxa"/>
            <w:tcBorders>
              <w:top w:val="single" w:sz="4" w:space="0" w:color="auto"/>
              <w:left w:val="single" w:sz="4" w:space="0" w:color="auto"/>
              <w:bottom w:val="single" w:sz="4" w:space="0" w:color="auto"/>
              <w:right w:val="single" w:sz="4" w:space="0" w:color="auto"/>
            </w:tcBorders>
            <w:vAlign w:val="center"/>
          </w:tcPr>
          <w:p w14:paraId="6A2492A8" w14:textId="77A5B8C5"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127,51 </w:t>
            </w:r>
          </w:p>
        </w:tc>
      </w:tr>
      <w:tr w:rsidR="000D7B32" w:rsidRPr="000D7B32" w14:paraId="0D6EDE67" w14:textId="181B30A5"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CE37F"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Незавершенное строительство</w:t>
            </w:r>
          </w:p>
        </w:tc>
        <w:tc>
          <w:tcPr>
            <w:tcW w:w="850" w:type="dxa"/>
            <w:tcBorders>
              <w:top w:val="nil"/>
              <w:left w:val="nil"/>
              <w:bottom w:val="single" w:sz="4" w:space="0" w:color="auto"/>
              <w:right w:val="single" w:sz="4" w:space="0" w:color="auto"/>
            </w:tcBorders>
            <w:shd w:val="clear" w:color="auto" w:fill="auto"/>
            <w:noWrap/>
            <w:vAlign w:val="center"/>
            <w:hideMark/>
          </w:tcPr>
          <w:p w14:paraId="323066FD" w14:textId="0DF2BEBB"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05EBC850" w14:textId="716E82FA"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19,12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417054B8" w14:textId="1DDF27F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83,41 </w:t>
            </w:r>
          </w:p>
        </w:tc>
        <w:tc>
          <w:tcPr>
            <w:tcW w:w="236" w:type="dxa"/>
            <w:vMerge/>
            <w:tcBorders>
              <w:left w:val="single" w:sz="4" w:space="0" w:color="auto"/>
            </w:tcBorders>
          </w:tcPr>
          <w:p w14:paraId="2A073A84"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2BF8369" w14:textId="4C871ADA"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sz w:val="20"/>
                <w:szCs w:val="20"/>
              </w:rPr>
              <w:t>IV. ДОЛГОСРОЧНЫЕ КРЕДИТЫ И ЗАЙМЫ</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6625D5D9" w14:textId="43DEE285"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r>
      <w:tr w:rsidR="000D7B32" w:rsidRPr="000D7B32" w14:paraId="3891EFBC" w14:textId="5489D09B"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6DACD"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xml:space="preserve">Долгосрочные финансовые вложения </w:t>
            </w:r>
          </w:p>
        </w:tc>
        <w:tc>
          <w:tcPr>
            <w:tcW w:w="850" w:type="dxa"/>
            <w:tcBorders>
              <w:top w:val="nil"/>
              <w:left w:val="nil"/>
              <w:bottom w:val="single" w:sz="4" w:space="0" w:color="auto"/>
              <w:right w:val="single" w:sz="4" w:space="0" w:color="auto"/>
            </w:tcBorders>
            <w:shd w:val="clear" w:color="auto" w:fill="auto"/>
            <w:noWrap/>
            <w:vAlign w:val="center"/>
            <w:hideMark/>
          </w:tcPr>
          <w:p w14:paraId="2C14CBF5" w14:textId="28693C34"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34E1359E" w14:textId="2E886EAA"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3ED2D068" w14:textId="796EEA04"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66599EBA"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9A289EC" w14:textId="2CC462E2"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Заемные средства</w:t>
            </w:r>
          </w:p>
        </w:tc>
        <w:tc>
          <w:tcPr>
            <w:tcW w:w="585" w:type="dxa"/>
            <w:tcBorders>
              <w:top w:val="single" w:sz="4" w:space="0" w:color="auto"/>
              <w:left w:val="single" w:sz="4" w:space="0" w:color="auto"/>
              <w:bottom w:val="single" w:sz="4" w:space="0" w:color="auto"/>
              <w:right w:val="single" w:sz="4" w:space="0" w:color="auto"/>
            </w:tcBorders>
            <w:vAlign w:val="center"/>
          </w:tcPr>
          <w:p w14:paraId="0C3A90A8" w14:textId="07C57864"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12,19 </w:t>
            </w:r>
          </w:p>
        </w:tc>
        <w:tc>
          <w:tcPr>
            <w:tcW w:w="709" w:type="dxa"/>
            <w:tcBorders>
              <w:top w:val="single" w:sz="4" w:space="0" w:color="auto"/>
              <w:left w:val="single" w:sz="4" w:space="0" w:color="auto"/>
              <w:bottom w:val="single" w:sz="4" w:space="0" w:color="auto"/>
              <w:right w:val="single" w:sz="4" w:space="0" w:color="auto"/>
            </w:tcBorders>
            <w:vAlign w:val="center"/>
          </w:tcPr>
          <w:p w14:paraId="42141DD7" w14:textId="7E753D5F"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23,50 </w:t>
            </w:r>
          </w:p>
        </w:tc>
        <w:tc>
          <w:tcPr>
            <w:tcW w:w="691" w:type="dxa"/>
            <w:tcBorders>
              <w:top w:val="single" w:sz="4" w:space="0" w:color="auto"/>
              <w:left w:val="single" w:sz="4" w:space="0" w:color="auto"/>
              <w:bottom w:val="single" w:sz="4" w:space="0" w:color="auto"/>
              <w:right w:val="single" w:sz="4" w:space="0" w:color="auto"/>
            </w:tcBorders>
            <w:vAlign w:val="center"/>
          </w:tcPr>
          <w:p w14:paraId="46149DEE" w14:textId="59CE91DE"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15,29 </w:t>
            </w:r>
          </w:p>
        </w:tc>
      </w:tr>
      <w:tr w:rsidR="000D7B32" w:rsidRPr="000D7B32" w14:paraId="1CA0F70A" w14:textId="1FFB8236"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6E3DA"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xml:space="preserve">Прочие </w:t>
            </w:r>
            <w:proofErr w:type="spellStart"/>
            <w:r w:rsidRPr="000D7B32">
              <w:rPr>
                <w:rFonts w:ascii="Times New Roman" w:eastAsia="Times New Roman" w:hAnsi="Times New Roman" w:cs="Times New Roman"/>
                <w:sz w:val="20"/>
                <w:szCs w:val="20"/>
                <w:lang w:eastAsia="ru-RU"/>
              </w:rPr>
              <w:t>внеоборотные</w:t>
            </w:r>
            <w:proofErr w:type="spellEnd"/>
            <w:r w:rsidRPr="000D7B32">
              <w:rPr>
                <w:rFonts w:ascii="Times New Roman" w:eastAsia="Times New Roman" w:hAnsi="Times New Roman" w:cs="Times New Roman"/>
                <w:sz w:val="20"/>
                <w:szCs w:val="20"/>
                <w:lang w:eastAsia="ru-RU"/>
              </w:rPr>
              <w:t xml:space="preserve"> активы</w:t>
            </w:r>
          </w:p>
        </w:tc>
        <w:tc>
          <w:tcPr>
            <w:tcW w:w="850" w:type="dxa"/>
            <w:tcBorders>
              <w:top w:val="nil"/>
              <w:left w:val="nil"/>
              <w:bottom w:val="single" w:sz="4" w:space="0" w:color="auto"/>
              <w:right w:val="single" w:sz="4" w:space="0" w:color="auto"/>
            </w:tcBorders>
            <w:shd w:val="clear" w:color="auto" w:fill="auto"/>
            <w:noWrap/>
            <w:vAlign w:val="center"/>
            <w:hideMark/>
          </w:tcPr>
          <w:p w14:paraId="0A7FF2E6" w14:textId="40EFB875"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699606B8" w14:textId="348E8CDC"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3B8C9E48" w14:textId="3CBE07C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rPr>
              <w:t xml:space="preserve">           -   </w:t>
            </w:r>
          </w:p>
        </w:tc>
        <w:tc>
          <w:tcPr>
            <w:tcW w:w="236" w:type="dxa"/>
            <w:vMerge/>
            <w:tcBorders>
              <w:left w:val="single" w:sz="4" w:space="0" w:color="auto"/>
            </w:tcBorders>
          </w:tcPr>
          <w:p w14:paraId="6CD3CBA4"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7BF05AB" w14:textId="05123CBE"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в том числе:</w:t>
            </w:r>
          </w:p>
        </w:tc>
        <w:tc>
          <w:tcPr>
            <w:tcW w:w="585" w:type="dxa"/>
            <w:tcBorders>
              <w:top w:val="single" w:sz="4" w:space="0" w:color="auto"/>
              <w:left w:val="single" w:sz="4" w:space="0" w:color="auto"/>
              <w:bottom w:val="single" w:sz="4" w:space="0" w:color="auto"/>
              <w:right w:val="single" w:sz="4" w:space="0" w:color="auto"/>
            </w:tcBorders>
            <w:vAlign w:val="center"/>
          </w:tcPr>
          <w:p w14:paraId="5CE6A2FA" w14:textId="64BED4ED"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709" w:type="dxa"/>
            <w:tcBorders>
              <w:top w:val="single" w:sz="4" w:space="0" w:color="auto"/>
              <w:left w:val="single" w:sz="4" w:space="0" w:color="auto"/>
              <w:bottom w:val="single" w:sz="4" w:space="0" w:color="auto"/>
              <w:right w:val="single" w:sz="4" w:space="0" w:color="auto"/>
            </w:tcBorders>
            <w:vAlign w:val="center"/>
          </w:tcPr>
          <w:p w14:paraId="084D12F8" w14:textId="07FB7BCA"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vAlign w:val="center"/>
          </w:tcPr>
          <w:p w14:paraId="0EBF27CA" w14:textId="55C8B93E"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r>
      <w:tr w:rsidR="000D7B32" w:rsidRPr="000D7B32" w14:paraId="1F0B5AC0" w14:textId="56661F83"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20E07" w14:textId="77777777" w:rsidR="000D7B32" w:rsidRPr="000D7B32" w:rsidRDefault="000D7B32" w:rsidP="00966823">
            <w:pPr>
              <w:spacing w:after="0" w:line="240" w:lineRule="auto"/>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ИТОГО по разделу I</w:t>
            </w:r>
          </w:p>
        </w:tc>
        <w:tc>
          <w:tcPr>
            <w:tcW w:w="850" w:type="dxa"/>
            <w:tcBorders>
              <w:top w:val="nil"/>
              <w:left w:val="nil"/>
              <w:bottom w:val="nil"/>
              <w:right w:val="single" w:sz="4" w:space="0" w:color="auto"/>
            </w:tcBorders>
            <w:shd w:val="clear" w:color="auto" w:fill="auto"/>
            <w:noWrap/>
            <w:vAlign w:val="center"/>
            <w:hideMark/>
          </w:tcPr>
          <w:p w14:paraId="295102C1" w14:textId="0789A1B9" w:rsidR="000D7B32" w:rsidRPr="000D7B32" w:rsidRDefault="000D7B32" w:rsidP="00966823">
            <w:pPr>
              <w:spacing w:after="0" w:line="240" w:lineRule="auto"/>
              <w:ind w:left="-109" w:right="-103"/>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1,72 </w:t>
            </w:r>
          </w:p>
        </w:tc>
        <w:tc>
          <w:tcPr>
            <w:tcW w:w="851" w:type="dxa"/>
            <w:tcBorders>
              <w:top w:val="nil"/>
              <w:left w:val="nil"/>
              <w:bottom w:val="nil"/>
              <w:right w:val="single" w:sz="4" w:space="0" w:color="auto"/>
            </w:tcBorders>
            <w:shd w:val="clear" w:color="auto" w:fill="auto"/>
            <w:noWrap/>
            <w:vAlign w:val="center"/>
            <w:hideMark/>
          </w:tcPr>
          <w:p w14:paraId="23E36248" w14:textId="1CD9669F" w:rsidR="000D7B32" w:rsidRPr="000D7B32" w:rsidRDefault="000D7B32" w:rsidP="00966823">
            <w:pPr>
              <w:spacing w:after="0" w:line="240" w:lineRule="auto"/>
              <w:ind w:left="-115"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26,10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653E3886" w14:textId="090460A6" w:rsidR="000D7B32" w:rsidRPr="000D7B32" w:rsidRDefault="000D7B32" w:rsidP="00966823">
            <w:pPr>
              <w:spacing w:after="0" w:line="240" w:lineRule="auto"/>
              <w:ind w:left="-115"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121,28 </w:t>
            </w:r>
          </w:p>
        </w:tc>
        <w:tc>
          <w:tcPr>
            <w:tcW w:w="236" w:type="dxa"/>
            <w:vMerge/>
            <w:tcBorders>
              <w:left w:val="single" w:sz="4" w:space="0" w:color="auto"/>
            </w:tcBorders>
          </w:tcPr>
          <w:p w14:paraId="4E0668D6" w14:textId="77777777"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p>
        </w:tc>
        <w:tc>
          <w:tcPr>
            <w:tcW w:w="2693" w:type="dxa"/>
            <w:vMerge w:val="restart"/>
            <w:tcBorders>
              <w:top w:val="single" w:sz="4" w:space="0" w:color="auto"/>
              <w:left w:val="single" w:sz="4" w:space="0" w:color="auto"/>
              <w:right w:val="single" w:sz="4" w:space="0" w:color="auto"/>
            </w:tcBorders>
            <w:vAlign w:val="center"/>
          </w:tcPr>
          <w:p w14:paraId="7F640F5F" w14:textId="172058DB" w:rsidR="000D7B32" w:rsidRPr="000D7B32" w:rsidRDefault="000D7B32" w:rsidP="00966823">
            <w:pPr>
              <w:spacing w:after="0" w:line="240" w:lineRule="auto"/>
              <w:rPr>
                <w:rFonts w:ascii="Times New Roman" w:hAnsi="Times New Roman" w:cs="Times New Roman"/>
                <w:sz w:val="20"/>
                <w:szCs w:val="20"/>
              </w:rPr>
            </w:pPr>
            <w:r w:rsidRPr="000D7B32">
              <w:rPr>
                <w:rFonts w:ascii="Times New Roman" w:hAnsi="Times New Roman" w:cs="Times New Roman"/>
                <w:sz w:val="20"/>
                <w:szCs w:val="20"/>
              </w:rPr>
              <w:t>-  кредиты банков, подлежащие погашению более чем через 12 месяцев после отчетной даты</w:t>
            </w:r>
          </w:p>
        </w:tc>
        <w:tc>
          <w:tcPr>
            <w:tcW w:w="585" w:type="dxa"/>
            <w:vMerge w:val="restart"/>
            <w:tcBorders>
              <w:top w:val="single" w:sz="4" w:space="0" w:color="auto"/>
              <w:left w:val="single" w:sz="4" w:space="0" w:color="auto"/>
              <w:right w:val="single" w:sz="4" w:space="0" w:color="auto"/>
            </w:tcBorders>
            <w:vAlign w:val="center"/>
          </w:tcPr>
          <w:p w14:paraId="341CF0F9" w14:textId="77777777"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val="en-US" w:eastAsia="ru-RU"/>
              </w:rPr>
            </w:pPr>
            <w:r w:rsidRPr="000D7B32">
              <w:rPr>
                <w:rFonts w:ascii="Times New Roman" w:hAnsi="Times New Roman" w:cs="Times New Roman"/>
                <w:color w:val="000000"/>
                <w:sz w:val="20"/>
                <w:szCs w:val="20"/>
              </w:rPr>
              <w:t xml:space="preserve">      12,19 </w:t>
            </w:r>
          </w:p>
          <w:p w14:paraId="0933049D" w14:textId="5555610A"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val="en-US" w:eastAsia="ru-RU"/>
              </w:rPr>
            </w:pPr>
            <w:r w:rsidRPr="000D7B32">
              <w:rPr>
                <w:rFonts w:ascii="Times New Roman" w:hAnsi="Times New Roman" w:cs="Times New Roman"/>
                <w:color w:val="000000"/>
                <w:sz w:val="20"/>
                <w:szCs w:val="20"/>
              </w:rPr>
              <w:t xml:space="preserve">           -   </w:t>
            </w:r>
          </w:p>
        </w:tc>
        <w:tc>
          <w:tcPr>
            <w:tcW w:w="709" w:type="dxa"/>
            <w:vMerge w:val="restart"/>
            <w:tcBorders>
              <w:top w:val="single" w:sz="4" w:space="0" w:color="auto"/>
              <w:left w:val="single" w:sz="4" w:space="0" w:color="auto"/>
              <w:right w:val="single" w:sz="4" w:space="0" w:color="auto"/>
            </w:tcBorders>
            <w:vAlign w:val="center"/>
          </w:tcPr>
          <w:p w14:paraId="78F7C8B4" w14:textId="77777777"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color w:val="000000"/>
                <w:sz w:val="20"/>
                <w:szCs w:val="20"/>
              </w:rPr>
              <w:t xml:space="preserve">      23,50 </w:t>
            </w:r>
          </w:p>
          <w:p w14:paraId="3E64C07C" w14:textId="54DB9155"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color w:val="000000"/>
                <w:sz w:val="20"/>
                <w:szCs w:val="20"/>
              </w:rPr>
              <w:t xml:space="preserve">           -   </w:t>
            </w:r>
          </w:p>
        </w:tc>
        <w:tc>
          <w:tcPr>
            <w:tcW w:w="691" w:type="dxa"/>
            <w:vMerge w:val="restart"/>
            <w:tcBorders>
              <w:top w:val="single" w:sz="4" w:space="0" w:color="auto"/>
              <w:left w:val="single" w:sz="4" w:space="0" w:color="auto"/>
              <w:right w:val="single" w:sz="4" w:space="0" w:color="auto"/>
            </w:tcBorders>
            <w:vAlign w:val="center"/>
          </w:tcPr>
          <w:p w14:paraId="2B4BE2F2" w14:textId="77777777"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val="en-US" w:eastAsia="ru-RU"/>
              </w:rPr>
            </w:pPr>
            <w:r w:rsidRPr="000D7B32">
              <w:rPr>
                <w:rFonts w:ascii="Times New Roman" w:hAnsi="Times New Roman" w:cs="Times New Roman"/>
                <w:color w:val="000000"/>
                <w:sz w:val="20"/>
                <w:szCs w:val="20"/>
              </w:rPr>
              <w:t xml:space="preserve">      15,29 </w:t>
            </w:r>
          </w:p>
          <w:p w14:paraId="26D3C819" w14:textId="194E2792"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val="en-US" w:eastAsia="ru-RU"/>
              </w:rPr>
            </w:pPr>
            <w:r w:rsidRPr="000D7B32">
              <w:rPr>
                <w:rFonts w:ascii="Times New Roman" w:hAnsi="Times New Roman" w:cs="Times New Roman"/>
                <w:color w:val="000000"/>
                <w:sz w:val="20"/>
                <w:szCs w:val="20"/>
              </w:rPr>
              <w:t xml:space="preserve">           -   </w:t>
            </w:r>
          </w:p>
        </w:tc>
      </w:tr>
      <w:tr w:rsidR="000D7B32" w:rsidRPr="000D7B32" w14:paraId="16991AF3" w14:textId="25B022F4" w:rsidTr="000D7B32">
        <w:trPr>
          <w:trHeight w:val="20"/>
          <w:jc w:val="center"/>
        </w:trPr>
        <w:tc>
          <w:tcPr>
            <w:tcW w:w="3256" w:type="dxa"/>
            <w:tcBorders>
              <w:top w:val="single" w:sz="4" w:space="0" w:color="auto"/>
              <w:left w:val="single" w:sz="4" w:space="0" w:color="auto"/>
              <w:bottom w:val="single" w:sz="4" w:space="0" w:color="auto"/>
              <w:right w:val="nil"/>
            </w:tcBorders>
            <w:shd w:val="clear" w:color="auto" w:fill="auto"/>
            <w:noWrap/>
            <w:vAlign w:val="center"/>
            <w:hideMark/>
          </w:tcPr>
          <w:p w14:paraId="11A54B13" w14:textId="77777777"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II. ОБОРОТНЫЕ АКТИВЫ</w:t>
            </w:r>
          </w:p>
        </w:tc>
        <w:tc>
          <w:tcPr>
            <w:tcW w:w="245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3DCAC8" w14:textId="07B84245" w:rsidR="000D7B32" w:rsidRPr="000D7B32" w:rsidRDefault="000D7B32" w:rsidP="00966823">
            <w:pPr>
              <w:spacing w:after="0" w:line="240" w:lineRule="auto"/>
              <w:ind w:left="-115" w:right="-112"/>
              <w:jc w:val="center"/>
              <w:rPr>
                <w:rFonts w:ascii="Times New Roman" w:eastAsia="Times New Roman" w:hAnsi="Times New Roman" w:cs="Times New Roman"/>
                <w:b/>
                <w:bCs/>
                <w:sz w:val="20"/>
                <w:szCs w:val="20"/>
                <w:lang w:eastAsia="ru-RU"/>
              </w:rPr>
            </w:pPr>
          </w:p>
        </w:tc>
        <w:tc>
          <w:tcPr>
            <w:tcW w:w="236" w:type="dxa"/>
            <w:vMerge/>
            <w:tcBorders>
              <w:left w:val="single" w:sz="4" w:space="0" w:color="auto"/>
            </w:tcBorders>
          </w:tcPr>
          <w:p w14:paraId="3BF8035C" w14:textId="77777777"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p>
        </w:tc>
        <w:tc>
          <w:tcPr>
            <w:tcW w:w="2693" w:type="dxa"/>
            <w:vMerge/>
            <w:tcBorders>
              <w:left w:val="single" w:sz="4" w:space="0" w:color="auto"/>
              <w:right w:val="single" w:sz="4" w:space="0" w:color="auto"/>
            </w:tcBorders>
            <w:vAlign w:val="center"/>
          </w:tcPr>
          <w:p w14:paraId="133EE0C0" w14:textId="563C9C14" w:rsidR="000D7B32" w:rsidRPr="000D7B32" w:rsidRDefault="000D7B32" w:rsidP="00966823">
            <w:pPr>
              <w:spacing w:after="0" w:line="240" w:lineRule="auto"/>
              <w:rPr>
                <w:rFonts w:ascii="Times New Roman" w:eastAsia="Times New Roman" w:hAnsi="Times New Roman" w:cs="Times New Roman"/>
                <w:sz w:val="20"/>
                <w:szCs w:val="20"/>
                <w:lang w:eastAsia="ru-RU"/>
              </w:rPr>
            </w:pPr>
          </w:p>
        </w:tc>
        <w:tc>
          <w:tcPr>
            <w:tcW w:w="585" w:type="dxa"/>
            <w:vMerge/>
            <w:tcBorders>
              <w:left w:val="single" w:sz="4" w:space="0" w:color="auto"/>
              <w:right w:val="single" w:sz="4" w:space="0" w:color="auto"/>
            </w:tcBorders>
            <w:vAlign w:val="center"/>
          </w:tcPr>
          <w:p w14:paraId="369A0CC1" w14:textId="77777777"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p>
        </w:tc>
        <w:tc>
          <w:tcPr>
            <w:tcW w:w="709" w:type="dxa"/>
            <w:vMerge/>
            <w:tcBorders>
              <w:left w:val="single" w:sz="4" w:space="0" w:color="auto"/>
              <w:right w:val="single" w:sz="4" w:space="0" w:color="auto"/>
            </w:tcBorders>
            <w:vAlign w:val="center"/>
          </w:tcPr>
          <w:p w14:paraId="3D1F1F47" w14:textId="77777777"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p>
        </w:tc>
        <w:tc>
          <w:tcPr>
            <w:tcW w:w="691" w:type="dxa"/>
            <w:vMerge/>
            <w:tcBorders>
              <w:left w:val="single" w:sz="4" w:space="0" w:color="auto"/>
              <w:right w:val="single" w:sz="4" w:space="0" w:color="auto"/>
            </w:tcBorders>
            <w:vAlign w:val="center"/>
          </w:tcPr>
          <w:p w14:paraId="7139A322" w14:textId="77777777"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p>
        </w:tc>
      </w:tr>
      <w:tr w:rsidR="000D7B32" w:rsidRPr="000D7B32" w14:paraId="48DC935A" w14:textId="4B344DE8"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AB89EA"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Запасы</w:t>
            </w:r>
          </w:p>
        </w:tc>
        <w:tc>
          <w:tcPr>
            <w:tcW w:w="850" w:type="dxa"/>
            <w:tcBorders>
              <w:top w:val="nil"/>
              <w:left w:val="nil"/>
              <w:bottom w:val="single" w:sz="4" w:space="0" w:color="auto"/>
              <w:right w:val="single" w:sz="4" w:space="0" w:color="auto"/>
            </w:tcBorders>
            <w:shd w:val="clear" w:color="auto" w:fill="auto"/>
            <w:noWrap/>
            <w:vAlign w:val="center"/>
            <w:hideMark/>
          </w:tcPr>
          <w:p w14:paraId="71D67ADF" w14:textId="1B2B9FF5"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24,21 </w:t>
            </w:r>
          </w:p>
        </w:tc>
        <w:tc>
          <w:tcPr>
            <w:tcW w:w="851" w:type="dxa"/>
            <w:tcBorders>
              <w:top w:val="nil"/>
              <w:left w:val="nil"/>
              <w:bottom w:val="single" w:sz="4" w:space="0" w:color="auto"/>
              <w:right w:val="single" w:sz="4" w:space="0" w:color="auto"/>
            </w:tcBorders>
            <w:shd w:val="clear" w:color="auto" w:fill="auto"/>
            <w:noWrap/>
            <w:vAlign w:val="center"/>
            <w:hideMark/>
          </w:tcPr>
          <w:p w14:paraId="4C34A4F0" w14:textId="2AA8182E"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85,81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1AA862A2" w14:textId="3A350EC9"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184,59 </w:t>
            </w:r>
          </w:p>
        </w:tc>
        <w:tc>
          <w:tcPr>
            <w:tcW w:w="236" w:type="dxa"/>
            <w:vMerge/>
            <w:tcBorders>
              <w:left w:val="single" w:sz="4" w:space="0" w:color="auto"/>
            </w:tcBorders>
          </w:tcPr>
          <w:p w14:paraId="55BF0450"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vMerge/>
            <w:tcBorders>
              <w:left w:val="single" w:sz="4" w:space="0" w:color="auto"/>
              <w:right w:val="single" w:sz="4" w:space="0" w:color="auto"/>
            </w:tcBorders>
            <w:vAlign w:val="center"/>
          </w:tcPr>
          <w:p w14:paraId="493373BC" w14:textId="0660491C" w:rsidR="000D7B32" w:rsidRPr="000D7B32" w:rsidRDefault="000D7B32" w:rsidP="00966823">
            <w:pPr>
              <w:spacing w:after="0" w:line="240" w:lineRule="auto"/>
              <w:rPr>
                <w:rFonts w:ascii="Times New Roman" w:eastAsia="Times New Roman" w:hAnsi="Times New Roman" w:cs="Times New Roman"/>
                <w:sz w:val="20"/>
                <w:szCs w:val="20"/>
                <w:lang w:eastAsia="ru-RU"/>
              </w:rPr>
            </w:pPr>
          </w:p>
        </w:tc>
        <w:tc>
          <w:tcPr>
            <w:tcW w:w="585" w:type="dxa"/>
            <w:vMerge/>
            <w:tcBorders>
              <w:left w:val="single" w:sz="4" w:space="0" w:color="auto"/>
              <w:right w:val="single" w:sz="4" w:space="0" w:color="auto"/>
            </w:tcBorders>
            <w:vAlign w:val="center"/>
          </w:tcPr>
          <w:p w14:paraId="39C786AF" w14:textId="7777777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c>
          <w:tcPr>
            <w:tcW w:w="709" w:type="dxa"/>
            <w:vMerge/>
            <w:tcBorders>
              <w:left w:val="single" w:sz="4" w:space="0" w:color="auto"/>
              <w:right w:val="single" w:sz="4" w:space="0" w:color="auto"/>
            </w:tcBorders>
            <w:vAlign w:val="center"/>
          </w:tcPr>
          <w:p w14:paraId="06E72007" w14:textId="7777777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c>
          <w:tcPr>
            <w:tcW w:w="691" w:type="dxa"/>
            <w:vMerge/>
            <w:tcBorders>
              <w:left w:val="single" w:sz="4" w:space="0" w:color="auto"/>
              <w:right w:val="single" w:sz="4" w:space="0" w:color="auto"/>
            </w:tcBorders>
            <w:vAlign w:val="center"/>
          </w:tcPr>
          <w:p w14:paraId="309D8F2E" w14:textId="7777777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r>
      <w:tr w:rsidR="000D7B32" w:rsidRPr="000D7B32" w14:paraId="466590FD" w14:textId="278A9FA5"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0DCDDE"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199FA640" w14:textId="478982C3"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14:paraId="1CB9AE9B" w14:textId="016A5659"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1A6C437B" w14:textId="677F5033"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236" w:type="dxa"/>
            <w:vMerge/>
            <w:tcBorders>
              <w:left w:val="single" w:sz="4" w:space="0" w:color="auto"/>
            </w:tcBorders>
          </w:tcPr>
          <w:p w14:paraId="7782B61D"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vMerge/>
            <w:tcBorders>
              <w:left w:val="single" w:sz="4" w:space="0" w:color="auto"/>
              <w:bottom w:val="single" w:sz="4" w:space="0" w:color="auto"/>
              <w:right w:val="single" w:sz="4" w:space="0" w:color="auto"/>
            </w:tcBorders>
            <w:vAlign w:val="center"/>
          </w:tcPr>
          <w:p w14:paraId="50355FE4"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p>
        </w:tc>
        <w:tc>
          <w:tcPr>
            <w:tcW w:w="585" w:type="dxa"/>
            <w:vMerge/>
            <w:tcBorders>
              <w:left w:val="single" w:sz="4" w:space="0" w:color="auto"/>
              <w:bottom w:val="single" w:sz="4" w:space="0" w:color="auto"/>
              <w:right w:val="single" w:sz="4" w:space="0" w:color="auto"/>
            </w:tcBorders>
            <w:vAlign w:val="center"/>
          </w:tcPr>
          <w:p w14:paraId="6B5AA9CE" w14:textId="7777777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c>
          <w:tcPr>
            <w:tcW w:w="709" w:type="dxa"/>
            <w:vMerge/>
            <w:tcBorders>
              <w:left w:val="single" w:sz="4" w:space="0" w:color="auto"/>
              <w:bottom w:val="single" w:sz="4" w:space="0" w:color="auto"/>
              <w:right w:val="single" w:sz="4" w:space="0" w:color="auto"/>
            </w:tcBorders>
            <w:vAlign w:val="center"/>
          </w:tcPr>
          <w:p w14:paraId="68E66300" w14:textId="7777777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c>
          <w:tcPr>
            <w:tcW w:w="691" w:type="dxa"/>
            <w:vMerge/>
            <w:tcBorders>
              <w:left w:val="single" w:sz="4" w:space="0" w:color="auto"/>
              <w:bottom w:val="single" w:sz="4" w:space="0" w:color="auto"/>
              <w:right w:val="single" w:sz="4" w:space="0" w:color="auto"/>
            </w:tcBorders>
            <w:vAlign w:val="center"/>
          </w:tcPr>
          <w:p w14:paraId="0C1B3ECF" w14:textId="7777777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r>
      <w:tr w:rsidR="000D7B32" w:rsidRPr="000D7B32" w14:paraId="402C5836" w14:textId="0C4531B7" w:rsidTr="000D7B32">
        <w:trPr>
          <w:trHeight w:val="803"/>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780271"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сырье, материалы и другие аналогичные ценности</w:t>
            </w:r>
          </w:p>
        </w:tc>
        <w:tc>
          <w:tcPr>
            <w:tcW w:w="850" w:type="dxa"/>
            <w:tcBorders>
              <w:top w:val="nil"/>
              <w:left w:val="nil"/>
              <w:bottom w:val="single" w:sz="4" w:space="0" w:color="auto"/>
              <w:right w:val="single" w:sz="4" w:space="0" w:color="auto"/>
            </w:tcBorders>
            <w:shd w:val="clear" w:color="auto" w:fill="auto"/>
            <w:noWrap/>
            <w:vAlign w:val="center"/>
            <w:hideMark/>
          </w:tcPr>
          <w:p w14:paraId="34027C4C" w14:textId="05F21CFF"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12,18 </w:t>
            </w:r>
          </w:p>
        </w:tc>
        <w:tc>
          <w:tcPr>
            <w:tcW w:w="851" w:type="dxa"/>
            <w:tcBorders>
              <w:top w:val="nil"/>
              <w:left w:val="nil"/>
              <w:bottom w:val="single" w:sz="4" w:space="0" w:color="auto"/>
              <w:right w:val="single" w:sz="4" w:space="0" w:color="auto"/>
            </w:tcBorders>
            <w:shd w:val="clear" w:color="auto" w:fill="auto"/>
            <w:noWrap/>
            <w:vAlign w:val="center"/>
            <w:hideMark/>
          </w:tcPr>
          <w:p w14:paraId="5E6741E1" w14:textId="6CF5BA5E"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32,46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3A573F83" w14:textId="39F7CD83"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44,95 </w:t>
            </w:r>
          </w:p>
        </w:tc>
        <w:tc>
          <w:tcPr>
            <w:tcW w:w="236" w:type="dxa"/>
            <w:vMerge/>
            <w:tcBorders>
              <w:left w:val="single" w:sz="4" w:space="0" w:color="auto"/>
            </w:tcBorders>
          </w:tcPr>
          <w:p w14:paraId="2212332B"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6061201" w14:textId="5DB45150"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прочие займы, подлежащие погашению более чем через 12 месяцев после отчетной даты</w:t>
            </w:r>
            <w:r w:rsidRPr="000D7B32">
              <w:rPr>
                <w:rFonts w:ascii="Times New Roman" w:eastAsia="Times New Roman" w:hAnsi="Times New Roman" w:cs="Times New Roman"/>
                <w:sz w:val="20"/>
                <w:szCs w:val="20"/>
                <w:lang w:eastAsia="ru-RU"/>
              </w:rPr>
              <w:tab/>
            </w:r>
          </w:p>
        </w:tc>
        <w:tc>
          <w:tcPr>
            <w:tcW w:w="585" w:type="dxa"/>
            <w:tcBorders>
              <w:top w:val="single" w:sz="4" w:space="0" w:color="auto"/>
              <w:left w:val="single" w:sz="4" w:space="0" w:color="auto"/>
              <w:bottom w:val="single" w:sz="4" w:space="0" w:color="auto"/>
              <w:right w:val="single" w:sz="4" w:space="0" w:color="auto"/>
            </w:tcBorders>
            <w:vAlign w:val="center"/>
          </w:tcPr>
          <w:p w14:paraId="4C45AE61" w14:textId="45FD780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2D8EDA27" w14:textId="1A88C290"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5590FAE4" w14:textId="1B8628BC"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018C5EC8" w14:textId="35F5EC9F"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040DE5F"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затраты в незавершенном производстве</w:t>
            </w:r>
          </w:p>
        </w:tc>
        <w:tc>
          <w:tcPr>
            <w:tcW w:w="850" w:type="dxa"/>
            <w:tcBorders>
              <w:top w:val="nil"/>
              <w:left w:val="nil"/>
              <w:bottom w:val="single" w:sz="4" w:space="0" w:color="auto"/>
              <w:right w:val="single" w:sz="4" w:space="0" w:color="auto"/>
            </w:tcBorders>
            <w:shd w:val="clear" w:color="auto" w:fill="auto"/>
            <w:noWrap/>
            <w:vAlign w:val="center"/>
            <w:hideMark/>
          </w:tcPr>
          <w:p w14:paraId="539F9251" w14:textId="3050CDF8"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6,03 </w:t>
            </w:r>
          </w:p>
        </w:tc>
        <w:tc>
          <w:tcPr>
            <w:tcW w:w="851" w:type="dxa"/>
            <w:tcBorders>
              <w:top w:val="nil"/>
              <w:left w:val="nil"/>
              <w:bottom w:val="single" w:sz="4" w:space="0" w:color="auto"/>
              <w:right w:val="single" w:sz="4" w:space="0" w:color="auto"/>
            </w:tcBorders>
            <w:shd w:val="clear" w:color="auto" w:fill="auto"/>
            <w:noWrap/>
            <w:vAlign w:val="center"/>
            <w:hideMark/>
          </w:tcPr>
          <w:p w14:paraId="2BBD02EC" w14:textId="6DFA43A6"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1,31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0D25E344" w14:textId="107D288F"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12,50 </w:t>
            </w:r>
          </w:p>
        </w:tc>
        <w:tc>
          <w:tcPr>
            <w:tcW w:w="236" w:type="dxa"/>
            <w:vMerge/>
            <w:tcBorders>
              <w:left w:val="single" w:sz="4" w:space="0" w:color="auto"/>
            </w:tcBorders>
          </w:tcPr>
          <w:p w14:paraId="06AA7ECA"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E9718B0" w14:textId="093AEBBC"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Прочие долгосрочные пассивы</w:t>
            </w:r>
          </w:p>
        </w:tc>
        <w:tc>
          <w:tcPr>
            <w:tcW w:w="585" w:type="dxa"/>
            <w:tcBorders>
              <w:top w:val="single" w:sz="4" w:space="0" w:color="auto"/>
              <w:left w:val="single" w:sz="4" w:space="0" w:color="auto"/>
              <w:bottom w:val="single" w:sz="4" w:space="0" w:color="auto"/>
              <w:right w:val="single" w:sz="4" w:space="0" w:color="auto"/>
            </w:tcBorders>
            <w:vAlign w:val="center"/>
          </w:tcPr>
          <w:p w14:paraId="29849596" w14:textId="12D518FA"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val="en-US" w:eastAsia="ru-RU"/>
              </w:rPr>
            </w:pPr>
            <w:r>
              <w:rPr>
                <w:rFonts w:ascii="Times New Roman" w:hAnsi="Times New Roman" w:cs="Times New Roman"/>
                <w:b/>
                <w:bCs/>
                <w:color w:val="000000"/>
                <w:sz w:val="20"/>
                <w:szCs w:val="20"/>
              </w:rPr>
              <w:t xml:space="preserve">  </w:t>
            </w:r>
            <w:r w:rsidRPr="000D7B32">
              <w:rPr>
                <w:rFonts w:ascii="Times New Roman" w:hAnsi="Times New Roman" w:cs="Times New Roman"/>
                <w:b/>
                <w:bCs/>
                <w:color w:val="000000"/>
                <w:sz w:val="20"/>
                <w:szCs w:val="20"/>
              </w:rPr>
              <w:t xml:space="preserve">12,19 </w:t>
            </w:r>
          </w:p>
        </w:tc>
        <w:tc>
          <w:tcPr>
            <w:tcW w:w="709" w:type="dxa"/>
            <w:tcBorders>
              <w:top w:val="single" w:sz="4" w:space="0" w:color="auto"/>
              <w:left w:val="single" w:sz="4" w:space="0" w:color="auto"/>
              <w:bottom w:val="single" w:sz="4" w:space="0" w:color="auto"/>
              <w:right w:val="single" w:sz="4" w:space="0" w:color="auto"/>
            </w:tcBorders>
            <w:vAlign w:val="center"/>
          </w:tcPr>
          <w:p w14:paraId="14686B90" w14:textId="7AE942AB"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val="en-US" w:eastAsia="ru-RU"/>
              </w:rPr>
            </w:pPr>
            <w:r w:rsidRPr="000D7B32">
              <w:rPr>
                <w:rFonts w:ascii="Times New Roman" w:hAnsi="Times New Roman" w:cs="Times New Roman"/>
                <w:b/>
                <w:bCs/>
                <w:color w:val="000000"/>
                <w:sz w:val="20"/>
                <w:szCs w:val="20"/>
              </w:rPr>
              <w:t xml:space="preserve">     23,50 </w:t>
            </w:r>
          </w:p>
        </w:tc>
        <w:tc>
          <w:tcPr>
            <w:tcW w:w="691" w:type="dxa"/>
            <w:tcBorders>
              <w:top w:val="single" w:sz="4" w:space="0" w:color="auto"/>
              <w:left w:val="single" w:sz="4" w:space="0" w:color="auto"/>
              <w:bottom w:val="single" w:sz="4" w:space="0" w:color="auto"/>
              <w:right w:val="single" w:sz="4" w:space="0" w:color="auto"/>
            </w:tcBorders>
            <w:vAlign w:val="center"/>
          </w:tcPr>
          <w:p w14:paraId="368369E7" w14:textId="00F930BB"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 xml:space="preserve">  </w:t>
            </w:r>
            <w:r w:rsidRPr="000D7B32">
              <w:rPr>
                <w:rFonts w:ascii="Times New Roman" w:hAnsi="Times New Roman" w:cs="Times New Roman"/>
                <w:b/>
                <w:bCs/>
                <w:color w:val="000000"/>
                <w:sz w:val="20"/>
                <w:szCs w:val="20"/>
              </w:rPr>
              <w:t xml:space="preserve">15,29 </w:t>
            </w:r>
          </w:p>
        </w:tc>
      </w:tr>
      <w:tr w:rsidR="000D7B32" w:rsidRPr="000D7B32" w14:paraId="357A27F5" w14:textId="6A828A19"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11CBF2E"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готовая продукция и товары для перепродажи</w:t>
            </w:r>
          </w:p>
        </w:tc>
        <w:tc>
          <w:tcPr>
            <w:tcW w:w="850" w:type="dxa"/>
            <w:tcBorders>
              <w:top w:val="nil"/>
              <w:left w:val="nil"/>
              <w:bottom w:val="single" w:sz="4" w:space="0" w:color="auto"/>
              <w:right w:val="single" w:sz="4" w:space="0" w:color="auto"/>
            </w:tcBorders>
            <w:shd w:val="clear" w:color="auto" w:fill="auto"/>
            <w:noWrap/>
            <w:vAlign w:val="center"/>
            <w:hideMark/>
          </w:tcPr>
          <w:p w14:paraId="46DEF4BE" w14:textId="4445B7B8"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6,00 </w:t>
            </w:r>
          </w:p>
        </w:tc>
        <w:tc>
          <w:tcPr>
            <w:tcW w:w="851" w:type="dxa"/>
            <w:tcBorders>
              <w:top w:val="nil"/>
              <w:left w:val="nil"/>
              <w:bottom w:val="single" w:sz="4" w:space="0" w:color="auto"/>
              <w:right w:val="single" w:sz="4" w:space="0" w:color="auto"/>
            </w:tcBorders>
            <w:shd w:val="clear" w:color="auto" w:fill="auto"/>
            <w:noWrap/>
            <w:vAlign w:val="center"/>
            <w:hideMark/>
          </w:tcPr>
          <w:p w14:paraId="726008BA" w14:textId="155F8E9E"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27,99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693BC825" w14:textId="262B6DD5"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96,78 </w:t>
            </w:r>
          </w:p>
        </w:tc>
        <w:tc>
          <w:tcPr>
            <w:tcW w:w="236" w:type="dxa"/>
            <w:vMerge/>
            <w:tcBorders>
              <w:left w:val="single" w:sz="4" w:space="0" w:color="auto"/>
            </w:tcBorders>
          </w:tcPr>
          <w:p w14:paraId="79B5F5FC"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26E45A8" w14:textId="3472461E" w:rsidR="000D7B32" w:rsidRPr="000D7B32" w:rsidRDefault="000D7B32" w:rsidP="00966823">
            <w:pPr>
              <w:spacing w:after="0" w:line="240" w:lineRule="auto"/>
              <w:rPr>
                <w:rFonts w:ascii="Times New Roman" w:eastAsia="Times New Roman" w:hAnsi="Times New Roman" w:cs="Times New Roman"/>
                <w:b/>
                <w:bCs/>
                <w:sz w:val="20"/>
                <w:szCs w:val="20"/>
                <w:lang w:eastAsia="ru-RU"/>
              </w:rPr>
            </w:pPr>
            <w:r w:rsidRPr="000D7B32">
              <w:rPr>
                <w:rFonts w:ascii="Times New Roman" w:hAnsi="Times New Roman" w:cs="Times New Roman"/>
                <w:b/>
                <w:bCs/>
                <w:sz w:val="20"/>
                <w:szCs w:val="20"/>
              </w:rPr>
              <w:t>ИТОГО по разделу IV</w:t>
            </w:r>
          </w:p>
        </w:tc>
        <w:tc>
          <w:tcPr>
            <w:tcW w:w="585" w:type="dxa"/>
            <w:tcBorders>
              <w:top w:val="single" w:sz="4" w:space="0" w:color="auto"/>
              <w:left w:val="single" w:sz="4" w:space="0" w:color="auto"/>
              <w:bottom w:val="single" w:sz="4" w:space="0" w:color="auto"/>
              <w:right w:val="single" w:sz="4" w:space="0" w:color="auto"/>
            </w:tcBorders>
            <w:vAlign w:val="center"/>
          </w:tcPr>
          <w:p w14:paraId="5B6CF074" w14:textId="75B460F1"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color w:val="000000"/>
                <w:sz w:val="20"/>
                <w:szCs w:val="20"/>
              </w:rPr>
              <w:t xml:space="preserve">12,19 </w:t>
            </w:r>
          </w:p>
        </w:tc>
        <w:tc>
          <w:tcPr>
            <w:tcW w:w="709" w:type="dxa"/>
            <w:tcBorders>
              <w:top w:val="single" w:sz="4" w:space="0" w:color="auto"/>
              <w:left w:val="single" w:sz="4" w:space="0" w:color="auto"/>
              <w:bottom w:val="single" w:sz="4" w:space="0" w:color="auto"/>
              <w:right w:val="single" w:sz="4" w:space="0" w:color="auto"/>
            </w:tcBorders>
            <w:vAlign w:val="center"/>
          </w:tcPr>
          <w:p w14:paraId="01D5C605" w14:textId="0B8B2B17"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23,50 </w:t>
            </w:r>
          </w:p>
        </w:tc>
        <w:tc>
          <w:tcPr>
            <w:tcW w:w="691" w:type="dxa"/>
            <w:tcBorders>
              <w:top w:val="single" w:sz="4" w:space="0" w:color="auto"/>
              <w:left w:val="single" w:sz="4" w:space="0" w:color="auto"/>
              <w:bottom w:val="single" w:sz="4" w:space="0" w:color="auto"/>
              <w:right w:val="single" w:sz="4" w:space="0" w:color="auto"/>
            </w:tcBorders>
            <w:vAlign w:val="center"/>
          </w:tcPr>
          <w:p w14:paraId="2CF8D05A" w14:textId="2A2CF734"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15,29 </w:t>
            </w:r>
          </w:p>
        </w:tc>
      </w:tr>
      <w:tr w:rsidR="000D7B32" w:rsidRPr="000D7B32" w14:paraId="7E402B5A" w14:textId="605DDC6B"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A5BA6CA"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товары отгруженные</w:t>
            </w:r>
          </w:p>
        </w:tc>
        <w:tc>
          <w:tcPr>
            <w:tcW w:w="850" w:type="dxa"/>
            <w:tcBorders>
              <w:top w:val="nil"/>
              <w:left w:val="nil"/>
              <w:bottom w:val="single" w:sz="4" w:space="0" w:color="auto"/>
              <w:right w:val="single" w:sz="4" w:space="0" w:color="auto"/>
            </w:tcBorders>
            <w:shd w:val="clear" w:color="auto" w:fill="auto"/>
            <w:noWrap/>
            <w:vAlign w:val="center"/>
            <w:hideMark/>
          </w:tcPr>
          <w:p w14:paraId="191A637C" w14:textId="119B6180"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24674631" w14:textId="1A280A3A"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24,05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28FC9DD8" w14:textId="59758E1F"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0,36 </w:t>
            </w:r>
          </w:p>
        </w:tc>
        <w:tc>
          <w:tcPr>
            <w:tcW w:w="236" w:type="dxa"/>
            <w:vMerge/>
            <w:tcBorders>
              <w:left w:val="single" w:sz="4" w:space="0" w:color="auto"/>
            </w:tcBorders>
          </w:tcPr>
          <w:p w14:paraId="34ACDE1F"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A700BC9" w14:textId="1EF8B6EE"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sz w:val="20"/>
                <w:szCs w:val="20"/>
              </w:rPr>
              <w:t>V. КРАТКОСРОЧНЫЕ ПАССИВЫ</w:t>
            </w:r>
          </w:p>
        </w:tc>
        <w:tc>
          <w:tcPr>
            <w:tcW w:w="1985" w:type="dxa"/>
            <w:gridSpan w:val="3"/>
            <w:tcBorders>
              <w:top w:val="single" w:sz="4" w:space="0" w:color="auto"/>
              <w:left w:val="single" w:sz="4" w:space="0" w:color="auto"/>
              <w:bottom w:val="single" w:sz="4" w:space="0" w:color="auto"/>
              <w:right w:val="single" w:sz="4" w:space="0" w:color="auto"/>
            </w:tcBorders>
            <w:vAlign w:val="center"/>
          </w:tcPr>
          <w:p w14:paraId="0BDDD8E7" w14:textId="5FC99CCD"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p>
        </w:tc>
      </w:tr>
      <w:tr w:rsidR="000D7B32" w:rsidRPr="000D7B32" w14:paraId="760B7584" w14:textId="58D6DC33"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ECC0B43"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расходы будущих периодов</w:t>
            </w:r>
          </w:p>
        </w:tc>
        <w:tc>
          <w:tcPr>
            <w:tcW w:w="850" w:type="dxa"/>
            <w:tcBorders>
              <w:top w:val="nil"/>
              <w:left w:val="nil"/>
              <w:bottom w:val="single" w:sz="4" w:space="0" w:color="auto"/>
              <w:right w:val="single" w:sz="4" w:space="0" w:color="auto"/>
            </w:tcBorders>
            <w:shd w:val="clear" w:color="auto" w:fill="auto"/>
            <w:noWrap/>
            <w:vAlign w:val="center"/>
            <w:hideMark/>
          </w:tcPr>
          <w:p w14:paraId="74D8F502" w14:textId="26EADA5D"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423C4EAE" w14:textId="03E20840"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1EA333EB" w14:textId="268990A4"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24D2600B"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A527D5A" w14:textId="66401B92"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Заемные средства</w:t>
            </w:r>
          </w:p>
        </w:tc>
        <w:tc>
          <w:tcPr>
            <w:tcW w:w="585" w:type="dxa"/>
            <w:tcBorders>
              <w:top w:val="single" w:sz="4" w:space="0" w:color="auto"/>
              <w:left w:val="single" w:sz="4" w:space="0" w:color="auto"/>
              <w:bottom w:val="single" w:sz="4" w:space="0" w:color="auto"/>
              <w:right w:val="single" w:sz="4" w:space="0" w:color="auto"/>
            </w:tcBorders>
            <w:vAlign w:val="center"/>
          </w:tcPr>
          <w:p w14:paraId="0AFF0C3A" w14:textId="0A012ACD"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12,46 </w:t>
            </w:r>
          </w:p>
        </w:tc>
        <w:tc>
          <w:tcPr>
            <w:tcW w:w="709" w:type="dxa"/>
            <w:tcBorders>
              <w:top w:val="single" w:sz="4" w:space="0" w:color="auto"/>
              <w:left w:val="single" w:sz="4" w:space="0" w:color="auto"/>
              <w:bottom w:val="single" w:sz="4" w:space="0" w:color="auto"/>
              <w:right w:val="single" w:sz="4" w:space="0" w:color="auto"/>
            </w:tcBorders>
            <w:vAlign w:val="center"/>
          </w:tcPr>
          <w:p w14:paraId="0D902E77" w14:textId="4CC9797B"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141,37 </w:t>
            </w:r>
          </w:p>
        </w:tc>
        <w:tc>
          <w:tcPr>
            <w:tcW w:w="691" w:type="dxa"/>
            <w:tcBorders>
              <w:top w:val="single" w:sz="4" w:space="0" w:color="auto"/>
              <w:left w:val="single" w:sz="4" w:space="0" w:color="auto"/>
              <w:bottom w:val="single" w:sz="4" w:space="0" w:color="auto"/>
              <w:right w:val="single" w:sz="4" w:space="0" w:color="auto"/>
            </w:tcBorders>
            <w:vAlign w:val="center"/>
          </w:tcPr>
          <w:p w14:paraId="45CA78E7" w14:textId="6254441A"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66ECD584" w14:textId="038D10BC"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0A83D2B"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Налог на добавленную стоимость по приобретенным ценностям</w:t>
            </w:r>
          </w:p>
        </w:tc>
        <w:tc>
          <w:tcPr>
            <w:tcW w:w="850" w:type="dxa"/>
            <w:tcBorders>
              <w:top w:val="nil"/>
              <w:left w:val="nil"/>
              <w:bottom w:val="single" w:sz="4" w:space="0" w:color="auto"/>
              <w:right w:val="single" w:sz="4" w:space="0" w:color="auto"/>
            </w:tcBorders>
            <w:shd w:val="clear" w:color="auto" w:fill="auto"/>
            <w:noWrap/>
            <w:vAlign w:val="center"/>
            <w:hideMark/>
          </w:tcPr>
          <w:p w14:paraId="413F69F8" w14:textId="5C7AC6E4"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12,10 </w:t>
            </w:r>
          </w:p>
        </w:tc>
        <w:tc>
          <w:tcPr>
            <w:tcW w:w="851" w:type="dxa"/>
            <w:tcBorders>
              <w:top w:val="nil"/>
              <w:left w:val="nil"/>
              <w:bottom w:val="single" w:sz="4" w:space="0" w:color="auto"/>
              <w:right w:val="single" w:sz="4" w:space="0" w:color="auto"/>
            </w:tcBorders>
            <w:shd w:val="clear" w:color="auto" w:fill="auto"/>
            <w:noWrap/>
            <w:vAlign w:val="center"/>
            <w:hideMark/>
          </w:tcPr>
          <w:p w14:paraId="38D136A5" w14:textId="349FF187"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16,24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4D2A32D4" w14:textId="4125C9D4"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24,92 </w:t>
            </w:r>
          </w:p>
        </w:tc>
        <w:tc>
          <w:tcPr>
            <w:tcW w:w="236" w:type="dxa"/>
            <w:vMerge/>
            <w:tcBorders>
              <w:left w:val="single" w:sz="4" w:space="0" w:color="auto"/>
            </w:tcBorders>
          </w:tcPr>
          <w:p w14:paraId="6F8C4F98"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40613DFE" w14:textId="446EAFDE"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в том числе:</w:t>
            </w:r>
          </w:p>
        </w:tc>
        <w:tc>
          <w:tcPr>
            <w:tcW w:w="585" w:type="dxa"/>
            <w:tcBorders>
              <w:top w:val="single" w:sz="4" w:space="0" w:color="auto"/>
              <w:left w:val="single" w:sz="4" w:space="0" w:color="auto"/>
              <w:bottom w:val="single" w:sz="4" w:space="0" w:color="auto"/>
              <w:right w:val="single" w:sz="4" w:space="0" w:color="auto"/>
            </w:tcBorders>
            <w:vAlign w:val="center"/>
          </w:tcPr>
          <w:p w14:paraId="7F549E1E" w14:textId="55C57C33"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709" w:type="dxa"/>
            <w:tcBorders>
              <w:top w:val="single" w:sz="4" w:space="0" w:color="auto"/>
              <w:left w:val="single" w:sz="4" w:space="0" w:color="auto"/>
              <w:bottom w:val="single" w:sz="4" w:space="0" w:color="auto"/>
              <w:right w:val="single" w:sz="4" w:space="0" w:color="auto"/>
            </w:tcBorders>
            <w:vAlign w:val="center"/>
          </w:tcPr>
          <w:p w14:paraId="66602585" w14:textId="143A99CE"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vAlign w:val="center"/>
          </w:tcPr>
          <w:p w14:paraId="55C7B577" w14:textId="272B2F2E"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r>
      <w:tr w:rsidR="000D7B32" w:rsidRPr="000D7B32" w14:paraId="756EE6F0" w14:textId="698986C5"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C81560"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Дебиторская задолженность (платежи по которой ожидаются более чем через 12 месяцев после отчетной даты)</w:t>
            </w:r>
          </w:p>
        </w:tc>
        <w:tc>
          <w:tcPr>
            <w:tcW w:w="850" w:type="dxa"/>
            <w:tcBorders>
              <w:top w:val="nil"/>
              <w:left w:val="nil"/>
              <w:bottom w:val="single" w:sz="4" w:space="0" w:color="auto"/>
              <w:right w:val="single" w:sz="4" w:space="0" w:color="auto"/>
            </w:tcBorders>
            <w:shd w:val="clear" w:color="auto" w:fill="auto"/>
            <w:noWrap/>
            <w:vAlign w:val="center"/>
            <w:hideMark/>
          </w:tcPr>
          <w:p w14:paraId="64E8D758" w14:textId="3192087B"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539A3225" w14:textId="4CB5E240"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5D8293D9" w14:textId="66E80B90"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60ED0C88"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66463ED7" w14:textId="3B524526"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  кредиты банков</w:t>
            </w:r>
          </w:p>
        </w:tc>
        <w:tc>
          <w:tcPr>
            <w:tcW w:w="585" w:type="dxa"/>
            <w:tcBorders>
              <w:top w:val="single" w:sz="4" w:space="0" w:color="auto"/>
              <w:left w:val="single" w:sz="4" w:space="0" w:color="auto"/>
              <w:bottom w:val="single" w:sz="4" w:space="0" w:color="auto"/>
              <w:right w:val="single" w:sz="4" w:space="0" w:color="auto"/>
            </w:tcBorders>
            <w:vAlign w:val="center"/>
          </w:tcPr>
          <w:p w14:paraId="5B118293" w14:textId="124DE936"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12,46 </w:t>
            </w:r>
          </w:p>
        </w:tc>
        <w:tc>
          <w:tcPr>
            <w:tcW w:w="709" w:type="dxa"/>
            <w:tcBorders>
              <w:top w:val="single" w:sz="4" w:space="0" w:color="auto"/>
              <w:left w:val="single" w:sz="4" w:space="0" w:color="auto"/>
              <w:bottom w:val="single" w:sz="4" w:space="0" w:color="auto"/>
              <w:right w:val="single" w:sz="4" w:space="0" w:color="auto"/>
            </w:tcBorders>
            <w:vAlign w:val="center"/>
          </w:tcPr>
          <w:p w14:paraId="4F7E96E7" w14:textId="4158ECC1"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141,37 </w:t>
            </w:r>
          </w:p>
        </w:tc>
        <w:tc>
          <w:tcPr>
            <w:tcW w:w="691" w:type="dxa"/>
            <w:tcBorders>
              <w:top w:val="single" w:sz="4" w:space="0" w:color="auto"/>
              <w:left w:val="single" w:sz="4" w:space="0" w:color="auto"/>
              <w:bottom w:val="single" w:sz="4" w:space="0" w:color="auto"/>
              <w:right w:val="single" w:sz="4" w:space="0" w:color="auto"/>
            </w:tcBorders>
            <w:vAlign w:val="center"/>
          </w:tcPr>
          <w:p w14:paraId="5C042D06" w14:textId="370DAF4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0CF5AFD9" w14:textId="274029E1"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A9E6FBC" w14:textId="219A4F44"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Дебиторская задолженность (платежи ожидаются в течение 12 мес. после отчетной даты)</w:t>
            </w:r>
          </w:p>
        </w:tc>
        <w:tc>
          <w:tcPr>
            <w:tcW w:w="850" w:type="dxa"/>
            <w:tcBorders>
              <w:top w:val="nil"/>
              <w:left w:val="nil"/>
              <w:bottom w:val="single" w:sz="4" w:space="0" w:color="auto"/>
              <w:right w:val="single" w:sz="4" w:space="0" w:color="auto"/>
            </w:tcBorders>
            <w:shd w:val="clear" w:color="auto" w:fill="auto"/>
            <w:noWrap/>
            <w:vAlign w:val="center"/>
            <w:hideMark/>
          </w:tcPr>
          <w:p w14:paraId="6B316486" w14:textId="64AB3DAA"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2,70 </w:t>
            </w:r>
          </w:p>
        </w:tc>
        <w:tc>
          <w:tcPr>
            <w:tcW w:w="851" w:type="dxa"/>
            <w:tcBorders>
              <w:top w:val="nil"/>
              <w:left w:val="nil"/>
              <w:bottom w:val="single" w:sz="4" w:space="0" w:color="auto"/>
              <w:right w:val="single" w:sz="4" w:space="0" w:color="auto"/>
            </w:tcBorders>
            <w:shd w:val="clear" w:color="auto" w:fill="auto"/>
            <w:noWrap/>
            <w:vAlign w:val="center"/>
            <w:hideMark/>
          </w:tcPr>
          <w:p w14:paraId="60EA51BA" w14:textId="31CC6FCA"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189,80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184E3FE3" w14:textId="55B30BAC"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62,12 </w:t>
            </w:r>
          </w:p>
        </w:tc>
        <w:tc>
          <w:tcPr>
            <w:tcW w:w="236" w:type="dxa"/>
            <w:vMerge/>
            <w:tcBorders>
              <w:left w:val="single" w:sz="4" w:space="0" w:color="auto"/>
            </w:tcBorders>
          </w:tcPr>
          <w:p w14:paraId="77DBFB6A"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1A3BBFF6" w14:textId="185912B1"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  прочие займы</w:t>
            </w:r>
          </w:p>
        </w:tc>
        <w:tc>
          <w:tcPr>
            <w:tcW w:w="585" w:type="dxa"/>
            <w:tcBorders>
              <w:top w:val="single" w:sz="4" w:space="0" w:color="auto"/>
              <w:left w:val="single" w:sz="4" w:space="0" w:color="auto"/>
              <w:bottom w:val="single" w:sz="4" w:space="0" w:color="auto"/>
              <w:right w:val="single" w:sz="4" w:space="0" w:color="auto"/>
            </w:tcBorders>
            <w:vAlign w:val="center"/>
          </w:tcPr>
          <w:p w14:paraId="105F6582" w14:textId="52443E82"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5341C1F9" w14:textId="7F36DC4A"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63936963" w14:textId="0E17E4F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22C64D04" w14:textId="293EF433"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867DD24"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xml:space="preserve"> в том числе:</w:t>
            </w:r>
          </w:p>
        </w:tc>
        <w:tc>
          <w:tcPr>
            <w:tcW w:w="850" w:type="dxa"/>
            <w:tcBorders>
              <w:top w:val="nil"/>
              <w:left w:val="nil"/>
              <w:bottom w:val="single" w:sz="4" w:space="0" w:color="auto"/>
              <w:right w:val="single" w:sz="4" w:space="0" w:color="auto"/>
            </w:tcBorders>
            <w:shd w:val="clear" w:color="auto" w:fill="auto"/>
            <w:noWrap/>
            <w:vAlign w:val="center"/>
            <w:hideMark/>
          </w:tcPr>
          <w:p w14:paraId="539B8897" w14:textId="619E673B"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851" w:type="dxa"/>
            <w:tcBorders>
              <w:top w:val="nil"/>
              <w:left w:val="nil"/>
              <w:bottom w:val="single" w:sz="4" w:space="0" w:color="auto"/>
              <w:right w:val="single" w:sz="4" w:space="0" w:color="auto"/>
            </w:tcBorders>
            <w:shd w:val="clear" w:color="auto" w:fill="auto"/>
            <w:noWrap/>
            <w:vAlign w:val="center"/>
            <w:hideMark/>
          </w:tcPr>
          <w:p w14:paraId="10D3F2E2" w14:textId="14EB2F8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2E197C67" w14:textId="1D8B39DE"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236" w:type="dxa"/>
            <w:vMerge/>
            <w:tcBorders>
              <w:left w:val="single" w:sz="4" w:space="0" w:color="auto"/>
            </w:tcBorders>
          </w:tcPr>
          <w:p w14:paraId="051728FB"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10EA0F92" w14:textId="0B210352"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Кредиторская задолженность</w:t>
            </w:r>
          </w:p>
        </w:tc>
        <w:tc>
          <w:tcPr>
            <w:tcW w:w="585" w:type="dxa"/>
            <w:tcBorders>
              <w:top w:val="single" w:sz="4" w:space="0" w:color="auto"/>
              <w:left w:val="single" w:sz="4" w:space="0" w:color="auto"/>
              <w:bottom w:val="single" w:sz="4" w:space="0" w:color="auto"/>
              <w:right w:val="single" w:sz="4" w:space="0" w:color="auto"/>
            </w:tcBorders>
            <w:vAlign w:val="center"/>
          </w:tcPr>
          <w:p w14:paraId="61A4FCBB" w14:textId="2DC5FD88"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24,92 </w:t>
            </w:r>
          </w:p>
        </w:tc>
        <w:tc>
          <w:tcPr>
            <w:tcW w:w="709" w:type="dxa"/>
            <w:tcBorders>
              <w:top w:val="single" w:sz="4" w:space="0" w:color="auto"/>
              <w:left w:val="single" w:sz="4" w:space="0" w:color="auto"/>
              <w:bottom w:val="single" w:sz="4" w:space="0" w:color="auto"/>
              <w:right w:val="single" w:sz="4" w:space="0" w:color="auto"/>
            </w:tcBorders>
            <w:vAlign w:val="center"/>
          </w:tcPr>
          <w:p w14:paraId="5657CF8A" w14:textId="40560288"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167,60 </w:t>
            </w:r>
          </w:p>
        </w:tc>
        <w:tc>
          <w:tcPr>
            <w:tcW w:w="691" w:type="dxa"/>
            <w:tcBorders>
              <w:top w:val="single" w:sz="4" w:space="0" w:color="auto"/>
              <w:left w:val="single" w:sz="4" w:space="0" w:color="auto"/>
              <w:bottom w:val="single" w:sz="4" w:space="0" w:color="auto"/>
              <w:right w:val="single" w:sz="4" w:space="0" w:color="auto"/>
            </w:tcBorders>
            <w:vAlign w:val="center"/>
          </w:tcPr>
          <w:p w14:paraId="6F2B1E51" w14:textId="631DA3E3"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303,91 </w:t>
            </w:r>
          </w:p>
        </w:tc>
      </w:tr>
      <w:tr w:rsidR="000D7B32" w:rsidRPr="000D7B32" w14:paraId="4E809B66" w14:textId="643708CD"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C8564E0"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покупателя и заказчика</w:t>
            </w:r>
          </w:p>
        </w:tc>
        <w:tc>
          <w:tcPr>
            <w:tcW w:w="850" w:type="dxa"/>
            <w:tcBorders>
              <w:top w:val="nil"/>
              <w:left w:val="nil"/>
              <w:bottom w:val="single" w:sz="4" w:space="0" w:color="auto"/>
              <w:right w:val="single" w:sz="4" w:space="0" w:color="auto"/>
            </w:tcBorders>
            <w:shd w:val="clear" w:color="auto" w:fill="auto"/>
            <w:noWrap/>
            <w:vAlign w:val="center"/>
            <w:hideMark/>
          </w:tcPr>
          <w:p w14:paraId="147BB7B9" w14:textId="5229FD14"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2,70 </w:t>
            </w:r>
          </w:p>
        </w:tc>
        <w:tc>
          <w:tcPr>
            <w:tcW w:w="851" w:type="dxa"/>
            <w:tcBorders>
              <w:top w:val="nil"/>
              <w:left w:val="nil"/>
              <w:bottom w:val="single" w:sz="4" w:space="0" w:color="auto"/>
              <w:right w:val="single" w:sz="4" w:space="0" w:color="auto"/>
            </w:tcBorders>
            <w:shd w:val="clear" w:color="auto" w:fill="auto"/>
            <w:noWrap/>
            <w:vAlign w:val="center"/>
            <w:hideMark/>
          </w:tcPr>
          <w:p w14:paraId="6943FF95" w14:textId="1005C03B"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3,06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70B0ECFD" w14:textId="0E36C63D"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7,83 </w:t>
            </w:r>
          </w:p>
        </w:tc>
        <w:tc>
          <w:tcPr>
            <w:tcW w:w="236" w:type="dxa"/>
            <w:vMerge/>
            <w:tcBorders>
              <w:left w:val="single" w:sz="4" w:space="0" w:color="auto"/>
            </w:tcBorders>
          </w:tcPr>
          <w:p w14:paraId="61715AAE"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F2DA85E" w14:textId="07CF7FD2"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в том числе:</w:t>
            </w:r>
          </w:p>
        </w:tc>
        <w:tc>
          <w:tcPr>
            <w:tcW w:w="585" w:type="dxa"/>
            <w:tcBorders>
              <w:top w:val="single" w:sz="4" w:space="0" w:color="auto"/>
              <w:left w:val="single" w:sz="4" w:space="0" w:color="auto"/>
              <w:bottom w:val="single" w:sz="4" w:space="0" w:color="auto"/>
              <w:right w:val="single" w:sz="4" w:space="0" w:color="auto"/>
            </w:tcBorders>
            <w:vAlign w:val="center"/>
          </w:tcPr>
          <w:p w14:paraId="0A1D354A" w14:textId="032535AD"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709" w:type="dxa"/>
            <w:tcBorders>
              <w:top w:val="single" w:sz="4" w:space="0" w:color="auto"/>
              <w:left w:val="single" w:sz="4" w:space="0" w:color="auto"/>
              <w:bottom w:val="single" w:sz="4" w:space="0" w:color="auto"/>
              <w:right w:val="single" w:sz="4" w:space="0" w:color="auto"/>
            </w:tcBorders>
            <w:vAlign w:val="center"/>
          </w:tcPr>
          <w:p w14:paraId="04000829" w14:textId="4588EB24"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c>
          <w:tcPr>
            <w:tcW w:w="691" w:type="dxa"/>
            <w:tcBorders>
              <w:top w:val="single" w:sz="4" w:space="0" w:color="auto"/>
              <w:left w:val="single" w:sz="4" w:space="0" w:color="auto"/>
              <w:bottom w:val="single" w:sz="4" w:space="0" w:color="auto"/>
              <w:right w:val="single" w:sz="4" w:space="0" w:color="auto"/>
            </w:tcBorders>
            <w:vAlign w:val="center"/>
          </w:tcPr>
          <w:p w14:paraId="2E599896" w14:textId="30B18DE3"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w:t>
            </w:r>
          </w:p>
        </w:tc>
      </w:tr>
      <w:tr w:rsidR="000D7B32" w:rsidRPr="000D7B32" w14:paraId="5809AA3B" w14:textId="3E3F6C7D"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D66AB4"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векселя к получению</w:t>
            </w:r>
          </w:p>
        </w:tc>
        <w:tc>
          <w:tcPr>
            <w:tcW w:w="850" w:type="dxa"/>
            <w:tcBorders>
              <w:top w:val="nil"/>
              <w:left w:val="nil"/>
              <w:bottom w:val="single" w:sz="4" w:space="0" w:color="auto"/>
              <w:right w:val="single" w:sz="4" w:space="0" w:color="auto"/>
            </w:tcBorders>
            <w:shd w:val="clear" w:color="auto" w:fill="auto"/>
            <w:noWrap/>
            <w:vAlign w:val="center"/>
            <w:hideMark/>
          </w:tcPr>
          <w:p w14:paraId="5AC83C47" w14:textId="74FFB07D"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4EBD552C" w14:textId="1D4C75B7"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5079499B" w14:textId="2E5FAACE"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1A33C078"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AE93B7F" w14:textId="4C5DDF6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  поставщики и подрядчики</w:t>
            </w:r>
          </w:p>
        </w:tc>
        <w:tc>
          <w:tcPr>
            <w:tcW w:w="585" w:type="dxa"/>
            <w:tcBorders>
              <w:top w:val="single" w:sz="4" w:space="0" w:color="auto"/>
              <w:left w:val="single" w:sz="4" w:space="0" w:color="auto"/>
              <w:bottom w:val="single" w:sz="4" w:space="0" w:color="auto"/>
              <w:right w:val="single" w:sz="4" w:space="0" w:color="auto"/>
            </w:tcBorders>
            <w:vAlign w:val="center"/>
          </w:tcPr>
          <w:p w14:paraId="08B3441D" w14:textId="70CAFD14"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24,92 </w:t>
            </w:r>
          </w:p>
        </w:tc>
        <w:tc>
          <w:tcPr>
            <w:tcW w:w="709" w:type="dxa"/>
            <w:tcBorders>
              <w:top w:val="single" w:sz="4" w:space="0" w:color="auto"/>
              <w:left w:val="single" w:sz="4" w:space="0" w:color="auto"/>
              <w:bottom w:val="single" w:sz="4" w:space="0" w:color="auto"/>
              <w:right w:val="single" w:sz="4" w:space="0" w:color="auto"/>
            </w:tcBorders>
            <w:vAlign w:val="center"/>
          </w:tcPr>
          <w:p w14:paraId="619E0665" w14:textId="7CCFEDE9"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83,84 </w:t>
            </w:r>
          </w:p>
        </w:tc>
        <w:tc>
          <w:tcPr>
            <w:tcW w:w="691" w:type="dxa"/>
            <w:tcBorders>
              <w:top w:val="single" w:sz="4" w:space="0" w:color="auto"/>
              <w:left w:val="single" w:sz="4" w:space="0" w:color="auto"/>
              <w:bottom w:val="single" w:sz="4" w:space="0" w:color="auto"/>
              <w:right w:val="single" w:sz="4" w:space="0" w:color="auto"/>
            </w:tcBorders>
            <w:vAlign w:val="center"/>
          </w:tcPr>
          <w:p w14:paraId="2231C184" w14:textId="6A21694F"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166,72 </w:t>
            </w:r>
          </w:p>
        </w:tc>
      </w:tr>
      <w:tr w:rsidR="000D7B32" w:rsidRPr="000D7B32" w14:paraId="239E3BDB" w14:textId="69D9B114"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D47AFE"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задолженность дочерних и зависимых обществ</w:t>
            </w:r>
          </w:p>
        </w:tc>
        <w:tc>
          <w:tcPr>
            <w:tcW w:w="850" w:type="dxa"/>
            <w:tcBorders>
              <w:top w:val="nil"/>
              <w:left w:val="nil"/>
              <w:bottom w:val="single" w:sz="4" w:space="0" w:color="auto"/>
              <w:right w:val="single" w:sz="4" w:space="0" w:color="auto"/>
            </w:tcBorders>
            <w:shd w:val="clear" w:color="auto" w:fill="auto"/>
            <w:noWrap/>
            <w:vAlign w:val="center"/>
            <w:hideMark/>
          </w:tcPr>
          <w:p w14:paraId="437F28C8" w14:textId="52372739"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004C5794" w14:textId="7F4D4335"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0BC870DB" w14:textId="058A05BF"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0E53CBE4"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2842D3D7" w14:textId="7515BC36"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  авансы полученные</w:t>
            </w:r>
          </w:p>
        </w:tc>
        <w:tc>
          <w:tcPr>
            <w:tcW w:w="585" w:type="dxa"/>
            <w:tcBorders>
              <w:top w:val="single" w:sz="4" w:space="0" w:color="auto"/>
              <w:left w:val="single" w:sz="4" w:space="0" w:color="auto"/>
              <w:bottom w:val="single" w:sz="4" w:space="0" w:color="auto"/>
              <w:right w:val="single" w:sz="4" w:space="0" w:color="auto"/>
            </w:tcBorders>
            <w:vAlign w:val="center"/>
          </w:tcPr>
          <w:p w14:paraId="606896DE" w14:textId="73757B3E"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69BC50EE" w14:textId="65A9B003"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83,76 </w:t>
            </w:r>
          </w:p>
        </w:tc>
        <w:tc>
          <w:tcPr>
            <w:tcW w:w="691" w:type="dxa"/>
            <w:tcBorders>
              <w:top w:val="single" w:sz="4" w:space="0" w:color="auto"/>
              <w:left w:val="single" w:sz="4" w:space="0" w:color="auto"/>
              <w:bottom w:val="single" w:sz="4" w:space="0" w:color="auto"/>
              <w:right w:val="single" w:sz="4" w:space="0" w:color="auto"/>
            </w:tcBorders>
            <w:vAlign w:val="center"/>
          </w:tcPr>
          <w:p w14:paraId="5F6B3B15" w14:textId="556C1A9C"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137,19 </w:t>
            </w:r>
          </w:p>
        </w:tc>
      </w:tr>
      <w:tr w:rsidR="000D7B32" w:rsidRPr="000D7B32" w14:paraId="7F7468C5" w14:textId="2FC68745"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6B0E8E"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задолженность участников (учредителей) по взносам в уставной капитал</w:t>
            </w:r>
          </w:p>
        </w:tc>
        <w:tc>
          <w:tcPr>
            <w:tcW w:w="850" w:type="dxa"/>
            <w:tcBorders>
              <w:top w:val="nil"/>
              <w:left w:val="nil"/>
              <w:bottom w:val="single" w:sz="4" w:space="0" w:color="auto"/>
              <w:right w:val="single" w:sz="4" w:space="0" w:color="auto"/>
            </w:tcBorders>
            <w:shd w:val="clear" w:color="auto" w:fill="auto"/>
            <w:noWrap/>
            <w:vAlign w:val="center"/>
            <w:hideMark/>
          </w:tcPr>
          <w:p w14:paraId="0E1A0530" w14:textId="12B6E621"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1745C8FC" w14:textId="61B9160C"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6B3C32C4" w14:textId="69F37826"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01BF6AE2"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54767C9" w14:textId="0E152292"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  прочие кредиторы</w:t>
            </w:r>
          </w:p>
        </w:tc>
        <w:tc>
          <w:tcPr>
            <w:tcW w:w="585" w:type="dxa"/>
            <w:tcBorders>
              <w:top w:val="single" w:sz="4" w:space="0" w:color="auto"/>
              <w:left w:val="single" w:sz="4" w:space="0" w:color="auto"/>
              <w:bottom w:val="single" w:sz="4" w:space="0" w:color="auto"/>
              <w:right w:val="single" w:sz="4" w:space="0" w:color="auto"/>
            </w:tcBorders>
            <w:vAlign w:val="center"/>
          </w:tcPr>
          <w:p w14:paraId="26587746" w14:textId="1FFAA3A0"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09" w:type="dxa"/>
            <w:tcBorders>
              <w:top w:val="single" w:sz="4" w:space="0" w:color="auto"/>
              <w:left w:val="single" w:sz="4" w:space="0" w:color="auto"/>
              <w:bottom w:val="single" w:sz="4" w:space="0" w:color="auto"/>
              <w:right w:val="single" w:sz="4" w:space="0" w:color="auto"/>
            </w:tcBorders>
            <w:vAlign w:val="center"/>
          </w:tcPr>
          <w:p w14:paraId="6F73EF04" w14:textId="2E1D2469"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6E403875" w14:textId="438A63DD"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1A7D746C" w14:textId="30C2CAE7"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FE454D0"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авансы выданные</w:t>
            </w:r>
          </w:p>
        </w:tc>
        <w:tc>
          <w:tcPr>
            <w:tcW w:w="850" w:type="dxa"/>
            <w:tcBorders>
              <w:top w:val="nil"/>
              <w:left w:val="nil"/>
              <w:bottom w:val="single" w:sz="4" w:space="0" w:color="auto"/>
              <w:right w:val="single" w:sz="4" w:space="0" w:color="auto"/>
            </w:tcBorders>
            <w:shd w:val="clear" w:color="auto" w:fill="auto"/>
            <w:noWrap/>
            <w:vAlign w:val="center"/>
            <w:hideMark/>
          </w:tcPr>
          <w:p w14:paraId="65968428" w14:textId="2BA98712"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5A58CF24" w14:textId="632D9103"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186,74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1C0F8567" w14:textId="1A96CBD5"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54,29 </w:t>
            </w:r>
          </w:p>
        </w:tc>
        <w:tc>
          <w:tcPr>
            <w:tcW w:w="236" w:type="dxa"/>
            <w:vMerge/>
            <w:tcBorders>
              <w:left w:val="single" w:sz="4" w:space="0" w:color="auto"/>
            </w:tcBorders>
          </w:tcPr>
          <w:p w14:paraId="2A708E55"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BD7ED16" w14:textId="582A3C58"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Расчеты по дивидендам</w:t>
            </w:r>
          </w:p>
        </w:tc>
        <w:tc>
          <w:tcPr>
            <w:tcW w:w="585" w:type="dxa"/>
            <w:tcBorders>
              <w:top w:val="single" w:sz="4" w:space="0" w:color="auto"/>
              <w:left w:val="single" w:sz="4" w:space="0" w:color="auto"/>
              <w:bottom w:val="single" w:sz="4" w:space="0" w:color="auto"/>
              <w:right w:val="single" w:sz="4" w:space="0" w:color="auto"/>
            </w:tcBorders>
            <w:vAlign w:val="center"/>
          </w:tcPr>
          <w:p w14:paraId="1AD554E2" w14:textId="2F170FE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BFBD529" w14:textId="33B83B6E"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3BEED70F" w14:textId="708D61D6"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6A0E405A" w14:textId="54BD3DCE"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9E808F5"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  прочие дебиторы</w:t>
            </w:r>
          </w:p>
        </w:tc>
        <w:tc>
          <w:tcPr>
            <w:tcW w:w="850" w:type="dxa"/>
            <w:tcBorders>
              <w:top w:val="nil"/>
              <w:left w:val="nil"/>
              <w:bottom w:val="single" w:sz="4" w:space="0" w:color="auto"/>
              <w:right w:val="single" w:sz="4" w:space="0" w:color="auto"/>
            </w:tcBorders>
            <w:shd w:val="clear" w:color="auto" w:fill="auto"/>
            <w:noWrap/>
            <w:vAlign w:val="center"/>
            <w:hideMark/>
          </w:tcPr>
          <w:p w14:paraId="35AC81E9" w14:textId="4676E590"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3600987E" w14:textId="0792D582"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4FE6F33D" w14:textId="0247D1C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17FC996C"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8F44925" w14:textId="353563D4"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Доходы будущих периодов</w:t>
            </w:r>
          </w:p>
        </w:tc>
        <w:tc>
          <w:tcPr>
            <w:tcW w:w="585" w:type="dxa"/>
            <w:tcBorders>
              <w:top w:val="single" w:sz="4" w:space="0" w:color="auto"/>
              <w:left w:val="single" w:sz="4" w:space="0" w:color="auto"/>
              <w:bottom w:val="single" w:sz="4" w:space="0" w:color="auto"/>
              <w:right w:val="single" w:sz="4" w:space="0" w:color="auto"/>
            </w:tcBorders>
            <w:vAlign w:val="center"/>
          </w:tcPr>
          <w:p w14:paraId="2316496B" w14:textId="361B9865"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533A1B68" w14:textId="24D3DA60"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7AF8DC21" w14:textId="74FE4E04"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6479A1CE" w14:textId="3821C517"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FC7AAB1" w14:textId="5E31AD34"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Кр</w:t>
            </w:r>
            <w:r w:rsidR="00141933">
              <w:rPr>
                <w:rFonts w:ascii="Times New Roman" w:eastAsia="Times New Roman" w:hAnsi="Times New Roman" w:cs="Times New Roman"/>
                <w:sz w:val="20"/>
                <w:szCs w:val="20"/>
                <w:lang w:eastAsia="ru-RU"/>
              </w:rPr>
              <w:t xml:space="preserve">аткосрочные финансовые </w:t>
            </w:r>
            <w:proofErr w:type="spellStart"/>
            <w:r w:rsidR="00141933">
              <w:rPr>
                <w:rFonts w:ascii="Times New Roman" w:eastAsia="Times New Roman" w:hAnsi="Times New Roman" w:cs="Times New Roman"/>
                <w:sz w:val="20"/>
                <w:szCs w:val="20"/>
                <w:lang w:eastAsia="ru-RU"/>
              </w:rPr>
              <w:t>флож</w:t>
            </w:r>
            <w:proofErr w:type="spellEnd"/>
          </w:p>
        </w:tc>
        <w:tc>
          <w:tcPr>
            <w:tcW w:w="850" w:type="dxa"/>
            <w:tcBorders>
              <w:top w:val="nil"/>
              <w:left w:val="nil"/>
              <w:bottom w:val="single" w:sz="4" w:space="0" w:color="auto"/>
              <w:right w:val="single" w:sz="4" w:space="0" w:color="auto"/>
            </w:tcBorders>
            <w:shd w:val="clear" w:color="auto" w:fill="auto"/>
            <w:noWrap/>
            <w:vAlign w:val="center"/>
            <w:hideMark/>
          </w:tcPr>
          <w:p w14:paraId="69EC14A7" w14:textId="0C8B6D62"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20E12808" w14:textId="23977B0E"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78C97AD1" w14:textId="3362DD1E"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38F101FA"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55AD0FDC" w14:textId="7C556C42"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Фонды потребления</w:t>
            </w:r>
          </w:p>
        </w:tc>
        <w:tc>
          <w:tcPr>
            <w:tcW w:w="585" w:type="dxa"/>
            <w:tcBorders>
              <w:top w:val="single" w:sz="4" w:space="0" w:color="auto"/>
              <w:left w:val="single" w:sz="4" w:space="0" w:color="auto"/>
              <w:bottom w:val="single" w:sz="4" w:space="0" w:color="auto"/>
              <w:right w:val="single" w:sz="4" w:space="0" w:color="auto"/>
            </w:tcBorders>
            <w:vAlign w:val="center"/>
          </w:tcPr>
          <w:p w14:paraId="34D30B96" w14:textId="68E72100"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2A072FE" w14:textId="0BBDFD07"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0292DACD" w14:textId="3AF95A0A"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618D0974" w14:textId="56E09CF9"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413BAC"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Денежные средства</w:t>
            </w:r>
          </w:p>
        </w:tc>
        <w:tc>
          <w:tcPr>
            <w:tcW w:w="850" w:type="dxa"/>
            <w:tcBorders>
              <w:top w:val="nil"/>
              <w:left w:val="nil"/>
              <w:bottom w:val="single" w:sz="4" w:space="0" w:color="auto"/>
              <w:right w:val="single" w:sz="4" w:space="0" w:color="auto"/>
            </w:tcBorders>
            <w:shd w:val="clear" w:color="auto" w:fill="auto"/>
            <w:noWrap/>
            <w:vAlign w:val="center"/>
            <w:hideMark/>
          </w:tcPr>
          <w:p w14:paraId="469AF52C" w14:textId="1B4CA1BE"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12,21 </w:t>
            </w:r>
          </w:p>
        </w:tc>
        <w:tc>
          <w:tcPr>
            <w:tcW w:w="851" w:type="dxa"/>
            <w:tcBorders>
              <w:top w:val="nil"/>
              <w:left w:val="nil"/>
              <w:bottom w:val="single" w:sz="4" w:space="0" w:color="auto"/>
              <w:right w:val="single" w:sz="4" w:space="0" w:color="auto"/>
            </w:tcBorders>
            <w:shd w:val="clear" w:color="auto" w:fill="auto"/>
            <w:noWrap/>
            <w:vAlign w:val="center"/>
            <w:hideMark/>
          </w:tcPr>
          <w:p w14:paraId="41BC81F6" w14:textId="037500E7"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34,96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77D28033" w14:textId="2D78FF9E" w:rsidR="000D7B32" w:rsidRPr="000D7B32" w:rsidRDefault="000D7B32" w:rsidP="000D7B32">
            <w:pPr>
              <w:spacing w:after="0" w:line="240" w:lineRule="auto"/>
              <w:ind w:right="-112"/>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53,78 </w:t>
            </w:r>
          </w:p>
        </w:tc>
        <w:tc>
          <w:tcPr>
            <w:tcW w:w="236" w:type="dxa"/>
            <w:vMerge/>
            <w:tcBorders>
              <w:left w:val="single" w:sz="4" w:space="0" w:color="auto"/>
            </w:tcBorders>
          </w:tcPr>
          <w:p w14:paraId="56667C83"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401E4E9" w14:textId="667F1C04"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Резервы предстоящих расходов и платежей</w:t>
            </w:r>
          </w:p>
        </w:tc>
        <w:tc>
          <w:tcPr>
            <w:tcW w:w="585" w:type="dxa"/>
            <w:tcBorders>
              <w:top w:val="single" w:sz="4" w:space="0" w:color="auto"/>
              <w:left w:val="single" w:sz="4" w:space="0" w:color="auto"/>
              <w:bottom w:val="single" w:sz="4" w:space="0" w:color="auto"/>
              <w:right w:val="single" w:sz="4" w:space="0" w:color="auto"/>
            </w:tcBorders>
            <w:vAlign w:val="center"/>
          </w:tcPr>
          <w:p w14:paraId="2F29245E" w14:textId="53B9AD3F"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BA3C2E7" w14:textId="767F9A0C"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01F2E6A3" w14:textId="463F30F9"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37E0D355" w14:textId="5E86AE17"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AB09AC0" w14:textId="77777777"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eastAsia="Times New Roman" w:hAnsi="Times New Roman" w:cs="Times New Roman"/>
                <w:sz w:val="20"/>
                <w:szCs w:val="20"/>
                <w:lang w:eastAsia="ru-RU"/>
              </w:rPr>
              <w:t>Прочие оборотные активы</w:t>
            </w:r>
          </w:p>
        </w:tc>
        <w:tc>
          <w:tcPr>
            <w:tcW w:w="850" w:type="dxa"/>
            <w:tcBorders>
              <w:top w:val="nil"/>
              <w:left w:val="nil"/>
              <w:bottom w:val="single" w:sz="4" w:space="0" w:color="auto"/>
              <w:right w:val="single" w:sz="4" w:space="0" w:color="auto"/>
            </w:tcBorders>
            <w:shd w:val="clear" w:color="auto" w:fill="auto"/>
            <w:noWrap/>
            <w:vAlign w:val="center"/>
            <w:hideMark/>
          </w:tcPr>
          <w:p w14:paraId="642DC25E" w14:textId="01032586" w:rsidR="000D7B32" w:rsidRPr="000D7B32" w:rsidRDefault="000D7B32" w:rsidP="00966823">
            <w:pPr>
              <w:spacing w:after="0" w:line="240" w:lineRule="auto"/>
              <w:ind w:left="-109" w:right="-103"/>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851" w:type="dxa"/>
            <w:tcBorders>
              <w:top w:val="nil"/>
              <w:left w:val="nil"/>
              <w:bottom w:val="single" w:sz="4" w:space="0" w:color="auto"/>
              <w:right w:val="single" w:sz="4" w:space="0" w:color="auto"/>
            </w:tcBorders>
            <w:shd w:val="clear" w:color="auto" w:fill="auto"/>
            <w:noWrap/>
            <w:vAlign w:val="center"/>
            <w:hideMark/>
          </w:tcPr>
          <w:p w14:paraId="4A866B7C" w14:textId="09D3E378"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21D65DFF" w14:textId="0895F606" w:rsidR="000D7B32" w:rsidRPr="000D7B32" w:rsidRDefault="000D7B32" w:rsidP="00966823">
            <w:pPr>
              <w:spacing w:after="0" w:line="240" w:lineRule="auto"/>
              <w:ind w:left="-115"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236" w:type="dxa"/>
            <w:vMerge/>
            <w:tcBorders>
              <w:left w:val="single" w:sz="4" w:space="0" w:color="auto"/>
            </w:tcBorders>
          </w:tcPr>
          <w:p w14:paraId="50346A55" w14:textId="77777777" w:rsidR="000D7B32" w:rsidRPr="000D7B32" w:rsidRDefault="000D7B32" w:rsidP="00966823">
            <w:pPr>
              <w:spacing w:after="0" w:line="240" w:lineRule="auto"/>
              <w:jc w:val="center"/>
              <w:rPr>
                <w:rFonts w:ascii="Times New Roman" w:eastAsia="Times New Roman" w:hAnsi="Times New Roman" w:cs="Times New Roman"/>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3203F38F" w14:textId="2E3F700B" w:rsidR="000D7B32" w:rsidRPr="000D7B32" w:rsidRDefault="000D7B32" w:rsidP="00966823">
            <w:pPr>
              <w:spacing w:after="0" w:line="240" w:lineRule="auto"/>
              <w:rPr>
                <w:rFonts w:ascii="Times New Roman" w:eastAsia="Times New Roman" w:hAnsi="Times New Roman" w:cs="Times New Roman"/>
                <w:sz w:val="20"/>
                <w:szCs w:val="20"/>
                <w:lang w:eastAsia="ru-RU"/>
              </w:rPr>
            </w:pPr>
            <w:r w:rsidRPr="000D7B32">
              <w:rPr>
                <w:rFonts w:ascii="Times New Roman" w:hAnsi="Times New Roman" w:cs="Times New Roman"/>
                <w:sz w:val="20"/>
                <w:szCs w:val="20"/>
              </w:rPr>
              <w:t>Прочие краткосрочные пассивы</w:t>
            </w:r>
          </w:p>
        </w:tc>
        <w:tc>
          <w:tcPr>
            <w:tcW w:w="585" w:type="dxa"/>
            <w:tcBorders>
              <w:top w:val="single" w:sz="4" w:space="0" w:color="auto"/>
              <w:left w:val="single" w:sz="4" w:space="0" w:color="auto"/>
              <w:bottom w:val="single" w:sz="4" w:space="0" w:color="auto"/>
              <w:right w:val="single" w:sz="4" w:space="0" w:color="auto"/>
            </w:tcBorders>
            <w:vAlign w:val="center"/>
          </w:tcPr>
          <w:p w14:paraId="359EDADC" w14:textId="1619C259"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 xml:space="preserve">         </w:t>
            </w:r>
            <w:r w:rsidRPr="000D7B32">
              <w:rPr>
                <w:rFonts w:ascii="Times New Roman" w:hAnsi="Times New Roman" w:cs="Times New Roman"/>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A2267B9" w14:textId="6B3214BE"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c>
          <w:tcPr>
            <w:tcW w:w="691" w:type="dxa"/>
            <w:tcBorders>
              <w:top w:val="single" w:sz="4" w:space="0" w:color="auto"/>
              <w:left w:val="single" w:sz="4" w:space="0" w:color="auto"/>
              <w:bottom w:val="single" w:sz="4" w:space="0" w:color="auto"/>
              <w:right w:val="single" w:sz="4" w:space="0" w:color="auto"/>
            </w:tcBorders>
            <w:vAlign w:val="center"/>
          </w:tcPr>
          <w:p w14:paraId="6FD18F02" w14:textId="2B70D28D" w:rsidR="000D7B32" w:rsidRPr="000D7B32" w:rsidRDefault="000D7B32" w:rsidP="00966823">
            <w:pPr>
              <w:spacing w:after="0" w:line="240" w:lineRule="auto"/>
              <w:ind w:left="-102" w:right="-112"/>
              <w:jc w:val="center"/>
              <w:rPr>
                <w:rFonts w:ascii="Times New Roman" w:eastAsia="Times New Roman" w:hAnsi="Times New Roman" w:cs="Times New Roman"/>
                <w:sz w:val="20"/>
                <w:szCs w:val="20"/>
                <w:lang w:eastAsia="ru-RU"/>
              </w:rPr>
            </w:pPr>
            <w:r w:rsidRPr="000D7B32">
              <w:rPr>
                <w:rFonts w:ascii="Times New Roman" w:hAnsi="Times New Roman" w:cs="Times New Roman"/>
                <w:color w:val="000000"/>
                <w:sz w:val="20"/>
                <w:szCs w:val="20"/>
              </w:rPr>
              <w:t xml:space="preserve">           -   </w:t>
            </w:r>
          </w:p>
        </w:tc>
      </w:tr>
      <w:tr w:rsidR="000D7B32" w:rsidRPr="000D7B32" w14:paraId="5265749F" w14:textId="55682AB9" w:rsidTr="000D7B32">
        <w:trPr>
          <w:trHeight w:val="20"/>
          <w:jc w:val="center"/>
        </w:trPr>
        <w:tc>
          <w:tcPr>
            <w:tcW w:w="325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183999" w14:textId="77777777" w:rsidR="000D7B32" w:rsidRPr="000D7B32" w:rsidRDefault="000D7B32" w:rsidP="00966823">
            <w:pPr>
              <w:spacing w:after="0" w:line="240" w:lineRule="auto"/>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ИТОГО по разделу II.</w:t>
            </w:r>
          </w:p>
        </w:tc>
        <w:tc>
          <w:tcPr>
            <w:tcW w:w="850" w:type="dxa"/>
            <w:tcBorders>
              <w:top w:val="nil"/>
              <w:left w:val="nil"/>
              <w:bottom w:val="single" w:sz="4" w:space="0" w:color="auto"/>
              <w:right w:val="single" w:sz="4" w:space="0" w:color="auto"/>
            </w:tcBorders>
            <w:shd w:val="clear" w:color="auto" w:fill="auto"/>
            <w:noWrap/>
            <w:vAlign w:val="center"/>
            <w:hideMark/>
          </w:tcPr>
          <w:p w14:paraId="076674A2" w14:textId="6FB05627" w:rsidR="000D7B32" w:rsidRPr="000D7B32" w:rsidRDefault="000D7B32" w:rsidP="00966823">
            <w:pPr>
              <w:spacing w:after="0" w:line="240" w:lineRule="auto"/>
              <w:ind w:left="-109" w:right="-103"/>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51,21 </w:t>
            </w:r>
          </w:p>
        </w:tc>
        <w:tc>
          <w:tcPr>
            <w:tcW w:w="851" w:type="dxa"/>
            <w:tcBorders>
              <w:top w:val="nil"/>
              <w:left w:val="nil"/>
              <w:bottom w:val="single" w:sz="4" w:space="0" w:color="auto"/>
              <w:right w:val="single" w:sz="4" w:space="0" w:color="auto"/>
            </w:tcBorders>
            <w:shd w:val="clear" w:color="auto" w:fill="auto"/>
            <w:noWrap/>
            <w:vAlign w:val="center"/>
            <w:hideMark/>
          </w:tcPr>
          <w:p w14:paraId="00951A5C" w14:textId="45C76559" w:rsidR="000D7B32" w:rsidRPr="000D7B32" w:rsidRDefault="000D7B32" w:rsidP="00966823">
            <w:pPr>
              <w:spacing w:after="0" w:line="240" w:lineRule="auto"/>
              <w:ind w:left="-115"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326,80 </w:t>
            </w:r>
          </w:p>
        </w:tc>
        <w:tc>
          <w:tcPr>
            <w:tcW w:w="756" w:type="dxa"/>
            <w:tcBorders>
              <w:top w:val="single" w:sz="4" w:space="0" w:color="auto"/>
              <w:left w:val="nil"/>
              <w:bottom w:val="single" w:sz="4" w:space="0" w:color="auto"/>
              <w:right w:val="single" w:sz="4" w:space="0" w:color="auto"/>
            </w:tcBorders>
            <w:shd w:val="clear" w:color="auto" w:fill="auto"/>
            <w:noWrap/>
            <w:vAlign w:val="center"/>
            <w:hideMark/>
          </w:tcPr>
          <w:p w14:paraId="7320F50A" w14:textId="7C19B82D" w:rsidR="000D7B32" w:rsidRPr="000D7B32" w:rsidRDefault="000D7B32" w:rsidP="000D7B32">
            <w:pPr>
              <w:spacing w:after="0" w:line="240" w:lineRule="auto"/>
              <w:ind w:right="-112"/>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325,42 </w:t>
            </w:r>
          </w:p>
        </w:tc>
        <w:tc>
          <w:tcPr>
            <w:tcW w:w="236" w:type="dxa"/>
            <w:vMerge/>
            <w:tcBorders>
              <w:left w:val="single" w:sz="4" w:space="0" w:color="auto"/>
            </w:tcBorders>
          </w:tcPr>
          <w:p w14:paraId="042EF958" w14:textId="77777777"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vAlign w:val="center"/>
          </w:tcPr>
          <w:p w14:paraId="068A9103" w14:textId="2EF9C0D7" w:rsidR="000D7B32" w:rsidRPr="000D7B32" w:rsidRDefault="000D7B32" w:rsidP="00966823">
            <w:pPr>
              <w:spacing w:after="0" w:line="240" w:lineRule="auto"/>
              <w:rPr>
                <w:rFonts w:ascii="Times New Roman" w:eastAsia="Times New Roman" w:hAnsi="Times New Roman" w:cs="Times New Roman"/>
                <w:b/>
                <w:bCs/>
                <w:sz w:val="20"/>
                <w:szCs w:val="20"/>
                <w:lang w:eastAsia="ru-RU"/>
              </w:rPr>
            </w:pPr>
            <w:r w:rsidRPr="000D7B32">
              <w:rPr>
                <w:rFonts w:ascii="Times New Roman" w:hAnsi="Times New Roman" w:cs="Times New Roman"/>
                <w:b/>
                <w:bCs/>
                <w:sz w:val="20"/>
                <w:szCs w:val="20"/>
              </w:rPr>
              <w:t>ИТОГО по разделу V</w:t>
            </w:r>
          </w:p>
        </w:tc>
        <w:tc>
          <w:tcPr>
            <w:tcW w:w="585" w:type="dxa"/>
            <w:tcBorders>
              <w:top w:val="single" w:sz="4" w:space="0" w:color="auto"/>
              <w:left w:val="single" w:sz="4" w:space="0" w:color="auto"/>
              <w:bottom w:val="single" w:sz="4" w:space="0" w:color="auto"/>
              <w:right w:val="single" w:sz="4" w:space="0" w:color="auto"/>
            </w:tcBorders>
            <w:vAlign w:val="center"/>
          </w:tcPr>
          <w:p w14:paraId="4DB6EA90" w14:textId="41BB836A" w:rsidR="000D7B32" w:rsidRPr="000D7B32" w:rsidRDefault="00141933" w:rsidP="00966823">
            <w:pPr>
              <w:spacing w:after="0" w:line="240" w:lineRule="auto"/>
              <w:ind w:left="-102" w:right="-112"/>
              <w:jc w:val="center"/>
              <w:rPr>
                <w:rFonts w:ascii="Times New Roman" w:eastAsia="Times New Roman" w:hAnsi="Times New Roman" w:cs="Times New Roman"/>
                <w:b/>
                <w:bCs/>
                <w:sz w:val="20"/>
                <w:szCs w:val="20"/>
                <w:lang w:eastAsia="ru-RU"/>
              </w:rPr>
            </w:pPr>
            <w:r>
              <w:rPr>
                <w:rFonts w:ascii="Times New Roman" w:hAnsi="Times New Roman" w:cs="Times New Roman"/>
                <w:b/>
                <w:bCs/>
                <w:color w:val="000000"/>
                <w:sz w:val="20"/>
                <w:szCs w:val="20"/>
              </w:rPr>
              <w:t>37,38</w:t>
            </w:r>
            <w:r w:rsidR="000D7B32" w:rsidRPr="000D7B32">
              <w:rPr>
                <w:rFonts w:ascii="Times New Roman" w:hAnsi="Times New Roman" w:cs="Times New Roman"/>
                <w:b/>
                <w:bCs/>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4834ED3" w14:textId="64C8C8B5"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308,96 </w:t>
            </w:r>
          </w:p>
        </w:tc>
        <w:tc>
          <w:tcPr>
            <w:tcW w:w="691" w:type="dxa"/>
            <w:tcBorders>
              <w:top w:val="single" w:sz="4" w:space="0" w:color="auto"/>
              <w:left w:val="single" w:sz="4" w:space="0" w:color="auto"/>
              <w:bottom w:val="single" w:sz="4" w:space="0" w:color="auto"/>
              <w:right w:val="single" w:sz="4" w:space="0" w:color="auto"/>
            </w:tcBorders>
            <w:vAlign w:val="center"/>
          </w:tcPr>
          <w:p w14:paraId="183BE3BC" w14:textId="5FA5B86D" w:rsidR="000D7B32" w:rsidRPr="000D7B32" w:rsidRDefault="00141933" w:rsidP="00966823">
            <w:pPr>
              <w:spacing w:after="0" w:line="240" w:lineRule="auto"/>
              <w:ind w:left="-102" w:right="-112"/>
              <w:jc w:val="center"/>
              <w:rPr>
                <w:rFonts w:ascii="Times New Roman" w:eastAsia="Times New Roman" w:hAnsi="Times New Roman" w:cs="Times New Roman"/>
                <w:b/>
                <w:bCs/>
                <w:sz w:val="20"/>
                <w:szCs w:val="20"/>
                <w:lang w:eastAsia="ru-RU"/>
              </w:rPr>
            </w:pPr>
            <w:r>
              <w:rPr>
                <w:rFonts w:ascii="Times New Roman" w:hAnsi="Times New Roman" w:cs="Times New Roman"/>
                <w:b/>
                <w:bCs/>
                <w:color w:val="000000"/>
                <w:sz w:val="20"/>
                <w:szCs w:val="20"/>
              </w:rPr>
              <w:t>303,91</w:t>
            </w:r>
            <w:r w:rsidR="000D7B32" w:rsidRPr="000D7B32">
              <w:rPr>
                <w:rFonts w:ascii="Times New Roman" w:hAnsi="Times New Roman" w:cs="Times New Roman"/>
                <w:b/>
                <w:bCs/>
                <w:color w:val="000000"/>
                <w:sz w:val="20"/>
                <w:szCs w:val="20"/>
              </w:rPr>
              <w:t xml:space="preserve">    </w:t>
            </w:r>
          </w:p>
        </w:tc>
      </w:tr>
      <w:tr w:rsidR="000D7B32" w:rsidRPr="000D7B32" w14:paraId="7B0A5832" w14:textId="4C9C65AF" w:rsidTr="000D7B32">
        <w:trPr>
          <w:trHeight w:val="20"/>
          <w:jc w:val="center"/>
        </w:trPr>
        <w:tc>
          <w:tcPr>
            <w:tcW w:w="325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937E409" w14:textId="77777777"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БАЛАНС</w:t>
            </w:r>
          </w:p>
        </w:tc>
        <w:tc>
          <w:tcPr>
            <w:tcW w:w="850"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033F2CE" w14:textId="79809278" w:rsidR="000D7B32" w:rsidRPr="000D7B32" w:rsidRDefault="000D7B32" w:rsidP="00966823">
            <w:pPr>
              <w:spacing w:after="0" w:line="240" w:lineRule="auto"/>
              <w:ind w:left="-109" w:right="-103"/>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52,93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3F691E4" w14:textId="4F6B0945" w:rsidR="000D7B32" w:rsidRPr="000D7B32" w:rsidRDefault="000D7B32" w:rsidP="00966823">
            <w:pPr>
              <w:spacing w:after="0" w:line="240" w:lineRule="auto"/>
              <w:ind w:left="-115"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352,90 </w:t>
            </w:r>
          </w:p>
        </w:tc>
        <w:tc>
          <w:tcPr>
            <w:tcW w:w="75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547B57E" w14:textId="5AD57F94" w:rsidR="000D7B32" w:rsidRPr="000D7B32" w:rsidRDefault="000D7B32" w:rsidP="00966823">
            <w:pPr>
              <w:spacing w:after="0" w:line="240" w:lineRule="auto"/>
              <w:ind w:left="-115"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446,70 </w:t>
            </w:r>
          </w:p>
        </w:tc>
        <w:tc>
          <w:tcPr>
            <w:tcW w:w="236" w:type="dxa"/>
            <w:vMerge/>
            <w:tcBorders>
              <w:left w:val="single" w:sz="4" w:space="0" w:color="auto"/>
            </w:tcBorders>
            <w:shd w:val="clear" w:color="auto" w:fill="auto"/>
          </w:tcPr>
          <w:p w14:paraId="079AAE5A" w14:textId="77777777"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8BBD2E" w14:textId="3C15B74D" w:rsidR="000D7B32" w:rsidRPr="000D7B32" w:rsidRDefault="000D7B32" w:rsidP="00966823">
            <w:pPr>
              <w:spacing w:after="0" w:line="240" w:lineRule="auto"/>
              <w:jc w:val="center"/>
              <w:rPr>
                <w:rFonts w:ascii="Times New Roman" w:eastAsia="Times New Roman" w:hAnsi="Times New Roman" w:cs="Times New Roman"/>
                <w:b/>
                <w:bCs/>
                <w:sz w:val="20"/>
                <w:szCs w:val="20"/>
                <w:lang w:eastAsia="ru-RU"/>
              </w:rPr>
            </w:pPr>
            <w:r w:rsidRPr="000D7B32">
              <w:rPr>
                <w:rFonts w:ascii="Times New Roman" w:eastAsia="Times New Roman" w:hAnsi="Times New Roman" w:cs="Times New Roman"/>
                <w:b/>
                <w:bCs/>
                <w:sz w:val="20"/>
                <w:szCs w:val="20"/>
                <w:lang w:eastAsia="ru-RU"/>
              </w:rPr>
              <w:t>БАЛАНС</w:t>
            </w:r>
          </w:p>
        </w:tc>
        <w:tc>
          <w:tcPr>
            <w:tcW w:w="58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33B837" w14:textId="3230E7A7" w:rsidR="000D7B32" w:rsidRPr="000D7B32" w:rsidRDefault="00141933" w:rsidP="00966823">
            <w:pPr>
              <w:spacing w:after="0" w:line="240" w:lineRule="auto"/>
              <w:ind w:left="-102" w:right="-112"/>
              <w:jc w:val="center"/>
              <w:rPr>
                <w:rFonts w:ascii="Times New Roman" w:eastAsia="Times New Roman" w:hAnsi="Times New Roman" w:cs="Times New Roman"/>
                <w:b/>
                <w:bCs/>
                <w:sz w:val="20"/>
                <w:szCs w:val="20"/>
                <w:lang w:eastAsia="ru-RU"/>
              </w:rPr>
            </w:pPr>
            <w:r>
              <w:rPr>
                <w:rFonts w:ascii="Times New Roman" w:hAnsi="Times New Roman" w:cs="Times New Roman"/>
                <w:b/>
                <w:bCs/>
                <w:color w:val="000000"/>
                <w:sz w:val="20"/>
                <w:szCs w:val="20"/>
              </w:rPr>
              <w:t xml:space="preserve">52,93    </w:t>
            </w:r>
            <w:r w:rsidR="000D7B32" w:rsidRPr="000D7B32">
              <w:rPr>
                <w:rFonts w:ascii="Times New Roman" w:hAnsi="Times New Roman" w:cs="Times New Roman"/>
                <w:b/>
                <w:bCs/>
                <w:color w:val="000000"/>
                <w:sz w:val="20"/>
                <w:szCs w:val="20"/>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27F316" w14:textId="51A0AA09"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352,90 </w:t>
            </w:r>
          </w:p>
        </w:tc>
        <w:tc>
          <w:tcPr>
            <w:tcW w:w="69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F5C1DE" w14:textId="56259D7A" w:rsidR="000D7B32" w:rsidRPr="000D7B32" w:rsidRDefault="000D7B32" w:rsidP="00966823">
            <w:pPr>
              <w:spacing w:after="0" w:line="240" w:lineRule="auto"/>
              <w:ind w:left="-102" w:right="-112"/>
              <w:jc w:val="center"/>
              <w:rPr>
                <w:rFonts w:ascii="Times New Roman" w:eastAsia="Times New Roman" w:hAnsi="Times New Roman" w:cs="Times New Roman"/>
                <w:b/>
                <w:bCs/>
                <w:sz w:val="20"/>
                <w:szCs w:val="20"/>
                <w:lang w:eastAsia="ru-RU"/>
              </w:rPr>
            </w:pPr>
            <w:r w:rsidRPr="000D7B32">
              <w:rPr>
                <w:rFonts w:ascii="Times New Roman" w:hAnsi="Times New Roman" w:cs="Times New Roman"/>
                <w:b/>
                <w:bCs/>
                <w:color w:val="000000"/>
                <w:sz w:val="20"/>
                <w:szCs w:val="20"/>
              </w:rPr>
              <w:t xml:space="preserve"> </w:t>
            </w:r>
            <w:r w:rsidR="00141933">
              <w:rPr>
                <w:rFonts w:ascii="Times New Roman" w:hAnsi="Times New Roman" w:cs="Times New Roman"/>
                <w:b/>
                <w:bCs/>
                <w:color w:val="000000"/>
                <w:sz w:val="20"/>
                <w:szCs w:val="20"/>
              </w:rPr>
              <w:t>446,70</w:t>
            </w:r>
            <w:r w:rsidRPr="000D7B32">
              <w:rPr>
                <w:rFonts w:ascii="Times New Roman" w:hAnsi="Times New Roman" w:cs="Times New Roman"/>
                <w:b/>
                <w:bCs/>
                <w:color w:val="000000"/>
                <w:sz w:val="20"/>
                <w:szCs w:val="20"/>
              </w:rPr>
              <w:t xml:space="preserve">  </w:t>
            </w:r>
          </w:p>
        </w:tc>
      </w:tr>
    </w:tbl>
    <w:p w14:paraId="1B83DEDC" w14:textId="06CC0C3D" w:rsidR="00396729" w:rsidRPr="009D6CCF" w:rsidRDefault="00396729" w:rsidP="00E009DD">
      <w:pPr>
        <w:widowControl w:val="0"/>
        <w:tabs>
          <w:tab w:val="left" w:pos="0"/>
        </w:tabs>
        <w:autoSpaceDE w:val="0"/>
        <w:autoSpaceDN w:val="0"/>
        <w:spacing w:after="0" w:line="360" w:lineRule="auto"/>
        <w:ind w:right="29"/>
        <w:jc w:val="both"/>
        <w:rPr>
          <w:rFonts w:ascii="Times New Roman" w:eastAsia="Times New Roman" w:hAnsi="Times New Roman" w:cs="Times New Roman"/>
          <w:sz w:val="28"/>
        </w:rPr>
        <w:sectPr w:rsidR="00396729" w:rsidRPr="009D6CCF" w:rsidSect="009E778E">
          <w:pgSz w:w="11906" w:h="16838"/>
          <w:pgMar w:top="567" w:right="567" w:bottom="567" w:left="1134" w:header="709" w:footer="709" w:gutter="0"/>
          <w:cols w:space="708"/>
          <w:docGrid w:linePitch="360"/>
        </w:sectPr>
      </w:pPr>
    </w:p>
    <w:p w14:paraId="1858F737" w14:textId="13CE369E" w:rsidR="00E33B01" w:rsidRPr="00E33B01" w:rsidRDefault="00E33B01" w:rsidP="00E33B01">
      <w:pPr>
        <w:pStyle w:val="1"/>
        <w:spacing w:before="0" w:beforeAutospacing="0" w:line="360" w:lineRule="auto"/>
        <w:jc w:val="center"/>
        <w:rPr>
          <w:sz w:val="28"/>
        </w:rPr>
      </w:pPr>
      <w:bookmarkStart w:id="14" w:name="_Toc25011471"/>
      <w:r w:rsidRPr="00E33B01">
        <w:rPr>
          <w:sz w:val="28"/>
        </w:rPr>
        <w:lastRenderedPageBreak/>
        <w:t xml:space="preserve">Приложение 2 </w:t>
      </w:r>
      <w:r w:rsidR="00977396">
        <w:rPr>
          <w:sz w:val="28"/>
        </w:rPr>
        <w:t>–</w:t>
      </w:r>
      <w:r w:rsidRPr="00E33B01">
        <w:rPr>
          <w:sz w:val="28"/>
        </w:rPr>
        <w:t xml:space="preserve"> </w:t>
      </w:r>
      <w:r w:rsidR="00C364AB">
        <w:rPr>
          <w:sz w:val="28"/>
        </w:rPr>
        <w:t>С</w:t>
      </w:r>
      <w:r w:rsidRPr="00E33B01">
        <w:rPr>
          <w:sz w:val="28"/>
        </w:rPr>
        <w:t>корректированн</w:t>
      </w:r>
      <w:r w:rsidR="00C364AB">
        <w:rPr>
          <w:sz w:val="28"/>
        </w:rPr>
        <w:t>ый</w:t>
      </w:r>
      <w:r w:rsidRPr="00E33B01">
        <w:rPr>
          <w:sz w:val="28"/>
        </w:rPr>
        <w:t xml:space="preserve"> (нормализованн</w:t>
      </w:r>
      <w:r w:rsidR="00C364AB">
        <w:rPr>
          <w:sz w:val="28"/>
        </w:rPr>
        <w:t>ый</w:t>
      </w:r>
      <w:r w:rsidRPr="00E33B01">
        <w:rPr>
          <w:sz w:val="28"/>
        </w:rPr>
        <w:t>) отчет о финансовых результатах торгово-экспортной фирмы</w:t>
      </w:r>
      <w:bookmarkEnd w:id="14"/>
    </w:p>
    <w:p w14:paraId="26B42823" w14:textId="297AC020" w:rsidR="00E33B01" w:rsidRDefault="00977396" w:rsidP="00977396">
      <w:pPr>
        <w:widowControl w:val="0"/>
        <w:tabs>
          <w:tab w:val="left" w:pos="0"/>
        </w:tabs>
        <w:autoSpaceDE w:val="0"/>
        <w:autoSpaceDN w:val="0"/>
        <w:spacing w:after="0" w:line="360" w:lineRule="auto"/>
        <w:ind w:right="29" w:firstLine="709"/>
        <w:jc w:val="right"/>
        <w:rPr>
          <w:rFonts w:ascii="Times New Roman" w:eastAsia="Times New Roman" w:hAnsi="Times New Roman" w:cs="Times New Roman"/>
          <w:sz w:val="28"/>
        </w:rPr>
      </w:pPr>
      <w:proofErr w:type="spellStart"/>
      <w:r>
        <w:rPr>
          <w:rFonts w:ascii="Times New Roman" w:eastAsia="Times New Roman" w:hAnsi="Times New Roman" w:cs="Times New Roman"/>
          <w:sz w:val="28"/>
        </w:rPr>
        <w:t>тыс</w:t>
      </w:r>
      <w:proofErr w:type="gramStart"/>
      <w:r>
        <w:rPr>
          <w:rFonts w:ascii="Times New Roman" w:eastAsia="Times New Roman" w:hAnsi="Times New Roman" w:cs="Times New Roman"/>
          <w:sz w:val="28"/>
        </w:rPr>
        <w:t>.д</w:t>
      </w:r>
      <w:proofErr w:type="gramEnd"/>
      <w:r>
        <w:rPr>
          <w:rFonts w:ascii="Times New Roman" w:eastAsia="Times New Roman" w:hAnsi="Times New Roman" w:cs="Times New Roman"/>
          <w:sz w:val="28"/>
        </w:rPr>
        <w:t>олл</w:t>
      </w:r>
      <w:proofErr w:type="spellEnd"/>
      <w:r>
        <w:rPr>
          <w:rFonts w:ascii="Times New Roman" w:eastAsia="Times New Roman" w:hAnsi="Times New Roman" w:cs="Times New Roman"/>
          <w:sz w:val="28"/>
        </w:rPr>
        <w:t>.</w:t>
      </w:r>
    </w:p>
    <w:tbl>
      <w:tblPr>
        <w:tblW w:w="10344" w:type="dxa"/>
        <w:jc w:val="center"/>
        <w:tblLook w:val="04A0" w:firstRow="1" w:lastRow="0" w:firstColumn="1" w:lastColumn="0" w:noHBand="0" w:noVBand="1"/>
      </w:tblPr>
      <w:tblGrid>
        <w:gridCol w:w="7225"/>
        <w:gridCol w:w="1559"/>
        <w:gridCol w:w="1547"/>
        <w:gridCol w:w="13"/>
      </w:tblGrid>
      <w:tr w:rsidR="00B6428A" w:rsidRPr="00B6428A" w14:paraId="0E67D2AF" w14:textId="77777777" w:rsidTr="00ED6F36">
        <w:trPr>
          <w:trHeight w:val="300"/>
          <w:jc w:val="center"/>
        </w:trPr>
        <w:tc>
          <w:tcPr>
            <w:tcW w:w="7225" w:type="dxa"/>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14:paraId="666FCA18" w14:textId="77777777" w:rsidR="00B6428A" w:rsidRPr="00B6428A" w:rsidRDefault="00B6428A" w:rsidP="00B6428A">
            <w:pPr>
              <w:spacing w:after="0" w:line="240" w:lineRule="auto"/>
              <w:jc w:val="center"/>
              <w:rPr>
                <w:rFonts w:ascii="Times New Roman" w:eastAsia="Times New Roman" w:hAnsi="Times New Roman" w:cs="Times New Roman"/>
                <w:b/>
                <w:bCs/>
                <w:color w:val="000000"/>
                <w:sz w:val="28"/>
                <w:szCs w:val="28"/>
                <w:lang w:eastAsia="ru-RU"/>
              </w:rPr>
            </w:pPr>
            <w:r w:rsidRPr="00B6428A">
              <w:rPr>
                <w:rFonts w:ascii="Times New Roman" w:eastAsia="Times New Roman" w:hAnsi="Times New Roman" w:cs="Times New Roman"/>
                <w:b/>
                <w:bCs/>
                <w:color w:val="000000"/>
                <w:sz w:val="28"/>
                <w:szCs w:val="28"/>
                <w:lang w:eastAsia="ru-RU"/>
              </w:rPr>
              <w:t>Наименование показателя</w:t>
            </w:r>
          </w:p>
        </w:tc>
        <w:tc>
          <w:tcPr>
            <w:tcW w:w="3119"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A8DE5F" w14:textId="77777777" w:rsidR="00B6428A" w:rsidRPr="00B6428A" w:rsidRDefault="00B6428A" w:rsidP="00B6428A">
            <w:pPr>
              <w:spacing w:after="0" w:line="240" w:lineRule="auto"/>
              <w:jc w:val="center"/>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Год</w:t>
            </w:r>
          </w:p>
        </w:tc>
      </w:tr>
      <w:tr w:rsidR="00B6428A" w:rsidRPr="00B6428A" w14:paraId="7F47FE22" w14:textId="77777777" w:rsidTr="00ED6F36">
        <w:trPr>
          <w:gridAfter w:val="1"/>
          <w:wAfter w:w="13" w:type="dxa"/>
          <w:trHeight w:val="300"/>
          <w:jc w:val="center"/>
        </w:trPr>
        <w:tc>
          <w:tcPr>
            <w:tcW w:w="7225" w:type="dxa"/>
            <w:vMerge/>
            <w:tcBorders>
              <w:top w:val="single" w:sz="4" w:space="0" w:color="auto"/>
              <w:left w:val="single" w:sz="4" w:space="0" w:color="auto"/>
              <w:bottom w:val="single" w:sz="4" w:space="0" w:color="000000"/>
              <w:right w:val="single" w:sz="4" w:space="0" w:color="000000"/>
            </w:tcBorders>
            <w:vAlign w:val="center"/>
            <w:hideMark/>
          </w:tcPr>
          <w:p w14:paraId="400A33D4" w14:textId="77777777" w:rsidR="00B6428A" w:rsidRPr="00B6428A" w:rsidRDefault="00B6428A" w:rsidP="00B6428A">
            <w:pPr>
              <w:spacing w:after="0" w:line="240" w:lineRule="auto"/>
              <w:rPr>
                <w:rFonts w:ascii="Times New Roman" w:eastAsia="Times New Roman" w:hAnsi="Times New Roman" w:cs="Times New Roman"/>
                <w:b/>
                <w:bCs/>
                <w:color w:val="000000"/>
                <w:sz w:val="28"/>
                <w:szCs w:val="28"/>
                <w:lang w:eastAsia="ru-RU"/>
              </w:rPr>
            </w:pPr>
          </w:p>
        </w:tc>
        <w:tc>
          <w:tcPr>
            <w:tcW w:w="1559" w:type="dxa"/>
            <w:tcBorders>
              <w:top w:val="nil"/>
              <w:left w:val="nil"/>
              <w:bottom w:val="single" w:sz="4" w:space="0" w:color="auto"/>
              <w:right w:val="single" w:sz="4" w:space="0" w:color="auto"/>
            </w:tcBorders>
            <w:shd w:val="clear" w:color="auto" w:fill="auto"/>
            <w:noWrap/>
            <w:vAlign w:val="center"/>
            <w:hideMark/>
          </w:tcPr>
          <w:p w14:paraId="627324F4" w14:textId="77777777" w:rsidR="00B6428A" w:rsidRPr="00B6428A" w:rsidRDefault="00B6428A" w:rsidP="00B6428A">
            <w:pPr>
              <w:spacing w:after="0" w:line="240" w:lineRule="auto"/>
              <w:jc w:val="center"/>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t-1</w:t>
            </w:r>
          </w:p>
        </w:tc>
        <w:tc>
          <w:tcPr>
            <w:tcW w:w="1547" w:type="dxa"/>
            <w:tcBorders>
              <w:top w:val="nil"/>
              <w:left w:val="nil"/>
              <w:bottom w:val="single" w:sz="4" w:space="0" w:color="auto"/>
              <w:right w:val="single" w:sz="4" w:space="0" w:color="auto"/>
            </w:tcBorders>
            <w:shd w:val="clear" w:color="auto" w:fill="auto"/>
            <w:noWrap/>
            <w:vAlign w:val="center"/>
            <w:hideMark/>
          </w:tcPr>
          <w:p w14:paraId="765D95C8" w14:textId="77777777" w:rsidR="00B6428A" w:rsidRPr="00B6428A" w:rsidRDefault="00B6428A" w:rsidP="00B6428A">
            <w:pPr>
              <w:spacing w:after="0" w:line="240" w:lineRule="auto"/>
              <w:jc w:val="center"/>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t</w:t>
            </w:r>
          </w:p>
        </w:tc>
      </w:tr>
      <w:tr w:rsidR="00B6428A" w:rsidRPr="00B6428A" w14:paraId="333462E0" w14:textId="77777777" w:rsidTr="00141933">
        <w:trPr>
          <w:gridAfter w:val="1"/>
          <w:wAfter w:w="13" w:type="dxa"/>
          <w:trHeight w:val="75"/>
          <w:jc w:val="center"/>
        </w:trPr>
        <w:tc>
          <w:tcPr>
            <w:tcW w:w="7225"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07ED4E86" w14:textId="77777777" w:rsidR="00B6428A" w:rsidRPr="00B6428A" w:rsidRDefault="00B6428A" w:rsidP="00B6428A">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Выручка (нетто) от реализации товаров, услуг (за минусом налога на добавленную стоимость, акцизов и аналогичных обязательных платежей)</w:t>
            </w:r>
          </w:p>
        </w:tc>
        <w:tc>
          <w:tcPr>
            <w:tcW w:w="1559" w:type="dxa"/>
            <w:tcBorders>
              <w:top w:val="nil"/>
              <w:left w:val="nil"/>
              <w:bottom w:val="nil"/>
              <w:right w:val="single" w:sz="4" w:space="0" w:color="auto"/>
            </w:tcBorders>
            <w:shd w:val="clear" w:color="000000" w:fill="FFFFFF"/>
            <w:noWrap/>
            <w:vAlign w:val="center"/>
            <w:hideMark/>
          </w:tcPr>
          <w:p w14:paraId="35EA1B02" w14:textId="77777777" w:rsidR="00B6428A" w:rsidRPr="00B6428A" w:rsidRDefault="00B6428A" w:rsidP="00B6428A">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 </w:t>
            </w:r>
          </w:p>
        </w:tc>
        <w:tc>
          <w:tcPr>
            <w:tcW w:w="1547" w:type="dxa"/>
            <w:tcBorders>
              <w:top w:val="nil"/>
              <w:left w:val="nil"/>
              <w:bottom w:val="nil"/>
              <w:right w:val="single" w:sz="4" w:space="0" w:color="auto"/>
            </w:tcBorders>
            <w:shd w:val="clear" w:color="000000" w:fill="FFFFFF"/>
            <w:noWrap/>
            <w:vAlign w:val="center"/>
            <w:hideMark/>
          </w:tcPr>
          <w:p w14:paraId="711AFBA2" w14:textId="77777777" w:rsidR="00B6428A" w:rsidRPr="00B6428A" w:rsidRDefault="00B6428A" w:rsidP="00B6428A">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 </w:t>
            </w:r>
          </w:p>
        </w:tc>
      </w:tr>
      <w:tr w:rsidR="00141933" w:rsidRPr="00B6428A" w14:paraId="04E3039D" w14:textId="77777777" w:rsidTr="001568D0">
        <w:trPr>
          <w:gridAfter w:val="1"/>
          <w:wAfter w:w="13" w:type="dxa"/>
          <w:trHeight w:val="300"/>
          <w:jc w:val="center"/>
        </w:trPr>
        <w:tc>
          <w:tcPr>
            <w:tcW w:w="7225" w:type="dxa"/>
            <w:vMerge/>
            <w:tcBorders>
              <w:top w:val="single" w:sz="4" w:space="0" w:color="auto"/>
              <w:left w:val="single" w:sz="4" w:space="0" w:color="auto"/>
              <w:bottom w:val="single" w:sz="4" w:space="0" w:color="000000"/>
              <w:right w:val="single" w:sz="4" w:space="0" w:color="000000"/>
            </w:tcBorders>
            <w:vAlign w:val="center"/>
            <w:hideMark/>
          </w:tcPr>
          <w:p w14:paraId="7BC1E9F0" w14:textId="77777777" w:rsidR="00141933" w:rsidRPr="00B6428A" w:rsidRDefault="00141933" w:rsidP="00826BCC">
            <w:pPr>
              <w:spacing w:after="0" w:line="240" w:lineRule="auto"/>
              <w:rPr>
                <w:rFonts w:ascii="Times New Roman" w:eastAsia="Times New Roman" w:hAnsi="Times New Roman" w:cs="Times New Roman"/>
                <w:color w:val="000000"/>
                <w:sz w:val="28"/>
                <w:szCs w:val="28"/>
                <w:lang w:eastAsia="ru-RU"/>
              </w:rPr>
            </w:pPr>
          </w:p>
        </w:tc>
        <w:tc>
          <w:tcPr>
            <w:tcW w:w="1559" w:type="dxa"/>
            <w:tcBorders>
              <w:top w:val="nil"/>
              <w:left w:val="nil"/>
              <w:bottom w:val="single" w:sz="4" w:space="0" w:color="auto"/>
              <w:right w:val="single" w:sz="4" w:space="0" w:color="auto"/>
            </w:tcBorders>
            <w:shd w:val="clear" w:color="auto" w:fill="auto"/>
            <w:noWrap/>
            <w:vAlign w:val="center"/>
            <w:hideMark/>
          </w:tcPr>
          <w:p w14:paraId="59388FBA" w14:textId="127D2CA9" w:rsidR="00141933" w:rsidRPr="00141933" w:rsidRDefault="00141933" w:rsidP="00826BCC">
            <w:pPr>
              <w:spacing w:after="0" w:line="240" w:lineRule="auto"/>
              <w:jc w:val="center"/>
              <w:rPr>
                <w:rFonts w:ascii="Times New Roman" w:eastAsia="Times New Roman" w:hAnsi="Times New Roman" w:cs="Times New Roman"/>
                <w:color w:val="000000"/>
                <w:sz w:val="24"/>
                <w:szCs w:val="24"/>
                <w:lang w:eastAsia="ru-RU"/>
              </w:rPr>
            </w:pPr>
            <w:r w:rsidRPr="00141933">
              <w:rPr>
                <w:rFonts w:ascii="Times New Roman" w:hAnsi="Times New Roman" w:cs="Times New Roman"/>
                <w:color w:val="000000"/>
              </w:rPr>
              <w:t>284,74</w:t>
            </w:r>
          </w:p>
        </w:tc>
        <w:tc>
          <w:tcPr>
            <w:tcW w:w="1547" w:type="dxa"/>
            <w:tcBorders>
              <w:top w:val="nil"/>
              <w:left w:val="nil"/>
              <w:bottom w:val="single" w:sz="4" w:space="0" w:color="auto"/>
              <w:right w:val="single" w:sz="4" w:space="0" w:color="auto"/>
            </w:tcBorders>
            <w:shd w:val="clear" w:color="auto" w:fill="auto"/>
            <w:noWrap/>
            <w:vAlign w:val="center"/>
            <w:hideMark/>
          </w:tcPr>
          <w:p w14:paraId="69EEB001" w14:textId="6140D8AE" w:rsidR="00141933" w:rsidRPr="00141933" w:rsidRDefault="00141933" w:rsidP="00826BCC">
            <w:pPr>
              <w:spacing w:after="0" w:line="240" w:lineRule="auto"/>
              <w:jc w:val="center"/>
              <w:rPr>
                <w:rFonts w:ascii="Times New Roman" w:eastAsia="Times New Roman" w:hAnsi="Times New Roman" w:cs="Times New Roman"/>
                <w:color w:val="000000"/>
                <w:sz w:val="24"/>
                <w:szCs w:val="24"/>
                <w:lang w:eastAsia="ru-RU"/>
              </w:rPr>
            </w:pPr>
            <w:r w:rsidRPr="00141933">
              <w:rPr>
                <w:rFonts w:ascii="Times New Roman" w:hAnsi="Times New Roman" w:cs="Times New Roman"/>
                <w:color w:val="000000"/>
              </w:rPr>
              <w:t>378,61</w:t>
            </w:r>
          </w:p>
        </w:tc>
      </w:tr>
      <w:tr w:rsidR="00141933" w:rsidRPr="00B6428A" w14:paraId="217939B9" w14:textId="77777777" w:rsidTr="001568D0">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0E4B12" w14:textId="77777777" w:rsidR="00141933" w:rsidRPr="00B6428A" w:rsidRDefault="00141933" w:rsidP="00826BCC">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Себестоимость реализации товаров, продукции, работ, услуг</w:t>
            </w:r>
          </w:p>
        </w:tc>
        <w:tc>
          <w:tcPr>
            <w:tcW w:w="1559" w:type="dxa"/>
            <w:tcBorders>
              <w:top w:val="nil"/>
              <w:left w:val="nil"/>
              <w:bottom w:val="single" w:sz="4" w:space="0" w:color="auto"/>
              <w:right w:val="single" w:sz="4" w:space="0" w:color="auto"/>
            </w:tcBorders>
            <w:shd w:val="clear" w:color="auto" w:fill="auto"/>
            <w:noWrap/>
            <w:vAlign w:val="center"/>
            <w:hideMark/>
          </w:tcPr>
          <w:p w14:paraId="0362AB63" w14:textId="23243100" w:rsidR="00141933" w:rsidRPr="00141933" w:rsidRDefault="00141933" w:rsidP="00826BCC">
            <w:pPr>
              <w:spacing w:after="0" w:line="240" w:lineRule="auto"/>
              <w:jc w:val="center"/>
              <w:rPr>
                <w:rFonts w:ascii="Times New Roman" w:eastAsia="Times New Roman" w:hAnsi="Times New Roman" w:cs="Times New Roman"/>
                <w:color w:val="000000"/>
                <w:sz w:val="24"/>
                <w:szCs w:val="24"/>
                <w:lang w:eastAsia="ru-RU"/>
              </w:rPr>
            </w:pPr>
            <w:r w:rsidRPr="00141933">
              <w:rPr>
                <w:rFonts w:ascii="Times New Roman" w:hAnsi="Times New Roman" w:cs="Times New Roman"/>
                <w:color w:val="000000"/>
              </w:rPr>
              <w:t>253,07</w:t>
            </w:r>
          </w:p>
        </w:tc>
        <w:tc>
          <w:tcPr>
            <w:tcW w:w="1547" w:type="dxa"/>
            <w:tcBorders>
              <w:top w:val="nil"/>
              <w:left w:val="nil"/>
              <w:bottom w:val="single" w:sz="4" w:space="0" w:color="auto"/>
              <w:right w:val="single" w:sz="4" w:space="0" w:color="auto"/>
            </w:tcBorders>
            <w:shd w:val="clear" w:color="auto" w:fill="auto"/>
            <w:noWrap/>
            <w:vAlign w:val="center"/>
            <w:hideMark/>
          </w:tcPr>
          <w:p w14:paraId="7B55B121" w14:textId="31D403C0" w:rsidR="00141933" w:rsidRPr="00141933" w:rsidRDefault="00141933" w:rsidP="00826BCC">
            <w:pPr>
              <w:spacing w:after="0" w:line="240" w:lineRule="auto"/>
              <w:jc w:val="center"/>
              <w:rPr>
                <w:rFonts w:ascii="Times New Roman" w:eastAsia="Times New Roman" w:hAnsi="Times New Roman" w:cs="Times New Roman"/>
                <w:color w:val="000000"/>
                <w:sz w:val="24"/>
                <w:szCs w:val="24"/>
                <w:lang w:eastAsia="ru-RU"/>
              </w:rPr>
            </w:pPr>
            <w:r w:rsidRPr="00141933">
              <w:rPr>
                <w:rFonts w:ascii="Times New Roman" w:hAnsi="Times New Roman" w:cs="Times New Roman"/>
                <w:color w:val="000000"/>
              </w:rPr>
              <w:t>244,42</w:t>
            </w:r>
          </w:p>
        </w:tc>
      </w:tr>
      <w:tr w:rsidR="00141933" w:rsidRPr="00B6428A" w14:paraId="7618D32B" w14:textId="77777777" w:rsidTr="001568D0">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2A83610" w14:textId="77777777" w:rsidR="00141933" w:rsidRPr="00B6428A" w:rsidRDefault="00141933" w:rsidP="00826BCC">
            <w:pPr>
              <w:spacing w:after="0" w:line="240" w:lineRule="auto"/>
              <w:rPr>
                <w:rFonts w:ascii="Times New Roman" w:eastAsia="Times New Roman" w:hAnsi="Times New Roman" w:cs="Times New Roman"/>
                <w:b/>
                <w:bCs/>
                <w:color w:val="000000"/>
                <w:sz w:val="28"/>
                <w:szCs w:val="28"/>
                <w:lang w:eastAsia="ru-RU"/>
              </w:rPr>
            </w:pPr>
            <w:r w:rsidRPr="00B6428A">
              <w:rPr>
                <w:rFonts w:ascii="Times New Roman" w:eastAsia="Times New Roman" w:hAnsi="Times New Roman" w:cs="Times New Roman"/>
                <w:b/>
                <w:bCs/>
                <w:color w:val="000000"/>
                <w:sz w:val="28"/>
                <w:szCs w:val="28"/>
                <w:lang w:eastAsia="ru-RU"/>
              </w:rPr>
              <w:t>Прибыль (убыток)</w:t>
            </w:r>
          </w:p>
        </w:tc>
        <w:tc>
          <w:tcPr>
            <w:tcW w:w="1559" w:type="dxa"/>
            <w:tcBorders>
              <w:top w:val="nil"/>
              <w:left w:val="nil"/>
              <w:bottom w:val="single" w:sz="4" w:space="0" w:color="auto"/>
              <w:right w:val="single" w:sz="4" w:space="0" w:color="auto"/>
            </w:tcBorders>
            <w:shd w:val="clear" w:color="auto" w:fill="auto"/>
            <w:noWrap/>
            <w:vAlign w:val="center"/>
            <w:hideMark/>
          </w:tcPr>
          <w:p w14:paraId="4A2EE512" w14:textId="06BAF0DD" w:rsidR="00141933" w:rsidRPr="00141933" w:rsidRDefault="00141933" w:rsidP="00826BCC">
            <w:pPr>
              <w:spacing w:after="0" w:line="240" w:lineRule="auto"/>
              <w:jc w:val="center"/>
              <w:rPr>
                <w:rFonts w:ascii="Times New Roman" w:eastAsia="Times New Roman" w:hAnsi="Times New Roman" w:cs="Times New Roman"/>
                <w:b/>
                <w:bCs/>
                <w:color w:val="000000"/>
                <w:sz w:val="24"/>
                <w:szCs w:val="24"/>
                <w:lang w:eastAsia="ru-RU"/>
              </w:rPr>
            </w:pPr>
            <w:r w:rsidRPr="00141933">
              <w:rPr>
                <w:rFonts w:ascii="Times New Roman" w:hAnsi="Times New Roman" w:cs="Times New Roman"/>
                <w:b/>
                <w:bCs/>
                <w:color w:val="000000"/>
              </w:rPr>
              <w:t>31,67</w:t>
            </w:r>
          </w:p>
        </w:tc>
        <w:tc>
          <w:tcPr>
            <w:tcW w:w="1547" w:type="dxa"/>
            <w:tcBorders>
              <w:top w:val="nil"/>
              <w:left w:val="nil"/>
              <w:bottom w:val="single" w:sz="4" w:space="0" w:color="auto"/>
              <w:right w:val="single" w:sz="4" w:space="0" w:color="auto"/>
            </w:tcBorders>
            <w:shd w:val="clear" w:color="auto" w:fill="auto"/>
            <w:noWrap/>
            <w:vAlign w:val="center"/>
            <w:hideMark/>
          </w:tcPr>
          <w:p w14:paraId="0416B48A" w14:textId="22E571DC" w:rsidR="00141933" w:rsidRPr="00141933" w:rsidRDefault="00141933" w:rsidP="00826BCC">
            <w:pPr>
              <w:spacing w:after="0" w:line="240" w:lineRule="auto"/>
              <w:jc w:val="center"/>
              <w:rPr>
                <w:rFonts w:ascii="Times New Roman" w:eastAsia="Times New Roman" w:hAnsi="Times New Roman" w:cs="Times New Roman"/>
                <w:b/>
                <w:bCs/>
                <w:color w:val="000000"/>
                <w:sz w:val="24"/>
                <w:szCs w:val="24"/>
                <w:lang w:eastAsia="ru-RU"/>
              </w:rPr>
            </w:pPr>
            <w:r w:rsidRPr="00141933">
              <w:rPr>
                <w:rFonts w:ascii="Times New Roman" w:hAnsi="Times New Roman" w:cs="Times New Roman"/>
                <w:b/>
                <w:bCs/>
                <w:color w:val="000000"/>
              </w:rPr>
              <w:t>134,19</w:t>
            </w:r>
          </w:p>
        </w:tc>
      </w:tr>
      <w:tr w:rsidR="00141933" w:rsidRPr="00B6428A" w14:paraId="418E16BC" w14:textId="77777777" w:rsidTr="001568D0">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16A0BF0" w14:textId="77777777" w:rsidR="00141933" w:rsidRPr="00B6428A" w:rsidRDefault="00141933" w:rsidP="00826BCC">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Налог на прибыль</w:t>
            </w:r>
          </w:p>
        </w:tc>
        <w:tc>
          <w:tcPr>
            <w:tcW w:w="1559" w:type="dxa"/>
            <w:tcBorders>
              <w:top w:val="nil"/>
              <w:left w:val="nil"/>
              <w:bottom w:val="single" w:sz="4" w:space="0" w:color="auto"/>
              <w:right w:val="single" w:sz="4" w:space="0" w:color="auto"/>
            </w:tcBorders>
            <w:shd w:val="clear" w:color="auto" w:fill="auto"/>
            <w:noWrap/>
            <w:vAlign w:val="center"/>
            <w:hideMark/>
          </w:tcPr>
          <w:p w14:paraId="4C58BEA5" w14:textId="5F008C30" w:rsidR="00141933" w:rsidRPr="00141933" w:rsidRDefault="00141933" w:rsidP="00826BCC">
            <w:pPr>
              <w:spacing w:after="0" w:line="240" w:lineRule="auto"/>
              <w:jc w:val="center"/>
              <w:rPr>
                <w:rFonts w:ascii="Times New Roman" w:eastAsia="Times New Roman" w:hAnsi="Times New Roman" w:cs="Times New Roman"/>
                <w:color w:val="000000"/>
                <w:sz w:val="24"/>
                <w:szCs w:val="24"/>
                <w:lang w:eastAsia="ru-RU"/>
              </w:rPr>
            </w:pPr>
            <w:r w:rsidRPr="00141933">
              <w:rPr>
                <w:rFonts w:ascii="Times New Roman" w:hAnsi="Times New Roman" w:cs="Times New Roman"/>
                <w:color w:val="000000"/>
              </w:rPr>
              <w:t>9,35</w:t>
            </w:r>
          </w:p>
        </w:tc>
        <w:tc>
          <w:tcPr>
            <w:tcW w:w="1547" w:type="dxa"/>
            <w:tcBorders>
              <w:top w:val="nil"/>
              <w:left w:val="nil"/>
              <w:bottom w:val="single" w:sz="4" w:space="0" w:color="auto"/>
              <w:right w:val="single" w:sz="4" w:space="0" w:color="auto"/>
            </w:tcBorders>
            <w:shd w:val="clear" w:color="auto" w:fill="auto"/>
            <w:noWrap/>
            <w:vAlign w:val="center"/>
            <w:hideMark/>
          </w:tcPr>
          <w:p w14:paraId="03968C39" w14:textId="5DA8E204" w:rsidR="00141933" w:rsidRPr="00141933" w:rsidRDefault="00141933" w:rsidP="00826BCC">
            <w:pPr>
              <w:spacing w:after="0" w:line="240" w:lineRule="auto"/>
              <w:jc w:val="center"/>
              <w:rPr>
                <w:rFonts w:ascii="Times New Roman" w:eastAsia="Times New Roman" w:hAnsi="Times New Roman" w:cs="Times New Roman"/>
                <w:color w:val="000000"/>
                <w:sz w:val="24"/>
                <w:szCs w:val="24"/>
                <w:lang w:eastAsia="ru-RU"/>
              </w:rPr>
            </w:pPr>
            <w:r w:rsidRPr="00141933">
              <w:rPr>
                <w:rFonts w:ascii="Times New Roman" w:hAnsi="Times New Roman" w:cs="Times New Roman"/>
                <w:color w:val="000000"/>
              </w:rPr>
              <w:t>46,06</w:t>
            </w:r>
          </w:p>
        </w:tc>
      </w:tr>
      <w:tr w:rsidR="00141933" w:rsidRPr="00B6428A" w14:paraId="6659FC19" w14:textId="77777777" w:rsidTr="001568D0">
        <w:trPr>
          <w:gridAfter w:val="1"/>
          <w:wAfter w:w="13" w:type="dxa"/>
          <w:trHeight w:val="300"/>
          <w:jc w:val="center"/>
        </w:trPr>
        <w:tc>
          <w:tcPr>
            <w:tcW w:w="72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B14B3" w14:textId="77777777" w:rsidR="00141933" w:rsidRPr="00B6428A" w:rsidRDefault="00141933" w:rsidP="00826BCC">
            <w:pPr>
              <w:spacing w:after="0" w:line="240" w:lineRule="auto"/>
              <w:rPr>
                <w:rFonts w:ascii="Times New Roman" w:eastAsia="Times New Roman" w:hAnsi="Times New Roman" w:cs="Times New Roman"/>
                <w:color w:val="000000"/>
                <w:sz w:val="28"/>
                <w:szCs w:val="28"/>
                <w:lang w:eastAsia="ru-RU"/>
              </w:rPr>
            </w:pPr>
            <w:r w:rsidRPr="00B6428A">
              <w:rPr>
                <w:rFonts w:ascii="Times New Roman" w:eastAsia="Times New Roman" w:hAnsi="Times New Roman" w:cs="Times New Roman"/>
                <w:color w:val="000000"/>
                <w:sz w:val="28"/>
                <w:szCs w:val="28"/>
                <w:lang w:eastAsia="ru-RU"/>
              </w:rPr>
              <w:t>Нераспределенная прибыль (убыток) отчетного периода</w:t>
            </w: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5B25C7CE" w14:textId="4618758E" w:rsidR="00141933" w:rsidRPr="00141933" w:rsidRDefault="00141933" w:rsidP="00826BCC">
            <w:pPr>
              <w:spacing w:after="0" w:line="240" w:lineRule="auto"/>
              <w:jc w:val="center"/>
              <w:rPr>
                <w:rFonts w:ascii="Times New Roman" w:eastAsia="Times New Roman" w:hAnsi="Times New Roman" w:cs="Times New Roman"/>
                <w:b/>
                <w:bCs/>
                <w:color w:val="000000"/>
                <w:sz w:val="24"/>
                <w:szCs w:val="24"/>
                <w:lang w:eastAsia="ru-RU"/>
              </w:rPr>
            </w:pPr>
            <w:r w:rsidRPr="00141933">
              <w:rPr>
                <w:rFonts w:ascii="Times New Roman" w:hAnsi="Times New Roman" w:cs="Times New Roman"/>
                <w:b/>
                <w:bCs/>
                <w:color w:val="000000"/>
              </w:rPr>
              <w:t>22,32</w:t>
            </w:r>
          </w:p>
        </w:tc>
        <w:tc>
          <w:tcPr>
            <w:tcW w:w="1547" w:type="dxa"/>
            <w:tcBorders>
              <w:top w:val="nil"/>
              <w:left w:val="nil"/>
              <w:bottom w:val="single" w:sz="4" w:space="0" w:color="auto"/>
              <w:right w:val="single" w:sz="4" w:space="0" w:color="auto"/>
            </w:tcBorders>
            <w:shd w:val="clear" w:color="auto" w:fill="auto"/>
            <w:noWrap/>
            <w:vAlign w:val="center"/>
            <w:hideMark/>
          </w:tcPr>
          <w:p w14:paraId="536F0D31" w14:textId="687712DB" w:rsidR="00141933" w:rsidRPr="00141933" w:rsidRDefault="00141933" w:rsidP="00826BCC">
            <w:pPr>
              <w:spacing w:after="0" w:line="240" w:lineRule="auto"/>
              <w:jc w:val="center"/>
              <w:rPr>
                <w:rFonts w:ascii="Times New Roman" w:eastAsia="Times New Roman" w:hAnsi="Times New Roman" w:cs="Times New Roman"/>
                <w:b/>
                <w:bCs/>
                <w:color w:val="000000"/>
                <w:sz w:val="24"/>
                <w:szCs w:val="24"/>
                <w:lang w:eastAsia="ru-RU"/>
              </w:rPr>
            </w:pPr>
            <w:r w:rsidRPr="00141933">
              <w:rPr>
                <w:rFonts w:ascii="Times New Roman" w:hAnsi="Times New Roman" w:cs="Times New Roman"/>
                <w:b/>
                <w:bCs/>
                <w:color w:val="000000"/>
              </w:rPr>
              <w:t>88,13</w:t>
            </w:r>
          </w:p>
        </w:tc>
      </w:tr>
    </w:tbl>
    <w:p w14:paraId="5BCA8A12" w14:textId="77777777" w:rsidR="00E33B01" w:rsidRDefault="00E33B01" w:rsidP="00E8067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4E2C9403" w14:textId="77777777" w:rsidR="00E33B01" w:rsidRDefault="00E33B01" w:rsidP="00E8067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pPr>
    </w:p>
    <w:p w14:paraId="56037668" w14:textId="041FAC95" w:rsidR="00E33B01" w:rsidRDefault="00E33B01" w:rsidP="00E8067A">
      <w:pPr>
        <w:widowControl w:val="0"/>
        <w:tabs>
          <w:tab w:val="left" w:pos="0"/>
        </w:tabs>
        <w:autoSpaceDE w:val="0"/>
        <w:autoSpaceDN w:val="0"/>
        <w:spacing w:after="0" w:line="360" w:lineRule="auto"/>
        <w:ind w:right="29" w:firstLine="709"/>
        <w:jc w:val="both"/>
        <w:rPr>
          <w:rFonts w:ascii="Times New Roman" w:eastAsia="Times New Roman" w:hAnsi="Times New Roman" w:cs="Times New Roman"/>
          <w:sz w:val="28"/>
        </w:rPr>
        <w:sectPr w:rsidR="00E33B01" w:rsidSect="009E778E">
          <w:pgSz w:w="11906" w:h="16838"/>
          <w:pgMar w:top="567" w:right="567" w:bottom="567" w:left="1134" w:header="709" w:footer="709" w:gutter="0"/>
          <w:cols w:space="708"/>
          <w:docGrid w:linePitch="360"/>
        </w:sectPr>
      </w:pPr>
    </w:p>
    <w:p w14:paraId="1F3726A9" w14:textId="0FB0CDFB" w:rsidR="00E33B01" w:rsidRPr="009D6CCF" w:rsidRDefault="00E33B01" w:rsidP="00E33B01">
      <w:pPr>
        <w:pStyle w:val="1"/>
        <w:spacing w:before="0" w:beforeAutospacing="0" w:after="0" w:afterAutospacing="0" w:line="360" w:lineRule="auto"/>
        <w:jc w:val="center"/>
        <w:rPr>
          <w:sz w:val="28"/>
        </w:rPr>
      </w:pPr>
      <w:bookmarkStart w:id="15" w:name="_Toc25011472"/>
      <w:r w:rsidRPr="009D6CCF">
        <w:rPr>
          <w:sz w:val="28"/>
        </w:rPr>
        <w:lastRenderedPageBreak/>
        <w:t xml:space="preserve">Приложение </w:t>
      </w:r>
      <w:r>
        <w:rPr>
          <w:sz w:val="28"/>
        </w:rPr>
        <w:t>3</w:t>
      </w:r>
      <w:r w:rsidRPr="009D6CCF">
        <w:rPr>
          <w:sz w:val="28"/>
        </w:rPr>
        <w:t xml:space="preserve"> – Расчет финансовых показателей</w:t>
      </w:r>
      <w:bookmarkEnd w:id="15"/>
    </w:p>
    <w:p w14:paraId="21D2E6A1" w14:textId="77777777" w:rsidR="00E33B01" w:rsidRPr="009D6CCF" w:rsidRDefault="00E33B01" w:rsidP="00E33B01">
      <w:pPr>
        <w:widowControl w:val="0"/>
        <w:tabs>
          <w:tab w:val="left" w:pos="0"/>
        </w:tabs>
        <w:autoSpaceDE w:val="0"/>
        <w:autoSpaceDN w:val="0"/>
        <w:spacing w:after="0" w:line="360" w:lineRule="auto"/>
        <w:ind w:right="29" w:firstLine="709"/>
        <w:jc w:val="center"/>
        <w:rPr>
          <w:rFonts w:ascii="Times New Roman" w:hAnsi="Times New Roman" w:cs="Times New Roman"/>
          <w:sz w:val="8"/>
          <w:szCs w:val="4"/>
        </w:rPr>
      </w:pPr>
    </w:p>
    <w:tbl>
      <w:tblPr>
        <w:tblW w:w="5000" w:type="pct"/>
        <w:tblLayout w:type="fixed"/>
        <w:tblLook w:val="04A0" w:firstRow="1" w:lastRow="0" w:firstColumn="1" w:lastColumn="0" w:noHBand="0" w:noVBand="1"/>
      </w:tblPr>
      <w:tblGrid>
        <w:gridCol w:w="3474"/>
        <w:gridCol w:w="1882"/>
        <w:gridCol w:w="1015"/>
        <w:gridCol w:w="1015"/>
        <w:gridCol w:w="1015"/>
        <w:gridCol w:w="1159"/>
        <w:gridCol w:w="861"/>
      </w:tblGrid>
      <w:tr w:rsidR="00E33B01" w:rsidRPr="009D6CCF" w14:paraId="27C68AC2" w14:textId="77777777" w:rsidTr="00884BC3">
        <w:trPr>
          <w:cantSplit/>
          <w:trHeight w:val="1027"/>
        </w:trPr>
        <w:tc>
          <w:tcPr>
            <w:tcW w:w="1667" w:type="pct"/>
            <w:tcBorders>
              <w:top w:val="single" w:sz="4" w:space="0" w:color="000000"/>
              <w:left w:val="single" w:sz="4" w:space="0" w:color="000000"/>
              <w:bottom w:val="single" w:sz="4" w:space="0" w:color="000000"/>
              <w:right w:val="nil"/>
            </w:tcBorders>
            <w:shd w:val="clear" w:color="auto" w:fill="auto"/>
            <w:vAlign w:val="center"/>
            <w:hideMark/>
          </w:tcPr>
          <w:p w14:paraId="32E68209" w14:textId="77777777" w:rsidR="00E33B01" w:rsidRPr="009D6CCF" w:rsidRDefault="00E33B01" w:rsidP="00884BC3">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Наименование показателя</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175B0D" w14:textId="77777777" w:rsidR="00E33B01" w:rsidRPr="009D6CCF" w:rsidRDefault="00E33B01" w:rsidP="00884BC3">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Способ расчета</w:t>
            </w:r>
          </w:p>
        </w:tc>
        <w:tc>
          <w:tcPr>
            <w:tcW w:w="487" w:type="pct"/>
            <w:tcBorders>
              <w:top w:val="single" w:sz="4" w:space="0" w:color="000000"/>
              <w:left w:val="nil"/>
              <w:bottom w:val="single" w:sz="4" w:space="0" w:color="000000"/>
              <w:right w:val="nil"/>
            </w:tcBorders>
            <w:shd w:val="clear" w:color="auto" w:fill="auto"/>
            <w:vAlign w:val="center"/>
            <w:hideMark/>
          </w:tcPr>
          <w:p w14:paraId="2B0CDC03" w14:textId="77777777" w:rsidR="00E33B01" w:rsidRPr="009D6CCF" w:rsidRDefault="00E33B01" w:rsidP="00884BC3">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t-2</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613436" w14:textId="77777777" w:rsidR="00E33B01" w:rsidRPr="009D6CCF" w:rsidRDefault="00E33B01" w:rsidP="00884BC3">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t-1</w:t>
            </w:r>
          </w:p>
        </w:tc>
        <w:tc>
          <w:tcPr>
            <w:tcW w:w="487" w:type="pct"/>
            <w:tcBorders>
              <w:top w:val="single" w:sz="4" w:space="0" w:color="auto"/>
              <w:left w:val="nil"/>
              <w:bottom w:val="single" w:sz="4" w:space="0" w:color="auto"/>
              <w:right w:val="single" w:sz="4" w:space="0" w:color="auto"/>
            </w:tcBorders>
            <w:shd w:val="clear" w:color="auto" w:fill="auto"/>
            <w:vAlign w:val="center"/>
            <w:hideMark/>
          </w:tcPr>
          <w:p w14:paraId="571CBC47" w14:textId="77777777" w:rsidR="00E33B01" w:rsidRPr="009D6CCF" w:rsidRDefault="00E33B01" w:rsidP="00884BC3">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t</w:t>
            </w:r>
          </w:p>
        </w:tc>
        <w:tc>
          <w:tcPr>
            <w:tcW w:w="556" w:type="pct"/>
            <w:tcBorders>
              <w:top w:val="single" w:sz="4" w:space="0" w:color="auto"/>
              <w:left w:val="nil"/>
              <w:bottom w:val="single" w:sz="4" w:space="0" w:color="auto"/>
              <w:right w:val="single" w:sz="4" w:space="0" w:color="auto"/>
            </w:tcBorders>
            <w:shd w:val="clear" w:color="auto" w:fill="auto"/>
            <w:vAlign w:val="center"/>
            <w:hideMark/>
          </w:tcPr>
          <w:p w14:paraId="046FE6A2" w14:textId="77777777" w:rsidR="00E33B01" w:rsidRPr="009D6CCF" w:rsidRDefault="00E33B01" w:rsidP="00884BC3">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Норматив</w:t>
            </w:r>
          </w:p>
        </w:tc>
        <w:tc>
          <w:tcPr>
            <w:tcW w:w="413" w:type="pct"/>
            <w:tcBorders>
              <w:top w:val="single" w:sz="4" w:space="0" w:color="auto"/>
              <w:left w:val="nil"/>
              <w:bottom w:val="single" w:sz="4" w:space="0" w:color="auto"/>
              <w:right w:val="single" w:sz="4" w:space="0" w:color="auto"/>
            </w:tcBorders>
            <w:shd w:val="clear" w:color="auto" w:fill="auto"/>
            <w:textDirection w:val="btLr"/>
            <w:vAlign w:val="center"/>
            <w:hideMark/>
          </w:tcPr>
          <w:p w14:paraId="53EF8B79" w14:textId="77777777" w:rsidR="00E33B01" w:rsidRPr="009D6CCF" w:rsidRDefault="00E33B01" w:rsidP="00884BC3">
            <w:pPr>
              <w:spacing w:after="0" w:line="240" w:lineRule="auto"/>
              <w:ind w:left="113" w:right="113"/>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Среднее по отрасли</w:t>
            </w:r>
          </w:p>
        </w:tc>
      </w:tr>
      <w:tr w:rsidR="00141933" w:rsidRPr="009D6CCF" w14:paraId="1A5508E7"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6C5FA3D"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 Коэффициент текущей ликвидности</w:t>
            </w:r>
          </w:p>
        </w:tc>
        <w:tc>
          <w:tcPr>
            <w:tcW w:w="903" w:type="pct"/>
            <w:tcBorders>
              <w:top w:val="single" w:sz="4" w:space="0" w:color="000000"/>
              <w:left w:val="single" w:sz="4" w:space="0" w:color="000000"/>
              <w:bottom w:val="nil"/>
              <w:right w:val="single" w:sz="4" w:space="0" w:color="000000"/>
            </w:tcBorders>
            <w:shd w:val="clear" w:color="auto" w:fill="auto"/>
            <w:vAlign w:val="center"/>
            <w:hideMark/>
          </w:tcPr>
          <w:p w14:paraId="741DADC1"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КТЛ = (А</w:t>
            </w:r>
            <w:proofErr w:type="gramStart"/>
            <w:r w:rsidRPr="009D6CCF">
              <w:rPr>
                <w:rFonts w:ascii="Times New Roman" w:eastAsia="Times New Roman" w:hAnsi="Times New Roman" w:cs="Times New Roman"/>
                <w:sz w:val="20"/>
                <w:szCs w:val="20"/>
                <w:lang w:eastAsia="ru-RU"/>
              </w:rPr>
              <w:t>1</w:t>
            </w:r>
            <w:proofErr w:type="gramEnd"/>
            <w:r w:rsidRPr="009D6CCF">
              <w:rPr>
                <w:rFonts w:ascii="Times New Roman" w:eastAsia="Times New Roman" w:hAnsi="Times New Roman" w:cs="Times New Roman"/>
                <w:sz w:val="20"/>
                <w:szCs w:val="20"/>
                <w:lang w:eastAsia="ru-RU"/>
              </w:rPr>
              <w:t>+А2+А3)/(П1+П2)</w:t>
            </w:r>
          </w:p>
        </w:tc>
        <w:tc>
          <w:tcPr>
            <w:tcW w:w="487" w:type="pct"/>
            <w:tcBorders>
              <w:top w:val="nil"/>
              <w:left w:val="nil"/>
              <w:bottom w:val="nil"/>
              <w:right w:val="nil"/>
            </w:tcBorders>
            <w:shd w:val="clear" w:color="auto" w:fill="auto"/>
            <w:vAlign w:val="center"/>
            <w:hideMark/>
          </w:tcPr>
          <w:p w14:paraId="319FBCC6" w14:textId="026CFCA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1,370</w:t>
            </w:r>
          </w:p>
        </w:tc>
        <w:tc>
          <w:tcPr>
            <w:tcW w:w="487" w:type="pct"/>
            <w:tcBorders>
              <w:top w:val="nil"/>
              <w:left w:val="single" w:sz="4" w:space="0" w:color="000000"/>
              <w:bottom w:val="nil"/>
              <w:right w:val="nil"/>
            </w:tcBorders>
            <w:shd w:val="clear" w:color="auto" w:fill="auto"/>
            <w:vAlign w:val="center"/>
            <w:hideMark/>
          </w:tcPr>
          <w:p w14:paraId="5819D4EA" w14:textId="0F24470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1,058</w:t>
            </w:r>
          </w:p>
        </w:tc>
        <w:tc>
          <w:tcPr>
            <w:tcW w:w="487" w:type="pct"/>
            <w:tcBorders>
              <w:top w:val="nil"/>
              <w:left w:val="single" w:sz="4" w:space="0" w:color="000000"/>
              <w:bottom w:val="nil"/>
              <w:right w:val="nil"/>
            </w:tcBorders>
            <w:shd w:val="clear" w:color="auto" w:fill="auto"/>
            <w:vAlign w:val="center"/>
            <w:hideMark/>
          </w:tcPr>
          <w:p w14:paraId="7209FECE" w14:textId="20AF16C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1,071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48110F6" w14:textId="011912E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2</w:t>
            </w:r>
          </w:p>
        </w:tc>
        <w:tc>
          <w:tcPr>
            <w:tcW w:w="413" w:type="pct"/>
            <w:tcBorders>
              <w:top w:val="nil"/>
              <w:left w:val="nil"/>
              <w:bottom w:val="single" w:sz="4" w:space="0" w:color="auto"/>
              <w:right w:val="single" w:sz="4" w:space="0" w:color="auto"/>
            </w:tcBorders>
            <w:shd w:val="clear" w:color="auto" w:fill="auto"/>
            <w:vAlign w:val="center"/>
            <w:hideMark/>
          </w:tcPr>
          <w:p w14:paraId="66746509" w14:textId="6C85A73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1,40</w:t>
            </w:r>
          </w:p>
        </w:tc>
      </w:tr>
      <w:tr w:rsidR="00141933" w:rsidRPr="009D6CCF" w14:paraId="106F7024"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4B433858"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 Коэффициент срочной ликвидности</w:t>
            </w:r>
          </w:p>
        </w:tc>
        <w:tc>
          <w:tcPr>
            <w:tcW w:w="9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56B2C"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КСЛ = (А</w:t>
            </w:r>
            <w:proofErr w:type="gramStart"/>
            <w:r w:rsidRPr="009D6CCF">
              <w:rPr>
                <w:rFonts w:ascii="Times New Roman" w:eastAsia="Times New Roman" w:hAnsi="Times New Roman" w:cs="Times New Roman"/>
                <w:sz w:val="20"/>
                <w:szCs w:val="20"/>
                <w:lang w:eastAsia="ru-RU"/>
              </w:rPr>
              <w:t>1</w:t>
            </w:r>
            <w:proofErr w:type="gramEnd"/>
            <w:r w:rsidRPr="009D6CCF">
              <w:rPr>
                <w:rFonts w:ascii="Times New Roman" w:eastAsia="Times New Roman" w:hAnsi="Times New Roman" w:cs="Times New Roman"/>
                <w:sz w:val="20"/>
                <w:szCs w:val="20"/>
                <w:lang w:eastAsia="ru-RU"/>
              </w:rPr>
              <w:t>+А2)/(П1+П2)</w:t>
            </w:r>
          </w:p>
        </w:tc>
        <w:tc>
          <w:tcPr>
            <w:tcW w:w="487" w:type="pct"/>
            <w:tcBorders>
              <w:top w:val="single" w:sz="4" w:space="0" w:color="auto"/>
              <w:left w:val="nil"/>
              <w:bottom w:val="single" w:sz="4" w:space="0" w:color="auto"/>
              <w:right w:val="single" w:sz="4" w:space="0" w:color="auto"/>
            </w:tcBorders>
            <w:shd w:val="clear" w:color="auto" w:fill="auto"/>
            <w:noWrap/>
            <w:vAlign w:val="center"/>
            <w:hideMark/>
          </w:tcPr>
          <w:p w14:paraId="527D63B4" w14:textId="13D89AA3"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0,399</w:t>
            </w:r>
          </w:p>
        </w:tc>
        <w:tc>
          <w:tcPr>
            <w:tcW w:w="487" w:type="pct"/>
            <w:tcBorders>
              <w:top w:val="single" w:sz="4" w:space="0" w:color="auto"/>
              <w:left w:val="nil"/>
              <w:bottom w:val="single" w:sz="4" w:space="0" w:color="auto"/>
              <w:right w:val="single" w:sz="4" w:space="0" w:color="auto"/>
            </w:tcBorders>
            <w:shd w:val="clear" w:color="auto" w:fill="auto"/>
            <w:noWrap/>
            <w:vAlign w:val="center"/>
            <w:hideMark/>
          </w:tcPr>
          <w:p w14:paraId="2F66DFCF" w14:textId="5F9CBCAB"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0,727</w:t>
            </w:r>
          </w:p>
        </w:tc>
        <w:tc>
          <w:tcPr>
            <w:tcW w:w="487" w:type="pct"/>
            <w:tcBorders>
              <w:top w:val="single" w:sz="4" w:space="0" w:color="auto"/>
              <w:left w:val="nil"/>
              <w:bottom w:val="single" w:sz="4" w:space="0" w:color="auto"/>
              <w:right w:val="single" w:sz="4" w:space="0" w:color="auto"/>
            </w:tcBorders>
            <w:shd w:val="clear" w:color="auto" w:fill="auto"/>
            <w:noWrap/>
            <w:vAlign w:val="center"/>
            <w:hideMark/>
          </w:tcPr>
          <w:p w14:paraId="18A4E5DD" w14:textId="3E5B993E"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0,381</w:t>
            </w:r>
          </w:p>
        </w:tc>
        <w:tc>
          <w:tcPr>
            <w:tcW w:w="556" w:type="pct"/>
            <w:tcBorders>
              <w:top w:val="nil"/>
              <w:left w:val="nil"/>
              <w:bottom w:val="single" w:sz="4" w:space="0" w:color="auto"/>
              <w:right w:val="single" w:sz="4" w:space="0" w:color="auto"/>
            </w:tcBorders>
            <w:shd w:val="clear" w:color="auto" w:fill="auto"/>
            <w:vAlign w:val="center"/>
            <w:hideMark/>
          </w:tcPr>
          <w:p w14:paraId="091304B6" w14:textId="76FF463B"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0,7 - 1</w:t>
            </w:r>
          </w:p>
        </w:tc>
        <w:tc>
          <w:tcPr>
            <w:tcW w:w="413" w:type="pct"/>
            <w:tcBorders>
              <w:top w:val="nil"/>
              <w:left w:val="nil"/>
              <w:bottom w:val="single" w:sz="4" w:space="0" w:color="auto"/>
              <w:right w:val="single" w:sz="4" w:space="0" w:color="auto"/>
            </w:tcBorders>
            <w:shd w:val="clear" w:color="auto" w:fill="auto"/>
            <w:vAlign w:val="center"/>
            <w:hideMark/>
          </w:tcPr>
          <w:p w14:paraId="39A88126" w14:textId="4FA449C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0,74</w:t>
            </w:r>
          </w:p>
        </w:tc>
      </w:tr>
      <w:tr w:rsidR="00141933" w:rsidRPr="009D6CCF" w14:paraId="2859E02E"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E2DC6AF"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 Коэффициент абсолютной ликвидности</w:t>
            </w:r>
          </w:p>
        </w:tc>
        <w:tc>
          <w:tcPr>
            <w:tcW w:w="903" w:type="pct"/>
            <w:tcBorders>
              <w:top w:val="nil"/>
              <w:left w:val="single" w:sz="4" w:space="0" w:color="000000"/>
              <w:bottom w:val="single" w:sz="4" w:space="0" w:color="000000"/>
              <w:right w:val="single" w:sz="4" w:space="0" w:color="000000"/>
            </w:tcBorders>
            <w:shd w:val="clear" w:color="auto" w:fill="auto"/>
            <w:vAlign w:val="center"/>
            <w:hideMark/>
          </w:tcPr>
          <w:p w14:paraId="5D2BE47D"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КАЛ = А</w:t>
            </w:r>
            <w:proofErr w:type="gramStart"/>
            <w:r w:rsidRPr="009D6CCF">
              <w:rPr>
                <w:rFonts w:ascii="Times New Roman" w:eastAsia="Times New Roman" w:hAnsi="Times New Roman" w:cs="Times New Roman"/>
                <w:sz w:val="20"/>
                <w:szCs w:val="20"/>
                <w:lang w:eastAsia="ru-RU"/>
              </w:rPr>
              <w:t>1</w:t>
            </w:r>
            <w:proofErr w:type="gramEnd"/>
            <w:r w:rsidRPr="009D6CCF">
              <w:rPr>
                <w:rFonts w:ascii="Times New Roman" w:eastAsia="Times New Roman" w:hAnsi="Times New Roman" w:cs="Times New Roman"/>
                <w:sz w:val="20"/>
                <w:szCs w:val="20"/>
                <w:lang w:eastAsia="ru-RU"/>
              </w:rPr>
              <w:t>/(П1+П2)</w:t>
            </w:r>
          </w:p>
        </w:tc>
        <w:tc>
          <w:tcPr>
            <w:tcW w:w="487" w:type="pct"/>
            <w:tcBorders>
              <w:top w:val="nil"/>
              <w:left w:val="nil"/>
              <w:bottom w:val="single" w:sz="4" w:space="0" w:color="000000"/>
              <w:right w:val="nil"/>
            </w:tcBorders>
            <w:shd w:val="clear" w:color="auto" w:fill="auto"/>
            <w:vAlign w:val="center"/>
            <w:hideMark/>
          </w:tcPr>
          <w:p w14:paraId="77E98319" w14:textId="7592636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0,327</w:t>
            </w:r>
          </w:p>
        </w:tc>
        <w:tc>
          <w:tcPr>
            <w:tcW w:w="487" w:type="pct"/>
            <w:tcBorders>
              <w:top w:val="nil"/>
              <w:left w:val="single" w:sz="4" w:space="0" w:color="000000"/>
              <w:bottom w:val="single" w:sz="4" w:space="0" w:color="000000"/>
              <w:right w:val="nil"/>
            </w:tcBorders>
            <w:shd w:val="clear" w:color="auto" w:fill="auto"/>
            <w:vAlign w:val="center"/>
            <w:hideMark/>
          </w:tcPr>
          <w:p w14:paraId="5457414E" w14:textId="6E5863BA"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0,113</w:t>
            </w:r>
          </w:p>
        </w:tc>
        <w:tc>
          <w:tcPr>
            <w:tcW w:w="487" w:type="pct"/>
            <w:tcBorders>
              <w:top w:val="nil"/>
              <w:left w:val="single" w:sz="4" w:space="0" w:color="000000"/>
              <w:bottom w:val="single" w:sz="4" w:space="0" w:color="000000"/>
              <w:right w:val="nil"/>
            </w:tcBorders>
            <w:shd w:val="clear" w:color="auto" w:fill="auto"/>
            <w:vAlign w:val="center"/>
            <w:hideMark/>
          </w:tcPr>
          <w:p w14:paraId="3271247B" w14:textId="4BF9175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0,177</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9913FAD" w14:textId="77D27428"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0,2</w:t>
            </w:r>
          </w:p>
        </w:tc>
        <w:tc>
          <w:tcPr>
            <w:tcW w:w="413" w:type="pct"/>
            <w:tcBorders>
              <w:top w:val="nil"/>
              <w:left w:val="nil"/>
              <w:bottom w:val="single" w:sz="4" w:space="0" w:color="auto"/>
              <w:right w:val="single" w:sz="4" w:space="0" w:color="auto"/>
            </w:tcBorders>
            <w:shd w:val="clear" w:color="auto" w:fill="auto"/>
            <w:vAlign w:val="center"/>
            <w:hideMark/>
          </w:tcPr>
          <w:p w14:paraId="1444A425" w14:textId="405CD23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0,30</w:t>
            </w:r>
          </w:p>
        </w:tc>
      </w:tr>
      <w:tr w:rsidR="00141933" w:rsidRPr="009D6CCF" w14:paraId="396C946F"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AFA1C28"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4. Чистый оборотный капитал</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816DD09"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ЧОК = ОА - ТО</w:t>
            </w:r>
          </w:p>
        </w:tc>
        <w:tc>
          <w:tcPr>
            <w:tcW w:w="487" w:type="pct"/>
            <w:tcBorders>
              <w:top w:val="nil"/>
              <w:left w:val="nil"/>
              <w:bottom w:val="single" w:sz="4" w:space="0" w:color="000000"/>
              <w:right w:val="nil"/>
            </w:tcBorders>
            <w:shd w:val="clear" w:color="auto" w:fill="auto"/>
            <w:vAlign w:val="center"/>
            <w:hideMark/>
          </w:tcPr>
          <w:p w14:paraId="702A6614" w14:textId="5B7C301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13,838</w:t>
            </w:r>
          </w:p>
        </w:tc>
        <w:tc>
          <w:tcPr>
            <w:tcW w:w="487" w:type="pct"/>
            <w:tcBorders>
              <w:top w:val="nil"/>
              <w:left w:val="single" w:sz="4" w:space="0" w:color="000000"/>
              <w:bottom w:val="single" w:sz="4" w:space="0" w:color="000000"/>
              <w:right w:val="nil"/>
            </w:tcBorders>
            <w:shd w:val="clear" w:color="auto" w:fill="auto"/>
            <w:vAlign w:val="center"/>
            <w:hideMark/>
          </w:tcPr>
          <w:p w14:paraId="259AF5DE" w14:textId="4D821F0B"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17,836</w:t>
            </w:r>
          </w:p>
        </w:tc>
        <w:tc>
          <w:tcPr>
            <w:tcW w:w="487" w:type="pct"/>
            <w:tcBorders>
              <w:top w:val="nil"/>
              <w:left w:val="single" w:sz="4" w:space="0" w:color="000000"/>
              <w:bottom w:val="single" w:sz="4" w:space="0" w:color="000000"/>
              <w:right w:val="nil"/>
            </w:tcBorders>
            <w:shd w:val="clear" w:color="auto" w:fill="auto"/>
            <w:vAlign w:val="center"/>
            <w:hideMark/>
          </w:tcPr>
          <w:p w14:paraId="44D70F01" w14:textId="24E7EB7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21,511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9676C8A" w14:textId="62DAC5F6"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опт &gt; 0</w:t>
            </w:r>
          </w:p>
        </w:tc>
        <w:tc>
          <w:tcPr>
            <w:tcW w:w="413" w:type="pct"/>
            <w:tcBorders>
              <w:top w:val="nil"/>
              <w:left w:val="nil"/>
              <w:bottom w:val="single" w:sz="4" w:space="0" w:color="auto"/>
              <w:right w:val="single" w:sz="4" w:space="0" w:color="auto"/>
            </w:tcBorders>
            <w:shd w:val="clear" w:color="auto" w:fill="auto"/>
            <w:vAlign w:val="center"/>
            <w:hideMark/>
          </w:tcPr>
          <w:p w14:paraId="5FBB8F12" w14:textId="7E8BB0F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r>
      <w:tr w:rsidR="00141933" w:rsidRPr="009D6CCF" w14:paraId="6312CD23"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5873993"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5. Доля чистого оборотного капитала в активах</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B8684F"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ЧОК/Активы (%)</w:t>
            </w:r>
          </w:p>
        </w:tc>
        <w:tc>
          <w:tcPr>
            <w:tcW w:w="487" w:type="pct"/>
            <w:tcBorders>
              <w:top w:val="nil"/>
              <w:left w:val="nil"/>
              <w:bottom w:val="single" w:sz="4" w:space="0" w:color="000000"/>
              <w:right w:val="nil"/>
            </w:tcBorders>
            <w:shd w:val="clear" w:color="auto" w:fill="auto"/>
            <w:vAlign w:val="center"/>
            <w:hideMark/>
          </w:tcPr>
          <w:p w14:paraId="60868978" w14:textId="5160678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26,14%</w:t>
            </w:r>
          </w:p>
        </w:tc>
        <w:tc>
          <w:tcPr>
            <w:tcW w:w="487" w:type="pct"/>
            <w:tcBorders>
              <w:top w:val="nil"/>
              <w:left w:val="single" w:sz="4" w:space="0" w:color="000000"/>
              <w:bottom w:val="single" w:sz="4" w:space="0" w:color="000000"/>
              <w:right w:val="nil"/>
            </w:tcBorders>
            <w:shd w:val="clear" w:color="auto" w:fill="auto"/>
            <w:vAlign w:val="center"/>
            <w:hideMark/>
          </w:tcPr>
          <w:p w14:paraId="2454BAA7" w14:textId="699C3A0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5,05%</w:t>
            </w:r>
          </w:p>
        </w:tc>
        <w:tc>
          <w:tcPr>
            <w:tcW w:w="487" w:type="pct"/>
            <w:tcBorders>
              <w:top w:val="nil"/>
              <w:left w:val="single" w:sz="4" w:space="0" w:color="000000"/>
              <w:bottom w:val="single" w:sz="4" w:space="0" w:color="000000"/>
              <w:right w:val="nil"/>
            </w:tcBorders>
            <w:shd w:val="clear" w:color="auto" w:fill="auto"/>
            <w:vAlign w:val="center"/>
            <w:hideMark/>
          </w:tcPr>
          <w:p w14:paraId="61896E62" w14:textId="24EDC98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4,82%</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705C9E02" w14:textId="79F3F3E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опт &gt; 0,1</w:t>
            </w:r>
          </w:p>
        </w:tc>
        <w:tc>
          <w:tcPr>
            <w:tcW w:w="413" w:type="pct"/>
            <w:tcBorders>
              <w:top w:val="nil"/>
              <w:left w:val="nil"/>
              <w:bottom w:val="single" w:sz="4" w:space="0" w:color="auto"/>
              <w:right w:val="single" w:sz="4" w:space="0" w:color="auto"/>
            </w:tcBorders>
            <w:shd w:val="clear" w:color="auto" w:fill="auto"/>
            <w:vAlign w:val="center"/>
            <w:hideMark/>
          </w:tcPr>
          <w:p w14:paraId="2C26AEF6" w14:textId="256658EE"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r>
      <w:tr w:rsidR="00141933" w:rsidRPr="009D6CCF" w14:paraId="5C337949"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63549346"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6. Коэффициент автономии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EA2E349"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proofErr w:type="gramStart"/>
            <w:r w:rsidRPr="009D6CCF">
              <w:rPr>
                <w:rFonts w:ascii="Times New Roman" w:eastAsia="Times New Roman" w:hAnsi="Times New Roman" w:cs="Times New Roman"/>
                <w:sz w:val="20"/>
                <w:szCs w:val="20"/>
                <w:lang w:eastAsia="ru-RU"/>
              </w:rPr>
              <w:t>КА = СК</w:t>
            </w:r>
            <w:proofErr w:type="gramEnd"/>
            <w:r w:rsidRPr="009D6CCF">
              <w:rPr>
                <w:rFonts w:ascii="Times New Roman" w:eastAsia="Times New Roman" w:hAnsi="Times New Roman" w:cs="Times New Roman"/>
                <w:sz w:val="20"/>
                <w:szCs w:val="20"/>
                <w:lang w:eastAsia="ru-RU"/>
              </w:rPr>
              <w:t>/Баланс</w:t>
            </w:r>
          </w:p>
        </w:tc>
        <w:tc>
          <w:tcPr>
            <w:tcW w:w="487" w:type="pct"/>
            <w:tcBorders>
              <w:top w:val="nil"/>
              <w:left w:val="nil"/>
              <w:bottom w:val="single" w:sz="4" w:space="0" w:color="000000"/>
              <w:right w:val="nil"/>
            </w:tcBorders>
            <w:shd w:val="clear" w:color="auto" w:fill="auto"/>
            <w:vAlign w:val="center"/>
            <w:hideMark/>
          </w:tcPr>
          <w:p w14:paraId="09F62EDB" w14:textId="3E98C1B6"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0,064</w:t>
            </w:r>
          </w:p>
        </w:tc>
        <w:tc>
          <w:tcPr>
            <w:tcW w:w="487" w:type="pct"/>
            <w:tcBorders>
              <w:top w:val="nil"/>
              <w:left w:val="single" w:sz="4" w:space="0" w:color="000000"/>
              <w:bottom w:val="single" w:sz="4" w:space="0" w:color="000000"/>
              <w:right w:val="nil"/>
            </w:tcBorders>
            <w:shd w:val="clear" w:color="auto" w:fill="auto"/>
            <w:vAlign w:val="center"/>
            <w:hideMark/>
          </w:tcPr>
          <w:p w14:paraId="4470380A" w14:textId="5A10261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0,058</w:t>
            </w:r>
          </w:p>
        </w:tc>
        <w:tc>
          <w:tcPr>
            <w:tcW w:w="487" w:type="pct"/>
            <w:tcBorders>
              <w:top w:val="nil"/>
              <w:left w:val="single" w:sz="4" w:space="0" w:color="000000"/>
              <w:bottom w:val="single" w:sz="4" w:space="0" w:color="000000"/>
              <w:right w:val="nil"/>
            </w:tcBorders>
            <w:shd w:val="clear" w:color="auto" w:fill="auto"/>
            <w:vAlign w:val="center"/>
            <w:hideMark/>
          </w:tcPr>
          <w:p w14:paraId="20229F1E" w14:textId="2EE83B4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0,285</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6B3F0050" w14:textId="5A5DD83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&gt; 0,5</w:t>
            </w:r>
          </w:p>
        </w:tc>
        <w:tc>
          <w:tcPr>
            <w:tcW w:w="413" w:type="pct"/>
            <w:tcBorders>
              <w:top w:val="nil"/>
              <w:left w:val="nil"/>
              <w:bottom w:val="single" w:sz="4" w:space="0" w:color="auto"/>
              <w:right w:val="single" w:sz="4" w:space="0" w:color="auto"/>
            </w:tcBorders>
            <w:shd w:val="clear" w:color="auto" w:fill="auto"/>
            <w:vAlign w:val="center"/>
            <w:hideMark/>
          </w:tcPr>
          <w:p w14:paraId="6AFBE2AA" w14:textId="296C1CD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0,26</w:t>
            </w:r>
          </w:p>
        </w:tc>
      </w:tr>
      <w:tr w:rsidR="00141933" w:rsidRPr="009D6CCF" w14:paraId="0201C8CC"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3DC0C428"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7. Коэффициент концентрации заемного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731F5D2"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ККЗК = ЗК/Баланс</w:t>
            </w:r>
          </w:p>
        </w:tc>
        <w:tc>
          <w:tcPr>
            <w:tcW w:w="487" w:type="pct"/>
            <w:tcBorders>
              <w:top w:val="nil"/>
              <w:left w:val="nil"/>
              <w:bottom w:val="single" w:sz="4" w:space="0" w:color="000000"/>
              <w:right w:val="nil"/>
            </w:tcBorders>
            <w:shd w:val="clear" w:color="auto" w:fill="auto"/>
            <w:vAlign w:val="center"/>
            <w:hideMark/>
          </w:tcPr>
          <w:p w14:paraId="42B0311C" w14:textId="3FD5D20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0,936</w:t>
            </w:r>
          </w:p>
        </w:tc>
        <w:tc>
          <w:tcPr>
            <w:tcW w:w="487" w:type="pct"/>
            <w:tcBorders>
              <w:top w:val="nil"/>
              <w:left w:val="single" w:sz="4" w:space="0" w:color="000000"/>
              <w:bottom w:val="single" w:sz="4" w:space="0" w:color="000000"/>
              <w:right w:val="nil"/>
            </w:tcBorders>
            <w:shd w:val="clear" w:color="auto" w:fill="auto"/>
            <w:vAlign w:val="center"/>
            <w:hideMark/>
          </w:tcPr>
          <w:p w14:paraId="7C58E55F" w14:textId="265DA69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0,942</w:t>
            </w:r>
          </w:p>
        </w:tc>
        <w:tc>
          <w:tcPr>
            <w:tcW w:w="487" w:type="pct"/>
            <w:tcBorders>
              <w:top w:val="nil"/>
              <w:left w:val="single" w:sz="4" w:space="0" w:color="000000"/>
              <w:bottom w:val="single" w:sz="4" w:space="0" w:color="000000"/>
              <w:right w:val="nil"/>
            </w:tcBorders>
            <w:shd w:val="clear" w:color="auto" w:fill="auto"/>
            <w:vAlign w:val="center"/>
            <w:hideMark/>
          </w:tcPr>
          <w:p w14:paraId="7964646B" w14:textId="79140C0E"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0,715</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1B6D6744" w14:textId="7DA1781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опт ≤ 0,5</w:t>
            </w:r>
          </w:p>
        </w:tc>
        <w:tc>
          <w:tcPr>
            <w:tcW w:w="413" w:type="pct"/>
            <w:tcBorders>
              <w:top w:val="nil"/>
              <w:left w:val="nil"/>
              <w:bottom w:val="single" w:sz="4" w:space="0" w:color="auto"/>
              <w:right w:val="single" w:sz="4" w:space="0" w:color="auto"/>
            </w:tcBorders>
            <w:shd w:val="clear" w:color="auto" w:fill="auto"/>
            <w:vAlign w:val="center"/>
            <w:hideMark/>
          </w:tcPr>
          <w:p w14:paraId="4F1F620F" w14:textId="604DA93A"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0,74</w:t>
            </w:r>
          </w:p>
        </w:tc>
      </w:tr>
      <w:tr w:rsidR="00141933" w:rsidRPr="009D6CCF" w14:paraId="02690079"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980EA71"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8. Коэффициент финансовой устойчивости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1AEAA9A"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КФУ = ПК/Баланс</w:t>
            </w:r>
          </w:p>
        </w:tc>
        <w:tc>
          <w:tcPr>
            <w:tcW w:w="487" w:type="pct"/>
            <w:tcBorders>
              <w:top w:val="nil"/>
              <w:left w:val="nil"/>
              <w:bottom w:val="single" w:sz="4" w:space="0" w:color="000000"/>
              <w:right w:val="nil"/>
            </w:tcBorders>
            <w:shd w:val="clear" w:color="auto" w:fill="auto"/>
            <w:vAlign w:val="center"/>
            <w:hideMark/>
          </w:tcPr>
          <w:p w14:paraId="24D38D3F" w14:textId="2DCD745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0,294</w:t>
            </w:r>
          </w:p>
        </w:tc>
        <w:tc>
          <w:tcPr>
            <w:tcW w:w="487" w:type="pct"/>
            <w:tcBorders>
              <w:top w:val="nil"/>
              <w:left w:val="single" w:sz="4" w:space="0" w:color="000000"/>
              <w:bottom w:val="single" w:sz="4" w:space="0" w:color="000000"/>
              <w:right w:val="nil"/>
            </w:tcBorders>
            <w:shd w:val="clear" w:color="auto" w:fill="auto"/>
            <w:vAlign w:val="center"/>
            <w:hideMark/>
          </w:tcPr>
          <w:p w14:paraId="62DE5F50" w14:textId="19EFBB3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0,124</w:t>
            </w:r>
          </w:p>
        </w:tc>
        <w:tc>
          <w:tcPr>
            <w:tcW w:w="487" w:type="pct"/>
            <w:tcBorders>
              <w:top w:val="nil"/>
              <w:left w:val="single" w:sz="4" w:space="0" w:color="000000"/>
              <w:bottom w:val="single" w:sz="4" w:space="0" w:color="000000"/>
              <w:right w:val="nil"/>
            </w:tcBorders>
            <w:shd w:val="clear" w:color="auto" w:fill="auto"/>
            <w:vAlign w:val="center"/>
            <w:hideMark/>
          </w:tcPr>
          <w:p w14:paraId="07FB5E1A" w14:textId="1BFFFA5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0,320</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5155BD59" w14:textId="671E6A8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опт 0,8-0,9</w:t>
            </w:r>
          </w:p>
        </w:tc>
        <w:tc>
          <w:tcPr>
            <w:tcW w:w="413" w:type="pct"/>
            <w:tcBorders>
              <w:top w:val="nil"/>
              <w:left w:val="nil"/>
              <w:bottom w:val="single" w:sz="4" w:space="0" w:color="auto"/>
              <w:right w:val="single" w:sz="4" w:space="0" w:color="auto"/>
            </w:tcBorders>
            <w:shd w:val="clear" w:color="auto" w:fill="auto"/>
            <w:vAlign w:val="center"/>
            <w:hideMark/>
          </w:tcPr>
          <w:p w14:paraId="614DD81F" w14:textId="52A9AAE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0,82</w:t>
            </w:r>
          </w:p>
        </w:tc>
      </w:tr>
      <w:tr w:rsidR="00141933" w:rsidRPr="009D6CCF" w14:paraId="25216091"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143C1F4"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9. Коэффициент финансовой активности предприятия</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F74769F"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КФА = Баланс/СК</w:t>
            </w:r>
          </w:p>
        </w:tc>
        <w:tc>
          <w:tcPr>
            <w:tcW w:w="487" w:type="pct"/>
            <w:tcBorders>
              <w:top w:val="nil"/>
              <w:left w:val="nil"/>
              <w:bottom w:val="single" w:sz="4" w:space="0" w:color="000000"/>
              <w:right w:val="nil"/>
            </w:tcBorders>
            <w:shd w:val="clear" w:color="auto" w:fill="auto"/>
            <w:vAlign w:val="center"/>
            <w:hideMark/>
          </w:tcPr>
          <w:p w14:paraId="61F79F74" w14:textId="09B317A8"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15,746</w:t>
            </w:r>
          </w:p>
        </w:tc>
        <w:tc>
          <w:tcPr>
            <w:tcW w:w="487" w:type="pct"/>
            <w:tcBorders>
              <w:top w:val="nil"/>
              <w:left w:val="single" w:sz="4" w:space="0" w:color="000000"/>
              <w:bottom w:val="single" w:sz="4" w:space="0" w:color="000000"/>
              <w:right w:val="nil"/>
            </w:tcBorders>
            <w:shd w:val="clear" w:color="auto" w:fill="auto"/>
            <w:vAlign w:val="center"/>
            <w:hideMark/>
          </w:tcPr>
          <w:p w14:paraId="73AD2258" w14:textId="16AF10E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17,271</w:t>
            </w:r>
          </w:p>
        </w:tc>
        <w:tc>
          <w:tcPr>
            <w:tcW w:w="487" w:type="pct"/>
            <w:tcBorders>
              <w:top w:val="nil"/>
              <w:left w:val="single" w:sz="4" w:space="0" w:color="000000"/>
              <w:bottom w:val="single" w:sz="4" w:space="0" w:color="000000"/>
              <w:right w:val="nil"/>
            </w:tcBorders>
            <w:shd w:val="clear" w:color="auto" w:fill="auto"/>
            <w:vAlign w:val="center"/>
            <w:hideMark/>
          </w:tcPr>
          <w:p w14:paraId="540B77D0" w14:textId="0A43966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3,503</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57004B7D" w14:textId="5CC9BB6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опт ≤ 0,8</w:t>
            </w:r>
          </w:p>
        </w:tc>
        <w:tc>
          <w:tcPr>
            <w:tcW w:w="413" w:type="pct"/>
            <w:tcBorders>
              <w:top w:val="nil"/>
              <w:left w:val="nil"/>
              <w:bottom w:val="single" w:sz="4" w:space="0" w:color="auto"/>
              <w:right w:val="single" w:sz="4" w:space="0" w:color="auto"/>
            </w:tcBorders>
            <w:shd w:val="clear" w:color="auto" w:fill="auto"/>
            <w:vAlign w:val="center"/>
            <w:hideMark/>
          </w:tcPr>
          <w:p w14:paraId="415CEDF3" w14:textId="77919788"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2,85</w:t>
            </w:r>
          </w:p>
        </w:tc>
      </w:tr>
      <w:tr w:rsidR="00141933" w:rsidRPr="009D6CCF" w14:paraId="5DF89DBA"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C8253A0"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10. Коэффициент обеспеченности оборотных активов собственными оборотными средствами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CED665"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КООАСОС = (ПК - ВА)/ОА</w:t>
            </w:r>
          </w:p>
        </w:tc>
        <w:tc>
          <w:tcPr>
            <w:tcW w:w="487" w:type="pct"/>
            <w:tcBorders>
              <w:top w:val="nil"/>
              <w:left w:val="nil"/>
              <w:bottom w:val="single" w:sz="4" w:space="0" w:color="000000"/>
              <w:right w:val="nil"/>
            </w:tcBorders>
            <w:shd w:val="clear" w:color="auto" w:fill="auto"/>
            <w:vAlign w:val="center"/>
            <w:hideMark/>
          </w:tcPr>
          <w:p w14:paraId="6003E683" w14:textId="6F44778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0,270</w:t>
            </w:r>
          </w:p>
        </w:tc>
        <w:tc>
          <w:tcPr>
            <w:tcW w:w="487" w:type="pct"/>
            <w:tcBorders>
              <w:top w:val="nil"/>
              <w:left w:val="single" w:sz="4" w:space="0" w:color="000000"/>
              <w:bottom w:val="single" w:sz="4" w:space="0" w:color="000000"/>
              <w:right w:val="nil"/>
            </w:tcBorders>
            <w:shd w:val="clear" w:color="auto" w:fill="auto"/>
            <w:vAlign w:val="center"/>
            <w:hideMark/>
          </w:tcPr>
          <w:p w14:paraId="10AF1951" w14:textId="4426331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0,055</w:t>
            </w:r>
          </w:p>
        </w:tc>
        <w:tc>
          <w:tcPr>
            <w:tcW w:w="487" w:type="pct"/>
            <w:tcBorders>
              <w:top w:val="nil"/>
              <w:left w:val="single" w:sz="4" w:space="0" w:color="000000"/>
              <w:bottom w:val="single" w:sz="4" w:space="0" w:color="000000"/>
              <w:right w:val="nil"/>
            </w:tcBorders>
            <w:shd w:val="clear" w:color="auto" w:fill="auto"/>
            <w:vAlign w:val="center"/>
            <w:hideMark/>
          </w:tcPr>
          <w:p w14:paraId="286AF738" w14:textId="37FCAAA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0,066</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2A9ADB10" w14:textId="06D3923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0,1</w:t>
            </w:r>
          </w:p>
        </w:tc>
        <w:tc>
          <w:tcPr>
            <w:tcW w:w="413" w:type="pct"/>
            <w:tcBorders>
              <w:top w:val="nil"/>
              <w:left w:val="nil"/>
              <w:bottom w:val="single" w:sz="4" w:space="0" w:color="auto"/>
              <w:right w:val="single" w:sz="4" w:space="0" w:color="auto"/>
            </w:tcBorders>
            <w:shd w:val="clear" w:color="auto" w:fill="auto"/>
            <w:vAlign w:val="center"/>
            <w:hideMark/>
          </w:tcPr>
          <w:p w14:paraId="11D2C5BD" w14:textId="76B5AC03"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0,09</w:t>
            </w:r>
          </w:p>
        </w:tc>
      </w:tr>
      <w:tr w:rsidR="00141933" w:rsidRPr="009D6CCF" w14:paraId="6F043783"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25C7E002"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11. Коэффициент маневренности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E974BB"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КМСК = СОК/СК</w:t>
            </w:r>
          </w:p>
        </w:tc>
        <w:tc>
          <w:tcPr>
            <w:tcW w:w="487" w:type="pct"/>
            <w:tcBorders>
              <w:top w:val="nil"/>
              <w:left w:val="nil"/>
              <w:bottom w:val="single" w:sz="4" w:space="0" w:color="000000"/>
              <w:right w:val="nil"/>
            </w:tcBorders>
            <w:shd w:val="clear" w:color="auto" w:fill="auto"/>
            <w:vAlign w:val="center"/>
            <w:hideMark/>
          </w:tcPr>
          <w:p w14:paraId="3A301921" w14:textId="1343095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4,117</w:t>
            </w:r>
          </w:p>
        </w:tc>
        <w:tc>
          <w:tcPr>
            <w:tcW w:w="487" w:type="pct"/>
            <w:tcBorders>
              <w:top w:val="nil"/>
              <w:left w:val="single" w:sz="4" w:space="0" w:color="000000"/>
              <w:bottom w:val="single" w:sz="4" w:space="0" w:color="000000"/>
              <w:right w:val="nil"/>
            </w:tcBorders>
            <w:shd w:val="clear" w:color="auto" w:fill="auto"/>
            <w:vAlign w:val="center"/>
            <w:hideMark/>
          </w:tcPr>
          <w:p w14:paraId="6240CFBE" w14:textId="7080AC5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0,873</w:t>
            </w:r>
          </w:p>
        </w:tc>
        <w:tc>
          <w:tcPr>
            <w:tcW w:w="487" w:type="pct"/>
            <w:tcBorders>
              <w:top w:val="nil"/>
              <w:left w:val="single" w:sz="4" w:space="0" w:color="000000"/>
              <w:bottom w:val="single" w:sz="4" w:space="0" w:color="000000"/>
              <w:right w:val="nil"/>
            </w:tcBorders>
            <w:shd w:val="clear" w:color="auto" w:fill="auto"/>
            <w:vAlign w:val="center"/>
            <w:hideMark/>
          </w:tcPr>
          <w:p w14:paraId="6B6E942C" w14:textId="4E23F54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0,169</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0C374842" w14:textId="76F75B16"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0,2-0,5</w:t>
            </w:r>
          </w:p>
        </w:tc>
        <w:tc>
          <w:tcPr>
            <w:tcW w:w="413" w:type="pct"/>
            <w:tcBorders>
              <w:top w:val="nil"/>
              <w:left w:val="nil"/>
              <w:bottom w:val="single" w:sz="4" w:space="0" w:color="auto"/>
              <w:right w:val="single" w:sz="4" w:space="0" w:color="auto"/>
            </w:tcBorders>
            <w:shd w:val="clear" w:color="auto" w:fill="auto"/>
            <w:vAlign w:val="center"/>
            <w:hideMark/>
          </w:tcPr>
          <w:p w14:paraId="3FDBD196" w14:textId="45BEC99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0,10</w:t>
            </w:r>
          </w:p>
        </w:tc>
      </w:tr>
      <w:tr w:rsidR="00141933" w:rsidRPr="009D6CCF" w14:paraId="5F3C0BB9"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FD29C7F"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12. Индекс постоянного актива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1DCA6A03"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ИПА = ВА/СК</w:t>
            </w:r>
          </w:p>
        </w:tc>
        <w:tc>
          <w:tcPr>
            <w:tcW w:w="487" w:type="pct"/>
            <w:tcBorders>
              <w:top w:val="nil"/>
              <w:left w:val="nil"/>
              <w:bottom w:val="single" w:sz="4" w:space="0" w:color="000000"/>
              <w:right w:val="nil"/>
            </w:tcBorders>
            <w:shd w:val="clear" w:color="auto" w:fill="auto"/>
            <w:vAlign w:val="center"/>
            <w:hideMark/>
          </w:tcPr>
          <w:p w14:paraId="7951BF91" w14:textId="320C12C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0,510</w:t>
            </w:r>
          </w:p>
        </w:tc>
        <w:tc>
          <w:tcPr>
            <w:tcW w:w="487" w:type="pct"/>
            <w:tcBorders>
              <w:top w:val="nil"/>
              <w:left w:val="single" w:sz="4" w:space="0" w:color="000000"/>
              <w:bottom w:val="single" w:sz="4" w:space="0" w:color="000000"/>
              <w:right w:val="nil"/>
            </w:tcBorders>
            <w:shd w:val="clear" w:color="auto" w:fill="auto"/>
            <w:vAlign w:val="center"/>
            <w:hideMark/>
          </w:tcPr>
          <w:p w14:paraId="502F0CA5" w14:textId="4553690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1,277</w:t>
            </w:r>
          </w:p>
        </w:tc>
        <w:tc>
          <w:tcPr>
            <w:tcW w:w="487" w:type="pct"/>
            <w:tcBorders>
              <w:top w:val="nil"/>
              <w:left w:val="single" w:sz="4" w:space="0" w:color="000000"/>
              <w:bottom w:val="single" w:sz="4" w:space="0" w:color="000000"/>
              <w:right w:val="nil"/>
            </w:tcBorders>
            <w:shd w:val="clear" w:color="auto" w:fill="auto"/>
            <w:vAlign w:val="center"/>
            <w:hideMark/>
          </w:tcPr>
          <w:p w14:paraId="3804F03B" w14:textId="080D05E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0,951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080DC8E" w14:textId="1E8940A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0 - 1</w:t>
            </w:r>
          </w:p>
        </w:tc>
        <w:tc>
          <w:tcPr>
            <w:tcW w:w="413" w:type="pct"/>
            <w:tcBorders>
              <w:top w:val="nil"/>
              <w:left w:val="nil"/>
              <w:bottom w:val="single" w:sz="4" w:space="0" w:color="auto"/>
              <w:right w:val="single" w:sz="4" w:space="0" w:color="auto"/>
            </w:tcBorders>
            <w:shd w:val="clear" w:color="auto" w:fill="auto"/>
            <w:vAlign w:val="center"/>
            <w:hideMark/>
          </w:tcPr>
          <w:p w14:paraId="5A99F43F" w14:textId="05705A1E"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0,90</w:t>
            </w:r>
          </w:p>
        </w:tc>
      </w:tr>
      <w:tr w:rsidR="00141933" w:rsidRPr="009D6CCF" w14:paraId="43E09B62"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D9A9532"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13. Коэффициент общей оборачиваемости активов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E5A6299"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КОА = ВР/</w:t>
            </w:r>
            <w:proofErr w:type="spellStart"/>
            <w:r w:rsidRPr="009D6CCF">
              <w:rPr>
                <w:rFonts w:ascii="Times New Roman" w:eastAsia="Times New Roman" w:hAnsi="Times New Roman" w:cs="Times New Roman"/>
                <w:sz w:val="20"/>
                <w:szCs w:val="20"/>
                <w:lang w:eastAsia="ru-RU"/>
              </w:rPr>
              <w:t>Аср</w:t>
            </w:r>
            <w:proofErr w:type="spellEnd"/>
          </w:p>
        </w:tc>
        <w:tc>
          <w:tcPr>
            <w:tcW w:w="487" w:type="pct"/>
            <w:tcBorders>
              <w:top w:val="nil"/>
              <w:left w:val="nil"/>
              <w:bottom w:val="single" w:sz="4" w:space="0" w:color="000000"/>
              <w:right w:val="nil"/>
            </w:tcBorders>
            <w:shd w:val="clear" w:color="auto" w:fill="auto"/>
            <w:vAlign w:val="center"/>
            <w:hideMark/>
          </w:tcPr>
          <w:p w14:paraId="7C8573B3" w14:textId="5D6EB186"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26B49E5A" w14:textId="01FD759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1,403</w:t>
            </w:r>
          </w:p>
        </w:tc>
        <w:tc>
          <w:tcPr>
            <w:tcW w:w="487" w:type="pct"/>
            <w:tcBorders>
              <w:top w:val="nil"/>
              <w:left w:val="nil"/>
              <w:bottom w:val="single" w:sz="4" w:space="0" w:color="auto"/>
              <w:right w:val="single" w:sz="4" w:space="0" w:color="auto"/>
            </w:tcBorders>
            <w:shd w:val="clear" w:color="auto" w:fill="auto"/>
            <w:vAlign w:val="center"/>
            <w:hideMark/>
          </w:tcPr>
          <w:p w14:paraId="7A2BB424" w14:textId="14B9673B"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0,947</w:t>
            </w:r>
          </w:p>
        </w:tc>
        <w:tc>
          <w:tcPr>
            <w:tcW w:w="556" w:type="pct"/>
            <w:tcBorders>
              <w:top w:val="nil"/>
              <w:left w:val="nil"/>
              <w:bottom w:val="single" w:sz="4" w:space="0" w:color="auto"/>
              <w:right w:val="single" w:sz="4" w:space="0" w:color="auto"/>
            </w:tcBorders>
            <w:shd w:val="clear" w:color="auto" w:fill="auto"/>
            <w:vAlign w:val="center"/>
            <w:hideMark/>
          </w:tcPr>
          <w:p w14:paraId="79AAB3EC" w14:textId="26D35E0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24C565D6" w14:textId="1E1BE23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0,46</w:t>
            </w:r>
          </w:p>
        </w:tc>
      </w:tr>
      <w:tr w:rsidR="00141933" w:rsidRPr="009D6CCF" w14:paraId="1AB5E992"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AB5D3DF"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14. Срок оборота активов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8DE09C"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360/П.13, </w:t>
            </w:r>
            <w:proofErr w:type="spellStart"/>
            <w:r w:rsidRPr="009D6CCF">
              <w:rPr>
                <w:rFonts w:ascii="Times New Roman" w:eastAsia="Times New Roman" w:hAnsi="Times New Roman" w:cs="Times New Roman"/>
                <w:sz w:val="20"/>
                <w:szCs w:val="20"/>
                <w:lang w:eastAsia="ru-RU"/>
              </w:rPr>
              <w:t>дн</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79EEAF43" w14:textId="7324F91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000000"/>
              <w:bottom w:val="single" w:sz="4" w:space="0" w:color="000000"/>
              <w:right w:val="nil"/>
            </w:tcBorders>
            <w:shd w:val="clear" w:color="auto" w:fill="auto"/>
            <w:vAlign w:val="center"/>
            <w:hideMark/>
          </w:tcPr>
          <w:p w14:paraId="54C6A170" w14:textId="3965B7F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256,5</w:t>
            </w:r>
          </w:p>
        </w:tc>
        <w:tc>
          <w:tcPr>
            <w:tcW w:w="487" w:type="pct"/>
            <w:tcBorders>
              <w:top w:val="nil"/>
              <w:left w:val="single" w:sz="4" w:space="0" w:color="000000"/>
              <w:bottom w:val="single" w:sz="4" w:space="0" w:color="000000"/>
              <w:right w:val="nil"/>
            </w:tcBorders>
            <w:shd w:val="clear" w:color="auto" w:fill="auto"/>
            <w:vAlign w:val="center"/>
            <w:hideMark/>
          </w:tcPr>
          <w:p w14:paraId="632C2884" w14:textId="32C1544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380,1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01B4032" w14:textId="109F9F6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207A9BC0" w14:textId="08DC3C6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783</w:t>
            </w:r>
          </w:p>
        </w:tc>
      </w:tr>
      <w:tr w:rsidR="00141933" w:rsidRPr="009D6CCF" w14:paraId="16F414F0"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4FCE5131"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15. Коэффициент оборачиваемости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90DA5C2"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КОСК = ВР/</w:t>
            </w:r>
            <w:proofErr w:type="spellStart"/>
            <w:r w:rsidRPr="009D6CCF">
              <w:rPr>
                <w:rFonts w:ascii="Times New Roman" w:eastAsia="Times New Roman" w:hAnsi="Times New Roman" w:cs="Times New Roman"/>
                <w:sz w:val="20"/>
                <w:szCs w:val="20"/>
                <w:lang w:eastAsia="ru-RU"/>
              </w:rPr>
              <w:t>СКср</w:t>
            </w:r>
            <w:proofErr w:type="spellEnd"/>
          </w:p>
        </w:tc>
        <w:tc>
          <w:tcPr>
            <w:tcW w:w="487" w:type="pct"/>
            <w:tcBorders>
              <w:top w:val="nil"/>
              <w:left w:val="nil"/>
              <w:bottom w:val="single" w:sz="4" w:space="0" w:color="000000"/>
              <w:right w:val="nil"/>
            </w:tcBorders>
            <w:shd w:val="clear" w:color="auto" w:fill="auto"/>
            <w:vAlign w:val="center"/>
            <w:hideMark/>
          </w:tcPr>
          <w:p w14:paraId="5B9CDEF6" w14:textId="17EC2BC3"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2C227B41" w14:textId="6EC44ED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23,933</w:t>
            </w:r>
          </w:p>
        </w:tc>
        <w:tc>
          <w:tcPr>
            <w:tcW w:w="487" w:type="pct"/>
            <w:tcBorders>
              <w:top w:val="nil"/>
              <w:left w:val="nil"/>
              <w:bottom w:val="single" w:sz="4" w:space="0" w:color="auto"/>
              <w:right w:val="single" w:sz="4" w:space="0" w:color="auto"/>
            </w:tcBorders>
            <w:shd w:val="clear" w:color="auto" w:fill="auto"/>
            <w:vAlign w:val="center"/>
            <w:hideMark/>
          </w:tcPr>
          <w:p w14:paraId="41DF3811" w14:textId="545776A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5,118</w:t>
            </w:r>
          </w:p>
        </w:tc>
        <w:tc>
          <w:tcPr>
            <w:tcW w:w="556" w:type="pct"/>
            <w:tcBorders>
              <w:top w:val="nil"/>
              <w:left w:val="nil"/>
              <w:bottom w:val="single" w:sz="4" w:space="0" w:color="auto"/>
              <w:right w:val="single" w:sz="4" w:space="0" w:color="auto"/>
            </w:tcBorders>
            <w:shd w:val="clear" w:color="auto" w:fill="auto"/>
            <w:vAlign w:val="center"/>
            <w:hideMark/>
          </w:tcPr>
          <w:p w14:paraId="2B76BAA5" w14:textId="6E19F9C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04E316F3" w14:textId="642C4B8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5,04</w:t>
            </w:r>
          </w:p>
        </w:tc>
      </w:tr>
      <w:tr w:rsidR="00141933" w:rsidRPr="009D6CCF" w14:paraId="310E6134"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2CD3F88E"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16. Срок оборота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AF3305B"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360/П.15, </w:t>
            </w:r>
            <w:proofErr w:type="spellStart"/>
            <w:r w:rsidRPr="009D6CCF">
              <w:rPr>
                <w:rFonts w:ascii="Times New Roman" w:eastAsia="Times New Roman" w:hAnsi="Times New Roman" w:cs="Times New Roman"/>
                <w:sz w:val="20"/>
                <w:szCs w:val="20"/>
                <w:lang w:eastAsia="ru-RU"/>
              </w:rPr>
              <w:t>дн</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3E930BEB" w14:textId="50DAC8F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000000"/>
              <w:bottom w:val="single" w:sz="4" w:space="0" w:color="000000"/>
              <w:right w:val="nil"/>
            </w:tcBorders>
            <w:shd w:val="clear" w:color="auto" w:fill="auto"/>
            <w:vAlign w:val="center"/>
            <w:hideMark/>
          </w:tcPr>
          <w:p w14:paraId="2A3D0FB0" w14:textId="1FB31EBA"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15,0</w:t>
            </w:r>
          </w:p>
        </w:tc>
        <w:tc>
          <w:tcPr>
            <w:tcW w:w="487" w:type="pct"/>
            <w:tcBorders>
              <w:top w:val="nil"/>
              <w:left w:val="single" w:sz="4" w:space="0" w:color="000000"/>
              <w:bottom w:val="single" w:sz="4" w:space="0" w:color="000000"/>
              <w:right w:val="nil"/>
            </w:tcBorders>
            <w:shd w:val="clear" w:color="auto" w:fill="auto"/>
            <w:vAlign w:val="center"/>
            <w:hideMark/>
          </w:tcPr>
          <w:p w14:paraId="038F9A33" w14:textId="02ED817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70,3</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371B400A" w14:textId="4695946A"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2B748B3D" w14:textId="7CB1F8D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71</w:t>
            </w:r>
          </w:p>
        </w:tc>
      </w:tr>
      <w:tr w:rsidR="00141933" w:rsidRPr="009D6CCF" w14:paraId="2EA211AC"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FB3CAA8"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17. Коэффициент оборачиваемости заемного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F723C6F"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КОЗК = ВР/</w:t>
            </w:r>
            <w:proofErr w:type="spellStart"/>
            <w:r w:rsidRPr="009D6CCF">
              <w:rPr>
                <w:rFonts w:ascii="Times New Roman" w:eastAsia="Times New Roman" w:hAnsi="Times New Roman" w:cs="Times New Roman"/>
                <w:sz w:val="20"/>
                <w:szCs w:val="20"/>
                <w:lang w:eastAsia="ru-RU"/>
              </w:rPr>
              <w:t>ЗКср</w:t>
            </w:r>
            <w:proofErr w:type="spellEnd"/>
          </w:p>
        </w:tc>
        <w:tc>
          <w:tcPr>
            <w:tcW w:w="487" w:type="pct"/>
            <w:tcBorders>
              <w:top w:val="nil"/>
              <w:left w:val="nil"/>
              <w:bottom w:val="single" w:sz="4" w:space="0" w:color="000000"/>
              <w:right w:val="nil"/>
            </w:tcBorders>
            <w:shd w:val="clear" w:color="auto" w:fill="auto"/>
            <w:vAlign w:val="center"/>
            <w:hideMark/>
          </w:tcPr>
          <w:p w14:paraId="5C85715F" w14:textId="5C268B0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065B3DE1" w14:textId="29F9937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1,491</w:t>
            </w:r>
          </w:p>
        </w:tc>
        <w:tc>
          <w:tcPr>
            <w:tcW w:w="487" w:type="pct"/>
            <w:tcBorders>
              <w:top w:val="nil"/>
              <w:left w:val="nil"/>
              <w:bottom w:val="single" w:sz="4" w:space="0" w:color="auto"/>
              <w:right w:val="single" w:sz="4" w:space="0" w:color="auto"/>
            </w:tcBorders>
            <w:shd w:val="clear" w:color="auto" w:fill="auto"/>
            <w:vAlign w:val="center"/>
            <w:hideMark/>
          </w:tcPr>
          <w:p w14:paraId="75619795" w14:textId="5488331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1,162</w:t>
            </w:r>
          </w:p>
        </w:tc>
        <w:tc>
          <w:tcPr>
            <w:tcW w:w="556" w:type="pct"/>
            <w:tcBorders>
              <w:top w:val="nil"/>
              <w:left w:val="nil"/>
              <w:bottom w:val="single" w:sz="4" w:space="0" w:color="auto"/>
              <w:right w:val="single" w:sz="4" w:space="0" w:color="auto"/>
            </w:tcBorders>
            <w:shd w:val="clear" w:color="auto" w:fill="auto"/>
            <w:vAlign w:val="center"/>
            <w:hideMark/>
          </w:tcPr>
          <w:p w14:paraId="3C012DD5" w14:textId="3ADAC27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14482437" w14:textId="144085C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1,77</w:t>
            </w:r>
          </w:p>
        </w:tc>
      </w:tr>
      <w:tr w:rsidR="00141933" w:rsidRPr="009D6CCF" w14:paraId="78A4A5F1"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A8CB619"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18. Срок оборота заемного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32A2EB"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360/П.17, </w:t>
            </w:r>
            <w:proofErr w:type="spellStart"/>
            <w:r w:rsidRPr="009D6CCF">
              <w:rPr>
                <w:rFonts w:ascii="Times New Roman" w:eastAsia="Times New Roman" w:hAnsi="Times New Roman" w:cs="Times New Roman"/>
                <w:sz w:val="20"/>
                <w:szCs w:val="20"/>
                <w:lang w:eastAsia="ru-RU"/>
              </w:rPr>
              <w:t>дн</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68A0CFEF" w14:textId="039783F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000000"/>
              <w:bottom w:val="single" w:sz="4" w:space="0" w:color="000000"/>
              <w:right w:val="nil"/>
            </w:tcBorders>
            <w:shd w:val="clear" w:color="auto" w:fill="auto"/>
            <w:vAlign w:val="center"/>
            <w:hideMark/>
          </w:tcPr>
          <w:p w14:paraId="7C55F75C" w14:textId="2AE627E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241,5</w:t>
            </w:r>
          </w:p>
        </w:tc>
        <w:tc>
          <w:tcPr>
            <w:tcW w:w="487" w:type="pct"/>
            <w:tcBorders>
              <w:top w:val="nil"/>
              <w:left w:val="single" w:sz="4" w:space="0" w:color="000000"/>
              <w:bottom w:val="single" w:sz="4" w:space="0" w:color="000000"/>
              <w:right w:val="nil"/>
            </w:tcBorders>
            <w:shd w:val="clear" w:color="auto" w:fill="auto"/>
            <w:vAlign w:val="center"/>
            <w:hideMark/>
          </w:tcPr>
          <w:p w14:paraId="08FF8813" w14:textId="1849BD7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309,8</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4E13F9EC" w14:textId="1096606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6F67B556" w14:textId="3F4773EB"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203</w:t>
            </w:r>
          </w:p>
        </w:tc>
      </w:tr>
      <w:tr w:rsidR="00141933" w:rsidRPr="009D6CCF" w14:paraId="5F5EC14D"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5F7EF893"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19. Коэффициент оборачиваемости чистого оборотного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512FA24"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КОЧОК = ВР/</w:t>
            </w:r>
            <w:proofErr w:type="spellStart"/>
            <w:r w:rsidRPr="009D6CCF">
              <w:rPr>
                <w:rFonts w:ascii="Times New Roman" w:eastAsia="Times New Roman" w:hAnsi="Times New Roman" w:cs="Times New Roman"/>
                <w:sz w:val="20"/>
                <w:szCs w:val="20"/>
                <w:lang w:eastAsia="ru-RU"/>
              </w:rPr>
              <w:t>ЧОКср</w:t>
            </w:r>
            <w:proofErr w:type="spellEnd"/>
          </w:p>
        </w:tc>
        <w:tc>
          <w:tcPr>
            <w:tcW w:w="487" w:type="pct"/>
            <w:tcBorders>
              <w:top w:val="nil"/>
              <w:left w:val="nil"/>
              <w:bottom w:val="single" w:sz="4" w:space="0" w:color="000000"/>
              <w:right w:val="nil"/>
            </w:tcBorders>
            <w:shd w:val="clear" w:color="auto" w:fill="auto"/>
            <w:vAlign w:val="center"/>
            <w:hideMark/>
          </w:tcPr>
          <w:p w14:paraId="64130FA4" w14:textId="56F2453E"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4A4BFB3E" w14:textId="56CC8C4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17,980</w:t>
            </w:r>
          </w:p>
        </w:tc>
        <w:tc>
          <w:tcPr>
            <w:tcW w:w="487" w:type="pct"/>
            <w:tcBorders>
              <w:top w:val="nil"/>
              <w:left w:val="nil"/>
              <w:bottom w:val="single" w:sz="4" w:space="0" w:color="auto"/>
              <w:right w:val="single" w:sz="4" w:space="0" w:color="auto"/>
            </w:tcBorders>
            <w:shd w:val="clear" w:color="auto" w:fill="auto"/>
            <w:vAlign w:val="center"/>
            <w:hideMark/>
          </w:tcPr>
          <w:p w14:paraId="5FF24C3E" w14:textId="19911F0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19,245</w:t>
            </w:r>
          </w:p>
        </w:tc>
        <w:tc>
          <w:tcPr>
            <w:tcW w:w="556" w:type="pct"/>
            <w:tcBorders>
              <w:top w:val="nil"/>
              <w:left w:val="nil"/>
              <w:bottom w:val="single" w:sz="4" w:space="0" w:color="auto"/>
              <w:right w:val="single" w:sz="4" w:space="0" w:color="auto"/>
            </w:tcBorders>
            <w:shd w:val="clear" w:color="auto" w:fill="auto"/>
            <w:vAlign w:val="center"/>
            <w:hideMark/>
          </w:tcPr>
          <w:p w14:paraId="6D63D4BE" w14:textId="3822D99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29E55E48" w14:textId="61A3938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9,00</w:t>
            </w:r>
          </w:p>
        </w:tc>
      </w:tr>
      <w:tr w:rsidR="00141933" w:rsidRPr="009D6CCF" w14:paraId="73A5E0B5"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512A9C4F"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20. Срок оборота чистого оборотного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ABB6DC5"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360/П.19, </w:t>
            </w:r>
            <w:proofErr w:type="spellStart"/>
            <w:r w:rsidRPr="009D6CCF">
              <w:rPr>
                <w:rFonts w:ascii="Times New Roman" w:eastAsia="Times New Roman" w:hAnsi="Times New Roman" w:cs="Times New Roman"/>
                <w:sz w:val="20"/>
                <w:szCs w:val="20"/>
                <w:lang w:eastAsia="ru-RU"/>
              </w:rPr>
              <w:t>дн</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336F0E10" w14:textId="6060FBCE"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000000"/>
              <w:bottom w:val="single" w:sz="4" w:space="0" w:color="000000"/>
              <w:right w:val="nil"/>
            </w:tcBorders>
            <w:shd w:val="clear" w:color="auto" w:fill="auto"/>
            <w:vAlign w:val="center"/>
            <w:hideMark/>
          </w:tcPr>
          <w:p w14:paraId="467B3A14" w14:textId="0616B81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20,0</w:t>
            </w:r>
          </w:p>
        </w:tc>
        <w:tc>
          <w:tcPr>
            <w:tcW w:w="487" w:type="pct"/>
            <w:tcBorders>
              <w:top w:val="nil"/>
              <w:left w:val="single" w:sz="4" w:space="0" w:color="000000"/>
              <w:bottom w:val="single" w:sz="4" w:space="0" w:color="000000"/>
              <w:right w:val="nil"/>
            </w:tcBorders>
            <w:shd w:val="clear" w:color="auto" w:fill="auto"/>
            <w:vAlign w:val="center"/>
            <w:hideMark/>
          </w:tcPr>
          <w:p w14:paraId="006FE8F0" w14:textId="58EF976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18,7</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6047E03B" w14:textId="380B526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4072153F" w14:textId="532D9A3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40</w:t>
            </w:r>
          </w:p>
        </w:tc>
      </w:tr>
      <w:tr w:rsidR="00141933" w:rsidRPr="009D6CCF" w14:paraId="1FAFC047"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3DAA8341"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21. Коэффициент оборачиваемости запасов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17A260F"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КОЗ = </w:t>
            </w:r>
            <w:proofErr w:type="gramStart"/>
            <w:r w:rsidRPr="009D6CCF">
              <w:rPr>
                <w:rFonts w:ascii="Times New Roman" w:eastAsia="Times New Roman" w:hAnsi="Times New Roman" w:cs="Times New Roman"/>
                <w:sz w:val="20"/>
                <w:szCs w:val="20"/>
                <w:lang w:eastAsia="ru-RU"/>
              </w:rPr>
              <w:t>СБ</w:t>
            </w:r>
            <w:proofErr w:type="gramEnd"/>
            <w:r w:rsidRPr="009D6CCF">
              <w:rPr>
                <w:rFonts w:ascii="Times New Roman" w:eastAsia="Times New Roman" w:hAnsi="Times New Roman" w:cs="Times New Roman"/>
                <w:sz w:val="20"/>
                <w:szCs w:val="20"/>
                <w:lang w:eastAsia="ru-RU"/>
              </w:rPr>
              <w:t>/</w:t>
            </w:r>
            <w:proofErr w:type="spellStart"/>
            <w:r w:rsidRPr="009D6CCF">
              <w:rPr>
                <w:rFonts w:ascii="Times New Roman" w:eastAsia="Times New Roman" w:hAnsi="Times New Roman" w:cs="Times New Roman"/>
                <w:sz w:val="20"/>
                <w:szCs w:val="20"/>
                <w:lang w:eastAsia="ru-RU"/>
              </w:rPr>
              <w:t>Зср</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5612F84C" w14:textId="7E5049C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30CC5633" w14:textId="18842DA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4,601</w:t>
            </w:r>
          </w:p>
        </w:tc>
        <w:tc>
          <w:tcPr>
            <w:tcW w:w="487" w:type="pct"/>
            <w:tcBorders>
              <w:top w:val="nil"/>
              <w:left w:val="nil"/>
              <w:bottom w:val="single" w:sz="4" w:space="0" w:color="auto"/>
              <w:right w:val="single" w:sz="4" w:space="0" w:color="auto"/>
            </w:tcBorders>
            <w:shd w:val="clear" w:color="auto" w:fill="auto"/>
            <w:vAlign w:val="center"/>
            <w:hideMark/>
          </w:tcPr>
          <w:p w14:paraId="2A13AD28" w14:textId="5868DFF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1,808</w:t>
            </w:r>
          </w:p>
        </w:tc>
        <w:tc>
          <w:tcPr>
            <w:tcW w:w="556" w:type="pct"/>
            <w:tcBorders>
              <w:top w:val="nil"/>
              <w:left w:val="nil"/>
              <w:bottom w:val="single" w:sz="4" w:space="0" w:color="auto"/>
              <w:right w:val="single" w:sz="4" w:space="0" w:color="auto"/>
            </w:tcBorders>
            <w:shd w:val="clear" w:color="auto" w:fill="auto"/>
            <w:vAlign w:val="center"/>
            <w:hideMark/>
          </w:tcPr>
          <w:p w14:paraId="4FE6AE13" w14:textId="7B555FCB"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5FB0E0DF" w14:textId="2B65420B"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4,00</w:t>
            </w:r>
          </w:p>
        </w:tc>
      </w:tr>
      <w:tr w:rsidR="00141933" w:rsidRPr="009D6CCF" w14:paraId="1C803BBD"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34702189"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22. Срок оборота запасов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CC35205"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360/П.21, </w:t>
            </w:r>
            <w:proofErr w:type="spellStart"/>
            <w:r w:rsidRPr="009D6CCF">
              <w:rPr>
                <w:rFonts w:ascii="Times New Roman" w:eastAsia="Times New Roman" w:hAnsi="Times New Roman" w:cs="Times New Roman"/>
                <w:sz w:val="20"/>
                <w:szCs w:val="20"/>
                <w:lang w:eastAsia="ru-RU"/>
              </w:rPr>
              <w:t>дн</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7C2E6E11" w14:textId="273B474A"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000000"/>
              <w:bottom w:val="single" w:sz="4" w:space="0" w:color="000000"/>
              <w:right w:val="nil"/>
            </w:tcBorders>
            <w:shd w:val="clear" w:color="auto" w:fill="auto"/>
            <w:vAlign w:val="center"/>
            <w:hideMark/>
          </w:tcPr>
          <w:p w14:paraId="1C4183BB" w14:textId="06A7C57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78,3</w:t>
            </w:r>
          </w:p>
        </w:tc>
        <w:tc>
          <w:tcPr>
            <w:tcW w:w="487" w:type="pct"/>
            <w:tcBorders>
              <w:top w:val="nil"/>
              <w:left w:val="single" w:sz="4" w:space="0" w:color="000000"/>
              <w:bottom w:val="single" w:sz="4" w:space="0" w:color="000000"/>
              <w:right w:val="nil"/>
            </w:tcBorders>
            <w:shd w:val="clear" w:color="auto" w:fill="auto"/>
            <w:vAlign w:val="center"/>
            <w:hideMark/>
          </w:tcPr>
          <w:p w14:paraId="186752A9" w14:textId="0FB0D9E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199,1</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4EDAD9F0" w14:textId="30EA67A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3CE79D09" w14:textId="068957B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90</w:t>
            </w:r>
          </w:p>
        </w:tc>
      </w:tr>
      <w:tr w:rsidR="00141933" w:rsidRPr="009D6CCF" w14:paraId="5D53B50B"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7E80707D"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23. Коэффициент оборачиваемости дебиторской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0685968"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КОДЗ = ВР/</w:t>
            </w:r>
            <w:proofErr w:type="spellStart"/>
            <w:r w:rsidRPr="009D6CCF">
              <w:rPr>
                <w:rFonts w:ascii="Times New Roman" w:eastAsia="Times New Roman" w:hAnsi="Times New Roman" w:cs="Times New Roman"/>
                <w:sz w:val="20"/>
                <w:szCs w:val="20"/>
                <w:lang w:eastAsia="ru-RU"/>
              </w:rPr>
              <w:t>ДЗср</w:t>
            </w:r>
            <w:proofErr w:type="spellEnd"/>
          </w:p>
        </w:tc>
        <w:tc>
          <w:tcPr>
            <w:tcW w:w="487" w:type="pct"/>
            <w:tcBorders>
              <w:top w:val="nil"/>
              <w:left w:val="nil"/>
              <w:bottom w:val="single" w:sz="4" w:space="0" w:color="000000"/>
              <w:right w:val="nil"/>
            </w:tcBorders>
            <w:shd w:val="clear" w:color="auto" w:fill="auto"/>
            <w:vAlign w:val="center"/>
            <w:hideMark/>
          </w:tcPr>
          <w:p w14:paraId="5E3AB722" w14:textId="4B32ECB3"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0D9070B7" w14:textId="15E08118"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2,958</w:t>
            </w:r>
          </w:p>
        </w:tc>
        <w:tc>
          <w:tcPr>
            <w:tcW w:w="487" w:type="pct"/>
            <w:tcBorders>
              <w:top w:val="nil"/>
              <w:left w:val="nil"/>
              <w:bottom w:val="single" w:sz="4" w:space="0" w:color="auto"/>
              <w:right w:val="single" w:sz="4" w:space="0" w:color="auto"/>
            </w:tcBorders>
            <w:shd w:val="clear" w:color="auto" w:fill="auto"/>
            <w:vAlign w:val="center"/>
            <w:hideMark/>
          </w:tcPr>
          <w:p w14:paraId="7940DC64" w14:textId="0AE085C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3,006</w:t>
            </w:r>
          </w:p>
        </w:tc>
        <w:tc>
          <w:tcPr>
            <w:tcW w:w="556" w:type="pct"/>
            <w:tcBorders>
              <w:top w:val="nil"/>
              <w:left w:val="nil"/>
              <w:bottom w:val="single" w:sz="4" w:space="0" w:color="auto"/>
              <w:right w:val="single" w:sz="4" w:space="0" w:color="auto"/>
            </w:tcBorders>
            <w:shd w:val="clear" w:color="auto" w:fill="auto"/>
            <w:vAlign w:val="center"/>
            <w:hideMark/>
          </w:tcPr>
          <w:p w14:paraId="4853E635" w14:textId="3EEE236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55B35F16" w14:textId="6186F23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6,67</w:t>
            </w:r>
          </w:p>
        </w:tc>
      </w:tr>
      <w:tr w:rsidR="00141933" w:rsidRPr="009D6CCF" w14:paraId="364EFB6E"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6F554FF8"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24. Срок оборота дебиторской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6E9C94B"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360/П.23, </w:t>
            </w:r>
            <w:proofErr w:type="spellStart"/>
            <w:r w:rsidRPr="009D6CCF">
              <w:rPr>
                <w:rFonts w:ascii="Times New Roman" w:eastAsia="Times New Roman" w:hAnsi="Times New Roman" w:cs="Times New Roman"/>
                <w:sz w:val="20"/>
                <w:szCs w:val="20"/>
                <w:lang w:eastAsia="ru-RU"/>
              </w:rPr>
              <w:t>дн</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41DC00D0" w14:textId="771CDC8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000000"/>
              <w:bottom w:val="single" w:sz="4" w:space="0" w:color="000000"/>
              <w:right w:val="nil"/>
            </w:tcBorders>
            <w:shd w:val="clear" w:color="auto" w:fill="auto"/>
            <w:vAlign w:val="center"/>
            <w:hideMark/>
          </w:tcPr>
          <w:p w14:paraId="3017F8BD" w14:textId="4805DF3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121,7</w:t>
            </w:r>
          </w:p>
        </w:tc>
        <w:tc>
          <w:tcPr>
            <w:tcW w:w="487" w:type="pct"/>
            <w:tcBorders>
              <w:top w:val="nil"/>
              <w:left w:val="single" w:sz="4" w:space="0" w:color="000000"/>
              <w:bottom w:val="single" w:sz="4" w:space="0" w:color="000000"/>
              <w:right w:val="nil"/>
            </w:tcBorders>
            <w:shd w:val="clear" w:color="auto" w:fill="auto"/>
            <w:vAlign w:val="center"/>
            <w:hideMark/>
          </w:tcPr>
          <w:p w14:paraId="22AE47F3" w14:textId="558A66F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119,8</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130AEE3A" w14:textId="4376307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2561DC59" w14:textId="0EEBCA6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54</w:t>
            </w:r>
          </w:p>
        </w:tc>
      </w:tr>
      <w:tr w:rsidR="00141933" w:rsidRPr="009D6CCF" w14:paraId="5E485672"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F106E2D"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25. Коэффициент оборачиваемости кредиторской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45F6534"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КОКЗ = </w:t>
            </w:r>
            <w:proofErr w:type="gramStart"/>
            <w:r w:rsidRPr="009D6CCF">
              <w:rPr>
                <w:rFonts w:ascii="Times New Roman" w:eastAsia="Times New Roman" w:hAnsi="Times New Roman" w:cs="Times New Roman"/>
                <w:sz w:val="20"/>
                <w:szCs w:val="20"/>
                <w:lang w:eastAsia="ru-RU"/>
              </w:rPr>
              <w:t>СБ</w:t>
            </w:r>
            <w:proofErr w:type="gramEnd"/>
            <w:r w:rsidRPr="009D6CCF">
              <w:rPr>
                <w:rFonts w:ascii="Times New Roman" w:eastAsia="Times New Roman" w:hAnsi="Times New Roman" w:cs="Times New Roman"/>
                <w:sz w:val="20"/>
                <w:szCs w:val="20"/>
                <w:lang w:eastAsia="ru-RU"/>
              </w:rPr>
              <w:t>/</w:t>
            </w:r>
            <w:proofErr w:type="spellStart"/>
            <w:r w:rsidRPr="009D6CCF">
              <w:rPr>
                <w:rFonts w:ascii="Times New Roman" w:eastAsia="Times New Roman" w:hAnsi="Times New Roman" w:cs="Times New Roman"/>
                <w:sz w:val="20"/>
                <w:szCs w:val="20"/>
                <w:lang w:eastAsia="ru-RU"/>
              </w:rPr>
              <w:t>КЗср</w:t>
            </w:r>
            <w:proofErr w:type="spellEnd"/>
          </w:p>
        </w:tc>
        <w:tc>
          <w:tcPr>
            <w:tcW w:w="487" w:type="pct"/>
            <w:tcBorders>
              <w:top w:val="nil"/>
              <w:left w:val="nil"/>
              <w:bottom w:val="single" w:sz="4" w:space="0" w:color="000000"/>
              <w:right w:val="nil"/>
            </w:tcBorders>
            <w:shd w:val="clear" w:color="auto" w:fill="auto"/>
            <w:vAlign w:val="center"/>
            <w:hideMark/>
          </w:tcPr>
          <w:p w14:paraId="5ABA3FD9" w14:textId="7AA9C42A"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36305E5F" w14:textId="303038CE"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2,629</w:t>
            </w:r>
          </w:p>
        </w:tc>
        <w:tc>
          <w:tcPr>
            <w:tcW w:w="487" w:type="pct"/>
            <w:tcBorders>
              <w:top w:val="nil"/>
              <w:left w:val="nil"/>
              <w:bottom w:val="single" w:sz="4" w:space="0" w:color="auto"/>
              <w:right w:val="single" w:sz="4" w:space="0" w:color="auto"/>
            </w:tcBorders>
            <w:shd w:val="clear" w:color="auto" w:fill="auto"/>
            <w:vAlign w:val="center"/>
            <w:hideMark/>
          </w:tcPr>
          <w:p w14:paraId="78A1239F" w14:textId="2EF6E9B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1,037</w:t>
            </w:r>
          </w:p>
        </w:tc>
        <w:tc>
          <w:tcPr>
            <w:tcW w:w="556" w:type="pct"/>
            <w:tcBorders>
              <w:top w:val="nil"/>
              <w:left w:val="nil"/>
              <w:bottom w:val="single" w:sz="4" w:space="0" w:color="auto"/>
              <w:right w:val="single" w:sz="4" w:space="0" w:color="auto"/>
            </w:tcBorders>
            <w:shd w:val="clear" w:color="auto" w:fill="auto"/>
            <w:vAlign w:val="center"/>
            <w:hideMark/>
          </w:tcPr>
          <w:p w14:paraId="58E0850B" w14:textId="10D34E7C"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385CE19F" w14:textId="04081CB5"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5,14</w:t>
            </w:r>
          </w:p>
        </w:tc>
      </w:tr>
      <w:tr w:rsidR="00141933" w:rsidRPr="009D6CCF" w14:paraId="76151F07"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18292A69"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26. Срок оборота кредиторской задолженности</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E4CAD32"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 xml:space="preserve">360/П.25, </w:t>
            </w:r>
            <w:proofErr w:type="spellStart"/>
            <w:r w:rsidRPr="009D6CCF">
              <w:rPr>
                <w:rFonts w:ascii="Times New Roman" w:eastAsia="Times New Roman" w:hAnsi="Times New Roman" w:cs="Times New Roman"/>
                <w:sz w:val="20"/>
                <w:szCs w:val="20"/>
                <w:lang w:eastAsia="ru-RU"/>
              </w:rPr>
              <w:t>дн</w:t>
            </w:r>
            <w:proofErr w:type="spellEnd"/>
            <w:r w:rsidRPr="009D6CCF">
              <w:rPr>
                <w:rFonts w:ascii="Times New Roman" w:eastAsia="Times New Roman" w:hAnsi="Times New Roman" w:cs="Times New Roman"/>
                <w:sz w:val="20"/>
                <w:szCs w:val="20"/>
                <w:lang w:eastAsia="ru-RU"/>
              </w:rPr>
              <w:t>.</w:t>
            </w:r>
          </w:p>
        </w:tc>
        <w:tc>
          <w:tcPr>
            <w:tcW w:w="487" w:type="pct"/>
            <w:tcBorders>
              <w:top w:val="nil"/>
              <w:left w:val="nil"/>
              <w:bottom w:val="single" w:sz="4" w:space="0" w:color="000000"/>
              <w:right w:val="nil"/>
            </w:tcBorders>
            <w:shd w:val="clear" w:color="auto" w:fill="auto"/>
            <w:vAlign w:val="center"/>
            <w:hideMark/>
          </w:tcPr>
          <w:p w14:paraId="5E9D5A10" w14:textId="6CDAECC0"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000000"/>
              <w:bottom w:val="single" w:sz="4" w:space="0" w:color="000000"/>
              <w:right w:val="nil"/>
            </w:tcBorders>
            <w:shd w:val="clear" w:color="auto" w:fill="auto"/>
            <w:vAlign w:val="center"/>
            <w:hideMark/>
          </w:tcPr>
          <w:p w14:paraId="5594FE3D" w14:textId="5600BEB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136,9</w:t>
            </w:r>
          </w:p>
        </w:tc>
        <w:tc>
          <w:tcPr>
            <w:tcW w:w="487" w:type="pct"/>
            <w:tcBorders>
              <w:top w:val="nil"/>
              <w:left w:val="single" w:sz="4" w:space="0" w:color="000000"/>
              <w:bottom w:val="single" w:sz="4" w:space="0" w:color="000000"/>
              <w:right w:val="nil"/>
            </w:tcBorders>
            <w:shd w:val="clear" w:color="auto" w:fill="auto"/>
            <w:vAlign w:val="center"/>
            <w:hideMark/>
          </w:tcPr>
          <w:p w14:paraId="4FEA4F9D" w14:textId="6AFF4417"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347,2</w:t>
            </w:r>
          </w:p>
        </w:tc>
        <w:tc>
          <w:tcPr>
            <w:tcW w:w="556" w:type="pct"/>
            <w:tcBorders>
              <w:top w:val="nil"/>
              <w:left w:val="single" w:sz="4" w:space="0" w:color="auto"/>
              <w:bottom w:val="single" w:sz="4" w:space="0" w:color="auto"/>
              <w:right w:val="single" w:sz="4" w:space="0" w:color="auto"/>
            </w:tcBorders>
            <w:shd w:val="clear" w:color="auto" w:fill="auto"/>
            <w:vAlign w:val="center"/>
            <w:hideMark/>
          </w:tcPr>
          <w:p w14:paraId="6AFD11A0" w14:textId="1451D19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 </w:t>
            </w:r>
          </w:p>
        </w:tc>
        <w:tc>
          <w:tcPr>
            <w:tcW w:w="413" w:type="pct"/>
            <w:tcBorders>
              <w:top w:val="nil"/>
              <w:left w:val="nil"/>
              <w:bottom w:val="single" w:sz="4" w:space="0" w:color="auto"/>
              <w:right w:val="single" w:sz="4" w:space="0" w:color="auto"/>
            </w:tcBorders>
            <w:shd w:val="clear" w:color="auto" w:fill="auto"/>
            <w:vAlign w:val="center"/>
            <w:hideMark/>
          </w:tcPr>
          <w:p w14:paraId="099A0DEE" w14:textId="70F3B833"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70</w:t>
            </w:r>
          </w:p>
        </w:tc>
      </w:tr>
      <w:tr w:rsidR="00141933" w:rsidRPr="009D6CCF" w14:paraId="54274ADF"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235438E5"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27. Коэффициент рентабельности продаж</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1176BA6"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КРП = ЧП/ВР</w:t>
            </w:r>
          </w:p>
        </w:tc>
        <w:tc>
          <w:tcPr>
            <w:tcW w:w="487" w:type="pct"/>
            <w:tcBorders>
              <w:top w:val="nil"/>
              <w:left w:val="nil"/>
              <w:bottom w:val="single" w:sz="4" w:space="0" w:color="000000"/>
              <w:right w:val="nil"/>
            </w:tcBorders>
            <w:shd w:val="clear" w:color="auto" w:fill="auto"/>
            <w:vAlign w:val="center"/>
            <w:hideMark/>
          </w:tcPr>
          <w:p w14:paraId="2A89C3EE" w14:textId="64BBAB9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022E486C" w14:textId="534BF49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7,84%</w:t>
            </w:r>
          </w:p>
        </w:tc>
        <w:tc>
          <w:tcPr>
            <w:tcW w:w="487" w:type="pct"/>
            <w:tcBorders>
              <w:top w:val="nil"/>
              <w:left w:val="nil"/>
              <w:bottom w:val="single" w:sz="4" w:space="0" w:color="auto"/>
              <w:right w:val="single" w:sz="4" w:space="0" w:color="auto"/>
            </w:tcBorders>
            <w:shd w:val="clear" w:color="auto" w:fill="auto"/>
            <w:vAlign w:val="center"/>
            <w:hideMark/>
          </w:tcPr>
          <w:p w14:paraId="449D0B3C" w14:textId="4C6A000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23,28%</w:t>
            </w:r>
          </w:p>
        </w:tc>
        <w:tc>
          <w:tcPr>
            <w:tcW w:w="556" w:type="pct"/>
            <w:tcBorders>
              <w:top w:val="nil"/>
              <w:left w:val="nil"/>
              <w:bottom w:val="single" w:sz="4" w:space="0" w:color="auto"/>
              <w:right w:val="single" w:sz="4" w:space="0" w:color="auto"/>
            </w:tcBorders>
            <w:shd w:val="clear" w:color="auto" w:fill="auto"/>
            <w:vAlign w:val="center"/>
            <w:hideMark/>
          </w:tcPr>
          <w:p w14:paraId="57C4D8E3" w14:textId="4C92648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&gt;0</w:t>
            </w:r>
          </w:p>
        </w:tc>
        <w:tc>
          <w:tcPr>
            <w:tcW w:w="413" w:type="pct"/>
            <w:tcBorders>
              <w:top w:val="nil"/>
              <w:left w:val="nil"/>
              <w:bottom w:val="single" w:sz="4" w:space="0" w:color="auto"/>
              <w:right w:val="single" w:sz="4" w:space="0" w:color="auto"/>
            </w:tcBorders>
            <w:shd w:val="clear" w:color="auto" w:fill="auto"/>
            <w:vAlign w:val="center"/>
            <w:hideMark/>
          </w:tcPr>
          <w:p w14:paraId="35C15003" w14:textId="0F9B7516"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7,00%</w:t>
            </w:r>
          </w:p>
        </w:tc>
      </w:tr>
      <w:tr w:rsidR="00141933" w:rsidRPr="009D6CCF" w14:paraId="3560F71C"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0270274E"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28. Коэффициент рентабельности активов</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3A08A18"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КРА = ЧП/</w:t>
            </w:r>
            <w:proofErr w:type="spellStart"/>
            <w:r w:rsidRPr="009D6CCF">
              <w:rPr>
                <w:rFonts w:ascii="Times New Roman" w:eastAsia="Times New Roman" w:hAnsi="Times New Roman" w:cs="Times New Roman"/>
                <w:sz w:val="20"/>
                <w:szCs w:val="20"/>
                <w:lang w:eastAsia="ru-RU"/>
              </w:rPr>
              <w:t>Аср</w:t>
            </w:r>
            <w:proofErr w:type="spellEnd"/>
          </w:p>
        </w:tc>
        <w:tc>
          <w:tcPr>
            <w:tcW w:w="487" w:type="pct"/>
            <w:tcBorders>
              <w:top w:val="nil"/>
              <w:left w:val="nil"/>
              <w:bottom w:val="single" w:sz="4" w:space="0" w:color="000000"/>
              <w:right w:val="nil"/>
            </w:tcBorders>
            <w:shd w:val="clear" w:color="auto" w:fill="auto"/>
            <w:vAlign w:val="center"/>
            <w:hideMark/>
          </w:tcPr>
          <w:p w14:paraId="60DE7B62" w14:textId="21FEA458"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52304614" w14:textId="5A8A1BE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11,00%</w:t>
            </w:r>
          </w:p>
        </w:tc>
        <w:tc>
          <w:tcPr>
            <w:tcW w:w="487" w:type="pct"/>
            <w:tcBorders>
              <w:top w:val="nil"/>
              <w:left w:val="nil"/>
              <w:bottom w:val="single" w:sz="4" w:space="0" w:color="auto"/>
              <w:right w:val="single" w:sz="4" w:space="0" w:color="auto"/>
            </w:tcBorders>
            <w:shd w:val="clear" w:color="auto" w:fill="auto"/>
            <w:vAlign w:val="center"/>
            <w:hideMark/>
          </w:tcPr>
          <w:p w14:paraId="20FD4130" w14:textId="68260CA4"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22,04%</w:t>
            </w:r>
          </w:p>
        </w:tc>
        <w:tc>
          <w:tcPr>
            <w:tcW w:w="556" w:type="pct"/>
            <w:tcBorders>
              <w:top w:val="nil"/>
              <w:left w:val="nil"/>
              <w:bottom w:val="single" w:sz="4" w:space="0" w:color="auto"/>
              <w:right w:val="single" w:sz="4" w:space="0" w:color="auto"/>
            </w:tcBorders>
            <w:shd w:val="clear" w:color="auto" w:fill="auto"/>
            <w:vAlign w:val="center"/>
            <w:hideMark/>
          </w:tcPr>
          <w:p w14:paraId="2EBA92B3" w14:textId="59CF3AD0" w:rsidR="00141933" w:rsidRPr="00141933" w:rsidRDefault="00141933" w:rsidP="00F97D1C">
            <w:pPr>
              <w:spacing w:after="0" w:line="240" w:lineRule="auto"/>
              <w:jc w:val="center"/>
              <w:rPr>
                <w:rFonts w:ascii="Times New Roman" w:eastAsia="Times New Roman" w:hAnsi="Times New Roman" w:cs="Times New Roman"/>
                <w:sz w:val="20"/>
                <w:szCs w:val="20"/>
                <w:lang w:val="en-US" w:eastAsia="ru-RU"/>
              </w:rPr>
            </w:pPr>
            <w:r w:rsidRPr="00141933">
              <w:rPr>
                <w:rFonts w:ascii="Times New Roman" w:hAnsi="Times New Roman" w:cs="Times New Roman"/>
                <w:color w:val="000000"/>
              </w:rPr>
              <w:t>&gt;0</w:t>
            </w:r>
          </w:p>
        </w:tc>
        <w:tc>
          <w:tcPr>
            <w:tcW w:w="413" w:type="pct"/>
            <w:tcBorders>
              <w:top w:val="nil"/>
              <w:left w:val="nil"/>
              <w:bottom w:val="single" w:sz="4" w:space="0" w:color="auto"/>
              <w:right w:val="single" w:sz="4" w:space="0" w:color="auto"/>
            </w:tcBorders>
            <w:shd w:val="clear" w:color="auto" w:fill="auto"/>
            <w:vAlign w:val="center"/>
            <w:hideMark/>
          </w:tcPr>
          <w:p w14:paraId="469AA2B6" w14:textId="4D21BC46"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3,80%</w:t>
            </w:r>
          </w:p>
        </w:tc>
      </w:tr>
      <w:tr w:rsidR="00141933" w:rsidRPr="009D6CCF" w14:paraId="46519331"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63F4C297"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29. Коэффициент рентабельности собственного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3FD9F764"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КРСК = ЧП/СК</w:t>
            </w:r>
          </w:p>
        </w:tc>
        <w:tc>
          <w:tcPr>
            <w:tcW w:w="487" w:type="pct"/>
            <w:tcBorders>
              <w:top w:val="nil"/>
              <w:left w:val="nil"/>
              <w:bottom w:val="single" w:sz="4" w:space="0" w:color="000000"/>
              <w:right w:val="nil"/>
            </w:tcBorders>
            <w:shd w:val="clear" w:color="auto" w:fill="auto"/>
            <w:vAlign w:val="center"/>
            <w:hideMark/>
          </w:tcPr>
          <w:p w14:paraId="27F49DAF" w14:textId="28003A7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6E51FAB1" w14:textId="04B78E59"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187,64%</w:t>
            </w:r>
          </w:p>
        </w:tc>
        <w:tc>
          <w:tcPr>
            <w:tcW w:w="487" w:type="pct"/>
            <w:tcBorders>
              <w:top w:val="nil"/>
              <w:left w:val="nil"/>
              <w:bottom w:val="single" w:sz="4" w:space="0" w:color="auto"/>
              <w:right w:val="single" w:sz="4" w:space="0" w:color="auto"/>
            </w:tcBorders>
            <w:shd w:val="clear" w:color="auto" w:fill="auto"/>
            <w:vAlign w:val="center"/>
            <w:hideMark/>
          </w:tcPr>
          <w:p w14:paraId="5A0B5A60" w14:textId="7C0B0CEF"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119,14%</w:t>
            </w:r>
          </w:p>
        </w:tc>
        <w:tc>
          <w:tcPr>
            <w:tcW w:w="556" w:type="pct"/>
            <w:tcBorders>
              <w:top w:val="nil"/>
              <w:left w:val="nil"/>
              <w:bottom w:val="single" w:sz="4" w:space="0" w:color="auto"/>
              <w:right w:val="single" w:sz="4" w:space="0" w:color="auto"/>
            </w:tcBorders>
            <w:shd w:val="clear" w:color="auto" w:fill="auto"/>
            <w:vAlign w:val="center"/>
            <w:hideMark/>
          </w:tcPr>
          <w:p w14:paraId="0096FB4E" w14:textId="3CC266FF" w:rsidR="00141933" w:rsidRPr="00141933" w:rsidRDefault="00141933" w:rsidP="00F97D1C">
            <w:pPr>
              <w:spacing w:after="0" w:line="240" w:lineRule="auto"/>
              <w:jc w:val="center"/>
              <w:rPr>
                <w:rFonts w:ascii="Times New Roman" w:eastAsia="Times New Roman" w:hAnsi="Times New Roman" w:cs="Times New Roman"/>
                <w:sz w:val="20"/>
                <w:szCs w:val="20"/>
                <w:lang w:val="en-US" w:eastAsia="ru-RU"/>
              </w:rPr>
            </w:pPr>
            <w:r w:rsidRPr="00141933">
              <w:rPr>
                <w:rFonts w:ascii="Times New Roman" w:hAnsi="Times New Roman" w:cs="Times New Roman"/>
                <w:color w:val="000000"/>
              </w:rPr>
              <w:t>&gt;0</w:t>
            </w:r>
          </w:p>
        </w:tc>
        <w:tc>
          <w:tcPr>
            <w:tcW w:w="413" w:type="pct"/>
            <w:tcBorders>
              <w:top w:val="nil"/>
              <w:left w:val="nil"/>
              <w:bottom w:val="single" w:sz="4" w:space="0" w:color="auto"/>
              <w:right w:val="single" w:sz="4" w:space="0" w:color="auto"/>
            </w:tcBorders>
            <w:shd w:val="clear" w:color="auto" w:fill="auto"/>
            <w:vAlign w:val="center"/>
            <w:hideMark/>
          </w:tcPr>
          <w:p w14:paraId="3B339E6D" w14:textId="62E2782D"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14,62%</w:t>
            </w:r>
          </w:p>
        </w:tc>
      </w:tr>
      <w:tr w:rsidR="00141933" w:rsidRPr="009D6CCF" w14:paraId="7122150D" w14:textId="77777777" w:rsidTr="00F97D1C">
        <w:trPr>
          <w:trHeight w:val="20"/>
        </w:trPr>
        <w:tc>
          <w:tcPr>
            <w:tcW w:w="1667" w:type="pct"/>
            <w:tcBorders>
              <w:top w:val="single" w:sz="4" w:space="0" w:color="000000"/>
              <w:left w:val="single" w:sz="4" w:space="0" w:color="000000"/>
              <w:bottom w:val="single" w:sz="4" w:space="0" w:color="000000"/>
              <w:right w:val="nil"/>
            </w:tcBorders>
            <w:shd w:val="clear" w:color="auto" w:fill="auto"/>
            <w:noWrap/>
            <w:vAlign w:val="center"/>
            <w:hideMark/>
          </w:tcPr>
          <w:p w14:paraId="42888AB4" w14:textId="77777777" w:rsidR="00141933" w:rsidRPr="009D6CCF" w:rsidRDefault="00141933" w:rsidP="00F97D1C">
            <w:pPr>
              <w:spacing w:after="0" w:line="240" w:lineRule="auto"/>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30. Коэффициент рентабельности постоянного капитала</w:t>
            </w:r>
          </w:p>
        </w:tc>
        <w:tc>
          <w:tcPr>
            <w:tcW w:w="903"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3DF54F" w14:textId="77777777" w:rsidR="00141933" w:rsidRPr="009D6CCF" w:rsidRDefault="00141933" w:rsidP="00F97D1C">
            <w:pPr>
              <w:spacing w:after="0" w:line="240" w:lineRule="auto"/>
              <w:jc w:val="center"/>
              <w:rPr>
                <w:rFonts w:ascii="Times New Roman" w:eastAsia="Times New Roman" w:hAnsi="Times New Roman" w:cs="Times New Roman"/>
                <w:sz w:val="20"/>
                <w:szCs w:val="20"/>
                <w:lang w:eastAsia="ru-RU"/>
              </w:rPr>
            </w:pPr>
            <w:r w:rsidRPr="009D6CCF">
              <w:rPr>
                <w:rFonts w:ascii="Times New Roman" w:eastAsia="Times New Roman" w:hAnsi="Times New Roman" w:cs="Times New Roman"/>
                <w:sz w:val="20"/>
                <w:szCs w:val="20"/>
                <w:lang w:eastAsia="ru-RU"/>
              </w:rPr>
              <w:t>КРПК = ЧП/ПК</w:t>
            </w:r>
          </w:p>
        </w:tc>
        <w:tc>
          <w:tcPr>
            <w:tcW w:w="487" w:type="pct"/>
            <w:tcBorders>
              <w:top w:val="nil"/>
              <w:left w:val="nil"/>
              <w:bottom w:val="single" w:sz="4" w:space="0" w:color="000000"/>
              <w:right w:val="nil"/>
            </w:tcBorders>
            <w:shd w:val="clear" w:color="auto" w:fill="auto"/>
            <w:vAlign w:val="center"/>
            <w:hideMark/>
          </w:tcPr>
          <w:p w14:paraId="62F889F9" w14:textId="389A8E11"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w:t>
            </w:r>
          </w:p>
        </w:tc>
        <w:tc>
          <w:tcPr>
            <w:tcW w:w="487" w:type="pct"/>
            <w:tcBorders>
              <w:top w:val="nil"/>
              <w:left w:val="single" w:sz="4" w:space="0" w:color="auto"/>
              <w:bottom w:val="single" w:sz="4" w:space="0" w:color="auto"/>
              <w:right w:val="single" w:sz="4" w:space="0" w:color="auto"/>
            </w:tcBorders>
            <w:shd w:val="clear" w:color="auto" w:fill="auto"/>
            <w:vAlign w:val="center"/>
            <w:hideMark/>
          </w:tcPr>
          <w:p w14:paraId="73D21116" w14:textId="35D0E472"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75,06%</w:t>
            </w:r>
          </w:p>
        </w:tc>
        <w:tc>
          <w:tcPr>
            <w:tcW w:w="487" w:type="pct"/>
            <w:tcBorders>
              <w:top w:val="nil"/>
              <w:left w:val="nil"/>
              <w:bottom w:val="single" w:sz="4" w:space="0" w:color="auto"/>
              <w:right w:val="single" w:sz="4" w:space="0" w:color="auto"/>
            </w:tcBorders>
            <w:shd w:val="clear" w:color="auto" w:fill="auto"/>
            <w:vAlign w:val="center"/>
            <w:hideMark/>
          </w:tcPr>
          <w:p w14:paraId="5CE66DF4" w14:textId="7C1502CA"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94,39%</w:t>
            </w:r>
          </w:p>
        </w:tc>
        <w:tc>
          <w:tcPr>
            <w:tcW w:w="556" w:type="pct"/>
            <w:tcBorders>
              <w:top w:val="nil"/>
              <w:left w:val="nil"/>
              <w:bottom w:val="single" w:sz="4" w:space="0" w:color="auto"/>
              <w:right w:val="single" w:sz="4" w:space="0" w:color="auto"/>
            </w:tcBorders>
            <w:shd w:val="clear" w:color="auto" w:fill="auto"/>
            <w:vAlign w:val="center"/>
            <w:hideMark/>
          </w:tcPr>
          <w:p w14:paraId="0F151850" w14:textId="53934958" w:rsidR="00141933" w:rsidRPr="00141933" w:rsidRDefault="00141933" w:rsidP="00F97D1C">
            <w:pPr>
              <w:spacing w:after="0" w:line="240" w:lineRule="auto"/>
              <w:jc w:val="center"/>
              <w:rPr>
                <w:rFonts w:ascii="Times New Roman" w:eastAsia="Times New Roman" w:hAnsi="Times New Roman" w:cs="Times New Roman"/>
                <w:sz w:val="20"/>
                <w:szCs w:val="20"/>
                <w:lang w:val="en-US" w:eastAsia="ru-RU"/>
              </w:rPr>
            </w:pPr>
            <w:r w:rsidRPr="00141933">
              <w:rPr>
                <w:rFonts w:ascii="Times New Roman" w:hAnsi="Times New Roman" w:cs="Times New Roman"/>
                <w:color w:val="000000"/>
              </w:rPr>
              <w:t>&gt;0</w:t>
            </w:r>
          </w:p>
        </w:tc>
        <w:tc>
          <w:tcPr>
            <w:tcW w:w="413" w:type="pct"/>
            <w:tcBorders>
              <w:top w:val="nil"/>
              <w:left w:val="nil"/>
              <w:bottom w:val="single" w:sz="4" w:space="0" w:color="auto"/>
              <w:right w:val="single" w:sz="4" w:space="0" w:color="auto"/>
            </w:tcBorders>
            <w:shd w:val="clear" w:color="auto" w:fill="auto"/>
            <w:vAlign w:val="center"/>
            <w:hideMark/>
          </w:tcPr>
          <w:p w14:paraId="37527367" w14:textId="246382A8" w:rsidR="00141933" w:rsidRPr="00141933" w:rsidRDefault="00141933" w:rsidP="00F97D1C">
            <w:pPr>
              <w:spacing w:after="0" w:line="240" w:lineRule="auto"/>
              <w:jc w:val="center"/>
              <w:rPr>
                <w:rFonts w:ascii="Times New Roman" w:eastAsia="Times New Roman" w:hAnsi="Times New Roman" w:cs="Times New Roman"/>
                <w:sz w:val="20"/>
                <w:szCs w:val="20"/>
                <w:lang w:eastAsia="ru-RU"/>
              </w:rPr>
            </w:pPr>
            <w:r w:rsidRPr="00141933">
              <w:rPr>
                <w:rFonts w:ascii="Times New Roman" w:hAnsi="Times New Roman" w:cs="Times New Roman"/>
                <w:color w:val="000000"/>
              </w:rPr>
              <w:t>4,63%</w:t>
            </w:r>
          </w:p>
        </w:tc>
      </w:tr>
    </w:tbl>
    <w:p w14:paraId="0D014286" w14:textId="3D753F20" w:rsidR="00E8067A" w:rsidRPr="009D6CCF" w:rsidRDefault="00E8067A" w:rsidP="00141933">
      <w:pPr>
        <w:widowControl w:val="0"/>
        <w:tabs>
          <w:tab w:val="left" w:pos="0"/>
        </w:tabs>
        <w:autoSpaceDE w:val="0"/>
        <w:autoSpaceDN w:val="0"/>
        <w:spacing w:after="0" w:line="360" w:lineRule="auto"/>
        <w:ind w:right="29"/>
        <w:jc w:val="both"/>
        <w:rPr>
          <w:rFonts w:ascii="Times New Roman" w:eastAsia="Times New Roman" w:hAnsi="Times New Roman" w:cs="Times New Roman"/>
          <w:sz w:val="28"/>
        </w:rPr>
      </w:pPr>
    </w:p>
    <w:sectPr w:rsidR="00E8067A" w:rsidRPr="009D6CCF" w:rsidSect="009E778E">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36FA4F" w14:textId="77777777" w:rsidR="00591893" w:rsidRDefault="00591893" w:rsidP="00C73B95">
      <w:pPr>
        <w:spacing w:after="0" w:line="240" w:lineRule="auto"/>
      </w:pPr>
      <w:r>
        <w:separator/>
      </w:r>
    </w:p>
  </w:endnote>
  <w:endnote w:type="continuationSeparator" w:id="0">
    <w:p w14:paraId="35A4BAE6" w14:textId="77777777" w:rsidR="00591893" w:rsidRDefault="00591893" w:rsidP="00C73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9745896"/>
      <w:docPartObj>
        <w:docPartGallery w:val="Page Numbers (Bottom of Page)"/>
        <w:docPartUnique/>
      </w:docPartObj>
    </w:sdtPr>
    <w:sdtEndPr/>
    <w:sdtContent>
      <w:p w14:paraId="51F0D179" w14:textId="19250B6D" w:rsidR="001420EC" w:rsidRDefault="00591893">
        <w:pPr>
          <w:pStyle w:val="a9"/>
          <w:jc w:val="center"/>
        </w:pPr>
      </w:p>
    </w:sdtContent>
  </w:sdt>
  <w:p w14:paraId="08BE15C5" w14:textId="77777777" w:rsidR="001420EC" w:rsidRDefault="001420EC">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666370"/>
      <w:docPartObj>
        <w:docPartGallery w:val="Page Numbers (Bottom of Page)"/>
        <w:docPartUnique/>
      </w:docPartObj>
    </w:sdtPr>
    <w:sdtEndPr>
      <w:rPr>
        <w:rFonts w:ascii="Times New Roman" w:hAnsi="Times New Roman" w:cs="Times New Roman"/>
      </w:rPr>
    </w:sdtEndPr>
    <w:sdtContent>
      <w:p w14:paraId="1BAEBA12" w14:textId="6ED66368" w:rsidR="001420EC" w:rsidRPr="00164DE8" w:rsidRDefault="001420EC" w:rsidP="00164DE8">
        <w:pPr>
          <w:pStyle w:val="a9"/>
          <w:jc w:val="center"/>
          <w:rPr>
            <w:rFonts w:ascii="Times New Roman" w:hAnsi="Times New Roman" w:cs="Times New Roman"/>
          </w:rPr>
        </w:pPr>
        <w:r w:rsidRPr="00946534">
          <w:rPr>
            <w:rFonts w:ascii="Times New Roman" w:hAnsi="Times New Roman" w:cs="Times New Roman"/>
          </w:rPr>
          <w:fldChar w:fldCharType="begin"/>
        </w:r>
        <w:r w:rsidRPr="00946534">
          <w:rPr>
            <w:rFonts w:ascii="Times New Roman" w:hAnsi="Times New Roman" w:cs="Times New Roman"/>
          </w:rPr>
          <w:instrText>PAGE   \* MERGEFORMAT</w:instrText>
        </w:r>
        <w:r w:rsidRPr="00946534">
          <w:rPr>
            <w:rFonts w:ascii="Times New Roman" w:hAnsi="Times New Roman" w:cs="Times New Roman"/>
          </w:rPr>
          <w:fldChar w:fldCharType="separate"/>
        </w:r>
        <w:r w:rsidR="00F562C8">
          <w:rPr>
            <w:rFonts w:ascii="Times New Roman" w:hAnsi="Times New Roman" w:cs="Times New Roman"/>
            <w:noProof/>
          </w:rPr>
          <w:t>38</w:t>
        </w:r>
        <w:r w:rsidRPr="00946534">
          <w:rPr>
            <w:rFonts w:ascii="Times New Roman" w:hAnsi="Times New Roman" w:cs="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6BD335" w14:textId="77777777" w:rsidR="00591893" w:rsidRDefault="00591893" w:rsidP="00C73B95">
      <w:pPr>
        <w:spacing w:after="0" w:line="240" w:lineRule="auto"/>
      </w:pPr>
      <w:r>
        <w:separator/>
      </w:r>
    </w:p>
  </w:footnote>
  <w:footnote w:type="continuationSeparator" w:id="0">
    <w:p w14:paraId="7FBBD480" w14:textId="77777777" w:rsidR="00591893" w:rsidRDefault="00591893" w:rsidP="00C73B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9226C"/>
    <w:multiLevelType w:val="hybridMultilevel"/>
    <w:tmpl w:val="800E34F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0B1C5709"/>
    <w:multiLevelType w:val="multilevel"/>
    <w:tmpl w:val="8BEEA0B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D7407A"/>
    <w:multiLevelType w:val="multilevel"/>
    <w:tmpl w:val="A872B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11F7287"/>
    <w:multiLevelType w:val="multilevel"/>
    <w:tmpl w:val="DDC8E1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4F386C12"/>
    <w:multiLevelType w:val="hybridMultilevel"/>
    <w:tmpl w:val="54BC41DC"/>
    <w:lvl w:ilvl="0" w:tplc="E5DCAD8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1EC0AF9"/>
    <w:multiLevelType w:val="hybridMultilevel"/>
    <w:tmpl w:val="7C44E3DE"/>
    <w:lvl w:ilvl="0" w:tplc="AB3220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57EF289F"/>
    <w:multiLevelType w:val="hybridMultilevel"/>
    <w:tmpl w:val="1812C9A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8EA4C9A"/>
    <w:multiLevelType w:val="multilevel"/>
    <w:tmpl w:val="58EA4C9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nsid w:val="752C6442"/>
    <w:multiLevelType w:val="hybridMultilevel"/>
    <w:tmpl w:val="1224736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76C248E9"/>
    <w:multiLevelType w:val="hybridMultilevel"/>
    <w:tmpl w:val="930015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7"/>
  </w:num>
  <w:num w:numId="4">
    <w:abstractNumId w:val="0"/>
  </w:num>
  <w:num w:numId="5">
    <w:abstractNumId w:val="8"/>
  </w:num>
  <w:num w:numId="6">
    <w:abstractNumId w:val="4"/>
  </w:num>
  <w:num w:numId="7">
    <w:abstractNumId w:val="3"/>
  </w:num>
  <w:num w:numId="8">
    <w:abstractNumId w:val="9"/>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9"/>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38A"/>
    <w:rsid w:val="0000061E"/>
    <w:rsid w:val="0000141B"/>
    <w:rsid w:val="000015A8"/>
    <w:rsid w:val="0000197E"/>
    <w:rsid w:val="000025EC"/>
    <w:rsid w:val="00004F8D"/>
    <w:rsid w:val="00005A71"/>
    <w:rsid w:val="000061E7"/>
    <w:rsid w:val="00007325"/>
    <w:rsid w:val="00010806"/>
    <w:rsid w:val="0001408C"/>
    <w:rsid w:val="00017DC5"/>
    <w:rsid w:val="00023A80"/>
    <w:rsid w:val="00027236"/>
    <w:rsid w:val="00030970"/>
    <w:rsid w:val="00031302"/>
    <w:rsid w:val="00031413"/>
    <w:rsid w:val="00031EE7"/>
    <w:rsid w:val="00032DBE"/>
    <w:rsid w:val="00033234"/>
    <w:rsid w:val="0003444E"/>
    <w:rsid w:val="00036AEC"/>
    <w:rsid w:val="00037735"/>
    <w:rsid w:val="000401B5"/>
    <w:rsid w:val="00041B94"/>
    <w:rsid w:val="00042C13"/>
    <w:rsid w:val="0004437A"/>
    <w:rsid w:val="00046161"/>
    <w:rsid w:val="00047653"/>
    <w:rsid w:val="00053E15"/>
    <w:rsid w:val="000540B7"/>
    <w:rsid w:val="00057A97"/>
    <w:rsid w:val="00061A8C"/>
    <w:rsid w:val="00062301"/>
    <w:rsid w:val="0006290E"/>
    <w:rsid w:val="00065049"/>
    <w:rsid w:val="000665BB"/>
    <w:rsid w:val="000721D2"/>
    <w:rsid w:val="00073596"/>
    <w:rsid w:val="0007759C"/>
    <w:rsid w:val="00077A9F"/>
    <w:rsid w:val="00082BF0"/>
    <w:rsid w:val="00085DB4"/>
    <w:rsid w:val="0008698E"/>
    <w:rsid w:val="00086D69"/>
    <w:rsid w:val="0009022A"/>
    <w:rsid w:val="00090AE4"/>
    <w:rsid w:val="000930EE"/>
    <w:rsid w:val="00093E70"/>
    <w:rsid w:val="00095F86"/>
    <w:rsid w:val="00096C5C"/>
    <w:rsid w:val="000A1AF2"/>
    <w:rsid w:val="000A4DD2"/>
    <w:rsid w:val="000A5D1D"/>
    <w:rsid w:val="000A6D16"/>
    <w:rsid w:val="000A6EA1"/>
    <w:rsid w:val="000B0800"/>
    <w:rsid w:val="000B09C9"/>
    <w:rsid w:val="000B2BDF"/>
    <w:rsid w:val="000B6683"/>
    <w:rsid w:val="000B6CA1"/>
    <w:rsid w:val="000C124A"/>
    <w:rsid w:val="000C12F7"/>
    <w:rsid w:val="000C3779"/>
    <w:rsid w:val="000C3D75"/>
    <w:rsid w:val="000D0A56"/>
    <w:rsid w:val="000D44D1"/>
    <w:rsid w:val="000D7B32"/>
    <w:rsid w:val="000E0A8B"/>
    <w:rsid w:val="000E32E8"/>
    <w:rsid w:val="000E66B8"/>
    <w:rsid w:val="000F01E1"/>
    <w:rsid w:val="000F0715"/>
    <w:rsid w:val="000F32A7"/>
    <w:rsid w:val="000F5C2F"/>
    <w:rsid w:val="000F6CA1"/>
    <w:rsid w:val="00104DF8"/>
    <w:rsid w:val="0010707D"/>
    <w:rsid w:val="00112548"/>
    <w:rsid w:val="0011269A"/>
    <w:rsid w:val="00112851"/>
    <w:rsid w:val="001128C2"/>
    <w:rsid w:val="00114A23"/>
    <w:rsid w:val="00114B05"/>
    <w:rsid w:val="001162AE"/>
    <w:rsid w:val="0012402C"/>
    <w:rsid w:val="00131DF2"/>
    <w:rsid w:val="0013253C"/>
    <w:rsid w:val="00132BDB"/>
    <w:rsid w:val="00134CBF"/>
    <w:rsid w:val="00140D0E"/>
    <w:rsid w:val="00141933"/>
    <w:rsid w:val="001420EC"/>
    <w:rsid w:val="00142106"/>
    <w:rsid w:val="001439E2"/>
    <w:rsid w:val="001517B5"/>
    <w:rsid w:val="00152691"/>
    <w:rsid w:val="00153E1C"/>
    <w:rsid w:val="0015531B"/>
    <w:rsid w:val="0015686E"/>
    <w:rsid w:val="001568D0"/>
    <w:rsid w:val="00157B4F"/>
    <w:rsid w:val="00160417"/>
    <w:rsid w:val="001628DB"/>
    <w:rsid w:val="00163421"/>
    <w:rsid w:val="00164DE8"/>
    <w:rsid w:val="001728F3"/>
    <w:rsid w:val="0017355E"/>
    <w:rsid w:val="00173F5A"/>
    <w:rsid w:val="00175933"/>
    <w:rsid w:val="00181155"/>
    <w:rsid w:val="00185A21"/>
    <w:rsid w:val="001915F3"/>
    <w:rsid w:val="001964E9"/>
    <w:rsid w:val="001A0EE2"/>
    <w:rsid w:val="001A1372"/>
    <w:rsid w:val="001A1584"/>
    <w:rsid w:val="001A44AE"/>
    <w:rsid w:val="001A641A"/>
    <w:rsid w:val="001A6659"/>
    <w:rsid w:val="001A6DB5"/>
    <w:rsid w:val="001B22CA"/>
    <w:rsid w:val="001B232A"/>
    <w:rsid w:val="001B5AA7"/>
    <w:rsid w:val="001B6B73"/>
    <w:rsid w:val="001B6C87"/>
    <w:rsid w:val="001C16E3"/>
    <w:rsid w:val="001C417B"/>
    <w:rsid w:val="001C5C83"/>
    <w:rsid w:val="001C639F"/>
    <w:rsid w:val="001C67DA"/>
    <w:rsid w:val="001C6B13"/>
    <w:rsid w:val="001C775F"/>
    <w:rsid w:val="001C7A25"/>
    <w:rsid w:val="001C7F5D"/>
    <w:rsid w:val="001D1546"/>
    <w:rsid w:val="001D1B49"/>
    <w:rsid w:val="001D35F1"/>
    <w:rsid w:val="001D4F22"/>
    <w:rsid w:val="001E1A56"/>
    <w:rsid w:val="001F023E"/>
    <w:rsid w:val="001F16A7"/>
    <w:rsid w:val="001F2ED2"/>
    <w:rsid w:val="001F2FF1"/>
    <w:rsid w:val="001F4696"/>
    <w:rsid w:val="001F5054"/>
    <w:rsid w:val="00200615"/>
    <w:rsid w:val="00205E71"/>
    <w:rsid w:val="0021006A"/>
    <w:rsid w:val="00210FC6"/>
    <w:rsid w:val="002140E7"/>
    <w:rsid w:val="00214A63"/>
    <w:rsid w:val="00220C81"/>
    <w:rsid w:val="00223521"/>
    <w:rsid w:val="0022515A"/>
    <w:rsid w:val="002261FE"/>
    <w:rsid w:val="0022627D"/>
    <w:rsid w:val="00227720"/>
    <w:rsid w:val="002278C9"/>
    <w:rsid w:val="00231EC0"/>
    <w:rsid w:val="002323A2"/>
    <w:rsid w:val="0023341C"/>
    <w:rsid w:val="002338A4"/>
    <w:rsid w:val="0023728B"/>
    <w:rsid w:val="002413E1"/>
    <w:rsid w:val="00244DC1"/>
    <w:rsid w:val="002510FF"/>
    <w:rsid w:val="002520FC"/>
    <w:rsid w:val="00260ABB"/>
    <w:rsid w:val="00262237"/>
    <w:rsid w:val="0026277E"/>
    <w:rsid w:val="00274A17"/>
    <w:rsid w:val="00285421"/>
    <w:rsid w:val="002879A7"/>
    <w:rsid w:val="00291683"/>
    <w:rsid w:val="0029309D"/>
    <w:rsid w:val="00293C44"/>
    <w:rsid w:val="00296FB2"/>
    <w:rsid w:val="002A5961"/>
    <w:rsid w:val="002A6380"/>
    <w:rsid w:val="002B06B2"/>
    <w:rsid w:val="002C3C3A"/>
    <w:rsid w:val="002C4535"/>
    <w:rsid w:val="002C6E44"/>
    <w:rsid w:val="002D120C"/>
    <w:rsid w:val="002D2701"/>
    <w:rsid w:val="002D2EE8"/>
    <w:rsid w:val="002E08D3"/>
    <w:rsid w:val="002E1F93"/>
    <w:rsid w:val="002E2324"/>
    <w:rsid w:val="002E7E3F"/>
    <w:rsid w:val="002F3578"/>
    <w:rsid w:val="002F5BC3"/>
    <w:rsid w:val="00301FD7"/>
    <w:rsid w:val="00302D02"/>
    <w:rsid w:val="00304331"/>
    <w:rsid w:val="00305E65"/>
    <w:rsid w:val="003113D7"/>
    <w:rsid w:val="003143F2"/>
    <w:rsid w:val="003158A7"/>
    <w:rsid w:val="00315B41"/>
    <w:rsid w:val="0031708D"/>
    <w:rsid w:val="00321590"/>
    <w:rsid w:val="00322770"/>
    <w:rsid w:val="00323660"/>
    <w:rsid w:val="00324851"/>
    <w:rsid w:val="00326A0F"/>
    <w:rsid w:val="003333A7"/>
    <w:rsid w:val="00335EE1"/>
    <w:rsid w:val="00341C06"/>
    <w:rsid w:val="003456BE"/>
    <w:rsid w:val="00347674"/>
    <w:rsid w:val="003479C2"/>
    <w:rsid w:val="0035183C"/>
    <w:rsid w:val="00352CBB"/>
    <w:rsid w:val="0035761C"/>
    <w:rsid w:val="00357DD8"/>
    <w:rsid w:val="0036035F"/>
    <w:rsid w:val="00361B33"/>
    <w:rsid w:val="003629CB"/>
    <w:rsid w:val="00364C20"/>
    <w:rsid w:val="00371654"/>
    <w:rsid w:val="003717D4"/>
    <w:rsid w:val="00372015"/>
    <w:rsid w:val="003720E5"/>
    <w:rsid w:val="00373840"/>
    <w:rsid w:val="00382A5E"/>
    <w:rsid w:val="00383149"/>
    <w:rsid w:val="003843E0"/>
    <w:rsid w:val="003856AD"/>
    <w:rsid w:val="003875C1"/>
    <w:rsid w:val="0039108A"/>
    <w:rsid w:val="00395085"/>
    <w:rsid w:val="00395927"/>
    <w:rsid w:val="00396729"/>
    <w:rsid w:val="003969AA"/>
    <w:rsid w:val="003A13D6"/>
    <w:rsid w:val="003A5AE8"/>
    <w:rsid w:val="003B43EA"/>
    <w:rsid w:val="003B449B"/>
    <w:rsid w:val="003B480A"/>
    <w:rsid w:val="003B4B29"/>
    <w:rsid w:val="003B4EAB"/>
    <w:rsid w:val="003B6072"/>
    <w:rsid w:val="003B6698"/>
    <w:rsid w:val="003C03BC"/>
    <w:rsid w:val="003C0A04"/>
    <w:rsid w:val="003C0BDE"/>
    <w:rsid w:val="003D2B63"/>
    <w:rsid w:val="003D316A"/>
    <w:rsid w:val="003D3249"/>
    <w:rsid w:val="003D354F"/>
    <w:rsid w:val="003E1227"/>
    <w:rsid w:val="003E3042"/>
    <w:rsid w:val="003E34BD"/>
    <w:rsid w:val="003E4F1C"/>
    <w:rsid w:val="003F1225"/>
    <w:rsid w:val="003F4713"/>
    <w:rsid w:val="003F686D"/>
    <w:rsid w:val="00401C5A"/>
    <w:rsid w:val="0040373A"/>
    <w:rsid w:val="00405E65"/>
    <w:rsid w:val="004077F8"/>
    <w:rsid w:val="0040783B"/>
    <w:rsid w:val="00412AF5"/>
    <w:rsid w:val="00412D5C"/>
    <w:rsid w:val="004140EF"/>
    <w:rsid w:val="004157FD"/>
    <w:rsid w:val="004220EE"/>
    <w:rsid w:val="00424D38"/>
    <w:rsid w:val="00425795"/>
    <w:rsid w:val="00427061"/>
    <w:rsid w:val="00427C98"/>
    <w:rsid w:val="00431A3C"/>
    <w:rsid w:val="00434E66"/>
    <w:rsid w:val="00435C31"/>
    <w:rsid w:val="00436797"/>
    <w:rsid w:val="004410BD"/>
    <w:rsid w:val="00442165"/>
    <w:rsid w:val="0044369F"/>
    <w:rsid w:val="00445A21"/>
    <w:rsid w:val="00451658"/>
    <w:rsid w:val="00451CF5"/>
    <w:rsid w:val="00460391"/>
    <w:rsid w:val="0046492E"/>
    <w:rsid w:val="0046520F"/>
    <w:rsid w:val="0046733E"/>
    <w:rsid w:val="00471F38"/>
    <w:rsid w:val="00472546"/>
    <w:rsid w:val="0048577E"/>
    <w:rsid w:val="004862DD"/>
    <w:rsid w:val="004944B7"/>
    <w:rsid w:val="004979FC"/>
    <w:rsid w:val="004A10A0"/>
    <w:rsid w:val="004A7A14"/>
    <w:rsid w:val="004A7E89"/>
    <w:rsid w:val="004B178C"/>
    <w:rsid w:val="004B6AB0"/>
    <w:rsid w:val="004C1760"/>
    <w:rsid w:val="004C473A"/>
    <w:rsid w:val="004C4886"/>
    <w:rsid w:val="004C5506"/>
    <w:rsid w:val="004C583F"/>
    <w:rsid w:val="004C75D5"/>
    <w:rsid w:val="004D7419"/>
    <w:rsid w:val="004D7C69"/>
    <w:rsid w:val="004E098F"/>
    <w:rsid w:val="004E19D1"/>
    <w:rsid w:val="004E41F4"/>
    <w:rsid w:val="004E43DF"/>
    <w:rsid w:val="004E63D3"/>
    <w:rsid w:val="004E6639"/>
    <w:rsid w:val="004F1530"/>
    <w:rsid w:val="004F248A"/>
    <w:rsid w:val="004F2598"/>
    <w:rsid w:val="004F2ACC"/>
    <w:rsid w:val="004F2D8B"/>
    <w:rsid w:val="004F3135"/>
    <w:rsid w:val="004F4E26"/>
    <w:rsid w:val="004F5F88"/>
    <w:rsid w:val="004F778B"/>
    <w:rsid w:val="004F77CB"/>
    <w:rsid w:val="00503513"/>
    <w:rsid w:val="00503F05"/>
    <w:rsid w:val="005067AE"/>
    <w:rsid w:val="005077D7"/>
    <w:rsid w:val="005115A0"/>
    <w:rsid w:val="00512FEB"/>
    <w:rsid w:val="005130F6"/>
    <w:rsid w:val="00514104"/>
    <w:rsid w:val="00516682"/>
    <w:rsid w:val="005179AB"/>
    <w:rsid w:val="00517A3F"/>
    <w:rsid w:val="00521BF4"/>
    <w:rsid w:val="00522897"/>
    <w:rsid w:val="005246F7"/>
    <w:rsid w:val="00531B00"/>
    <w:rsid w:val="00537E72"/>
    <w:rsid w:val="0054048C"/>
    <w:rsid w:val="00542C36"/>
    <w:rsid w:val="00543F2C"/>
    <w:rsid w:val="00547124"/>
    <w:rsid w:val="005472B6"/>
    <w:rsid w:val="00550818"/>
    <w:rsid w:val="00550A01"/>
    <w:rsid w:val="00552499"/>
    <w:rsid w:val="00555EBE"/>
    <w:rsid w:val="00557184"/>
    <w:rsid w:val="00565A16"/>
    <w:rsid w:val="005665DB"/>
    <w:rsid w:val="005666D3"/>
    <w:rsid w:val="005707D4"/>
    <w:rsid w:val="00570FF9"/>
    <w:rsid w:val="005729EA"/>
    <w:rsid w:val="00572D48"/>
    <w:rsid w:val="005739EE"/>
    <w:rsid w:val="00575058"/>
    <w:rsid w:val="00576556"/>
    <w:rsid w:val="00576CAD"/>
    <w:rsid w:val="00577862"/>
    <w:rsid w:val="00585C56"/>
    <w:rsid w:val="00591893"/>
    <w:rsid w:val="005918D3"/>
    <w:rsid w:val="005961FD"/>
    <w:rsid w:val="005A393D"/>
    <w:rsid w:val="005A532F"/>
    <w:rsid w:val="005B49B1"/>
    <w:rsid w:val="005B4DFC"/>
    <w:rsid w:val="005B5E4D"/>
    <w:rsid w:val="005B6A42"/>
    <w:rsid w:val="005C3C08"/>
    <w:rsid w:val="005C5C7B"/>
    <w:rsid w:val="005C62D6"/>
    <w:rsid w:val="005C6AE7"/>
    <w:rsid w:val="005D10EF"/>
    <w:rsid w:val="005D26F9"/>
    <w:rsid w:val="005D5E34"/>
    <w:rsid w:val="005E06A0"/>
    <w:rsid w:val="005E2D68"/>
    <w:rsid w:val="005E3487"/>
    <w:rsid w:val="005E3AAF"/>
    <w:rsid w:val="005E6680"/>
    <w:rsid w:val="005E799A"/>
    <w:rsid w:val="005F6083"/>
    <w:rsid w:val="00603841"/>
    <w:rsid w:val="0060610C"/>
    <w:rsid w:val="0061130D"/>
    <w:rsid w:val="00620827"/>
    <w:rsid w:val="00623C40"/>
    <w:rsid w:val="00623E76"/>
    <w:rsid w:val="00624CAF"/>
    <w:rsid w:val="00625E4F"/>
    <w:rsid w:val="00626351"/>
    <w:rsid w:val="00630BEC"/>
    <w:rsid w:val="00636481"/>
    <w:rsid w:val="006420CD"/>
    <w:rsid w:val="006450AA"/>
    <w:rsid w:val="0064628D"/>
    <w:rsid w:val="00647F90"/>
    <w:rsid w:val="00650DCB"/>
    <w:rsid w:val="00651A95"/>
    <w:rsid w:val="00652C31"/>
    <w:rsid w:val="00653EAB"/>
    <w:rsid w:val="00655CDD"/>
    <w:rsid w:val="00656E1C"/>
    <w:rsid w:val="006601ED"/>
    <w:rsid w:val="00660487"/>
    <w:rsid w:val="00662586"/>
    <w:rsid w:val="00664A17"/>
    <w:rsid w:val="0067102D"/>
    <w:rsid w:val="00671AE1"/>
    <w:rsid w:val="00676A7B"/>
    <w:rsid w:val="0067787A"/>
    <w:rsid w:val="006819CF"/>
    <w:rsid w:val="00682413"/>
    <w:rsid w:val="00687C94"/>
    <w:rsid w:val="00691028"/>
    <w:rsid w:val="00691487"/>
    <w:rsid w:val="006938FE"/>
    <w:rsid w:val="006963E6"/>
    <w:rsid w:val="006964D5"/>
    <w:rsid w:val="00696C3A"/>
    <w:rsid w:val="00697DAD"/>
    <w:rsid w:val="006A0168"/>
    <w:rsid w:val="006A7942"/>
    <w:rsid w:val="006B08B5"/>
    <w:rsid w:val="006B32A1"/>
    <w:rsid w:val="006B380E"/>
    <w:rsid w:val="006B3AC4"/>
    <w:rsid w:val="006C169F"/>
    <w:rsid w:val="006C17AC"/>
    <w:rsid w:val="006D1F15"/>
    <w:rsid w:val="006D24C3"/>
    <w:rsid w:val="006E1601"/>
    <w:rsid w:val="006E4A68"/>
    <w:rsid w:val="006E69BD"/>
    <w:rsid w:val="006F15A1"/>
    <w:rsid w:val="006F3463"/>
    <w:rsid w:val="006F3B66"/>
    <w:rsid w:val="006F70E6"/>
    <w:rsid w:val="00702FCA"/>
    <w:rsid w:val="00703DAB"/>
    <w:rsid w:val="0070501E"/>
    <w:rsid w:val="007066CC"/>
    <w:rsid w:val="00706EEB"/>
    <w:rsid w:val="00710C4C"/>
    <w:rsid w:val="0071164B"/>
    <w:rsid w:val="00713F93"/>
    <w:rsid w:val="007177DB"/>
    <w:rsid w:val="00721F6F"/>
    <w:rsid w:val="00726757"/>
    <w:rsid w:val="00727637"/>
    <w:rsid w:val="00730709"/>
    <w:rsid w:val="007308BA"/>
    <w:rsid w:val="00732917"/>
    <w:rsid w:val="00742CB2"/>
    <w:rsid w:val="0074540E"/>
    <w:rsid w:val="00745775"/>
    <w:rsid w:val="00745B3A"/>
    <w:rsid w:val="00752009"/>
    <w:rsid w:val="007544B1"/>
    <w:rsid w:val="007546CA"/>
    <w:rsid w:val="00761B2F"/>
    <w:rsid w:val="00763280"/>
    <w:rsid w:val="00763425"/>
    <w:rsid w:val="00764875"/>
    <w:rsid w:val="00766BF4"/>
    <w:rsid w:val="00770263"/>
    <w:rsid w:val="0077105A"/>
    <w:rsid w:val="00774CC2"/>
    <w:rsid w:val="007752B5"/>
    <w:rsid w:val="00782C3A"/>
    <w:rsid w:val="007924DD"/>
    <w:rsid w:val="007935C0"/>
    <w:rsid w:val="00793A04"/>
    <w:rsid w:val="00794B53"/>
    <w:rsid w:val="007954F7"/>
    <w:rsid w:val="00795FD8"/>
    <w:rsid w:val="00796189"/>
    <w:rsid w:val="007974A3"/>
    <w:rsid w:val="007A55A1"/>
    <w:rsid w:val="007A6CD4"/>
    <w:rsid w:val="007A6D43"/>
    <w:rsid w:val="007B038A"/>
    <w:rsid w:val="007B0947"/>
    <w:rsid w:val="007B605C"/>
    <w:rsid w:val="007B63AC"/>
    <w:rsid w:val="007C1C0F"/>
    <w:rsid w:val="007C26FC"/>
    <w:rsid w:val="007C33E8"/>
    <w:rsid w:val="007C4EDB"/>
    <w:rsid w:val="007C70B8"/>
    <w:rsid w:val="007D1689"/>
    <w:rsid w:val="007D1B42"/>
    <w:rsid w:val="007D4EAE"/>
    <w:rsid w:val="007E0496"/>
    <w:rsid w:val="007E1B0C"/>
    <w:rsid w:val="007E49FD"/>
    <w:rsid w:val="007E5259"/>
    <w:rsid w:val="007E660D"/>
    <w:rsid w:val="007F0963"/>
    <w:rsid w:val="007F78FD"/>
    <w:rsid w:val="00801FAD"/>
    <w:rsid w:val="00802895"/>
    <w:rsid w:val="00803F11"/>
    <w:rsid w:val="008044A5"/>
    <w:rsid w:val="00805BAF"/>
    <w:rsid w:val="00807E66"/>
    <w:rsid w:val="008134E8"/>
    <w:rsid w:val="0081351F"/>
    <w:rsid w:val="00816F68"/>
    <w:rsid w:val="00821E5B"/>
    <w:rsid w:val="00822653"/>
    <w:rsid w:val="00822D9C"/>
    <w:rsid w:val="00826BCC"/>
    <w:rsid w:val="00832228"/>
    <w:rsid w:val="008341CF"/>
    <w:rsid w:val="00834F31"/>
    <w:rsid w:val="00835A61"/>
    <w:rsid w:val="00840383"/>
    <w:rsid w:val="008416F6"/>
    <w:rsid w:val="0084218F"/>
    <w:rsid w:val="00842D39"/>
    <w:rsid w:val="00843C4E"/>
    <w:rsid w:val="00845311"/>
    <w:rsid w:val="008564DC"/>
    <w:rsid w:val="008657D4"/>
    <w:rsid w:val="00867CE4"/>
    <w:rsid w:val="00871891"/>
    <w:rsid w:val="008738EA"/>
    <w:rsid w:val="00875B90"/>
    <w:rsid w:val="00876F38"/>
    <w:rsid w:val="00881566"/>
    <w:rsid w:val="00884BC3"/>
    <w:rsid w:val="008863B9"/>
    <w:rsid w:val="00887433"/>
    <w:rsid w:val="0089056F"/>
    <w:rsid w:val="00891FF4"/>
    <w:rsid w:val="00894175"/>
    <w:rsid w:val="00896EE8"/>
    <w:rsid w:val="008A1432"/>
    <w:rsid w:val="008A26E7"/>
    <w:rsid w:val="008A2FB7"/>
    <w:rsid w:val="008A4136"/>
    <w:rsid w:val="008A48B8"/>
    <w:rsid w:val="008A5FBF"/>
    <w:rsid w:val="008A6832"/>
    <w:rsid w:val="008B0774"/>
    <w:rsid w:val="008B0D48"/>
    <w:rsid w:val="008B5137"/>
    <w:rsid w:val="008C0C4C"/>
    <w:rsid w:val="008C30B4"/>
    <w:rsid w:val="008C30F3"/>
    <w:rsid w:val="008C3A07"/>
    <w:rsid w:val="008D00F5"/>
    <w:rsid w:val="008D215D"/>
    <w:rsid w:val="008D3DB6"/>
    <w:rsid w:val="008D7382"/>
    <w:rsid w:val="008E6A28"/>
    <w:rsid w:val="008F0844"/>
    <w:rsid w:val="008F277D"/>
    <w:rsid w:val="008F4643"/>
    <w:rsid w:val="00900536"/>
    <w:rsid w:val="00901F3D"/>
    <w:rsid w:val="00904C87"/>
    <w:rsid w:val="00905738"/>
    <w:rsid w:val="00910237"/>
    <w:rsid w:val="0091197B"/>
    <w:rsid w:val="0091617A"/>
    <w:rsid w:val="00920D1F"/>
    <w:rsid w:val="00923C15"/>
    <w:rsid w:val="00923CA5"/>
    <w:rsid w:val="009268C3"/>
    <w:rsid w:val="0092692D"/>
    <w:rsid w:val="0093327A"/>
    <w:rsid w:val="009350AC"/>
    <w:rsid w:val="00935DDF"/>
    <w:rsid w:val="00940E62"/>
    <w:rsid w:val="00942935"/>
    <w:rsid w:val="00943087"/>
    <w:rsid w:val="009446F9"/>
    <w:rsid w:val="009453D1"/>
    <w:rsid w:val="00946534"/>
    <w:rsid w:val="009468D1"/>
    <w:rsid w:val="00947F89"/>
    <w:rsid w:val="0095126E"/>
    <w:rsid w:val="009518EA"/>
    <w:rsid w:val="00951F65"/>
    <w:rsid w:val="00960AA6"/>
    <w:rsid w:val="00966823"/>
    <w:rsid w:val="00966ED8"/>
    <w:rsid w:val="00971515"/>
    <w:rsid w:val="00974DCC"/>
    <w:rsid w:val="00977396"/>
    <w:rsid w:val="00980067"/>
    <w:rsid w:val="009806A7"/>
    <w:rsid w:val="009829CC"/>
    <w:rsid w:val="009876DF"/>
    <w:rsid w:val="009877E8"/>
    <w:rsid w:val="00987F15"/>
    <w:rsid w:val="0099031C"/>
    <w:rsid w:val="00992314"/>
    <w:rsid w:val="00993BC4"/>
    <w:rsid w:val="00995135"/>
    <w:rsid w:val="009966AF"/>
    <w:rsid w:val="009A0052"/>
    <w:rsid w:val="009A0583"/>
    <w:rsid w:val="009A2D0F"/>
    <w:rsid w:val="009A403A"/>
    <w:rsid w:val="009A44A9"/>
    <w:rsid w:val="009B0197"/>
    <w:rsid w:val="009B0C31"/>
    <w:rsid w:val="009B1BBF"/>
    <w:rsid w:val="009B6E71"/>
    <w:rsid w:val="009C0128"/>
    <w:rsid w:val="009C084B"/>
    <w:rsid w:val="009C5600"/>
    <w:rsid w:val="009D1298"/>
    <w:rsid w:val="009D16C6"/>
    <w:rsid w:val="009D497B"/>
    <w:rsid w:val="009D6CCF"/>
    <w:rsid w:val="009D7EF7"/>
    <w:rsid w:val="009E0B67"/>
    <w:rsid w:val="009E26A5"/>
    <w:rsid w:val="009E5081"/>
    <w:rsid w:val="009E778E"/>
    <w:rsid w:val="009F0B6A"/>
    <w:rsid w:val="009F3DAE"/>
    <w:rsid w:val="009F5ABF"/>
    <w:rsid w:val="00A003E8"/>
    <w:rsid w:val="00A03DA4"/>
    <w:rsid w:val="00A05D24"/>
    <w:rsid w:val="00A1179A"/>
    <w:rsid w:val="00A11A5D"/>
    <w:rsid w:val="00A12988"/>
    <w:rsid w:val="00A17257"/>
    <w:rsid w:val="00A175BC"/>
    <w:rsid w:val="00A20538"/>
    <w:rsid w:val="00A226D6"/>
    <w:rsid w:val="00A22ECF"/>
    <w:rsid w:val="00A3271F"/>
    <w:rsid w:val="00A32E0F"/>
    <w:rsid w:val="00A35931"/>
    <w:rsid w:val="00A37EC4"/>
    <w:rsid w:val="00A40B75"/>
    <w:rsid w:val="00A411F9"/>
    <w:rsid w:val="00A4123A"/>
    <w:rsid w:val="00A44062"/>
    <w:rsid w:val="00A514F1"/>
    <w:rsid w:val="00A533B9"/>
    <w:rsid w:val="00A57CCE"/>
    <w:rsid w:val="00A64860"/>
    <w:rsid w:val="00A67680"/>
    <w:rsid w:val="00A67CDD"/>
    <w:rsid w:val="00A719F4"/>
    <w:rsid w:val="00A74224"/>
    <w:rsid w:val="00A76CAE"/>
    <w:rsid w:val="00A8026D"/>
    <w:rsid w:val="00A81204"/>
    <w:rsid w:val="00A853F7"/>
    <w:rsid w:val="00A874F8"/>
    <w:rsid w:val="00A9077D"/>
    <w:rsid w:val="00A90B04"/>
    <w:rsid w:val="00A93E92"/>
    <w:rsid w:val="00A978E5"/>
    <w:rsid w:val="00AA04C9"/>
    <w:rsid w:val="00AA0575"/>
    <w:rsid w:val="00AA4409"/>
    <w:rsid w:val="00AA6D08"/>
    <w:rsid w:val="00AB14C5"/>
    <w:rsid w:val="00AB3B61"/>
    <w:rsid w:val="00AB40EE"/>
    <w:rsid w:val="00AB4F55"/>
    <w:rsid w:val="00AB5AD6"/>
    <w:rsid w:val="00AC408B"/>
    <w:rsid w:val="00AC4184"/>
    <w:rsid w:val="00AC47F8"/>
    <w:rsid w:val="00AD241B"/>
    <w:rsid w:val="00AD2650"/>
    <w:rsid w:val="00AD7C3A"/>
    <w:rsid w:val="00AE0A6E"/>
    <w:rsid w:val="00AE1A2F"/>
    <w:rsid w:val="00AE22A5"/>
    <w:rsid w:val="00AE460A"/>
    <w:rsid w:val="00AE7D46"/>
    <w:rsid w:val="00AF2AFE"/>
    <w:rsid w:val="00AF3FB3"/>
    <w:rsid w:val="00B026D4"/>
    <w:rsid w:val="00B0331A"/>
    <w:rsid w:val="00B03D5B"/>
    <w:rsid w:val="00B05641"/>
    <w:rsid w:val="00B136C8"/>
    <w:rsid w:val="00B137FC"/>
    <w:rsid w:val="00B1750C"/>
    <w:rsid w:val="00B17CB3"/>
    <w:rsid w:val="00B20638"/>
    <w:rsid w:val="00B209A6"/>
    <w:rsid w:val="00B235DA"/>
    <w:rsid w:val="00B237AC"/>
    <w:rsid w:val="00B238E7"/>
    <w:rsid w:val="00B23A8A"/>
    <w:rsid w:val="00B27512"/>
    <w:rsid w:val="00B312F6"/>
    <w:rsid w:val="00B315FE"/>
    <w:rsid w:val="00B31A97"/>
    <w:rsid w:val="00B3297E"/>
    <w:rsid w:val="00B32A7F"/>
    <w:rsid w:val="00B32ED6"/>
    <w:rsid w:val="00B34CF0"/>
    <w:rsid w:val="00B34FFE"/>
    <w:rsid w:val="00B35E0A"/>
    <w:rsid w:val="00B36857"/>
    <w:rsid w:val="00B36EAE"/>
    <w:rsid w:val="00B37E0B"/>
    <w:rsid w:val="00B40BD8"/>
    <w:rsid w:val="00B42EDC"/>
    <w:rsid w:val="00B43249"/>
    <w:rsid w:val="00B44CA6"/>
    <w:rsid w:val="00B470D1"/>
    <w:rsid w:val="00B52A67"/>
    <w:rsid w:val="00B5331C"/>
    <w:rsid w:val="00B55EAB"/>
    <w:rsid w:val="00B570E0"/>
    <w:rsid w:val="00B62389"/>
    <w:rsid w:val="00B62BD1"/>
    <w:rsid w:val="00B62BED"/>
    <w:rsid w:val="00B62FB3"/>
    <w:rsid w:val="00B6428A"/>
    <w:rsid w:val="00B64E11"/>
    <w:rsid w:val="00B718C1"/>
    <w:rsid w:val="00B744F5"/>
    <w:rsid w:val="00B75949"/>
    <w:rsid w:val="00B75F71"/>
    <w:rsid w:val="00B84F33"/>
    <w:rsid w:val="00B851E1"/>
    <w:rsid w:val="00B91109"/>
    <w:rsid w:val="00B94AA3"/>
    <w:rsid w:val="00BA0107"/>
    <w:rsid w:val="00BA2394"/>
    <w:rsid w:val="00BA2435"/>
    <w:rsid w:val="00BA4698"/>
    <w:rsid w:val="00BA5BF1"/>
    <w:rsid w:val="00BB5B3F"/>
    <w:rsid w:val="00BB7B49"/>
    <w:rsid w:val="00BC2841"/>
    <w:rsid w:val="00BC5A19"/>
    <w:rsid w:val="00BC641C"/>
    <w:rsid w:val="00BE3BEB"/>
    <w:rsid w:val="00BE6DE4"/>
    <w:rsid w:val="00BF001B"/>
    <w:rsid w:val="00BF1F92"/>
    <w:rsid w:val="00BF2376"/>
    <w:rsid w:val="00BF679D"/>
    <w:rsid w:val="00BF6B7E"/>
    <w:rsid w:val="00C0065E"/>
    <w:rsid w:val="00C0088B"/>
    <w:rsid w:val="00C041AC"/>
    <w:rsid w:val="00C044FD"/>
    <w:rsid w:val="00C05B22"/>
    <w:rsid w:val="00C07F0F"/>
    <w:rsid w:val="00C10822"/>
    <w:rsid w:val="00C11F07"/>
    <w:rsid w:val="00C1402F"/>
    <w:rsid w:val="00C17E9C"/>
    <w:rsid w:val="00C24684"/>
    <w:rsid w:val="00C26681"/>
    <w:rsid w:val="00C34C85"/>
    <w:rsid w:val="00C34E84"/>
    <w:rsid w:val="00C364AB"/>
    <w:rsid w:val="00C3693D"/>
    <w:rsid w:val="00C36BD6"/>
    <w:rsid w:val="00C42F4F"/>
    <w:rsid w:val="00C479D0"/>
    <w:rsid w:val="00C504EF"/>
    <w:rsid w:val="00C51E61"/>
    <w:rsid w:val="00C52E9B"/>
    <w:rsid w:val="00C53AA8"/>
    <w:rsid w:val="00C540B0"/>
    <w:rsid w:val="00C625AB"/>
    <w:rsid w:val="00C62E20"/>
    <w:rsid w:val="00C62F6A"/>
    <w:rsid w:val="00C64AD5"/>
    <w:rsid w:val="00C64D8A"/>
    <w:rsid w:val="00C71112"/>
    <w:rsid w:val="00C718F9"/>
    <w:rsid w:val="00C71DB5"/>
    <w:rsid w:val="00C72F1B"/>
    <w:rsid w:val="00C73B95"/>
    <w:rsid w:val="00C775AA"/>
    <w:rsid w:val="00C812F9"/>
    <w:rsid w:val="00C813C4"/>
    <w:rsid w:val="00C82DA8"/>
    <w:rsid w:val="00C835D6"/>
    <w:rsid w:val="00C83E56"/>
    <w:rsid w:val="00C871E6"/>
    <w:rsid w:val="00C87C0C"/>
    <w:rsid w:val="00C91230"/>
    <w:rsid w:val="00C91785"/>
    <w:rsid w:val="00C92543"/>
    <w:rsid w:val="00C938B5"/>
    <w:rsid w:val="00CA1A5E"/>
    <w:rsid w:val="00CA2734"/>
    <w:rsid w:val="00CA4BC5"/>
    <w:rsid w:val="00CA54EB"/>
    <w:rsid w:val="00CB1F5A"/>
    <w:rsid w:val="00CB3EDA"/>
    <w:rsid w:val="00CB5FD4"/>
    <w:rsid w:val="00CB647C"/>
    <w:rsid w:val="00CB6731"/>
    <w:rsid w:val="00CC19E2"/>
    <w:rsid w:val="00CC3637"/>
    <w:rsid w:val="00CC41FB"/>
    <w:rsid w:val="00CC636B"/>
    <w:rsid w:val="00CC7423"/>
    <w:rsid w:val="00CD2295"/>
    <w:rsid w:val="00CD2E63"/>
    <w:rsid w:val="00CD55D3"/>
    <w:rsid w:val="00CD6456"/>
    <w:rsid w:val="00CD6A8F"/>
    <w:rsid w:val="00CD7DDB"/>
    <w:rsid w:val="00CD7F6D"/>
    <w:rsid w:val="00CE253B"/>
    <w:rsid w:val="00CE2EF6"/>
    <w:rsid w:val="00CE3628"/>
    <w:rsid w:val="00CE550F"/>
    <w:rsid w:val="00CE5A1A"/>
    <w:rsid w:val="00CE6F00"/>
    <w:rsid w:val="00CF0D7E"/>
    <w:rsid w:val="00CF2006"/>
    <w:rsid w:val="00CF2D24"/>
    <w:rsid w:val="00CF4289"/>
    <w:rsid w:val="00CF42CC"/>
    <w:rsid w:val="00CF652B"/>
    <w:rsid w:val="00CF6862"/>
    <w:rsid w:val="00D04484"/>
    <w:rsid w:val="00D04762"/>
    <w:rsid w:val="00D07649"/>
    <w:rsid w:val="00D10FCF"/>
    <w:rsid w:val="00D12154"/>
    <w:rsid w:val="00D12892"/>
    <w:rsid w:val="00D15197"/>
    <w:rsid w:val="00D151EE"/>
    <w:rsid w:val="00D1562F"/>
    <w:rsid w:val="00D1592D"/>
    <w:rsid w:val="00D22E2D"/>
    <w:rsid w:val="00D230E9"/>
    <w:rsid w:val="00D318DE"/>
    <w:rsid w:val="00D33945"/>
    <w:rsid w:val="00D3598B"/>
    <w:rsid w:val="00D373F0"/>
    <w:rsid w:val="00D37F03"/>
    <w:rsid w:val="00D413E7"/>
    <w:rsid w:val="00D45A85"/>
    <w:rsid w:val="00D46025"/>
    <w:rsid w:val="00D51F80"/>
    <w:rsid w:val="00D52576"/>
    <w:rsid w:val="00D530A2"/>
    <w:rsid w:val="00D53FF9"/>
    <w:rsid w:val="00D55353"/>
    <w:rsid w:val="00D56CF2"/>
    <w:rsid w:val="00D572D1"/>
    <w:rsid w:val="00D57BB5"/>
    <w:rsid w:val="00D60AB3"/>
    <w:rsid w:val="00D61812"/>
    <w:rsid w:val="00D61F6C"/>
    <w:rsid w:val="00D64177"/>
    <w:rsid w:val="00D64C4A"/>
    <w:rsid w:val="00D66864"/>
    <w:rsid w:val="00D7154B"/>
    <w:rsid w:val="00D72F99"/>
    <w:rsid w:val="00D74D97"/>
    <w:rsid w:val="00D75106"/>
    <w:rsid w:val="00D75D9A"/>
    <w:rsid w:val="00D763BF"/>
    <w:rsid w:val="00D763F8"/>
    <w:rsid w:val="00D81010"/>
    <w:rsid w:val="00D82396"/>
    <w:rsid w:val="00D85195"/>
    <w:rsid w:val="00D85217"/>
    <w:rsid w:val="00D86BB7"/>
    <w:rsid w:val="00D86F18"/>
    <w:rsid w:val="00D8761A"/>
    <w:rsid w:val="00D87723"/>
    <w:rsid w:val="00D910A9"/>
    <w:rsid w:val="00D921FA"/>
    <w:rsid w:val="00D92AC4"/>
    <w:rsid w:val="00D96609"/>
    <w:rsid w:val="00DA28EF"/>
    <w:rsid w:val="00DA4E28"/>
    <w:rsid w:val="00DA4FF2"/>
    <w:rsid w:val="00DA5BC2"/>
    <w:rsid w:val="00DB17F8"/>
    <w:rsid w:val="00DB2172"/>
    <w:rsid w:val="00DB3787"/>
    <w:rsid w:val="00DB53B6"/>
    <w:rsid w:val="00DB6C56"/>
    <w:rsid w:val="00DC73C3"/>
    <w:rsid w:val="00DD138A"/>
    <w:rsid w:val="00DD1EA0"/>
    <w:rsid w:val="00DD2AF8"/>
    <w:rsid w:val="00DD3B84"/>
    <w:rsid w:val="00DD6CAE"/>
    <w:rsid w:val="00DE05EF"/>
    <w:rsid w:val="00DE1E53"/>
    <w:rsid w:val="00DE4ACC"/>
    <w:rsid w:val="00DE4C50"/>
    <w:rsid w:val="00DE7A7C"/>
    <w:rsid w:val="00DE7BE7"/>
    <w:rsid w:val="00DF0480"/>
    <w:rsid w:val="00DF25D1"/>
    <w:rsid w:val="00DF3913"/>
    <w:rsid w:val="00DF688A"/>
    <w:rsid w:val="00DF7784"/>
    <w:rsid w:val="00DF7FE5"/>
    <w:rsid w:val="00E009DD"/>
    <w:rsid w:val="00E01F4B"/>
    <w:rsid w:val="00E02501"/>
    <w:rsid w:val="00E064FA"/>
    <w:rsid w:val="00E06D29"/>
    <w:rsid w:val="00E105AB"/>
    <w:rsid w:val="00E139BF"/>
    <w:rsid w:val="00E143BF"/>
    <w:rsid w:val="00E16620"/>
    <w:rsid w:val="00E21325"/>
    <w:rsid w:val="00E33B01"/>
    <w:rsid w:val="00E33D44"/>
    <w:rsid w:val="00E36E26"/>
    <w:rsid w:val="00E425DE"/>
    <w:rsid w:val="00E44E70"/>
    <w:rsid w:val="00E45D45"/>
    <w:rsid w:val="00E45ECA"/>
    <w:rsid w:val="00E46A05"/>
    <w:rsid w:val="00E4705B"/>
    <w:rsid w:val="00E4780C"/>
    <w:rsid w:val="00E47843"/>
    <w:rsid w:val="00E503D6"/>
    <w:rsid w:val="00E51A66"/>
    <w:rsid w:val="00E520BA"/>
    <w:rsid w:val="00E55073"/>
    <w:rsid w:val="00E55C0D"/>
    <w:rsid w:val="00E5763D"/>
    <w:rsid w:val="00E57DDD"/>
    <w:rsid w:val="00E64337"/>
    <w:rsid w:val="00E648AE"/>
    <w:rsid w:val="00E66F1A"/>
    <w:rsid w:val="00E67D77"/>
    <w:rsid w:val="00E717F5"/>
    <w:rsid w:val="00E730BB"/>
    <w:rsid w:val="00E803BF"/>
    <w:rsid w:val="00E8067A"/>
    <w:rsid w:val="00E81A61"/>
    <w:rsid w:val="00E83994"/>
    <w:rsid w:val="00E91653"/>
    <w:rsid w:val="00E93826"/>
    <w:rsid w:val="00E94647"/>
    <w:rsid w:val="00E94F33"/>
    <w:rsid w:val="00E961D3"/>
    <w:rsid w:val="00E96BAD"/>
    <w:rsid w:val="00E97E51"/>
    <w:rsid w:val="00EA04B2"/>
    <w:rsid w:val="00EA25BF"/>
    <w:rsid w:val="00EA4C83"/>
    <w:rsid w:val="00EA7E9D"/>
    <w:rsid w:val="00EC3D23"/>
    <w:rsid w:val="00EC3D5D"/>
    <w:rsid w:val="00EC4246"/>
    <w:rsid w:val="00EC6129"/>
    <w:rsid w:val="00EC793F"/>
    <w:rsid w:val="00ED60B9"/>
    <w:rsid w:val="00ED68D1"/>
    <w:rsid w:val="00ED6F36"/>
    <w:rsid w:val="00EE2E1E"/>
    <w:rsid w:val="00EE3542"/>
    <w:rsid w:val="00EE35EB"/>
    <w:rsid w:val="00EE5A98"/>
    <w:rsid w:val="00EE61D5"/>
    <w:rsid w:val="00EE7A45"/>
    <w:rsid w:val="00EE7E4F"/>
    <w:rsid w:val="00EF6C64"/>
    <w:rsid w:val="00F01297"/>
    <w:rsid w:val="00F02D01"/>
    <w:rsid w:val="00F0700F"/>
    <w:rsid w:val="00F1342C"/>
    <w:rsid w:val="00F13B29"/>
    <w:rsid w:val="00F16D4F"/>
    <w:rsid w:val="00F22DC6"/>
    <w:rsid w:val="00F24B97"/>
    <w:rsid w:val="00F25D18"/>
    <w:rsid w:val="00F26970"/>
    <w:rsid w:val="00F26F8C"/>
    <w:rsid w:val="00F315F7"/>
    <w:rsid w:val="00F31656"/>
    <w:rsid w:val="00F31AD7"/>
    <w:rsid w:val="00F31C02"/>
    <w:rsid w:val="00F33996"/>
    <w:rsid w:val="00F35768"/>
    <w:rsid w:val="00F3590F"/>
    <w:rsid w:val="00F464A9"/>
    <w:rsid w:val="00F501D6"/>
    <w:rsid w:val="00F53165"/>
    <w:rsid w:val="00F545EB"/>
    <w:rsid w:val="00F562C8"/>
    <w:rsid w:val="00F60B59"/>
    <w:rsid w:val="00F649DC"/>
    <w:rsid w:val="00F734A4"/>
    <w:rsid w:val="00F7628A"/>
    <w:rsid w:val="00F77172"/>
    <w:rsid w:val="00F8487B"/>
    <w:rsid w:val="00F87960"/>
    <w:rsid w:val="00F87DEE"/>
    <w:rsid w:val="00F97D1C"/>
    <w:rsid w:val="00FA1153"/>
    <w:rsid w:val="00FA73DC"/>
    <w:rsid w:val="00FB2532"/>
    <w:rsid w:val="00FB28E8"/>
    <w:rsid w:val="00FB6CB4"/>
    <w:rsid w:val="00FB7B90"/>
    <w:rsid w:val="00FC1EB6"/>
    <w:rsid w:val="00FC4C96"/>
    <w:rsid w:val="00FC509E"/>
    <w:rsid w:val="00FC7275"/>
    <w:rsid w:val="00FD116C"/>
    <w:rsid w:val="00FD21FC"/>
    <w:rsid w:val="00FE1224"/>
    <w:rsid w:val="00FE205E"/>
    <w:rsid w:val="00FE32D9"/>
    <w:rsid w:val="00FE626C"/>
    <w:rsid w:val="00FF0A8D"/>
    <w:rsid w:val="00FF3602"/>
    <w:rsid w:val="00FF6E24"/>
    <w:rsid w:val="00FF7730"/>
    <w:rsid w:val="00FF7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37B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175"/>
  </w:style>
  <w:style w:type="paragraph" w:styleId="1">
    <w:name w:val="heading 1"/>
    <w:basedOn w:val="a"/>
    <w:link w:val="10"/>
    <w:uiPriority w:val="9"/>
    <w:qFormat/>
    <w:rsid w:val="003843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3843E0"/>
    <w:pPr>
      <w:keepNext/>
      <w:keepLines/>
      <w:spacing w:before="200" w:after="0"/>
      <w:outlineLvl w:val="1"/>
    </w:pPr>
    <w:rPr>
      <w:rFonts w:ascii="Cambria" w:eastAsia="SimSun" w:hAnsi="Cambria"/>
      <w:b/>
      <w:bCs/>
      <w:color w:val="4F81BD"/>
      <w:sz w:val="26"/>
      <w:szCs w:val="26"/>
    </w:rPr>
  </w:style>
  <w:style w:type="paragraph" w:styleId="3">
    <w:name w:val="heading 3"/>
    <w:basedOn w:val="a"/>
    <w:next w:val="a"/>
    <w:link w:val="30"/>
    <w:uiPriority w:val="9"/>
    <w:semiHidden/>
    <w:unhideWhenUsed/>
    <w:qFormat/>
    <w:rsid w:val="003843E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F652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3130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43E0"/>
    <w:pPr>
      <w:ind w:left="720"/>
      <w:contextualSpacing/>
    </w:pPr>
  </w:style>
  <w:style w:type="character" w:customStyle="1" w:styleId="10">
    <w:name w:val="Заголовок 1 Знак"/>
    <w:basedOn w:val="a0"/>
    <w:link w:val="1"/>
    <w:uiPriority w:val="9"/>
    <w:rsid w:val="003843E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843E0"/>
    <w:rPr>
      <w:rFonts w:ascii="Cambria" w:eastAsia="SimSun" w:hAnsi="Cambria"/>
      <w:b/>
      <w:bCs/>
      <w:color w:val="4F81BD"/>
      <w:sz w:val="26"/>
      <w:szCs w:val="26"/>
    </w:rPr>
  </w:style>
  <w:style w:type="character" w:customStyle="1" w:styleId="30">
    <w:name w:val="Заголовок 3 Знак"/>
    <w:basedOn w:val="a0"/>
    <w:link w:val="3"/>
    <w:uiPriority w:val="9"/>
    <w:semiHidden/>
    <w:rsid w:val="003843E0"/>
    <w:rPr>
      <w:rFonts w:asciiTheme="majorHAnsi" w:eastAsiaTheme="majorEastAsia" w:hAnsiTheme="majorHAnsi" w:cstheme="majorBidi"/>
      <w:b/>
      <w:bCs/>
      <w:color w:val="4F81BD" w:themeColor="accent1"/>
    </w:rPr>
  </w:style>
  <w:style w:type="paragraph" w:styleId="a4">
    <w:name w:val="TOC Heading"/>
    <w:basedOn w:val="1"/>
    <w:next w:val="a"/>
    <w:uiPriority w:val="39"/>
    <w:unhideWhenUsed/>
    <w:qFormat/>
    <w:rsid w:val="003843E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50">
    <w:name w:val="Заголовок 5 Знак"/>
    <w:basedOn w:val="a0"/>
    <w:link w:val="5"/>
    <w:uiPriority w:val="9"/>
    <w:semiHidden/>
    <w:rsid w:val="00031302"/>
    <w:rPr>
      <w:rFonts w:asciiTheme="majorHAnsi" w:eastAsiaTheme="majorEastAsia" w:hAnsiTheme="majorHAnsi" w:cstheme="majorBidi"/>
      <w:color w:val="365F91" w:themeColor="accent1" w:themeShade="BF"/>
    </w:rPr>
  </w:style>
  <w:style w:type="table" w:styleId="a5">
    <w:name w:val="Table Grid"/>
    <w:basedOn w:val="a1"/>
    <w:uiPriority w:val="39"/>
    <w:rsid w:val="00CD6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03D5B"/>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styleId="21">
    <w:name w:val="toc 2"/>
    <w:basedOn w:val="a"/>
    <w:next w:val="a"/>
    <w:autoRedefine/>
    <w:uiPriority w:val="39"/>
    <w:unhideWhenUsed/>
    <w:rsid w:val="00F33996"/>
    <w:pPr>
      <w:tabs>
        <w:tab w:val="right" w:leader="dot" w:pos="9628"/>
      </w:tabs>
      <w:spacing w:after="100" w:line="360" w:lineRule="auto"/>
      <w:ind w:left="220"/>
    </w:pPr>
    <w:rPr>
      <w:rFonts w:ascii="Times New Roman" w:hAnsi="Times New Roman"/>
    </w:rPr>
  </w:style>
  <w:style w:type="paragraph" w:styleId="11">
    <w:name w:val="toc 1"/>
    <w:basedOn w:val="a"/>
    <w:next w:val="a"/>
    <w:autoRedefine/>
    <w:uiPriority w:val="39"/>
    <w:unhideWhenUsed/>
    <w:rsid w:val="00B55EAB"/>
    <w:pPr>
      <w:spacing w:after="100"/>
    </w:pPr>
    <w:rPr>
      <w:rFonts w:ascii="Times New Roman" w:hAnsi="Times New Roman"/>
    </w:rPr>
  </w:style>
  <w:style w:type="character" w:styleId="a6">
    <w:name w:val="Hyperlink"/>
    <w:basedOn w:val="a0"/>
    <w:uiPriority w:val="99"/>
    <w:unhideWhenUsed/>
    <w:rsid w:val="00B55EAB"/>
    <w:rPr>
      <w:color w:val="0000FF" w:themeColor="hyperlink"/>
      <w:u w:val="single"/>
    </w:rPr>
  </w:style>
  <w:style w:type="paragraph" w:styleId="31">
    <w:name w:val="toc 3"/>
    <w:basedOn w:val="a"/>
    <w:next w:val="a"/>
    <w:autoRedefine/>
    <w:uiPriority w:val="39"/>
    <w:semiHidden/>
    <w:unhideWhenUsed/>
    <w:rsid w:val="00B55EAB"/>
    <w:pPr>
      <w:spacing w:after="100"/>
      <w:ind w:left="440"/>
    </w:pPr>
    <w:rPr>
      <w:rFonts w:ascii="Times New Roman" w:hAnsi="Times New Roman"/>
    </w:rPr>
  </w:style>
  <w:style w:type="paragraph" w:styleId="a7">
    <w:name w:val="header"/>
    <w:basedOn w:val="a"/>
    <w:link w:val="a8"/>
    <w:uiPriority w:val="99"/>
    <w:unhideWhenUsed/>
    <w:rsid w:val="00C73B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3B95"/>
  </w:style>
  <w:style w:type="paragraph" w:styleId="a9">
    <w:name w:val="footer"/>
    <w:basedOn w:val="a"/>
    <w:link w:val="aa"/>
    <w:uiPriority w:val="99"/>
    <w:unhideWhenUsed/>
    <w:rsid w:val="00C73B9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3B95"/>
  </w:style>
  <w:style w:type="character" w:customStyle="1" w:styleId="UnresolvedMention">
    <w:name w:val="Unresolved Mention"/>
    <w:basedOn w:val="a0"/>
    <w:uiPriority w:val="99"/>
    <w:semiHidden/>
    <w:unhideWhenUsed/>
    <w:rsid w:val="002520FC"/>
    <w:rPr>
      <w:color w:val="605E5C"/>
      <w:shd w:val="clear" w:color="auto" w:fill="E1DFDD"/>
    </w:rPr>
  </w:style>
  <w:style w:type="paragraph" w:customStyle="1" w:styleId="ab">
    <w:name w:val="Рабочий"/>
    <w:basedOn w:val="a"/>
    <w:link w:val="ac"/>
    <w:qFormat/>
    <w:rsid w:val="005472B6"/>
    <w:pPr>
      <w:spacing w:after="0" w:line="360" w:lineRule="auto"/>
      <w:ind w:firstLine="709"/>
      <w:jc w:val="both"/>
    </w:pPr>
    <w:rPr>
      <w:rFonts w:ascii="Times New Roman" w:eastAsiaTheme="minorEastAsia" w:hAnsi="Times New Roman" w:cstheme="minorBidi"/>
      <w:sz w:val="28"/>
      <w:szCs w:val="28"/>
      <w:lang w:eastAsia="ru-RU"/>
    </w:rPr>
  </w:style>
  <w:style w:type="character" w:customStyle="1" w:styleId="ac">
    <w:name w:val="Рабочий Знак"/>
    <w:basedOn w:val="a0"/>
    <w:link w:val="ab"/>
    <w:qFormat/>
    <w:rsid w:val="005472B6"/>
    <w:rPr>
      <w:rFonts w:ascii="Times New Roman" w:eastAsiaTheme="minorEastAsia" w:hAnsi="Times New Roman" w:cstheme="minorBidi"/>
      <w:sz w:val="28"/>
      <w:szCs w:val="28"/>
      <w:lang w:eastAsia="ru-RU"/>
    </w:rPr>
  </w:style>
  <w:style w:type="character" w:styleId="ad">
    <w:name w:val="Placeholder Text"/>
    <w:basedOn w:val="a0"/>
    <w:uiPriority w:val="99"/>
    <w:semiHidden/>
    <w:rsid w:val="00C11F07"/>
    <w:rPr>
      <w:color w:val="808080"/>
    </w:rPr>
  </w:style>
  <w:style w:type="character" w:styleId="ae">
    <w:name w:val="FollowedHyperlink"/>
    <w:basedOn w:val="a0"/>
    <w:uiPriority w:val="99"/>
    <w:semiHidden/>
    <w:unhideWhenUsed/>
    <w:rsid w:val="00132BDB"/>
    <w:rPr>
      <w:color w:val="800080" w:themeColor="followedHyperlink"/>
      <w:u w:val="single"/>
    </w:rPr>
  </w:style>
  <w:style w:type="paragraph" w:styleId="af">
    <w:name w:val="Balloon Text"/>
    <w:basedOn w:val="a"/>
    <w:link w:val="af0"/>
    <w:uiPriority w:val="99"/>
    <w:semiHidden/>
    <w:unhideWhenUsed/>
    <w:rsid w:val="003875C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875C1"/>
    <w:rPr>
      <w:rFonts w:ascii="Segoe UI" w:hAnsi="Segoe UI" w:cs="Segoe UI"/>
      <w:sz w:val="18"/>
      <w:szCs w:val="18"/>
    </w:rPr>
  </w:style>
  <w:style w:type="character" w:customStyle="1" w:styleId="40">
    <w:name w:val="Заголовок 4 Знак"/>
    <w:basedOn w:val="a0"/>
    <w:link w:val="4"/>
    <w:uiPriority w:val="9"/>
    <w:semiHidden/>
    <w:rsid w:val="00CF652B"/>
    <w:rPr>
      <w:rFonts w:asciiTheme="majorHAnsi" w:eastAsiaTheme="majorEastAsia" w:hAnsiTheme="majorHAnsi" w:cstheme="majorBidi"/>
      <w:i/>
      <w:iCs/>
      <w:color w:val="365F91" w:themeColor="accent1" w:themeShade="BF"/>
    </w:rPr>
  </w:style>
  <w:style w:type="paragraph" w:styleId="af1">
    <w:name w:val="Normal (Web)"/>
    <w:basedOn w:val="a"/>
    <w:uiPriority w:val="99"/>
    <w:semiHidden/>
    <w:unhideWhenUsed/>
    <w:rsid w:val="00E478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0"/>
    <w:uiPriority w:val="20"/>
    <w:qFormat/>
    <w:rsid w:val="00E4784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175"/>
  </w:style>
  <w:style w:type="paragraph" w:styleId="1">
    <w:name w:val="heading 1"/>
    <w:basedOn w:val="a"/>
    <w:link w:val="10"/>
    <w:uiPriority w:val="9"/>
    <w:qFormat/>
    <w:rsid w:val="003843E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qFormat/>
    <w:rsid w:val="003843E0"/>
    <w:pPr>
      <w:keepNext/>
      <w:keepLines/>
      <w:spacing w:before="200" w:after="0"/>
      <w:outlineLvl w:val="1"/>
    </w:pPr>
    <w:rPr>
      <w:rFonts w:ascii="Cambria" w:eastAsia="SimSun" w:hAnsi="Cambria"/>
      <w:b/>
      <w:bCs/>
      <w:color w:val="4F81BD"/>
      <w:sz w:val="26"/>
      <w:szCs w:val="26"/>
    </w:rPr>
  </w:style>
  <w:style w:type="paragraph" w:styleId="3">
    <w:name w:val="heading 3"/>
    <w:basedOn w:val="a"/>
    <w:next w:val="a"/>
    <w:link w:val="30"/>
    <w:uiPriority w:val="9"/>
    <w:semiHidden/>
    <w:unhideWhenUsed/>
    <w:qFormat/>
    <w:rsid w:val="003843E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CF652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03130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43E0"/>
    <w:pPr>
      <w:ind w:left="720"/>
      <w:contextualSpacing/>
    </w:pPr>
  </w:style>
  <w:style w:type="character" w:customStyle="1" w:styleId="10">
    <w:name w:val="Заголовок 1 Знак"/>
    <w:basedOn w:val="a0"/>
    <w:link w:val="1"/>
    <w:uiPriority w:val="9"/>
    <w:rsid w:val="003843E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843E0"/>
    <w:rPr>
      <w:rFonts w:ascii="Cambria" w:eastAsia="SimSun" w:hAnsi="Cambria"/>
      <w:b/>
      <w:bCs/>
      <w:color w:val="4F81BD"/>
      <w:sz w:val="26"/>
      <w:szCs w:val="26"/>
    </w:rPr>
  </w:style>
  <w:style w:type="character" w:customStyle="1" w:styleId="30">
    <w:name w:val="Заголовок 3 Знак"/>
    <w:basedOn w:val="a0"/>
    <w:link w:val="3"/>
    <w:uiPriority w:val="9"/>
    <w:semiHidden/>
    <w:rsid w:val="003843E0"/>
    <w:rPr>
      <w:rFonts w:asciiTheme="majorHAnsi" w:eastAsiaTheme="majorEastAsia" w:hAnsiTheme="majorHAnsi" w:cstheme="majorBidi"/>
      <w:b/>
      <w:bCs/>
      <w:color w:val="4F81BD" w:themeColor="accent1"/>
    </w:rPr>
  </w:style>
  <w:style w:type="paragraph" w:styleId="a4">
    <w:name w:val="TOC Heading"/>
    <w:basedOn w:val="1"/>
    <w:next w:val="a"/>
    <w:uiPriority w:val="39"/>
    <w:unhideWhenUsed/>
    <w:qFormat/>
    <w:rsid w:val="003843E0"/>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character" w:customStyle="1" w:styleId="50">
    <w:name w:val="Заголовок 5 Знак"/>
    <w:basedOn w:val="a0"/>
    <w:link w:val="5"/>
    <w:uiPriority w:val="9"/>
    <w:semiHidden/>
    <w:rsid w:val="00031302"/>
    <w:rPr>
      <w:rFonts w:asciiTheme="majorHAnsi" w:eastAsiaTheme="majorEastAsia" w:hAnsiTheme="majorHAnsi" w:cstheme="majorBidi"/>
      <w:color w:val="365F91" w:themeColor="accent1" w:themeShade="BF"/>
    </w:rPr>
  </w:style>
  <w:style w:type="table" w:styleId="a5">
    <w:name w:val="Table Grid"/>
    <w:basedOn w:val="a1"/>
    <w:uiPriority w:val="39"/>
    <w:rsid w:val="00CD6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B03D5B"/>
    <w:pPr>
      <w:widowControl w:val="0"/>
      <w:autoSpaceDE w:val="0"/>
      <w:autoSpaceDN w:val="0"/>
      <w:spacing w:after="0" w:line="240" w:lineRule="auto"/>
    </w:pPr>
    <w:rPr>
      <w:rFonts w:cs="Times New Roman"/>
      <w:lang w:val="en-US"/>
    </w:rPr>
    <w:tblPr>
      <w:tblInd w:w="0" w:type="dxa"/>
      <w:tblCellMar>
        <w:top w:w="0" w:type="dxa"/>
        <w:left w:w="0" w:type="dxa"/>
        <w:bottom w:w="0" w:type="dxa"/>
        <w:right w:w="0" w:type="dxa"/>
      </w:tblCellMar>
    </w:tblPr>
  </w:style>
  <w:style w:type="paragraph" w:styleId="21">
    <w:name w:val="toc 2"/>
    <w:basedOn w:val="a"/>
    <w:next w:val="a"/>
    <w:autoRedefine/>
    <w:uiPriority w:val="39"/>
    <w:unhideWhenUsed/>
    <w:rsid w:val="00F33996"/>
    <w:pPr>
      <w:tabs>
        <w:tab w:val="right" w:leader="dot" w:pos="9628"/>
      </w:tabs>
      <w:spacing w:after="100" w:line="360" w:lineRule="auto"/>
      <w:ind w:left="220"/>
    </w:pPr>
    <w:rPr>
      <w:rFonts w:ascii="Times New Roman" w:hAnsi="Times New Roman"/>
    </w:rPr>
  </w:style>
  <w:style w:type="paragraph" w:styleId="11">
    <w:name w:val="toc 1"/>
    <w:basedOn w:val="a"/>
    <w:next w:val="a"/>
    <w:autoRedefine/>
    <w:uiPriority w:val="39"/>
    <w:unhideWhenUsed/>
    <w:rsid w:val="00B55EAB"/>
    <w:pPr>
      <w:spacing w:after="100"/>
    </w:pPr>
    <w:rPr>
      <w:rFonts w:ascii="Times New Roman" w:hAnsi="Times New Roman"/>
    </w:rPr>
  </w:style>
  <w:style w:type="character" w:styleId="a6">
    <w:name w:val="Hyperlink"/>
    <w:basedOn w:val="a0"/>
    <w:uiPriority w:val="99"/>
    <w:unhideWhenUsed/>
    <w:rsid w:val="00B55EAB"/>
    <w:rPr>
      <w:color w:val="0000FF" w:themeColor="hyperlink"/>
      <w:u w:val="single"/>
    </w:rPr>
  </w:style>
  <w:style w:type="paragraph" w:styleId="31">
    <w:name w:val="toc 3"/>
    <w:basedOn w:val="a"/>
    <w:next w:val="a"/>
    <w:autoRedefine/>
    <w:uiPriority w:val="39"/>
    <w:semiHidden/>
    <w:unhideWhenUsed/>
    <w:rsid w:val="00B55EAB"/>
    <w:pPr>
      <w:spacing w:after="100"/>
      <w:ind w:left="440"/>
    </w:pPr>
    <w:rPr>
      <w:rFonts w:ascii="Times New Roman" w:hAnsi="Times New Roman"/>
    </w:rPr>
  </w:style>
  <w:style w:type="paragraph" w:styleId="a7">
    <w:name w:val="header"/>
    <w:basedOn w:val="a"/>
    <w:link w:val="a8"/>
    <w:uiPriority w:val="99"/>
    <w:unhideWhenUsed/>
    <w:rsid w:val="00C73B9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3B95"/>
  </w:style>
  <w:style w:type="paragraph" w:styleId="a9">
    <w:name w:val="footer"/>
    <w:basedOn w:val="a"/>
    <w:link w:val="aa"/>
    <w:uiPriority w:val="99"/>
    <w:unhideWhenUsed/>
    <w:rsid w:val="00C73B9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3B95"/>
  </w:style>
  <w:style w:type="character" w:customStyle="1" w:styleId="UnresolvedMention">
    <w:name w:val="Unresolved Mention"/>
    <w:basedOn w:val="a0"/>
    <w:uiPriority w:val="99"/>
    <w:semiHidden/>
    <w:unhideWhenUsed/>
    <w:rsid w:val="002520FC"/>
    <w:rPr>
      <w:color w:val="605E5C"/>
      <w:shd w:val="clear" w:color="auto" w:fill="E1DFDD"/>
    </w:rPr>
  </w:style>
  <w:style w:type="paragraph" w:customStyle="1" w:styleId="ab">
    <w:name w:val="Рабочий"/>
    <w:basedOn w:val="a"/>
    <w:link w:val="ac"/>
    <w:qFormat/>
    <w:rsid w:val="005472B6"/>
    <w:pPr>
      <w:spacing w:after="0" w:line="360" w:lineRule="auto"/>
      <w:ind w:firstLine="709"/>
      <w:jc w:val="both"/>
    </w:pPr>
    <w:rPr>
      <w:rFonts w:ascii="Times New Roman" w:eastAsiaTheme="minorEastAsia" w:hAnsi="Times New Roman" w:cstheme="minorBidi"/>
      <w:sz w:val="28"/>
      <w:szCs w:val="28"/>
      <w:lang w:eastAsia="ru-RU"/>
    </w:rPr>
  </w:style>
  <w:style w:type="character" w:customStyle="1" w:styleId="ac">
    <w:name w:val="Рабочий Знак"/>
    <w:basedOn w:val="a0"/>
    <w:link w:val="ab"/>
    <w:qFormat/>
    <w:rsid w:val="005472B6"/>
    <w:rPr>
      <w:rFonts w:ascii="Times New Roman" w:eastAsiaTheme="minorEastAsia" w:hAnsi="Times New Roman" w:cstheme="minorBidi"/>
      <w:sz w:val="28"/>
      <w:szCs w:val="28"/>
      <w:lang w:eastAsia="ru-RU"/>
    </w:rPr>
  </w:style>
  <w:style w:type="character" w:styleId="ad">
    <w:name w:val="Placeholder Text"/>
    <w:basedOn w:val="a0"/>
    <w:uiPriority w:val="99"/>
    <w:semiHidden/>
    <w:rsid w:val="00C11F07"/>
    <w:rPr>
      <w:color w:val="808080"/>
    </w:rPr>
  </w:style>
  <w:style w:type="character" w:styleId="ae">
    <w:name w:val="FollowedHyperlink"/>
    <w:basedOn w:val="a0"/>
    <w:uiPriority w:val="99"/>
    <w:semiHidden/>
    <w:unhideWhenUsed/>
    <w:rsid w:val="00132BDB"/>
    <w:rPr>
      <w:color w:val="800080" w:themeColor="followedHyperlink"/>
      <w:u w:val="single"/>
    </w:rPr>
  </w:style>
  <w:style w:type="paragraph" w:styleId="af">
    <w:name w:val="Balloon Text"/>
    <w:basedOn w:val="a"/>
    <w:link w:val="af0"/>
    <w:uiPriority w:val="99"/>
    <w:semiHidden/>
    <w:unhideWhenUsed/>
    <w:rsid w:val="003875C1"/>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3875C1"/>
    <w:rPr>
      <w:rFonts w:ascii="Segoe UI" w:hAnsi="Segoe UI" w:cs="Segoe UI"/>
      <w:sz w:val="18"/>
      <w:szCs w:val="18"/>
    </w:rPr>
  </w:style>
  <w:style w:type="character" w:customStyle="1" w:styleId="40">
    <w:name w:val="Заголовок 4 Знак"/>
    <w:basedOn w:val="a0"/>
    <w:link w:val="4"/>
    <w:uiPriority w:val="9"/>
    <w:semiHidden/>
    <w:rsid w:val="00CF652B"/>
    <w:rPr>
      <w:rFonts w:asciiTheme="majorHAnsi" w:eastAsiaTheme="majorEastAsia" w:hAnsiTheme="majorHAnsi" w:cstheme="majorBidi"/>
      <w:i/>
      <w:iCs/>
      <w:color w:val="365F91" w:themeColor="accent1" w:themeShade="BF"/>
    </w:rPr>
  </w:style>
  <w:style w:type="paragraph" w:styleId="af1">
    <w:name w:val="Normal (Web)"/>
    <w:basedOn w:val="a"/>
    <w:uiPriority w:val="99"/>
    <w:semiHidden/>
    <w:unhideWhenUsed/>
    <w:rsid w:val="00E478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Emphasis"/>
    <w:basedOn w:val="a0"/>
    <w:uiPriority w:val="20"/>
    <w:qFormat/>
    <w:rsid w:val="00E478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4329">
      <w:bodyDiv w:val="1"/>
      <w:marLeft w:val="0"/>
      <w:marRight w:val="0"/>
      <w:marTop w:val="0"/>
      <w:marBottom w:val="0"/>
      <w:divBdr>
        <w:top w:val="none" w:sz="0" w:space="0" w:color="auto"/>
        <w:left w:val="none" w:sz="0" w:space="0" w:color="auto"/>
        <w:bottom w:val="none" w:sz="0" w:space="0" w:color="auto"/>
        <w:right w:val="none" w:sz="0" w:space="0" w:color="auto"/>
      </w:divBdr>
    </w:div>
    <w:div w:id="21639703">
      <w:bodyDiv w:val="1"/>
      <w:marLeft w:val="0"/>
      <w:marRight w:val="0"/>
      <w:marTop w:val="0"/>
      <w:marBottom w:val="0"/>
      <w:divBdr>
        <w:top w:val="none" w:sz="0" w:space="0" w:color="auto"/>
        <w:left w:val="none" w:sz="0" w:space="0" w:color="auto"/>
        <w:bottom w:val="none" w:sz="0" w:space="0" w:color="auto"/>
        <w:right w:val="none" w:sz="0" w:space="0" w:color="auto"/>
      </w:divBdr>
    </w:div>
    <w:div w:id="127020622">
      <w:bodyDiv w:val="1"/>
      <w:marLeft w:val="0"/>
      <w:marRight w:val="0"/>
      <w:marTop w:val="0"/>
      <w:marBottom w:val="0"/>
      <w:divBdr>
        <w:top w:val="none" w:sz="0" w:space="0" w:color="auto"/>
        <w:left w:val="none" w:sz="0" w:space="0" w:color="auto"/>
        <w:bottom w:val="none" w:sz="0" w:space="0" w:color="auto"/>
        <w:right w:val="none" w:sz="0" w:space="0" w:color="auto"/>
      </w:divBdr>
    </w:div>
    <w:div w:id="187110937">
      <w:bodyDiv w:val="1"/>
      <w:marLeft w:val="0"/>
      <w:marRight w:val="0"/>
      <w:marTop w:val="0"/>
      <w:marBottom w:val="0"/>
      <w:divBdr>
        <w:top w:val="none" w:sz="0" w:space="0" w:color="auto"/>
        <w:left w:val="none" w:sz="0" w:space="0" w:color="auto"/>
        <w:bottom w:val="none" w:sz="0" w:space="0" w:color="auto"/>
        <w:right w:val="none" w:sz="0" w:space="0" w:color="auto"/>
      </w:divBdr>
    </w:div>
    <w:div w:id="216166736">
      <w:bodyDiv w:val="1"/>
      <w:marLeft w:val="0"/>
      <w:marRight w:val="0"/>
      <w:marTop w:val="0"/>
      <w:marBottom w:val="0"/>
      <w:divBdr>
        <w:top w:val="none" w:sz="0" w:space="0" w:color="auto"/>
        <w:left w:val="none" w:sz="0" w:space="0" w:color="auto"/>
        <w:bottom w:val="none" w:sz="0" w:space="0" w:color="auto"/>
        <w:right w:val="none" w:sz="0" w:space="0" w:color="auto"/>
      </w:divBdr>
    </w:div>
    <w:div w:id="232013503">
      <w:bodyDiv w:val="1"/>
      <w:marLeft w:val="0"/>
      <w:marRight w:val="0"/>
      <w:marTop w:val="0"/>
      <w:marBottom w:val="0"/>
      <w:divBdr>
        <w:top w:val="none" w:sz="0" w:space="0" w:color="auto"/>
        <w:left w:val="none" w:sz="0" w:space="0" w:color="auto"/>
        <w:bottom w:val="none" w:sz="0" w:space="0" w:color="auto"/>
        <w:right w:val="none" w:sz="0" w:space="0" w:color="auto"/>
      </w:divBdr>
    </w:div>
    <w:div w:id="248733451">
      <w:bodyDiv w:val="1"/>
      <w:marLeft w:val="0"/>
      <w:marRight w:val="0"/>
      <w:marTop w:val="0"/>
      <w:marBottom w:val="0"/>
      <w:divBdr>
        <w:top w:val="none" w:sz="0" w:space="0" w:color="auto"/>
        <w:left w:val="none" w:sz="0" w:space="0" w:color="auto"/>
        <w:bottom w:val="none" w:sz="0" w:space="0" w:color="auto"/>
        <w:right w:val="none" w:sz="0" w:space="0" w:color="auto"/>
      </w:divBdr>
    </w:div>
    <w:div w:id="458184531">
      <w:bodyDiv w:val="1"/>
      <w:marLeft w:val="0"/>
      <w:marRight w:val="0"/>
      <w:marTop w:val="0"/>
      <w:marBottom w:val="0"/>
      <w:divBdr>
        <w:top w:val="none" w:sz="0" w:space="0" w:color="auto"/>
        <w:left w:val="none" w:sz="0" w:space="0" w:color="auto"/>
        <w:bottom w:val="none" w:sz="0" w:space="0" w:color="auto"/>
        <w:right w:val="none" w:sz="0" w:space="0" w:color="auto"/>
      </w:divBdr>
    </w:div>
    <w:div w:id="465708784">
      <w:bodyDiv w:val="1"/>
      <w:marLeft w:val="0"/>
      <w:marRight w:val="0"/>
      <w:marTop w:val="0"/>
      <w:marBottom w:val="0"/>
      <w:divBdr>
        <w:top w:val="none" w:sz="0" w:space="0" w:color="auto"/>
        <w:left w:val="none" w:sz="0" w:space="0" w:color="auto"/>
        <w:bottom w:val="none" w:sz="0" w:space="0" w:color="auto"/>
        <w:right w:val="none" w:sz="0" w:space="0" w:color="auto"/>
      </w:divBdr>
    </w:div>
    <w:div w:id="473182214">
      <w:bodyDiv w:val="1"/>
      <w:marLeft w:val="0"/>
      <w:marRight w:val="0"/>
      <w:marTop w:val="0"/>
      <w:marBottom w:val="0"/>
      <w:divBdr>
        <w:top w:val="none" w:sz="0" w:space="0" w:color="auto"/>
        <w:left w:val="none" w:sz="0" w:space="0" w:color="auto"/>
        <w:bottom w:val="none" w:sz="0" w:space="0" w:color="auto"/>
        <w:right w:val="none" w:sz="0" w:space="0" w:color="auto"/>
      </w:divBdr>
    </w:div>
    <w:div w:id="518205346">
      <w:bodyDiv w:val="1"/>
      <w:marLeft w:val="0"/>
      <w:marRight w:val="0"/>
      <w:marTop w:val="0"/>
      <w:marBottom w:val="0"/>
      <w:divBdr>
        <w:top w:val="none" w:sz="0" w:space="0" w:color="auto"/>
        <w:left w:val="none" w:sz="0" w:space="0" w:color="auto"/>
        <w:bottom w:val="none" w:sz="0" w:space="0" w:color="auto"/>
        <w:right w:val="none" w:sz="0" w:space="0" w:color="auto"/>
      </w:divBdr>
    </w:div>
    <w:div w:id="521166283">
      <w:bodyDiv w:val="1"/>
      <w:marLeft w:val="0"/>
      <w:marRight w:val="0"/>
      <w:marTop w:val="0"/>
      <w:marBottom w:val="0"/>
      <w:divBdr>
        <w:top w:val="none" w:sz="0" w:space="0" w:color="auto"/>
        <w:left w:val="none" w:sz="0" w:space="0" w:color="auto"/>
        <w:bottom w:val="none" w:sz="0" w:space="0" w:color="auto"/>
        <w:right w:val="none" w:sz="0" w:space="0" w:color="auto"/>
      </w:divBdr>
    </w:div>
    <w:div w:id="567108416">
      <w:bodyDiv w:val="1"/>
      <w:marLeft w:val="0"/>
      <w:marRight w:val="0"/>
      <w:marTop w:val="0"/>
      <w:marBottom w:val="0"/>
      <w:divBdr>
        <w:top w:val="none" w:sz="0" w:space="0" w:color="auto"/>
        <w:left w:val="none" w:sz="0" w:space="0" w:color="auto"/>
        <w:bottom w:val="none" w:sz="0" w:space="0" w:color="auto"/>
        <w:right w:val="none" w:sz="0" w:space="0" w:color="auto"/>
      </w:divBdr>
    </w:div>
    <w:div w:id="608196301">
      <w:bodyDiv w:val="1"/>
      <w:marLeft w:val="0"/>
      <w:marRight w:val="0"/>
      <w:marTop w:val="0"/>
      <w:marBottom w:val="0"/>
      <w:divBdr>
        <w:top w:val="none" w:sz="0" w:space="0" w:color="auto"/>
        <w:left w:val="none" w:sz="0" w:space="0" w:color="auto"/>
        <w:bottom w:val="none" w:sz="0" w:space="0" w:color="auto"/>
        <w:right w:val="none" w:sz="0" w:space="0" w:color="auto"/>
      </w:divBdr>
    </w:div>
    <w:div w:id="623732712">
      <w:bodyDiv w:val="1"/>
      <w:marLeft w:val="0"/>
      <w:marRight w:val="0"/>
      <w:marTop w:val="0"/>
      <w:marBottom w:val="0"/>
      <w:divBdr>
        <w:top w:val="none" w:sz="0" w:space="0" w:color="auto"/>
        <w:left w:val="none" w:sz="0" w:space="0" w:color="auto"/>
        <w:bottom w:val="none" w:sz="0" w:space="0" w:color="auto"/>
        <w:right w:val="none" w:sz="0" w:space="0" w:color="auto"/>
      </w:divBdr>
    </w:div>
    <w:div w:id="730348555">
      <w:bodyDiv w:val="1"/>
      <w:marLeft w:val="0"/>
      <w:marRight w:val="0"/>
      <w:marTop w:val="0"/>
      <w:marBottom w:val="0"/>
      <w:divBdr>
        <w:top w:val="none" w:sz="0" w:space="0" w:color="auto"/>
        <w:left w:val="none" w:sz="0" w:space="0" w:color="auto"/>
        <w:bottom w:val="none" w:sz="0" w:space="0" w:color="auto"/>
        <w:right w:val="none" w:sz="0" w:space="0" w:color="auto"/>
      </w:divBdr>
    </w:div>
    <w:div w:id="744228731">
      <w:bodyDiv w:val="1"/>
      <w:marLeft w:val="0"/>
      <w:marRight w:val="0"/>
      <w:marTop w:val="0"/>
      <w:marBottom w:val="0"/>
      <w:divBdr>
        <w:top w:val="none" w:sz="0" w:space="0" w:color="auto"/>
        <w:left w:val="none" w:sz="0" w:space="0" w:color="auto"/>
        <w:bottom w:val="none" w:sz="0" w:space="0" w:color="auto"/>
        <w:right w:val="none" w:sz="0" w:space="0" w:color="auto"/>
      </w:divBdr>
    </w:div>
    <w:div w:id="847332078">
      <w:bodyDiv w:val="1"/>
      <w:marLeft w:val="0"/>
      <w:marRight w:val="0"/>
      <w:marTop w:val="0"/>
      <w:marBottom w:val="0"/>
      <w:divBdr>
        <w:top w:val="none" w:sz="0" w:space="0" w:color="auto"/>
        <w:left w:val="none" w:sz="0" w:space="0" w:color="auto"/>
        <w:bottom w:val="none" w:sz="0" w:space="0" w:color="auto"/>
        <w:right w:val="none" w:sz="0" w:space="0" w:color="auto"/>
      </w:divBdr>
    </w:div>
    <w:div w:id="848834447">
      <w:bodyDiv w:val="1"/>
      <w:marLeft w:val="0"/>
      <w:marRight w:val="0"/>
      <w:marTop w:val="0"/>
      <w:marBottom w:val="0"/>
      <w:divBdr>
        <w:top w:val="none" w:sz="0" w:space="0" w:color="auto"/>
        <w:left w:val="none" w:sz="0" w:space="0" w:color="auto"/>
        <w:bottom w:val="none" w:sz="0" w:space="0" w:color="auto"/>
        <w:right w:val="none" w:sz="0" w:space="0" w:color="auto"/>
      </w:divBdr>
    </w:div>
    <w:div w:id="856582956">
      <w:bodyDiv w:val="1"/>
      <w:marLeft w:val="0"/>
      <w:marRight w:val="0"/>
      <w:marTop w:val="0"/>
      <w:marBottom w:val="0"/>
      <w:divBdr>
        <w:top w:val="none" w:sz="0" w:space="0" w:color="auto"/>
        <w:left w:val="none" w:sz="0" w:space="0" w:color="auto"/>
        <w:bottom w:val="none" w:sz="0" w:space="0" w:color="auto"/>
        <w:right w:val="none" w:sz="0" w:space="0" w:color="auto"/>
      </w:divBdr>
    </w:div>
    <w:div w:id="991446136">
      <w:bodyDiv w:val="1"/>
      <w:marLeft w:val="0"/>
      <w:marRight w:val="0"/>
      <w:marTop w:val="0"/>
      <w:marBottom w:val="0"/>
      <w:divBdr>
        <w:top w:val="none" w:sz="0" w:space="0" w:color="auto"/>
        <w:left w:val="none" w:sz="0" w:space="0" w:color="auto"/>
        <w:bottom w:val="none" w:sz="0" w:space="0" w:color="auto"/>
        <w:right w:val="none" w:sz="0" w:space="0" w:color="auto"/>
      </w:divBdr>
    </w:div>
    <w:div w:id="1049887710">
      <w:bodyDiv w:val="1"/>
      <w:marLeft w:val="0"/>
      <w:marRight w:val="0"/>
      <w:marTop w:val="0"/>
      <w:marBottom w:val="0"/>
      <w:divBdr>
        <w:top w:val="none" w:sz="0" w:space="0" w:color="auto"/>
        <w:left w:val="none" w:sz="0" w:space="0" w:color="auto"/>
        <w:bottom w:val="none" w:sz="0" w:space="0" w:color="auto"/>
        <w:right w:val="none" w:sz="0" w:space="0" w:color="auto"/>
      </w:divBdr>
    </w:div>
    <w:div w:id="1109281545">
      <w:bodyDiv w:val="1"/>
      <w:marLeft w:val="0"/>
      <w:marRight w:val="0"/>
      <w:marTop w:val="0"/>
      <w:marBottom w:val="0"/>
      <w:divBdr>
        <w:top w:val="none" w:sz="0" w:space="0" w:color="auto"/>
        <w:left w:val="none" w:sz="0" w:space="0" w:color="auto"/>
        <w:bottom w:val="none" w:sz="0" w:space="0" w:color="auto"/>
        <w:right w:val="none" w:sz="0" w:space="0" w:color="auto"/>
      </w:divBdr>
    </w:div>
    <w:div w:id="1252154511">
      <w:bodyDiv w:val="1"/>
      <w:marLeft w:val="0"/>
      <w:marRight w:val="0"/>
      <w:marTop w:val="0"/>
      <w:marBottom w:val="0"/>
      <w:divBdr>
        <w:top w:val="none" w:sz="0" w:space="0" w:color="auto"/>
        <w:left w:val="none" w:sz="0" w:space="0" w:color="auto"/>
        <w:bottom w:val="none" w:sz="0" w:space="0" w:color="auto"/>
        <w:right w:val="none" w:sz="0" w:space="0" w:color="auto"/>
      </w:divBdr>
    </w:div>
    <w:div w:id="1289049487">
      <w:bodyDiv w:val="1"/>
      <w:marLeft w:val="0"/>
      <w:marRight w:val="0"/>
      <w:marTop w:val="0"/>
      <w:marBottom w:val="0"/>
      <w:divBdr>
        <w:top w:val="none" w:sz="0" w:space="0" w:color="auto"/>
        <w:left w:val="none" w:sz="0" w:space="0" w:color="auto"/>
        <w:bottom w:val="none" w:sz="0" w:space="0" w:color="auto"/>
        <w:right w:val="none" w:sz="0" w:space="0" w:color="auto"/>
      </w:divBdr>
    </w:div>
    <w:div w:id="1333950478">
      <w:bodyDiv w:val="1"/>
      <w:marLeft w:val="0"/>
      <w:marRight w:val="0"/>
      <w:marTop w:val="0"/>
      <w:marBottom w:val="0"/>
      <w:divBdr>
        <w:top w:val="none" w:sz="0" w:space="0" w:color="auto"/>
        <w:left w:val="none" w:sz="0" w:space="0" w:color="auto"/>
        <w:bottom w:val="none" w:sz="0" w:space="0" w:color="auto"/>
        <w:right w:val="none" w:sz="0" w:space="0" w:color="auto"/>
      </w:divBdr>
    </w:div>
    <w:div w:id="1338995274">
      <w:bodyDiv w:val="1"/>
      <w:marLeft w:val="0"/>
      <w:marRight w:val="0"/>
      <w:marTop w:val="0"/>
      <w:marBottom w:val="0"/>
      <w:divBdr>
        <w:top w:val="none" w:sz="0" w:space="0" w:color="auto"/>
        <w:left w:val="none" w:sz="0" w:space="0" w:color="auto"/>
        <w:bottom w:val="none" w:sz="0" w:space="0" w:color="auto"/>
        <w:right w:val="none" w:sz="0" w:space="0" w:color="auto"/>
      </w:divBdr>
    </w:div>
    <w:div w:id="1369138494">
      <w:bodyDiv w:val="1"/>
      <w:marLeft w:val="0"/>
      <w:marRight w:val="0"/>
      <w:marTop w:val="0"/>
      <w:marBottom w:val="0"/>
      <w:divBdr>
        <w:top w:val="none" w:sz="0" w:space="0" w:color="auto"/>
        <w:left w:val="none" w:sz="0" w:space="0" w:color="auto"/>
        <w:bottom w:val="none" w:sz="0" w:space="0" w:color="auto"/>
        <w:right w:val="none" w:sz="0" w:space="0" w:color="auto"/>
      </w:divBdr>
    </w:div>
    <w:div w:id="1443264452">
      <w:bodyDiv w:val="1"/>
      <w:marLeft w:val="0"/>
      <w:marRight w:val="0"/>
      <w:marTop w:val="0"/>
      <w:marBottom w:val="0"/>
      <w:divBdr>
        <w:top w:val="none" w:sz="0" w:space="0" w:color="auto"/>
        <w:left w:val="none" w:sz="0" w:space="0" w:color="auto"/>
        <w:bottom w:val="none" w:sz="0" w:space="0" w:color="auto"/>
        <w:right w:val="none" w:sz="0" w:space="0" w:color="auto"/>
      </w:divBdr>
    </w:div>
    <w:div w:id="1450203783">
      <w:bodyDiv w:val="1"/>
      <w:marLeft w:val="0"/>
      <w:marRight w:val="0"/>
      <w:marTop w:val="0"/>
      <w:marBottom w:val="0"/>
      <w:divBdr>
        <w:top w:val="none" w:sz="0" w:space="0" w:color="auto"/>
        <w:left w:val="none" w:sz="0" w:space="0" w:color="auto"/>
        <w:bottom w:val="none" w:sz="0" w:space="0" w:color="auto"/>
        <w:right w:val="none" w:sz="0" w:space="0" w:color="auto"/>
      </w:divBdr>
    </w:div>
    <w:div w:id="1485704639">
      <w:bodyDiv w:val="1"/>
      <w:marLeft w:val="0"/>
      <w:marRight w:val="0"/>
      <w:marTop w:val="0"/>
      <w:marBottom w:val="0"/>
      <w:divBdr>
        <w:top w:val="none" w:sz="0" w:space="0" w:color="auto"/>
        <w:left w:val="none" w:sz="0" w:space="0" w:color="auto"/>
        <w:bottom w:val="none" w:sz="0" w:space="0" w:color="auto"/>
        <w:right w:val="none" w:sz="0" w:space="0" w:color="auto"/>
      </w:divBdr>
    </w:div>
    <w:div w:id="1527139629">
      <w:bodyDiv w:val="1"/>
      <w:marLeft w:val="0"/>
      <w:marRight w:val="0"/>
      <w:marTop w:val="0"/>
      <w:marBottom w:val="0"/>
      <w:divBdr>
        <w:top w:val="none" w:sz="0" w:space="0" w:color="auto"/>
        <w:left w:val="none" w:sz="0" w:space="0" w:color="auto"/>
        <w:bottom w:val="none" w:sz="0" w:space="0" w:color="auto"/>
        <w:right w:val="none" w:sz="0" w:space="0" w:color="auto"/>
      </w:divBdr>
    </w:div>
    <w:div w:id="1599946086">
      <w:bodyDiv w:val="1"/>
      <w:marLeft w:val="0"/>
      <w:marRight w:val="0"/>
      <w:marTop w:val="0"/>
      <w:marBottom w:val="0"/>
      <w:divBdr>
        <w:top w:val="none" w:sz="0" w:space="0" w:color="auto"/>
        <w:left w:val="none" w:sz="0" w:space="0" w:color="auto"/>
        <w:bottom w:val="none" w:sz="0" w:space="0" w:color="auto"/>
        <w:right w:val="none" w:sz="0" w:space="0" w:color="auto"/>
      </w:divBdr>
    </w:div>
    <w:div w:id="1605528477">
      <w:bodyDiv w:val="1"/>
      <w:marLeft w:val="0"/>
      <w:marRight w:val="0"/>
      <w:marTop w:val="0"/>
      <w:marBottom w:val="0"/>
      <w:divBdr>
        <w:top w:val="none" w:sz="0" w:space="0" w:color="auto"/>
        <w:left w:val="none" w:sz="0" w:space="0" w:color="auto"/>
        <w:bottom w:val="none" w:sz="0" w:space="0" w:color="auto"/>
        <w:right w:val="none" w:sz="0" w:space="0" w:color="auto"/>
      </w:divBdr>
    </w:div>
    <w:div w:id="1611232156">
      <w:bodyDiv w:val="1"/>
      <w:marLeft w:val="0"/>
      <w:marRight w:val="0"/>
      <w:marTop w:val="0"/>
      <w:marBottom w:val="0"/>
      <w:divBdr>
        <w:top w:val="none" w:sz="0" w:space="0" w:color="auto"/>
        <w:left w:val="none" w:sz="0" w:space="0" w:color="auto"/>
        <w:bottom w:val="none" w:sz="0" w:space="0" w:color="auto"/>
        <w:right w:val="none" w:sz="0" w:space="0" w:color="auto"/>
      </w:divBdr>
    </w:div>
    <w:div w:id="1722316201">
      <w:bodyDiv w:val="1"/>
      <w:marLeft w:val="0"/>
      <w:marRight w:val="0"/>
      <w:marTop w:val="0"/>
      <w:marBottom w:val="0"/>
      <w:divBdr>
        <w:top w:val="none" w:sz="0" w:space="0" w:color="auto"/>
        <w:left w:val="none" w:sz="0" w:space="0" w:color="auto"/>
        <w:bottom w:val="none" w:sz="0" w:space="0" w:color="auto"/>
        <w:right w:val="none" w:sz="0" w:space="0" w:color="auto"/>
      </w:divBdr>
    </w:div>
    <w:div w:id="1824853470">
      <w:bodyDiv w:val="1"/>
      <w:marLeft w:val="0"/>
      <w:marRight w:val="0"/>
      <w:marTop w:val="0"/>
      <w:marBottom w:val="0"/>
      <w:divBdr>
        <w:top w:val="none" w:sz="0" w:space="0" w:color="auto"/>
        <w:left w:val="none" w:sz="0" w:space="0" w:color="auto"/>
        <w:bottom w:val="none" w:sz="0" w:space="0" w:color="auto"/>
        <w:right w:val="none" w:sz="0" w:space="0" w:color="auto"/>
      </w:divBdr>
    </w:div>
    <w:div w:id="1836798756">
      <w:bodyDiv w:val="1"/>
      <w:marLeft w:val="0"/>
      <w:marRight w:val="0"/>
      <w:marTop w:val="0"/>
      <w:marBottom w:val="0"/>
      <w:divBdr>
        <w:top w:val="none" w:sz="0" w:space="0" w:color="auto"/>
        <w:left w:val="none" w:sz="0" w:space="0" w:color="auto"/>
        <w:bottom w:val="none" w:sz="0" w:space="0" w:color="auto"/>
        <w:right w:val="none" w:sz="0" w:space="0" w:color="auto"/>
      </w:divBdr>
    </w:div>
    <w:div w:id="1864631029">
      <w:bodyDiv w:val="1"/>
      <w:marLeft w:val="0"/>
      <w:marRight w:val="0"/>
      <w:marTop w:val="0"/>
      <w:marBottom w:val="0"/>
      <w:divBdr>
        <w:top w:val="none" w:sz="0" w:space="0" w:color="auto"/>
        <w:left w:val="none" w:sz="0" w:space="0" w:color="auto"/>
        <w:bottom w:val="none" w:sz="0" w:space="0" w:color="auto"/>
        <w:right w:val="none" w:sz="0" w:space="0" w:color="auto"/>
      </w:divBdr>
    </w:div>
    <w:div w:id="1884252495">
      <w:bodyDiv w:val="1"/>
      <w:marLeft w:val="0"/>
      <w:marRight w:val="0"/>
      <w:marTop w:val="0"/>
      <w:marBottom w:val="0"/>
      <w:divBdr>
        <w:top w:val="none" w:sz="0" w:space="0" w:color="auto"/>
        <w:left w:val="none" w:sz="0" w:space="0" w:color="auto"/>
        <w:bottom w:val="none" w:sz="0" w:space="0" w:color="auto"/>
        <w:right w:val="none" w:sz="0" w:space="0" w:color="auto"/>
      </w:divBdr>
    </w:div>
    <w:div w:id="2044749520">
      <w:bodyDiv w:val="1"/>
      <w:marLeft w:val="0"/>
      <w:marRight w:val="0"/>
      <w:marTop w:val="0"/>
      <w:marBottom w:val="0"/>
      <w:divBdr>
        <w:top w:val="none" w:sz="0" w:space="0" w:color="auto"/>
        <w:left w:val="none" w:sz="0" w:space="0" w:color="auto"/>
        <w:bottom w:val="none" w:sz="0" w:space="0" w:color="auto"/>
        <w:right w:val="none" w:sz="0" w:space="0" w:color="auto"/>
      </w:divBdr>
    </w:div>
    <w:div w:id="205692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chart" Target="charts/chart1.xml"/><Relationship Id="rId10" Type="http://schemas.openxmlformats.org/officeDocument/2006/relationships/image" Target="media/image2.jp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058;&#1080;&#1084;\Downloads\Kursovaya_OSK_Filonova_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1058;&#1080;&#1084;\Downloads\Kursovaya_OSK_Filonova_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Динамика</a:t>
            </a:r>
            <a:r>
              <a:rPr lang="ru-RU" baseline="0"/>
              <a:t> активов предприятия, тыс. долл.</a:t>
            </a:r>
            <a:endParaRPr lang="ru-RU"/>
          </a:p>
        </c:rich>
      </c:tx>
      <c:overlay val="0"/>
      <c:spPr>
        <a:noFill/>
        <a:ln>
          <a:noFill/>
        </a:ln>
        <a:effectLst/>
      </c:spPr>
    </c:title>
    <c:autoTitleDeleted val="0"/>
    <c:plotArea>
      <c:layout>
        <c:manualLayout>
          <c:layoutTarget val="inner"/>
          <c:xMode val="edge"/>
          <c:yMode val="edge"/>
          <c:x val="2.7777777777777776E-2"/>
          <c:y val="0.16923629337999416"/>
          <c:w val="0.93888888888888888"/>
          <c:h val="0.67860928842228052"/>
        </c:manualLayout>
      </c:layout>
      <c:barChart>
        <c:barDir val="col"/>
        <c:grouping val="stacked"/>
        <c:varyColors val="0"/>
        <c:ser>
          <c:idx val="0"/>
          <c:order val="0"/>
          <c:tx>
            <c:strRef>
              <c:f>'[Kursovaya_OSK_Filonova_E.xlsx]ИД+Оценка'!$B$6:$F$6</c:f>
              <c:strCache>
                <c:ptCount val="1"/>
                <c:pt idx="0">
                  <c:v>I. ВНЕОБОРОТНЫЕ АКТИВЫ </c:v>
                </c:pt>
              </c:strCache>
            </c:strRef>
          </c:tx>
          <c:spPr>
            <a:gradFill flip="none" rotWithShape="1">
              <a:gsLst>
                <a:gs pos="0">
                  <a:schemeClr val="accent4">
                    <a:lumMod val="67000"/>
                  </a:schemeClr>
                </a:gs>
                <a:gs pos="48000">
                  <a:schemeClr val="accent4">
                    <a:lumMod val="97000"/>
                    <a:lumOff val="3000"/>
                  </a:schemeClr>
                </a:gs>
                <a:gs pos="100000">
                  <a:schemeClr val="accent4">
                    <a:lumMod val="60000"/>
                    <a:lumOff val="40000"/>
                  </a:schemeClr>
                </a:gs>
              </a:gsLst>
              <a:lin ang="16200000" scaled="1"/>
              <a:tileRect/>
            </a:gradFill>
            <a:ln w="19050">
              <a:noFill/>
            </a:ln>
            <a:effectLst/>
          </c:spPr>
          <c:invertIfNegative val="0"/>
          <c:cat>
            <c:strRef>
              <c:f>'[Kursovaya_OSK_Filonova_E.xlsx]ИД+Оценка'!$G$5:$I$5</c:f>
              <c:strCache>
                <c:ptCount val="3"/>
                <c:pt idx="0">
                  <c:v>t-2</c:v>
                </c:pt>
                <c:pt idx="1">
                  <c:v>t-1</c:v>
                </c:pt>
                <c:pt idx="2">
                  <c:v>t</c:v>
                </c:pt>
              </c:strCache>
            </c:strRef>
          </c:cat>
          <c:val>
            <c:numRef>
              <c:f>'[Kursovaya_OSK_Filonova_E.xlsx]ИД+Оценка'!$G$15:$I$15</c:f>
              <c:numCache>
                <c:formatCode>_-* #,##0.00_-;\-* #,##0.00_-;_-* "-"??_-;_-@_-</c:formatCode>
                <c:ptCount val="3"/>
                <c:pt idx="0">
                  <c:v>1.7149999999999999</c:v>
                </c:pt>
                <c:pt idx="1">
                  <c:v>26.097399999999997</c:v>
                </c:pt>
                <c:pt idx="2">
                  <c:v>121.2848</c:v>
                </c:pt>
              </c:numCache>
            </c:numRef>
          </c:val>
          <c:extLst xmlns:c16r2="http://schemas.microsoft.com/office/drawing/2015/06/chart">
            <c:ext xmlns:c16="http://schemas.microsoft.com/office/drawing/2014/chart" uri="{C3380CC4-5D6E-409C-BE32-E72D297353CC}">
              <c16:uniqueId val="{00000002-4557-46BA-AE27-B672FF4EBD46}"/>
            </c:ext>
          </c:extLst>
        </c:ser>
        <c:ser>
          <c:idx val="1"/>
          <c:order val="1"/>
          <c:tx>
            <c:strRef>
              <c:f>'[Kursovaya_OSK_Filonova_E.xlsx]ИД+Оценка'!$B$16:$F$16</c:f>
              <c:strCache>
                <c:ptCount val="1"/>
                <c:pt idx="0">
                  <c:v>II. ОБОРОТНЫЕ АКТИВЫ</c:v>
                </c:pt>
              </c:strCache>
            </c:strRef>
          </c:tx>
          <c:spPr>
            <a:gradFill flip="none" rotWithShape="1">
              <a:gsLst>
                <a:gs pos="0">
                  <a:schemeClr val="accent2">
                    <a:lumMod val="67000"/>
                  </a:schemeClr>
                </a:gs>
                <a:gs pos="48000">
                  <a:schemeClr val="accent2">
                    <a:lumMod val="97000"/>
                    <a:lumOff val="3000"/>
                  </a:schemeClr>
                </a:gs>
                <a:gs pos="100000">
                  <a:schemeClr val="accent2">
                    <a:lumMod val="60000"/>
                    <a:lumOff val="40000"/>
                  </a:schemeClr>
                </a:gs>
              </a:gsLst>
              <a:lin ang="16200000" scaled="1"/>
              <a:tileRect/>
            </a:gradFill>
            <a:ln w="19050">
              <a:noFill/>
            </a:ln>
            <a:effectLst/>
          </c:spPr>
          <c:invertIfNegative val="0"/>
          <c:val>
            <c:numRef>
              <c:f>'[Kursovaya_OSK_Filonova_E.xlsx]ИД+Оценка'!$G$37:$I$37</c:f>
              <c:numCache>
                <c:formatCode>_-* #,##0.00_-;\-* #,##0.00_-;_-* "-"??_-;_-@_-</c:formatCode>
                <c:ptCount val="3"/>
                <c:pt idx="0">
                  <c:v>51.214799999999997</c:v>
                </c:pt>
                <c:pt idx="1">
                  <c:v>326.80060000000003</c:v>
                </c:pt>
                <c:pt idx="2">
                  <c:v>325.41879999999998</c:v>
                </c:pt>
              </c:numCache>
            </c:numRef>
          </c:val>
          <c:extLst xmlns:c16r2="http://schemas.microsoft.com/office/drawing/2015/06/chart">
            <c:ext xmlns:c16="http://schemas.microsoft.com/office/drawing/2014/chart" uri="{C3380CC4-5D6E-409C-BE32-E72D297353CC}">
              <c16:uniqueId val="{00000003-4557-46BA-AE27-B672FF4EBD46}"/>
            </c:ext>
          </c:extLst>
        </c:ser>
        <c:dLbls>
          <c:showLegendKey val="0"/>
          <c:showVal val="0"/>
          <c:showCatName val="0"/>
          <c:showSerName val="0"/>
          <c:showPercent val="0"/>
          <c:showBubbleSize val="0"/>
        </c:dLbls>
        <c:gapWidth val="100"/>
        <c:overlap val="100"/>
        <c:axId val="301800832"/>
        <c:axId val="301802624"/>
      </c:barChart>
      <c:catAx>
        <c:axId val="301800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1802624"/>
        <c:crosses val="autoZero"/>
        <c:auto val="1"/>
        <c:lblAlgn val="ctr"/>
        <c:lblOffset val="100"/>
        <c:noMultiLvlLbl val="0"/>
      </c:catAx>
      <c:valAx>
        <c:axId val="301802624"/>
        <c:scaling>
          <c:orientation val="minMax"/>
        </c:scaling>
        <c:delete val="0"/>
        <c:axPos val="l"/>
        <c:majorGridlines>
          <c:spPr>
            <a:ln w="9525" cap="flat" cmpd="sng" algn="ctr">
              <a:solidFill>
                <a:schemeClr val="tx1">
                  <a:lumMod val="15000"/>
                  <a:lumOff val="85000"/>
                </a:schemeClr>
              </a:solidFill>
              <a:round/>
            </a:ln>
            <a:effectLst/>
          </c:spPr>
        </c:majorGridlines>
        <c:numFmt formatCode="_-* #,##0.00_-;\-* #,##0.0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1800832"/>
        <c:crosses val="autoZero"/>
        <c:crossBetween val="between"/>
      </c:valAx>
      <c:spPr>
        <a:noFill/>
        <a:ln>
          <a:noFill/>
        </a:ln>
        <a:effectLst/>
      </c:spPr>
    </c:plotArea>
    <c:legend>
      <c:legendPos val="b"/>
      <c:layout>
        <c:manualLayout>
          <c:xMode val="edge"/>
          <c:yMode val="edge"/>
          <c:x val="0.10146872265966753"/>
          <c:y val="0.16729002624671913"/>
          <c:w val="0.40261789151356081"/>
          <c:h val="0.14752478856809564"/>
        </c:manualLayout>
      </c:layout>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Динамика</a:t>
            </a:r>
            <a:r>
              <a:rPr lang="ru-RU" baseline="0"/>
              <a:t> пассивов предприятия, тыс. долл.</a:t>
            </a:r>
            <a:endParaRPr lang="ru-RU"/>
          </a:p>
        </c:rich>
      </c:tx>
      <c:overlay val="0"/>
      <c:spPr>
        <a:noFill/>
        <a:ln>
          <a:noFill/>
        </a:ln>
        <a:effectLst/>
      </c:spPr>
    </c:title>
    <c:autoTitleDeleted val="0"/>
    <c:plotArea>
      <c:layout>
        <c:manualLayout>
          <c:layoutTarget val="inner"/>
          <c:xMode val="edge"/>
          <c:yMode val="edge"/>
          <c:x val="2.7777777777777776E-2"/>
          <c:y val="0.16923629337999416"/>
          <c:w val="0.93888888888888888"/>
          <c:h val="0.7434241032370954"/>
        </c:manualLayout>
      </c:layout>
      <c:barChart>
        <c:barDir val="col"/>
        <c:grouping val="stacked"/>
        <c:varyColors val="0"/>
        <c:ser>
          <c:idx val="0"/>
          <c:order val="0"/>
          <c:tx>
            <c:strRef>
              <c:f>'[Kursovaya_OSK_Filonova_E.xlsx]ИД+Оценка'!$J$6:$N$6</c:f>
              <c:strCache>
                <c:ptCount val="1"/>
                <c:pt idx="0">
                  <c:v>III.   КАПИТАЛ И РЕЗЕРВЫ </c:v>
                </c:pt>
              </c:strCache>
            </c:strRef>
          </c:tx>
          <c:spPr>
            <a:gradFill flip="none" rotWithShape="1">
              <a:gsLst>
                <a:gs pos="0">
                  <a:schemeClr val="accent5">
                    <a:lumMod val="67000"/>
                  </a:schemeClr>
                </a:gs>
                <a:gs pos="48000">
                  <a:schemeClr val="accent5">
                    <a:lumMod val="97000"/>
                    <a:lumOff val="3000"/>
                  </a:schemeClr>
                </a:gs>
                <a:gs pos="100000">
                  <a:schemeClr val="accent5">
                    <a:lumMod val="60000"/>
                    <a:lumOff val="40000"/>
                  </a:schemeClr>
                </a:gs>
              </a:gsLst>
              <a:lin ang="16200000" scaled="1"/>
              <a:tileRect/>
            </a:gradFill>
            <a:ln w="19050">
              <a:noFill/>
            </a:ln>
            <a:effectLst/>
          </c:spPr>
          <c:invertIfNegative val="0"/>
          <c:cat>
            <c:strRef>
              <c:f>'[Kursovaya_OSK_Filonova_E.xlsx]ИД+Оценка'!$G$5:$I$5</c:f>
              <c:strCache>
                <c:ptCount val="3"/>
                <c:pt idx="0">
                  <c:v>t-2</c:v>
                </c:pt>
                <c:pt idx="1">
                  <c:v>t-1</c:v>
                </c:pt>
                <c:pt idx="2">
                  <c:v>t</c:v>
                </c:pt>
              </c:strCache>
            </c:strRef>
          </c:cat>
          <c:val>
            <c:numRef>
              <c:f>'[Kursovaya_OSK_Filonova_E.xlsx]ИД+Оценка'!$O$11:$Q$11</c:f>
              <c:numCache>
                <c:formatCode>_-* #,##0.00_-;\-* #,##0.00_-;_-* "-"??_-;_-@_-</c:formatCode>
                <c:ptCount val="3"/>
                <c:pt idx="0">
                  <c:v>3.3614000000000002</c:v>
                </c:pt>
                <c:pt idx="1">
                  <c:v>20.433</c:v>
                </c:pt>
                <c:pt idx="2">
                  <c:v>127.50780000000002</c:v>
                </c:pt>
              </c:numCache>
            </c:numRef>
          </c:val>
          <c:extLst xmlns:c16r2="http://schemas.microsoft.com/office/drawing/2015/06/chart">
            <c:ext xmlns:c16="http://schemas.microsoft.com/office/drawing/2014/chart" uri="{C3380CC4-5D6E-409C-BE32-E72D297353CC}">
              <c16:uniqueId val="{00000000-451C-4915-A1DB-570B5C78672B}"/>
            </c:ext>
          </c:extLst>
        </c:ser>
        <c:ser>
          <c:idx val="1"/>
          <c:order val="1"/>
          <c:tx>
            <c:strRef>
              <c:f>'[Kursovaya_OSK_Filonova_E.xlsx]ИД+Оценка'!$J$12:$N$12</c:f>
              <c:strCache>
                <c:ptCount val="1"/>
                <c:pt idx="0">
                  <c:v>IV.   ДОЛГОСРОЧНЫЕ КРЕДИТЫ И ЗАЙМЫ</c:v>
                </c:pt>
              </c:strCache>
            </c:strRef>
          </c:tx>
          <c:spPr>
            <a:gradFill flip="none" rotWithShape="1">
              <a:gsLst>
                <a:gs pos="0">
                  <a:schemeClr val="accent6">
                    <a:lumMod val="67000"/>
                  </a:schemeClr>
                </a:gs>
                <a:gs pos="48000">
                  <a:schemeClr val="accent6">
                    <a:lumMod val="97000"/>
                    <a:lumOff val="3000"/>
                  </a:schemeClr>
                </a:gs>
                <a:gs pos="100000">
                  <a:schemeClr val="accent6">
                    <a:lumMod val="60000"/>
                    <a:lumOff val="40000"/>
                  </a:schemeClr>
                </a:gs>
              </a:gsLst>
              <a:lin ang="16200000" scaled="1"/>
              <a:tileRect/>
            </a:gradFill>
            <a:ln w="19050">
              <a:noFill/>
            </a:ln>
            <a:effectLst/>
          </c:spPr>
          <c:invertIfNegative val="0"/>
          <c:val>
            <c:numRef>
              <c:f>'[Kursovaya_OSK_Filonova_E.xlsx]ИД+Оценка'!$O$20:$Q$20</c:f>
              <c:numCache>
                <c:formatCode>_-* #,##0.00_-;\-* #,##0.00_-;_-* "-"??_-;_-@_-</c:formatCode>
                <c:ptCount val="3"/>
                <c:pt idx="0">
                  <c:v>12.191199999999998</c:v>
                </c:pt>
                <c:pt idx="1">
                  <c:v>23.500399999999999</c:v>
                </c:pt>
                <c:pt idx="2">
                  <c:v>15.288</c:v>
                </c:pt>
              </c:numCache>
            </c:numRef>
          </c:val>
          <c:extLst xmlns:c16r2="http://schemas.microsoft.com/office/drawing/2015/06/chart">
            <c:ext xmlns:c16="http://schemas.microsoft.com/office/drawing/2014/chart" uri="{C3380CC4-5D6E-409C-BE32-E72D297353CC}">
              <c16:uniqueId val="{00000001-451C-4915-A1DB-570B5C78672B}"/>
            </c:ext>
          </c:extLst>
        </c:ser>
        <c:ser>
          <c:idx val="2"/>
          <c:order val="2"/>
          <c:tx>
            <c:strRef>
              <c:f>'[Kursovaya_OSK_Filonova_E.xlsx]ИД+Оценка'!$J$21</c:f>
              <c:strCache>
                <c:ptCount val="1"/>
                <c:pt idx="0">
                  <c:v>V. КРАТКОСРОЧНЫЕ ПАССИВЫ</c:v>
                </c:pt>
              </c:strCache>
            </c:strRef>
          </c:tx>
          <c:spPr>
            <a:gradFill flip="none" rotWithShape="1">
              <a:gsLst>
                <a:gs pos="0">
                  <a:schemeClr val="accent3">
                    <a:lumMod val="67000"/>
                  </a:schemeClr>
                </a:gs>
                <a:gs pos="48000">
                  <a:schemeClr val="accent3">
                    <a:lumMod val="97000"/>
                    <a:lumOff val="3000"/>
                  </a:schemeClr>
                </a:gs>
                <a:gs pos="100000">
                  <a:schemeClr val="accent3">
                    <a:lumMod val="60000"/>
                    <a:lumOff val="40000"/>
                  </a:schemeClr>
                </a:gs>
              </a:gsLst>
              <a:lin ang="16200000" scaled="1"/>
              <a:tileRect/>
            </a:gradFill>
            <a:ln w="19050">
              <a:noFill/>
            </a:ln>
            <a:effectLst/>
          </c:spPr>
          <c:invertIfNegative val="0"/>
          <c:val>
            <c:numRef>
              <c:f>'[Kursovaya_OSK_Filonova_E.xlsx]ИД+Оценка'!$O$37:$Q$37</c:f>
              <c:numCache>
                <c:formatCode>_-* #,##0.00_-;\-* #,##0.00_-;_-* "-"??_-;_-@_-</c:formatCode>
                <c:ptCount val="3"/>
                <c:pt idx="0">
                  <c:v>37.377200000000002</c:v>
                </c:pt>
                <c:pt idx="1">
                  <c:v>308.96459999999996</c:v>
                </c:pt>
                <c:pt idx="2">
                  <c:v>303.90780000000001</c:v>
                </c:pt>
              </c:numCache>
            </c:numRef>
          </c:val>
          <c:extLst xmlns:c16r2="http://schemas.microsoft.com/office/drawing/2015/06/chart">
            <c:ext xmlns:c16="http://schemas.microsoft.com/office/drawing/2014/chart" uri="{C3380CC4-5D6E-409C-BE32-E72D297353CC}">
              <c16:uniqueId val="{00000002-451C-4915-A1DB-570B5C78672B}"/>
            </c:ext>
          </c:extLst>
        </c:ser>
        <c:dLbls>
          <c:showLegendKey val="0"/>
          <c:showVal val="0"/>
          <c:showCatName val="0"/>
          <c:showSerName val="0"/>
          <c:showPercent val="0"/>
          <c:showBubbleSize val="0"/>
        </c:dLbls>
        <c:gapWidth val="100"/>
        <c:overlap val="100"/>
        <c:axId val="301830528"/>
        <c:axId val="301832064"/>
      </c:barChart>
      <c:catAx>
        <c:axId val="3018305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1832064"/>
        <c:crosses val="autoZero"/>
        <c:auto val="1"/>
        <c:lblAlgn val="ctr"/>
        <c:lblOffset val="100"/>
        <c:noMultiLvlLbl val="0"/>
      </c:catAx>
      <c:valAx>
        <c:axId val="301832064"/>
        <c:scaling>
          <c:orientation val="minMax"/>
        </c:scaling>
        <c:delete val="0"/>
        <c:axPos val="l"/>
        <c:majorGridlines>
          <c:spPr>
            <a:ln w="9525" cap="flat" cmpd="sng" algn="ctr">
              <a:solidFill>
                <a:schemeClr val="tx1">
                  <a:lumMod val="15000"/>
                  <a:lumOff val="85000"/>
                </a:schemeClr>
              </a:solidFill>
              <a:round/>
            </a:ln>
            <a:effectLst/>
          </c:spPr>
        </c:majorGridlines>
        <c:numFmt formatCode="_-* #,##0.00_-;\-* #,##0.0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01830528"/>
        <c:crosses val="autoZero"/>
        <c:crossBetween val="between"/>
      </c:valAx>
      <c:spPr>
        <a:noFill/>
        <a:ln>
          <a:noFill/>
        </a:ln>
        <a:effectLst/>
      </c:spPr>
    </c:plotArea>
    <c:legend>
      <c:legendPos val="b"/>
      <c:layout>
        <c:manualLayout>
          <c:xMode val="edge"/>
          <c:yMode val="edge"/>
          <c:x val="0.10146872265966753"/>
          <c:y val="0.16729002624671913"/>
          <c:w val="0.55898206474190726"/>
          <c:h val="0.20770997375328085"/>
        </c:manualLayout>
      </c:layout>
      <c:overlay val="0"/>
      <c:spPr>
        <a:noFill/>
        <a:ln>
          <a:noFill/>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ysClr val="windowText" lastClr="000000"/>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9788BE-2C8D-409C-AE32-ADE427BAE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44</Pages>
  <Words>9166</Words>
  <Characters>52252</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Тим</cp:lastModifiedBy>
  <cp:revision>4243</cp:revision>
  <cp:lastPrinted>2019-12-01T18:10:00Z</cp:lastPrinted>
  <dcterms:created xsi:type="dcterms:W3CDTF">2019-10-11T10:05:00Z</dcterms:created>
  <dcterms:modified xsi:type="dcterms:W3CDTF">2019-12-17T08:15:00Z</dcterms:modified>
</cp:coreProperties>
</file>