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A38" w:rsidRPr="00241A38" w:rsidRDefault="00241A38" w:rsidP="00241A38">
      <w:pPr>
        <w:spacing w:after="0" w:line="240" w:lineRule="auto"/>
        <w:jc w:val="center"/>
        <w:rPr>
          <w:rFonts w:ascii="Times New Roman" w:eastAsia="Times New Roman" w:hAnsi="Times New Roman" w:cs="Times New Roman"/>
          <w:b/>
          <w:bCs/>
          <w:caps/>
          <w:sz w:val="28"/>
          <w:szCs w:val="24"/>
          <w:lang w:eastAsia="ru-RU"/>
        </w:rPr>
      </w:pPr>
      <w:bookmarkStart w:id="0" w:name="_GoBack"/>
      <w:bookmarkEnd w:id="0"/>
      <w:r w:rsidRPr="00241A38">
        <w:rPr>
          <w:rFonts w:ascii="Times New Roman" w:eastAsia="Times New Roman" w:hAnsi="Times New Roman" w:cs="Times New Roman"/>
          <w:b/>
          <w:bCs/>
          <w:caps/>
          <w:sz w:val="28"/>
          <w:szCs w:val="24"/>
          <w:lang w:eastAsia="ru-RU"/>
        </w:rPr>
        <w:t>МИНИСТЕРСТВО ОБРАЗОВАНИЯ И НАУКИ рф</w:t>
      </w:r>
    </w:p>
    <w:p w:rsidR="00241A38" w:rsidRPr="00241A38" w:rsidRDefault="00241A38" w:rsidP="00241A38">
      <w:pPr>
        <w:spacing w:after="0" w:line="240" w:lineRule="auto"/>
        <w:jc w:val="center"/>
        <w:rPr>
          <w:rFonts w:ascii="Times New Roman" w:eastAsia="Times New Roman" w:hAnsi="Times New Roman" w:cs="Times New Roman"/>
          <w:b/>
          <w:bCs/>
          <w:sz w:val="20"/>
          <w:szCs w:val="24"/>
          <w:lang w:eastAsia="ru-RU"/>
        </w:rPr>
      </w:pPr>
    </w:p>
    <w:p w:rsidR="00241A38" w:rsidRPr="00241A38" w:rsidRDefault="00241A38" w:rsidP="00241A38">
      <w:pPr>
        <w:spacing w:after="0" w:line="240" w:lineRule="auto"/>
        <w:jc w:val="center"/>
        <w:rPr>
          <w:rFonts w:ascii="Times New Roman" w:eastAsia="Times New Roman" w:hAnsi="Times New Roman" w:cs="Times New Roman"/>
          <w:b/>
          <w:bCs/>
          <w:sz w:val="24"/>
          <w:szCs w:val="24"/>
          <w:lang w:eastAsia="ru-RU"/>
        </w:rPr>
      </w:pPr>
      <w:r w:rsidRPr="00241A38">
        <w:rPr>
          <w:rFonts w:ascii="Times New Roman" w:eastAsia="Times New Roman" w:hAnsi="Times New Roman" w:cs="Times New Roman"/>
          <w:b/>
          <w:bCs/>
          <w:sz w:val="24"/>
          <w:szCs w:val="24"/>
          <w:lang w:eastAsia="ru-RU"/>
        </w:rPr>
        <w:t xml:space="preserve">Федеральное государственное бюджетное образовательное учреждение </w:t>
      </w:r>
      <w:r w:rsidRPr="00241A38">
        <w:rPr>
          <w:rFonts w:ascii="Times New Roman" w:eastAsia="Times New Roman" w:hAnsi="Times New Roman" w:cs="Times New Roman"/>
          <w:b/>
          <w:bCs/>
          <w:sz w:val="24"/>
          <w:szCs w:val="24"/>
          <w:lang w:eastAsia="ru-RU"/>
        </w:rPr>
        <w:br/>
        <w:t>высшего образования</w:t>
      </w:r>
    </w:p>
    <w:p w:rsidR="00241A38" w:rsidRPr="00241A38" w:rsidRDefault="00241A38" w:rsidP="00241A38">
      <w:pPr>
        <w:spacing w:after="0" w:line="240" w:lineRule="auto"/>
        <w:jc w:val="center"/>
        <w:rPr>
          <w:rFonts w:ascii="Times New Roman" w:eastAsia="Times New Roman" w:hAnsi="Times New Roman" w:cs="Times New Roman"/>
          <w:b/>
          <w:bCs/>
          <w:sz w:val="10"/>
          <w:szCs w:val="24"/>
          <w:lang w:eastAsia="ru-RU"/>
        </w:rPr>
      </w:pPr>
    </w:p>
    <w:p w:rsidR="00241A38" w:rsidRPr="00241A38" w:rsidRDefault="00241A38" w:rsidP="00241A38">
      <w:pPr>
        <w:spacing w:after="0" w:line="240" w:lineRule="auto"/>
        <w:jc w:val="center"/>
        <w:rPr>
          <w:rFonts w:ascii="Times New Roman" w:eastAsia="Times New Roman" w:hAnsi="Times New Roman" w:cs="Times New Roman"/>
          <w:b/>
          <w:bCs/>
          <w:caps/>
          <w:sz w:val="28"/>
          <w:szCs w:val="24"/>
          <w:lang w:eastAsia="ru-RU"/>
        </w:rPr>
      </w:pPr>
      <w:r w:rsidRPr="00241A38">
        <w:rPr>
          <w:rFonts w:ascii="Times New Roman" w:eastAsia="Times New Roman" w:hAnsi="Times New Roman" w:cs="Times New Roman"/>
          <w:b/>
          <w:bCs/>
          <w:caps/>
          <w:sz w:val="28"/>
          <w:szCs w:val="24"/>
          <w:lang w:eastAsia="ru-RU"/>
        </w:rPr>
        <w:t>«пензенский государственный университет»</w:t>
      </w:r>
    </w:p>
    <w:p w:rsidR="00241A38" w:rsidRPr="00241A38" w:rsidRDefault="00241A38" w:rsidP="00241A38">
      <w:pPr>
        <w:spacing w:after="0" w:line="240" w:lineRule="auto"/>
        <w:jc w:val="center"/>
        <w:rPr>
          <w:rFonts w:ascii="Times New Roman" w:eastAsia="Times New Roman" w:hAnsi="Times New Roman" w:cs="Times New Roman"/>
          <w:b/>
          <w:bCs/>
          <w:sz w:val="28"/>
          <w:szCs w:val="24"/>
          <w:lang w:eastAsia="ru-RU"/>
        </w:rPr>
      </w:pPr>
    </w:p>
    <w:p w:rsidR="00241A38" w:rsidRPr="00241A38" w:rsidRDefault="00241A38" w:rsidP="00241A38">
      <w:pPr>
        <w:spacing w:after="0" w:line="240" w:lineRule="auto"/>
        <w:jc w:val="center"/>
        <w:rPr>
          <w:rFonts w:ascii="Times New Roman" w:eastAsia="Times New Roman" w:hAnsi="Times New Roman" w:cs="Times New Roman"/>
          <w:b/>
          <w:bCs/>
          <w:sz w:val="28"/>
          <w:szCs w:val="24"/>
          <w:lang w:eastAsia="ru-RU"/>
        </w:rPr>
      </w:pPr>
    </w:p>
    <w:tbl>
      <w:tblPr>
        <w:tblW w:w="0" w:type="auto"/>
        <w:tblLook w:val="04A0" w:firstRow="1" w:lastRow="0" w:firstColumn="1" w:lastColumn="0" w:noHBand="0" w:noVBand="1"/>
      </w:tblPr>
      <w:tblGrid>
        <w:gridCol w:w="4384"/>
        <w:gridCol w:w="279"/>
        <w:gridCol w:w="4908"/>
      </w:tblGrid>
      <w:tr w:rsidR="00241A38" w:rsidRPr="00241A38" w:rsidTr="00241A38">
        <w:tc>
          <w:tcPr>
            <w:tcW w:w="4644" w:type="dxa"/>
            <w:tcBorders>
              <w:bottom w:val="single" w:sz="4" w:space="0" w:color="auto"/>
            </w:tcBorders>
            <w:shd w:val="clear" w:color="auto" w:fill="auto"/>
          </w:tcPr>
          <w:p w:rsidR="00241A38" w:rsidRPr="00241A38" w:rsidRDefault="00241A38" w:rsidP="00241A38">
            <w:pPr>
              <w:spacing w:after="0" w:line="240" w:lineRule="auto"/>
              <w:jc w:val="center"/>
              <w:rPr>
                <w:rFonts w:ascii="Times New Roman" w:eastAsia="Times New Roman" w:hAnsi="Times New Roman" w:cs="Times New Roman"/>
                <w:b/>
                <w:bCs/>
                <w:sz w:val="26"/>
                <w:szCs w:val="26"/>
                <w:lang w:eastAsia="ru-RU"/>
              </w:rPr>
            </w:pPr>
            <w:r w:rsidRPr="00241A38">
              <w:rPr>
                <w:rFonts w:ascii="Times New Roman" w:eastAsia="Times New Roman" w:hAnsi="Times New Roman" w:cs="Times New Roman"/>
                <w:b/>
                <w:bCs/>
                <w:sz w:val="26"/>
                <w:szCs w:val="26"/>
                <w:lang w:eastAsia="ru-RU"/>
              </w:rPr>
              <w:t>Факультет</w:t>
            </w:r>
          </w:p>
          <w:p w:rsidR="00241A38" w:rsidRPr="00241A38" w:rsidRDefault="00241A38" w:rsidP="00241A38">
            <w:pPr>
              <w:spacing w:after="0" w:line="240" w:lineRule="auto"/>
              <w:jc w:val="center"/>
              <w:rPr>
                <w:rFonts w:ascii="Times New Roman" w:eastAsia="Times New Roman" w:hAnsi="Times New Roman" w:cs="Times New Roman"/>
                <w:b/>
                <w:bCs/>
                <w:sz w:val="26"/>
                <w:szCs w:val="26"/>
                <w:lang w:eastAsia="ru-RU"/>
              </w:rPr>
            </w:pPr>
            <w:r w:rsidRPr="00241A38">
              <w:rPr>
                <w:rFonts w:ascii="Times New Roman" w:eastAsia="Times New Roman" w:hAnsi="Times New Roman" w:cs="Times New Roman"/>
                <w:b/>
                <w:bCs/>
                <w:sz w:val="26"/>
                <w:szCs w:val="26"/>
                <w:lang w:eastAsia="ru-RU"/>
              </w:rPr>
              <w:t>экономики и управления</w:t>
            </w:r>
          </w:p>
        </w:tc>
        <w:tc>
          <w:tcPr>
            <w:tcW w:w="284" w:type="dxa"/>
            <w:shd w:val="clear" w:color="auto" w:fill="auto"/>
          </w:tcPr>
          <w:p w:rsidR="00241A38" w:rsidRPr="00241A38" w:rsidRDefault="00241A38" w:rsidP="00241A38">
            <w:pPr>
              <w:spacing w:after="0" w:line="240" w:lineRule="auto"/>
              <w:rPr>
                <w:rFonts w:ascii="Times New Roman" w:eastAsia="Times New Roman" w:hAnsi="Times New Roman" w:cs="Times New Roman"/>
                <w:b/>
                <w:bCs/>
                <w:sz w:val="26"/>
                <w:szCs w:val="26"/>
                <w:lang w:eastAsia="ru-RU"/>
              </w:rPr>
            </w:pPr>
          </w:p>
          <w:p w:rsidR="00241A38" w:rsidRPr="00241A38" w:rsidRDefault="00241A38" w:rsidP="00241A38">
            <w:pPr>
              <w:spacing w:after="0" w:line="240" w:lineRule="auto"/>
              <w:jc w:val="center"/>
              <w:rPr>
                <w:rFonts w:ascii="Times New Roman" w:eastAsia="Times New Roman" w:hAnsi="Times New Roman" w:cs="Times New Roman"/>
                <w:b/>
                <w:bCs/>
                <w:sz w:val="26"/>
                <w:szCs w:val="26"/>
                <w:lang w:eastAsia="ru-RU"/>
              </w:rPr>
            </w:pPr>
          </w:p>
        </w:tc>
        <w:tc>
          <w:tcPr>
            <w:tcW w:w="5209" w:type="dxa"/>
            <w:tcBorders>
              <w:bottom w:val="single" w:sz="4" w:space="0" w:color="auto"/>
            </w:tcBorders>
            <w:shd w:val="clear" w:color="auto" w:fill="auto"/>
          </w:tcPr>
          <w:p w:rsidR="00241A38" w:rsidRPr="00241A38" w:rsidRDefault="00241A38" w:rsidP="00241A38">
            <w:pPr>
              <w:spacing w:after="0" w:line="240" w:lineRule="auto"/>
              <w:jc w:val="center"/>
              <w:rPr>
                <w:rFonts w:ascii="Times New Roman" w:eastAsia="Times New Roman" w:hAnsi="Times New Roman" w:cs="Times New Roman"/>
                <w:b/>
                <w:bCs/>
                <w:sz w:val="26"/>
                <w:szCs w:val="26"/>
                <w:lang w:eastAsia="ru-RU"/>
              </w:rPr>
            </w:pPr>
            <w:r w:rsidRPr="00241A38">
              <w:rPr>
                <w:rFonts w:ascii="Times New Roman" w:eastAsia="Times New Roman" w:hAnsi="Times New Roman" w:cs="Times New Roman"/>
                <w:b/>
                <w:bCs/>
                <w:sz w:val="26"/>
                <w:szCs w:val="26"/>
                <w:lang w:eastAsia="ru-RU"/>
              </w:rPr>
              <w:t xml:space="preserve">Кафедра </w:t>
            </w:r>
          </w:p>
          <w:p w:rsidR="00241A38" w:rsidRPr="00241A38" w:rsidRDefault="00241A38" w:rsidP="00241A38">
            <w:pPr>
              <w:spacing w:after="0" w:line="240" w:lineRule="auto"/>
              <w:jc w:val="center"/>
              <w:rPr>
                <w:rFonts w:ascii="Times New Roman" w:eastAsia="Times New Roman" w:hAnsi="Times New Roman" w:cs="Times New Roman"/>
                <w:b/>
                <w:bCs/>
                <w:sz w:val="26"/>
                <w:szCs w:val="26"/>
                <w:lang w:eastAsia="ru-RU"/>
              </w:rPr>
            </w:pPr>
            <w:r w:rsidRPr="00241A38">
              <w:rPr>
                <w:rFonts w:ascii="Times New Roman" w:eastAsia="Times New Roman" w:hAnsi="Times New Roman" w:cs="Times New Roman"/>
                <w:b/>
                <w:bCs/>
                <w:sz w:val="26"/>
                <w:szCs w:val="26"/>
                <w:lang w:eastAsia="ru-RU"/>
              </w:rPr>
              <w:t>«Экономика и финансы»</w:t>
            </w:r>
          </w:p>
        </w:tc>
      </w:tr>
    </w:tbl>
    <w:p w:rsidR="00241A38" w:rsidRPr="00241A38" w:rsidRDefault="00241A38" w:rsidP="00241A38">
      <w:pPr>
        <w:spacing w:after="0" w:line="240" w:lineRule="auto"/>
        <w:jc w:val="center"/>
        <w:rPr>
          <w:rFonts w:ascii="Times New Roman" w:eastAsia="Times New Roman" w:hAnsi="Times New Roman" w:cs="Times New Roman"/>
          <w:b/>
          <w:bCs/>
          <w:sz w:val="28"/>
          <w:szCs w:val="24"/>
          <w:lang w:eastAsia="ru-RU"/>
        </w:rPr>
      </w:pPr>
    </w:p>
    <w:tbl>
      <w:tblPr>
        <w:tblW w:w="0" w:type="auto"/>
        <w:tblInd w:w="959" w:type="dxa"/>
        <w:tblLook w:val="04A0" w:firstRow="1" w:lastRow="0" w:firstColumn="1" w:lastColumn="0" w:noHBand="0" w:noVBand="1"/>
      </w:tblPr>
      <w:tblGrid>
        <w:gridCol w:w="3752"/>
        <w:gridCol w:w="4860"/>
      </w:tblGrid>
      <w:tr w:rsidR="00241A38" w:rsidRPr="00241A38" w:rsidTr="00241A38">
        <w:tc>
          <w:tcPr>
            <w:tcW w:w="3752" w:type="dxa"/>
            <w:shd w:val="clear" w:color="auto" w:fill="auto"/>
          </w:tcPr>
          <w:p w:rsidR="00241A38" w:rsidRPr="00241A38" w:rsidRDefault="00241A38" w:rsidP="00241A38">
            <w:pPr>
              <w:spacing w:after="0" w:line="240" w:lineRule="auto"/>
              <w:rPr>
                <w:rFonts w:ascii="Times New Roman" w:eastAsia="Times New Roman" w:hAnsi="Times New Roman" w:cs="Times New Roman"/>
                <w:sz w:val="28"/>
                <w:szCs w:val="24"/>
                <w:lang w:eastAsia="ru-RU"/>
              </w:rPr>
            </w:pPr>
            <w:r w:rsidRPr="00241A38">
              <w:rPr>
                <w:rFonts w:ascii="Times New Roman" w:eastAsia="Times New Roman" w:hAnsi="Times New Roman" w:cs="Times New Roman"/>
                <w:sz w:val="28"/>
                <w:szCs w:val="24"/>
                <w:lang w:eastAsia="ru-RU"/>
              </w:rPr>
              <w:t>Направление подготовки</w:t>
            </w:r>
          </w:p>
        </w:tc>
        <w:tc>
          <w:tcPr>
            <w:tcW w:w="4860" w:type="dxa"/>
            <w:tcBorders>
              <w:bottom w:val="single" w:sz="4" w:space="0" w:color="auto"/>
            </w:tcBorders>
            <w:shd w:val="clear" w:color="auto" w:fill="auto"/>
          </w:tcPr>
          <w:p w:rsidR="00241A38" w:rsidRPr="00241A38" w:rsidRDefault="00241A38" w:rsidP="00241A38">
            <w:pPr>
              <w:spacing w:after="0" w:line="240" w:lineRule="auto"/>
              <w:rPr>
                <w:rFonts w:ascii="Times New Roman" w:eastAsia="Times New Roman" w:hAnsi="Times New Roman" w:cs="Times New Roman"/>
                <w:sz w:val="28"/>
                <w:szCs w:val="24"/>
                <w:lang w:eastAsia="ru-RU"/>
              </w:rPr>
            </w:pPr>
            <w:r w:rsidRPr="00241A38">
              <w:rPr>
                <w:rFonts w:ascii="Times New Roman" w:eastAsia="Times New Roman" w:hAnsi="Times New Roman" w:cs="Times New Roman"/>
                <w:sz w:val="28"/>
                <w:szCs w:val="24"/>
                <w:lang w:eastAsia="ru-RU"/>
              </w:rPr>
              <w:t>38.04.01 «Экономика»</w:t>
            </w:r>
          </w:p>
        </w:tc>
      </w:tr>
      <w:tr w:rsidR="00241A38" w:rsidRPr="00241A38" w:rsidTr="00241A38">
        <w:tc>
          <w:tcPr>
            <w:tcW w:w="3752" w:type="dxa"/>
            <w:shd w:val="clear" w:color="auto" w:fill="auto"/>
          </w:tcPr>
          <w:p w:rsidR="00241A38" w:rsidRPr="00241A38" w:rsidRDefault="00241A38" w:rsidP="00241A38">
            <w:pPr>
              <w:spacing w:after="0" w:line="240" w:lineRule="auto"/>
              <w:rPr>
                <w:rFonts w:ascii="Times New Roman" w:eastAsia="Times New Roman" w:hAnsi="Times New Roman" w:cs="Times New Roman"/>
                <w:szCs w:val="24"/>
                <w:lang w:eastAsia="ru-RU"/>
              </w:rPr>
            </w:pPr>
          </w:p>
        </w:tc>
        <w:tc>
          <w:tcPr>
            <w:tcW w:w="4860" w:type="dxa"/>
            <w:tcBorders>
              <w:top w:val="single" w:sz="4" w:space="0" w:color="auto"/>
            </w:tcBorders>
            <w:shd w:val="clear" w:color="auto" w:fill="auto"/>
          </w:tcPr>
          <w:p w:rsidR="00241A38" w:rsidRPr="00241A38" w:rsidRDefault="00241A38" w:rsidP="00241A38">
            <w:pPr>
              <w:spacing w:after="0" w:line="240" w:lineRule="auto"/>
              <w:rPr>
                <w:rFonts w:ascii="Times New Roman" w:eastAsia="Times New Roman" w:hAnsi="Times New Roman" w:cs="Times New Roman"/>
                <w:szCs w:val="24"/>
                <w:lang w:eastAsia="ru-RU"/>
              </w:rPr>
            </w:pPr>
          </w:p>
        </w:tc>
      </w:tr>
      <w:tr w:rsidR="00241A38" w:rsidRPr="00241A38" w:rsidTr="00241A38">
        <w:tc>
          <w:tcPr>
            <w:tcW w:w="3752" w:type="dxa"/>
            <w:shd w:val="clear" w:color="auto" w:fill="auto"/>
          </w:tcPr>
          <w:p w:rsidR="00241A38" w:rsidRPr="00241A38" w:rsidRDefault="00241A38" w:rsidP="00241A38">
            <w:pPr>
              <w:spacing w:after="0" w:line="240" w:lineRule="auto"/>
              <w:rPr>
                <w:rFonts w:ascii="Times New Roman" w:eastAsia="Times New Roman" w:hAnsi="Times New Roman" w:cs="Times New Roman"/>
                <w:sz w:val="28"/>
                <w:szCs w:val="24"/>
                <w:lang w:eastAsia="ru-RU"/>
              </w:rPr>
            </w:pPr>
            <w:r w:rsidRPr="00241A38">
              <w:rPr>
                <w:rFonts w:ascii="Times New Roman" w:eastAsia="Times New Roman" w:hAnsi="Times New Roman" w:cs="Times New Roman"/>
                <w:sz w:val="28"/>
                <w:szCs w:val="24"/>
                <w:lang w:eastAsia="ru-RU"/>
              </w:rPr>
              <w:t>Магистерская программа</w:t>
            </w:r>
          </w:p>
        </w:tc>
        <w:tc>
          <w:tcPr>
            <w:tcW w:w="4860" w:type="dxa"/>
            <w:tcBorders>
              <w:bottom w:val="single" w:sz="4" w:space="0" w:color="auto"/>
            </w:tcBorders>
            <w:shd w:val="clear" w:color="auto" w:fill="auto"/>
          </w:tcPr>
          <w:p w:rsidR="00241A38" w:rsidRPr="00241A38" w:rsidRDefault="00241A38" w:rsidP="00241A38">
            <w:pPr>
              <w:spacing w:after="0" w:line="240" w:lineRule="auto"/>
              <w:rPr>
                <w:rFonts w:ascii="Times New Roman" w:eastAsia="Times New Roman" w:hAnsi="Times New Roman" w:cs="Times New Roman"/>
                <w:sz w:val="28"/>
                <w:szCs w:val="24"/>
                <w:lang w:eastAsia="ru-RU"/>
              </w:rPr>
            </w:pPr>
            <w:r w:rsidRPr="00241A38">
              <w:rPr>
                <w:rFonts w:ascii="Times New Roman" w:eastAsia="Times New Roman" w:hAnsi="Times New Roman" w:cs="Times New Roman"/>
                <w:sz w:val="28"/>
                <w:szCs w:val="24"/>
                <w:lang w:eastAsia="ru-RU"/>
              </w:rPr>
              <w:t>«Финансы организации»</w:t>
            </w:r>
          </w:p>
        </w:tc>
      </w:tr>
    </w:tbl>
    <w:p w:rsidR="00241A38" w:rsidRPr="00241A38" w:rsidRDefault="00241A38" w:rsidP="00241A38">
      <w:pPr>
        <w:spacing w:after="0" w:line="240" w:lineRule="auto"/>
        <w:ind w:left="833" w:hanging="833"/>
        <w:jc w:val="center"/>
        <w:rPr>
          <w:rFonts w:ascii="Times New Roman" w:eastAsia="Times New Roman" w:hAnsi="Times New Roman" w:cs="Times New Roman"/>
          <w:sz w:val="28"/>
          <w:szCs w:val="24"/>
          <w:lang w:eastAsia="ru-RU"/>
        </w:rPr>
      </w:pP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p w:rsidR="00241A38" w:rsidRPr="00241A38" w:rsidRDefault="00241A38" w:rsidP="00241A38">
      <w:pPr>
        <w:keepNext/>
        <w:spacing w:after="0" w:line="360" w:lineRule="auto"/>
        <w:jc w:val="center"/>
        <w:outlineLvl w:val="6"/>
        <w:rPr>
          <w:rFonts w:ascii="Times New Roman" w:eastAsia="Times New Roman" w:hAnsi="Times New Roman" w:cs="Times New Roman"/>
          <w:b/>
          <w:bCs/>
          <w:caps/>
          <w:sz w:val="44"/>
          <w:szCs w:val="24"/>
          <w:lang w:eastAsia="ru-RU"/>
        </w:rPr>
      </w:pPr>
      <w:r w:rsidRPr="00241A38">
        <w:rPr>
          <w:rFonts w:ascii="Times New Roman" w:eastAsia="Times New Roman" w:hAnsi="Times New Roman" w:cs="Times New Roman"/>
          <w:b/>
          <w:bCs/>
          <w:caps/>
          <w:sz w:val="44"/>
          <w:szCs w:val="24"/>
          <w:lang w:eastAsia="ru-RU"/>
        </w:rPr>
        <w:t>магистерская диссертация</w:t>
      </w:r>
    </w:p>
    <w:p w:rsidR="00241A38" w:rsidRPr="00241A38" w:rsidRDefault="00241A38" w:rsidP="00241A38">
      <w:pPr>
        <w:spacing w:after="0" w:line="240" w:lineRule="auto"/>
        <w:jc w:val="center"/>
        <w:rPr>
          <w:rFonts w:ascii="Times New Roman" w:eastAsia="Times New Roman" w:hAnsi="Times New Roman" w:cs="Times New Roman"/>
          <w:b/>
          <w:bCs/>
          <w:sz w:val="32"/>
          <w:szCs w:val="24"/>
          <w:lang w:eastAsia="ru-RU"/>
        </w:rPr>
      </w:pPr>
      <w:r w:rsidRPr="00241A38">
        <w:rPr>
          <w:rFonts w:ascii="Times New Roman" w:eastAsia="Times New Roman" w:hAnsi="Times New Roman" w:cs="Times New Roman"/>
          <w:b/>
          <w:bCs/>
          <w:sz w:val="32"/>
          <w:szCs w:val="24"/>
          <w:lang w:eastAsia="ru-RU"/>
        </w:rPr>
        <w:t>на тему:</w:t>
      </w:r>
    </w:p>
    <w:p w:rsidR="00241A38" w:rsidRPr="00241A38" w:rsidRDefault="00241A38" w:rsidP="00241A38">
      <w:pPr>
        <w:spacing w:after="0" w:line="240" w:lineRule="auto"/>
        <w:jc w:val="center"/>
        <w:rPr>
          <w:rFonts w:ascii="Times New Roman" w:eastAsia="Times New Roman" w:hAnsi="Times New Roman" w:cs="Times New Roman"/>
          <w:b/>
          <w:bCs/>
          <w:sz w:val="32"/>
          <w:szCs w:val="24"/>
          <w:lang w:eastAsia="ru-RU"/>
        </w:rPr>
      </w:pPr>
    </w:p>
    <w:p w:rsidR="00241A38" w:rsidRPr="00241A38" w:rsidRDefault="00241A38" w:rsidP="00241A38">
      <w:pPr>
        <w:pBdr>
          <w:bottom w:val="single" w:sz="4" w:space="1" w:color="auto"/>
        </w:pBdr>
        <w:spacing w:after="0" w:line="240" w:lineRule="auto"/>
        <w:jc w:val="center"/>
        <w:rPr>
          <w:rFonts w:ascii="Times New Roman" w:eastAsia="Times New Roman" w:hAnsi="Times New Roman" w:cs="Times New Roman"/>
          <w:sz w:val="28"/>
          <w:szCs w:val="28"/>
          <w:lang w:eastAsia="ru-RU"/>
        </w:rPr>
      </w:pPr>
      <w:r w:rsidRPr="00241A38">
        <w:rPr>
          <w:rFonts w:ascii="Times New Roman" w:eastAsia="Times New Roman" w:hAnsi="Times New Roman" w:cs="Times New Roman"/>
          <w:sz w:val="28"/>
          <w:szCs w:val="28"/>
          <w:lang w:eastAsia="ru-RU"/>
        </w:rPr>
        <w:t xml:space="preserve">Влияние экономического кризиса на трансформацию стоимости российских </w:t>
      </w:r>
    </w:p>
    <w:p w:rsidR="00241A38" w:rsidRPr="00241A38" w:rsidRDefault="00241A38" w:rsidP="00241A38">
      <w:pPr>
        <w:spacing w:after="0" w:line="360" w:lineRule="auto"/>
        <w:jc w:val="center"/>
        <w:rPr>
          <w:rFonts w:ascii="Times New Roman" w:eastAsia="Times New Roman" w:hAnsi="Times New Roman" w:cs="Times New Roman"/>
          <w:sz w:val="8"/>
          <w:szCs w:val="24"/>
          <w:lang w:eastAsia="ru-RU"/>
        </w:rPr>
      </w:pPr>
    </w:p>
    <w:p w:rsidR="00241A38" w:rsidRPr="00241A38" w:rsidRDefault="00241A38" w:rsidP="00241A38">
      <w:pPr>
        <w:pBdr>
          <w:bottom w:val="single" w:sz="4" w:space="1" w:color="auto"/>
        </w:pBdr>
        <w:spacing w:after="0" w:line="240" w:lineRule="auto"/>
        <w:jc w:val="center"/>
        <w:rPr>
          <w:rFonts w:ascii="Times New Roman" w:eastAsia="Times New Roman" w:hAnsi="Times New Roman" w:cs="Times New Roman"/>
          <w:sz w:val="28"/>
          <w:szCs w:val="24"/>
          <w:lang w:eastAsia="ru-RU"/>
        </w:rPr>
      </w:pPr>
      <w:r w:rsidRPr="00241A38">
        <w:rPr>
          <w:rFonts w:ascii="Times New Roman" w:eastAsia="Times New Roman" w:hAnsi="Times New Roman" w:cs="Times New Roman"/>
          <w:sz w:val="28"/>
          <w:szCs w:val="28"/>
          <w:lang w:eastAsia="ru-RU"/>
        </w:rPr>
        <w:t>компаний</w:t>
      </w: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tbl>
      <w:tblPr>
        <w:tblW w:w="0" w:type="auto"/>
        <w:tblLayout w:type="fixed"/>
        <w:tblLook w:val="0000" w:firstRow="0" w:lastRow="0" w:firstColumn="0" w:lastColumn="0" w:noHBand="0" w:noVBand="0"/>
      </w:tblPr>
      <w:tblGrid>
        <w:gridCol w:w="3234"/>
        <w:gridCol w:w="1410"/>
        <w:gridCol w:w="284"/>
        <w:gridCol w:w="1984"/>
        <w:gridCol w:w="284"/>
        <w:gridCol w:w="2872"/>
      </w:tblGrid>
      <w:tr w:rsidR="00241A38" w:rsidRPr="00241A38" w:rsidTr="00241A38">
        <w:tc>
          <w:tcPr>
            <w:tcW w:w="3234" w:type="dxa"/>
            <w:vAlign w:val="bottom"/>
          </w:tcPr>
          <w:p w:rsidR="00241A38" w:rsidRPr="00241A38" w:rsidRDefault="00241A38" w:rsidP="00241A38">
            <w:pPr>
              <w:spacing w:after="0" w:line="240" w:lineRule="auto"/>
              <w:ind w:right="-108"/>
              <w:rPr>
                <w:rFonts w:ascii="Times New Roman" w:eastAsia="Times New Roman" w:hAnsi="Times New Roman" w:cs="Times New Roman"/>
                <w:b/>
                <w:sz w:val="24"/>
                <w:szCs w:val="24"/>
                <w:lang w:eastAsia="ru-RU"/>
              </w:rPr>
            </w:pPr>
            <w:r w:rsidRPr="00241A38">
              <w:rPr>
                <w:rFonts w:ascii="Times New Roman" w:eastAsia="Times New Roman" w:hAnsi="Times New Roman" w:cs="Times New Roman"/>
                <w:b/>
                <w:sz w:val="24"/>
                <w:szCs w:val="24"/>
                <w:lang w:eastAsia="ru-RU"/>
              </w:rPr>
              <w:t>Автор - студент группы</w:t>
            </w:r>
          </w:p>
        </w:tc>
        <w:tc>
          <w:tcPr>
            <w:tcW w:w="1410" w:type="dxa"/>
            <w:tcBorders>
              <w:bottom w:val="single" w:sz="4" w:space="0" w:color="auto"/>
            </w:tcBorders>
            <w:vAlign w:val="bottom"/>
          </w:tcPr>
          <w:p w:rsidR="00241A38" w:rsidRPr="00241A38" w:rsidRDefault="00241A38" w:rsidP="00241A38">
            <w:pPr>
              <w:spacing w:after="0" w:line="240" w:lineRule="auto"/>
              <w:ind w:right="-108"/>
              <w:rPr>
                <w:rFonts w:ascii="Times New Roman" w:eastAsia="Times New Roman" w:hAnsi="Times New Roman" w:cs="Times New Roman"/>
                <w:b/>
                <w:sz w:val="24"/>
                <w:szCs w:val="24"/>
                <w:lang w:eastAsia="ru-RU"/>
              </w:rPr>
            </w:pPr>
            <w:r w:rsidRPr="00241A38">
              <w:rPr>
                <w:rFonts w:ascii="Times New Roman" w:eastAsia="Times New Roman" w:hAnsi="Times New Roman" w:cs="Times New Roman"/>
                <w:b/>
                <w:sz w:val="24"/>
                <w:szCs w:val="24"/>
                <w:lang w:eastAsia="ru-RU"/>
              </w:rPr>
              <w:t>15ЭЭм1</w:t>
            </w:r>
          </w:p>
        </w:tc>
        <w:tc>
          <w:tcPr>
            <w:tcW w:w="284" w:type="dxa"/>
            <w:vAlign w:val="bottom"/>
          </w:tcPr>
          <w:p w:rsidR="00241A38" w:rsidRPr="00241A38" w:rsidRDefault="00241A38" w:rsidP="00241A38">
            <w:pPr>
              <w:spacing w:after="0" w:line="240" w:lineRule="auto"/>
              <w:rPr>
                <w:rFonts w:ascii="Times New Roman" w:eastAsia="Times New Roman" w:hAnsi="Times New Roman" w:cs="Times New Roman"/>
                <w:b/>
                <w:sz w:val="24"/>
                <w:szCs w:val="24"/>
                <w:lang w:eastAsia="ru-RU"/>
              </w:rPr>
            </w:pPr>
          </w:p>
        </w:tc>
        <w:tc>
          <w:tcPr>
            <w:tcW w:w="1984" w:type="dxa"/>
            <w:tcBorders>
              <w:bottom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284" w:type="dxa"/>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2872" w:type="dxa"/>
            <w:tcBorders>
              <w:bottom w:val="single" w:sz="4" w:space="0" w:color="auto"/>
            </w:tcBorders>
          </w:tcPr>
          <w:p w:rsidR="00241A38" w:rsidRPr="00241A38" w:rsidRDefault="00241A38" w:rsidP="008A1FD2">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Русакова Юлия Игоревна</w:t>
            </w:r>
          </w:p>
        </w:tc>
      </w:tr>
      <w:tr w:rsidR="00241A38" w:rsidRPr="00241A38" w:rsidTr="00241A38">
        <w:tc>
          <w:tcPr>
            <w:tcW w:w="3234" w:type="dxa"/>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p>
        </w:tc>
        <w:tc>
          <w:tcPr>
            <w:tcW w:w="1410" w:type="dxa"/>
            <w:tcBorders>
              <w:top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p>
        </w:tc>
        <w:tc>
          <w:tcPr>
            <w:tcW w:w="284" w:type="dxa"/>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p>
        </w:tc>
        <w:tc>
          <w:tcPr>
            <w:tcW w:w="1984" w:type="dxa"/>
            <w:tcBorders>
              <w:top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r w:rsidRPr="00241A38">
              <w:rPr>
                <w:rFonts w:ascii="Times New Roman" w:eastAsia="Times New Roman" w:hAnsi="Times New Roman" w:cs="Times New Roman"/>
                <w:sz w:val="16"/>
                <w:szCs w:val="16"/>
                <w:lang w:eastAsia="ru-RU"/>
              </w:rPr>
              <w:t>(подпись, дата)</w:t>
            </w:r>
          </w:p>
        </w:tc>
        <w:tc>
          <w:tcPr>
            <w:tcW w:w="284" w:type="dxa"/>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p>
        </w:tc>
        <w:tc>
          <w:tcPr>
            <w:tcW w:w="2872" w:type="dxa"/>
            <w:tcBorders>
              <w:top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r w:rsidRPr="00241A38">
              <w:rPr>
                <w:rFonts w:ascii="Times New Roman" w:eastAsia="Times New Roman" w:hAnsi="Times New Roman" w:cs="Times New Roman"/>
                <w:sz w:val="16"/>
                <w:szCs w:val="16"/>
                <w:lang w:eastAsia="ru-RU"/>
              </w:rPr>
              <w:t>(ФИО полностью)</w:t>
            </w:r>
          </w:p>
        </w:tc>
      </w:tr>
      <w:tr w:rsidR="00241A38" w:rsidRPr="00241A38" w:rsidTr="00241A38">
        <w:tc>
          <w:tcPr>
            <w:tcW w:w="4644" w:type="dxa"/>
            <w:gridSpan w:val="2"/>
          </w:tcPr>
          <w:p w:rsidR="00241A38" w:rsidRPr="00241A38" w:rsidRDefault="00241A38" w:rsidP="00241A38">
            <w:pPr>
              <w:spacing w:after="0" w:line="240" w:lineRule="auto"/>
              <w:rPr>
                <w:rFonts w:ascii="Times New Roman" w:eastAsia="Times New Roman" w:hAnsi="Times New Roman" w:cs="Times New Roman"/>
                <w:sz w:val="20"/>
                <w:szCs w:val="24"/>
                <w:lang w:eastAsia="ru-RU"/>
              </w:rPr>
            </w:pPr>
          </w:p>
        </w:tc>
        <w:tc>
          <w:tcPr>
            <w:tcW w:w="284" w:type="dxa"/>
          </w:tcPr>
          <w:p w:rsidR="00241A38" w:rsidRPr="00241A38" w:rsidRDefault="00241A38" w:rsidP="00241A38">
            <w:pPr>
              <w:spacing w:after="0" w:line="240" w:lineRule="auto"/>
              <w:rPr>
                <w:rFonts w:ascii="Times New Roman" w:eastAsia="Times New Roman" w:hAnsi="Times New Roman" w:cs="Times New Roman"/>
                <w:sz w:val="20"/>
                <w:szCs w:val="28"/>
                <w:lang w:eastAsia="ru-RU"/>
              </w:rPr>
            </w:pPr>
          </w:p>
        </w:tc>
        <w:tc>
          <w:tcPr>
            <w:tcW w:w="1984" w:type="dxa"/>
          </w:tcPr>
          <w:p w:rsidR="00241A38" w:rsidRPr="00241A38" w:rsidRDefault="00241A38" w:rsidP="00241A38">
            <w:pPr>
              <w:spacing w:after="0" w:line="240" w:lineRule="auto"/>
              <w:rPr>
                <w:rFonts w:ascii="Times New Roman" w:eastAsia="Times New Roman" w:hAnsi="Times New Roman" w:cs="Times New Roman"/>
                <w:sz w:val="20"/>
                <w:szCs w:val="28"/>
                <w:lang w:eastAsia="ru-RU"/>
              </w:rPr>
            </w:pPr>
          </w:p>
        </w:tc>
        <w:tc>
          <w:tcPr>
            <w:tcW w:w="284" w:type="dxa"/>
          </w:tcPr>
          <w:p w:rsidR="00241A38" w:rsidRPr="00241A38" w:rsidRDefault="00241A38" w:rsidP="00241A38">
            <w:pPr>
              <w:spacing w:after="0" w:line="240" w:lineRule="auto"/>
              <w:rPr>
                <w:rFonts w:ascii="Times New Roman" w:eastAsia="Times New Roman" w:hAnsi="Times New Roman" w:cs="Times New Roman"/>
                <w:sz w:val="20"/>
                <w:szCs w:val="28"/>
                <w:lang w:eastAsia="ru-RU"/>
              </w:rPr>
            </w:pPr>
          </w:p>
        </w:tc>
        <w:tc>
          <w:tcPr>
            <w:tcW w:w="2872" w:type="dxa"/>
          </w:tcPr>
          <w:p w:rsidR="00241A38" w:rsidRPr="00241A38" w:rsidRDefault="00241A38" w:rsidP="00241A38">
            <w:pPr>
              <w:spacing w:after="0" w:line="240" w:lineRule="auto"/>
              <w:rPr>
                <w:rFonts w:ascii="Times New Roman" w:eastAsia="Times New Roman" w:hAnsi="Times New Roman" w:cs="Times New Roman"/>
                <w:sz w:val="20"/>
                <w:szCs w:val="28"/>
                <w:lang w:eastAsia="ru-RU"/>
              </w:rPr>
            </w:pPr>
          </w:p>
        </w:tc>
      </w:tr>
      <w:tr w:rsidR="00241A38" w:rsidRPr="00241A38" w:rsidTr="00241A38">
        <w:tc>
          <w:tcPr>
            <w:tcW w:w="4644" w:type="dxa"/>
            <w:gridSpan w:val="2"/>
            <w:vAlign w:val="bottom"/>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b/>
                <w:sz w:val="24"/>
                <w:szCs w:val="24"/>
                <w:lang w:eastAsia="ru-RU"/>
              </w:rPr>
              <w:t>Научный руководитель</w:t>
            </w:r>
          </w:p>
        </w:tc>
        <w:tc>
          <w:tcPr>
            <w:tcW w:w="284" w:type="dxa"/>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1984" w:type="dxa"/>
            <w:tcBorders>
              <w:bottom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284" w:type="dxa"/>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2872" w:type="dxa"/>
            <w:tcBorders>
              <w:bottom w:val="single" w:sz="4" w:space="0" w:color="auto"/>
            </w:tcBorders>
          </w:tcPr>
          <w:p w:rsidR="00241A38" w:rsidRPr="00411E37" w:rsidRDefault="00241A38" w:rsidP="008A1FD2">
            <w:pPr>
              <w:spacing w:after="0" w:line="240" w:lineRule="auto"/>
              <w:rPr>
                <w:rFonts w:ascii="Times New Roman" w:eastAsia="Times New Roman" w:hAnsi="Times New Roman" w:cs="Times New Roman"/>
                <w:sz w:val="28"/>
                <w:szCs w:val="28"/>
                <w:lang w:eastAsia="ru-RU"/>
              </w:rPr>
            </w:pPr>
            <w:r w:rsidRPr="00411E37">
              <w:rPr>
                <w:rFonts w:ascii="Times New Roman" w:eastAsia="Times New Roman" w:hAnsi="Times New Roman" w:cs="Times New Roman"/>
                <w:sz w:val="28"/>
                <w:szCs w:val="28"/>
                <w:lang w:eastAsia="ru-RU"/>
              </w:rPr>
              <w:t>Понукалин А. В.</w:t>
            </w:r>
          </w:p>
        </w:tc>
      </w:tr>
      <w:tr w:rsidR="00241A38" w:rsidRPr="00241A38" w:rsidTr="00241A38">
        <w:tc>
          <w:tcPr>
            <w:tcW w:w="4644" w:type="dxa"/>
            <w:gridSpan w:val="2"/>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p>
        </w:tc>
        <w:tc>
          <w:tcPr>
            <w:tcW w:w="284" w:type="dxa"/>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p>
        </w:tc>
        <w:tc>
          <w:tcPr>
            <w:tcW w:w="1984" w:type="dxa"/>
            <w:tcBorders>
              <w:top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r w:rsidRPr="00241A38">
              <w:rPr>
                <w:rFonts w:ascii="Times New Roman" w:eastAsia="Times New Roman" w:hAnsi="Times New Roman" w:cs="Times New Roman"/>
                <w:sz w:val="16"/>
                <w:szCs w:val="16"/>
                <w:lang w:eastAsia="ru-RU"/>
              </w:rPr>
              <w:t>(подпись, дата)</w:t>
            </w:r>
          </w:p>
        </w:tc>
        <w:tc>
          <w:tcPr>
            <w:tcW w:w="284" w:type="dxa"/>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p>
        </w:tc>
        <w:tc>
          <w:tcPr>
            <w:tcW w:w="2872" w:type="dxa"/>
            <w:tcBorders>
              <w:top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r w:rsidRPr="00241A38">
              <w:rPr>
                <w:rFonts w:ascii="Times New Roman" w:eastAsia="Times New Roman" w:hAnsi="Times New Roman" w:cs="Times New Roman"/>
                <w:sz w:val="16"/>
                <w:szCs w:val="16"/>
                <w:lang w:eastAsia="ru-RU"/>
              </w:rPr>
              <w:t>(фамилия, инициалы)</w:t>
            </w:r>
          </w:p>
        </w:tc>
      </w:tr>
      <w:tr w:rsidR="00241A38" w:rsidRPr="00241A38" w:rsidTr="00241A38">
        <w:tc>
          <w:tcPr>
            <w:tcW w:w="4644" w:type="dxa"/>
            <w:gridSpan w:val="2"/>
            <w:vAlign w:val="bottom"/>
          </w:tcPr>
          <w:p w:rsidR="00241A38" w:rsidRPr="00241A38" w:rsidRDefault="00241A38" w:rsidP="00241A38">
            <w:pPr>
              <w:spacing w:after="0" w:line="240" w:lineRule="auto"/>
              <w:rPr>
                <w:rFonts w:ascii="Times New Roman" w:eastAsia="Times New Roman" w:hAnsi="Times New Roman" w:cs="Times New Roman"/>
                <w:b/>
                <w:sz w:val="24"/>
                <w:szCs w:val="24"/>
                <w:lang w:eastAsia="ru-RU"/>
              </w:rPr>
            </w:pPr>
          </w:p>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b/>
                <w:sz w:val="24"/>
                <w:szCs w:val="24"/>
                <w:lang w:eastAsia="ru-RU"/>
              </w:rPr>
              <w:t>Нормоконтролер</w:t>
            </w:r>
          </w:p>
        </w:tc>
        <w:tc>
          <w:tcPr>
            <w:tcW w:w="284" w:type="dxa"/>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1984" w:type="dxa"/>
            <w:tcBorders>
              <w:bottom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p>
        </w:tc>
        <w:tc>
          <w:tcPr>
            <w:tcW w:w="284" w:type="dxa"/>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p>
        </w:tc>
        <w:tc>
          <w:tcPr>
            <w:tcW w:w="2872" w:type="dxa"/>
            <w:tcBorders>
              <w:bottom w:val="single" w:sz="4" w:space="0" w:color="auto"/>
            </w:tcBorders>
          </w:tcPr>
          <w:p w:rsidR="008A1FD2" w:rsidRDefault="008A1FD2" w:rsidP="008A1FD2">
            <w:pPr>
              <w:spacing w:after="0" w:line="240" w:lineRule="auto"/>
              <w:rPr>
                <w:rFonts w:ascii="Times New Roman" w:eastAsia="Times New Roman" w:hAnsi="Times New Roman" w:cs="Times New Roman"/>
                <w:sz w:val="24"/>
                <w:szCs w:val="24"/>
                <w:lang w:eastAsia="ru-RU"/>
              </w:rPr>
            </w:pPr>
          </w:p>
          <w:p w:rsidR="00241A38" w:rsidRPr="00411E37" w:rsidRDefault="008A1FD2" w:rsidP="008A1FD2">
            <w:pPr>
              <w:spacing w:after="0" w:line="240" w:lineRule="auto"/>
              <w:rPr>
                <w:rFonts w:ascii="Times New Roman" w:eastAsia="Times New Roman" w:hAnsi="Times New Roman" w:cs="Times New Roman"/>
                <w:sz w:val="28"/>
                <w:szCs w:val="28"/>
                <w:lang w:eastAsia="ru-RU"/>
              </w:rPr>
            </w:pPr>
            <w:r w:rsidRPr="00411E37">
              <w:rPr>
                <w:rFonts w:ascii="Times New Roman" w:eastAsia="Times New Roman" w:hAnsi="Times New Roman" w:cs="Times New Roman"/>
                <w:sz w:val="28"/>
                <w:szCs w:val="28"/>
                <w:lang w:eastAsia="ru-RU"/>
              </w:rPr>
              <w:t>Цонев С. А.</w:t>
            </w:r>
          </w:p>
        </w:tc>
      </w:tr>
      <w:tr w:rsidR="00241A38" w:rsidRPr="00241A38" w:rsidTr="00241A38">
        <w:tc>
          <w:tcPr>
            <w:tcW w:w="4644" w:type="dxa"/>
            <w:gridSpan w:val="2"/>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p>
        </w:tc>
        <w:tc>
          <w:tcPr>
            <w:tcW w:w="284" w:type="dxa"/>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p>
        </w:tc>
        <w:tc>
          <w:tcPr>
            <w:tcW w:w="1984" w:type="dxa"/>
            <w:tcBorders>
              <w:top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r w:rsidRPr="00241A38">
              <w:rPr>
                <w:rFonts w:ascii="Times New Roman" w:eastAsia="Times New Roman" w:hAnsi="Times New Roman" w:cs="Times New Roman"/>
                <w:sz w:val="16"/>
                <w:szCs w:val="16"/>
                <w:lang w:eastAsia="ru-RU"/>
              </w:rPr>
              <w:t>(подпись, дата)</w:t>
            </w:r>
          </w:p>
        </w:tc>
        <w:tc>
          <w:tcPr>
            <w:tcW w:w="284" w:type="dxa"/>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p>
        </w:tc>
        <w:tc>
          <w:tcPr>
            <w:tcW w:w="2872" w:type="dxa"/>
            <w:tcBorders>
              <w:top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r w:rsidRPr="00241A38">
              <w:rPr>
                <w:rFonts w:ascii="Times New Roman" w:eastAsia="Times New Roman" w:hAnsi="Times New Roman" w:cs="Times New Roman"/>
                <w:sz w:val="16"/>
                <w:szCs w:val="16"/>
                <w:lang w:eastAsia="ru-RU"/>
              </w:rPr>
              <w:t>(фамилия, инициалы)</w:t>
            </w:r>
          </w:p>
        </w:tc>
      </w:tr>
    </w:tbl>
    <w:p w:rsidR="00241A38" w:rsidRPr="00241A38" w:rsidRDefault="00241A38" w:rsidP="00241A38">
      <w:pPr>
        <w:spacing w:after="0" w:line="240" w:lineRule="auto"/>
        <w:rPr>
          <w:rFonts w:ascii="Times New Roman" w:eastAsia="Times New Roman" w:hAnsi="Times New Roman" w:cs="Times New Roman"/>
          <w:sz w:val="24"/>
          <w:szCs w:val="24"/>
          <w:lang w:eastAsia="ru-RU"/>
        </w:rPr>
      </w:pPr>
    </w:p>
    <w:tbl>
      <w:tblPr>
        <w:tblW w:w="0" w:type="auto"/>
        <w:tblLayout w:type="fixed"/>
        <w:tblLook w:val="0000" w:firstRow="0" w:lastRow="0" w:firstColumn="0" w:lastColumn="0" w:noHBand="0" w:noVBand="0"/>
      </w:tblPr>
      <w:tblGrid>
        <w:gridCol w:w="1384"/>
        <w:gridCol w:w="2186"/>
        <w:gridCol w:w="284"/>
        <w:gridCol w:w="790"/>
        <w:gridCol w:w="284"/>
        <w:gridCol w:w="1052"/>
        <w:gridCol w:w="284"/>
        <w:gridCol w:w="648"/>
        <w:gridCol w:w="284"/>
        <w:gridCol w:w="2872"/>
      </w:tblGrid>
      <w:tr w:rsidR="00241A38" w:rsidRPr="00241A38" w:rsidTr="00241A38">
        <w:tc>
          <w:tcPr>
            <w:tcW w:w="1384" w:type="dxa"/>
            <w:vAlign w:val="bottom"/>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b/>
                <w:sz w:val="24"/>
                <w:szCs w:val="24"/>
                <w:lang w:eastAsia="ru-RU"/>
              </w:rPr>
              <w:t>Рецензент</w:t>
            </w:r>
          </w:p>
        </w:tc>
        <w:tc>
          <w:tcPr>
            <w:tcW w:w="3260" w:type="dxa"/>
            <w:gridSpan w:val="3"/>
            <w:tcBorders>
              <w:bottom w:val="single" w:sz="4" w:space="0" w:color="auto"/>
            </w:tcBorders>
            <w:vAlign w:val="bottom"/>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284" w:type="dxa"/>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1984" w:type="dxa"/>
            <w:gridSpan w:val="3"/>
            <w:tcBorders>
              <w:bottom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p>
        </w:tc>
        <w:tc>
          <w:tcPr>
            <w:tcW w:w="284" w:type="dxa"/>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p>
        </w:tc>
        <w:tc>
          <w:tcPr>
            <w:tcW w:w="2872" w:type="dxa"/>
            <w:tcBorders>
              <w:bottom w:val="single" w:sz="4" w:space="0" w:color="auto"/>
            </w:tcBorders>
          </w:tcPr>
          <w:p w:rsidR="00241A38" w:rsidRPr="00411E37" w:rsidRDefault="008A1FD2" w:rsidP="008A1FD2">
            <w:pPr>
              <w:spacing w:after="0" w:line="240" w:lineRule="auto"/>
              <w:rPr>
                <w:rFonts w:ascii="Times New Roman" w:eastAsia="Times New Roman" w:hAnsi="Times New Roman" w:cs="Times New Roman"/>
                <w:sz w:val="28"/>
                <w:szCs w:val="28"/>
                <w:lang w:eastAsia="ru-RU"/>
              </w:rPr>
            </w:pPr>
            <w:r w:rsidRPr="00411E37">
              <w:rPr>
                <w:rFonts w:ascii="Times New Roman" w:eastAsia="Times New Roman" w:hAnsi="Times New Roman" w:cs="Times New Roman"/>
                <w:sz w:val="28"/>
                <w:szCs w:val="28"/>
                <w:lang w:eastAsia="ru-RU"/>
              </w:rPr>
              <w:t>Тусков А. А.</w:t>
            </w:r>
          </w:p>
        </w:tc>
      </w:tr>
      <w:tr w:rsidR="00241A38" w:rsidRPr="00241A38" w:rsidTr="00241A38">
        <w:tc>
          <w:tcPr>
            <w:tcW w:w="1384" w:type="dxa"/>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p>
        </w:tc>
        <w:tc>
          <w:tcPr>
            <w:tcW w:w="3260" w:type="dxa"/>
            <w:gridSpan w:val="3"/>
            <w:tcBorders>
              <w:top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r w:rsidRPr="00241A38">
              <w:rPr>
                <w:rFonts w:ascii="Times New Roman" w:eastAsia="Times New Roman" w:hAnsi="Times New Roman" w:cs="Times New Roman"/>
                <w:sz w:val="16"/>
                <w:szCs w:val="16"/>
                <w:lang w:eastAsia="ru-RU"/>
              </w:rPr>
              <w:t>(должность, место работы)</w:t>
            </w:r>
          </w:p>
        </w:tc>
        <w:tc>
          <w:tcPr>
            <w:tcW w:w="284" w:type="dxa"/>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p>
        </w:tc>
        <w:tc>
          <w:tcPr>
            <w:tcW w:w="1984" w:type="dxa"/>
            <w:gridSpan w:val="3"/>
            <w:tcBorders>
              <w:top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r w:rsidRPr="00241A38">
              <w:rPr>
                <w:rFonts w:ascii="Times New Roman" w:eastAsia="Times New Roman" w:hAnsi="Times New Roman" w:cs="Times New Roman"/>
                <w:sz w:val="16"/>
                <w:szCs w:val="16"/>
                <w:lang w:eastAsia="ru-RU"/>
              </w:rPr>
              <w:t>(подпись, дата)</w:t>
            </w:r>
          </w:p>
        </w:tc>
        <w:tc>
          <w:tcPr>
            <w:tcW w:w="284" w:type="dxa"/>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p>
        </w:tc>
        <w:tc>
          <w:tcPr>
            <w:tcW w:w="2872" w:type="dxa"/>
            <w:tcBorders>
              <w:top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r w:rsidRPr="00241A38">
              <w:rPr>
                <w:rFonts w:ascii="Times New Roman" w:eastAsia="Times New Roman" w:hAnsi="Times New Roman" w:cs="Times New Roman"/>
                <w:sz w:val="16"/>
                <w:szCs w:val="16"/>
                <w:lang w:eastAsia="ru-RU"/>
              </w:rPr>
              <w:t>(фамилия, инициалы)</w:t>
            </w:r>
          </w:p>
        </w:tc>
      </w:tr>
      <w:tr w:rsidR="00241A38" w:rsidRPr="00241A38" w:rsidTr="00241A38">
        <w:tc>
          <w:tcPr>
            <w:tcW w:w="4644" w:type="dxa"/>
            <w:gridSpan w:val="4"/>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284" w:type="dxa"/>
          </w:tcPr>
          <w:p w:rsidR="00241A38" w:rsidRPr="00241A38" w:rsidRDefault="00241A38" w:rsidP="00241A38">
            <w:pPr>
              <w:spacing w:after="0" w:line="240" w:lineRule="auto"/>
              <w:rPr>
                <w:rFonts w:ascii="Times New Roman" w:eastAsia="Times New Roman" w:hAnsi="Times New Roman" w:cs="Times New Roman"/>
                <w:sz w:val="28"/>
                <w:szCs w:val="28"/>
                <w:lang w:eastAsia="ru-RU"/>
              </w:rPr>
            </w:pPr>
          </w:p>
        </w:tc>
        <w:tc>
          <w:tcPr>
            <w:tcW w:w="1984" w:type="dxa"/>
            <w:gridSpan w:val="3"/>
          </w:tcPr>
          <w:p w:rsidR="00241A38" w:rsidRPr="00241A38" w:rsidRDefault="00241A38" w:rsidP="00241A38">
            <w:pPr>
              <w:spacing w:after="0" w:line="240" w:lineRule="auto"/>
              <w:rPr>
                <w:rFonts w:ascii="Times New Roman" w:eastAsia="Times New Roman" w:hAnsi="Times New Roman" w:cs="Times New Roman"/>
                <w:sz w:val="28"/>
                <w:szCs w:val="28"/>
                <w:lang w:eastAsia="ru-RU"/>
              </w:rPr>
            </w:pPr>
          </w:p>
        </w:tc>
        <w:tc>
          <w:tcPr>
            <w:tcW w:w="284" w:type="dxa"/>
          </w:tcPr>
          <w:p w:rsidR="00241A38" w:rsidRPr="00241A38" w:rsidRDefault="00241A38" w:rsidP="00241A38">
            <w:pPr>
              <w:spacing w:after="0" w:line="240" w:lineRule="auto"/>
              <w:rPr>
                <w:rFonts w:ascii="Times New Roman" w:eastAsia="Times New Roman" w:hAnsi="Times New Roman" w:cs="Times New Roman"/>
                <w:sz w:val="28"/>
                <w:szCs w:val="28"/>
                <w:lang w:eastAsia="ru-RU"/>
              </w:rPr>
            </w:pPr>
          </w:p>
        </w:tc>
        <w:tc>
          <w:tcPr>
            <w:tcW w:w="2872" w:type="dxa"/>
          </w:tcPr>
          <w:p w:rsidR="00241A38" w:rsidRPr="00241A38" w:rsidRDefault="00241A38" w:rsidP="00241A38">
            <w:pPr>
              <w:spacing w:after="0" w:line="240" w:lineRule="auto"/>
              <w:rPr>
                <w:rFonts w:ascii="Times New Roman" w:eastAsia="Times New Roman" w:hAnsi="Times New Roman" w:cs="Times New Roman"/>
                <w:sz w:val="28"/>
                <w:szCs w:val="28"/>
                <w:lang w:eastAsia="ru-RU"/>
              </w:rPr>
            </w:pPr>
          </w:p>
        </w:tc>
      </w:tr>
      <w:tr w:rsidR="00241A38" w:rsidRPr="00241A38" w:rsidTr="00241A38">
        <w:trPr>
          <w:cantSplit/>
        </w:trPr>
        <w:tc>
          <w:tcPr>
            <w:tcW w:w="10068" w:type="dxa"/>
            <w:gridSpan w:val="10"/>
            <w:vAlign w:val="bottom"/>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b/>
                <w:i/>
                <w:sz w:val="24"/>
                <w:szCs w:val="24"/>
                <w:lang w:eastAsia="ru-RU"/>
              </w:rPr>
              <w:t>Работа допущена к защите</w:t>
            </w:r>
            <w:r w:rsidRPr="00241A38">
              <w:rPr>
                <w:rFonts w:ascii="Times New Roman" w:eastAsia="Times New Roman" w:hAnsi="Times New Roman" w:cs="Times New Roman"/>
                <w:sz w:val="24"/>
                <w:szCs w:val="24"/>
                <w:lang w:eastAsia="ru-RU"/>
              </w:rPr>
              <w:t xml:space="preserve"> (протокол заседания кафедры от ______________ №_______)</w:t>
            </w:r>
          </w:p>
        </w:tc>
      </w:tr>
      <w:tr w:rsidR="00241A38" w:rsidRPr="00241A38" w:rsidTr="00241A38">
        <w:trPr>
          <w:cantSplit/>
        </w:trPr>
        <w:tc>
          <w:tcPr>
            <w:tcW w:w="10068" w:type="dxa"/>
            <w:gridSpan w:val="10"/>
            <w:vAlign w:val="bottom"/>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r>
      <w:tr w:rsidR="00241A38" w:rsidRPr="00241A38" w:rsidTr="00241A38">
        <w:tc>
          <w:tcPr>
            <w:tcW w:w="4644" w:type="dxa"/>
            <w:gridSpan w:val="4"/>
            <w:vAlign w:val="bottom"/>
          </w:tcPr>
          <w:p w:rsidR="00241A38" w:rsidRPr="00241A38" w:rsidRDefault="00241A38" w:rsidP="00241A38">
            <w:pPr>
              <w:spacing w:after="0" w:line="240" w:lineRule="auto"/>
              <w:rPr>
                <w:rFonts w:ascii="Times New Roman" w:eastAsia="Times New Roman" w:hAnsi="Times New Roman" w:cs="Times New Roman"/>
                <w:b/>
                <w:bCs/>
                <w:iCs/>
                <w:sz w:val="24"/>
                <w:szCs w:val="24"/>
                <w:lang w:eastAsia="ru-RU"/>
              </w:rPr>
            </w:pPr>
            <w:r w:rsidRPr="00241A38">
              <w:rPr>
                <w:rFonts w:ascii="Times New Roman" w:eastAsia="Times New Roman" w:hAnsi="Times New Roman" w:cs="Times New Roman"/>
                <w:b/>
                <w:bCs/>
                <w:iCs/>
                <w:sz w:val="24"/>
                <w:szCs w:val="24"/>
                <w:lang w:eastAsia="ru-RU"/>
              </w:rPr>
              <w:t>Заведующий кафедрой</w:t>
            </w:r>
          </w:p>
        </w:tc>
        <w:tc>
          <w:tcPr>
            <w:tcW w:w="284" w:type="dxa"/>
          </w:tcPr>
          <w:p w:rsidR="00241A38" w:rsidRPr="00241A38" w:rsidRDefault="00241A38" w:rsidP="00241A38">
            <w:pPr>
              <w:spacing w:after="0" w:line="240" w:lineRule="auto"/>
              <w:rPr>
                <w:rFonts w:ascii="Times New Roman" w:eastAsia="Times New Roman" w:hAnsi="Times New Roman" w:cs="Times New Roman"/>
                <w:sz w:val="28"/>
                <w:szCs w:val="28"/>
                <w:lang w:eastAsia="ru-RU"/>
              </w:rPr>
            </w:pPr>
          </w:p>
        </w:tc>
        <w:tc>
          <w:tcPr>
            <w:tcW w:w="1984" w:type="dxa"/>
            <w:gridSpan w:val="3"/>
          </w:tcPr>
          <w:p w:rsidR="00241A38" w:rsidRPr="00241A38" w:rsidRDefault="00241A38" w:rsidP="00241A38">
            <w:pPr>
              <w:spacing w:after="0" w:line="240" w:lineRule="auto"/>
              <w:rPr>
                <w:rFonts w:ascii="Times New Roman" w:eastAsia="Times New Roman" w:hAnsi="Times New Roman" w:cs="Times New Roman"/>
                <w:sz w:val="28"/>
                <w:szCs w:val="28"/>
                <w:lang w:eastAsia="ru-RU"/>
              </w:rPr>
            </w:pPr>
          </w:p>
        </w:tc>
        <w:tc>
          <w:tcPr>
            <w:tcW w:w="284" w:type="dxa"/>
          </w:tcPr>
          <w:p w:rsidR="00241A38" w:rsidRPr="00241A38" w:rsidRDefault="00241A38" w:rsidP="00241A38">
            <w:pPr>
              <w:spacing w:after="0" w:line="240" w:lineRule="auto"/>
              <w:rPr>
                <w:rFonts w:ascii="Times New Roman" w:eastAsia="Times New Roman" w:hAnsi="Times New Roman" w:cs="Times New Roman"/>
                <w:sz w:val="28"/>
                <w:szCs w:val="28"/>
                <w:lang w:eastAsia="ru-RU"/>
              </w:rPr>
            </w:pPr>
          </w:p>
        </w:tc>
        <w:tc>
          <w:tcPr>
            <w:tcW w:w="2872" w:type="dxa"/>
            <w:tcBorders>
              <w:bottom w:val="single" w:sz="4" w:space="0" w:color="auto"/>
            </w:tcBorders>
            <w:vAlign w:val="bottom"/>
          </w:tcPr>
          <w:p w:rsidR="00241A38" w:rsidRPr="00241A38" w:rsidRDefault="00241A38" w:rsidP="00241A38">
            <w:pPr>
              <w:spacing w:after="0" w:line="240" w:lineRule="auto"/>
              <w:rPr>
                <w:rFonts w:ascii="Times New Roman" w:eastAsia="Times New Roman" w:hAnsi="Times New Roman" w:cs="Times New Roman"/>
                <w:sz w:val="28"/>
                <w:szCs w:val="28"/>
                <w:lang w:eastAsia="ru-RU"/>
              </w:rPr>
            </w:pPr>
            <w:r w:rsidRPr="00241A38">
              <w:rPr>
                <w:rFonts w:ascii="Times New Roman" w:eastAsia="Times New Roman" w:hAnsi="Times New Roman" w:cs="Times New Roman"/>
                <w:sz w:val="28"/>
                <w:szCs w:val="28"/>
                <w:lang w:eastAsia="ru-RU"/>
              </w:rPr>
              <w:t>Будина</w:t>
            </w:r>
            <w:r w:rsidR="0072689E" w:rsidRPr="00241A38">
              <w:rPr>
                <w:rFonts w:ascii="Times New Roman" w:eastAsia="Times New Roman" w:hAnsi="Times New Roman" w:cs="Times New Roman"/>
                <w:sz w:val="28"/>
                <w:szCs w:val="28"/>
                <w:lang w:eastAsia="ru-RU"/>
              </w:rPr>
              <w:t xml:space="preserve"> В.</w:t>
            </w:r>
            <w:r w:rsidR="0072689E">
              <w:rPr>
                <w:rFonts w:ascii="Times New Roman" w:eastAsia="Times New Roman" w:hAnsi="Times New Roman" w:cs="Times New Roman"/>
                <w:sz w:val="28"/>
                <w:szCs w:val="28"/>
                <w:lang w:val="en-US" w:eastAsia="ru-RU"/>
              </w:rPr>
              <w:t xml:space="preserve"> </w:t>
            </w:r>
            <w:r w:rsidR="0072689E" w:rsidRPr="00241A38">
              <w:rPr>
                <w:rFonts w:ascii="Times New Roman" w:eastAsia="Times New Roman" w:hAnsi="Times New Roman" w:cs="Times New Roman"/>
                <w:sz w:val="28"/>
                <w:szCs w:val="28"/>
                <w:lang w:eastAsia="ru-RU"/>
              </w:rPr>
              <w:t>И.</w:t>
            </w:r>
          </w:p>
        </w:tc>
      </w:tr>
      <w:tr w:rsidR="00241A38" w:rsidRPr="00241A38" w:rsidTr="00241A38">
        <w:tc>
          <w:tcPr>
            <w:tcW w:w="4644" w:type="dxa"/>
            <w:gridSpan w:val="4"/>
          </w:tcPr>
          <w:p w:rsidR="00241A38" w:rsidRPr="00241A38" w:rsidRDefault="00241A38" w:rsidP="00241A38">
            <w:pPr>
              <w:spacing w:after="0" w:line="240" w:lineRule="auto"/>
              <w:rPr>
                <w:rFonts w:ascii="Times New Roman" w:eastAsia="Times New Roman" w:hAnsi="Times New Roman" w:cs="Times New Roman"/>
                <w:sz w:val="16"/>
                <w:szCs w:val="16"/>
                <w:lang w:eastAsia="ru-RU"/>
              </w:rPr>
            </w:pPr>
          </w:p>
        </w:tc>
        <w:tc>
          <w:tcPr>
            <w:tcW w:w="284" w:type="dxa"/>
          </w:tcPr>
          <w:p w:rsidR="00241A38" w:rsidRPr="00241A38" w:rsidRDefault="00241A38" w:rsidP="00241A38">
            <w:pPr>
              <w:spacing w:after="0" w:line="240" w:lineRule="auto"/>
              <w:rPr>
                <w:rFonts w:ascii="Times New Roman" w:eastAsia="Times New Roman" w:hAnsi="Times New Roman" w:cs="Times New Roman"/>
                <w:sz w:val="16"/>
                <w:szCs w:val="16"/>
                <w:lang w:eastAsia="ru-RU"/>
              </w:rPr>
            </w:pPr>
          </w:p>
        </w:tc>
        <w:tc>
          <w:tcPr>
            <w:tcW w:w="1984" w:type="dxa"/>
            <w:gridSpan w:val="3"/>
            <w:tcBorders>
              <w:top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r w:rsidRPr="00241A38">
              <w:rPr>
                <w:rFonts w:ascii="Times New Roman" w:eastAsia="Times New Roman" w:hAnsi="Times New Roman" w:cs="Times New Roman"/>
                <w:sz w:val="16"/>
                <w:szCs w:val="16"/>
                <w:lang w:eastAsia="ru-RU"/>
              </w:rPr>
              <w:t>(подпись)</w:t>
            </w:r>
          </w:p>
        </w:tc>
        <w:tc>
          <w:tcPr>
            <w:tcW w:w="284" w:type="dxa"/>
          </w:tcPr>
          <w:p w:rsidR="00241A38" w:rsidRPr="00241A38" w:rsidRDefault="00241A38" w:rsidP="00241A38">
            <w:pPr>
              <w:spacing w:after="0" w:line="240" w:lineRule="auto"/>
              <w:rPr>
                <w:rFonts w:ascii="Times New Roman" w:eastAsia="Times New Roman" w:hAnsi="Times New Roman" w:cs="Times New Roman"/>
                <w:sz w:val="16"/>
                <w:szCs w:val="16"/>
                <w:lang w:eastAsia="ru-RU"/>
              </w:rPr>
            </w:pPr>
          </w:p>
        </w:tc>
        <w:tc>
          <w:tcPr>
            <w:tcW w:w="2872" w:type="dxa"/>
          </w:tcPr>
          <w:p w:rsidR="00241A38" w:rsidRPr="00241A38" w:rsidRDefault="00241A38" w:rsidP="00241A38">
            <w:pPr>
              <w:spacing w:after="0" w:line="240" w:lineRule="auto"/>
              <w:jc w:val="center"/>
              <w:rPr>
                <w:rFonts w:ascii="Times New Roman" w:eastAsia="Times New Roman" w:hAnsi="Times New Roman" w:cs="Times New Roman"/>
                <w:sz w:val="16"/>
                <w:szCs w:val="16"/>
                <w:lang w:eastAsia="ru-RU"/>
              </w:rPr>
            </w:pPr>
            <w:r w:rsidRPr="00241A38">
              <w:rPr>
                <w:rFonts w:ascii="Times New Roman" w:eastAsia="Times New Roman" w:hAnsi="Times New Roman" w:cs="Times New Roman"/>
                <w:sz w:val="16"/>
                <w:szCs w:val="16"/>
                <w:lang w:eastAsia="ru-RU"/>
              </w:rPr>
              <w:t>(фамилия, инициалы)</w:t>
            </w:r>
          </w:p>
        </w:tc>
      </w:tr>
      <w:tr w:rsidR="00241A38" w:rsidRPr="00241A38" w:rsidTr="00241A38">
        <w:tc>
          <w:tcPr>
            <w:tcW w:w="4644" w:type="dxa"/>
            <w:gridSpan w:val="4"/>
          </w:tcPr>
          <w:p w:rsidR="00241A38" w:rsidRPr="00241A38" w:rsidRDefault="00241A38" w:rsidP="00241A38">
            <w:pPr>
              <w:spacing w:after="0" w:line="240" w:lineRule="auto"/>
              <w:rPr>
                <w:rFonts w:ascii="Times New Roman" w:eastAsia="Times New Roman" w:hAnsi="Times New Roman" w:cs="Times New Roman"/>
                <w:szCs w:val="24"/>
                <w:lang w:eastAsia="ru-RU"/>
              </w:rPr>
            </w:pPr>
          </w:p>
        </w:tc>
        <w:tc>
          <w:tcPr>
            <w:tcW w:w="284" w:type="dxa"/>
          </w:tcPr>
          <w:p w:rsidR="00241A38" w:rsidRPr="00241A38" w:rsidRDefault="00241A38" w:rsidP="00241A38">
            <w:pPr>
              <w:spacing w:after="0" w:line="240" w:lineRule="auto"/>
              <w:rPr>
                <w:rFonts w:ascii="Times New Roman" w:eastAsia="Times New Roman" w:hAnsi="Times New Roman" w:cs="Times New Roman"/>
                <w:szCs w:val="24"/>
                <w:lang w:eastAsia="ru-RU"/>
              </w:rPr>
            </w:pPr>
          </w:p>
        </w:tc>
        <w:tc>
          <w:tcPr>
            <w:tcW w:w="1984" w:type="dxa"/>
            <w:gridSpan w:val="3"/>
          </w:tcPr>
          <w:p w:rsidR="00241A38" w:rsidRPr="00241A38" w:rsidRDefault="00241A38" w:rsidP="00241A38">
            <w:pPr>
              <w:spacing w:after="0" w:line="240" w:lineRule="auto"/>
              <w:rPr>
                <w:rFonts w:ascii="Times New Roman" w:eastAsia="Times New Roman" w:hAnsi="Times New Roman" w:cs="Times New Roman"/>
                <w:szCs w:val="24"/>
                <w:lang w:eastAsia="ru-RU"/>
              </w:rPr>
            </w:pPr>
          </w:p>
        </w:tc>
        <w:tc>
          <w:tcPr>
            <w:tcW w:w="284" w:type="dxa"/>
          </w:tcPr>
          <w:p w:rsidR="00241A38" w:rsidRPr="00241A38" w:rsidRDefault="00241A38" w:rsidP="00241A38">
            <w:pPr>
              <w:spacing w:after="0" w:line="240" w:lineRule="auto"/>
              <w:rPr>
                <w:rFonts w:ascii="Times New Roman" w:eastAsia="Times New Roman" w:hAnsi="Times New Roman" w:cs="Times New Roman"/>
                <w:szCs w:val="24"/>
                <w:lang w:eastAsia="ru-RU"/>
              </w:rPr>
            </w:pPr>
          </w:p>
        </w:tc>
        <w:tc>
          <w:tcPr>
            <w:tcW w:w="2872" w:type="dxa"/>
          </w:tcPr>
          <w:p w:rsidR="00241A38" w:rsidRPr="00241A38" w:rsidRDefault="00241A38" w:rsidP="00241A38">
            <w:pPr>
              <w:spacing w:after="0" w:line="240" w:lineRule="auto"/>
              <w:rPr>
                <w:rFonts w:ascii="Times New Roman" w:eastAsia="Times New Roman" w:hAnsi="Times New Roman" w:cs="Times New Roman"/>
                <w:szCs w:val="24"/>
                <w:lang w:eastAsia="ru-RU"/>
              </w:rPr>
            </w:pPr>
          </w:p>
        </w:tc>
      </w:tr>
      <w:tr w:rsidR="00241A38" w:rsidRPr="00241A38" w:rsidTr="00241A38">
        <w:trPr>
          <w:cantSplit/>
        </w:trPr>
        <w:tc>
          <w:tcPr>
            <w:tcW w:w="10068" w:type="dxa"/>
            <w:gridSpan w:val="10"/>
            <w:vAlign w:val="bottom"/>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b/>
                <w:i/>
                <w:sz w:val="24"/>
                <w:szCs w:val="24"/>
                <w:lang w:eastAsia="ru-RU"/>
              </w:rPr>
              <w:t>Работа защищена с оценкой</w:t>
            </w:r>
            <w:r w:rsidRPr="00241A38">
              <w:rPr>
                <w:rFonts w:ascii="Times New Roman" w:eastAsia="Times New Roman" w:hAnsi="Times New Roman" w:cs="Times New Roman"/>
                <w:sz w:val="24"/>
                <w:szCs w:val="24"/>
                <w:lang w:eastAsia="ru-RU"/>
              </w:rPr>
              <w:t xml:space="preserve"> _______________ (протокол ГЭК от ______________ №_______)</w:t>
            </w:r>
          </w:p>
        </w:tc>
      </w:tr>
      <w:tr w:rsidR="00241A38" w:rsidRPr="00241A38" w:rsidTr="00241A38">
        <w:trPr>
          <w:cantSplit/>
        </w:trPr>
        <w:tc>
          <w:tcPr>
            <w:tcW w:w="10068" w:type="dxa"/>
            <w:gridSpan w:val="10"/>
          </w:tcPr>
          <w:p w:rsidR="00241A38" w:rsidRPr="00241A38" w:rsidRDefault="00241A38" w:rsidP="00241A38">
            <w:pPr>
              <w:spacing w:after="0" w:line="240" w:lineRule="auto"/>
              <w:rPr>
                <w:rFonts w:ascii="Times New Roman" w:eastAsia="Times New Roman" w:hAnsi="Times New Roman" w:cs="Times New Roman"/>
                <w:szCs w:val="24"/>
                <w:lang w:eastAsia="ru-RU"/>
              </w:rPr>
            </w:pPr>
          </w:p>
        </w:tc>
      </w:tr>
      <w:tr w:rsidR="00241A38" w:rsidRPr="00241A38" w:rsidTr="00241A38">
        <w:tc>
          <w:tcPr>
            <w:tcW w:w="3570" w:type="dxa"/>
            <w:gridSpan w:val="2"/>
            <w:vAlign w:val="bottom"/>
          </w:tcPr>
          <w:p w:rsidR="00241A38" w:rsidRPr="00241A38" w:rsidRDefault="00241A38" w:rsidP="00241A38">
            <w:pPr>
              <w:spacing w:after="0" w:line="240" w:lineRule="auto"/>
              <w:rPr>
                <w:rFonts w:ascii="Times New Roman" w:eastAsia="Times New Roman" w:hAnsi="Times New Roman" w:cs="Times New Roman"/>
                <w:b/>
                <w:bCs/>
                <w:i/>
                <w:iCs/>
                <w:sz w:val="24"/>
                <w:szCs w:val="24"/>
                <w:lang w:eastAsia="ru-RU"/>
              </w:rPr>
            </w:pPr>
            <w:r w:rsidRPr="00241A38">
              <w:rPr>
                <w:rFonts w:ascii="Times New Roman" w:eastAsia="Times New Roman" w:hAnsi="Times New Roman" w:cs="Times New Roman"/>
                <w:b/>
                <w:bCs/>
                <w:i/>
                <w:iCs/>
                <w:sz w:val="24"/>
                <w:szCs w:val="24"/>
                <w:lang w:eastAsia="ru-RU"/>
              </w:rPr>
              <w:t>Секретарь ГЭК</w:t>
            </w:r>
          </w:p>
        </w:tc>
        <w:tc>
          <w:tcPr>
            <w:tcW w:w="284" w:type="dxa"/>
          </w:tcPr>
          <w:p w:rsidR="00241A38" w:rsidRPr="00241A38" w:rsidRDefault="00241A38" w:rsidP="00241A38">
            <w:pPr>
              <w:spacing w:after="0" w:line="240" w:lineRule="auto"/>
              <w:rPr>
                <w:rFonts w:ascii="Times New Roman" w:eastAsia="Times New Roman" w:hAnsi="Times New Roman" w:cs="Times New Roman"/>
                <w:sz w:val="28"/>
                <w:szCs w:val="28"/>
                <w:lang w:eastAsia="ru-RU"/>
              </w:rPr>
            </w:pPr>
          </w:p>
        </w:tc>
        <w:tc>
          <w:tcPr>
            <w:tcW w:w="2126" w:type="dxa"/>
            <w:gridSpan w:val="3"/>
          </w:tcPr>
          <w:p w:rsidR="00241A38" w:rsidRPr="00241A38" w:rsidRDefault="00241A38" w:rsidP="00241A38">
            <w:pPr>
              <w:spacing w:after="0" w:line="240" w:lineRule="auto"/>
              <w:rPr>
                <w:rFonts w:ascii="Times New Roman" w:eastAsia="Times New Roman" w:hAnsi="Times New Roman" w:cs="Times New Roman"/>
                <w:sz w:val="28"/>
                <w:szCs w:val="28"/>
                <w:lang w:eastAsia="ru-RU"/>
              </w:rPr>
            </w:pPr>
          </w:p>
        </w:tc>
        <w:tc>
          <w:tcPr>
            <w:tcW w:w="284" w:type="dxa"/>
          </w:tcPr>
          <w:p w:rsidR="00241A38" w:rsidRPr="00241A38" w:rsidRDefault="00241A38" w:rsidP="00241A38">
            <w:pPr>
              <w:spacing w:after="0" w:line="240" w:lineRule="auto"/>
              <w:rPr>
                <w:rFonts w:ascii="Times New Roman" w:eastAsia="Times New Roman" w:hAnsi="Times New Roman" w:cs="Times New Roman"/>
                <w:sz w:val="28"/>
                <w:szCs w:val="28"/>
                <w:lang w:eastAsia="ru-RU"/>
              </w:rPr>
            </w:pPr>
          </w:p>
        </w:tc>
        <w:tc>
          <w:tcPr>
            <w:tcW w:w="3804" w:type="dxa"/>
            <w:gridSpan w:val="3"/>
            <w:tcBorders>
              <w:bottom w:val="single" w:sz="4" w:space="0" w:color="auto"/>
            </w:tcBorders>
            <w:vAlign w:val="bottom"/>
          </w:tcPr>
          <w:p w:rsidR="00241A38" w:rsidRPr="00241A38" w:rsidRDefault="00241A38" w:rsidP="00241A38">
            <w:pPr>
              <w:spacing w:after="0" w:line="240" w:lineRule="auto"/>
              <w:rPr>
                <w:rFonts w:ascii="Times New Roman" w:eastAsia="Times New Roman" w:hAnsi="Times New Roman" w:cs="Times New Roman"/>
                <w:sz w:val="28"/>
                <w:szCs w:val="28"/>
                <w:lang w:eastAsia="ru-RU"/>
              </w:rPr>
            </w:pPr>
            <w:r w:rsidRPr="00241A38">
              <w:rPr>
                <w:rFonts w:ascii="Times New Roman" w:eastAsia="Times New Roman" w:hAnsi="Times New Roman" w:cs="Times New Roman"/>
                <w:sz w:val="28"/>
                <w:szCs w:val="28"/>
                <w:lang w:eastAsia="ru-RU"/>
              </w:rPr>
              <w:t>Кузнецова</w:t>
            </w:r>
            <w:r w:rsidR="0072689E" w:rsidRPr="00241A38">
              <w:rPr>
                <w:rFonts w:ascii="Times New Roman" w:eastAsia="Times New Roman" w:hAnsi="Times New Roman" w:cs="Times New Roman"/>
                <w:sz w:val="28"/>
                <w:szCs w:val="28"/>
                <w:lang w:eastAsia="ru-RU"/>
              </w:rPr>
              <w:t xml:space="preserve"> Т.</w:t>
            </w:r>
            <w:r w:rsidR="0072689E">
              <w:rPr>
                <w:rFonts w:ascii="Times New Roman" w:eastAsia="Times New Roman" w:hAnsi="Times New Roman" w:cs="Times New Roman"/>
                <w:sz w:val="28"/>
                <w:szCs w:val="28"/>
                <w:lang w:val="en-US" w:eastAsia="ru-RU"/>
              </w:rPr>
              <w:t xml:space="preserve"> </w:t>
            </w:r>
            <w:r w:rsidR="0072689E" w:rsidRPr="00241A38">
              <w:rPr>
                <w:rFonts w:ascii="Times New Roman" w:eastAsia="Times New Roman" w:hAnsi="Times New Roman" w:cs="Times New Roman"/>
                <w:sz w:val="28"/>
                <w:szCs w:val="28"/>
                <w:lang w:eastAsia="ru-RU"/>
              </w:rPr>
              <w:t>В.</w:t>
            </w:r>
          </w:p>
        </w:tc>
      </w:tr>
      <w:tr w:rsidR="00241A38" w:rsidRPr="00241A38" w:rsidTr="00241A38">
        <w:tc>
          <w:tcPr>
            <w:tcW w:w="3570" w:type="dxa"/>
            <w:gridSpan w:val="2"/>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284" w:type="dxa"/>
          </w:tcPr>
          <w:p w:rsidR="00241A38" w:rsidRPr="00241A38" w:rsidRDefault="00241A38" w:rsidP="00241A38">
            <w:pPr>
              <w:spacing w:after="0" w:line="240" w:lineRule="auto"/>
              <w:rPr>
                <w:rFonts w:ascii="Times New Roman" w:eastAsia="Times New Roman" w:hAnsi="Times New Roman" w:cs="Times New Roman"/>
                <w:sz w:val="28"/>
                <w:szCs w:val="28"/>
                <w:lang w:eastAsia="ru-RU"/>
              </w:rPr>
            </w:pPr>
          </w:p>
        </w:tc>
        <w:tc>
          <w:tcPr>
            <w:tcW w:w="2126" w:type="dxa"/>
            <w:gridSpan w:val="3"/>
            <w:tcBorders>
              <w:top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18"/>
                <w:szCs w:val="28"/>
                <w:lang w:eastAsia="ru-RU"/>
              </w:rPr>
            </w:pPr>
            <w:r w:rsidRPr="00241A38">
              <w:rPr>
                <w:rFonts w:ascii="Times New Roman" w:eastAsia="Times New Roman" w:hAnsi="Times New Roman" w:cs="Times New Roman"/>
                <w:sz w:val="18"/>
                <w:szCs w:val="28"/>
                <w:lang w:eastAsia="ru-RU"/>
              </w:rPr>
              <w:t>(подпись)</w:t>
            </w:r>
          </w:p>
        </w:tc>
        <w:tc>
          <w:tcPr>
            <w:tcW w:w="284" w:type="dxa"/>
          </w:tcPr>
          <w:p w:rsidR="00241A38" w:rsidRPr="00241A38" w:rsidRDefault="00241A38" w:rsidP="00241A38">
            <w:pPr>
              <w:spacing w:after="0" w:line="240" w:lineRule="auto"/>
              <w:rPr>
                <w:rFonts w:ascii="Times New Roman" w:eastAsia="Times New Roman" w:hAnsi="Times New Roman" w:cs="Times New Roman"/>
                <w:sz w:val="28"/>
                <w:szCs w:val="28"/>
                <w:lang w:eastAsia="ru-RU"/>
              </w:rPr>
            </w:pPr>
          </w:p>
        </w:tc>
        <w:tc>
          <w:tcPr>
            <w:tcW w:w="3804" w:type="dxa"/>
            <w:gridSpan w:val="3"/>
          </w:tcPr>
          <w:p w:rsidR="00241A38" w:rsidRPr="00241A38" w:rsidRDefault="00241A38" w:rsidP="00241A38">
            <w:pPr>
              <w:spacing w:after="0" w:line="240" w:lineRule="auto"/>
              <w:jc w:val="center"/>
              <w:rPr>
                <w:rFonts w:ascii="Times New Roman" w:eastAsia="Times New Roman" w:hAnsi="Times New Roman" w:cs="Times New Roman"/>
                <w:sz w:val="18"/>
                <w:szCs w:val="28"/>
                <w:lang w:eastAsia="ru-RU"/>
              </w:rPr>
            </w:pPr>
            <w:r w:rsidRPr="00241A38">
              <w:rPr>
                <w:rFonts w:ascii="Times New Roman" w:eastAsia="Times New Roman" w:hAnsi="Times New Roman" w:cs="Times New Roman"/>
                <w:sz w:val="18"/>
                <w:szCs w:val="28"/>
                <w:lang w:eastAsia="ru-RU"/>
              </w:rPr>
              <w:t>(фамилия, инициалы)</w:t>
            </w:r>
          </w:p>
        </w:tc>
      </w:tr>
    </w:tbl>
    <w:p w:rsidR="006F56F1" w:rsidRPr="006F56F1" w:rsidRDefault="006F56F1" w:rsidP="00241A38">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w:drawing>
          <wp:inline distT="0" distB="0" distL="0" distR="0">
            <wp:extent cx="276225" cy="228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6225" cy="228600"/>
                    </a:xfrm>
                    <a:prstGeom prst="rect">
                      <a:avLst/>
                    </a:prstGeom>
                    <a:noFill/>
                    <a:ln>
                      <a:noFill/>
                    </a:ln>
                  </pic:spPr>
                </pic:pic>
              </a:graphicData>
            </a:graphic>
          </wp:inline>
        </w:drawing>
      </w:r>
    </w:p>
    <w:p w:rsidR="006F56F1" w:rsidRDefault="00241A38" w:rsidP="00241A38">
      <w:pPr>
        <w:spacing w:after="0" w:line="240" w:lineRule="auto"/>
        <w:jc w:val="center"/>
        <w:rPr>
          <w:rFonts w:ascii="Times New Roman" w:eastAsia="Times New Roman" w:hAnsi="Times New Roman" w:cs="Times New Roman"/>
          <w:sz w:val="28"/>
          <w:szCs w:val="24"/>
          <w:lang w:eastAsia="ru-RU"/>
        </w:rPr>
        <w:sectPr w:rsidR="006F56F1" w:rsidSect="00411E37">
          <w:headerReference w:type="first" r:id="rId10"/>
          <w:pgSz w:w="11906" w:h="16838"/>
          <w:pgMar w:top="1134" w:right="850" w:bottom="1134" w:left="1701" w:header="708" w:footer="708" w:gutter="0"/>
          <w:cols w:space="708"/>
          <w:titlePg/>
          <w:docGrid w:linePitch="360"/>
        </w:sectPr>
      </w:pPr>
      <w:r w:rsidRPr="00241A38">
        <w:rPr>
          <w:rFonts w:ascii="Times New Roman" w:eastAsia="Times New Roman" w:hAnsi="Times New Roman" w:cs="Times New Roman"/>
          <w:sz w:val="28"/>
          <w:szCs w:val="24"/>
          <w:lang w:eastAsia="ru-RU"/>
        </w:rPr>
        <w:t>Пенза, 2017</w:t>
      </w:r>
    </w:p>
    <w:p w:rsidR="00241A38" w:rsidRPr="00241A38" w:rsidRDefault="00241A38" w:rsidP="00241A38">
      <w:pPr>
        <w:spacing w:after="0" w:line="240" w:lineRule="auto"/>
        <w:jc w:val="center"/>
        <w:rPr>
          <w:rFonts w:ascii="Times New Roman" w:eastAsia="Times New Roman" w:hAnsi="Times New Roman" w:cs="Times New Roman"/>
          <w:b/>
          <w:bCs/>
          <w:smallCaps/>
          <w:sz w:val="28"/>
          <w:szCs w:val="28"/>
          <w:lang w:eastAsia="ru-RU"/>
        </w:rPr>
      </w:pPr>
      <w:r w:rsidRPr="00241A38">
        <w:rPr>
          <w:rFonts w:ascii="Times New Roman" w:eastAsia="Times New Roman" w:hAnsi="Times New Roman" w:cs="Times New Roman"/>
          <w:b/>
          <w:bCs/>
          <w:smallCaps/>
          <w:sz w:val="28"/>
          <w:szCs w:val="28"/>
          <w:lang w:eastAsia="ru-RU"/>
        </w:rPr>
        <w:lastRenderedPageBreak/>
        <w:t>ПЕНЗЕНСКИЙ  ГОСУДАРСТВЕННЫЙ  УНИВЕРСИТЕТ</w:t>
      </w:r>
    </w:p>
    <w:p w:rsidR="00241A38" w:rsidRPr="00241A38" w:rsidRDefault="00241A38" w:rsidP="00241A38">
      <w:pPr>
        <w:spacing w:after="0" w:line="240" w:lineRule="auto"/>
        <w:jc w:val="center"/>
        <w:rPr>
          <w:rFonts w:ascii="Times New Roman" w:eastAsia="Times New Roman" w:hAnsi="Times New Roman" w:cs="Times New Roman"/>
          <w:b/>
          <w:bCs/>
          <w:sz w:val="28"/>
          <w:szCs w:val="28"/>
          <w:lang w:eastAsia="ru-RU"/>
        </w:rPr>
      </w:pPr>
      <w:r w:rsidRPr="00241A38">
        <w:rPr>
          <w:rFonts w:ascii="Times New Roman" w:eastAsia="Times New Roman" w:hAnsi="Times New Roman" w:cs="Times New Roman"/>
          <w:b/>
          <w:bCs/>
          <w:sz w:val="28"/>
          <w:szCs w:val="28"/>
          <w:lang w:eastAsia="ru-RU"/>
        </w:rPr>
        <w:t>Факультет экономики и управления</w:t>
      </w:r>
    </w:p>
    <w:p w:rsidR="00241A38" w:rsidRPr="00241A38" w:rsidRDefault="00241A38" w:rsidP="00241A38">
      <w:pPr>
        <w:keepNext/>
        <w:spacing w:after="0" w:line="360" w:lineRule="auto"/>
        <w:ind w:left="720"/>
        <w:jc w:val="center"/>
        <w:outlineLvl w:val="3"/>
        <w:rPr>
          <w:rFonts w:ascii="Times New Roman" w:eastAsia="Times New Roman" w:hAnsi="Times New Roman" w:cs="Times New Roman"/>
          <w:sz w:val="28"/>
          <w:szCs w:val="24"/>
          <w:lang w:eastAsia="ru-RU"/>
        </w:rPr>
      </w:pPr>
      <w:r w:rsidRPr="00241A38">
        <w:rPr>
          <w:rFonts w:ascii="Times New Roman" w:eastAsia="Times New Roman" w:hAnsi="Times New Roman" w:cs="Times New Roman"/>
          <w:b/>
          <w:bCs/>
          <w:sz w:val="28"/>
          <w:szCs w:val="24"/>
          <w:lang w:eastAsia="ru-RU"/>
        </w:rPr>
        <w:t>Кафедра    «Экономика и  финансы»</w:t>
      </w:r>
    </w:p>
    <w:p w:rsidR="00241A38" w:rsidRPr="00241A38" w:rsidRDefault="00241A38" w:rsidP="00241A38">
      <w:pPr>
        <w:spacing w:after="0" w:line="240" w:lineRule="auto"/>
        <w:ind w:firstLine="720"/>
        <w:rPr>
          <w:rFonts w:ascii="Times New Roman" w:eastAsia="Times New Roman" w:hAnsi="Times New Roman" w:cs="Times New Roman"/>
          <w:sz w:val="28"/>
          <w:szCs w:val="24"/>
          <w:lang w:eastAsia="ru-RU"/>
        </w:rPr>
      </w:pPr>
    </w:p>
    <w:p w:rsidR="00241A38" w:rsidRPr="00241A38" w:rsidRDefault="00241A38" w:rsidP="00241A38">
      <w:pPr>
        <w:spacing w:after="0" w:line="240" w:lineRule="auto"/>
        <w:ind w:left="3969"/>
        <w:jc w:val="right"/>
        <w:rPr>
          <w:rFonts w:ascii="Times New Roman" w:eastAsia="Times New Roman" w:hAnsi="Times New Roman" w:cs="Times New Roman"/>
          <w:sz w:val="28"/>
          <w:szCs w:val="24"/>
          <w:lang w:eastAsia="ru-RU"/>
        </w:rPr>
      </w:pPr>
      <w:r w:rsidRPr="00241A38">
        <w:rPr>
          <w:rFonts w:ascii="Times New Roman" w:eastAsia="Times New Roman" w:hAnsi="Times New Roman" w:cs="Times New Roman"/>
          <w:sz w:val="28"/>
          <w:szCs w:val="24"/>
          <w:lang w:eastAsia="ru-RU"/>
        </w:rPr>
        <w:t>«УТВЕРЖДАЮ»</w:t>
      </w:r>
    </w:p>
    <w:p w:rsidR="00241A38" w:rsidRPr="00241A38" w:rsidRDefault="00241A38" w:rsidP="00241A38">
      <w:pPr>
        <w:spacing w:after="0" w:line="240" w:lineRule="auto"/>
        <w:ind w:left="4253"/>
        <w:jc w:val="right"/>
        <w:rPr>
          <w:rFonts w:ascii="Times New Roman" w:eastAsia="Times New Roman" w:hAnsi="Times New Roman" w:cs="Times New Roman"/>
          <w:spacing w:val="-6"/>
          <w:sz w:val="26"/>
          <w:szCs w:val="28"/>
          <w:lang w:eastAsia="ru-RU"/>
        </w:rPr>
      </w:pPr>
      <w:r w:rsidRPr="00241A38">
        <w:rPr>
          <w:rFonts w:ascii="Times New Roman" w:eastAsia="Times New Roman" w:hAnsi="Times New Roman" w:cs="Times New Roman"/>
          <w:spacing w:val="-6"/>
          <w:sz w:val="26"/>
          <w:szCs w:val="28"/>
          <w:lang w:eastAsia="ru-RU"/>
        </w:rPr>
        <w:t>Зав. кафедрой ЭиФ</w:t>
      </w:r>
    </w:p>
    <w:p w:rsidR="00241A38" w:rsidRPr="00241A38" w:rsidRDefault="00241A38" w:rsidP="00241A38">
      <w:pPr>
        <w:spacing w:after="0" w:line="240" w:lineRule="auto"/>
        <w:ind w:left="4253"/>
        <w:jc w:val="right"/>
        <w:rPr>
          <w:rFonts w:ascii="Times New Roman" w:eastAsia="Times New Roman" w:hAnsi="Times New Roman" w:cs="Times New Roman"/>
          <w:spacing w:val="-6"/>
          <w:sz w:val="26"/>
          <w:szCs w:val="28"/>
          <w:lang w:eastAsia="ru-RU"/>
        </w:rPr>
      </w:pPr>
      <w:r w:rsidRPr="00241A38">
        <w:rPr>
          <w:rFonts w:ascii="Times New Roman" w:eastAsia="Times New Roman" w:hAnsi="Times New Roman" w:cs="Times New Roman"/>
          <w:spacing w:val="-6"/>
          <w:sz w:val="26"/>
          <w:szCs w:val="28"/>
          <w:lang w:eastAsia="ru-RU"/>
        </w:rPr>
        <w:t>к.э.н., профессор______________Будина В.И.</w:t>
      </w:r>
    </w:p>
    <w:p w:rsidR="00241A38" w:rsidRPr="00241A38" w:rsidRDefault="00241A38" w:rsidP="00241A38">
      <w:pPr>
        <w:spacing w:after="0" w:line="240" w:lineRule="auto"/>
        <w:ind w:left="3969"/>
        <w:jc w:val="right"/>
        <w:rPr>
          <w:rFonts w:ascii="Times New Roman" w:eastAsia="Times New Roman" w:hAnsi="Times New Roman" w:cs="Times New Roman"/>
          <w:sz w:val="24"/>
          <w:szCs w:val="24"/>
          <w:lang w:eastAsia="ru-RU"/>
        </w:rPr>
      </w:pPr>
    </w:p>
    <w:p w:rsidR="00241A38" w:rsidRPr="00241A38" w:rsidRDefault="00241A38" w:rsidP="00241A38">
      <w:pPr>
        <w:spacing w:after="0" w:line="240" w:lineRule="auto"/>
        <w:ind w:firstLine="709"/>
        <w:jc w:val="center"/>
        <w:rPr>
          <w:rFonts w:ascii="Times New Roman" w:eastAsia="Times New Roman" w:hAnsi="Times New Roman" w:cs="Times New Roman"/>
          <w:b/>
          <w:sz w:val="28"/>
          <w:szCs w:val="28"/>
          <w:lang w:eastAsia="ru-RU"/>
        </w:rPr>
      </w:pPr>
    </w:p>
    <w:p w:rsidR="00241A38" w:rsidRPr="00241A38" w:rsidRDefault="00241A38" w:rsidP="00241A38">
      <w:pPr>
        <w:spacing w:after="0" w:line="240" w:lineRule="auto"/>
        <w:ind w:firstLine="709"/>
        <w:jc w:val="center"/>
        <w:rPr>
          <w:rFonts w:ascii="Times New Roman" w:eastAsia="Times New Roman" w:hAnsi="Times New Roman" w:cs="Times New Roman"/>
          <w:b/>
          <w:sz w:val="28"/>
          <w:szCs w:val="28"/>
          <w:lang w:eastAsia="ru-RU"/>
        </w:rPr>
      </w:pPr>
      <w:r w:rsidRPr="00241A38">
        <w:rPr>
          <w:rFonts w:ascii="Times New Roman" w:eastAsia="Times New Roman" w:hAnsi="Times New Roman" w:cs="Times New Roman"/>
          <w:b/>
          <w:sz w:val="28"/>
          <w:szCs w:val="28"/>
          <w:lang w:eastAsia="ru-RU"/>
        </w:rPr>
        <w:t>ЗАДАНИЕ</w:t>
      </w:r>
      <w:r w:rsidRPr="00241A38">
        <w:rPr>
          <w:rFonts w:ascii="Times New Roman" w:eastAsia="Times New Roman" w:hAnsi="Times New Roman" w:cs="Times New Roman"/>
          <w:b/>
          <w:sz w:val="28"/>
          <w:szCs w:val="28"/>
          <w:lang w:eastAsia="ru-RU"/>
        </w:rPr>
        <w:br/>
        <w:t>на магистерскую диссертацию студенту</w:t>
      </w:r>
    </w:p>
    <w:p w:rsidR="00241A38" w:rsidRPr="00241A38" w:rsidRDefault="00241A38" w:rsidP="00241A38">
      <w:pPr>
        <w:spacing w:after="0" w:line="240" w:lineRule="auto"/>
        <w:jc w:val="center"/>
        <w:rPr>
          <w:rFonts w:ascii="Times New Roman" w:eastAsia="Times New Roman" w:hAnsi="Times New Roman" w:cs="Times New Roman"/>
          <w:b/>
          <w:sz w:val="32"/>
          <w:szCs w:val="24"/>
          <w:lang w:eastAsia="ru-RU"/>
        </w:rPr>
      </w:pPr>
      <w:r w:rsidRPr="00241A38">
        <w:rPr>
          <w:rFonts w:ascii="Times New Roman" w:eastAsia="Times New Roman" w:hAnsi="Times New Roman" w:cs="Times New Roman"/>
          <w:b/>
          <w:sz w:val="32"/>
          <w:szCs w:val="24"/>
          <w:lang w:eastAsia="ru-RU"/>
        </w:rPr>
        <w:t>Русаковой Юлии Игоревне</w:t>
      </w:r>
    </w:p>
    <w:p w:rsidR="00241A38" w:rsidRPr="00241A38" w:rsidRDefault="00B53A2B" w:rsidP="00241A3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noProof/>
          <w:sz w:val="32"/>
          <w:szCs w:val="24"/>
          <w:lang w:eastAsia="ru-RU"/>
        </w:rPr>
        <mc:AlternateContent>
          <mc:Choice Requires="wps">
            <w:drawing>
              <wp:anchor distT="4294967294" distB="4294967294" distL="114300" distR="114300" simplePos="0" relativeHeight="251694592" behindDoc="0" locked="0" layoutInCell="1" allowOverlap="1">
                <wp:simplePos x="0" y="0"/>
                <wp:positionH relativeFrom="column">
                  <wp:posOffset>815975</wp:posOffset>
                </wp:positionH>
                <wp:positionV relativeFrom="paragraph">
                  <wp:posOffset>12699</wp:posOffset>
                </wp:positionV>
                <wp:extent cx="4389120" cy="0"/>
                <wp:effectExtent l="0" t="0" r="11430" b="19050"/>
                <wp:wrapNone/>
                <wp:docPr id="92"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9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945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4.25pt,1pt" to="409.8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"/>
            </w:pict>
          </mc:Fallback>
        </mc:AlternateContent>
      </w:r>
      <w:r w:rsidR="00241A38" w:rsidRPr="00241A38">
        <w:rPr>
          <w:rFonts w:ascii="Times New Roman" w:eastAsia="Times New Roman" w:hAnsi="Times New Roman" w:cs="Times New Roman"/>
          <w:sz w:val="24"/>
          <w:szCs w:val="24"/>
          <w:lang w:eastAsia="ru-RU"/>
        </w:rPr>
        <w:t>( Ф.И.О. полностью)</w:t>
      </w:r>
    </w:p>
    <w:p w:rsidR="00241A38" w:rsidRPr="00241A38" w:rsidRDefault="00241A38" w:rsidP="00241A38">
      <w:pPr>
        <w:spacing w:after="0" w:line="240" w:lineRule="auto"/>
        <w:jc w:val="center"/>
        <w:rPr>
          <w:rFonts w:ascii="Arial" w:eastAsia="Times New Roman" w:hAnsi="Arial" w:cs="Times New Roman"/>
          <w:sz w:val="24"/>
          <w:szCs w:val="24"/>
          <w:lang w:eastAsia="ru-RU"/>
        </w:rPr>
      </w:pPr>
    </w:p>
    <w:p w:rsidR="00241A38" w:rsidRPr="00241A38" w:rsidRDefault="00241A38" w:rsidP="00241A38">
      <w:pPr>
        <w:spacing w:after="0" w:line="240" w:lineRule="auto"/>
        <w:jc w:val="center"/>
        <w:rPr>
          <w:rFonts w:ascii="Arial" w:eastAsia="Times New Roman" w:hAnsi="Arial" w:cs="Times New Roman"/>
          <w:sz w:val="24"/>
          <w:szCs w:val="24"/>
          <w:lang w:eastAsia="ru-RU"/>
        </w:rPr>
      </w:pPr>
    </w:p>
    <w:p w:rsidR="00241A38" w:rsidRPr="00241A38" w:rsidRDefault="00B53A2B" w:rsidP="00241A38">
      <w:pPr>
        <w:spacing w:after="0" w:line="240" w:lineRule="auto"/>
        <w:rPr>
          <w:rFonts w:ascii="Times New Roman" w:eastAsia="Times New Roman" w:hAnsi="Times New Roman" w:cs="Times New Roman"/>
          <w:sz w:val="28"/>
          <w:szCs w:val="24"/>
          <w:lang w:eastAsia="ru-RU"/>
        </w:rPr>
      </w:pPr>
      <w:r>
        <w:rPr>
          <w:rFonts w:ascii="Times New Roman" w:eastAsia="Times New Roman" w:hAnsi="Times New Roman" w:cs="Times New Roman"/>
          <w:b/>
          <w:noProof/>
          <w:sz w:val="20"/>
          <w:szCs w:val="24"/>
          <w:lang w:eastAsia="ru-RU"/>
        </w:rPr>
        <mc:AlternateContent>
          <mc:Choice Requires="wps">
            <w:drawing>
              <wp:anchor distT="4294967294" distB="4294967294" distL="114300" distR="114300" simplePos="0" relativeHeight="251695616" behindDoc="0" locked="0" layoutInCell="1" allowOverlap="1">
                <wp:simplePos x="0" y="0"/>
                <wp:positionH relativeFrom="column">
                  <wp:posOffset>2875915</wp:posOffset>
                </wp:positionH>
                <wp:positionV relativeFrom="paragraph">
                  <wp:posOffset>193039</wp:posOffset>
                </wp:positionV>
                <wp:extent cx="3154680" cy="0"/>
                <wp:effectExtent l="0" t="0" r="26670" b="19050"/>
                <wp:wrapNone/>
                <wp:docPr id="91"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54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956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6.45pt,15.2pt" to="474.8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"/>
            </w:pict>
          </mc:Fallback>
        </mc:AlternateContent>
      </w:r>
      <w:r w:rsidR="00241A38" w:rsidRPr="00241A38">
        <w:rPr>
          <w:rFonts w:ascii="Times New Roman" w:eastAsia="Times New Roman" w:hAnsi="Times New Roman" w:cs="Times New Roman"/>
          <w:b/>
          <w:sz w:val="28"/>
          <w:szCs w:val="24"/>
          <w:lang w:eastAsia="ru-RU"/>
        </w:rPr>
        <w:t>1. Тема</w:t>
      </w:r>
      <w:r w:rsidR="00241A38" w:rsidRPr="00241A38">
        <w:rPr>
          <w:rFonts w:ascii="Times New Roman" w:eastAsia="Times New Roman" w:hAnsi="Times New Roman" w:cs="Times New Roman"/>
          <w:b/>
          <w:sz w:val="28"/>
          <w:szCs w:val="28"/>
          <w:lang w:eastAsia="ru-RU"/>
        </w:rPr>
        <w:t xml:space="preserve"> магистерской диссертации</w:t>
      </w:r>
      <w:r w:rsidR="00241A38" w:rsidRPr="00241A38">
        <w:rPr>
          <w:rFonts w:ascii="Times New Roman" w:eastAsia="Times New Roman" w:hAnsi="Times New Roman" w:cs="Times New Roman"/>
          <w:b/>
          <w:sz w:val="28"/>
          <w:szCs w:val="24"/>
          <w:lang w:eastAsia="ru-RU"/>
        </w:rPr>
        <w:t xml:space="preserve">: </w:t>
      </w:r>
      <w:r w:rsidR="00241A38" w:rsidRPr="00241A38">
        <w:rPr>
          <w:rFonts w:ascii="Times New Roman" w:eastAsia="Times New Roman" w:hAnsi="Times New Roman" w:cs="Times New Roman"/>
          <w:sz w:val="28"/>
          <w:szCs w:val="24"/>
          <w:lang w:eastAsia="ru-RU"/>
        </w:rPr>
        <w:t xml:space="preserve">Влияние экономического кризиса на </w:t>
      </w:r>
    </w:p>
    <w:p w:rsidR="00241A38" w:rsidRPr="00241A38" w:rsidRDefault="00B53A2B" w:rsidP="00241A38">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b/>
          <w:noProof/>
          <w:sz w:val="20"/>
          <w:szCs w:val="24"/>
          <w:lang w:eastAsia="ru-RU"/>
        </w:rPr>
        <mc:AlternateContent>
          <mc:Choice Requires="wps">
            <w:drawing>
              <wp:anchor distT="4294967294" distB="4294967294" distL="114300" distR="114300" simplePos="0" relativeHeight="251703808" behindDoc="0" locked="0" layoutInCell="1" allowOverlap="1">
                <wp:simplePos x="0" y="0"/>
                <wp:positionH relativeFrom="column">
                  <wp:posOffset>5715</wp:posOffset>
                </wp:positionH>
                <wp:positionV relativeFrom="paragraph">
                  <wp:posOffset>-5716</wp:posOffset>
                </wp:positionV>
                <wp:extent cx="6019800" cy="0"/>
                <wp:effectExtent l="0" t="0" r="19050" b="19050"/>
                <wp:wrapNone/>
                <wp:docPr id="90"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7038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5pt,-.45pt" to="474.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"/>
            </w:pict>
          </mc:Fallback>
        </mc:AlternateContent>
      </w:r>
      <w:r w:rsidR="00241A38" w:rsidRPr="00241A38">
        <w:rPr>
          <w:rFonts w:ascii="Times New Roman" w:eastAsia="Times New Roman" w:hAnsi="Times New Roman" w:cs="Times New Roman"/>
          <w:sz w:val="28"/>
          <w:szCs w:val="24"/>
          <w:lang w:eastAsia="ru-RU"/>
        </w:rPr>
        <w:t>трансформацию стоимости российских компаний</w:t>
      </w:r>
    </w:p>
    <w:p w:rsidR="00241A38" w:rsidRPr="00241A38" w:rsidRDefault="00B53A2B" w:rsidP="00241A38">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b/>
          <w:noProof/>
          <w:sz w:val="20"/>
          <w:szCs w:val="24"/>
          <w:lang w:eastAsia="ru-RU"/>
        </w:rPr>
        <mc:AlternateContent>
          <mc:Choice Requires="wps">
            <w:drawing>
              <wp:anchor distT="4294967294" distB="4294967294" distL="114300" distR="114300" simplePos="0" relativeHeight="251702784" behindDoc="0" locked="0" layoutInCell="1" allowOverlap="1">
                <wp:simplePos x="0" y="0"/>
                <wp:positionH relativeFrom="column">
                  <wp:posOffset>-3810</wp:posOffset>
                </wp:positionH>
                <wp:positionV relativeFrom="paragraph">
                  <wp:posOffset>13334</wp:posOffset>
                </wp:positionV>
                <wp:extent cx="6019800" cy="0"/>
                <wp:effectExtent l="0" t="0" r="19050" b="19050"/>
                <wp:wrapNone/>
                <wp:docPr id="89"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7027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pt,1.05pt" to="473.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"/>
            </w:pict>
          </mc:Fallback>
        </mc:AlternateContent>
      </w:r>
    </w:p>
    <w:p w:rsidR="00241A38" w:rsidRPr="00241A38" w:rsidRDefault="00241A38" w:rsidP="00241A38">
      <w:pPr>
        <w:spacing w:after="0" w:line="240" w:lineRule="auto"/>
        <w:jc w:val="both"/>
        <w:rPr>
          <w:rFonts w:ascii="Times New Roman" w:eastAsia="Times New Roman" w:hAnsi="Times New Roman" w:cs="Times New Roman"/>
          <w:sz w:val="28"/>
          <w:szCs w:val="24"/>
          <w:lang w:eastAsia="ru-RU"/>
        </w:rPr>
      </w:pPr>
      <w:r w:rsidRPr="00241A38">
        <w:rPr>
          <w:rFonts w:ascii="Times New Roman" w:eastAsia="Times New Roman" w:hAnsi="Times New Roman" w:cs="Times New Roman"/>
          <w:b/>
          <w:sz w:val="28"/>
          <w:szCs w:val="24"/>
          <w:lang w:eastAsia="ru-RU"/>
        </w:rPr>
        <w:t>2. Исходные данные к диссертации:</w:t>
      </w:r>
      <w:r w:rsidRPr="00241A38">
        <w:rPr>
          <w:rFonts w:ascii="Times New Roman" w:eastAsia="Times New Roman" w:hAnsi="Times New Roman" w:cs="Times New Roman"/>
          <w:sz w:val="28"/>
          <w:szCs w:val="24"/>
          <w:lang w:eastAsia="ru-RU"/>
        </w:rPr>
        <w:t xml:space="preserve"> нормативно-правовая база, научная и </w:t>
      </w:r>
    </w:p>
    <w:p w:rsidR="00241A38" w:rsidRPr="00241A38" w:rsidRDefault="00241A38" w:rsidP="00241A38">
      <w:pPr>
        <w:spacing w:after="0" w:line="240" w:lineRule="auto"/>
        <w:jc w:val="both"/>
        <w:rPr>
          <w:rFonts w:ascii="Times New Roman" w:eastAsia="Times New Roman" w:hAnsi="Times New Roman" w:cs="Times New Roman"/>
          <w:sz w:val="28"/>
          <w:szCs w:val="24"/>
          <w:lang w:eastAsia="ru-RU"/>
        </w:rPr>
      </w:pPr>
      <w:r w:rsidRPr="00241A38">
        <w:rPr>
          <w:rFonts w:ascii="Times New Roman" w:eastAsia="Times New Roman" w:hAnsi="Times New Roman" w:cs="Times New Roman"/>
          <w:sz w:val="28"/>
          <w:szCs w:val="24"/>
          <w:lang w:eastAsia="ru-RU"/>
        </w:rPr>
        <w:t>справочная литература, данные сети Интернет</w:t>
      </w:r>
      <w:r w:rsidR="00B53A2B">
        <w:rPr>
          <w:rFonts w:ascii="Times New Roman" w:eastAsia="Times New Roman" w:hAnsi="Times New Roman" w:cs="Times New Roman"/>
          <w:b/>
          <w:noProof/>
          <w:sz w:val="20"/>
          <w:szCs w:val="24"/>
          <w:lang w:eastAsia="ru-RU"/>
        </w:rPr>
        <mc:AlternateContent>
          <mc:Choice Requires="wps">
            <w:drawing>
              <wp:anchor distT="4294967294" distB="4294967294" distL="114300" distR="114300" simplePos="0" relativeHeight="251697664" behindDoc="0" locked="0" layoutInCell="1" allowOverlap="1">
                <wp:simplePos x="0" y="0"/>
                <wp:positionH relativeFrom="column">
                  <wp:posOffset>5715</wp:posOffset>
                </wp:positionH>
                <wp:positionV relativeFrom="paragraph">
                  <wp:posOffset>-5716</wp:posOffset>
                </wp:positionV>
                <wp:extent cx="6019800" cy="0"/>
                <wp:effectExtent l="0" t="0" r="19050" b="19050"/>
                <wp:wrapNone/>
                <wp:docPr id="88"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976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5pt,-.45pt" to="474.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"/>
            </w:pict>
          </mc:Fallback>
        </mc:AlternateContent>
      </w:r>
    </w:p>
    <w:p w:rsidR="00241A38" w:rsidRPr="00241A38" w:rsidRDefault="00B53A2B" w:rsidP="00241A38">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b/>
          <w:noProof/>
          <w:sz w:val="20"/>
          <w:szCs w:val="24"/>
          <w:lang w:eastAsia="ru-RU"/>
        </w:rPr>
        <mc:AlternateContent>
          <mc:Choice Requires="wps">
            <w:drawing>
              <wp:anchor distT="4294967294" distB="4294967294" distL="114300" distR="114300" simplePos="0" relativeHeight="251698688" behindDoc="0" locked="0" layoutInCell="1" allowOverlap="1">
                <wp:simplePos x="0" y="0"/>
                <wp:positionH relativeFrom="column">
                  <wp:posOffset>-3810</wp:posOffset>
                </wp:positionH>
                <wp:positionV relativeFrom="paragraph">
                  <wp:posOffset>270509</wp:posOffset>
                </wp:positionV>
                <wp:extent cx="6019800" cy="0"/>
                <wp:effectExtent l="0" t="0" r="19050" b="19050"/>
                <wp:wrapNone/>
                <wp:docPr id="87"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986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pt,21.3pt" to="473.7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"/>
            </w:pict>
          </mc:Fallback>
        </mc:AlternateContent>
      </w:r>
      <w:r>
        <w:rPr>
          <w:rFonts w:ascii="Times New Roman" w:eastAsia="Times New Roman" w:hAnsi="Times New Roman" w:cs="Times New Roman"/>
          <w:b/>
          <w:noProof/>
          <w:sz w:val="20"/>
          <w:szCs w:val="24"/>
          <w:lang w:eastAsia="ru-RU"/>
        </w:rPr>
        <mc:AlternateContent>
          <mc:Choice Requires="wps">
            <w:drawing>
              <wp:anchor distT="4294967294" distB="4294967294" distL="114300" distR="114300" simplePos="0" relativeHeight="251696640" behindDoc="0" locked="0" layoutInCell="1" allowOverlap="1">
                <wp:simplePos x="0" y="0"/>
                <wp:positionH relativeFrom="column">
                  <wp:posOffset>-3810</wp:posOffset>
                </wp:positionH>
                <wp:positionV relativeFrom="paragraph">
                  <wp:posOffset>13334</wp:posOffset>
                </wp:positionV>
                <wp:extent cx="6019800" cy="0"/>
                <wp:effectExtent l="0" t="0" r="19050" b="19050"/>
                <wp:wrapNone/>
                <wp:docPr id="86"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966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pt,1.05pt" to="473.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"/>
            </w:pict>
          </mc:Fallback>
        </mc:AlternateContent>
      </w:r>
    </w:p>
    <w:p w:rsidR="00241A38" w:rsidRPr="00241A38" w:rsidRDefault="00241A38" w:rsidP="00241A38">
      <w:pPr>
        <w:spacing w:after="120" w:line="240" w:lineRule="auto"/>
        <w:jc w:val="both"/>
        <w:rPr>
          <w:rFonts w:ascii="Times New Roman" w:eastAsia="Times New Roman" w:hAnsi="Times New Roman" w:cs="Times New Roman"/>
          <w:b/>
          <w:sz w:val="28"/>
          <w:szCs w:val="28"/>
          <w:lang w:eastAsia="ru-RU"/>
        </w:rPr>
      </w:pPr>
    </w:p>
    <w:p w:rsidR="00241A38" w:rsidRPr="00241A38" w:rsidRDefault="00B53A2B" w:rsidP="00241A38">
      <w:pPr>
        <w:spacing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noProof/>
          <w:sz w:val="20"/>
          <w:szCs w:val="24"/>
          <w:lang w:eastAsia="ru-RU"/>
        </w:rPr>
        <mc:AlternateContent>
          <mc:Choice Requires="wps">
            <w:drawing>
              <wp:anchor distT="4294967294" distB="4294967294" distL="114300" distR="114300" simplePos="0" relativeHeight="251700736" behindDoc="0" locked="0" layoutInCell="1" allowOverlap="1">
                <wp:simplePos x="0" y="0"/>
                <wp:positionH relativeFrom="column">
                  <wp:posOffset>-3810</wp:posOffset>
                </wp:positionH>
                <wp:positionV relativeFrom="paragraph">
                  <wp:posOffset>233044</wp:posOffset>
                </wp:positionV>
                <wp:extent cx="6019800" cy="0"/>
                <wp:effectExtent l="0" t="0" r="19050" b="19050"/>
                <wp:wrapNone/>
                <wp:docPr id="85"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7007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pt,18.35pt" to="473.7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"/>
            </w:pict>
          </mc:Fallback>
        </mc:AlternateContent>
      </w:r>
      <w:r w:rsidR="00241A38" w:rsidRPr="00241A38">
        <w:rPr>
          <w:rFonts w:ascii="Times New Roman" w:eastAsia="Times New Roman" w:hAnsi="Times New Roman" w:cs="Times New Roman"/>
          <w:b/>
          <w:sz w:val="28"/>
          <w:szCs w:val="28"/>
          <w:lang w:eastAsia="ru-RU"/>
        </w:rPr>
        <w:t>3. Перечень подлежащих исследованию вопросов:</w:t>
      </w:r>
      <w:r w:rsidR="00241A38" w:rsidRPr="00241A38">
        <w:rPr>
          <w:rFonts w:ascii="Times New Roman" w:eastAsia="Times New Roman" w:hAnsi="Times New Roman" w:cs="Times New Roman"/>
          <w:sz w:val="28"/>
          <w:szCs w:val="28"/>
          <w:lang w:eastAsia="ru-RU"/>
        </w:rPr>
        <w:t xml:space="preserve"> теоретические и </w:t>
      </w:r>
    </w:p>
    <w:p w:rsidR="00241A38" w:rsidRPr="00241A38" w:rsidRDefault="00B53A2B" w:rsidP="00241A38">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4294967294" distB="4294967294" distL="114300" distR="114300" simplePos="0" relativeHeight="251699712" behindDoc="0" locked="0" layoutInCell="1" allowOverlap="1">
                <wp:simplePos x="0" y="0"/>
                <wp:positionH relativeFrom="column">
                  <wp:posOffset>-3810</wp:posOffset>
                </wp:positionH>
                <wp:positionV relativeFrom="paragraph">
                  <wp:posOffset>214629</wp:posOffset>
                </wp:positionV>
                <wp:extent cx="6019800" cy="0"/>
                <wp:effectExtent l="0" t="0" r="19050" b="19050"/>
                <wp:wrapNone/>
                <wp:docPr id="84"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997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pt,16.9pt" to="473.7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"/>
            </w:pict>
          </mc:Fallback>
        </mc:AlternateContent>
      </w:r>
      <w:r w:rsidR="00241A38" w:rsidRPr="00241A38">
        <w:rPr>
          <w:rFonts w:ascii="Times New Roman" w:eastAsia="Times New Roman" w:hAnsi="Times New Roman" w:cs="Times New Roman"/>
          <w:sz w:val="28"/>
          <w:szCs w:val="28"/>
          <w:lang w:eastAsia="ru-RU"/>
        </w:rPr>
        <w:t xml:space="preserve">методологические основы оценки рыночной стоимости предприятия; </w:t>
      </w:r>
    </w:p>
    <w:p w:rsidR="00241A38" w:rsidRPr="00241A38" w:rsidRDefault="00241A38" w:rsidP="00241A38">
      <w:pPr>
        <w:spacing w:after="120" w:line="240" w:lineRule="auto"/>
        <w:rPr>
          <w:rFonts w:ascii="Times New Roman" w:eastAsia="Times New Roman" w:hAnsi="Times New Roman" w:cs="Times New Roman"/>
          <w:b/>
          <w:sz w:val="24"/>
          <w:szCs w:val="24"/>
          <w:lang w:eastAsia="ru-RU"/>
        </w:rPr>
      </w:pPr>
      <w:r w:rsidRPr="00241A38">
        <w:rPr>
          <w:rFonts w:ascii="Times New Roman" w:eastAsia="Times New Roman" w:hAnsi="Times New Roman" w:cs="Times New Roman"/>
          <w:sz w:val="28"/>
          <w:szCs w:val="28"/>
          <w:lang w:eastAsia="ru-RU"/>
        </w:rPr>
        <w:t>воздействие</w:t>
      </w:r>
      <w:r w:rsidR="00B53A2B">
        <w:rPr>
          <w:rFonts w:ascii="Times New Roman" w:eastAsia="Times New Roman" w:hAnsi="Times New Roman" w:cs="Times New Roman"/>
          <w:b/>
          <w:noProof/>
          <w:sz w:val="20"/>
          <w:szCs w:val="24"/>
          <w:lang w:eastAsia="ru-RU"/>
        </w:rPr>
        <mc:AlternateContent>
          <mc:Choice Requires="wps">
            <w:drawing>
              <wp:anchor distT="4294967294" distB="4294967294" distL="114300" distR="114300" simplePos="0" relativeHeight="251701760" behindDoc="0" locked="0" layoutInCell="1" allowOverlap="1">
                <wp:simplePos x="0" y="0"/>
                <wp:positionH relativeFrom="column">
                  <wp:posOffset>-3175</wp:posOffset>
                </wp:positionH>
                <wp:positionV relativeFrom="paragraph">
                  <wp:posOffset>243839</wp:posOffset>
                </wp:positionV>
                <wp:extent cx="6019800" cy="0"/>
                <wp:effectExtent l="0" t="0" r="19050" b="19050"/>
                <wp:wrapNone/>
                <wp:docPr id="83"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7017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pt,19.2pt" to="473.7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"/>
            </w:pict>
          </mc:Fallback>
        </mc:AlternateContent>
      </w:r>
      <w:r w:rsidRPr="00241A38">
        <w:rPr>
          <w:rFonts w:ascii="Times New Roman" w:eastAsia="Times New Roman" w:hAnsi="Times New Roman" w:cs="Times New Roman"/>
          <w:sz w:val="28"/>
          <w:szCs w:val="28"/>
          <w:lang w:eastAsia="ru-RU"/>
        </w:rPr>
        <w:t xml:space="preserve"> экономической нестабильности на рыночную стоимость </w:t>
      </w:r>
    </w:p>
    <w:p w:rsidR="00241A38" w:rsidRPr="00241A38" w:rsidRDefault="00241A38" w:rsidP="00241A38">
      <w:pPr>
        <w:spacing w:after="120" w:line="240" w:lineRule="auto"/>
        <w:rPr>
          <w:rFonts w:ascii="Times New Roman" w:eastAsia="Times New Roman" w:hAnsi="Times New Roman" w:cs="Times New Roman"/>
          <w:sz w:val="28"/>
          <w:szCs w:val="28"/>
          <w:lang w:eastAsia="ru-RU"/>
        </w:rPr>
      </w:pPr>
      <w:r w:rsidRPr="00241A38">
        <w:rPr>
          <w:rFonts w:ascii="Times New Roman" w:eastAsia="Times New Roman" w:hAnsi="Times New Roman" w:cs="Times New Roman"/>
          <w:sz w:val="28"/>
          <w:szCs w:val="28"/>
          <w:lang w:eastAsia="ru-RU"/>
        </w:rPr>
        <w:t>российских</w:t>
      </w:r>
      <w:r w:rsidR="00B53A2B">
        <w:rPr>
          <w:rFonts w:ascii="Times New Roman" w:eastAsia="Times New Roman" w:hAnsi="Times New Roman" w:cs="Times New Roman"/>
          <w:noProof/>
          <w:sz w:val="28"/>
          <w:szCs w:val="28"/>
          <w:lang w:eastAsia="ru-RU"/>
        </w:rPr>
        <mc:AlternateContent>
          <mc:Choice Requires="wps">
            <w:drawing>
              <wp:anchor distT="4294967294" distB="4294967294" distL="114300" distR="114300" simplePos="0" relativeHeight="251704832" behindDoc="0" locked="0" layoutInCell="1" allowOverlap="1">
                <wp:simplePos x="0" y="0"/>
                <wp:positionH relativeFrom="column">
                  <wp:posOffset>-3810</wp:posOffset>
                </wp:positionH>
                <wp:positionV relativeFrom="paragraph">
                  <wp:posOffset>214629</wp:posOffset>
                </wp:positionV>
                <wp:extent cx="6019800" cy="0"/>
                <wp:effectExtent l="0" t="0" r="19050" b="19050"/>
                <wp:wrapNone/>
                <wp:docPr id="82"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7048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pt,16.9pt" to="473.7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"/>
            </w:pict>
          </mc:Fallback>
        </mc:AlternateContent>
      </w:r>
      <w:r w:rsidRPr="00241A38">
        <w:rPr>
          <w:rFonts w:ascii="Times New Roman" w:eastAsia="Times New Roman" w:hAnsi="Times New Roman" w:cs="Times New Roman"/>
          <w:sz w:val="28"/>
          <w:szCs w:val="28"/>
          <w:lang w:eastAsia="ru-RU"/>
        </w:rPr>
        <w:t xml:space="preserve"> компаний; меры по преодолению кризиса на российском </w:t>
      </w:r>
    </w:p>
    <w:p w:rsidR="00241A38" w:rsidRPr="00241A38" w:rsidRDefault="00241A38" w:rsidP="00241A38">
      <w:pPr>
        <w:spacing w:after="120" w:line="240" w:lineRule="auto"/>
        <w:rPr>
          <w:rFonts w:ascii="Times New Roman" w:eastAsia="Times New Roman" w:hAnsi="Times New Roman" w:cs="Times New Roman"/>
          <w:b/>
          <w:sz w:val="24"/>
          <w:szCs w:val="24"/>
          <w:lang w:eastAsia="ru-RU"/>
        </w:rPr>
      </w:pPr>
      <w:r w:rsidRPr="00241A38">
        <w:rPr>
          <w:rFonts w:ascii="Times New Roman" w:eastAsia="Times New Roman" w:hAnsi="Times New Roman" w:cs="Times New Roman"/>
          <w:sz w:val="28"/>
          <w:szCs w:val="28"/>
          <w:lang w:eastAsia="ru-RU"/>
        </w:rPr>
        <w:t xml:space="preserve">финансовом рынке и их значение для анализа оценки стоимости компаний. </w:t>
      </w:r>
      <w:r w:rsidR="00B53A2B">
        <w:rPr>
          <w:rFonts w:ascii="Times New Roman" w:eastAsia="Times New Roman" w:hAnsi="Times New Roman" w:cs="Times New Roman"/>
          <w:b/>
          <w:noProof/>
          <w:sz w:val="20"/>
          <w:szCs w:val="24"/>
          <w:lang w:eastAsia="ru-RU"/>
        </w:rPr>
        <mc:AlternateContent>
          <mc:Choice Requires="wps">
            <w:drawing>
              <wp:anchor distT="4294967294" distB="4294967294" distL="114300" distR="114300" simplePos="0" relativeHeight="251705856" behindDoc="0" locked="0" layoutInCell="1" allowOverlap="1">
                <wp:simplePos x="0" y="0"/>
                <wp:positionH relativeFrom="column">
                  <wp:posOffset>-3175</wp:posOffset>
                </wp:positionH>
                <wp:positionV relativeFrom="paragraph">
                  <wp:posOffset>243839</wp:posOffset>
                </wp:positionV>
                <wp:extent cx="6019800" cy="0"/>
                <wp:effectExtent l="0" t="0" r="19050" b="19050"/>
                <wp:wrapNone/>
                <wp:docPr id="81"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7058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pt,19.2pt" to="473.7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"/>
            </w:pict>
          </mc:Fallback>
        </mc:AlternateContent>
      </w:r>
    </w:p>
    <w:p w:rsidR="00241A38" w:rsidRPr="00241A38" w:rsidRDefault="00241A38" w:rsidP="00241A38">
      <w:pPr>
        <w:spacing w:after="0" w:line="240" w:lineRule="auto"/>
        <w:rPr>
          <w:rFonts w:ascii="Times New Roman" w:eastAsia="Times New Roman" w:hAnsi="Times New Roman" w:cs="Times New Roman"/>
          <w:b/>
          <w:sz w:val="28"/>
          <w:szCs w:val="24"/>
          <w:lang w:eastAsia="ru-RU"/>
        </w:rPr>
      </w:pPr>
    </w:p>
    <w:p w:rsidR="00241A38" w:rsidRPr="00241A38" w:rsidRDefault="00241A38" w:rsidP="00241A38">
      <w:pPr>
        <w:spacing w:after="0" w:line="240" w:lineRule="auto"/>
        <w:rPr>
          <w:rFonts w:ascii="Times New Roman" w:eastAsia="Times New Roman" w:hAnsi="Times New Roman" w:cs="Times New Roman"/>
          <w:sz w:val="28"/>
          <w:szCs w:val="24"/>
          <w:u w:val="single"/>
          <w:lang w:eastAsia="ru-RU"/>
        </w:rPr>
      </w:pPr>
      <w:r w:rsidRPr="00241A38">
        <w:rPr>
          <w:rFonts w:ascii="Times New Roman" w:eastAsia="Times New Roman" w:hAnsi="Times New Roman" w:cs="Times New Roman"/>
          <w:b/>
          <w:sz w:val="28"/>
          <w:szCs w:val="24"/>
          <w:lang w:eastAsia="ru-RU"/>
        </w:rPr>
        <w:t xml:space="preserve">4. Срок предоставления студентом </w:t>
      </w:r>
      <w:r w:rsidRPr="00241A38">
        <w:rPr>
          <w:rFonts w:ascii="Times New Roman" w:eastAsia="Times New Roman" w:hAnsi="Times New Roman" w:cs="Times New Roman"/>
          <w:b/>
          <w:sz w:val="28"/>
          <w:szCs w:val="28"/>
          <w:lang w:eastAsia="ru-RU"/>
        </w:rPr>
        <w:t xml:space="preserve">магистерской диссертации на кафедру: </w:t>
      </w:r>
      <w:r w:rsidR="0039530C" w:rsidRPr="0039530C">
        <w:rPr>
          <w:rFonts w:ascii="Times New Roman" w:eastAsia="Times New Roman" w:hAnsi="Times New Roman" w:cs="Times New Roman"/>
          <w:sz w:val="28"/>
          <w:szCs w:val="28"/>
          <w:lang w:eastAsia="ru-RU"/>
        </w:rPr>
        <w:t>8.06.2017 г.</w:t>
      </w:r>
    </w:p>
    <w:p w:rsidR="00241A38" w:rsidRPr="00241A38" w:rsidRDefault="00241A38" w:rsidP="00241A38">
      <w:pPr>
        <w:spacing w:after="120" w:line="240" w:lineRule="auto"/>
        <w:rPr>
          <w:rFonts w:ascii="Times New Roman" w:eastAsia="Times New Roman" w:hAnsi="Times New Roman" w:cs="Times New Roman"/>
          <w:b/>
          <w:sz w:val="28"/>
          <w:szCs w:val="28"/>
          <w:lang w:eastAsia="ru-RU"/>
        </w:rPr>
      </w:pPr>
    </w:p>
    <w:p w:rsidR="00241A38" w:rsidRPr="00241A38" w:rsidRDefault="00241A38" w:rsidP="00241A38">
      <w:pPr>
        <w:spacing w:after="120" w:line="240" w:lineRule="auto"/>
        <w:rPr>
          <w:rFonts w:ascii="Times New Roman" w:eastAsia="Times New Roman" w:hAnsi="Times New Roman" w:cs="Times New Roman"/>
          <w:b/>
          <w:sz w:val="28"/>
          <w:szCs w:val="28"/>
          <w:lang w:eastAsia="ru-RU"/>
        </w:rPr>
      </w:pPr>
      <w:r w:rsidRPr="00241A38">
        <w:rPr>
          <w:rFonts w:ascii="Times New Roman" w:eastAsia="Times New Roman" w:hAnsi="Times New Roman" w:cs="Times New Roman"/>
          <w:b/>
          <w:sz w:val="28"/>
          <w:szCs w:val="28"/>
          <w:lang w:eastAsia="ru-RU"/>
        </w:rPr>
        <w:t xml:space="preserve">                                                </w:t>
      </w:r>
    </w:p>
    <w:p w:rsidR="00241A38" w:rsidRPr="00241A38" w:rsidRDefault="00241A38" w:rsidP="00241A38">
      <w:pPr>
        <w:spacing w:after="120" w:line="240" w:lineRule="auto"/>
        <w:rPr>
          <w:rFonts w:ascii="Times New Roman" w:eastAsia="Times New Roman" w:hAnsi="Times New Roman" w:cs="Times New Roman"/>
          <w:b/>
          <w:sz w:val="28"/>
          <w:szCs w:val="28"/>
          <w:lang w:eastAsia="ru-RU"/>
        </w:rPr>
      </w:pPr>
    </w:p>
    <w:p w:rsidR="00241A38" w:rsidRPr="00241A38" w:rsidRDefault="00241A38" w:rsidP="00241A38">
      <w:pPr>
        <w:keepNext/>
        <w:widowControl w:val="0"/>
        <w:spacing w:after="0" w:line="240" w:lineRule="auto"/>
        <w:ind w:firstLine="720"/>
        <w:rPr>
          <w:rFonts w:ascii="Times New Roman" w:eastAsia="Times New Roman" w:hAnsi="Times New Roman" w:cs="Times New Roman"/>
          <w:snapToGrid w:val="0"/>
          <w:sz w:val="20"/>
          <w:szCs w:val="20"/>
          <w:u w:val="single"/>
          <w:lang w:eastAsia="ru-RU"/>
        </w:rPr>
      </w:pPr>
      <w:r w:rsidRPr="00241A38">
        <w:rPr>
          <w:rFonts w:ascii="Times New Roman" w:eastAsia="Times New Roman" w:hAnsi="Times New Roman" w:cs="Times New Roman"/>
          <w:b/>
          <w:snapToGrid w:val="0"/>
          <w:sz w:val="28"/>
          <w:szCs w:val="20"/>
          <w:lang w:eastAsia="ru-RU"/>
        </w:rPr>
        <w:t>Научный руководитель______________________</w:t>
      </w:r>
      <w:r w:rsidRPr="00241A38">
        <w:rPr>
          <w:rFonts w:ascii="Courier New" w:eastAsia="Times New Roman" w:hAnsi="Courier New" w:cs="Times New Roman"/>
          <w:b/>
          <w:snapToGrid w:val="0"/>
          <w:sz w:val="28"/>
          <w:szCs w:val="28"/>
          <w:lang w:eastAsia="ru-RU"/>
        </w:rPr>
        <w:t xml:space="preserve">  </w:t>
      </w:r>
      <w:r w:rsidRPr="00241A38">
        <w:rPr>
          <w:rFonts w:ascii="Times New Roman" w:eastAsia="Times New Roman" w:hAnsi="Times New Roman" w:cs="Times New Roman"/>
          <w:snapToGrid w:val="0"/>
          <w:sz w:val="28"/>
          <w:szCs w:val="28"/>
          <w:u w:val="single"/>
          <w:lang w:eastAsia="ru-RU"/>
        </w:rPr>
        <w:t xml:space="preserve">А. В. Понукалин </w:t>
      </w:r>
    </w:p>
    <w:p w:rsidR="00241A38" w:rsidRPr="00241A38" w:rsidRDefault="00241A38" w:rsidP="00241A38">
      <w:pPr>
        <w:spacing w:after="0" w:line="240" w:lineRule="auto"/>
        <w:ind w:left="2694" w:firstLine="720"/>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 xml:space="preserve">           (подпись, дата)                       (фамилия, инициалы)</w:t>
      </w:r>
    </w:p>
    <w:p w:rsidR="00241A38" w:rsidRPr="00241A38" w:rsidRDefault="00241A38" w:rsidP="00241A38">
      <w:pPr>
        <w:spacing w:after="0" w:line="240" w:lineRule="auto"/>
        <w:ind w:firstLine="709"/>
        <w:jc w:val="center"/>
        <w:rPr>
          <w:rFonts w:ascii="Times New Roman" w:eastAsia="Times New Roman" w:hAnsi="Times New Roman" w:cs="Times New Roman"/>
          <w:sz w:val="28"/>
          <w:szCs w:val="28"/>
          <w:lang w:eastAsia="ru-RU"/>
        </w:rPr>
      </w:pPr>
    </w:p>
    <w:p w:rsidR="00241A38" w:rsidRPr="00241A38" w:rsidRDefault="00241A38" w:rsidP="00241A38">
      <w:pPr>
        <w:keepNext/>
        <w:widowControl w:val="0"/>
        <w:spacing w:after="0" w:line="240" w:lineRule="auto"/>
        <w:ind w:firstLine="720"/>
        <w:rPr>
          <w:rFonts w:ascii="Times New Roman" w:eastAsia="Times New Roman" w:hAnsi="Times New Roman" w:cs="Times New Roman"/>
          <w:snapToGrid w:val="0"/>
          <w:sz w:val="28"/>
          <w:szCs w:val="28"/>
          <w:u w:val="single"/>
          <w:lang w:eastAsia="ru-RU"/>
        </w:rPr>
      </w:pPr>
      <w:r w:rsidRPr="00241A38">
        <w:rPr>
          <w:rFonts w:ascii="Times New Roman" w:eastAsia="Times New Roman" w:hAnsi="Times New Roman" w:cs="Times New Roman"/>
          <w:b/>
          <w:snapToGrid w:val="0"/>
          <w:sz w:val="28"/>
          <w:szCs w:val="28"/>
          <w:lang w:eastAsia="ru-RU"/>
        </w:rPr>
        <w:t xml:space="preserve">Студент </w:t>
      </w:r>
      <w:r w:rsidRPr="00241A38">
        <w:rPr>
          <w:rFonts w:ascii="Times New Roman" w:eastAsia="Times New Roman" w:hAnsi="Times New Roman" w:cs="Times New Roman"/>
          <w:b/>
          <w:snapToGrid w:val="0"/>
          <w:sz w:val="28"/>
          <w:szCs w:val="20"/>
          <w:lang w:eastAsia="ru-RU"/>
        </w:rPr>
        <w:t xml:space="preserve">                  ___________________________   </w:t>
      </w:r>
      <w:r w:rsidRPr="00241A38">
        <w:rPr>
          <w:rFonts w:ascii="Times New Roman" w:eastAsia="Times New Roman" w:hAnsi="Times New Roman" w:cs="Times New Roman"/>
          <w:snapToGrid w:val="0"/>
          <w:sz w:val="28"/>
          <w:szCs w:val="28"/>
          <w:u w:val="single"/>
          <w:lang w:eastAsia="ru-RU"/>
        </w:rPr>
        <w:t xml:space="preserve"> Ю. И. Русакова</w:t>
      </w:r>
    </w:p>
    <w:p w:rsidR="00241A38" w:rsidRPr="00241A38" w:rsidRDefault="00241A38" w:rsidP="00241A38">
      <w:pPr>
        <w:spacing w:after="0" w:line="240" w:lineRule="auto"/>
        <w:ind w:left="2694" w:firstLine="720"/>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 xml:space="preserve">    подпись, дата)                        (фамилия, инициалы)</w:t>
      </w:r>
    </w:p>
    <w:p w:rsidR="00241A38" w:rsidRPr="00241A38" w:rsidRDefault="00241A38" w:rsidP="00241A38">
      <w:pPr>
        <w:spacing w:after="0" w:line="240" w:lineRule="auto"/>
        <w:ind w:left="2694" w:firstLine="720"/>
        <w:rPr>
          <w:rFonts w:ascii="Times New Roman" w:eastAsia="Times New Roman" w:hAnsi="Times New Roman" w:cs="Times New Roman"/>
          <w:sz w:val="24"/>
          <w:szCs w:val="24"/>
          <w:lang w:eastAsia="ru-RU"/>
        </w:rPr>
      </w:pPr>
    </w:p>
    <w:p w:rsidR="00241A38" w:rsidRPr="00241A38" w:rsidRDefault="00241A38" w:rsidP="00241A38">
      <w:pPr>
        <w:spacing w:after="0" w:line="240" w:lineRule="auto"/>
        <w:ind w:firstLine="709"/>
        <w:jc w:val="both"/>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br w:type="page"/>
      </w:r>
    </w:p>
    <w:p w:rsidR="00241A38" w:rsidRPr="00241A38" w:rsidRDefault="00241A38" w:rsidP="00241A38">
      <w:pPr>
        <w:spacing w:after="0" w:line="240" w:lineRule="auto"/>
        <w:jc w:val="center"/>
        <w:rPr>
          <w:rFonts w:ascii="Times New Roman" w:eastAsia="Times New Roman" w:hAnsi="Times New Roman" w:cs="Times New Roman"/>
          <w:b/>
          <w:bCs/>
          <w:smallCaps/>
          <w:sz w:val="28"/>
          <w:szCs w:val="28"/>
          <w:lang w:eastAsia="ru-RU"/>
        </w:rPr>
      </w:pPr>
      <w:r w:rsidRPr="00241A38">
        <w:rPr>
          <w:rFonts w:ascii="Times New Roman" w:eastAsia="Times New Roman" w:hAnsi="Times New Roman" w:cs="Times New Roman"/>
          <w:b/>
          <w:bCs/>
          <w:smallCaps/>
          <w:sz w:val="28"/>
          <w:szCs w:val="28"/>
          <w:lang w:eastAsia="ru-RU"/>
        </w:rPr>
        <w:lastRenderedPageBreak/>
        <w:t>ВЫПОЛНЕНИЕ МАГИСТЕРСКОЙ ДИССЕРТАЦИИ</w:t>
      </w:r>
    </w:p>
    <w:p w:rsidR="00241A38" w:rsidRPr="00241A38" w:rsidRDefault="00241A38" w:rsidP="00241A38">
      <w:pPr>
        <w:spacing w:after="0" w:line="240" w:lineRule="auto"/>
        <w:rPr>
          <w:rFonts w:ascii="Arial" w:eastAsia="Times New Roman" w:hAnsi="Arial" w:cs="Times New Roman"/>
          <w:sz w:val="24"/>
          <w:szCs w:val="24"/>
          <w:lang w:eastAsia="ru-RU"/>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5"/>
        <w:gridCol w:w="4253"/>
        <w:gridCol w:w="1417"/>
        <w:gridCol w:w="1418"/>
        <w:gridCol w:w="1800"/>
      </w:tblGrid>
      <w:tr w:rsidR="00241A38" w:rsidRPr="00241A38" w:rsidTr="00241A38">
        <w:trPr>
          <w:cantSplit/>
        </w:trPr>
        <w:tc>
          <w:tcPr>
            <w:tcW w:w="675" w:type="dxa"/>
            <w:vMerge w:val="restart"/>
            <w:tcBorders>
              <w:top w:val="single" w:sz="4" w:space="0" w:color="auto"/>
              <w:left w:val="single" w:sz="4" w:space="0" w:color="auto"/>
              <w:bottom w:val="single" w:sz="4" w:space="0" w:color="auto"/>
              <w:right w:val="single" w:sz="4" w:space="0" w:color="auto"/>
            </w:tcBorders>
            <w:vAlign w:val="center"/>
            <w:hideMark/>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w:t>
            </w:r>
          </w:p>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п/п</w:t>
            </w:r>
          </w:p>
        </w:tc>
        <w:tc>
          <w:tcPr>
            <w:tcW w:w="4253" w:type="dxa"/>
            <w:vMerge w:val="restart"/>
            <w:tcBorders>
              <w:top w:val="single" w:sz="4" w:space="0" w:color="auto"/>
              <w:left w:val="single" w:sz="4" w:space="0" w:color="auto"/>
              <w:bottom w:val="single" w:sz="4" w:space="0" w:color="auto"/>
              <w:right w:val="single" w:sz="4" w:space="0" w:color="auto"/>
            </w:tcBorders>
            <w:vAlign w:val="center"/>
            <w:hideMark/>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Наименование разделов</w:t>
            </w:r>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Срок исполнения</w:t>
            </w:r>
          </w:p>
        </w:tc>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Подпись,</w:t>
            </w:r>
          </w:p>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дата</w:t>
            </w:r>
          </w:p>
        </w:tc>
      </w:tr>
      <w:tr w:rsidR="00241A38" w:rsidRPr="00241A38" w:rsidTr="00241A38">
        <w:trPr>
          <w:cantSplit/>
        </w:trPr>
        <w:tc>
          <w:tcPr>
            <w:tcW w:w="675" w:type="dxa"/>
            <w:vMerge/>
            <w:tcBorders>
              <w:top w:val="single" w:sz="4" w:space="0" w:color="auto"/>
              <w:left w:val="single" w:sz="4" w:space="0" w:color="auto"/>
              <w:bottom w:val="single" w:sz="4" w:space="0" w:color="auto"/>
              <w:right w:val="single" w:sz="4" w:space="0" w:color="auto"/>
            </w:tcBorders>
            <w:vAlign w:val="center"/>
            <w:hideMark/>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начало</w:t>
            </w:r>
          </w:p>
        </w:tc>
        <w:tc>
          <w:tcPr>
            <w:tcW w:w="1418" w:type="dxa"/>
            <w:tcBorders>
              <w:top w:val="single" w:sz="4" w:space="0" w:color="auto"/>
              <w:left w:val="single" w:sz="4" w:space="0" w:color="auto"/>
              <w:bottom w:val="single" w:sz="4" w:space="0" w:color="auto"/>
              <w:right w:val="single" w:sz="4" w:space="0" w:color="auto"/>
            </w:tcBorders>
            <w:vAlign w:val="center"/>
            <w:hideMark/>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конец</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r>
      <w:tr w:rsidR="00241A38" w:rsidRPr="00241A38" w:rsidTr="00241A38">
        <w:tc>
          <w:tcPr>
            <w:tcW w:w="675"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w:t>
            </w:r>
          </w:p>
        </w:tc>
        <w:tc>
          <w:tcPr>
            <w:tcW w:w="4253"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Проведение анализа научной литературы; выбор и актуализация темы исследования</w:t>
            </w:r>
          </w:p>
        </w:tc>
        <w:tc>
          <w:tcPr>
            <w:tcW w:w="1417"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1.09.201</w:t>
            </w:r>
            <w:r w:rsidRPr="00241A38">
              <w:rPr>
                <w:rFonts w:ascii="Times New Roman" w:eastAsia="Times New Roman" w:hAnsi="Times New Roman" w:cs="Times New Roman"/>
                <w:sz w:val="24"/>
                <w:szCs w:val="24"/>
                <w:lang w:val="en-US" w:eastAsia="ru-RU"/>
              </w:rPr>
              <w:t>5</w:t>
            </w:r>
            <w:r w:rsidRPr="00241A38">
              <w:rPr>
                <w:rFonts w:ascii="Times New Roman" w:eastAsia="Times New Roman" w:hAnsi="Times New Roman" w:cs="Times New Roman"/>
                <w:sz w:val="24"/>
                <w:szCs w:val="24"/>
                <w:lang w:eastAsia="ru-RU"/>
              </w:rPr>
              <w:t xml:space="preserve"> </w:t>
            </w: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31.09.201</w:t>
            </w:r>
            <w:r w:rsidRPr="00241A38">
              <w:rPr>
                <w:rFonts w:ascii="Times New Roman" w:eastAsia="Times New Roman" w:hAnsi="Times New Roman" w:cs="Times New Roman"/>
                <w:sz w:val="24"/>
                <w:szCs w:val="24"/>
                <w:lang w:val="en-US" w:eastAsia="ru-RU"/>
              </w:rPr>
              <w:t>5</w:t>
            </w:r>
          </w:p>
        </w:tc>
        <w:tc>
          <w:tcPr>
            <w:tcW w:w="1800"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r>
      <w:tr w:rsidR="00241A38" w:rsidRPr="00241A38" w:rsidTr="00241A38">
        <w:tc>
          <w:tcPr>
            <w:tcW w:w="675"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2</w:t>
            </w:r>
          </w:p>
        </w:tc>
        <w:tc>
          <w:tcPr>
            <w:tcW w:w="4253"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Формирование научной концепции исследования</w:t>
            </w:r>
          </w:p>
        </w:tc>
        <w:tc>
          <w:tcPr>
            <w:tcW w:w="1417"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1.10.201</w:t>
            </w:r>
            <w:r w:rsidRPr="00241A38">
              <w:rPr>
                <w:rFonts w:ascii="Times New Roman" w:eastAsia="Times New Roman" w:hAnsi="Times New Roman" w:cs="Times New Roman"/>
                <w:sz w:val="24"/>
                <w:szCs w:val="24"/>
                <w:lang w:val="en-US" w:eastAsia="ru-RU"/>
              </w:rPr>
              <w:t>5</w:t>
            </w:r>
            <w:r w:rsidRPr="00241A38">
              <w:rPr>
                <w:rFonts w:ascii="Times New Roman" w:eastAsia="Times New Roman" w:hAnsi="Times New Roman" w:cs="Times New Roman"/>
                <w:sz w:val="24"/>
                <w:szCs w:val="24"/>
                <w:lang w:eastAsia="ru-RU"/>
              </w:rPr>
              <w:t xml:space="preserve"> </w:t>
            </w: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30.10.201</w:t>
            </w:r>
            <w:r w:rsidRPr="00241A38">
              <w:rPr>
                <w:rFonts w:ascii="Times New Roman" w:eastAsia="Times New Roman" w:hAnsi="Times New Roman" w:cs="Times New Roman"/>
                <w:sz w:val="24"/>
                <w:szCs w:val="24"/>
                <w:lang w:val="en-US" w:eastAsia="ru-RU"/>
              </w:rPr>
              <w:t>5</w:t>
            </w:r>
          </w:p>
        </w:tc>
        <w:tc>
          <w:tcPr>
            <w:tcW w:w="1800"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r>
      <w:tr w:rsidR="00241A38" w:rsidRPr="00241A38" w:rsidTr="00241A38">
        <w:tc>
          <w:tcPr>
            <w:tcW w:w="675"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3</w:t>
            </w:r>
          </w:p>
        </w:tc>
        <w:tc>
          <w:tcPr>
            <w:tcW w:w="4253"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 xml:space="preserve">Формирование развернутого плана первой главы и укрупненных глав диссертации  </w:t>
            </w:r>
          </w:p>
        </w:tc>
        <w:tc>
          <w:tcPr>
            <w:tcW w:w="1417"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1.11.201</w:t>
            </w:r>
            <w:r w:rsidRPr="00241A38">
              <w:rPr>
                <w:rFonts w:ascii="Times New Roman" w:eastAsia="Times New Roman" w:hAnsi="Times New Roman" w:cs="Times New Roman"/>
                <w:sz w:val="24"/>
                <w:szCs w:val="24"/>
                <w:lang w:val="en-US" w:eastAsia="ru-RU"/>
              </w:rPr>
              <w:t>5</w:t>
            </w:r>
            <w:r w:rsidRPr="00241A38">
              <w:rPr>
                <w:rFonts w:ascii="Times New Roman" w:eastAsia="Times New Roman" w:hAnsi="Times New Roman" w:cs="Times New Roman"/>
                <w:sz w:val="24"/>
                <w:szCs w:val="24"/>
                <w:lang w:eastAsia="ru-RU"/>
              </w:rPr>
              <w:t xml:space="preserve"> </w:t>
            </w: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31.11.201</w:t>
            </w:r>
            <w:r w:rsidRPr="00241A38">
              <w:rPr>
                <w:rFonts w:ascii="Times New Roman" w:eastAsia="Times New Roman" w:hAnsi="Times New Roman" w:cs="Times New Roman"/>
                <w:sz w:val="24"/>
                <w:szCs w:val="24"/>
                <w:lang w:val="en-US" w:eastAsia="ru-RU"/>
              </w:rPr>
              <w:t>5</w:t>
            </w:r>
          </w:p>
        </w:tc>
        <w:tc>
          <w:tcPr>
            <w:tcW w:w="1800"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r>
      <w:tr w:rsidR="00241A38" w:rsidRPr="00241A38" w:rsidTr="00241A38">
        <w:tc>
          <w:tcPr>
            <w:tcW w:w="675"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4</w:t>
            </w:r>
          </w:p>
        </w:tc>
        <w:tc>
          <w:tcPr>
            <w:tcW w:w="4253"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Проведение теоретических исследований в рамках первой главы диссертации</w:t>
            </w:r>
          </w:p>
        </w:tc>
        <w:tc>
          <w:tcPr>
            <w:tcW w:w="1417"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1.12.201</w:t>
            </w:r>
            <w:r w:rsidRPr="00241A38">
              <w:rPr>
                <w:rFonts w:ascii="Times New Roman" w:eastAsia="Times New Roman" w:hAnsi="Times New Roman" w:cs="Times New Roman"/>
                <w:sz w:val="24"/>
                <w:szCs w:val="24"/>
                <w:lang w:val="en-US" w:eastAsia="ru-RU"/>
              </w:rPr>
              <w:t>5</w:t>
            </w:r>
            <w:r w:rsidRPr="00241A38">
              <w:rPr>
                <w:rFonts w:ascii="Times New Roman" w:eastAsia="Times New Roman" w:hAnsi="Times New Roman" w:cs="Times New Roman"/>
                <w:sz w:val="24"/>
                <w:szCs w:val="24"/>
                <w:lang w:eastAsia="ru-RU"/>
              </w:rPr>
              <w:t xml:space="preserve"> </w:t>
            </w: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31.01.201</w:t>
            </w:r>
            <w:r w:rsidRPr="00241A38">
              <w:rPr>
                <w:rFonts w:ascii="Times New Roman" w:eastAsia="Times New Roman" w:hAnsi="Times New Roman" w:cs="Times New Roman"/>
                <w:sz w:val="24"/>
                <w:szCs w:val="24"/>
                <w:lang w:val="en-US" w:eastAsia="ru-RU"/>
              </w:rPr>
              <w:t>6</w:t>
            </w:r>
          </w:p>
        </w:tc>
        <w:tc>
          <w:tcPr>
            <w:tcW w:w="1800"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r>
      <w:tr w:rsidR="00241A38" w:rsidRPr="00241A38" w:rsidTr="00241A38">
        <w:tc>
          <w:tcPr>
            <w:tcW w:w="675"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5</w:t>
            </w:r>
          </w:p>
        </w:tc>
        <w:tc>
          <w:tcPr>
            <w:tcW w:w="4253"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 xml:space="preserve">Подготовка первой главы диссертации </w:t>
            </w:r>
          </w:p>
        </w:tc>
        <w:tc>
          <w:tcPr>
            <w:tcW w:w="1417"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1.02.201</w:t>
            </w:r>
            <w:r w:rsidRPr="00241A38">
              <w:rPr>
                <w:rFonts w:ascii="Times New Roman" w:eastAsia="Times New Roman" w:hAnsi="Times New Roman" w:cs="Times New Roman"/>
                <w:sz w:val="24"/>
                <w:szCs w:val="24"/>
                <w:lang w:val="en-US" w:eastAsia="ru-RU"/>
              </w:rPr>
              <w:t>6</w:t>
            </w:r>
            <w:r w:rsidRPr="00241A38">
              <w:rPr>
                <w:rFonts w:ascii="Times New Roman" w:eastAsia="Times New Roman" w:hAnsi="Times New Roman" w:cs="Times New Roman"/>
                <w:sz w:val="24"/>
                <w:szCs w:val="24"/>
                <w:lang w:eastAsia="ru-RU"/>
              </w:rPr>
              <w:t xml:space="preserve"> </w:t>
            </w:r>
          </w:p>
        </w:tc>
        <w:tc>
          <w:tcPr>
            <w:tcW w:w="1418"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30.06.201</w:t>
            </w:r>
            <w:r w:rsidRPr="00241A38">
              <w:rPr>
                <w:rFonts w:ascii="Times New Roman" w:eastAsia="Times New Roman" w:hAnsi="Times New Roman" w:cs="Times New Roman"/>
                <w:sz w:val="24"/>
                <w:szCs w:val="24"/>
                <w:lang w:val="en-US" w:eastAsia="ru-RU"/>
              </w:rPr>
              <w:t>6</w:t>
            </w:r>
          </w:p>
        </w:tc>
        <w:tc>
          <w:tcPr>
            <w:tcW w:w="1800"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r>
      <w:tr w:rsidR="00241A38" w:rsidRPr="00241A38" w:rsidTr="00241A38">
        <w:tc>
          <w:tcPr>
            <w:tcW w:w="675"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6</w:t>
            </w:r>
          </w:p>
        </w:tc>
        <w:tc>
          <w:tcPr>
            <w:tcW w:w="4253"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Сбор статистических данных и фактологического материала</w:t>
            </w:r>
          </w:p>
        </w:tc>
        <w:tc>
          <w:tcPr>
            <w:tcW w:w="1417"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1.09.201</w:t>
            </w:r>
            <w:r w:rsidRPr="00241A38">
              <w:rPr>
                <w:rFonts w:ascii="Times New Roman" w:eastAsia="Times New Roman" w:hAnsi="Times New Roman" w:cs="Times New Roman"/>
                <w:sz w:val="24"/>
                <w:szCs w:val="24"/>
                <w:lang w:val="en-US" w:eastAsia="ru-RU"/>
              </w:rPr>
              <w:t>6</w:t>
            </w: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30.09.201</w:t>
            </w:r>
            <w:r w:rsidRPr="00241A38">
              <w:rPr>
                <w:rFonts w:ascii="Times New Roman" w:eastAsia="Times New Roman" w:hAnsi="Times New Roman" w:cs="Times New Roman"/>
                <w:sz w:val="24"/>
                <w:szCs w:val="24"/>
                <w:lang w:val="en-US" w:eastAsia="ru-RU"/>
              </w:rPr>
              <w:t>6</w:t>
            </w:r>
          </w:p>
        </w:tc>
        <w:tc>
          <w:tcPr>
            <w:tcW w:w="1800"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r>
      <w:tr w:rsidR="00241A38" w:rsidRPr="00241A38" w:rsidTr="00241A38">
        <w:tc>
          <w:tcPr>
            <w:tcW w:w="675"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7</w:t>
            </w:r>
          </w:p>
        </w:tc>
        <w:tc>
          <w:tcPr>
            <w:tcW w:w="4253"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pacing w:val="-5"/>
                <w:sz w:val="24"/>
                <w:szCs w:val="24"/>
                <w:lang w:eastAsia="ru-RU"/>
              </w:rPr>
              <w:t>Проработка новых источников литературы</w:t>
            </w:r>
          </w:p>
        </w:tc>
        <w:tc>
          <w:tcPr>
            <w:tcW w:w="1417"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1.10.201</w:t>
            </w:r>
            <w:r w:rsidRPr="00241A38">
              <w:rPr>
                <w:rFonts w:ascii="Times New Roman" w:eastAsia="Times New Roman" w:hAnsi="Times New Roman" w:cs="Times New Roman"/>
                <w:sz w:val="24"/>
                <w:szCs w:val="24"/>
                <w:lang w:val="en-US" w:eastAsia="ru-RU"/>
              </w:rPr>
              <w:t>6</w:t>
            </w: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31.10.201</w:t>
            </w:r>
            <w:r w:rsidRPr="00241A38">
              <w:rPr>
                <w:rFonts w:ascii="Times New Roman" w:eastAsia="Times New Roman" w:hAnsi="Times New Roman" w:cs="Times New Roman"/>
                <w:sz w:val="24"/>
                <w:szCs w:val="24"/>
                <w:lang w:val="en-US" w:eastAsia="ru-RU"/>
              </w:rPr>
              <w:t>6</w:t>
            </w:r>
          </w:p>
        </w:tc>
        <w:tc>
          <w:tcPr>
            <w:tcW w:w="1800"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r>
      <w:tr w:rsidR="00241A38" w:rsidRPr="00241A38" w:rsidTr="00241A38">
        <w:tc>
          <w:tcPr>
            <w:tcW w:w="675"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8</w:t>
            </w:r>
          </w:p>
        </w:tc>
        <w:tc>
          <w:tcPr>
            <w:tcW w:w="4253"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pacing w:val="-5"/>
                <w:sz w:val="24"/>
                <w:szCs w:val="24"/>
                <w:lang w:eastAsia="ru-RU"/>
              </w:rPr>
            </w:pPr>
            <w:r w:rsidRPr="00241A38">
              <w:rPr>
                <w:rFonts w:ascii="Times New Roman" w:eastAsia="Times New Roman" w:hAnsi="Times New Roman" w:cs="Times New Roman"/>
                <w:sz w:val="24"/>
                <w:szCs w:val="24"/>
                <w:lang w:eastAsia="ru-RU"/>
              </w:rPr>
              <w:t>Проведение аналитического исследования в рамках первой и второй главы диссертации</w:t>
            </w:r>
          </w:p>
        </w:tc>
        <w:tc>
          <w:tcPr>
            <w:tcW w:w="1417"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1.11.201</w:t>
            </w:r>
            <w:r w:rsidRPr="00241A38">
              <w:rPr>
                <w:rFonts w:ascii="Times New Roman" w:eastAsia="Times New Roman" w:hAnsi="Times New Roman" w:cs="Times New Roman"/>
                <w:sz w:val="24"/>
                <w:szCs w:val="24"/>
                <w:lang w:val="en-US" w:eastAsia="ru-RU"/>
              </w:rPr>
              <w:t>6</w:t>
            </w: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31.12.201</w:t>
            </w:r>
            <w:r w:rsidRPr="00241A38">
              <w:rPr>
                <w:rFonts w:ascii="Times New Roman" w:eastAsia="Times New Roman" w:hAnsi="Times New Roman" w:cs="Times New Roman"/>
                <w:sz w:val="24"/>
                <w:szCs w:val="24"/>
                <w:lang w:val="en-US" w:eastAsia="ru-RU"/>
              </w:rPr>
              <w:t>6</w:t>
            </w:r>
          </w:p>
        </w:tc>
        <w:tc>
          <w:tcPr>
            <w:tcW w:w="1800"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r>
      <w:tr w:rsidR="00241A38" w:rsidRPr="00241A38" w:rsidTr="00241A38">
        <w:tc>
          <w:tcPr>
            <w:tcW w:w="675"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9</w:t>
            </w:r>
          </w:p>
        </w:tc>
        <w:tc>
          <w:tcPr>
            <w:tcW w:w="4253"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Подготовка второй главы диссертации</w:t>
            </w:r>
          </w:p>
        </w:tc>
        <w:tc>
          <w:tcPr>
            <w:tcW w:w="1417"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1.01.201</w:t>
            </w:r>
            <w:r w:rsidRPr="00241A38">
              <w:rPr>
                <w:rFonts w:ascii="Times New Roman" w:eastAsia="Times New Roman" w:hAnsi="Times New Roman" w:cs="Times New Roman"/>
                <w:sz w:val="24"/>
                <w:szCs w:val="24"/>
                <w:lang w:val="en-US" w:eastAsia="ru-RU"/>
              </w:rPr>
              <w:t>7</w:t>
            </w: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15.02.201</w:t>
            </w:r>
            <w:r w:rsidRPr="00241A38">
              <w:rPr>
                <w:rFonts w:ascii="Times New Roman" w:eastAsia="Times New Roman" w:hAnsi="Times New Roman" w:cs="Times New Roman"/>
                <w:sz w:val="24"/>
                <w:szCs w:val="24"/>
                <w:lang w:val="en-US" w:eastAsia="ru-RU"/>
              </w:rPr>
              <w:t>7</w:t>
            </w:r>
          </w:p>
        </w:tc>
        <w:tc>
          <w:tcPr>
            <w:tcW w:w="1800"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r>
      <w:tr w:rsidR="00241A38" w:rsidRPr="00241A38" w:rsidTr="00241A38">
        <w:tc>
          <w:tcPr>
            <w:tcW w:w="675"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10</w:t>
            </w:r>
          </w:p>
        </w:tc>
        <w:tc>
          <w:tcPr>
            <w:tcW w:w="4253"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Подготовка третьей главы диссертации</w:t>
            </w:r>
          </w:p>
        </w:tc>
        <w:tc>
          <w:tcPr>
            <w:tcW w:w="1417"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16.02.201</w:t>
            </w:r>
            <w:r w:rsidRPr="00241A38">
              <w:rPr>
                <w:rFonts w:ascii="Times New Roman" w:eastAsia="Times New Roman" w:hAnsi="Times New Roman" w:cs="Times New Roman"/>
                <w:sz w:val="24"/>
                <w:szCs w:val="24"/>
                <w:lang w:val="en-US" w:eastAsia="ru-RU"/>
              </w:rPr>
              <w:t>7</w:t>
            </w: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31.03.201</w:t>
            </w:r>
            <w:r w:rsidRPr="00241A38">
              <w:rPr>
                <w:rFonts w:ascii="Times New Roman" w:eastAsia="Times New Roman" w:hAnsi="Times New Roman" w:cs="Times New Roman"/>
                <w:sz w:val="24"/>
                <w:szCs w:val="24"/>
                <w:lang w:val="en-US" w:eastAsia="ru-RU"/>
              </w:rPr>
              <w:t>7</w:t>
            </w:r>
          </w:p>
        </w:tc>
        <w:tc>
          <w:tcPr>
            <w:tcW w:w="1800"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r>
      <w:tr w:rsidR="00241A38" w:rsidRPr="00241A38" w:rsidTr="00241A38">
        <w:tc>
          <w:tcPr>
            <w:tcW w:w="675"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11</w:t>
            </w:r>
          </w:p>
        </w:tc>
        <w:tc>
          <w:tcPr>
            <w:tcW w:w="4253"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Подготовка введения и заключения</w:t>
            </w:r>
          </w:p>
        </w:tc>
        <w:tc>
          <w:tcPr>
            <w:tcW w:w="1417"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1.04.201</w:t>
            </w:r>
            <w:r w:rsidRPr="00241A38">
              <w:rPr>
                <w:rFonts w:ascii="Times New Roman" w:eastAsia="Times New Roman" w:hAnsi="Times New Roman" w:cs="Times New Roman"/>
                <w:sz w:val="24"/>
                <w:szCs w:val="24"/>
                <w:lang w:val="en-US" w:eastAsia="ru-RU"/>
              </w:rPr>
              <w:t>7</w:t>
            </w: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15.04.201</w:t>
            </w:r>
            <w:r w:rsidRPr="00241A38">
              <w:rPr>
                <w:rFonts w:ascii="Times New Roman" w:eastAsia="Times New Roman" w:hAnsi="Times New Roman" w:cs="Times New Roman"/>
                <w:sz w:val="24"/>
                <w:szCs w:val="24"/>
                <w:lang w:val="en-US" w:eastAsia="ru-RU"/>
              </w:rPr>
              <w:t>7</w:t>
            </w:r>
          </w:p>
        </w:tc>
        <w:tc>
          <w:tcPr>
            <w:tcW w:w="1800"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r>
      <w:tr w:rsidR="00241A38" w:rsidRPr="00241A38" w:rsidTr="00241A38">
        <w:tc>
          <w:tcPr>
            <w:tcW w:w="675"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12</w:t>
            </w:r>
          </w:p>
        </w:tc>
        <w:tc>
          <w:tcPr>
            <w:tcW w:w="4253"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Оформление ВКР</w:t>
            </w:r>
          </w:p>
        </w:tc>
        <w:tc>
          <w:tcPr>
            <w:tcW w:w="1417"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16.04.201</w:t>
            </w:r>
            <w:r w:rsidRPr="00241A38">
              <w:rPr>
                <w:rFonts w:ascii="Times New Roman" w:eastAsia="Times New Roman" w:hAnsi="Times New Roman" w:cs="Times New Roman"/>
                <w:sz w:val="24"/>
                <w:szCs w:val="24"/>
                <w:lang w:val="en-US" w:eastAsia="ru-RU"/>
              </w:rPr>
              <w:t>7</w:t>
            </w: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15.05.201</w:t>
            </w:r>
            <w:r w:rsidRPr="00241A38">
              <w:rPr>
                <w:rFonts w:ascii="Times New Roman" w:eastAsia="Times New Roman" w:hAnsi="Times New Roman" w:cs="Times New Roman"/>
                <w:sz w:val="24"/>
                <w:szCs w:val="24"/>
                <w:lang w:val="en-US" w:eastAsia="ru-RU"/>
              </w:rPr>
              <w:t>7</w:t>
            </w:r>
          </w:p>
        </w:tc>
        <w:tc>
          <w:tcPr>
            <w:tcW w:w="1800"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r>
      <w:tr w:rsidR="00241A38" w:rsidRPr="00241A38" w:rsidTr="00241A38">
        <w:tc>
          <w:tcPr>
            <w:tcW w:w="675"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13</w:t>
            </w:r>
          </w:p>
        </w:tc>
        <w:tc>
          <w:tcPr>
            <w:tcW w:w="4253"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Сдача ВКР нормоконтролю, проверка в системе «антиплагиат.вуз»</w:t>
            </w:r>
          </w:p>
        </w:tc>
        <w:tc>
          <w:tcPr>
            <w:tcW w:w="1417"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16.05.201</w:t>
            </w:r>
            <w:r w:rsidRPr="00241A38">
              <w:rPr>
                <w:rFonts w:ascii="Times New Roman" w:eastAsia="Times New Roman" w:hAnsi="Times New Roman" w:cs="Times New Roman"/>
                <w:sz w:val="24"/>
                <w:szCs w:val="24"/>
                <w:lang w:val="en-US" w:eastAsia="ru-RU"/>
              </w:rPr>
              <w:t>7</w:t>
            </w: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241A38" w:rsidRPr="00241A38" w:rsidRDefault="0039530C" w:rsidP="0039530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241A38" w:rsidRPr="00241A38">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6</w:t>
            </w:r>
            <w:r w:rsidR="00241A38" w:rsidRPr="00241A38">
              <w:rPr>
                <w:rFonts w:ascii="Times New Roman" w:eastAsia="Times New Roman" w:hAnsi="Times New Roman" w:cs="Times New Roman"/>
                <w:sz w:val="24"/>
                <w:szCs w:val="24"/>
                <w:lang w:eastAsia="ru-RU"/>
              </w:rPr>
              <w:t>.201</w:t>
            </w:r>
            <w:r w:rsidR="00241A38" w:rsidRPr="00241A38">
              <w:rPr>
                <w:rFonts w:ascii="Times New Roman" w:eastAsia="Times New Roman" w:hAnsi="Times New Roman" w:cs="Times New Roman"/>
                <w:sz w:val="24"/>
                <w:szCs w:val="24"/>
                <w:lang w:val="en-US" w:eastAsia="ru-RU"/>
              </w:rPr>
              <w:t>7</w:t>
            </w:r>
          </w:p>
        </w:tc>
        <w:tc>
          <w:tcPr>
            <w:tcW w:w="1800"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r>
      <w:tr w:rsidR="00241A38" w:rsidRPr="00241A38" w:rsidTr="00241A38">
        <w:tc>
          <w:tcPr>
            <w:tcW w:w="675"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14</w:t>
            </w:r>
          </w:p>
        </w:tc>
        <w:tc>
          <w:tcPr>
            <w:tcW w:w="4253"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Ознакомление с отзывом, рецензией</w:t>
            </w:r>
          </w:p>
        </w:tc>
        <w:tc>
          <w:tcPr>
            <w:tcW w:w="2835" w:type="dxa"/>
            <w:gridSpan w:val="2"/>
            <w:tcBorders>
              <w:top w:val="single" w:sz="4" w:space="0" w:color="auto"/>
              <w:left w:val="single" w:sz="4" w:space="0" w:color="auto"/>
              <w:bottom w:val="single" w:sz="4" w:space="0" w:color="auto"/>
              <w:right w:val="single" w:sz="4" w:space="0" w:color="auto"/>
            </w:tcBorders>
          </w:tcPr>
          <w:p w:rsidR="00241A38" w:rsidRPr="00241A38" w:rsidRDefault="0039530C" w:rsidP="00241A3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241A38" w:rsidRPr="00241A38">
              <w:rPr>
                <w:rFonts w:ascii="Times New Roman" w:eastAsia="Times New Roman" w:hAnsi="Times New Roman" w:cs="Times New Roman"/>
                <w:sz w:val="24"/>
                <w:szCs w:val="24"/>
                <w:lang w:eastAsia="ru-RU"/>
              </w:rPr>
              <w:t>.06.2017</w:t>
            </w:r>
          </w:p>
        </w:tc>
        <w:tc>
          <w:tcPr>
            <w:tcW w:w="1800"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r>
      <w:tr w:rsidR="00241A38" w:rsidRPr="00241A38" w:rsidTr="00241A38">
        <w:tc>
          <w:tcPr>
            <w:tcW w:w="675"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jc w:val="center"/>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15</w:t>
            </w:r>
          </w:p>
        </w:tc>
        <w:tc>
          <w:tcPr>
            <w:tcW w:w="4253" w:type="dxa"/>
            <w:tcBorders>
              <w:top w:val="nil"/>
              <w:left w:val="nil"/>
              <w:bottom w:val="single" w:sz="6" w:space="0" w:color="auto"/>
              <w:right w:val="single" w:sz="6"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 xml:space="preserve">Представление законченной магистерской диссертации, передача в ГЭК </w:t>
            </w:r>
          </w:p>
        </w:tc>
        <w:tc>
          <w:tcPr>
            <w:tcW w:w="2835" w:type="dxa"/>
            <w:gridSpan w:val="2"/>
            <w:tcBorders>
              <w:top w:val="nil"/>
              <w:left w:val="single" w:sz="6" w:space="0" w:color="auto"/>
              <w:bottom w:val="single" w:sz="6" w:space="0" w:color="auto"/>
              <w:right w:val="single" w:sz="6" w:space="0" w:color="auto"/>
            </w:tcBorders>
          </w:tcPr>
          <w:p w:rsidR="00241A38" w:rsidRPr="00241A38" w:rsidRDefault="0039530C" w:rsidP="00241A3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241A38" w:rsidRPr="00241A38">
              <w:rPr>
                <w:rFonts w:ascii="Times New Roman" w:eastAsia="Times New Roman" w:hAnsi="Times New Roman" w:cs="Times New Roman"/>
                <w:sz w:val="24"/>
                <w:szCs w:val="24"/>
                <w:lang w:eastAsia="ru-RU"/>
              </w:rPr>
              <w:t>.06.201</w:t>
            </w:r>
            <w:r w:rsidR="00241A38" w:rsidRPr="00241A38">
              <w:rPr>
                <w:rFonts w:ascii="Times New Roman" w:eastAsia="Times New Roman" w:hAnsi="Times New Roman" w:cs="Times New Roman"/>
                <w:sz w:val="24"/>
                <w:szCs w:val="24"/>
                <w:lang w:val="en-US" w:eastAsia="ru-RU"/>
              </w:rPr>
              <w:t>7</w:t>
            </w:r>
            <w:r w:rsidR="00241A38" w:rsidRPr="00241A38">
              <w:rPr>
                <w:rFonts w:ascii="Times New Roman" w:eastAsia="Times New Roman" w:hAnsi="Times New Roman" w:cs="Times New Roman"/>
                <w:sz w:val="24"/>
                <w:szCs w:val="24"/>
                <w:lang w:eastAsia="ru-RU"/>
              </w:rPr>
              <w:t xml:space="preserve"> </w:t>
            </w:r>
          </w:p>
        </w:tc>
        <w:tc>
          <w:tcPr>
            <w:tcW w:w="1800" w:type="dxa"/>
            <w:tcBorders>
              <w:top w:val="single" w:sz="4" w:space="0" w:color="auto"/>
              <w:left w:val="single" w:sz="4" w:space="0" w:color="auto"/>
              <w:bottom w:val="single" w:sz="4" w:space="0" w:color="auto"/>
              <w:right w:val="single" w:sz="4" w:space="0" w:color="auto"/>
            </w:tcBorders>
          </w:tcPr>
          <w:p w:rsidR="00241A38" w:rsidRPr="00241A38" w:rsidRDefault="00241A38" w:rsidP="00241A38">
            <w:pPr>
              <w:spacing w:after="0" w:line="240" w:lineRule="auto"/>
              <w:rPr>
                <w:rFonts w:ascii="Times New Roman" w:eastAsia="Times New Roman" w:hAnsi="Times New Roman" w:cs="Times New Roman"/>
                <w:sz w:val="24"/>
                <w:szCs w:val="24"/>
                <w:lang w:eastAsia="ru-RU"/>
              </w:rPr>
            </w:pPr>
          </w:p>
        </w:tc>
      </w:tr>
    </w:tbl>
    <w:p w:rsidR="00241A38" w:rsidRPr="00241A38" w:rsidRDefault="00241A38" w:rsidP="00241A38">
      <w:pPr>
        <w:spacing w:after="0" w:line="240" w:lineRule="auto"/>
        <w:rPr>
          <w:rFonts w:ascii="Times New Roman" w:eastAsia="Times New Roman" w:hAnsi="Times New Roman" w:cs="Times New Roman"/>
          <w:sz w:val="24"/>
          <w:szCs w:val="24"/>
          <w:lang w:eastAsia="ru-RU"/>
        </w:rPr>
      </w:pP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p w:rsidR="00241A38" w:rsidRPr="00241A38" w:rsidRDefault="00241A38" w:rsidP="00241A38">
      <w:pPr>
        <w:spacing w:after="0" w:line="240" w:lineRule="auto"/>
        <w:rPr>
          <w:rFonts w:ascii="Times New Roman" w:eastAsia="Times New Roman" w:hAnsi="Times New Roman" w:cs="Times New Roman"/>
          <w:sz w:val="24"/>
          <w:szCs w:val="24"/>
          <w:lang w:eastAsia="ru-RU"/>
        </w:rPr>
      </w:pPr>
    </w:p>
    <w:p w:rsidR="00241A38" w:rsidRPr="00241A38" w:rsidRDefault="00645DE7" w:rsidP="00241A38">
      <w:pPr>
        <w:keepNext/>
        <w:spacing w:after="0" w:line="360" w:lineRule="auto"/>
        <w:ind w:left="720"/>
        <w:outlineLvl w:val="3"/>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Научный руководит</w:t>
      </w:r>
      <w:r w:rsidR="00241A38" w:rsidRPr="00241A38">
        <w:rPr>
          <w:rFonts w:ascii="Times New Roman" w:eastAsia="Times New Roman" w:hAnsi="Times New Roman" w:cs="Times New Roman"/>
          <w:bCs/>
          <w:sz w:val="28"/>
          <w:szCs w:val="24"/>
          <w:lang w:eastAsia="ru-RU"/>
        </w:rPr>
        <w:t xml:space="preserve">ель </w:t>
      </w:r>
    </w:p>
    <w:p w:rsidR="00241A38" w:rsidRPr="00241A38" w:rsidRDefault="00241A38" w:rsidP="00241A38">
      <w:pPr>
        <w:keepNext/>
        <w:spacing w:after="0" w:line="360" w:lineRule="auto"/>
        <w:ind w:left="720"/>
        <w:outlineLvl w:val="3"/>
        <w:rPr>
          <w:rFonts w:ascii="Times New Roman" w:eastAsia="Times New Roman" w:hAnsi="Times New Roman" w:cs="Times New Roman"/>
          <w:b/>
          <w:bCs/>
          <w:sz w:val="28"/>
          <w:szCs w:val="24"/>
          <w:lang w:eastAsia="ru-RU"/>
        </w:rPr>
      </w:pPr>
      <w:r w:rsidRPr="00241A38">
        <w:rPr>
          <w:rFonts w:ascii="Times New Roman" w:eastAsia="Times New Roman" w:hAnsi="Times New Roman" w:cs="Times New Roman"/>
          <w:bCs/>
          <w:sz w:val="28"/>
          <w:szCs w:val="24"/>
          <w:lang w:eastAsia="ru-RU"/>
        </w:rPr>
        <w:t>магистерской диссертации</w:t>
      </w:r>
      <w:r w:rsidRPr="00241A38">
        <w:rPr>
          <w:rFonts w:ascii="Times New Roman" w:eastAsia="Times New Roman" w:hAnsi="Times New Roman" w:cs="Times New Roman"/>
          <w:b/>
          <w:bCs/>
          <w:sz w:val="28"/>
          <w:szCs w:val="24"/>
          <w:lang w:eastAsia="ru-RU"/>
        </w:rPr>
        <w:t xml:space="preserve"> ______________________________</w:t>
      </w:r>
    </w:p>
    <w:p w:rsidR="00241A38" w:rsidRPr="00241A38" w:rsidRDefault="00241A38" w:rsidP="00241A38">
      <w:pPr>
        <w:spacing w:after="0" w:line="240" w:lineRule="auto"/>
        <w:rPr>
          <w:rFonts w:ascii="Times New Roman" w:eastAsia="Times New Roman" w:hAnsi="Times New Roman" w:cs="Times New Roman"/>
          <w:sz w:val="24"/>
          <w:szCs w:val="24"/>
          <w:lang w:eastAsia="ru-RU"/>
        </w:rPr>
      </w:pPr>
      <w:r w:rsidRPr="00241A38">
        <w:rPr>
          <w:rFonts w:ascii="Times New Roman" w:eastAsia="Times New Roman" w:hAnsi="Times New Roman" w:cs="Times New Roman"/>
          <w:sz w:val="24"/>
          <w:szCs w:val="24"/>
          <w:lang w:eastAsia="ru-RU"/>
        </w:rPr>
        <w:t xml:space="preserve">                                                                                           (подпись)</w:t>
      </w:r>
    </w:p>
    <w:p w:rsidR="006F56F1" w:rsidRDefault="006F56F1" w:rsidP="00241A38">
      <w:pPr>
        <w:spacing w:after="0" w:line="240" w:lineRule="auto"/>
        <w:jc w:val="center"/>
        <w:rPr>
          <w:rFonts w:ascii="Times New Roman" w:eastAsia="Times New Roman" w:hAnsi="Times New Roman" w:cs="Times New Roman"/>
          <w:sz w:val="28"/>
          <w:szCs w:val="24"/>
          <w:lang w:eastAsia="ru-RU"/>
        </w:rPr>
        <w:sectPr w:rsidR="006F56F1" w:rsidSect="00411E37">
          <w:pgSz w:w="11906" w:h="16838"/>
          <w:pgMar w:top="1134" w:right="850" w:bottom="1134" w:left="1701" w:header="708" w:footer="708" w:gutter="0"/>
          <w:cols w:space="708"/>
          <w:docGrid w:linePitch="360"/>
        </w:sectPr>
      </w:pPr>
    </w:p>
    <w:p w:rsidR="00241A38" w:rsidRPr="0039530C" w:rsidRDefault="00241A38" w:rsidP="00241A38">
      <w:pPr>
        <w:shd w:val="clear" w:color="auto" w:fill="FFFFFF"/>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39530C">
        <w:rPr>
          <w:rFonts w:ascii="Times New Roman" w:eastAsia="Times New Roman" w:hAnsi="Times New Roman" w:cs="Times New Roman"/>
          <w:sz w:val="28"/>
          <w:szCs w:val="28"/>
          <w:lang w:eastAsia="ru-RU"/>
        </w:rPr>
        <w:lastRenderedPageBreak/>
        <w:t xml:space="preserve">Реферат </w:t>
      </w:r>
    </w:p>
    <w:p w:rsidR="00241A38" w:rsidRPr="00241A38" w:rsidRDefault="00241A38" w:rsidP="00241A38">
      <w:pPr>
        <w:shd w:val="clear" w:color="auto" w:fill="FFFFFF"/>
        <w:autoSpaceDE w:val="0"/>
        <w:autoSpaceDN w:val="0"/>
        <w:adjustRightInd w:val="0"/>
        <w:spacing w:after="0" w:line="360" w:lineRule="auto"/>
        <w:jc w:val="center"/>
        <w:rPr>
          <w:rFonts w:ascii="Times New Roman" w:eastAsia="Times New Roman" w:hAnsi="Times New Roman" w:cs="Times New Roman"/>
          <w:b/>
          <w:sz w:val="28"/>
          <w:szCs w:val="28"/>
          <w:lang w:eastAsia="ru-RU"/>
        </w:rPr>
      </w:pPr>
    </w:p>
    <w:p w:rsidR="00241A38" w:rsidRPr="00241A38" w:rsidRDefault="00241A38" w:rsidP="00241A38">
      <w:pPr>
        <w:shd w:val="clear" w:color="auto" w:fill="FFFFFF"/>
        <w:autoSpaceDE w:val="0"/>
        <w:autoSpaceDN w:val="0"/>
        <w:adjustRightInd w:val="0"/>
        <w:spacing w:after="0" w:line="336" w:lineRule="auto"/>
        <w:ind w:firstLine="709"/>
        <w:jc w:val="both"/>
        <w:rPr>
          <w:rFonts w:ascii="Times New Roman" w:eastAsia="Times New Roman" w:hAnsi="Times New Roman" w:cs="Times New Roman"/>
          <w:sz w:val="26"/>
          <w:szCs w:val="26"/>
          <w:lang w:eastAsia="ru-RU"/>
        </w:rPr>
      </w:pPr>
      <w:r w:rsidRPr="00241A38">
        <w:rPr>
          <w:rFonts w:ascii="Times New Roman" w:eastAsia="Times New Roman" w:hAnsi="Times New Roman" w:cs="Times New Roman"/>
          <w:sz w:val="26"/>
          <w:szCs w:val="26"/>
          <w:lang w:eastAsia="ru-RU"/>
        </w:rPr>
        <w:t xml:space="preserve">Магистерская диссертация </w:t>
      </w:r>
      <w:r w:rsidR="00404434" w:rsidRPr="00404434">
        <w:rPr>
          <w:rFonts w:ascii="Times New Roman" w:eastAsia="Times New Roman" w:hAnsi="Times New Roman" w:cs="Times New Roman"/>
          <w:sz w:val="26"/>
          <w:szCs w:val="26"/>
          <w:lang w:eastAsia="ru-RU"/>
        </w:rPr>
        <w:t>116</w:t>
      </w:r>
      <w:r w:rsidRPr="00241A38">
        <w:rPr>
          <w:rFonts w:ascii="Times New Roman" w:eastAsia="Times New Roman" w:hAnsi="Times New Roman" w:cs="Times New Roman"/>
          <w:sz w:val="26"/>
          <w:szCs w:val="26"/>
          <w:lang w:eastAsia="ru-RU"/>
        </w:rPr>
        <w:t xml:space="preserve"> с., 3 ч., 1</w:t>
      </w:r>
      <w:r w:rsidR="00821AE8">
        <w:rPr>
          <w:rFonts w:ascii="Times New Roman" w:eastAsia="Times New Roman" w:hAnsi="Times New Roman" w:cs="Times New Roman"/>
          <w:sz w:val="26"/>
          <w:szCs w:val="26"/>
          <w:lang w:eastAsia="ru-RU"/>
        </w:rPr>
        <w:t>7</w:t>
      </w:r>
      <w:r w:rsidRPr="00241A38">
        <w:rPr>
          <w:rFonts w:ascii="Times New Roman" w:eastAsia="Times New Roman" w:hAnsi="Times New Roman" w:cs="Times New Roman"/>
          <w:sz w:val="26"/>
          <w:szCs w:val="26"/>
          <w:lang w:eastAsia="ru-RU"/>
        </w:rPr>
        <w:t xml:space="preserve"> рис., 3</w:t>
      </w:r>
      <w:r w:rsidR="00DE2207">
        <w:rPr>
          <w:rFonts w:ascii="Times New Roman" w:eastAsia="Times New Roman" w:hAnsi="Times New Roman" w:cs="Times New Roman"/>
          <w:sz w:val="26"/>
          <w:szCs w:val="26"/>
          <w:lang w:eastAsia="ru-RU"/>
        </w:rPr>
        <w:t>7</w:t>
      </w:r>
      <w:r w:rsidRPr="00241A38">
        <w:rPr>
          <w:rFonts w:ascii="Times New Roman" w:eastAsia="Times New Roman" w:hAnsi="Times New Roman" w:cs="Times New Roman"/>
          <w:sz w:val="26"/>
          <w:szCs w:val="26"/>
          <w:lang w:eastAsia="ru-RU"/>
        </w:rPr>
        <w:t xml:space="preserve"> табл., </w:t>
      </w:r>
      <w:r w:rsidR="00404434" w:rsidRPr="00404434">
        <w:rPr>
          <w:rFonts w:ascii="Times New Roman" w:eastAsia="Times New Roman" w:hAnsi="Times New Roman" w:cs="Times New Roman"/>
          <w:sz w:val="26"/>
          <w:szCs w:val="26"/>
          <w:lang w:eastAsia="ru-RU"/>
        </w:rPr>
        <w:t>6</w:t>
      </w:r>
      <w:r w:rsidRPr="00241A38">
        <w:rPr>
          <w:rFonts w:ascii="Times New Roman" w:eastAsia="Times New Roman" w:hAnsi="Times New Roman" w:cs="Times New Roman"/>
          <w:sz w:val="26"/>
          <w:szCs w:val="26"/>
          <w:lang w:eastAsia="ru-RU"/>
        </w:rPr>
        <w:t>3 источника, 3 прил.</w:t>
      </w:r>
    </w:p>
    <w:p w:rsidR="00241A38" w:rsidRPr="00241A38" w:rsidRDefault="00241A38" w:rsidP="00241A38">
      <w:pPr>
        <w:shd w:val="clear" w:color="auto" w:fill="FFFFFF"/>
        <w:autoSpaceDE w:val="0"/>
        <w:autoSpaceDN w:val="0"/>
        <w:adjustRightInd w:val="0"/>
        <w:spacing w:after="0" w:line="336" w:lineRule="auto"/>
        <w:jc w:val="both"/>
        <w:rPr>
          <w:rFonts w:ascii="Times New Roman" w:eastAsia="Times New Roman" w:hAnsi="Times New Roman" w:cs="Times New Roman"/>
          <w:sz w:val="26"/>
          <w:szCs w:val="26"/>
          <w:lang w:eastAsia="ru-RU"/>
        </w:rPr>
      </w:pPr>
      <w:r w:rsidRPr="00241A38">
        <w:rPr>
          <w:rFonts w:ascii="Times New Roman" w:eastAsia="Times New Roman" w:hAnsi="Times New Roman" w:cs="Times New Roman"/>
          <w:sz w:val="26"/>
          <w:szCs w:val="26"/>
          <w:lang w:eastAsia="ru-RU"/>
        </w:rPr>
        <w:t>ОЦЕНКА СТОИМОСТИ БИЗНЕСА, КРИЗИС, ЭКОНОМИЧЕСКИЕ САНКЦИИ, МЕТОДЫ ОЦЕНКИ СТОИМОСТИ БИЗНЕСА, ФИНАНСОВЫЙ РЫНОК, КАПИТАЛИЗАЦИЯ ФИНАНСОВЫЕ И НЕФИНАНСОВЫЕ РИСКИ, ФАКТОРЫ СТОИМОСТИ БИЗНЕСА</w:t>
      </w:r>
    </w:p>
    <w:p w:rsidR="00241A38" w:rsidRPr="00241A38" w:rsidRDefault="00241A38" w:rsidP="00241A38">
      <w:pPr>
        <w:spacing w:after="0" w:line="336" w:lineRule="auto"/>
        <w:ind w:firstLine="720"/>
        <w:jc w:val="both"/>
        <w:rPr>
          <w:rFonts w:ascii="Times New Roman" w:eastAsia="Times New Roman" w:hAnsi="Times New Roman" w:cs="Times New Roman"/>
          <w:sz w:val="26"/>
          <w:szCs w:val="26"/>
          <w:lang w:eastAsia="ru-RU"/>
        </w:rPr>
      </w:pPr>
      <w:r w:rsidRPr="00241A38">
        <w:rPr>
          <w:rFonts w:ascii="Times New Roman" w:eastAsia="Times New Roman" w:hAnsi="Times New Roman" w:cs="Times New Roman"/>
          <w:sz w:val="26"/>
          <w:szCs w:val="26"/>
          <w:lang w:eastAsia="ru-RU"/>
        </w:rPr>
        <w:t xml:space="preserve">Объект исследования – стоимость российских компаний, изменяющаяся под воздействием экономического кризиса и санкций. Предметом исследования являются </w:t>
      </w:r>
      <w:r w:rsidR="002A6FD2">
        <w:rPr>
          <w:rFonts w:ascii="Times New Roman" w:eastAsia="Times New Roman" w:hAnsi="Times New Roman" w:cs="Times New Roman"/>
          <w:sz w:val="26"/>
          <w:szCs w:val="26"/>
          <w:lang w:eastAsia="ru-RU"/>
        </w:rPr>
        <w:t xml:space="preserve">факторы, влияющие на </w:t>
      </w:r>
      <w:r w:rsidRPr="00241A38">
        <w:rPr>
          <w:rFonts w:ascii="Times New Roman" w:eastAsia="Times New Roman" w:hAnsi="Times New Roman" w:cs="Times New Roman"/>
          <w:sz w:val="26"/>
          <w:szCs w:val="26"/>
          <w:lang w:eastAsia="ru-RU"/>
        </w:rPr>
        <w:t>стоимост</w:t>
      </w:r>
      <w:r w:rsidR="002A6FD2">
        <w:rPr>
          <w:rFonts w:ascii="Times New Roman" w:eastAsia="Times New Roman" w:hAnsi="Times New Roman" w:cs="Times New Roman"/>
          <w:sz w:val="26"/>
          <w:szCs w:val="26"/>
          <w:lang w:eastAsia="ru-RU"/>
        </w:rPr>
        <w:t>ь</w:t>
      </w:r>
      <w:r w:rsidRPr="00241A38">
        <w:rPr>
          <w:rFonts w:ascii="Times New Roman" w:eastAsia="Times New Roman" w:hAnsi="Times New Roman" w:cs="Times New Roman"/>
          <w:sz w:val="26"/>
          <w:szCs w:val="26"/>
          <w:lang w:eastAsia="ru-RU"/>
        </w:rPr>
        <w:t xml:space="preserve"> бизнеса в период кризиса.</w:t>
      </w:r>
    </w:p>
    <w:p w:rsidR="00241A38" w:rsidRPr="00241A38" w:rsidRDefault="00241A38" w:rsidP="00241A38">
      <w:pPr>
        <w:shd w:val="clear" w:color="auto" w:fill="FFFFFF"/>
        <w:spacing w:after="0" w:line="336" w:lineRule="auto"/>
        <w:ind w:firstLine="720"/>
        <w:jc w:val="both"/>
        <w:rPr>
          <w:rFonts w:ascii="Times New Roman" w:eastAsia="Times New Roman" w:hAnsi="Times New Roman" w:cs="Times New Roman"/>
          <w:sz w:val="26"/>
          <w:szCs w:val="26"/>
          <w:lang w:eastAsia="ru-RU"/>
        </w:rPr>
      </w:pPr>
      <w:r w:rsidRPr="00241A38">
        <w:rPr>
          <w:rFonts w:ascii="Times New Roman" w:eastAsia="Times New Roman" w:hAnsi="Times New Roman" w:cs="Times New Roman"/>
          <w:sz w:val="26"/>
          <w:szCs w:val="26"/>
          <w:lang w:eastAsia="ru-RU"/>
        </w:rPr>
        <w:t xml:space="preserve">Цель работы состоит в исследовании влияния экономического кризиса на трансформацию стоимости российских компаний.  </w:t>
      </w:r>
    </w:p>
    <w:p w:rsidR="00241A38" w:rsidRPr="00241A38" w:rsidRDefault="00241A38" w:rsidP="00241A38">
      <w:pPr>
        <w:shd w:val="clear" w:color="auto" w:fill="FFFFFF"/>
        <w:spacing w:after="0" w:line="336" w:lineRule="auto"/>
        <w:ind w:firstLine="720"/>
        <w:jc w:val="both"/>
        <w:rPr>
          <w:rFonts w:ascii="Times New Roman" w:eastAsia="TimesNewRomanPSMT" w:hAnsi="Times New Roman" w:cs="Times New Roman"/>
          <w:sz w:val="26"/>
          <w:szCs w:val="26"/>
          <w:lang w:eastAsia="ru-RU"/>
        </w:rPr>
      </w:pPr>
      <w:r w:rsidRPr="00241A38">
        <w:rPr>
          <w:rFonts w:ascii="Times New Roman" w:eastAsia="Times New Roman" w:hAnsi="Times New Roman" w:cs="Times New Roman"/>
          <w:color w:val="000000"/>
          <w:sz w:val="26"/>
          <w:szCs w:val="26"/>
          <w:lang w:eastAsia="ru-RU"/>
        </w:rPr>
        <w:t xml:space="preserve">Методологическую основу работы составили структурно-функциональный, правовой подходы, </w:t>
      </w:r>
      <w:r w:rsidRPr="00241A38">
        <w:rPr>
          <w:rFonts w:ascii="Times New Roman" w:eastAsia="TimesNewRomanPSMT" w:hAnsi="Times New Roman" w:cs="Times New Roman"/>
          <w:sz w:val="26"/>
          <w:szCs w:val="26"/>
          <w:lang w:eastAsia="ru-RU"/>
        </w:rPr>
        <w:t>абстрактно-логический, индуктивный и дедуктивный методы, а также метод сравнительного анализа.</w:t>
      </w:r>
    </w:p>
    <w:p w:rsidR="00241A38" w:rsidRPr="00241A38" w:rsidRDefault="00241A38" w:rsidP="00241A38">
      <w:pPr>
        <w:shd w:val="clear" w:color="auto" w:fill="FFFFFF"/>
        <w:spacing w:after="0" w:line="336" w:lineRule="auto"/>
        <w:ind w:firstLine="720"/>
        <w:jc w:val="both"/>
        <w:rPr>
          <w:rFonts w:ascii="Times New Roman" w:eastAsia="TimesNewRomanPSMT" w:hAnsi="Times New Roman" w:cs="Times New Roman"/>
          <w:sz w:val="26"/>
          <w:szCs w:val="26"/>
          <w:lang w:eastAsia="ru-RU"/>
        </w:rPr>
      </w:pPr>
      <w:r w:rsidRPr="00241A38">
        <w:rPr>
          <w:rFonts w:ascii="Times New Roman" w:eastAsia="TimesNewRomanPSMT" w:hAnsi="Times New Roman" w:cs="Times New Roman"/>
          <w:sz w:val="26"/>
          <w:szCs w:val="26"/>
          <w:lang w:eastAsia="ru-RU"/>
        </w:rPr>
        <w:t xml:space="preserve">В результате исследования впервые было </w:t>
      </w:r>
      <w:r w:rsidRPr="00241A38">
        <w:rPr>
          <w:rFonts w:ascii="Times New Roman" w:eastAsia="Times New Roman" w:hAnsi="Times New Roman" w:cs="Times New Roman"/>
          <w:sz w:val="26"/>
          <w:szCs w:val="26"/>
          <w:lang w:eastAsia="ru-RU"/>
        </w:rPr>
        <w:t>предложено учитывать как финансовые, так и нефинансовые риски в ставке дисконтирования при оценке стоимости бизнеса, что позволит повысить точность расчета в период кризиса.</w:t>
      </w:r>
    </w:p>
    <w:p w:rsidR="00241A38" w:rsidRPr="00241A38" w:rsidRDefault="00241A38" w:rsidP="00241A38">
      <w:pPr>
        <w:shd w:val="clear" w:color="auto" w:fill="FFFFFF"/>
        <w:spacing w:after="0" w:line="336" w:lineRule="auto"/>
        <w:ind w:firstLine="720"/>
        <w:jc w:val="both"/>
        <w:rPr>
          <w:rFonts w:ascii="Times New Roman" w:eastAsia="Times New Roman" w:hAnsi="Times New Roman" w:cs="Times New Roman"/>
          <w:sz w:val="26"/>
          <w:szCs w:val="26"/>
          <w:lang w:eastAsia="ru-RU"/>
        </w:rPr>
      </w:pPr>
      <w:r w:rsidRPr="00241A38">
        <w:rPr>
          <w:rFonts w:ascii="Times New Roman" w:eastAsia="Times New Roman" w:hAnsi="Times New Roman" w:cs="Times New Roman"/>
          <w:sz w:val="26"/>
          <w:szCs w:val="26"/>
          <w:lang w:eastAsia="ru-RU"/>
        </w:rPr>
        <w:t>Результаты работы: рассмотрены основные подходы и методы оценки стоимости бизнеса, выявлена специфика оценочной деятельности в России, выделены факторы экономического кризиса и санкций, влияющие на финансовый рынок, капитализацию компаний и проведен их эмпирический анализ, определены меры по преодолению негативных последствий кризиса, предложены пути совершенствования оценки стоимости бизнеса в условиях кризиса.</w:t>
      </w:r>
    </w:p>
    <w:p w:rsidR="00241A38" w:rsidRPr="00241A38" w:rsidRDefault="00241A38" w:rsidP="00241A38">
      <w:pPr>
        <w:spacing w:after="0" w:line="336" w:lineRule="auto"/>
        <w:ind w:firstLine="720"/>
        <w:jc w:val="both"/>
        <w:rPr>
          <w:rFonts w:ascii="Times New Roman" w:eastAsia="Times New Roman" w:hAnsi="Times New Roman" w:cs="Times New Roman"/>
          <w:color w:val="000000"/>
          <w:sz w:val="26"/>
          <w:szCs w:val="26"/>
          <w:lang w:eastAsia="ru-RU"/>
        </w:rPr>
      </w:pPr>
      <w:r w:rsidRPr="00241A38">
        <w:rPr>
          <w:rFonts w:ascii="Times New Roman" w:eastAsia="Times New Roman" w:hAnsi="Times New Roman" w:cs="Times New Roman"/>
          <w:sz w:val="26"/>
          <w:szCs w:val="26"/>
          <w:lang w:eastAsia="ru-RU"/>
        </w:rPr>
        <w:t>Рекомендации по внедрению. Предложенные в работе новые подходы к расчету ставки дисконтирования при оценке стоимости бизнеса могут быть внедрены в работе профессиональных оценщиков, российских государственных органов власти при модернизации законодательной базы оценочной деятельности</w:t>
      </w:r>
      <w:r w:rsidRPr="00241A38">
        <w:rPr>
          <w:rFonts w:ascii="Times New Roman" w:eastAsia="Times New Roman" w:hAnsi="Times New Roman" w:cs="Times New Roman"/>
          <w:color w:val="000000"/>
          <w:sz w:val="26"/>
          <w:szCs w:val="26"/>
          <w:lang w:eastAsia="ru-RU"/>
        </w:rPr>
        <w:t xml:space="preserve">. </w:t>
      </w:r>
    </w:p>
    <w:p w:rsidR="00241A38" w:rsidRPr="00241A38" w:rsidRDefault="00241A38" w:rsidP="00241A38">
      <w:pPr>
        <w:spacing w:after="0" w:line="336" w:lineRule="auto"/>
        <w:ind w:firstLine="720"/>
        <w:jc w:val="both"/>
        <w:rPr>
          <w:rFonts w:ascii="Times New Roman" w:eastAsia="Times New Roman" w:hAnsi="Times New Roman" w:cs="Times New Roman"/>
          <w:sz w:val="26"/>
          <w:szCs w:val="26"/>
          <w:lang w:eastAsia="ru-RU"/>
        </w:rPr>
      </w:pPr>
      <w:r w:rsidRPr="00241A38">
        <w:rPr>
          <w:rFonts w:ascii="Times New Roman" w:eastAsia="Times New Roman" w:hAnsi="Times New Roman" w:cs="Times New Roman"/>
          <w:sz w:val="26"/>
          <w:szCs w:val="26"/>
          <w:lang w:eastAsia="ru-RU"/>
        </w:rPr>
        <w:t>Теоретическая значимость работы состоит в комплексном анализе факторов и характера трансформации стоимости компаний на финансовом рынке России.</w:t>
      </w:r>
    </w:p>
    <w:p w:rsidR="006F56F1" w:rsidRDefault="00241A38" w:rsidP="00241A38">
      <w:pPr>
        <w:spacing w:after="0" w:line="336" w:lineRule="auto"/>
        <w:ind w:firstLine="720"/>
        <w:jc w:val="both"/>
        <w:rPr>
          <w:rFonts w:ascii="Times New Roman" w:eastAsia="Times New Roman" w:hAnsi="Times New Roman" w:cs="Times New Roman"/>
          <w:sz w:val="28"/>
          <w:szCs w:val="28"/>
          <w:lang w:eastAsia="ru-RU"/>
        </w:rPr>
        <w:sectPr w:rsidR="006F56F1" w:rsidSect="00411E37">
          <w:pgSz w:w="11906" w:h="16838"/>
          <w:pgMar w:top="1134" w:right="850" w:bottom="1134" w:left="1701" w:header="708" w:footer="708" w:gutter="0"/>
          <w:cols w:space="708"/>
          <w:docGrid w:linePitch="360"/>
        </w:sectPr>
      </w:pPr>
      <w:r w:rsidRPr="00241A38">
        <w:rPr>
          <w:rFonts w:ascii="Times New Roman" w:eastAsia="Times New Roman" w:hAnsi="Times New Roman" w:cs="Times New Roman"/>
          <w:sz w:val="26"/>
          <w:szCs w:val="26"/>
          <w:lang w:eastAsia="ru-RU"/>
        </w:rPr>
        <w:t>Прогнозные предложения о развитии объекта исследования. В дальнейшем видится, что под воздействием циклического развития экономики стоимость российских компаний будет постепенно выходить на докризисный уровень.</w:t>
      </w:r>
      <w:r w:rsidRPr="00241A38">
        <w:rPr>
          <w:rFonts w:ascii="Times New Roman" w:eastAsia="Times New Roman" w:hAnsi="Times New Roman" w:cs="Times New Roman"/>
          <w:sz w:val="28"/>
          <w:szCs w:val="28"/>
          <w:lang w:eastAsia="ru-RU"/>
        </w:rPr>
        <w:t xml:space="preserve"> </w:t>
      </w:r>
    </w:p>
    <w:sdt>
      <w:sdtPr>
        <w:rPr>
          <w:rFonts w:asciiTheme="minorHAnsi" w:eastAsiaTheme="minorHAnsi" w:hAnsiTheme="minorHAnsi" w:cstheme="minorBidi"/>
          <w:b w:val="0"/>
          <w:bCs w:val="0"/>
          <w:color w:val="auto"/>
          <w:sz w:val="22"/>
          <w:szCs w:val="22"/>
        </w:rPr>
        <w:id w:val="2087974251"/>
        <w:docPartObj>
          <w:docPartGallery w:val="Table of Contents"/>
          <w:docPartUnique/>
        </w:docPartObj>
      </w:sdtPr>
      <w:sdtEndPr/>
      <w:sdtContent>
        <w:p w:rsidR="002F633A" w:rsidRPr="0056750A" w:rsidRDefault="002F633A" w:rsidP="00E53D1C">
          <w:pPr>
            <w:pStyle w:val="af2"/>
            <w:spacing w:before="0" w:line="360" w:lineRule="auto"/>
            <w:jc w:val="center"/>
            <w:rPr>
              <w:rFonts w:ascii="Times New Roman" w:hAnsi="Times New Roman" w:cs="Times New Roman"/>
              <w:b w:val="0"/>
              <w:color w:val="auto"/>
            </w:rPr>
          </w:pPr>
          <w:r w:rsidRPr="0056750A">
            <w:rPr>
              <w:rFonts w:ascii="Times New Roman" w:hAnsi="Times New Roman" w:cs="Times New Roman"/>
              <w:b w:val="0"/>
              <w:color w:val="auto"/>
            </w:rPr>
            <w:t>Оглавление</w:t>
          </w:r>
        </w:p>
        <w:p w:rsidR="00E660FE" w:rsidRPr="00E660FE" w:rsidRDefault="00E660FE" w:rsidP="00821AE8">
          <w:pPr>
            <w:spacing w:after="0"/>
          </w:pPr>
        </w:p>
        <w:p w:rsidR="00821AE8" w:rsidRPr="00821AE8" w:rsidRDefault="004B0B00">
          <w:pPr>
            <w:pStyle w:val="21"/>
            <w:tabs>
              <w:tab w:val="right" w:leader="dot" w:pos="9345"/>
            </w:tabs>
            <w:rPr>
              <w:rFonts w:ascii="Times New Roman" w:eastAsiaTheme="minorEastAsia" w:hAnsi="Times New Roman" w:cs="Times New Roman"/>
              <w:noProof/>
              <w:sz w:val="28"/>
              <w:szCs w:val="28"/>
              <w:lang w:eastAsia="ru-RU"/>
            </w:rPr>
          </w:pPr>
          <w:r w:rsidRPr="00E53D1C">
            <w:rPr>
              <w:rFonts w:ascii="Times New Roman" w:hAnsi="Times New Roman" w:cs="Times New Roman"/>
              <w:sz w:val="28"/>
              <w:szCs w:val="28"/>
            </w:rPr>
            <w:fldChar w:fldCharType="begin"/>
          </w:r>
          <w:r w:rsidR="002F633A" w:rsidRPr="00E53D1C">
            <w:rPr>
              <w:rFonts w:ascii="Times New Roman" w:hAnsi="Times New Roman" w:cs="Times New Roman"/>
              <w:sz w:val="28"/>
              <w:szCs w:val="28"/>
            </w:rPr>
            <w:instrText xml:space="preserve"> TOC \o "1-3" \h \z \u </w:instrText>
          </w:r>
          <w:r w:rsidRPr="00E53D1C">
            <w:rPr>
              <w:rFonts w:ascii="Times New Roman" w:hAnsi="Times New Roman" w:cs="Times New Roman"/>
              <w:sz w:val="28"/>
              <w:szCs w:val="28"/>
            </w:rPr>
            <w:fldChar w:fldCharType="separate"/>
          </w:r>
          <w:hyperlink w:anchor="_Toc484970872" w:history="1">
            <w:r w:rsidR="00821AE8" w:rsidRPr="00821AE8">
              <w:rPr>
                <w:rStyle w:val="ab"/>
                <w:rFonts w:ascii="Times New Roman" w:hAnsi="Times New Roman" w:cs="Times New Roman"/>
                <w:noProof/>
                <w:sz w:val="28"/>
                <w:szCs w:val="28"/>
              </w:rPr>
              <w:t>Введение</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_Toc484970872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5</w:t>
            </w:r>
            <w:r w:rsidR="00821AE8" w:rsidRPr="00821AE8">
              <w:rPr>
                <w:rFonts w:ascii="Times New Roman" w:hAnsi="Times New Roman" w:cs="Times New Roman"/>
                <w:noProof/>
                <w:webHidden/>
                <w:sz w:val="28"/>
                <w:szCs w:val="28"/>
              </w:rPr>
              <w:fldChar w:fldCharType="end"/>
            </w:r>
          </w:hyperlink>
        </w:p>
        <w:p w:rsidR="00821AE8" w:rsidRPr="00821AE8" w:rsidRDefault="00B53A2B">
          <w:pPr>
            <w:pStyle w:val="11"/>
            <w:tabs>
              <w:tab w:val="right" w:leader="dot" w:pos="9345"/>
            </w:tabs>
            <w:rPr>
              <w:rFonts w:ascii="Times New Roman" w:eastAsiaTheme="minorEastAsia" w:hAnsi="Times New Roman" w:cs="Times New Roman"/>
              <w:noProof/>
              <w:sz w:val="28"/>
              <w:szCs w:val="28"/>
              <w:lang w:eastAsia="ru-RU"/>
            </w:rPr>
          </w:pPr>
          <w:hyperlink w:anchor="_Toc484970873" w:history="1">
            <w:r w:rsidR="00821AE8" w:rsidRPr="00821AE8">
              <w:rPr>
                <w:rStyle w:val="ab"/>
                <w:rFonts w:ascii="Times New Roman" w:hAnsi="Times New Roman" w:cs="Times New Roman"/>
                <w:noProof/>
                <w:sz w:val="28"/>
                <w:szCs w:val="28"/>
              </w:rPr>
              <w:t>Глава 1 Теоретические и методологические основы оценки рыночной стоимости предприятия</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_Toc484970873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9</w:t>
            </w:r>
            <w:r w:rsidR="00821AE8" w:rsidRPr="00821AE8">
              <w:rPr>
                <w:rFonts w:ascii="Times New Roman" w:hAnsi="Times New Roman" w:cs="Times New Roman"/>
                <w:noProof/>
                <w:webHidden/>
                <w:sz w:val="28"/>
                <w:szCs w:val="28"/>
              </w:rPr>
              <w:fldChar w:fldCharType="end"/>
            </w:r>
          </w:hyperlink>
        </w:p>
        <w:p w:rsidR="00821AE8" w:rsidRPr="00821AE8" w:rsidRDefault="00B53A2B">
          <w:pPr>
            <w:pStyle w:val="21"/>
            <w:tabs>
              <w:tab w:val="right" w:leader="dot" w:pos="9345"/>
            </w:tabs>
            <w:rPr>
              <w:rFonts w:ascii="Times New Roman" w:eastAsiaTheme="minorEastAsia" w:hAnsi="Times New Roman" w:cs="Times New Roman"/>
              <w:noProof/>
              <w:sz w:val="28"/>
              <w:szCs w:val="28"/>
              <w:lang w:eastAsia="ru-RU"/>
            </w:rPr>
          </w:pPr>
          <w:hyperlink w:anchor="_Toc484970874" w:history="1">
            <w:r w:rsidR="00821AE8" w:rsidRPr="00821AE8">
              <w:rPr>
                <w:rStyle w:val="ab"/>
                <w:rFonts w:ascii="Times New Roman" w:hAnsi="Times New Roman" w:cs="Times New Roman"/>
                <w:noProof/>
                <w:sz w:val="28"/>
                <w:szCs w:val="28"/>
              </w:rPr>
              <w:t>1.1 Концепции стоимости и методологические принципы оценки рыночной стоимости компании</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_Toc484970874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9</w:t>
            </w:r>
            <w:r w:rsidR="00821AE8" w:rsidRPr="00821AE8">
              <w:rPr>
                <w:rFonts w:ascii="Times New Roman" w:hAnsi="Times New Roman" w:cs="Times New Roman"/>
                <w:noProof/>
                <w:webHidden/>
                <w:sz w:val="28"/>
                <w:szCs w:val="28"/>
              </w:rPr>
              <w:fldChar w:fldCharType="end"/>
            </w:r>
          </w:hyperlink>
        </w:p>
        <w:p w:rsidR="00821AE8" w:rsidRPr="00821AE8" w:rsidRDefault="00B53A2B">
          <w:pPr>
            <w:pStyle w:val="21"/>
            <w:tabs>
              <w:tab w:val="right" w:leader="dot" w:pos="9345"/>
            </w:tabs>
            <w:rPr>
              <w:rFonts w:ascii="Times New Roman" w:eastAsiaTheme="minorEastAsia" w:hAnsi="Times New Roman" w:cs="Times New Roman"/>
              <w:noProof/>
              <w:sz w:val="28"/>
              <w:szCs w:val="28"/>
              <w:lang w:eastAsia="ru-RU"/>
            </w:rPr>
          </w:pPr>
          <w:hyperlink w:anchor="_Toc484970875" w:history="1">
            <w:r w:rsidR="00821AE8" w:rsidRPr="00821AE8">
              <w:rPr>
                <w:rStyle w:val="ab"/>
                <w:rFonts w:ascii="Times New Roman" w:hAnsi="Times New Roman" w:cs="Times New Roman"/>
                <w:noProof/>
                <w:sz w:val="28"/>
                <w:szCs w:val="28"/>
              </w:rPr>
              <w:t>1.2 Подходы к оценке стоимости предприятия и их сравнительный анализ</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_Toc484970875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16</w:t>
            </w:r>
            <w:r w:rsidR="00821AE8" w:rsidRPr="00821AE8">
              <w:rPr>
                <w:rFonts w:ascii="Times New Roman" w:hAnsi="Times New Roman" w:cs="Times New Roman"/>
                <w:noProof/>
                <w:webHidden/>
                <w:sz w:val="28"/>
                <w:szCs w:val="28"/>
              </w:rPr>
              <w:fldChar w:fldCharType="end"/>
            </w:r>
          </w:hyperlink>
        </w:p>
        <w:p w:rsidR="00821AE8" w:rsidRPr="00821AE8" w:rsidRDefault="00B53A2B">
          <w:pPr>
            <w:pStyle w:val="21"/>
            <w:tabs>
              <w:tab w:val="right" w:leader="dot" w:pos="9345"/>
            </w:tabs>
            <w:rPr>
              <w:rFonts w:ascii="Times New Roman" w:eastAsiaTheme="minorEastAsia" w:hAnsi="Times New Roman" w:cs="Times New Roman"/>
              <w:noProof/>
              <w:sz w:val="28"/>
              <w:szCs w:val="28"/>
              <w:lang w:eastAsia="ru-RU"/>
            </w:rPr>
          </w:pPr>
          <w:hyperlink w:anchor="_Toc484970876" w:history="1">
            <w:r w:rsidR="00821AE8" w:rsidRPr="00821AE8">
              <w:rPr>
                <w:rStyle w:val="ab"/>
                <w:rFonts w:ascii="Times New Roman" w:hAnsi="Times New Roman" w:cs="Times New Roman"/>
                <w:noProof/>
                <w:sz w:val="28"/>
                <w:szCs w:val="28"/>
              </w:rPr>
              <w:t>1.3 Специфика формирования оценки рыночной стоимости фирмы в современной российской экономике</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_Toc484970876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24</w:t>
            </w:r>
            <w:r w:rsidR="00821AE8" w:rsidRPr="00821AE8">
              <w:rPr>
                <w:rFonts w:ascii="Times New Roman" w:hAnsi="Times New Roman" w:cs="Times New Roman"/>
                <w:noProof/>
                <w:webHidden/>
                <w:sz w:val="28"/>
                <w:szCs w:val="28"/>
              </w:rPr>
              <w:fldChar w:fldCharType="end"/>
            </w:r>
          </w:hyperlink>
        </w:p>
        <w:p w:rsidR="00821AE8" w:rsidRPr="00821AE8" w:rsidRDefault="00B53A2B">
          <w:pPr>
            <w:pStyle w:val="11"/>
            <w:tabs>
              <w:tab w:val="right" w:leader="dot" w:pos="9345"/>
            </w:tabs>
            <w:rPr>
              <w:rFonts w:ascii="Times New Roman" w:eastAsiaTheme="minorEastAsia" w:hAnsi="Times New Roman" w:cs="Times New Roman"/>
              <w:noProof/>
              <w:sz w:val="28"/>
              <w:szCs w:val="28"/>
              <w:lang w:eastAsia="ru-RU"/>
            </w:rPr>
          </w:pPr>
          <w:hyperlink w:anchor="_Toc484970877" w:history="1">
            <w:r w:rsidR="00821AE8" w:rsidRPr="00821AE8">
              <w:rPr>
                <w:rStyle w:val="ab"/>
                <w:rFonts w:ascii="Times New Roman" w:hAnsi="Times New Roman" w:cs="Times New Roman"/>
                <w:noProof/>
                <w:sz w:val="28"/>
                <w:szCs w:val="28"/>
              </w:rPr>
              <w:t>Глава 2 Воздействие экономической нестабильности на рыночную стоимость российских компаний</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_Toc484970877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32</w:t>
            </w:r>
            <w:r w:rsidR="00821AE8" w:rsidRPr="00821AE8">
              <w:rPr>
                <w:rFonts w:ascii="Times New Roman" w:hAnsi="Times New Roman" w:cs="Times New Roman"/>
                <w:noProof/>
                <w:webHidden/>
                <w:sz w:val="28"/>
                <w:szCs w:val="28"/>
              </w:rPr>
              <w:fldChar w:fldCharType="end"/>
            </w:r>
          </w:hyperlink>
        </w:p>
        <w:p w:rsidR="00821AE8" w:rsidRPr="00821AE8" w:rsidRDefault="00B53A2B">
          <w:pPr>
            <w:pStyle w:val="21"/>
            <w:tabs>
              <w:tab w:val="right" w:leader="dot" w:pos="9345"/>
            </w:tabs>
            <w:rPr>
              <w:rFonts w:ascii="Times New Roman" w:eastAsiaTheme="minorEastAsia" w:hAnsi="Times New Roman" w:cs="Times New Roman"/>
              <w:noProof/>
              <w:sz w:val="28"/>
              <w:szCs w:val="28"/>
              <w:lang w:eastAsia="ru-RU"/>
            </w:rPr>
          </w:pPr>
          <w:hyperlink w:anchor="_Toc484970878" w:history="1">
            <w:r w:rsidR="00821AE8" w:rsidRPr="00821AE8">
              <w:rPr>
                <w:rStyle w:val="ab"/>
                <w:rFonts w:ascii="Times New Roman" w:hAnsi="Times New Roman" w:cs="Times New Roman"/>
                <w:noProof/>
                <w:sz w:val="28"/>
                <w:szCs w:val="28"/>
              </w:rPr>
              <w:t>2.1 Проблема определения понятия «кризис» в экономической теории и типология кризисов по причинам возникновения и факторам развития</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_Toc484970878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32</w:t>
            </w:r>
            <w:r w:rsidR="00821AE8" w:rsidRPr="00821AE8">
              <w:rPr>
                <w:rFonts w:ascii="Times New Roman" w:hAnsi="Times New Roman" w:cs="Times New Roman"/>
                <w:noProof/>
                <w:webHidden/>
                <w:sz w:val="28"/>
                <w:szCs w:val="28"/>
              </w:rPr>
              <w:fldChar w:fldCharType="end"/>
            </w:r>
          </w:hyperlink>
        </w:p>
        <w:p w:rsidR="00821AE8" w:rsidRPr="00821AE8" w:rsidRDefault="00B53A2B">
          <w:pPr>
            <w:pStyle w:val="21"/>
            <w:tabs>
              <w:tab w:val="right" w:leader="dot" w:pos="9345"/>
            </w:tabs>
            <w:rPr>
              <w:rFonts w:ascii="Times New Roman" w:eastAsiaTheme="minorEastAsia" w:hAnsi="Times New Roman" w:cs="Times New Roman"/>
              <w:noProof/>
              <w:sz w:val="28"/>
              <w:szCs w:val="28"/>
              <w:lang w:eastAsia="ru-RU"/>
            </w:rPr>
          </w:pPr>
          <w:hyperlink w:anchor="_Toc484970879" w:history="1">
            <w:r w:rsidR="00821AE8" w:rsidRPr="00821AE8">
              <w:rPr>
                <w:rStyle w:val="ab"/>
                <w:rFonts w:ascii="Times New Roman" w:hAnsi="Times New Roman" w:cs="Times New Roman"/>
                <w:noProof/>
                <w:sz w:val="28"/>
                <w:szCs w:val="28"/>
              </w:rPr>
              <w:t>2.2 Факторы экономического кризиса и санкций, влияющие на финансовый рынок России и капитализацию российских компаний</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_Toc484970879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38</w:t>
            </w:r>
            <w:r w:rsidR="00821AE8" w:rsidRPr="00821AE8">
              <w:rPr>
                <w:rFonts w:ascii="Times New Roman" w:hAnsi="Times New Roman" w:cs="Times New Roman"/>
                <w:noProof/>
                <w:webHidden/>
                <w:sz w:val="28"/>
                <w:szCs w:val="28"/>
              </w:rPr>
              <w:fldChar w:fldCharType="end"/>
            </w:r>
          </w:hyperlink>
        </w:p>
        <w:p w:rsidR="00821AE8" w:rsidRPr="00821AE8" w:rsidRDefault="00B53A2B">
          <w:pPr>
            <w:pStyle w:val="21"/>
            <w:tabs>
              <w:tab w:val="right" w:leader="dot" w:pos="9345"/>
            </w:tabs>
            <w:rPr>
              <w:rFonts w:ascii="Times New Roman" w:eastAsiaTheme="minorEastAsia" w:hAnsi="Times New Roman" w:cs="Times New Roman"/>
              <w:noProof/>
              <w:sz w:val="28"/>
              <w:szCs w:val="28"/>
              <w:lang w:eastAsia="ru-RU"/>
            </w:rPr>
          </w:pPr>
          <w:hyperlink w:anchor="_Toc484970880" w:history="1">
            <w:r w:rsidR="00821AE8" w:rsidRPr="00821AE8">
              <w:rPr>
                <w:rStyle w:val="ab"/>
                <w:rFonts w:ascii="Times New Roman" w:hAnsi="Times New Roman" w:cs="Times New Roman"/>
                <w:noProof/>
                <w:sz w:val="28"/>
                <w:szCs w:val="28"/>
              </w:rPr>
              <w:t>2.3 Эмпирический анализ факторов и характера трансформации стоимости на российском финансовом рынке</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_Toc484970880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47</w:t>
            </w:r>
            <w:r w:rsidR="00821AE8" w:rsidRPr="00821AE8">
              <w:rPr>
                <w:rFonts w:ascii="Times New Roman" w:hAnsi="Times New Roman" w:cs="Times New Roman"/>
                <w:noProof/>
                <w:webHidden/>
                <w:sz w:val="28"/>
                <w:szCs w:val="28"/>
              </w:rPr>
              <w:fldChar w:fldCharType="end"/>
            </w:r>
          </w:hyperlink>
        </w:p>
        <w:p w:rsidR="00821AE8" w:rsidRPr="00821AE8" w:rsidRDefault="00B53A2B">
          <w:pPr>
            <w:pStyle w:val="11"/>
            <w:tabs>
              <w:tab w:val="right" w:leader="dot" w:pos="9345"/>
            </w:tabs>
            <w:rPr>
              <w:rFonts w:ascii="Times New Roman" w:eastAsiaTheme="minorEastAsia" w:hAnsi="Times New Roman" w:cs="Times New Roman"/>
              <w:noProof/>
              <w:sz w:val="28"/>
              <w:szCs w:val="28"/>
              <w:lang w:eastAsia="ru-RU"/>
            </w:rPr>
          </w:pPr>
          <w:hyperlink w:anchor="_Toc484970881" w:history="1">
            <w:r w:rsidR="00821AE8" w:rsidRPr="00821AE8">
              <w:rPr>
                <w:rStyle w:val="ab"/>
                <w:rFonts w:ascii="Times New Roman" w:hAnsi="Times New Roman" w:cs="Times New Roman"/>
                <w:noProof/>
                <w:sz w:val="28"/>
                <w:szCs w:val="28"/>
              </w:rPr>
              <w:t>Глава 3 Меры по преодолению кризиса на российском финансовом рынке и их значение для анализа оценки стоимости компаний</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_Toc484970881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61</w:t>
            </w:r>
            <w:r w:rsidR="00821AE8" w:rsidRPr="00821AE8">
              <w:rPr>
                <w:rFonts w:ascii="Times New Roman" w:hAnsi="Times New Roman" w:cs="Times New Roman"/>
                <w:noProof/>
                <w:webHidden/>
                <w:sz w:val="28"/>
                <w:szCs w:val="28"/>
              </w:rPr>
              <w:fldChar w:fldCharType="end"/>
            </w:r>
          </w:hyperlink>
        </w:p>
        <w:p w:rsidR="00821AE8" w:rsidRPr="00821AE8" w:rsidRDefault="00B53A2B">
          <w:pPr>
            <w:pStyle w:val="21"/>
            <w:tabs>
              <w:tab w:val="right" w:leader="dot" w:pos="9345"/>
            </w:tabs>
            <w:rPr>
              <w:rFonts w:ascii="Times New Roman" w:eastAsiaTheme="minorEastAsia" w:hAnsi="Times New Roman" w:cs="Times New Roman"/>
              <w:noProof/>
              <w:sz w:val="28"/>
              <w:szCs w:val="28"/>
              <w:lang w:eastAsia="ru-RU"/>
            </w:rPr>
          </w:pPr>
          <w:hyperlink w:anchor="_Toc484970882" w:history="1">
            <w:r w:rsidR="00821AE8" w:rsidRPr="00821AE8">
              <w:rPr>
                <w:rStyle w:val="ab"/>
                <w:rFonts w:ascii="Times New Roman" w:hAnsi="Times New Roman" w:cs="Times New Roman"/>
                <w:noProof/>
                <w:sz w:val="28"/>
                <w:szCs w:val="28"/>
              </w:rPr>
              <w:t>3.1 Взаимосвязь рисков ведения бизнеса и стоимости компании</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_Toc484970882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61</w:t>
            </w:r>
            <w:r w:rsidR="00821AE8" w:rsidRPr="00821AE8">
              <w:rPr>
                <w:rFonts w:ascii="Times New Roman" w:hAnsi="Times New Roman" w:cs="Times New Roman"/>
                <w:noProof/>
                <w:webHidden/>
                <w:sz w:val="28"/>
                <w:szCs w:val="28"/>
              </w:rPr>
              <w:fldChar w:fldCharType="end"/>
            </w:r>
          </w:hyperlink>
        </w:p>
        <w:p w:rsidR="00821AE8" w:rsidRPr="00821AE8" w:rsidRDefault="00B53A2B">
          <w:pPr>
            <w:pStyle w:val="21"/>
            <w:tabs>
              <w:tab w:val="right" w:leader="dot" w:pos="9345"/>
            </w:tabs>
            <w:rPr>
              <w:rFonts w:ascii="Times New Roman" w:eastAsiaTheme="minorEastAsia" w:hAnsi="Times New Roman" w:cs="Times New Roman"/>
              <w:noProof/>
              <w:sz w:val="28"/>
              <w:szCs w:val="28"/>
              <w:lang w:eastAsia="ru-RU"/>
            </w:rPr>
          </w:pPr>
          <w:hyperlink w:anchor="_Toc484970883" w:history="1">
            <w:r w:rsidR="00821AE8" w:rsidRPr="00821AE8">
              <w:rPr>
                <w:rStyle w:val="ab"/>
                <w:rFonts w:ascii="Times New Roman" w:hAnsi="Times New Roman" w:cs="Times New Roman"/>
                <w:noProof/>
                <w:sz w:val="28"/>
                <w:szCs w:val="28"/>
              </w:rPr>
              <w:t>3.2 Анализ мер по снижению экономических рисков и последствий кризиса в России</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_Toc484970883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69</w:t>
            </w:r>
            <w:r w:rsidR="00821AE8" w:rsidRPr="00821AE8">
              <w:rPr>
                <w:rFonts w:ascii="Times New Roman" w:hAnsi="Times New Roman" w:cs="Times New Roman"/>
                <w:noProof/>
                <w:webHidden/>
                <w:sz w:val="28"/>
                <w:szCs w:val="28"/>
              </w:rPr>
              <w:fldChar w:fldCharType="end"/>
            </w:r>
          </w:hyperlink>
        </w:p>
        <w:p w:rsidR="00821AE8" w:rsidRPr="00821AE8" w:rsidRDefault="00B53A2B">
          <w:pPr>
            <w:pStyle w:val="21"/>
            <w:tabs>
              <w:tab w:val="right" w:leader="dot" w:pos="9345"/>
            </w:tabs>
            <w:rPr>
              <w:rFonts w:ascii="Times New Roman" w:eastAsiaTheme="minorEastAsia" w:hAnsi="Times New Roman" w:cs="Times New Roman"/>
              <w:noProof/>
              <w:sz w:val="28"/>
              <w:szCs w:val="28"/>
              <w:lang w:eastAsia="ru-RU"/>
            </w:rPr>
          </w:pPr>
          <w:hyperlink w:anchor="_Toc484970884" w:history="1">
            <w:r w:rsidR="00821AE8" w:rsidRPr="00821AE8">
              <w:rPr>
                <w:rStyle w:val="ab"/>
                <w:rFonts w:ascii="Times New Roman" w:hAnsi="Times New Roman" w:cs="Times New Roman"/>
                <w:noProof/>
                <w:sz w:val="28"/>
                <w:szCs w:val="28"/>
              </w:rPr>
              <w:t>3.3 Инструменты снижения экономических рисков и оптимизации стоимости</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_Toc484970884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74</w:t>
            </w:r>
            <w:r w:rsidR="00821AE8" w:rsidRPr="00821AE8">
              <w:rPr>
                <w:rFonts w:ascii="Times New Roman" w:hAnsi="Times New Roman" w:cs="Times New Roman"/>
                <w:noProof/>
                <w:webHidden/>
                <w:sz w:val="28"/>
                <w:szCs w:val="28"/>
              </w:rPr>
              <w:fldChar w:fldCharType="end"/>
            </w:r>
          </w:hyperlink>
        </w:p>
        <w:p w:rsidR="00821AE8" w:rsidRPr="00821AE8" w:rsidRDefault="00B53A2B">
          <w:pPr>
            <w:pStyle w:val="21"/>
            <w:tabs>
              <w:tab w:val="right" w:leader="dot" w:pos="9345"/>
            </w:tabs>
            <w:rPr>
              <w:rFonts w:ascii="Times New Roman" w:eastAsiaTheme="minorEastAsia" w:hAnsi="Times New Roman" w:cs="Times New Roman"/>
              <w:noProof/>
              <w:sz w:val="28"/>
              <w:szCs w:val="28"/>
              <w:lang w:eastAsia="ru-RU"/>
            </w:rPr>
          </w:pPr>
          <w:hyperlink w:anchor="_Toc484970885" w:history="1">
            <w:r w:rsidR="00821AE8" w:rsidRPr="00821AE8">
              <w:rPr>
                <w:rStyle w:val="ab"/>
                <w:rFonts w:ascii="Times New Roman" w:hAnsi="Times New Roman" w:cs="Times New Roman"/>
                <w:noProof/>
                <w:sz w:val="28"/>
                <w:szCs w:val="28"/>
              </w:rPr>
              <w:t>3.4 Совершенствование оценки стоимости компаний в условиях экономической нестабильности (на примере золотодобывающей отрасли)</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_Toc484970885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83</w:t>
            </w:r>
            <w:r w:rsidR="00821AE8" w:rsidRPr="00821AE8">
              <w:rPr>
                <w:rFonts w:ascii="Times New Roman" w:hAnsi="Times New Roman" w:cs="Times New Roman"/>
                <w:noProof/>
                <w:webHidden/>
                <w:sz w:val="28"/>
                <w:szCs w:val="28"/>
              </w:rPr>
              <w:fldChar w:fldCharType="end"/>
            </w:r>
          </w:hyperlink>
        </w:p>
        <w:p w:rsidR="00821AE8" w:rsidRPr="00821AE8" w:rsidRDefault="00B53A2B">
          <w:pPr>
            <w:pStyle w:val="11"/>
            <w:tabs>
              <w:tab w:val="right" w:leader="dot" w:pos="9345"/>
            </w:tabs>
            <w:rPr>
              <w:rFonts w:ascii="Times New Roman" w:eastAsiaTheme="minorEastAsia" w:hAnsi="Times New Roman" w:cs="Times New Roman"/>
              <w:noProof/>
              <w:sz w:val="28"/>
              <w:szCs w:val="28"/>
              <w:lang w:eastAsia="ru-RU"/>
            </w:rPr>
          </w:pPr>
          <w:hyperlink w:anchor="_Toc484970886" w:history="1">
            <w:r w:rsidR="00821AE8" w:rsidRPr="00821AE8">
              <w:rPr>
                <w:rStyle w:val="ab"/>
                <w:rFonts w:ascii="Times New Roman" w:hAnsi="Times New Roman" w:cs="Times New Roman"/>
                <w:noProof/>
                <w:sz w:val="28"/>
                <w:szCs w:val="28"/>
              </w:rPr>
              <w:t>Заключение</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_Toc484970886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101</w:t>
            </w:r>
            <w:r w:rsidR="00821AE8" w:rsidRPr="00821AE8">
              <w:rPr>
                <w:rFonts w:ascii="Times New Roman" w:hAnsi="Times New Roman" w:cs="Times New Roman"/>
                <w:noProof/>
                <w:webHidden/>
                <w:sz w:val="28"/>
                <w:szCs w:val="28"/>
              </w:rPr>
              <w:fldChar w:fldCharType="end"/>
            </w:r>
          </w:hyperlink>
        </w:p>
        <w:p w:rsidR="00821AE8" w:rsidRPr="00821AE8" w:rsidRDefault="00B53A2B">
          <w:pPr>
            <w:pStyle w:val="11"/>
            <w:tabs>
              <w:tab w:val="right" w:leader="dot" w:pos="9345"/>
            </w:tabs>
            <w:rPr>
              <w:rFonts w:ascii="Times New Roman" w:eastAsiaTheme="minorEastAsia" w:hAnsi="Times New Roman" w:cs="Times New Roman"/>
              <w:noProof/>
              <w:sz w:val="28"/>
              <w:szCs w:val="28"/>
              <w:lang w:eastAsia="ru-RU"/>
            </w:rPr>
          </w:pPr>
          <w:hyperlink w:anchor="_Toc484970887" w:history="1">
            <w:r w:rsidR="00821AE8" w:rsidRPr="00821AE8">
              <w:rPr>
                <w:rStyle w:val="ab"/>
                <w:rFonts w:ascii="Times New Roman" w:eastAsia="Calibri" w:hAnsi="Times New Roman" w:cs="Times New Roman"/>
                <w:noProof/>
                <w:sz w:val="28"/>
                <w:szCs w:val="28"/>
              </w:rPr>
              <w:t>Список использованных источников</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_Toc484970887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105</w:t>
            </w:r>
            <w:r w:rsidR="00821AE8" w:rsidRPr="00821AE8">
              <w:rPr>
                <w:rFonts w:ascii="Times New Roman" w:hAnsi="Times New Roman" w:cs="Times New Roman"/>
                <w:noProof/>
                <w:webHidden/>
                <w:sz w:val="28"/>
                <w:szCs w:val="28"/>
              </w:rPr>
              <w:fldChar w:fldCharType="end"/>
            </w:r>
          </w:hyperlink>
        </w:p>
        <w:p w:rsidR="00821AE8" w:rsidRPr="00821AE8" w:rsidRDefault="00B53A2B">
          <w:pPr>
            <w:pStyle w:val="11"/>
            <w:tabs>
              <w:tab w:val="right" w:leader="dot" w:pos="9345"/>
            </w:tabs>
            <w:rPr>
              <w:rFonts w:ascii="Times New Roman" w:eastAsiaTheme="minorEastAsia" w:hAnsi="Times New Roman" w:cs="Times New Roman"/>
              <w:noProof/>
              <w:sz w:val="28"/>
              <w:szCs w:val="28"/>
              <w:lang w:eastAsia="ru-RU"/>
            </w:rPr>
          </w:pPr>
          <w:hyperlink w:anchor="_Toc484970888" w:history="1">
            <w:r w:rsidR="00821AE8" w:rsidRPr="00821AE8">
              <w:rPr>
                <w:rStyle w:val="ab"/>
                <w:rFonts w:ascii="Times New Roman" w:hAnsi="Times New Roman" w:cs="Times New Roman"/>
                <w:noProof/>
                <w:sz w:val="28"/>
                <w:szCs w:val="28"/>
              </w:rPr>
              <w:t>Приложение А</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_Toc484970888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112</w:t>
            </w:r>
            <w:r w:rsidR="00821AE8" w:rsidRPr="00821AE8">
              <w:rPr>
                <w:rFonts w:ascii="Times New Roman" w:hAnsi="Times New Roman" w:cs="Times New Roman"/>
                <w:noProof/>
                <w:webHidden/>
                <w:sz w:val="28"/>
                <w:szCs w:val="28"/>
              </w:rPr>
              <w:fldChar w:fldCharType="end"/>
            </w:r>
          </w:hyperlink>
        </w:p>
        <w:p w:rsidR="00821AE8" w:rsidRPr="00821AE8" w:rsidRDefault="00B53A2B">
          <w:pPr>
            <w:pStyle w:val="11"/>
            <w:tabs>
              <w:tab w:val="right" w:leader="dot" w:pos="9345"/>
            </w:tabs>
            <w:rPr>
              <w:rFonts w:ascii="Times New Roman" w:eastAsiaTheme="minorEastAsia" w:hAnsi="Times New Roman" w:cs="Times New Roman"/>
              <w:noProof/>
              <w:sz w:val="28"/>
              <w:szCs w:val="28"/>
              <w:lang w:eastAsia="ru-RU"/>
            </w:rPr>
          </w:pPr>
          <w:hyperlink w:anchor="_Toc484970889" w:history="1">
            <w:r w:rsidR="00821AE8" w:rsidRPr="00821AE8">
              <w:rPr>
                <w:rStyle w:val="ab"/>
                <w:rFonts w:ascii="Times New Roman" w:hAnsi="Times New Roman" w:cs="Times New Roman"/>
                <w:noProof/>
                <w:sz w:val="28"/>
                <w:szCs w:val="28"/>
              </w:rPr>
              <w:t>Приложение Б</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_Toc484970889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115</w:t>
            </w:r>
            <w:r w:rsidR="00821AE8" w:rsidRPr="00821AE8">
              <w:rPr>
                <w:rFonts w:ascii="Times New Roman" w:hAnsi="Times New Roman" w:cs="Times New Roman"/>
                <w:noProof/>
                <w:webHidden/>
                <w:sz w:val="28"/>
                <w:szCs w:val="28"/>
              </w:rPr>
              <w:fldChar w:fldCharType="end"/>
            </w:r>
          </w:hyperlink>
        </w:p>
        <w:p w:rsidR="00821AE8" w:rsidRDefault="00B53A2B">
          <w:pPr>
            <w:pStyle w:val="11"/>
            <w:tabs>
              <w:tab w:val="right" w:leader="dot" w:pos="9345"/>
            </w:tabs>
            <w:rPr>
              <w:rFonts w:eastAsiaTheme="minorEastAsia"/>
              <w:noProof/>
              <w:lang w:eastAsia="ru-RU"/>
            </w:rPr>
          </w:pPr>
          <w:hyperlink w:anchor="_Toc484970890" w:history="1">
            <w:r w:rsidR="00821AE8" w:rsidRPr="00821AE8">
              <w:rPr>
                <w:rStyle w:val="ab"/>
                <w:rFonts w:ascii="Times New Roman" w:hAnsi="Times New Roman" w:cs="Times New Roman"/>
                <w:noProof/>
                <w:sz w:val="28"/>
                <w:szCs w:val="28"/>
              </w:rPr>
              <w:t>Приложение В</w:t>
            </w:r>
            <w:r w:rsidR="00821AE8" w:rsidRPr="00821AE8">
              <w:rPr>
                <w:rFonts w:ascii="Times New Roman" w:hAnsi="Times New Roman" w:cs="Times New Roman"/>
                <w:noProof/>
                <w:webHidden/>
                <w:sz w:val="28"/>
                <w:szCs w:val="28"/>
              </w:rPr>
              <w:tab/>
            </w:r>
            <w:r w:rsidR="00821AE8" w:rsidRPr="00821AE8">
              <w:rPr>
                <w:rFonts w:ascii="Times New Roman" w:hAnsi="Times New Roman" w:cs="Times New Roman"/>
                <w:noProof/>
                <w:webHidden/>
                <w:sz w:val="28"/>
                <w:szCs w:val="28"/>
              </w:rPr>
              <w:fldChar w:fldCharType="begin"/>
            </w:r>
            <w:r w:rsidR="00821AE8" w:rsidRPr="00821AE8">
              <w:rPr>
                <w:rFonts w:ascii="Times New Roman" w:hAnsi="Times New Roman" w:cs="Times New Roman"/>
                <w:noProof/>
                <w:webHidden/>
                <w:sz w:val="28"/>
                <w:szCs w:val="28"/>
              </w:rPr>
              <w:instrText xml:space="preserve"> PAGEREF _Toc484970890 \h </w:instrText>
            </w:r>
            <w:r w:rsidR="00821AE8" w:rsidRPr="00821AE8">
              <w:rPr>
                <w:rFonts w:ascii="Times New Roman" w:hAnsi="Times New Roman" w:cs="Times New Roman"/>
                <w:noProof/>
                <w:webHidden/>
                <w:sz w:val="28"/>
                <w:szCs w:val="28"/>
              </w:rPr>
            </w:r>
            <w:r w:rsidR="00821AE8" w:rsidRPr="00821AE8">
              <w:rPr>
                <w:rFonts w:ascii="Times New Roman" w:hAnsi="Times New Roman" w:cs="Times New Roman"/>
                <w:noProof/>
                <w:webHidden/>
                <w:sz w:val="28"/>
                <w:szCs w:val="28"/>
              </w:rPr>
              <w:fldChar w:fldCharType="separate"/>
            </w:r>
            <w:r w:rsidR="00821AE8" w:rsidRPr="00821AE8">
              <w:rPr>
                <w:rFonts w:ascii="Times New Roman" w:hAnsi="Times New Roman" w:cs="Times New Roman"/>
                <w:noProof/>
                <w:webHidden/>
                <w:sz w:val="28"/>
                <w:szCs w:val="28"/>
              </w:rPr>
              <w:t>116</w:t>
            </w:r>
            <w:r w:rsidR="00821AE8" w:rsidRPr="00821AE8">
              <w:rPr>
                <w:rFonts w:ascii="Times New Roman" w:hAnsi="Times New Roman" w:cs="Times New Roman"/>
                <w:noProof/>
                <w:webHidden/>
                <w:sz w:val="28"/>
                <w:szCs w:val="28"/>
              </w:rPr>
              <w:fldChar w:fldCharType="end"/>
            </w:r>
          </w:hyperlink>
        </w:p>
        <w:p w:rsidR="002F633A" w:rsidRDefault="004B0B00">
          <w:r w:rsidRPr="00E53D1C">
            <w:rPr>
              <w:rFonts w:ascii="Times New Roman" w:hAnsi="Times New Roman" w:cs="Times New Roman"/>
              <w:sz w:val="28"/>
              <w:szCs w:val="28"/>
            </w:rPr>
            <w:fldChar w:fldCharType="end"/>
          </w:r>
        </w:p>
      </w:sdtContent>
    </w:sdt>
    <w:p w:rsidR="0056750A" w:rsidRDefault="0056750A">
      <w:pPr>
        <w:rPr>
          <w:rFonts w:ascii="Times New Roman" w:hAnsi="Times New Roman" w:cs="Times New Roman"/>
          <w:b/>
          <w:sz w:val="28"/>
          <w:szCs w:val="28"/>
          <w:lang w:val="en-US"/>
        </w:rPr>
        <w:sectPr w:rsidR="0056750A" w:rsidSect="00411E37">
          <w:pgSz w:w="11906" w:h="16838"/>
          <w:pgMar w:top="1134" w:right="850" w:bottom="1134" w:left="1701" w:header="708" w:footer="708" w:gutter="0"/>
          <w:cols w:space="708"/>
          <w:docGrid w:linePitch="360"/>
        </w:sectPr>
      </w:pPr>
    </w:p>
    <w:p w:rsidR="00241A38" w:rsidRPr="0056750A" w:rsidRDefault="00241A38" w:rsidP="00241A38">
      <w:pPr>
        <w:pStyle w:val="2"/>
        <w:spacing w:before="0"/>
        <w:jc w:val="center"/>
        <w:rPr>
          <w:rFonts w:ascii="Times New Roman" w:hAnsi="Times New Roman"/>
          <w:b w:val="0"/>
          <w:color w:val="auto"/>
          <w:sz w:val="28"/>
          <w:szCs w:val="28"/>
        </w:rPr>
      </w:pPr>
      <w:bookmarkStart w:id="1" w:name="_Toc420680677"/>
      <w:bookmarkStart w:id="2" w:name="_Toc420680811"/>
      <w:bookmarkStart w:id="3" w:name="_Toc484970872"/>
      <w:r w:rsidRPr="0056750A">
        <w:rPr>
          <w:rFonts w:ascii="Times New Roman" w:hAnsi="Times New Roman"/>
          <w:b w:val="0"/>
          <w:color w:val="auto"/>
          <w:sz w:val="28"/>
          <w:szCs w:val="28"/>
        </w:rPr>
        <w:lastRenderedPageBreak/>
        <w:t>Введение</w:t>
      </w:r>
      <w:bookmarkEnd w:id="1"/>
      <w:bookmarkEnd w:id="2"/>
      <w:bookmarkEnd w:id="3"/>
    </w:p>
    <w:p w:rsidR="00241A38" w:rsidRPr="0029531C" w:rsidRDefault="00241A38" w:rsidP="00241A38">
      <w:pPr>
        <w:spacing w:after="0" w:line="360" w:lineRule="auto"/>
        <w:ind w:firstLine="709"/>
        <w:contextualSpacing/>
        <w:jc w:val="center"/>
        <w:rPr>
          <w:rFonts w:ascii="Times New Roman" w:hAnsi="Times New Roman"/>
          <w:sz w:val="28"/>
          <w:szCs w:val="28"/>
        </w:rPr>
      </w:pPr>
    </w:p>
    <w:p w:rsidR="00241A38" w:rsidRDefault="00241A38" w:rsidP="00241A3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Стоимостная оценка компаний в настоящий момент в России связана с существенной проблемой, причина которой кроется в том, что последние несколько лет</w:t>
      </w:r>
      <w:r w:rsidRPr="0068439B">
        <w:rPr>
          <w:rFonts w:ascii="Times New Roman" w:hAnsi="Times New Roman"/>
          <w:sz w:val="28"/>
          <w:szCs w:val="28"/>
        </w:rPr>
        <w:t xml:space="preserve"> экономика нашей страны переживает </w:t>
      </w:r>
      <w:r>
        <w:rPr>
          <w:rFonts w:ascii="Times New Roman" w:hAnsi="Times New Roman"/>
          <w:sz w:val="28"/>
          <w:szCs w:val="28"/>
        </w:rPr>
        <w:t xml:space="preserve">очередной </w:t>
      </w:r>
      <w:r w:rsidRPr="0068439B">
        <w:rPr>
          <w:rFonts w:ascii="Times New Roman" w:hAnsi="Times New Roman"/>
          <w:sz w:val="28"/>
          <w:szCs w:val="28"/>
        </w:rPr>
        <w:t xml:space="preserve">кризис, </w:t>
      </w:r>
      <w:r>
        <w:rPr>
          <w:rFonts w:ascii="Times New Roman" w:hAnsi="Times New Roman"/>
          <w:sz w:val="28"/>
          <w:szCs w:val="28"/>
        </w:rPr>
        <w:t>осложненный</w:t>
      </w:r>
      <w:r w:rsidRPr="0068439B">
        <w:rPr>
          <w:rFonts w:ascii="Times New Roman" w:hAnsi="Times New Roman"/>
          <w:sz w:val="28"/>
          <w:szCs w:val="28"/>
        </w:rPr>
        <w:t xml:space="preserve"> введением санкций. </w:t>
      </w:r>
      <w:r w:rsidRPr="001D16B1">
        <w:rPr>
          <w:rFonts w:ascii="Times New Roman" w:hAnsi="Times New Roman"/>
          <w:sz w:val="28"/>
          <w:szCs w:val="28"/>
        </w:rPr>
        <w:t>На фоне возрастающей нестабильности экономических и политических процессов значение неопределенности, как фактора среды, в которой функционируют компании, увеличивается.</w:t>
      </w:r>
    </w:p>
    <w:p w:rsidR="00241A38" w:rsidRDefault="00241A38" w:rsidP="00241A3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Кризисы являются неотъемлемой чертой современной рыночной экономики. Оценочная деятельность сильно подвержена влиянию э</w:t>
      </w:r>
      <w:r w:rsidRPr="0068439B">
        <w:rPr>
          <w:rFonts w:ascii="Times New Roman" w:hAnsi="Times New Roman"/>
          <w:sz w:val="28"/>
          <w:szCs w:val="28"/>
        </w:rPr>
        <w:t>кономическ</w:t>
      </w:r>
      <w:r>
        <w:rPr>
          <w:rFonts w:ascii="Times New Roman" w:hAnsi="Times New Roman"/>
          <w:sz w:val="28"/>
          <w:szCs w:val="28"/>
        </w:rPr>
        <w:t>ой</w:t>
      </w:r>
      <w:r w:rsidRPr="0068439B">
        <w:rPr>
          <w:rFonts w:ascii="Times New Roman" w:hAnsi="Times New Roman"/>
          <w:sz w:val="28"/>
          <w:szCs w:val="28"/>
        </w:rPr>
        <w:t xml:space="preserve"> нестабильност</w:t>
      </w:r>
      <w:r>
        <w:rPr>
          <w:rFonts w:ascii="Times New Roman" w:hAnsi="Times New Roman"/>
          <w:sz w:val="28"/>
          <w:szCs w:val="28"/>
        </w:rPr>
        <w:t xml:space="preserve">и, что проявляется во многих ее аспектах. </w:t>
      </w:r>
    </w:p>
    <w:p w:rsidR="00241A38" w:rsidRDefault="00241A38" w:rsidP="00241A3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Во-первых, в период кризиса, к</w:t>
      </w:r>
      <w:r w:rsidRPr="0068439B">
        <w:rPr>
          <w:rFonts w:ascii="Times New Roman" w:hAnsi="Times New Roman"/>
          <w:sz w:val="28"/>
          <w:szCs w:val="28"/>
        </w:rPr>
        <w:t>ак правило, точность отчетов об оценке значительно снижается.</w:t>
      </w:r>
      <w:r>
        <w:rPr>
          <w:rFonts w:ascii="Times New Roman" w:hAnsi="Times New Roman"/>
          <w:sz w:val="28"/>
          <w:szCs w:val="28"/>
        </w:rPr>
        <w:t xml:space="preserve"> Связано это может быть с неверным определением факторов, влияющих на стоимость бизнеса, с невозможностью компаний эффективно подстроиться к меняющимся условиям экономической среды, а также с общим обесцениванием активов предприятия.</w:t>
      </w:r>
    </w:p>
    <w:p w:rsidR="00241A38" w:rsidRDefault="00241A38" w:rsidP="00241A3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Во-вторых, оценщики в период кризиса сталкиваются с усложнением самого процесса оценки стоимости бизнеса. На это во многом влияет неадаптированность классических подходов и методов оценки к российским условиям. К тому же оценщики сталкиваются с отсутствием точных способов учета всех рисков (финансовых и нефинансовых) в ставке дисконтирования и низкой взаимосвязью рисков со стоимостью предприятия.</w:t>
      </w:r>
    </w:p>
    <w:p w:rsidR="00241A38" w:rsidRDefault="00241A38" w:rsidP="00241A3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В-третьих, отсутствие практических рекомендаций для оценки в условиях экономической нестабильности и санкций приводят к тому, что многие оценщики не осуществляют различные поправки к стоимости, например на кризис, санкции. Игнорирование руководством компаний влияния макроэкономических факторов на стоимость бизнеса в кризис приводит к тому, что растет риск финансовой несостоятельности компании.</w:t>
      </w:r>
    </w:p>
    <w:p w:rsidR="00241A38" w:rsidRDefault="00241A38" w:rsidP="00241A3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Показатель стоимости бизнеса является важным фактором для инвесторов при решении вопроса о вложении средств в конкретную </w:t>
      </w:r>
      <w:r>
        <w:rPr>
          <w:rFonts w:ascii="Times New Roman" w:hAnsi="Times New Roman"/>
          <w:sz w:val="28"/>
          <w:szCs w:val="28"/>
        </w:rPr>
        <w:lastRenderedPageBreak/>
        <w:t xml:space="preserve">организацию. Однако, в период кризиса оценщики сталкиваются со многими трудностями, и, следовательно, показатель стоимости компаний перестает быть адекватным. </w:t>
      </w:r>
      <w:r w:rsidRPr="0068439B">
        <w:rPr>
          <w:rFonts w:ascii="Times New Roman" w:hAnsi="Times New Roman"/>
          <w:sz w:val="28"/>
          <w:szCs w:val="28"/>
        </w:rPr>
        <w:t xml:space="preserve">В связи с этим </w:t>
      </w:r>
      <w:r>
        <w:rPr>
          <w:rFonts w:ascii="Times New Roman" w:hAnsi="Times New Roman"/>
          <w:sz w:val="28"/>
          <w:szCs w:val="28"/>
        </w:rPr>
        <w:t xml:space="preserve">не подвергается оспариванию вопрос актуальности и значимости </w:t>
      </w:r>
      <w:r w:rsidRPr="00810091">
        <w:rPr>
          <w:rFonts w:ascii="Times New Roman" w:hAnsi="Times New Roman"/>
          <w:sz w:val="28"/>
          <w:szCs w:val="28"/>
        </w:rPr>
        <w:t>изучени</w:t>
      </w:r>
      <w:r>
        <w:rPr>
          <w:rFonts w:ascii="Times New Roman" w:hAnsi="Times New Roman"/>
          <w:sz w:val="28"/>
          <w:szCs w:val="28"/>
        </w:rPr>
        <w:t>я</w:t>
      </w:r>
      <w:r w:rsidRPr="00810091">
        <w:rPr>
          <w:rFonts w:ascii="Times New Roman" w:hAnsi="Times New Roman"/>
          <w:sz w:val="28"/>
          <w:szCs w:val="28"/>
        </w:rPr>
        <w:t xml:space="preserve"> влияния </w:t>
      </w:r>
      <w:r>
        <w:rPr>
          <w:rFonts w:ascii="Times New Roman" w:hAnsi="Times New Roman"/>
          <w:sz w:val="28"/>
          <w:szCs w:val="28"/>
        </w:rPr>
        <w:t>экономического кризиса</w:t>
      </w:r>
      <w:r w:rsidRPr="00810091">
        <w:rPr>
          <w:rFonts w:ascii="Times New Roman" w:hAnsi="Times New Roman"/>
          <w:sz w:val="28"/>
          <w:szCs w:val="28"/>
        </w:rPr>
        <w:t xml:space="preserve"> на стоимость бизнеса </w:t>
      </w:r>
      <w:r>
        <w:rPr>
          <w:rFonts w:ascii="Times New Roman" w:hAnsi="Times New Roman"/>
          <w:sz w:val="28"/>
          <w:szCs w:val="28"/>
        </w:rPr>
        <w:t xml:space="preserve">российских компаний </w:t>
      </w:r>
      <w:r w:rsidRPr="00810091">
        <w:rPr>
          <w:rFonts w:ascii="Times New Roman" w:hAnsi="Times New Roman"/>
          <w:sz w:val="28"/>
          <w:szCs w:val="28"/>
        </w:rPr>
        <w:t>и эффективность классических методов оценки</w:t>
      </w:r>
      <w:r>
        <w:rPr>
          <w:rFonts w:ascii="Times New Roman" w:hAnsi="Times New Roman"/>
          <w:sz w:val="28"/>
          <w:szCs w:val="28"/>
        </w:rPr>
        <w:t xml:space="preserve">. При этом нельзя обойти стороной </w:t>
      </w:r>
      <w:r w:rsidRPr="0068439B">
        <w:rPr>
          <w:rFonts w:ascii="Times New Roman" w:hAnsi="Times New Roman"/>
          <w:sz w:val="28"/>
          <w:szCs w:val="28"/>
        </w:rPr>
        <w:t>исследование возможных путей повышения точности оценки бизнеса</w:t>
      </w:r>
      <w:r>
        <w:rPr>
          <w:rFonts w:ascii="Times New Roman" w:hAnsi="Times New Roman"/>
          <w:sz w:val="28"/>
          <w:szCs w:val="28"/>
        </w:rPr>
        <w:t xml:space="preserve"> во время кризиса</w:t>
      </w:r>
      <w:r w:rsidRPr="00810091">
        <w:rPr>
          <w:rFonts w:ascii="Times New Roman" w:hAnsi="Times New Roman"/>
          <w:sz w:val="28"/>
          <w:szCs w:val="28"/>
        </w:rPr>
        <w:t>.</w:t>
      </w:r>
    </w:p>
    <w:p w:rsidR="00241A38" w:rsidRPr="00F76115" w:rsidRDefault="00241A38" w:rsidP="00241A3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w:t>
      </w:r>
      <w:r w:rsidRPr="00F76115">
        <w:rPr>
          <w:rFonts w:ascii="Times New Roman" w:hAnsi="Times New Roman"/>
          <w:sz w:val="28"/>
          <w:szCs w:val="28"/>
        </w:rPr>
        <w:t xml:space="preserve"> последние годы появилось большое количество научных работ, посвященных</w:t>
      </w:r>
      <w:r>
        <w:rPr>
          <w:rFonts w:ascii="Times New Roman" w:hAnsi="Times New Roman"/>
          <w:sz w:val="28"/>
          <w:szCs w:val="28"/>
        </w:rPr>
        <w:t xml:space="preserve"> современному состоянию оценочной деятельности</w:t>
      </w:r>
      <w:r w:rsidRPr="00F76115">
        <w:rPr>
          <w:rFonts w:ascii="Times New Roman" w:hAnsi="Times New Roman"/>
          <w:sz w:val="28"/>
          <w:szCs w:val="28"/>
        </w:rPr>
        <w:t xml:space="preserve">, в целом, и проблемам </w:t>
      </w:r>
      <w:r>
        <w:rPr>
          <w:rFonts w:ascii="Times New Roman" w:hAnsi="Times New Roman"/>
          <w:sz w:val="28"/>
          <w:szCs w:val="28"/>
        </w:rPr>
        <w:t>оценки стоимости различных видов имущества</w:t>
      </w:r>
      <w:r w:rsidRPr="00F76115">
        <w:rPr>
          <w:rFonts w:ascii="Times New Roman" w:hAnsi="Times New Roman"/>
          <w:sz w:val="28"/>
          <w:szCs w:val="28"/>
        </w:rPr>
        <w:t>, в частности. Однако</w:t>
      </w:r>
      <w:r>
        <w:rPr>
          <w:rFonts w:ascii="Times New Roman" w:hAnsi="Times New Roman"/>
          <w:sz w:val="28"/>
          <w:szCs w:val="28"/>
        </w:rPr>
        <w:t xml:space="preserve"> теме взаимодействия экономического кризиса на изменение стоимости российских компаний </w:t>
      </w:r>
      <w:r w:rsidRPr="00F76115">
        <w:rPr>
          <w:rFonts w:ascii="Times New Roman" w:hAnsi="Times New Roman"/>
          <w:sz w:val="28"/>
          <w:szCs w:val="28"/>
        </w:rPr>
        <w:t xml:space="preserve">уделено </w:t>
      </w:r>
      <w:r>
        <w:rPr>
          <w:rFonts w:ascii="Times New Roman" w:hAnsi="Times New Roman"/>
          <w:sz w:val="28"/>
          <w:szCs w:val="28"/>
        </w:rPr>
        <w:t>не так много</w:t>
      </w:r>
      <w:r w:rsidRPr="00F76115">
        <w:rPr>
          <w:rFonts w:ascii="Times New Roman" w:hAnsi="Times New Roman"/>
          <w:sz w:val="28"/>
          <w:szCs w:val="28"/>
        </w:rPr>
        <w:t xml:space="preserve"> внима</w:t>
      </w:r>
      <w:r>
        <w:rPr>
          <w:rFonts w:ascii="Times New Roman" w:hAnsi="Times New Roman"/>
          <w:sz w:val="28"/>
          <w:szCs w:val="28"/>
        </w:rPr>
        <w:t>ния</w:t>
      </w:r>
      <w:r w:rsidRPr="00F76115">
        <w:rPr>
          <w:rFonts w:ascii="Times New Roman" w:hAnsi="Times New Roman"/>
          <w:sz w:val="28"/>
          <w:szCs w:val="28"/>
        </w:rPr>
        <w:t xml:space="preserve">. </w:t>
      </w:r>
    </w:p>
    <w:p w:rsidR="00241A38" w:rsidRDefault="00241A38" w:rsidP="00241A38">
      <w:pPr>
        <w:spacing w:after="0" w:line="360" w:lineRule="auto"/>
        <w:ind w:firstLine="709"/>
        <w:contextualSpacing/>
        <w:jc w:val="both"/>
        <w:rPr>
          <w:rFonts w:ascii="Times New Roman" w:hAnsi="Times New Roman"/>
          <w:sz w:val="28"/>
          <w:szCs w:val="28"/>
        </w:rPr>
      </w:pPr>
      <w:r w:rsidRPr="00F76115">
        <w:rPr>
          <w:rFonts w:ascii="Times New Roman" w:hAnsi="Times New Roman"/>
          <w:sz w:val="28"/>
          <w:szCs w:val="28"/>
        </w:rPr>
        <w:t>В качестве основных источников для написания данной работы использовал</w:t>
      </w:r>
      <w:r>
        <w:rPr>
          <w:rFonts w:ascii="Times New Roman" w:hAnsi="Times New Roman"/>
          <w:sz w:val="28"/>
          <w:szCs w:val="28"/>
        </w:rPr>
        <w:t>а</w:t>
      </w:r>
      <w:r w:rsidRPr="00F76115">
        <w:rPr>
          <w:rFonts w:ascii="Times New Roman" w:hAnsi="Times New Roman"/>
          <w:sz w:val="28"/>
          <w:szCs w:val="28"/>
        </w:rPr>
        <w:t xml:space="preserve">сь </w:t>
      </w:r>
      <w:r>
        <w:rPr>
          <w:rFonts w:ascii="Times New Roman" w:hAnsi="Times New Roman"/>
          <w:sz w:val="28"/>
          <w:szCs w:val="28"/>
        </w:rPr>
        <w:t>нормативно-правовая база, например, федеральные стандарты</w:t>
      </w:r>
      <w:r w:rsidRPr="00F76115">
        <w:rPr>
          <w:rFonts w:ascii="Times New Roman" w:hAnsi="Times New Roman"/>
          <w:sz w:val="28"/>
          <w:szCs w:val="28"/>
        </w:rPr>
        <w:t xml:space="preserve">, касающиеся </w:t>
      </w:r>
      <w:r>
        <w:rPr>
          <w:rFonts w:ascii="Times New Roman" w:hAnsi="Times New Roman"/>
          <w:sz w:val="28"/>
          <w:szCs w:val="28"/>
        </w:rPr>
        <w:t>оценки стоимости различных видов имущества.</w:t>
      </w:r>
    </w:p>
    <w:p w:rsidR="00241A38" w:rsidRDefault="00241A38" w:rsidP="00241A3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w:t>
      </w:r>
      <w:r w:rsidRPr="006B49EB">
        <w:rPr>
          <w:rFonts w:ascii="Times New Roman" w:hAnsi="Times New Roman"/>
          <w:sz w:val="28"/>
          <w:szCs w:val="28"/>
        </w:rPr>
        <w:t xml:space="preserve"> работах российских и зарубежных авторов затрагиваются многие аспекты, имеющие большое значение для целей исследования. Осмысление научной категории «оценка стоимости бизнеса», </w:t>
      </w:r>
      <w:r>
        <w:rPr>
          <w:rFonts w:ascii="Times New Roman" w:hAnsi="Times New Roman"/>
          <w:sz w:val="28"/>
          <w:szCs w:val="28"/>
        </w:rPr>
        <w:t>освещение</w:t>
      </w:r>
      <w:r w:rsidRPr="006B49EB">
        <w:rPr>
          <w:rFonts w:ascii="Times New Roman" w:hAnsi="Times New Roman"/>
          <w:sz w:val="28"/>
          <w:szCs w:val="28"/>
        </w:rPr>
        <w:t xml:space="preserve"> истории развития методологии оценки проводится в работах А</w:t>
      </w:r>
      <w:r>
        <w:rPr>
          <w:rFonts w:ascii="Times New Roman" w:hAnsi="Times New Roman"/>
          <w:sz w:val="28"/>
          <w:szCs w:val="28"/>
        </w:rPr>
        <w:t>. И. Артеменкова, Г. И. Микерина.</w:t>
      </w:r>
      <w:r w:rsidRPr="006B49EB">
        <w:rPr>
          <w:rFonts w:ascii="Times New Roman" w:hAnsi="Times New Roman"/>
          <w:sz w:val="28"/>
          <w:szCs w:val="28"/>
        </w:rPr>
        <w:t xml:space="preserve"> Основные методы оценки стоимости </w:t>
      </w:r>
      <w:r>
        <w:rPr>
          <w:rFonts w:ascii="Times New Roman" w:hAnsi="Times New Roman"/>
          <w:sz w:val="28"/>
          <w:szCs w:val="28"/>
        </w:rPr>
        <w:t>изучены</w:t>
      </w:r>
      <w:r w:rsidRPr="006B49EB">
        <w:rPr>
          <w:rFonts w:ascii="Times New Roman" w:hAnsi="Times New Roman"/>
          <w:sz w:val="28"/>
          <w:szCs w:val="28"/>
        </w:rPr>
        <w:t xml:space="preserve"> в трудах</w:t>
      </w:r>
      <w:r>
        <w:rPr>
          <w:rFonts w:ascii="Times New Roman" w:hAnsi="Times New Roman"/>
          <w:sz w:val="28"/>
          <w:szCs w:val="28"/>
        </w:rPr>
        <w:t xml:space="preserve"> В. М. Рутгайзера, </w:t>
      </w:r>
      <w:r w:rsidRPr="006B49EB">
        <w:rPr>
          <w:rFonts w:ascii="Times New Roman" w:hAnsi="Times New Roman"/>
          <w:sz w:val="28"/>
          <w:szCs w:val="28"/>
        </w:rPr>
        <w:t>А.</w:t>
      </w:r>
      <w:r>
        <w:rPr>
          <w:rFonts w:ascii="Times New Roman" w:hAnsi="Times New Roman"/>
          <w:sz w:val="28"/>
          <w:szCs w:val="28"/>
        </w:rPr>
        <w:t xml:space="preserve"> </w:t>
      </w:r>
      <w:r w:rsidRPr="006B49EB">
        <w:rPr>
          <w:rFonts w:ascii="Times New Roman" w:hAnsi="Times New Roman"/>
          <w:sz w:val="28"/>
          <w:szCs w:val="28"/>
        </w:rPr>
        <w:t xml:space="preserve">Г. Грязновой, </w:t>
      </w:r>
      <w:r>
        <w:rPr>
          <w:rFonts w:ascii="Times New Roman" w:hAnsi="Times New Roman"/>
          <w:sz w:val="28"/>
          <w:szCs w:val="28"/>
        </w:rPr>
        <w:t>Н. А. Бухарина.</w:t>
      </w:r>
      <w:r w:rsidRPr="006B49EB">
        <w:rPr>
          <w:rFonts w:ascii="Times New Roman" w:hAnsi="Times New Roman"/>
          <w:sz w:val="28"/>
          <w:szCs w:val="28"/>
        </w:rPr>
        <w:t xml:space="preserve"> В работах российских ученых С.</w:t>
      </w:r>
      <w:r>
        <w:rPr>
          <w:rFonts w:ascii="Times New Roman" w:hAnsi="Times New Roman"/>
          <w:sz w:val="28"/>
          <w:szCs w:val="28"/>
        </w:rPr>
        <w:t xml:space="preserve"> </w:t>
      </w:r>
      <w:r w:rsidRPr="006B49EB">
        <w:rPr>
          <w:rFonts w:ascii="Times New Roman" w:hAnsi="Times New Roman"/>
          <w:sz w:val="28"/>
          <w:szCs w:val="28"/>
        </w:rPr>
        <w:t>В.</w:t>
      </w:r>
      <w:r>
        <w:rPr>
          <w:rFonts w:ascii="Times New Roman" w:hAnsi="Times New Roman"/>
          <w:sz w:val="28"/>
          <w:szCs w:val="28"/>
        </w:rPr>
        <w:t xml:space="preserve"> </w:t>
      </w:r>
      <w:r w:rsidRPr="006B49EB">
        <w:rPr>
          <w:rFonts w:ascii="Times New Roman" w:hAnsi="Times New Roman"/>
          <w:sz w:val="28"/>
          <w:szCs w:val="28"/>
        </w:rPr>
        <w:t>Валдайцева, А.</w:t>
      </w:r>
      <w:r>
        <w:rPr>
          <w:rFonts w:ascii="Times New Roman" w:hAnsi="Times New Roman"/>
          <w:sz w:val="28"/>
          <w:szCs w:val="28"/>
        </w:rPr>
        <w:t xml:space="preserve"> </w:t>
      </w:r>
      <w:r w:rsidRPr="006B49EB">
        <w:rPr>
          <w:rFonts w:ascii="Times New Roman" w:hAnsi="Times New Roman"/>
          <w:sz w:val="28"/>
          <w:szCs w:val="28"/>
        </w:rPr>
        <w:t>С.Волкова, В.</w:t>
      </w:r>
      <w:r>
        <w:rPr>
          <w:rFonts w:ascii="Times New Roman" w:hAnsi="Times New Roman"/>
          <w:sz w:val="28"/>
          <w:szCs w:val="28"/>
        </w:rPr>
        <w:t xml:space="preserve"> </w:t>
      </w:r>
      <w:r w:rsidRPr="006B49EB">
        <w:rPr>
          <w:rFonts w:ascii="Times New Roman" w:hAnsi="Times New Roman"/>
          <w:sz w:val="28"/>
          <w:szCs w:val="28"/>
        </w:rPr>
        <w:t>В.</w:t>
      </w:r>
      <w:r>
        <w:rPr>
          <w:rFonts w:ascii="Times New Roman" w:hAnsi="Times New Roman"/>
          <w:sz w:val="28"/>
          <w:szCs w:val="28"/>
        </w:rPr>
        <w:t xml:space="preserve"> </w:t>
      </w:r>
      <w:r w:rsidRPr="006B49EB">
        <w:rPr>
          <w:rFonts w:ascii="Times New Roman" w:hAnsi="Times New Roman"/>
          <w:sz w:val="28"/>
          <w:szCs w:val="28"/>
        </w:rPr>
        <w:t>Григорьева, И.</w:t>
      </w:r>
      <w:r>
        <w:rPr>
          <w:rFonts w:ascii="Times New Roman" w:hAnsi="Times New Roman"/>
          <w:sz w:val="28"/>
          <w:szCs w:val="28"/>
        </w:rPr>
        <w:t xml:space="preserve"> </w:t>
      </w:r>
      <w:r w:rsidRPr="006B49EB">
        <w:rPr>
          <w:rFonts w:ascii="Times New Roman" w:hAnsi="Times New Roman"/>
          <w:sz w:val="28"/>
          <w:szCs w:val="28"/>
        </w:rPr>
        <w:t>В. Ивашковской, И.</w:t>
      </w:r>
      <w:r>
        <w:rPr>
          <w:rFonts w:ascii="Times New Roman" w:hAnsi="Times New Roman"/>
          <w:sz w:val="28"/>
          <w:szCs w:val="28"/>
        </w:rPr>
        <w:t xml:space="preserve"> </w:t>
      </w:r>
      <w:r w:rsidRPr="006B49EB">
        <w:rPr>
          <w:rFonts w:ascii="Times New Roman" w:hAnsi="Times New Roman"/>
          <w:sz w:val="28"/>
          <w:szCs w:val="28"/>
        </w:rPr>
        <w:t>А.</w:t>
      </w:r>
      <w:r>
        <w:rPr>
          <w:rFonts w:ascii="Times New Roman" w:hAnsi="Times New Roman"/>
          <w:sz w:val="28"/>
          <w:szCs w:val="28"/>
        </w:rPr>
        <w:t xml:space="preserve"> Никоновой, </w:t>
      </w:r>
      <w:r w:rsidRPr="006B49EB">
        <w:rPr>
          <w:rFonts w:ascii="Times New Roman" w:hAnsi="Times New Roman"/>
          <w:sz w:val="28"/>
          <w:szCs w:val="28"/>
        </w:rPr>
        <w:t>рассматриваются финансовые аспекты</w:t>
      </w:r>
      <w:r>
        <w:rPr>
          <w:rFonts w:ascii="Times New Roman" w:hAnsi="Times New Roman"/>
          <w:sz w:val="28"/>
          <w:szCs w:val="28"/>
        </w:rPr>
        <w:t xml:space="preserve"> управления стоимостью компании</w:t>
      </w:r>
      <w:r w:rsidRPr="006B49EB">
        <w:rPr>
          <w:rFonts w:ascii="Times New Roman" w:hAnsi="Times New Roman"/>
          <w:sz w:val="28"/>
          <w:szCs w:val="28"/>
        </w:rPr>
        <w:t>. Методика оценки многопрофильных компан</w:t>
      </w:r>
      <w:r>
        <w:rPr>
          <w:rFonts w:ascii="Times New Roman" w:hAnsi="Times New Roman"/>
          <w:sz w:val="28"/>
          <w:szCs w:val="28"/>
        </w:rPr>
        <w:t>ий и зарубежных подразделений отражена в публикациях Тома Коупленда</w:t>
      </w:r>
      <w:r w:rsidRPr="006B49EB">
        <w:rPr>
          <w:rFonts w:ascii="Times New Roman" w:hAnsi="Times New Roman"/>
          <w:sz w:val="28"/>
          <w:szCs w:val="28"/>
        </w:rPr>
        <w:t>, Джека Муррина.</w:t>
      </w:r>
    </w:p>
    <w:p w:rsidR="00241A38" w:rsidRDefault="00241A38" w:rsidP="00241A38">
      <w:pPr>
        <w:spacing w:after="0" w:line="360" w:lineRule="auto"/>
        <w:ind w:firstLine="709"/>
        <w:contextualSpacing/>
        <w:jc w:val="both"/>
        <w:rPr>
          <w:rFonts w:ascii="Times New Roman" w:hAnsi="Times New Roman"/>
          <w:sz w:val="28"/>
          <w:szCs w:val="28"/>
        </w:rPr>
      </w:pPr>
      <w:r w:rsidRPr="00F76115">
        <w:rPr>
          <w:rFonts w:ascii="Times New Roman" w:hAnsi="Times New Roman"/>
          <w:sz w:val="28"/>
          <w:szCs w:val="28"/>
        </w:rPr>
        <w:t xml:space="preserve">Особое внимание было уделено изучению </w:t>
      </w:r>
      <w:r>
        <w:rPr>
          <w:rFonts w:ascii="Times New Roman" w:hAnsi="Times New Roman"/>
          <w:sz w:val="28"/>
          <w:szCs w:val="28"/>
        </w:rPr>
        <w:t>различных научных трудов профессора Финансового университета при правительстве М. В. Ершова</w:t>
      </w:r>
      <w:r w:rsidRPr="00F76115">
        <w:rPr>
          <w:rFonts w:ascii="Times New Roman" w:hAnsi="Times New Roman"/>
          <w:sz w:val="28"/>
          <w:szCs w:val="28"/>
        </w:rPr>
        <w:t xml:space="preserve">, где </w:t>
      </w:r>
      <w:r>
        <w:rPr>
          <w:rFonts w:ascii="Times New Roman" w:hAnsi="Times New Roman"/>
          <w:sz w:val="28"/>
          <w:szCs w:val="28"/>
        </w:rPr>
        <w:t>исследуется развитие российского финансового рынка, факторов на него влияющих и периодичность развития экономики в целом</w:t>
      </w:r>
      <w:r w:rsidRPr="00F76115">
        <w:rPr>
          <w:rFonts w:ascii="Times New Roman" w:hAnsi="Times New Roman"/>
          <w:sz w:val="28"/>
          <w:szCs w:val="28"/>
        </w:rPr>
        <w:t>.</w:t>
      </w:r>
      <w:r w:rsidRPr="00241A38">
        <w:rPr>
          <w:rFonts w:ascii="Times New Roman" w:hAnsi="Times New Roman"/>
          <w:sz w:val="28"/>
          <w:szCs w:val="28"/>
        </w:rPr>
        <w:t xml:space="preserve"> </w:t>
      </w:r>
      <w:r>
        <w:rPr>
          <w:rFonts w:ascii="Times New Roman" w:hAnsi="Times New Roman"/>
          <w:sz w:val="28"/>
          <w:szCs w:val="28"/>
        </w:rPr>
        <w:t>В числе работ</w:t>
      </w:r>
      <w:r w:rsidRPr="00F76115">
        <w:rPr>
          <w:rFonts w:ascii="Times New Roman" w:hAnsi="Times New Roman"/>
          <w:sz w:val="28"/>
          <w:szCs w:val="28"/>
        </w:rPr>
        <w:t xml:space="preserve">, посвященных </w:t>
      </w:r>
      <w:r>
        <w:rPr>
          <w:rFonts w:ascii="Times New Roman" w:hAnsi="Times New Roman"/>
          <w:sz w:val="28"/>
          <w:szCs w:val="28"/>
        </w:rPr>
        <w:t xml:space="preserve">особенностям стоимостной оценки в условиях экономических </w:t>
      </w:r>
      <w:r>
        <w:rPr>
          <w:rFonts w:ascii="Times New Roman" w:hAnsi="Times New Roman"/>
          <w:sz w:val="28"/>
          <w:szCs w:val="28"/>
        </w:rPr>
        <w:lastRenderedPageBreak/>
        <w:t>санкций,</w:t>
      </w:r>
      <w:r w:rsidRPr="00F76115">
        <w:rPr>
          <w:rFonts w:ascii="Times New Roman" w:hAnsi="Times New Roman"/>
          <w:sz w:val="28"/>
          <w:szCs w:val="28"/>
        </w:rPr>
        <w:t xml:space="preserve"> </w:t>
      </w:r>
      <w:r>
        <w:rPr>
          <w:rFonts w:ascii="Times New Roman" w:hAnsi="Times New Roman"/>
          <w:sz w:val="28"/>
          <w:szCs w:val="28"/>
        </w:rPr>
        <w:t>изучены</w:t>
      </w:r>
      <w:r w:rsidRPr="00F76115">
        <w:rPr>
          <w:rFonts w:ascii="Times New Roman" w:hAnsi="Times New Roman"/>
          <w:sz w:val="28"/>
          <w:szCs w:val="28"/>
        </w:rPr>
        <w:t xml:space="preserve"> </w:t>
      </w:r>
      <w:r>
        <w:rPr>
          <w:rFonts w:ascii="Times New Roman" w:hAnsi="Times New Roman"/>
          <w:sz w:val="28"/>
          <w:szCs w:val="28"/>
        </w:rPr>
        <w:t>труды</w:t>
      </w:r>
      <w:r w:rsidRPr="00F76115">
        <w:rPr>
          <w:rFonts w:ascii="Times New Roman" w:hAnsi="Times New Roman"/>
          <w:sz w:val="28"/>
          <w:szCs w:val="28"/>
        </w:rPr>
        <w:t xml:space="preserve"> таких авторов, как </w:t>
      </w:r>
      <w:r>
        <w:rPr>
          <w:rFonts w:ascii="Times New Roman" w:hAnsi="Times New Roman"/>
          <w:sz w:val="28"/>
          <w:szCs w:val="28"/>
        </w:rPr>
        <w:t xml:space="preserve">Ф. Джумелли, Р. Пайпа, С. Ю. Богатырева, М. Войлошникова. </w:t>
      </w:r>
    </w:p>
    <w:p w:rsidR="00241A38" w:rsidRDefault="00241A38" w:rsidP="00241A38">
      <w:pPr>
        <w:spacing w:after="0" w:line="360" w:lineRule="auto"/>
        <w:ind w:firstLine="709"/>
        <w:contextualSpacing/>
        <w:jc w:val="both"/>
        <w:rPr>
          <w:rFonts w:ascii="Times New Roman" w:hAnsi="Times New Roman"/>
          <w:sz w:val="28"/>
          <w:szCs w:val="28"/>
        </w:rPr>
      </w:pPr>
      <w:r w:rsidRPr="00F76115">
        <w:rPr>
          <w:rFonts w:ascii="Times New Roman" w:hAnsi="Times New Roman"/>
          <w:sz w:val="28"/>
          <w:szCs w:val="28"/>
        </w:rPr>
        <w:t>Следует отметить, что</w:t>
      </w:r>
      <w:r>
        <w:rPr>
          <w:rFonts w:ascii="Times New Roman" w:hAnsi="Times New Roman"/>
          <w:sz w:val="28"/>
          <w:szCs w:val="28"/>
        </w:rPr>
        <w:t>,</w:t>
      </w:r>
      <w:r w:rsidRPr="00F76115">
        <w:rPr>
          <w:rFonts w:ascii="Times New Roman" w:hAnsi="Times New Roman"/>
          <w:sz w:val="28"/>
          <w:szCs w:val="28"/>
        </w:rPr>
        <w:t xml:space="preserve"> хотя многие работы и раскрывают </w:t>
      </w:r>
      <w:r>
        <w:rPr>
          <w:rFonts w:ascii="Times New Roman" w:hAnsi="Times New Roman"/>
          <w:sz w:val="28"/>
          <w:szCs w:val="28"/>
        </w:rPr>
        <w:t xml:space="preserve">некоторые </w:t>
      </w:r>
      <w:r w:rsidRPr="00F76115">
        <w:rPr>
          <w:rFonts w:ascii="Times New Roman" w:hAnsi="Times New Roman"/>
          <w:sz w:val="28"/>
          <w:szCs w:val="28"/>
        </w:rPr>
        <w:t xml:space="preserve">аспекты </w:t>
      </w:r>
      <w:r>
        <w:rPr>
          <w:rFonts w:ascii="Times New Roman" w:hAnsi="Times New Roman"/>
          <w:sz w:val="28"/>
          <w:szCs w:val="28"/>
        </w:rPr>
        <w:t xml:space="preserve">влияния </w:t>
      </w:r>
      <w:r w:rsidRPr="00F76115">
        <w:rPr>
          <w:rFonts w:ascii="Times New Roman" w:hAnsi="Times New Roman"/>
          <w:sz w:val="28"/>
          <w:szCs w:val="28"/>
        </w:rPr>
        <w:t>экономическ</w:t>
      </w:r>
      <w:r>
        <w:rPr>
          <w:rFonts w:ascii="Times New Roman" w:hAnsi="Times New Roman"/>
          <w:sz w:val="28"/>
          <w:szCs w:val="28"/>
        </w:rPr>
        <w:t>ой</w:t>
      </w:r>
      <w:r w:rsidRPr="00F76115">
        <w:rPr>
          <w:rFonts w:ascii="Times New Roman" w:hAnsi="Times New Roman"/>
          <w:sz w:val="28"/>
          <w:szCs w:val="28"/>
        </w:rPr>
        <w:t xml:space="preserve"> </w:t>
      </w:r>
      <w:r>
        <w:rPr>
          <w:rFonts w:ascii="Times New Roman" w:hAnsi="Times New Roman"/>
          <w:sz w:val="28"/>
          <w:szCs w:val="28"/>
        </w:rPr>
        <w:t xml:space="preserve">нестабильности </w:t>
      </w:r>
      <w:r w:rsidRPr="00F76115">
        <w:rPr>
          <w:rFonts w:ascii="Times New Roman" w:hAnsi="Times New Roman"/>
          <w:sz w:val="28"/>
          <w:szCs w:val="28"/>
        </w:rPr>
        <w:t xml:space="preserve">на </w:t>
      </w:r>
      <w:r>
        <w:rPr>
          <w:rFonts w:ascii="Times New Roman" w:hAnsi="Times New Roman"/>
          <w:sz w:val="28"/>
          <w:szCs w:val="28"/>
        </w:rPr>
        <w:t>трансформацию стоимости российских компаний</w:t>
      </w:r>
      <w:r w:rsidRPr="00F76115">
        <w:rPr>
          <w:rFonts w:ascii="Times New Roman" w:hAnsi="Times New Roman"/>
          <w:sz w:val="28"/>
          <w:szCs w:val="28"/>
        </w:rPr>
        <w:t xml:space="preserve">, однако </w:t>
      </w:r>
      <w:r>
        <w:rPr>
          <w:rFonts w:ascii="Times New Roman" w:hAnsi="Times New Roman"/>
          <w:sz w:val="28"/>
          <w:szCs w:val="28"/>
        </w:rPr>
        <w:t xml:space="preserve">рекомендаций по повышению точности оценки в период кризиса в большинстве работ </w:t>
      </w:r>
      <w:r w:rsidRPr="00F76115">
        <w:rPr>
          <w:rFonts w:ascii="Times New Roman" w:hAnsi="Times New Roman"/>
          <w:sz w:val="28"/>
          <w:szCs w:val="28"/>
        </w:rPr>
        <w:t>обнаружено не было.</w:t>
      </w:r>
    </w:p>
    <w:p w:rsidR="00241A38" w:rsidRPr="00235F9D" w:rsidRDefault="00241A38" w:rsidP="00241A38">
      <w:pPr>
        <w:spacing w:after="0" w:line="360" w:lineRule="auto"/>
        <w:ind w:firstLine="709"/>
        <w:contextualSpacing/>
        <w:jc w:val="both"/>
        <w:rPr>
          <w:rFonts w:ascii="Times New Roman" w:hAnsi="Times New Roman"/>
          <w:sz w:val="28"/>
          <w:szCs w:val="28"/>
        </w:rPr>
      </w:pPr>
      <w:r w:rsidRPr="00235F9D">
        <w:rPr>
          <w:rFonts w:ascii="Times New Roman" w:hAnsi="Times New Roman"/>
          <w:sz w:val="28"/>
          <w:szCs w:val="28"/>
        </w:rPr>
        <w:t xml:space="preserve">Целью данной работы является </w:t>
      </w:r>
      <w:r>
        <w:rPr>
          <w:rFonts w:ascii="Times New Roman" w:hAnsi="Times New Roman"/>
          <w:sz w:val="28"/>
          <w:szCs w:val="28"/>
        </w:rPr>
        <w:t>исследование влияния экономического кризиса на трансформацию стоимости российских компаний</w:t>
      </w:r>
      <w:r w:rsidRPr="00235F9D">
        <w:rPr>
          <w:rFonts w:ascii="Times New Roman" w:hAnsi="Times New Roman"/>
          <w:sz w:val="28"/>
          <w:szCs w:val="28"/>
        </w:rPr>
        <w:t>.</w:t>
      </w:r>
    </w:p>
    <w:p w:rsidR="00241A38" w:rsidRDefault="00241A38" w:rsidP="00241A38">
      <w:pPr>
        <w:spacing w:after="0" w:line="360" w:lineRule="auto"/>
        <w:ind w:firstLine="709"/>
        <w:contextualSpacing/>
        <w:jc w:val="both"/>
        <w:rPr>
          <w:rFonts w:ascii="Times New Roman" w:hAnsi="Times New Roman"/>
          <w:sz w:val="28"/>
          <w:szCs w:val="28"/>
        </w:rPr>
      </w:pPr>
      <w:r w:rsidRPr="00F76115">
        <w:rPr>
          <w:rFonts w:ascii="Times New Roman" w:hAnsi="Times New Roman"/>
          <w:sz w:val="28"/>
          <w:szCs w:val="28"/>
        </w:rPr>
        <w:t>Реализация данной цели предполагает постановку и решение следующих задач:</w:t>
      </w:r>
    </w:p>
    <w:p w:rsidR="00241A38" w:rsidRPr="00A624EC" w:rsidRDefault="00241A38" w:rsidP="00241A38">
      <w:pPr>
        <w:numPr>
          <w:ilvl w:val="0"/>
          <w:numId w:val="32"/>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рассмотреть основные подходы и методы оценки стоимости бизнеса</w:t>
      </w:r>
      <w:r w:rsidRPr="00A624EC">
        <w:rPr>
          <w:rFonts w:ascii="Times New Roman" w:hAnsi="Times New Roman"/>
          <w:sz w:val="28"/>
          <w:szCs w:val="28"/>
        </w:rPr>
        <w:t xml:space="preserve">; </w:t>
      </w:r>
    </w:p>
    <w:p w:rsidR="00241A38" w:rsidRDefault="00241A38" w:rsidP="00241A38">
      <w:pPr>
        <w:numPr>
          <w:ilvl w:val="0"/>
          <w:numId w:val="32"/>
        </w:numPr>
        <w:tabs>
          <w:tab w:val="left" w:pos="993"/>
        </w:tabs>
        <w:spacing w:after="0" w:line="360" w:lineRule="auto"/>
        <w:ind w:left="0" w:firstLine="709"/>
        <w:contextualSpacing/>
        <w:jc w:val="both"/>
        <w:rPr>
          <w:rFonts w:ascii="Times New Roman" w:hAnsi="Times New Roman"/>
          <w:sz w:val="28"/>
          <w:szCs w:val="28"/>
        </w:rPr>
      </w:pPr>
      <w:r w:rsidRPr="00BC439B">
        <w:rPr>
          <w:rFonts w:ascii="Times New Roman" w:hAnsi="Times New Roman"/>
          <w:sz w:val="28"/>
          <w:szCs w:val="28"/>
        </w:rPr>
        <w:t xml:space="preserve">выявить </w:t>
      </w:r>
      <w:r>
        <w:rPr>
          <w:rFonts w:ascii="Times New Roman" w:hAnsi="Times New Roman"/>
          <w:sz w:val="28"/>
          <w:szCs w:val="28"/>
        </w:rPr>
        <w:t>специфику формирования оценки рыночной стоимости компании в современной российской экономике</w:t>
      </w:r>
      <w:r w:rsidRPr="00BC439B">
        <w:rPr>
          <w:rFonts w:ascii="Times New Roman" w:hAnsi="Times New Roman"/>
          <w:sz w:val="28"/>
          <w:szCs w:val="28"/>
        </w:rPr>
        <w:t>;</w:t>
      </w:r>
    </w:p>
    <w:p w:rsidR="00241A38" w:rsidRDefault="00241A38" w:rsidP="00241A38">
      <w:pPr>
        <w:numPr>
          <w:ilvl w:val="0"/>
          <w:numId w:val="32"/>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выделить факторы экономического кризиса и санкций, влияющие на финансовый рынок России и капитализацию отечественных компаний;</w:t>
      </w:r>
    </w:p>
    <w:p w:rsidR="00241A38" w:rsidRDefault="00241A38" w:rsidP="00241A38">
      <w:pPr>
        <w:numPr>
          <w:ilvl w:val="0"/>
          <w:numId w:val="32"/>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провести эмпирический анализ факторов и характера трансформации стоимости на российском финансовом рынке</w:t>
      </w:r>
      <w:r w:rsidRPr="00BC439B">
        <w:rPr>
          <w:rFonts w:ascii="Times New Roman" w:hAnsi="Times New Roman"/>
          <w:sz w:val="28"/>
          <w:szCs w:val="28"/>
        </w:rPr>
        <w:t xml:space="preserve">; </w:t>
      </w:r>
    </w:p>
    <w:p w:rsidR="00241A38" w:rsidRDefault="00241A38" w:rsidP="00241A38">
      <w:pPr>
        <w:numPr>
          <w:ilvl w:val="0"/>
          <w:numId w:val="32"/>
        </w:numPr>
        <w:tabs>
          <w:tab w:val="left" w:pos="993"/>
        </w:tabs>
        <w:spacing w:after="0" w:line="360" w:lineRule="auto"/>
        <w:ind w:left="0" w:firstLine="709"/>
        <w:contextualSpacing/>
        <w:jc w:val="both"/>
        <w:rPr>
          <w:rFonts w:ascii="Times New Roman" w:hAnsi="Times New Roman"/>
          <w:sz w:val="28"/>
          <w:szCs w:val="28"/>
        </w:rPr>
      </w:pPr>
      <w:r w:rsidRPr="00BC439B">
        <w:rPr>
          <w:rFonts w:ascii="Times New Roman" w:hAnsi="Times New Roman"/>
          <w:sz w:val="28"/>
          <w:szCs w:val="28"/>
        </w:rPr>
        <w:t xml:space="preserve">определить </w:t>
      </w:r>
      <w:r>
        <w:rPr>
          <w:rFonts w:ascii="Times New Roman" w:hAnsi="Times New Roman"/>
          <w:sz w:val="28"/>
          <w:szCs w:val="28"/>
        </w:rPr>
        <w:t>основные меры для компаний по преодолению негативных последствий кризиса</w:t>
      </w:r>
      <w:r w:rsidR="00C753BA">
        <w:rPr>
          <w:rFonts w:ascii="Times New Roman" w:hAnsi="Times New Roman"/>
          <w:sz w:val="28"/>
          <w:szCs w:val="28"/>
        </w:rPr>
        <w:t xml:space="preserve"> и оптимизации стоимости бизнеса</w:t>
      </w:r>
      <w:r>
        <w:rPr>
          <w:rFonts w:ascii="Times New Roman" w:hAnsi="Times New Roman"/>
          <w:sz w:val="28"/>
          <w:szCs w:val="28"/>
        </w:rPr>
        <w:t xml:space="preserve">; </w:t>
      </w:r>
    </w:p>
    <w:p w:rsidR="00241A38" w:rsidRPr="00BC439B" w:rsidRDefault="00241A38" w:rsidP="00241A38">
      <w:pPr>
        <w:numPr>
          <w:ilvl w:val="0"/>
          <w:numId w:val="32"/>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предложить пути совершенствования оценки стоимости </w:t>
      </w:r>
      <w:r w:rsidR="0056750A">
        <w:rPr>
          <w:rFonts w:ascii="Times New Roman" w:hAnsi="Times New Roman"/>
          <w:sz w:val="28"/>
          <w:szCs w:val="28"/>
        </w:rPr>
        <w:t xml:space="preserve">бизнеса </w:t>
      </w:r>
      <w:r>
        <w:rPr>
          <w:rFonts w:ascii="Times New Roman" w:hAnsi="Times New Roman"/>
          <w:sz w:val="28"/>
          <w:szCs w:val="28"/>
        </w:rPr>
        <w:t xml:space="preserve">в условиях </w:t>
      </w:r>
      <w:r w:rsidR="00E660FE">
        <w:rPr>
          <w:rFonts w:ascii="Times New Roman" w:hAnsi="Times New Roman"/>
          <w:sz w:val="28"/>
          <w:szCs w:val="28"/>
        </w:rPr>
        <w:t>кризиса</w:t>
      </w:r>
      <w:r>
        <w:rPr>
          <w:rFonts w:ascii="Times New Roman" w:hAnsi="Times New Roman"/>
          <w:sz w:val="28"/>
          <w:szCs w:val="28"/>
        </w:rPr>
        <w:t xml:space="preserve"> (на примере </w:t>
      </w:r>
      <w:r w:rsidR="00E660FE">
        <w:rPr>
          <w:rFonts w:ascii="Times New Roman" w:hAnsi="Times New Roman"/>
          <w:sz w:val="28"/>
          <w:szCs w:val="28"/>
        </w:rPr>
        <w:t>золотодобывающей компании</w:t>
      </w:r>
      <w:r>
        <w:rPr>
          <w:rFonts w:ascii="Times New Roman" w:hAnsi="Times New Roman"/>
          <w:sz w:val="28"/>
          <w:szCs w:val="28"/>
        </w:rPr>
        <w:t>)</w:t>
      </w:r>
      <w:r w:rsidRPr="00BC439B">
        <w:rPr>
          <w:rFonts w:ascii="Times New Roman" w:hAnsi="Times New Roman"/>
          <w:sz w:val="28"/>
          <w:szCs w:val="28"/>
        </w:rPr>
        <w:t>.</w:t>
      </w:r>
    </w:p>
    <w:p w:rsidR="00241A38" w:rsidRPr="007972CF" w:rsidRDefault="00241A38" w:rsidP="00241A38">
      <w:pPr>
        <w:spacing w:after="0" w:line="360" w:lineRule="auto"/>
        <w:ind w:firstLine="709"/>
        <w:jc w:val="both"/>
        <w:rPr>
          <w:rFonts w:ascii="Times New Roman" w:hAnsi="Times New Roman"/>
          <w:sz w:val="28"/>
          <w:szCs w:val="28"/>
        </w:rPr>
      </w:pPr>
      <w:r w:rsidRPr="007972CF">
        <w:rPr>
          <w:rFonts w:ascii="Times New Roman" w:hAnsi="Times New Roman"/>
          <w:sz w:val="28"/>
          <w:szCs w:val="28"/>
        </w:rPr>
        <w:t>Объектом исследования выступает стоимость российских компаний, изменяющаяся под возд</w:t>
      </w:r>
      <w:r>
        <w:rPr>
          <w:rFonts w:ascii="Times New Roman" w:hAnsi="Times New Roman"/>
          <w:sz w:val="28"/>
          <w:szCs w:val="28"/>
        </w:rPr>
        <w:t>ействием экономического кризиса</w:t>
      </w:r>
      <w:r w:rsidRPr="007972CF">
        <w:rPr>
          <w:rFonts w:ascii="Times New Roman" w:hAnsi="Times New Roman"/>
          <w:sz w:val="28"/>
          <w:szCs w:val="28"/>
        </w:rPr>
        <w:t xml:space="preserve"> </w:t>
      </w:r>
      <w:r>
        <w:rPr>
          <w:rFonts w:ascii="Times New Roman" w:hAnsi="Times New Roman"/>
          <w:sz w:val="28"/>
          <w:szCs w:val="28"/>
        </w:rPr>
        <w:t>и</w:t>
      </w:r>
      <w:r w:rsidRPr="007972CF">
        <w:rPr>
          <w:rFonts w:ascii="Times New Roman" w:hAnsi="Times New Roman"/>
          <w:sz w:val="28"/>
          <w:szCs w:val="28"/>
        </w:rPr>
        <w:t xml:space="preserve"> санкций</w:t>
      </w:r>
      <w:r>
        <w:rPr>
          <w:rFonts w:ascii="Times New Roman" w:hAnsi="Times New Roman"/>
          <w:sz w:val="28"/>
          <w:szCs w:val="28"/>
        </w:rPr>
        <w:t>.</w:t>
      </w:r>
    </w:p>
    <w:p w:rsidR="00241A38" w:rsidRDefault="00241A38" w:rsidP="00241A38">
      <w:pPr>
        <w:spacing w:after="0" w:line="360" w:lineRule="auto"/>
        <w:ind w:firstLine="709"/>
        <w:jc w:val="both"/>
        <w:rPr>
          <w:rFonts w:ascii="Times New Roman" w:hAnsi="Times New Roman"/>
          <w:sz w:val="28"/>
          <w:szCs w:val="28"/>
        </w:rPr>
      </w:pPr>
      <w:r w:rsidRPr="007972CF">
        <w:rPr>
          <w:rFonts w:ascii="Times New Roman" w:hAnsi="Times New Roman"/>
          <w:sz w:val="28"/>
          <w:szCs w:val="28"/>
        </w:rPr>
        <w:t>Предметом исследования явля</w:t>
      </w:r>
      <w:r>
        <w:rPr>
          <w:rFonts w:ascii="Times New Roman" w:hAnsi="Times New Roman"/>
          <w:sz w:val="28"/>
          <w:szCs w:val="28"/>
        </w:rPr>
        <w:t>ю</w:t>
      </w:r>
      <w:r w:rsidRPr="007972CF">
        <w:rPr>
          <w:rFonts w:ascii="Times New Roman" w:hAnsi="Times New Roman"/>
          <w:sz w:val="28"/>
          <w:szCs w:val="28"/>
        </w:rPr>
        <w:t>тся</w:t>
      </w:r>
      <w:r>
        <w:rPr>
          <w:rFonts w:ascii="Times New Roman" w:hAnsi="Times New Roman"/>
          <w:sz w:val="28"/>
          <w:szCs w:val="28"/>
        </w:rPr>
        <w:t xml:space="preserve"> </w:t>
      </w:r>
      <w:r w:rsidR="002A6FD2">
        <w:rPr>
          <w:rFonts w:ascii="Times New Roman" w:hAnsi="Times New Roman"/>
          <w:sz w:val="28"/>
          <w:szCs w:val="28"/>
        </w:rPr>
        <w:t xml:space="preserve">факторы, влияющие на формирование </w:t>
      </w:r>
      <w:r>
        <w:rPr>
          <w:rFonts w:ascii="Times New Roman" w:hAnsi="Times New Roman"/>
          <w:sz w:val="28"/>
          <w:szCs w:val="28"/>
        </w:rPr>
        <w:t xml:space="preserve">стоимости бизнеса в период кризиса и пути совершенствования процесса оценки стоимости (на примере </w:t>
      </w:r>
      <w:r w:rsidR="00336865">
        <w:rPr>
          <w:rFonts w:ascii="Times New Roman" w:hAnsi="Times New Roman"/>
          <w:sz w:val="28"/>
          <w:szCs w:val="28"/>
        </w:rPr>
        <w:t>золотодобывающего предприятия</w:t>
      </w:r>
      <w:r>
        <w:rPr>
          <w:rFonts w:ascii="Times New Roman" w:hAnsi="Times New Roman"/>
          <w:sz w:val="28"/>
          <w:szCs w:val="28"/>
        </w:rPr>
        <w:t>) в период нестабильности экономики.</w:t>
      </w:r>
    </w:p>
    <w:p w:rsidR="00241A38" w:rsidRDefault="00241A38" w:rsidP="00241A38">
      <w:pPr>
        <w:spacing w:after="0" w:line="360" w:lineRule="auto"/>
        <w:ind w:firstLine="709"/>
        <w:jc w:val="both"/>
        <w:rPr>
          <w:rFonts w:ascii="Times New Roman" w:hAnsi="Times New Roman"/>
          <w:sz w:val="28"/>
          <w:szCs w:val="28"/>
        </w:rPr>
      </w:pPr>
      <w:r w:rsidRPr="007B4245">
        <w:rPr>
          <w:rFonts w:ascii="Times New Roman" w:hAnsi="Times New Roman"/>
          <w:sz w:val="28"/>
          <w:szCs w:val="28"/>
        </w:rPr>
        <w:t xml:space="preserve">При написании работы использовались следующие методы экономического исследования: </w:t>
      </w:r>
    </w:p>
    <w:p w:rsidR="00241A38" w:rsidRDefault="00241A38" w:rsidP="00241A38">
      <w:pPr>
        <w:numPr>
          <w:ilvl w:val="0"/>
          <w:numId w:val="33"/>
        </w:numPr>
        <w:tabs>
          <w:tab w:val="left" w:pos="993"/>
        </w:tabs>
        <w:spacing w:after="0" w:line="360" w:lineRule="auto"/>
        <w:ind w:left="0" w:firstLine="709"/>
        <w:jc w:val="both"/>
        <w:rPr>
          <w:rFonts w:ascii="Times New Roman" w:hAnsi="Times New Roman"/>
          <w:sz w:val="28"/>
          <w:szCs w:val="28"/>
        </w:rPr>
      </w:pPr>
      <w:r w:rsidRPr="00BC439B">
        <w:rPr>
          <w:rFonts w:ascii="Times New Roman" w:hAnsi="Times New Roman"/>
          <w:sz w:val="28"/>
          <w:szCs w:val="28"/>
        </w:rPr>
        <w:t xml:space="preserve">абстрактно-логический – при постановке цели и задач исследования; </w:t>
      </w:r>
    </w:p>
    <w:p w:rsidR="00241A38" w:rsidRDefault="00241A38" w:rsidP="00241A38">
      <w:pPr>
        <w:numPr>
          <w:ilvl w:val="0"/>
          <w:numId w:val="33"/>
        </w:numPr>
        <w:tabs>
          <w:tab w:val="left" w:pos="993"/>
        </w:tabs>
        <w:spacing w:after="0" w:line="360" w:lineRule="auto"/>
        <w:ind w:left="0" w:firstLine="709"/>
        <w:jc w:val="both"/>
        <w:rPr>
          <w:rFonts w:ascii="Times New Roman" w:hAnsi="Times New Roman"/>
          <w:sz w:val="28"/>
          <w:szCs w:val="28"/>
        </w:rPr>
      </w:pPr>
      <w:r w:rsidRPr="00BC439B">
        <w:rPr>
          <w:rFonts w:ascii="Times New Roman" w:hAnsi="Times New Roman"/>
          <w:sz w:val="28"/>
          <w:szCs w:val="28"/>
        </w:rPr>
        <w:lastRenderedPageBreak/>
        <w:t xml:space="preserve">сравнительный анализ – при анализе </w:t>
      </w:r>
      <w:r>
        <w:rPr>
          <w:rFonts w:ascii="Times New Roman" w:hAnsi="Times New Roman"/>
          <w:sz w:val="28"/>
          <w:szCs w:val="28"/>
        </w:rPr>
        <w:t>основных подходов к оценке и данных о капитализации российских компаний</w:t>
      </w:r>
      <w:r w:rsidRPr="00BC439B">
        <w:rPr>
          <w:rFonts w:ascii="Times New Roman" w:hAnsi="Times New Roman"/>
          <w:sz w:val="28"/>
          <w:szCs w:val="28"/>
        </w:rPr>
        <w:t>;</w:t>
      </w:r>
    </w:p>
    <w:p w:rsidR="00241A38" w:rsidRPr="00BC439B" w:rsidRDefault="00241A38" w:rsidP="00241A38">
      <w:pPr>
        <w:numPr>
          <w:ilvl w:val="0"/>
          <w:numId w:val="33"/>
        </w:numPr>
        <w:tabs>
          <w:tab w:val="left" w:pos="993"/>
        </w:tabs>
        <w:spacing w:after="0" w:line="360" w:lineRule="auto"/>
        <w:ind w:left="0" w:firstLine="709"/>
        <w:jc w:val="both"/>
        <w:rPr>
          <w:rFonts w:ascii="Times New Roman" w:hAnsi="Times New Roman"/>
          <w:sz w:val="28"/>
          <w:szCs w:val="28"/>
        </w:rPr>
      </w:pPr>
      <w:r w:rsidRPr="00BC439B">
        <w:rPr>
          <w:rFonts w:ascii="Times New Roman" w:hAnsi="Times New Roman"/>
          <w:sz w:val="28"/>
          <w:szCs w:val="28"/>
        </w:rPr>
        <w:t xml:space="preserve">индуктивный и дедуктивный методы – при выявлении основных факторов, </w:t>
      </w:r>
      <w:r>
        <w:rPr>
          <w:rFonts w:ascii="Times New Roman" w:hAnsi="Times New Roman"/>
          <w:sz w:val="28"/>
          <w:szCs w:val="28"/>
        </w:rPr>
        <w:t>влияющих на финансовый рынок России и капитализацию компаний</w:t>
      </w:r>
      <w:r w:rsidRPr="00BC439B">
        <w:rPr>
          <w:rFonts w:ascii="Times New Roman" w:hAnsi="Times New Roman"/>
          <w:sz w:val="28"/>
          <w:szCs w:val="28"/>
        </w:rPr>
        <w:t xml:space="preserve">, а также определении </w:t>
      </w:r>
      <w:r>
        <w:rPr>
          <w:rFonts w:ascii="Times New Roman" w:hAnsi="Times New Roman"/>
          <w:sz w:val="28"/>
          <w:szCs w:val="28"/>
        </w:rPr>
        <w:t xml:space="preserve">способов совершенствования оценки стоимости </w:t>
      </w:r>
      <w:r w:rsidR="00B81427">
        <w:rPr>
          <w:rFonts w:ascii="Times New Roman" w:hAnsi="Times New Roman"/>
          <w:sz w:val="28"/>
          <w:szCs w:val="28"/>
        </w:rPr>
        <w:t>бизнеса</w:t>
      </w:r>
      <w:r>
        <w:rPr>
          <w:rFonts w:ascii="Times New Roman" w:hAnsi="Times New Roman"/>
          <w:sz w:val="28"/>
          <w:szCs w:val="28"/>
        </w:rPr>
        <w:t xml:space="preserve"> в условиях экономической нестабильности</w:t>
      </w:r>
      <w:r w:rsidRPr="00BC439B">
        <w:rPr>
          <w:rFonts w:ascii="Times New Roman" w:hAnsi="Times New Roman"/>
          <w:sz w:val="28"/>
          <w:szCs w:val="28"/>
        </w:rPr>
        <w:t>.</w:t>
      </w:r>
    </w:p>
    <w:p w:rsidR="00241A38" w:rsidRDefault="00241A38" w:rsidP="00241A38">
      <w:pPr>
        <w:spacing w:after="0" w:line="360" w:lineRule="auto"/>
        <w:ind w:firstLine="709"/>
        <w:jc w:val="both"/>
        <w:rPr>
          <w:rFonts w:ascii="Times New Roman" w:hAnsi="Times New Roman"/>
          <w:sz w:val="28"/>
          <w:szCs w:val="28"/>
        </w:rPr>
      </w:pPr>
      <w:r w:rsidRPr="003A6C37">
        <w:rPr>
          <w:rFonts w:ascii="Times New Roman" w:hAnsi="Times New Roman"/>
          <w:sz w:val="28"/>
          <w:szCs w:val="28"/>
        </w:rPr>
        <w:t xml:space="preserve">Научная новизна </w:t>
      </w:r>
      <w:r>
        <w:rPr>
          <w:rFonts w:ascii="Times New Roman" w:hAnsi="Times New Roman"/>
          <w:sz w:val="28"/>
          <w:szCs w:val="28"/>
        </w:rPr>
        <w:t>исследования</w:t>
      </w:r>
      <w:r w:rsidRPr="003A6C37">
        <w:rPr>
          <w:rFonts w:ascii="Times New Roman" w:hAnsi="Times New Roman"/>
          <w:sz w:val="28"/>
          <w:szCs w:val="28"/>
        </w:rPr>
        <w:t xml:space="preserve"> состоит в </w:t>
      </w:r>
      <w:r>
        <w:rPr>
          <w:rFonts w:ascii="Times New Roman" w:hAnsi="Times New Roman"/>
          <w:sz w:val="28"/>
          <w:szCs w:val="28"/>
        </w:rPr>
        <w:t>предложении учитывать как финансовые, так и нефинансовые риски в ставке дисконтирования при расчете оценки стоимости бизнеса. Также в целях повышения точности результатов оценки предлагается вводить поправку на фактор</w:t>
      </w:r>
      <w:r w:rsidR="00C753BA">
        <w:rPr>
          <w:rFonts w:ascii="Times New Roman" w:hAnsi="Times New Roman"/>
          <w:sz w:val="28"/>
          <w:szCs w:val="28"/>
        </w:rPr>
        <w:t xml:space="preserve"> кризиса</w:t>
      </w:r>
      <w:r>
        <w:rPr>
          <w:rFonts w:ascii="Times New Roman" w:hAnsi="Times New Roman"/>
          <w:sz w:val="28"/>
          <w:szCs w:val="28"/>
        </w:rPr>
        <w:t>.</w:t>
      </w:r>
    </w:p>
    <w:p w:rsidR="00241A38" w:rsidRPr="00C96F79" w:rsidRDefault="00241A38" w:rsidP="00241A38">
      <w:pPr>
        <w:spacing w:after="0" w:line="360" w:lineRule="auto"/>
        <w:ind w:firstLine="709"/>
        <w:jc w:val="both"/>
        <w:rPr>
          <w:rFonts w:ascii="Times New Roman" w:hAnsi="Times New Roman"/>
          <w:sz w:val="28"/>
          <w:szCs w:val="28"/>
        </w:rPr>
      </w:pPr>
      <w:r>
        <w:rPr>
          <w:rFonts w:ascii="Times New Roman" w:hAnsi="Times New Roman"/>
          <w:sz w:val="28"/>
          <w:szCs w:val="28"/>
        </w:rPr>
        <w:t>Практическая значимость исследования состоит в возможности внедр</w:t>
      </w:r>
      <w:r w:rsidR="005860F6">
        <w:rPr>
          <w:rFonts w:ascii="Times New Roman" w:hAnsi="Times New Roman"/>
          <w:sz w:val="28"/>
          <w:szCs w:val="28"/>
        </w:rPr>
        <w:t>ения предложенных корректировок</w:t>
      </w:r>
      <w:r>
        <w:rPr>
          <w:rFonts w:ascii="Times New Roman" w:hAnsi="Times New Roman"/>
          <w:sz w:val="28"/>
          <w:szCs w:val="28"/>
        </w:rPr>
        <w:t xml:space="preserve"> и теоретических выводов в работе профессиональных оценщиков</w:t>
      </w:r>
      <w:r w:rsidR="0099030A">
        <w:rPr>
          <w:rFonts w:ascii="Times New Roman" w:hAnsi="Times New Roman"/>
          <w:sz w:val="28"/>
          <w:szCs w:val="28"/>
        </w:rPr>
        <w:t>,</w:t>
      </w:r>
      <w:r>
        <w:rPr>
          <w:rFonts w:ascii="Times New Roman" w:hAnsi="Times New Roman"/>
          <w:sz w:val="28"/>
          <w:szCs w:val="28"/>
        </w:rPr>
        <w:t xml:space="preserve"> </w:t>
      </w:r>
      <w:r w:rsidR="005860F6">
        <w:rPr>
          <w:rFonts w:ascii="Times New Roman" w:hAnsi="Times New Roman"/>
          <w:sz w:val="28"/>
          <w:szCs w:val="28"/>
        </w:rPr>
        <w:t>в корпоративном управлении при разработке стратегии</w:t>
      </w:r>
      <w:r w:rsidR="0099030A">
        <w:rPr>
          <w:rFonts w:ascii="Times New Roman" w:hAnsi="Times New Roman"/>
          <w:sz w:val="28"/>
          <w:szCs w:val="28"/>
        </w:rPr>
        <w:t xml:space="preserve">, а также в возможности </w:t>
      </w:r>
      <w:r>
        <w:rPr>
          <w:rFonts w:ascii="Times New Roman" w:hAnsi="Times New Roman"/>
          <w:sz w:val="28"/>
          <w:szCs w:val="28"/>
        </w:rPr>
        <w:t>прогнозирования финансовых параметров объекта оценки в зависимости от макроэкономических условий.</w:t>
      </w:r>
    </w:p>
    <w:p w:rsidR="00241A38" w:rsidRPr="00241A38" w:rsidRDefault="00241A38" w:rsidP="00241A38">
      <w:pPr>
        <w:spacing w:after="0" w:line="360" w:lineRule="auto"/>
        <w:ind w:firstLine="709"/>
        <w:jc w:val="both"/>
        <w:rPr>
          <w:rFonts w:ascii="Times New Roman" w:hAnsi="Times New Roman" w:cs="Times New Roman"/>
          <w:b/>
          <w:sz w:val="28"/>
          <w:szCs w:val="28"/>
        </w:rPr>
      </w:pPr>
      <w:r w:rsidRPr="006D1E97">
        <w:rPr>
          <w:rFonts w:ascii="Times New Roman" w:hAnsi="Times New Roman"/>
          <w:sz w:val="28"/>
          <w:szCs w:val="28"/>
        </w:rPr>
        <w:t>Результаты ВКР апробированы в 201</w:t>
      </w:r>
      <w:r>
        <w:rPr>
          <w:rFonts w:ascii="Times New Roman" w:hAnsi="Times New Roman"/>
          <w:sz w:val="28"/>
          <w:szCs w:val="28"/>
        </w:rPr>
        <w:t>5</w:t>
      </w:r>
      <w:r w:rsidRPr="006D1E97">
        <w:rPr>
          <w:rFonts w:ascii="Times New Roman" w:hAnsi="Times New Roman"/>
          <w:sz w:val="28"/>
          <w:szCs w:val="28"/>
        </w:rPr>
        <w:t xml:space="preserve"> г. </w:t>
      </w:r>
      <w:r w:rsidRPr="00D058D7">
        <w:rPr>
          <w:rFonts w:ascii="Times New Roman" w:hAnsi="Times New Roman"/>
          <w:sz w:val="28"/>
          <w:szCs w:val="28"/>
        </w:rPr>
        <w:t xml:space="preserve">II Всероссийской научной конференции </w:t>
      </w:r>
      <w:r>
        <w:rPr>
          <w:rFonts w:ascii="Times New Roman" w:hAnsi="Times New Roman"/>
          <w:sz w:val="28"/>
          <w:szCs w:val="28"/>
        </w:rPr>
        <w:t>«</w:t>
      </w:r>
      <w:r w:rsidRPr="00D058D7">
        <w:rPr>
          <w:rFonts w:ascii="Times New Roman" w:hAnsi="Times New Roman"/>
          <w:sz w:val="28"/>
          <w:szCs w:val="28"/>
        </w:rPr>
        <w:t>Общество в эпоху перемен: современные тенденции развития</w:t>
      </w:r>
      <w:r>
        <w:rPr>
          <w:rFonts w:ascii="Times New Roman" w:hAnsi="Times New Roman"/>
          <w:sz w:val="28"/>
          <w:szCs w:val="28"/>
        </w:rPr>
        <w:t xml:space="preserve">» (г. Новосибирск); </w:t>
      </w:r>
      <w:r w:rsidRPr="006D1E97">
        <w:rPr>
          <w:rFonts w:ascii="Times New Roman" w:hAnsi="Times New Roman"/>
          <w:sz w:val="28"/>
          <w:szCs w:val="28"/>
        </w:rPr>
        <w:t>на Международной научно-практической конференции «</w:t>
      </w:r>
      <w:r w:rsidRPr="00D058D7">
        <w:rPr>
          <w:rFonts w:ascii="Times New Roman" w:hAnsi="Times New Roman"/>
          <w:sz w:val="28"/>
          <w:szCs w:val="28"/>
        </w:rPr>
        <w:t>Актуальные проблемы и тенденции развития современной экономики</w:t>
      </w:r>
      <w:r w:rsidRPr="006D1E97">
        <w:rPr>
          <w:rFonts w:ascii="Times New Roman" w:hAnsi="Times New Roman"/>
          <w:sz w:val="28"/>
          <w:szCs w:val="28"/>
        </w:rPr>
        <w:t>» (г. Самара); в 201</w:t>
      </w:r>
      <w:r>
        <w:rPr>
          <w:rFonts w:ascii="Times New Roman" w:hAnsi="Times New Roman"/>
          <w:sz w:val="28"/>
          <w:szCs w:val="28"/>
        </w:rPr>
        <w:t>6</w:t>
      </w:r>
      <w:r w:rsidRPr="006D1E97">
        <w:rPr>
          <w:rFonts w:ascii="Times New Roman" w:hAnsi="Times New Roman"/>
          <w:sz w:val="28"/>
          <w:szCs w:val="28"/>
        </w:rPr>
        <w:t xml:space="preserve"> г. на </w:t>
      </w:r>
      <w:r>
        <w:rPr>
          <w:rFonts w:ascii="Times New Roman" w:hAnsi="Times New Roman"/>
          <w:sz w:val="28"/>
          <w:szCs w:val="28"/>
        </w:rPr>
        <w:t>Международной</w:t>
      </w:r>
      <w:r w:rsidRPr="006D1E97">
        <w:rPr>
          <w:rFonts w:ascii="Times New Roman" w:hAnsi="Times New Roman"/>
          <w:sz w:val="28"/>
          <w:szCs w:val="28"/>
        </w:rPr>
        <w:t xml:space="preserve"> научно-практической конференции </w:t>
      </w:r>
      <w:r>
        <w:rPr>
          <w:rFonts w:ascii="Times New Roman" w:hAnsi="Times New Roman"/>
          <w:sz w:val="28"/>
          <w:szCs w:val="28"/>
        </w:rPr>
        <w:t>«</w:t>
      </w:r>
      <w:r w:rsidRPr="006D1E97">
        <w:rPr>
          <w:rFonts w:ascii="Times New Roman" w:hAnsi="Times New Roman"/>
          <w:sz w:val="28"/>
          <w:szCs w:val="28"/>
        </w:rPr>
        <w:t>Начало в науке</w:t>
      </w:r>
      <w:r>
        <w:rPr>
          <w:rFonts w:ascii="Times New Roman" w:hAnsi="Times New Roman"/>
          <w:sz w:val="28"/>
          <w:szCs w:val="28"/>
        </w:rPr>
        <w:t>»</w:t>
      </w:r>
      <w:r w:rsidRPr="006D1E97">
        <w:rPr>
          <w:rFonts w:ascii="Times New Roman" w:hAnsi="Times New Roman"/>
          <w:sz w:val="28"/>
          <w:szCs w:val="28"/>
        </w:rPr>
        <w:t xml:space="preserve"> (г. Уфа)</w:t>
      </w:r>
      <w:r>
        <w:rPr>
          <w:rFonts w:ascii="Times New Roman" w:hAnsi="Times New Roman"/>
          <w:sz w:val="28"/>
          <w:szCs w:val="28"/>
        </w:rPr>
        <w:t>,</w:t>
      </w:r>
      <w:r w:rsidRPr="006D1E97">
        <w:rPr>
          <w:rFonts w:ascii="Times New Roman" w:hAnsi="Times New Roman"/>
          <w:sz w:val="28"/>
          <w:szCs w:val="28"/>
        </w:rPr>
        <w:t xml:space="preserve"> на Международной научно-практической конференции «</w:t>
      </w:r>
      <w:r w:rsidRPr="00D058D7">
        <w:rPr>
          <w:rFonts w:ascii="Times New Roman" w:hAnsi="Times New Roman"/>
          <w:sz w:val="28"/>
          <w:szCs w:val="28"/>
        </w:rPr>
        <w:t>Перспективы развития предприятий в условиях инновационной направленности экономики</w:t>
      </w:r>
      <w:r w:rsidRPr="006D1E97">
        <w:rPr>
          <w:rFonts w:ascii="Times New Roman" w:hAnsi="Times New Roman"/>
          <w:sz w:val="28"/>
          <w:szCs w:val="28"/>
        </w:rPr>
        <w:t>» (</w:t>
      </w:r>
      <w:r>
        <w:rPr>
          <w:rFonts w:ascii="Times New Roman" w:hAnsi="Times New Roman"/>
          <w:sz w:val="28"/>
          <w:szCs w:val="28"/>
        </w:rPr>
        <w:t>г. Пенза); в 2017 г.</w:t>
      </w:r>
      <w:r w:rsidRPr="001A1336">
        <w:rPr>
          <w:rFonts w:ascii="Times New Roman" w:hAnsi="Times New Roman"/>
          <w:sz w:val="28"/>
          <w:szCs w:val="28"/>
        </w:rPr>
        <w:t xml:space="preserve"> </w:t>
      </w:r>
      <w:r>
        <w:rPr>
          <w:rFonts w:ascii="Times New Roman" w:hAnsi="Times New Roman"/>
          <w:sz w:val="28"/>
          <w:szCs w:val="28"/>
        </w:rPr>
        <w:t xml:space="preserve">в </w:t>
      </w:r>
      <w:r w:rsidRPr="001A1336">
        <w:rPr>
          <w:rFonts w:ascii="Times New Roman" w:hAnsi="Times New Roman"/>
          <w:sz w:val="28"/>
          <w:szCs w:val="28"/>
        </w:rPr>
        <w:t>XVII междунар</w:t>
      </w:r>
      <w:r>
        <w:rPr>
          <w:rFonts w:ascii="Times New Roman" w:hAnsi="Times New Roman"/>
          <w:sz w:val="28"/>
          <w:szCs w:val="28"/>
        </w:rPr>
        <w:t>одной</w:t>
      </w:r>
      <w:r w:rsidRPr="001A1336">
        <w:rPr>
          <w:rFonts w:ascii="Times New Roman" w:hAnsi="Times New Roman"/>
          <w:sz w:val="28"/>
          <w:szCs w:val="28"/>
        </w:rPr>
        <w:t xml:space="preserve"> </w:t>
      </w:r>
      <w:r>
        <w:rPr>
          <w:rFonts w:ascii="Times New Roman" w:hAnsi="Times New Roman"/>
          <w:sz w:val="28"/>
          <w:szCs w:val="28"/>
        </w:rPr>
        <w:t>научно-практической</w:t>
      </w:r>
      <w:r w:rsidRPr="001A1336">
        <w:rPr>
          <w:rFonts w:ascii="Times New Roman" w:hAnsi="Times New Roman"/>
          <w:sz w:val="28"/>
          <w:szCs w:val="28"/>
        </w:rPr>
        <w:t xml:space="preserve"> конф</w:t>
      </w:r>
      <w:r>
        <w:rPr>
          <w:rFonts w:ascii="Times New Roman" w:hAnsi="Times New Roman"/>
          <w:sz w:val="28"/>
          <w:szCs w:val="28"/>
        </w:rPr>
        <w:t>еренции «Междисциплинарные исследования» (г. Новосибирск), также</w:t>
      </w:r>
      <w:r w:rsidRPr="006D1E97">
        <w:rPr>
          <w:rFonts w:ascii="Times New Roman" w:hAnsi="Times New Roman"/>
          <w:sz w:val="28"/>
          <w:szCs w:val="28"/>
        </w:rPr>
        <w:t xml:space="preserve"> статья «</w:t>
      </w:r>
      <w:r w:rsidRPr="00D058D7">
        <w:rPr>
          <w:rFonts w:ascii="Times New Roman" w:hAnsi="Times New Roman"/>
          <w:sz w:val="28"/>
          <w:szCs w:val="28"/>
        </w:rPr>
        <w:t>Влияние санкций на эффективность классических методов стоимостной оценки</w:t>
      </w:r>
      <w:r w:rsidRPr="006D1E97">
        <w:rPr>
          <w:rFonts w:ascii="Times New Roman" w:hAnsi="Times New Roman"/>
          <w:sz w:val="28"/>
          <w:szCs w:val="28"/>
        </w:rPr>
        <w:t xml:space="preserve">» </w:t>
      </w:r>
      <w:r>
        <w:rPr>
          <w:rFonts w:ascii="Times New Roman" w:hAnsi="Times New Roman"/>
          <w:sz w:val="28"/>
          <w:szCs w:val="28"/>
        </w:rPr>
        <w:t>о</w:t>
      </w:r>
      <w:r w:rsidRPr="006D1E97">
        <w:rPr>
          <w:rFonts w:ascii="Times New Roman" w:hAnsi="Times New Roman"/>
          <w:sz w:val="28"/>
          <w:szCs w:val="28"/>
        </w:rPr>
        <w:t>публик</w:t>
      </w:r>
      <w:r>
        <w:rPr>
          <w:rFonts w:ascii="Times New Roman" w:hAnsi="Times New Roman"/>
          <w:sz w:val="28"/>
          <w:szCs w:val="28"/>
        </w:rPr>
        <w:t>ована</w:t>
      </w:r>
      <w:r w:rsidRPr="006D1E97">
        <w:rPr>
          <w:rFonts w:ascii="Times New Roman" w:hAnsi="Times New Roman"/>
          <w:sz w:val="28"/>
          <w:szCs w:val="28"/>
        </w:rPr>
        <w:t xml:space="preserve"> в журнале «Известия высших учебных заведений. Поволжский регион. </w:t>
      </w:r>
      <w:r>
        <w:rPr>
          <w:rFonts w:ascii="Times New Roman" w:hAnsi="Times New Roman"/>
          <w:sz w:val="28"/>
          <w:szCs w:val="28"/>
        </w:rPr>
        <w:t>Экономические</w:t>
      </w:r>
      <w:r w:rsidRPr="006D1E97">
        <w:rPr>
          <w:rFonts w:ascii="Times New Roman" w:hAnsi="Times New Roman"/>
          <w:sz w:val="28"/>
          <w:szCs w:val="28"/>
        </w:rPr>
        <w:t xml:space="preserve"> науки» (г. Пенза, 201</w:t>
      </w:r>
      <w:r>
        <w:rPr>
          <w:rFonts w:ascii="Times New Roman" w:hAnsi="Times New Roman"/>
          <w:sz w:val="28"/>
          <w:szCs w:val="28"/>
        </w:rPr>
        <w:t>7</w:t>
      </w:r>
      <w:r w:rsidRPr="006D1E97">
        <w:rPr>
          <w:rFonts w:ascii="Times New Roman" w:hAnsi="Times New Roman"/>
          <w:sz w:val="28"/>
          <w:szCs w:val="28"/>
        </w:rPr>
        <w:t xml:space="preserve"> г.). По теме </w:t>
      </w:r>
      <w:r>
        <w:rPr>
          <w:rFonts w:ascii="Times New Roman" w:hAnsi="Times New Roman"/>
          <w:sz w:val="28"/>
          <w:szCs w:val="28"/>
        </w:rPr>
        <w:t>диссертации</w:t>
      </w:r>
      <w:r w:rsidRPr="006D1E97">
        <w:rPr>
          <w:rFonts w:ascii="Times New Roman" w:hAnsi="Times New Roman"/>
          <w:sz w:val="28"/>
          <w:szCs w:val="28"/>
        </w:rPr>
        <w:t xml:space="preserve"> опубликовано </w:t>
      </w:r>
      <w:r>
        <w:rPr>
          <w:rFonts w:ascii="Times New Roman" w:hAnsi="Times New Roman"/>
          <w:sz w:val="28"/>
          <w:szCs w:val="28"/>
        </w:rPr>
        <w:t>6</w:t>
      </w:r>
      <w:r w:rsidRPr="006D1E97">
        <w:rPr>
          <w:rFonts w:ascii="Times New Roman" w:hAnsi="Times New Roman"/>
          <w:sz w:val="28"/>
          <w:szCs w:val="28"/>
        </w:rPr>
        <w:t xml:space="preserve"> стат</w:t>
      </w:r>
      <w:r>
        <w:rPr>
          <w:rFonts w:ascii="Times New Roman" w:hAnsi="Times New Roman"/>
          <w:sz w:val="28"/>
          <w:szCs w:val="28"/>
        </w:rPr>
        <w:t>ей</w:t>
      </w:r>
      <w:r w:rsidRPr="006D1E97">
        <w:rPr>
          <w:rFonts w:ascii="Times New Roman" w:hAnsi="Times New Roman"/>
          <w:sz w:val="28"/>
          <w:szCs w:val="28"/>
        </w:rPr>
        <w:t>, общим объемом 1 п.</w:t>
      </w:r>
      <w:r>
        <w:rPr>
          <w:rFonts w:ascii="Times New Roman" w:hAnsi="Times New Roman"/>
          <w:sz w:val="28"/>
          <w:szCs w:val="28"/>
        </w:rPr>
        <w:t xml:space="preserve"> </w:t>
      </w:r>
      <w:r w:rsidRPr="006D1E97">
        <w:rPr>
          <w:rFonts w:ascii="Times New Roman" w:hAnsi="Times New Roman"/>
          <w:sz w:val="28"/>
          <w:szCs w:val="28"/>
        </w:rPr>
        <w:t>л.</w:t>
      </w:r>
      <w:r w:rsidRPr="00241A38">
        <w:rPr>
          <w:rFonts w:ascii="Times New Roman" w:hAnsi="Times New Roman" w:cs="Times New Roman"/>
          <w:b/>
          <w:sz w:val="28"/>
          <w:szCs w:val="28"/>
        </w:rPr>
        <w:br w:type="page"/>
      </w:r>
    </w:p>
    <w:p w:rsidR="002C3429" w:rsidRPr="0056750A" w:rsidRDefault="00241A38" w:rsidP="0056750A">
      <w:pPr>
        <w:pStyle w:val="1"/>
        <w:spacing w:before="0" w:line="360" w:lineRule="auto"/>
        <w:ind w:left="709"/>
        <w:jc w:val="both"/>
        <w:rPr>
          <w:rFonts w:ascii="Times New Roman" w:hAnsi="Times New Roman" w:cs="Times New Roman"/>
          <w:b w:val="0"/>
          <w:color w:val="auto"/>
        </w:rPr>
      </w:pPr>
      <w:bookmarkStart w:id="4" w:name="_Toc484970873"/>
      <w:r w:rsidRPr="0056750A">
        <w:rPr>
          <w:rFonts w:ascii="Times New Roman" w:hAnsi="Times New Roman" w:cs="Times New Roman"/>
          <w:b w:val="0"/>
          <w:color w:val="auto"/>
        </w:rPr>
        <w:lastRenderedPageBreak/>
        <w:t>Глава 1</w:t>
      </w:r>
      <w:r w:rsidR="002C3429" w:rsidRPr="0056750A">
        <w:rPr>
          <w:rFonts w:ascii="Times New Roman" w:hAnsi="Times New Roman" w:cs="Times New Roman"/>
          <w:b w:val="0"/>
          <w:color w:val="auto"/>
        </w:rPr>
        <w:t xml:space="preserve"> Теоретические и методологические основы оценки рыночной стоимости предприятия</w:t>
      </w:r>
      <w:bookmarkEnd w:id="4"/>
    </w:p>
    <w:p w:rsidR="002C3429" w:rsidRPr="0056750A" w:rsidRDefault="002C3429" w:rsidP="0056750A">
      <w:pPr>
        <w:spacing w:after="0" w:line="360" w:lineRule="auto"/>
        <w:ind w:left="709"/>
        <w:contextualSpacing/>
        <w:jc w:val="both"/>
        <w:rPr>
          <w:rFonts w:ascii="Times New Roman" w:hAnsi="Times New Roman" w:cs="Times New Roman"/>
          <w:sz w:val="28"/>
          <w:szCs w:val="28"/>
        </w:rPr>
      </w:pPr>
    </w:p>
    <w:p w:rsidR="002C3429" w:rsidRPr="0056750A" w:rsidRDefault="002C3429" w:rsidP="0056750A">
      <w:pPr>
        <w:pStyle w:val="2"/>
        <w:spacing w:before="0" w:line="360" w:lineRule="auto"/>
        <w:ind w:left="709"/>
        <w:jc w:val="both"/>
        <w:rPr>
          <w:rFonts w:ascii="Times New Roman" w:hAnsi="Times New Roman" w:cs="Times New Roman"/>
          <w:b w:val="0"/>
          <w:color w:val="auto"/>
          <w:sz w:val="28"/>
          <w:szCs w:val="28"/>
        </w:rPr>
      </w:pPr>
      <w:bookmarkStart w:id="5" w:name="_Toc484970874"/>
      <w:r w:rsidRPr="0056750A">
        <w:rPr>
          <w:rFonts w:ascii="Times New Roman" w:hAnsi="Times New Roman" w:cs="Times New Roman"/>
          <w:b w:val="0"/>
          <w:color w:val="auto"/>
          <w:sz w:val="28"/>
          <w:szCs w:val="28"/>
        </w:rPr>
        <w:t>1.1 Концепции стоимости и методологические принципы оценки рыночной стоимости компании</w:t>
      </w:r>
      <w:bookmarkEnd w:id="5"/>
    </w:p>
    <w:p w:rsidR="002C3429" w:rsidRDefault="002C3429" w:rsidP="002C3429">
      <w:pPr>
        <w:spacing w:after="0" w:line="360" w:lineRule="auto"/>
        <w:ind w:firstLine="709"/>
        <w:contextualSpacing/>
        <w:jc w:val="both"/>
        <w:rPr>
          <w:rFonts w:ascii="Times New Roman" w:hAnsi="Times New Roman" w:cs="Times New Roman"/>
          <w:b/>
          <w:sz w:val="28"/>
          <w:szCs w:val="28"/>
        </w:rPr>
      </w:pP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Понятие «стоимость» является одной из фундаментальных экономических категорий. Ее исследованием в разное время занимались такие видные ученые, как Аристотель, А. Смит, Д. Рикардо, Т. Мальтус, К. Маркс, А. Маршалл, В. Парето. Все они внесли неоценимый вклад в развитие как экономической науки в целом, так и теории стоимости в частности.</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«Стоимость» является широко исследованной категорией и в настоящее время находит важное прикладное использование во многих направлениях экономики, в частности, в оценочной деятельности, где она определяется как стоимость имущества, отражая его экономическую ценность [</w:t>
      </w:r>
      <w:r w:rsidR="00AB1CA7">
        <w:rPr>
          <w:rFonts w:ascii="Times New Roman" w:hAnsi="Times New Roman" w:cs="Times New Roman"/>
          <w:sz w:val="28"/>
          <w:szCs w:val="28"/>
        </w:rPr>
        <w:t>23</w:t>
      </w:r>
      <w:r>
        <w:rPr>
          <w:rFonts w:ascii="Times New Roman" w:hAnsi="Times New Roman" w:cs="Times New Roman"/>
          <w:sz w:val="28"/>
          <w:szCs w:val="28"/>
        </w:rPr>
        <w:t>, с. 364].</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Оценочная деятельность выделилась в самостоятельную область экономики в 30-е гг. ХХ века в Соединенных Штатах Америки, и в дальнейшем ее развитие происходило в рамках Института оценки и Американского общества оценщиков. В трудах этих американских организаций под стоимостью понимается денежный эквивалент, который покупатель готов обменять на какой-либо предмет или объект.</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России необходимость объективной оценки стоимости предприятий и других форм бизнеса возникла после распада СССР, когда наша страна перешла на рыночный путь развития в экономике. Знание реальной стоимости предприятия необходимо при покупке/продаже предприятия, слиянии/поглощении компаний, ликвидации/банкротстве, аренде/залоге активов фирмы, выпуске предприятием разного рода ценных бумаг, переоценке фондов и др. В проведении оценочных работ могут быть заинтересованы различные стороны: от государственных структур до </w:t>
      </w:r>
      <w:r>
        <w:rPr>
          <w:rFonts w:ascii="Times New Roman" w:hAnsi="Times New Roman" w:cs="Times New Roman"/>
          <w:sz w:val="28"/>
          <w:szCs w:val="28"/>
        </w:rPr>
        <w:lastRenderedPageBreak/>
        <w:t>частных лиц (контрольно-ревизионные органы, страховые компании, налоговые фирмы, инвесторы и т. п.).</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Поскольку в данной работе ставится вопрос о стоимости компаний, необходимо определить особенности предприятия как объекта оценки. Предприятие представляет собой организационно-экономическую форму бизнеса, первоочередной целью которой является получение прибыли. Владелец бизнеса имеет право распоряжаться им: продать, заложить, застраховать, завещать. Таким образом, бизнес становится объектом сделки, иными словами товаром со всеми присущими ему свойствами. Каждый товар име</w:t>
      </w:r>
      <w:r w:rsidR="0009313A">
        <w:rPr>
          <w:rFonts w:ascii="Times New Roman" w:hAnsi="Times New Roman" w:cs="Times New Roman"/>
          <w:sz w:val="28"/>
          <w:szCs w:val="28"/>
        </w:rPr>
        <w:t>ет</w:t>
      </w:r>
      <w:r>
        <w:rPr>
          <w:rFonts w:ascii="Times New Roman" w:hAnsi="Times New Roman" w:cs="Times New Roman"/>
          <w:sz w:val="28"/>
          <w:szCs w:val="28"/>
        </w:rPr>
        <w:t xml:space="preserve"> свою стоимость, поэтому предприятие становится предметом оценки. </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Предприятие, как предмет оценки может выступать в двух формах: как фирма и как имущественный комплекс. В первом случае предприятие рассматривается как юридическое лицо со всеми его обязательствами и осуществляющимися проектами. Во втором – производится оценка пакета имущества и прав собственности предприятия на его «бизнес-линии» </w:t>
      </w:r>
      <w:r w:rsidRPr="000D72F2">
        <w:rPr>
          <w:rFonts w:ascii="Times New Roman" w:hAnsi="Times New Roman" w:cs="Times New Roman"/>
          <w:sz w:val="28"/>
          <w:szCs w:val="28"/>
        </w:rPr>
        <w:t>[</w:t>
      </w:r>
      <w:r w:rsidR="00AB1CA7">
        <w:rPr>
          <w:rFonts w:ascii="Times New Roman" w:hAnsi="Times New Roman" w:cs="Times New Roman"/>
          <w:sz w:val="28"/>
          <w:szCs w:val="28"/>
        </w:rPr>
        <w:t>22, с. 16</w:t>
      </w:r>
      <w:r w:rsidRPr="000D72F2">
        <w:rPr>
          <w:rFonts w:ascii="Times New Roman" w:hAnsi="Times New Roman" w:cs="Times New Roman"/>
          <w:sz w:val="28"/>
          <w:szCs w:val="28"/>
        </w:rPr>
        <w:t>]</w:t>
      </w:r>
      <w:r>
        <w:rPr>
          <w:rFonts w:ascii="Times New Roman" w:hAnsi="Times New Roman" w:cs="Times New Roman"/>
          <w:sz w:val="28"/>
          <w:szCs w:val="28"/>
        </w:rPr>
        <w:t>, т</w:t>
      </w:r>
      <w:r w:rsidR="0009313A">
        <w:rPr>
          <w:rFonts w:ascii="Times New Roman" w:hAnsi="Times New Roman" w:cs="Times New Roman"/>
          <w:sz w:val="28"/>
          <w:szCs w:val="28"/>
        </w:rPr>
        <w:t>.</w:t>
      </w:r>
      <w:r>
        <w:rPr>
          <w:rFonts w:ascii="Times New Roman" w:hAnsi="Times New Roman" w:cs="Times New Roman"/>
          <w:sz w:val="28"/>
          <w:szCs w:val="28"/>
        </w:rPr>
        <w:t xml:space="preserve"> е</w:t>
      </w:r>
      <w:r w:rsidR="0009313A">
        <w:rPr>
          <w:rFonts w:ascii="Times New Roman" w:hAnsi="Times New Roman" w:cs="Times New Roman"/>
          <w:sz w:val="28"/>
          <w:szCs w:val="28"/>
        </w:rPr>
        <w:t>.</w:t>
      </w:r>
      <w:r>
        <w:rPr>
          <w:rFonts w:ascii="Times New Roman" w:hAnsi="Times New Roman" w:cs="Times New Roman"/>
          <w:sz w:val="28"/>
          <w:szCs w:val="28"/>
        </w:rPr>
        <w:t xml:space="preserve"> имущество, позволяющее выпускать определенную продукцию без обременения существующими обязательствами. </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Согласно наиболее полному определению стоимость предприятия в оценочной деятельности представляет собой расчетную денежную величину в конкретный момент времени, определенную аналитиком на основе активов, прогнозируемых доходов и аналогичных продаж. Поскольку стоимость не является жестко установленной величиной, то она выступает как ориентир для определения цены предприятия, под которой выступает денежное выражение стоимости предприятия в условиях спроса и предложения [</w:t>
      </w:r>
      <w:r w:rsidR="00AB1CA7">
        <w:rPr>
          <w:rFonts w:ascii="Times New Roman" w:hAnsi="Times New Roman" w:cs="Times New Roman"/>
          <w:sz w:val="28"/>
          <w:szCs w:val="28"/>
        </w:rPr>
        <w:t>52</w:t>
      </w:r>
      <w:r>
        <w:rPr>
          <w:rFonts w:ascii="Times New Roman" w:hAnsi="Times New Roman" w:cs="Times New Roman"/>
          <w:sz w:val="28"/>
          <w:szCs w:val="28"/>
        </w:rPr>
        <w:t>].</w:t>
      </w:r>
      <w:r w:rsidRPr="00A03867">
        <w:rPr>
          <w:rFonts w:ascii="Times New Roman" w:hAnsi="Times New Roman" w:cs="Times New Roman"/>
          <w:sz w:val="28"/>
          <w:szCs w:val="28"/>
        </w:rPr>
        <w:t xml:space="preserve"> </w:t>
      </w:r>
      <w:r>
        <w:rPr>
          <w:rFonts w:ascii="Times New Roman" w:hAnsi="Times New Roman" w:cs="Times New Roman"/>
          <w:sz w:val="28"/>
          <w:szCs w:val="28"/>
        </w:rPr>
        <w:t xml:space="preserve">Качественная рыночная оценка стоимости бизнеса определяет не просто стоимость имущества компании, а учитывает </w:t>
      </w:r>
      <w:r w:rsidR="0009313A">
        <w:rPr>
          <w:rFonts w:ascii="Times New Roman" w:hAnsi="Times New Roman" w:cs="Times New Roman"/>
          <w:sz w:val="28"/>
          <w:szCs w:val="28"/>
        </w:rPr>
        <w:t xml:space="preserve">ее </w:t>
      </w:r>
      <w:r>
        <w:rPr>
          <w:rFonts w:ascii="Times New Roman" w:hAnsi="Times New Roman" w:cs="Times New Roman"/>
          <w:sz w:val="28"/>
          <w:szCs w:val="28"/>
        </w:rPr>
        <w:t>экономический имидж, положение предприятия на рынке, фактор времени, риски, уровень конкуренции.</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Как правило, в зависимости от цели проведения оценки определяются различные виды оценочной стоимости. На наш взгляд, целесообразно </w:t>
      </w:r>
      <w:r>
        <w:rPr>
          <w:rFonts w:ascii="Times New Roman" w:hAnsi="Times New Roman" w:cs="Times New Roman"/>
          <w:sz w:val="28"/>
          <w:szCs w:val="28"/>
        </w:rPr>
        <w:lastRenderedPageBreak/>
        <w:t>выделить и рассмотреть виды стоимости предприятия. Классификация видов стоимости ко</w:t>
      </w:r>
      <w:r w:rsidR="00965C18">
        <w:rPr>
          <w:rFonts w:ascii="Times New Roman" w:hAnsi="Times New Roman" w:cs="Times New Roman"/>
          <w:sz w:val="28"/>
          <w:szCs w:val="28"/>
        </w:rPr>
        <w:t xml:space="preserve">мпании представлена в таблице </w:t>
      </w:r>
      <w:r>
        <w:rPr>
          <w:rFonts w:ascii="Times New Roman" w:hAnsi="Times New Roman" w:cs="Times New Roman"/>
          <w:sz w:val="28"/>
          <w:szCs w:val="28"/>
        </w:rPr>
        <w:t>1.</w:t>
      </w:r>
    </w:p>
    <w:p w:rsidR="00426BD8" w:rsidRDefault="00426BD8" w:rsidP="00426BD8">
      <w:pPr>
        <w:spacing w:after="0"/>
        <w:ind w:firstLine="709"/>
        <w:contextualSpacing/>
        <w:jc w:val="both"/>
        <w:rPr>
          <w:rFonts w:ascii="Times New Roman" w:hAnsi="Times New Roman" w:cs="Times New Roman"/>
          <w:sz w:val="28"/>
          <w:szCs w:val="28"/>
        </w:rPr>
      </w:pPr>
    </w:p>
    <w:p w:rsidR="00426BD8" w:rsidRDefault="00965C18" w:rsidP="00965C18">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426BD8">
        <w:rPr>
          <w:rFonts w:ascii="Times New Roman" w:hAnsi="Times New Roman" w:cs="Times New Roman"/>
          <w:sz w:val="28"/>
          <w:szCs w:val="28"/>
        </w:rPr>
        <w:t>1 – Классификация видов стоимости предприятия [</w:t>
      </w:r>
      <w:r w:rsidR="00AB1CA7">
        <w:rPr>
          <w:rFonts w:ascii="Times New Roman" w:hAnsi="Times New Roman" w:cs="Times New Roman"/>
          <w:sz w:val="28"/>
          <w:szCs w:val="28"/>
        </w:rPr>
        <w:t>15</w:t>
      </w:r>
      <w:r w:rsidR="00426BD8">
        <w:rPr>
          <w:rFonts w:ascii="Times New Roman" w:hAnsi="Times New Roman" w:cs="Times New Roman"/>
          <w:sz w:val="28"/>
          <w:szCs w:val="28"/>
        </w:rPr>
        <w:t>, с. 23]</w:t>
      </w:r>
    </w:p>
    <w:tbl>
      <w:tblPr>
        <w:tblStyle w:val="a4"/>
        <w:tblW w:w="0" w:type="auto"/>
        <w:tblInd w:w="108" w:type="dxa"/>
        <w:tblLook w:val="04A0" w:firstRow="1" w:lastRow="0" w:firstColumn="1" w:lastColumn="0" w:noHBand="0" w:noVBand="1"/>
      </w:tblPr>
      <w:tblGrid>
        <w:gridCol w:w="3230"/>
        <w:gridCol w:w="2536"/>
        <w:gridCol w:w="3491"/>
      </w:tblGrid>
      <w:tr w:rsidR="00426BD8" w:rsidTr="00621300">
        <w:tc>
          <w:tcPr>
            <w:tcW w:w="9356" w:type="dxa"/>
            <w:gridSpan w:val="3"/>
            <w:tcBorders>
              <w:top w:val="single" w:sz="4" w:space="0" w:color="auto"/>
              <w:left w:val="single" w:sz="4" w:space="0" w:color="auto"/>
              <w:bottom w:val="single" w:sz="4" w:space="0" w:color="auto"/>
              <w:right w:val="single" w:sz="4" w:space="0" w:color="auto"/>
            </w:tcBorders>
            <w:hideMark/>
          </w:tcPr>
          <w:p w:rsidR="00426BD8" w:rsidRDefault="00426BD8" w:rsidP="00DE2207">
            <w:pPr>
              <w:ind w:left="39"/>
              <w:contextualSpacing/>
              <w:jc w:val="center"/>
              <w:rPr>
                <w:rFonts w:ascii="Times New Roman" w:hAnsi="Times New Roman" w:cs="Times New Roman"/>
                <w:sz w:val="24"/>
                <w:szCs w:val="24"/>
              </w:rPr>
            </w:pPr>
            <w:r>
              <w:rPr>
                <w:rFonts w:ascii="Times New Roman" w:hAnsi="Times New Roman" w:cs="Times New Roman"/>
                <w:sz w:val="24"/>
                <w:szCs w:val="24"/>
              </w:rPr>
              <w:t>Виды стоимости предприятия</w:t>
            </w:r>
          </w:p>
        </w:tc>
      </w:tr>
      <w:tr w:rsidR="00426BD8" w:rsidTr="00621300">
        <w:tc>
          <w:tcPr>
            <w:tcW w:w="5812" w:type="dxa"/>
            <w:gridSpan w:val="2"/>
            <w:tcBorders>
              <w:top w:val="single" w:sz="4" w:space="0" w:color="auto"/>
              <w:left w:val="single" w:sz="4" w:space="0" w:color="auto"/>
              <w:bottom w:val="single" w:sz="4" w:space="0" w:color="auto"/>
              <w:right w:val="single" w:sz="4" w:space="0" w:color="auto"/>
            </w:tcBorders>
            <w:hideMark/>
          </w:tcPr>
          <w:p w:rsidR="00426BD8" w:rsidRDefault="00426BD8" w:rsidP="00DE2207">
            <w:pPr>
              <w:ind w:left="39"/>
              <w:contextualSpacing/>
              <w:jc w:val="center"/>
              <w:rPr>
                <w:rFonts w:ascii="Times New Roman" w:hAnsi="Times New Roman" w:cs="Times New Roman"/>
                <w:sz w:val="24"/>
                <w:szCs w:val="24"/>
              </w:rPr>
            </w:pPr>
            <w:r>
              <w:rPr>
                <w:rFonts w:ascii="Times New Roman" w:hAnsi="Times New Roman" w:cs="Times New Roman"/>
                <w:sz w:val="24"/>
                <w:szCs w:val="24"/>
              </w:rPr>
              <w:t>Оценочные виды</w:t>
            </w:r>
          </w:p>
        </w:tc>
        <w:tc>
          <w:tcPr>
            <w:tcW w:w="3544" w:type="dxa"/>
            <w:tcBorders>
              <w:top w:val="single" w:sz="4" w:space="0" w:color="auto"/>
              <w:left w:val="single" w:sz="4" w:space="0" w:color="auto"/>
              <w:bottom w:val="single" w:sz="4" w:space="0" w:color="auto"/>
              <w:right w:val="single" w:sz="4" w:space="0" w:color="auto"/>
            </w:tcBorders>
            <w:hideMark/>
          </w:tcPr>
          <w:p w:rsidR="00426BD8" w:rsidRDefault="00426BD8" w:rsidP="00DE2207">
            <w:pPr>
              <w:ind w:left="39"/>
              <w:contextualSpacing/>
              <w:jc w:val="center"/>
              <w:rPr>
                <w:rFonts w:ascii="Times New Roman" w:hAnsi="Times New Roman" w:cs="Times New Roman"/>
                <w:sz w:val="24"/>
                <w:szCs w:val="24"/>
              </w:rPr>
            </w:pPr>
            <w:r>
              <w:rPr>
                <w:rFonts w:ascii="Times New Roman" w:hAnsi="Times New Roman" w:cs="Times New Roman"/>
                <w:sz w:val="24"/>
                <w:szCs w:val="24"/>
              </w:rPr>
              <w:t>Виды стоимости, не являющиеся предметом оценки</w:t>
            </w:r>
          </w:p>
        </w:tc>
      </w:tr>
      <w:tr w:rsidR="00426BD8" w:rsidTr="00621300">
        <w:tc>
          <w:tcPr>
            <w:tcW w:w="3261" w:type="dxa"/>
            <w:tcBorders>
              <w:top w:val="single" w:sz="4" w:space="0" w:color="auto"/>
              <w:left w:val="single" w:sz="4" w:space="0" w:color="auto"/>
              <w:bottom w:val="single" w:sz="4" w:space="0" w:color="auto"/>
              <w:right w:val="single" w:sz="4" w:space="0" w:color="auto"/>
            </w:tcBorders>
            <w:hideMark/>
          </w:tcPr>
          <w:p w:rsidR="00426BD8" w:rsidRDefault="00426BD8" w:rsidP="00DE2207">
            <w:pPr>
              <w:ind w:left="39"/>
              <w:contextualSpacing/>
              <w:jc w:val="both"/>
              <w:rPr>
                <w:rFonts w:ascii="Times New Roman" w:hAnsi="Times New Roman" w:cs="Times New Roman"/>
                <w:sz w:val="24"/>
                <w:szCs w:val="24"/>
              </w:rPr>
            </w:pPr>
            <w:r>
              <w:rPr>
                <w:rFonts w:ascii="Times New Roman" w:hAnsi="Times New Roman" w:cs="Times New Roman"/>
                <w:sz w:val="24"/>
                <w:szCs w:val="24"/>
              </w:rPr>
              <w:t>Рыночная стоимость;</w:t>
            </w:r>
          </w:p>
        </w:tc>
        <w:tc>
          <w:tcPr>
            <w:tcW w:w="2551" w:type="dxa"/>
            <w:tcBorders>
              <w:top w:val="single" w:sz="4" w:space="0" w:color="auto"/>
              <w:left w:val="single" w:sz="4" w:space="0" w:color="auto"/>
              <w:bottom w:val="single" w:sz="4" w:space="0" w:color="auto"/>
              <w:right w:val="single" w:sz="4" w:space="0" w:color="auto"/>
            </w:tcBorders>
            <w:hideMark/>
          </w:tcPr>
          <w:p w:rsidR="00426BD8" w:rsidRDefault="00426BD8" w:rsidP="00DE2207">
            <w:pPr>
              <w:ind w:left="39"/>
              <w:contextualSpacing/>
              <w:jc w:val="both"/>
              <w:rPr>
                <w:rFonts w:ascii="Times New Roman" w:hAnsi="Times New Roman" w:cs="Times New Roman"/>
                <w:sz w:val="24"/>
                <w:szCs w:val="24"/>
              </w:rPr>
            </w:pPr>
            <w:r>
              <w:rPr>
                <w:rFonts w:ascii="Times New Roman" w:hAnsi="Times New Roman" w:cs="Times New Roman"/>
                <w:sz w:val="24"/>
                <w:szCs w:val="24"/>
              </w:rPr>
              <w:t>Страховая стоимость;</w:t>
            </w:r>
          </w:p>
        </w:tc>
        <w:tc>
          <w:tcPr>
            <w:tcW w:w="3544" w:type="dxa"/>
            <w:tcBorders>
              <w:top w:val="single" w:sz="4" w:space="0" w:color="auto"/>
              <w:left w:val="single" w:sz="4" w:space="0" w:color="auto"/>
              <w:bottom w:val="single" w:sz="4" w:space="0" w:color="auto"/>
              <w:right w:val="single" w:sz="4" w:space="0" w:color="auto"/>
            </w:tcBorders>
            <w:hideMark/>
          </w:tcPr>
          <w:p w:rsidR="00426BD8" w:rsidRDefault="00426BD8" w:rsidP="00DE2207">
            <w:pPr>
              <w:ind w:left="39"/>
              <w:contextualSpacing/>
              <w:jc w:val="both"/>
              <w:rPr>
                <w:rFonts w:ascii="Times New Roman" w:hAnsi="Times New Roman" w:cs="Times New Roman"/>
                <w:sz w:val="24"/>
                <w:szCs w:val="24"/>
              </w:rPr>
            </w:pPr>
            <w:r>
              <w:rPr>
                <w:rFonts w:ascii="Times New Roman" w:hAnsi="Times New Roman" w:cs="Times New Roman"/>
                <w:sz w:val="24"/>
                <w:szCs w:val="24"/>
              </w:rPr>
              <w:t>Балансовая стоимость;</w:t>
            </w:r>
          </w:p>
        </w:tc>
      </w:tr>
      <w:tr w:rsidR="00426BD8" w:rsidTr="00621300">
        <w:tc>
          <w:tcPr>
            <w:tcW w:w="3261" w:type="dxa"/>
            <w:tcBorders>
              <w:top w:val="single" w:sz="4" w:space="0" w:color="auto"/>
              <w:left w:val="single" w:sz="4" w:space="0" w:color="auto"/>
              <w:bottom w:val="single" w:sz="4" w:space="0" w:color="auto"/>
              <w:right w:val="single" w:sz="4" w:space="0" w:color="auto"/>
            </w:tcBorders>
            <w:hideMark/>
          </w:tcPr>
          <w:p w:rsidR="00426BD8" w:rsidRDefault="00426BD8" w:rsidP="00DE2207">
            <w:pPr>
              <w:ind w:left="39"/>
              <w:contextualSpacing/>
              <w:jc w:val="both"/>
              <w:rPr>
                <w:rFonts w:ascii="Times New Roman" w:hAnsi="Times New Roman" w:cs="Times New Roman"/>
                <w:sz w:val="24"/>
                <w:szCs w:val="24"/>
              </w:rPr>
            </w:pPr>
            <w:r>
              <w:rPr>
                <w:rFonts w:ascii="Times New Roman" w:hAnsi="Times New Roman" w:cs="Times New Roman"/>
                <w:sz w:val="24"/>
                <w:szCs w:val="24"/>
              </w:rPr>
              <w:t>Внутренняя (фундаментальная) стоимость;</w:t>
            </w:r>
          </w:p>
        </w:tc>
        <w:tc>
          <w:tcPr>
            <w:tcW w:w="2551" w:type="dxa"/>
            <w:tcBorders>
              <w:top w:val="single" w:sz="4" w:space="0" w:color="auto"/>
              <w:left w:val="single" w:sz="4" w:space="0" w:color="auto"/>
              <w:bottom w:val="single" w:sz="4" w:space="0" w:color="auto"/>
              <w:right w:val="single" w:sz="4" w:space="0" w:color="auto"/>
            </w:tcBorders>
            <w:hideMark/>
          </w:tcPr>
          <w:p w:rsidR="00426BD8" w:rsidRDefault="00426BD8" w:rsidP="00DE2207">
            <w:pPr>
              <w:ind w:left="39"/>
              <w:contextualSpacing/>
              <w:jc w:val="both"/>
              <w:rPr>
                <w:rFonts w:ascii="Times New Roman" w:hAnsi="Times New Roman" w:cs="Times New Roman"/>
                <w:sz w:val="24"/>
                <w:szCs w:val="24"/>
              </w:rPr>
            </w:pPr>
            <w:r>
              <w:rPr>
                <w:rFonts w:ascii="Times New Roman" w:hAnsi="Times New Roman" w:cs="Times New Roman"/>
                <w:sz w:val="24"/>
                <w:szCs w:val="24"/>
              </w:rPr>
              <w:t>Налогооблагаемая стоимость:</w:t>
            </w:r>
          </w:p>
        </w:tc>
        <w:tc>
          <w:tcPr>
            <w:tcW w:w="3544" w:type="dxa"/>
            <w:tcBorders>
              <w:top w:val="single" w:sz="4" w:space="0" w:color="auto"/>
              <w:left w:val="single" w:sz="4" w:space="0" w:color="auto"/>
              <w:bottom w:val="single" w:sz="4" w:space="0" w:color="auto"/>
              <w:right w:val="single" w:sz="4" w:space="0" w:color="auto"/>
            </w:tcBorders>
            <w:hideMark/>
          </w:tcPr>
          <w:p w:rsidR="00426BD8" w:rsidRDefault="00426BD8" w:rsidP="00DE2207">
            <w:pPr>
              <w:ind w:left="39"/>
              <w:contextualSpacing/>
              <w:jc w:val="both"/>
              <w:rPr>
                <w:rFonts w:ascii="Times New Roman" w:hAnsi="Times New Roman" w:cs="Times New Roman"/>
                <w:sz w:val="24"/>
                <w:szCs w:val="24"/>
              </w:rPr>
            </w:pPr>
            <w:r>
              <w:rPr>
                <w:rFonts w:ascii="Times New Roman" w:hAnsi="Times New Roman" w:cs="Times New Roman"/>
                <w:sz w:val="24"/>
                <w:szCs w:val="24"/>
              </w:rPr>
              <w:t>Номинальная стоимость;</w:t>
            </w:r>
          </w:p>
        </w:tc>
      </w:tr>
      <w:tr w:rsidR="00426BD8" w:rsidTr="00621300">
        <w:tc>
          <w:tcPr>
            <w:tcW w:w="3261" w:type="dxa"/>
            <w:tcBorders>
              <w:top w:val="single" w:sz="4" w:space="0" w:color="auto"/>
              <w:left w:val="single" w:sz="4" w:space="0" w:color="auto"/>
              <w:bottom w:val="single" w:sz="4" w:space="0" w:color="auto"/>
              <w:right w:val="single" w:sz="4" w:space="0" w:color="auto"/>
            </w:tcBorders>
            <w:hideMark/>
          </w:tcPr>
          <w:p w:rsidR="00426BD8" w:rsidRDefault="00426BD8" w:rsidP="00DE2207">
            <w:pPr>
              <w:ind w:left="39"/>
              <w:contextualSpacing/>
              <w:jc w:val="both"/>
              <w:rPr>
                <w:rFonts w:ascii="Times New Roman" w:hAnsi="Times New Roman" w:cs="Times New Roman"/>
                <w:sz w:val="24"/>
                <w:szCs w:val="24"/>
              </w:rPr>
            </w:pPr>
            <w:r>
              <w:rPr>
                <w:rFonts w:ascii="Times New Roman" w:hAnsi="Times New Roman" w:cs="Times New Roman"/>
                <w:sz w:val="24"/>
                <w:szCs w:val="24"/>
              </w:rPr>
              <w:t>Инвестиционная стоимость;</w:t>
            </w:r>
          </w:p>
        </w:tc>
        <w:tc>
          <w:tcPr>
            <w:tcW w:w="2551" w:type="dxa"/>
            <w:tcBorders>
              <w:top w:val="single" w:sz="4" w:space="0" w:color="auto"/>
              <w:left w:val="single" w:sz="4" w:space="0" w:color="auto"/>
              <w:bottom w:val="single" w:sz="4" w:space="0" w:color="auto"/>
              <w:right w:val="single" w:sz="4" w:space="0" w:color="auto"/>
            </w:tcBorders>
            <w:hideMark/>
          </w:tcPr>
          <w:p w:rsidR="00426BD8" w:rsidRDefault="00426BD8" w:rsidP="00DE2207">
            <w:pPr>
              <w:ind w:left="39"/>
              <w:contextualSpacing/>
              <w:jc w:val="both"/>
              <w:rPr>
                <w:rFonts w:ascii="Times New Roman" w:hAnsi="Times New Roman" w:cs="Times New Roman"/>
                <w:sz w:val="24"/>
                <w:szCs w:val="24"/>
              </w:rPr>
            </w:pPr>
            <w:r>
              <w:rPr>
                <w:rFonts w:ascii="Times New Roman" w:hAnsi="Times New Roman" w:cs="Times New Roman"/>
                <w:sz w:val="24"/>
                <w:szCs w:val="24"/>
              </w:rPr>
              <w:t>Ликвидационная стоимость</w:t>
            </w:r>
          </w:p>
        </w:tc>
        <w:tc>
          <w:tcPr>
            <w:tcW w:w="3544" w:type="dxa"/>
            <w:tcBorders>
              <w:top w:val="single" w:sz="4" w:space="0" w:color="auto"/>
              <w:left w:val="single" w:sz="4" w:space="0" w:color="auto"/>
              <w:bottom w:val="single" w:sz="4" w:space="0" w:color="auto"/>
              <w:right w:val="single" w:sz="4" w:space="0" w:color="auto"/>
            </w:tcBorders>
            <w:hideMark/>
          </w:tcPr>
          <w:p w:rsidR="00426BD8" w:rsidRDefault="00426BD8" w:rsidP="00DE2207">
            <w:pPr>
              <w:ind w:left="39"/>
              <w:contextualSpacing/>
              <w:jc w:val="both"/>
              <w:rPr>
                <w:rFonts w:ascii="Times New Roman" w:hAnsi="Times New Roman" w:cs="Times New Roman"/>
                <w:sz w:val="24"/>
                <w:szCs w:val="24"/>
              </w:rPr>
            </w:pPr>
            <w:r>
              <w:rPr>
                <w:rFonts w:ascii="Times New Roman" w:hAnsi="Times New Roman" w:cs="Times New Roman"/>
                <w:sz w:val="24"/>
                <w:szCs w:val="24"/>
              </w:rPr>
              <w:t>Иные виды стоимости.</w:t>
            </w:r>
          </w:p>
        </w:tc>
      </w:tr>
    </w:tbl>
    <w:p w:rsidR="00426BD8" w:rsidRPr="007971E7" w:rsidRDefault="00426BD8" w:rsidP="00426BD8">
      <w:pPr>
        <w:spacing w:after="0" w:line="360" w:lineRule="auto"/>
        <w:ind w:firstLine="709"/>
        <w:contextualSpacing/>
        <w:jc w:val="both"/>
        <w:rPr>
          <w:rFonts w:ascii="Times New Roman" w:hAnsi="Times New Roman" w:cs="Times New Roman"/>
        </w:rPr>
      </w:pP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Наиболее широко распространенным видом стоимости является рыночная стоимость. В соответствии с ФЗ «Об оценочной деятельности в РФ» от 29.07.98 г. № 135-ФЗ, под рыночной стоимостью объекта оценки по</w:t>
      </w:r>
      <w:r>
        <w:rPr>
          <w:rFonts w:ascii="Times New Roman" w:hAnsi="Times New Roman" w:cs="Times New Roman"/>
          <w:sz w:val="28"/>
          <w:szCs w:val="28"/>
        </w:rPr>
        <w:softHyphen/>
        <w:t>нимается наиболее вероятная цена, по которой объект оценки может быть отчужден на открытом рынке, при этом выполняются следующие условия:</w:t>
      </w:r>
    </w:p>
    <w:p w:rsidR="00426BD8" w:rsidRDefault="00426BD8" w:rsidP="00426BD8">
      <w:pPr>
        <w:pStyle w:val="a3"/>
        <w:numPr>
          <w:ilvl w:val="0"/>
          <w:numId w:val="2"/>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одна из сторон сделки не обязана отчуждать объект оценки, а другая сторона не обязана принимать исполнение; </w:t>
      </w:r>
    </w:p>
    <w:p w:rsidR="00426BD8" w:rsidRDefault="00426BD8" w:rsidP="00426BD8">
      <w:pPr>
        <w:pStyle w:val="a3"/>
        <w:numPr>
          <w:ilvl w:val="0"/>
          <w:numId w:val="2"/>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стороны сделки хорошо осведомлены о предмете сделки и действуют в своих интересах; </w:t>
      </w:r>
    </w:p>
    <w:p w:rsidR="00426BD8" w:rsidRDefault="00426BD8" w:rsidP="00426BD8">
      <w:pPr>
        <w:pStyle w:val="a3"/>
        <w:numPr>
          <w:ilvl w:val="0"/>
          <w:numId w:val="2"/>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объект оценки представлен на открытый рынок в форме публичной оферты</w:t>
      </w:r>
      <w:r>
        <w:t xml:space="preserve"> </w:t>
      </w:r>
      <w:r>
        <w:rPr>
          <w:rFonts w:ascii="Times New Roman" w:hAnsi="Times New Roman" w:cs="Times New Roman"/>
          <w:sz w:val="28"/>
          <w:szCs w:val="28"/>
        </w:rPr>
        <w:t xml:space="preserve">, типичной для аналогичных объектов оценки; </w:t>
      </w:r>
    </w:p>
    <w:p w:rsidR="00426BD8" w:rsidRDefault="00426BD8" w:rsidP="00426BD8">
      <w:pPr>
        <w:pStyle w:val="a3"/>
        <w:numPr>
          <w:ilvl w:val="0"/>
          <w:numId w:val="2"/>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цена сделки представляет собой разумное вознаграждение за объект оценки и принуждения к совершению сделки не было; </w:t>
      </w:r>
    </w:p>
    <w:p w:rsidR="00426BD8" w:rsidRDefault="00426BD8" w:rsidP="00426BD8">
      <w:pPr>
        <w:pStyle w:val="a3"/>
        <w:numPr>
          <w:ilvl w:val="0"/>
          <w:numId w:val="2"/>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платеж за объект оценки выражен в денежной форме </w:t>
      </w:r>
      <w:r w:rsidRPr="005C11EA">
        <w:rPr>
          <w:rFonts w:ascii="Times New Roman" w:hAnsi="Times New Roman" w:cs="Times New Roman"/>
          <w:sz w:val="28"/>
          <w:szCs w:val="28"/>
        </w:rPr>
        <w:t>[1]</w:t>
      </w:r>
      <w:r>
        <w:rPr>
          <w:rFonts w:ascii="Times New Roman" w:hAnsi="Times New Roman" w:cs="Times New Roman"/>
          <w:sz w:val="28"/>
          <w:szCs w:val="28"/>
        </w:rPr>
        <w:t>.</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то же время рыночная стоимость согласно Международному стандарту оценки №1 (МСО-1) есть расчетная величина – денежная сумма, за которую имущество должно переходить из рук в руки на дату оценки между добровольным покупателем и добровольным продавцом в результате коммерческой сделки после адекватного маркетинга; при этом полагается, что каждая из сторон действовала компетентно и без принуждения [</w:t>
      </w:r>
      <w:r w:rsidR="00AB1CA7">
        <w:rPr>
          <w:rFonts w:ascii="Times New Roman" w:hAnsi="Times New Roman" w:cs="Times New Roman"/>
          <w:sz w:val="28"/>
          <w:szCs w:val="28"/>
        </w:rPr>
        <w:t>52</w:t>
      </w:r>
      <w:r>
        <w:rPr>
          <w:rFonts w:ascii="Times New Roman" w:hAnsi="Times New Roman" w:cs="Times New Roman"/>
          <w:sz w:val="28"/>
          <w:szCs w:val="28"/>
        </w:rPr>
        <w:t>, с. 25].</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В результате обобщения всех определений рыночной стоимости, принятых в международной практике оценки и нормативными актами РФ, можно сказать, что чаще всего под рыночной стоимостью понимают наиболее вероятную цену, выраженную в денежном эквиваленте, по которой объект оценки перейдет на дату оценки от продавца к покупателю при соблюдении условий справедливой сделки. </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Широко распространенной также является р</w:t>
      </w:r>
      <w:r w:rsidR="0009313A">
        <w:rPr>
          <w:rFonts w:ascii="Times New Roman" w:hAnsi="Times New Roman" w:cs="Times New Roman"/>
          <w:sz w:val="28"/>
          <w:szCs w:val="28"/>
        </w:rPr>
        <w:t xml:space="preserve">асчет инвестиционной стоимости, </w:t>
      </w:r>
      <w:r>
        <w:rPr>
          <w:rFonts w:ascii="Times New Roman" w:hAnsi="Times New Roman" w:cs="Times New Roman"/>
          <w:sz w:val="28"/>
          <w:szCs w:val="28"/>
        </w:rPr>
        <w:t>предполага</w:t>
      </w:r>
      <w:r w:rsidR="0009313A">
        <w:rPr>
          <w:rFonts w:ascii="Times New Roman" w:hAnsi="Times New Roman" w:cs="Times New Roman"/>
          <w:sz w:val="28"/>
          <w:szCs w:val="28"/>
        </w:rPr>
        <w:t>ющей</w:t>
      </w:r>
      <w:r>
        <w:rPr>
          <w:rFonts w:ascii="Times New Roman" w:hAnsi="Times New Roman" w:cs="Times New Roman"/>
          <w:sz w:val="28"/>
          <w:szCs w:val="28"/>
        </w:rPr>
        <w:t xml:space="preserve"> </w:t>
      </w:r>
      <w:r w:rsidR="0009313A">
        <w:rPr>
          <w:rFonts w:ascii="Times New Roman" w:hAnsi="Times New Roman" w:cs="Times New Roman"/>
          <w:sz w:val="28"/>
          <w:szCs w:val="28"/>
        </w:rPr>
        <w:t xml:space="preserve">оценку </w:t>
      </w:r>
      <w:r>
        <w:rPr>
          <w:rFonts w:ascii="Times New Roman" w:hAnsi="Times New Roman" w:cs="Times New Roman"/>
          <w:sz w:val="28"/>
          <w:szCs w:val="28"/>
        </w:rPr>
        <w:t>стоимости компании для конкретного инвестора в зависимости от его индивидуальных требований. Величины рыночной и инвестиционной стоимостей не совпадают,</w:t>
      </w:r>
      <w:r w:rsidRPr="00190C39">
        <w:rPr>
          <w:rFonts w:ascii="Times New Roman" w:hAnsi="Times New Roman" w:cs="Times New Roman"/>
          <w:sz w:val="28"/>
          <w:szCs w:val="28"/>
        </w:rPr>
        <w:t xml:space="preserve"> </w:t>
      </w:r>
      <w:r>
        <w:rPr>
          <w:rFonts w:ascii="Times New Roman" w:hAnsi="Times New Roman" w:cs="Times New Roman"/>
          <w:sz w:val="28"/>
          <w:szCs w:val="28"/>
        </w:rPr>
        <w:t>поскольку расчет рыночной стоимости не предполагает существование определенного лица.</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Если величина инвестиционной стоимости зависит от того, насколько выбранные характеристики оценки объекта соответствуют целям конкретного инвестора, то величина другого вида стоимости – внутренней – зависит от того, каким образом эти характеристики тра</w:t>
      </w:r>
      <w:r w:rsidR="00AB1CA7">
        <w:rPr>
          <w:rFonts w:ascii="Times New Roman" w:hAnsi="Times New Roman" w:cs="Times New Roman"/>
          <w:sz w:val="28"/>
          <w:szCs w:val="28"/>
        </w:rPr>
        <w:t>ктуются аналитиком [40</w:t>
      </w:r>
      <w:r>
        <w:rPr>
          <w:rFonts w:ascii="Times New Roman" w:hAnsi="Times New Roman" w:cs="Times New Roman"/>
          <w:sz w:val="28"/>
          <w:szCs w:val="28"/>
        </w:rPr>
        <w:t xml:space="preserve">, с. </w:t>
      </w:r>
      <w:r w:rsidR="00AB1CA7">
        <w:rPr>
          <w:rFonts w:ascii="Times New Roman" w:hAnsi="Times New Roman" w:cs="Times New Roman"/>
          <w:sz w:val="28"/>
          <w:szCs w:val="28"/>
        </w:rPr>
        <w:t>146</w:t>
      </w:r>
      <w:r>
        <w:rPr>
          <w:rFonts w:ascii="Times New Roman" w:hAnsi="Times New Roman" w:cs="Times New Roman"/>
          <w:sz w:val="28"/>
          <w:szCs w:val="28"/>
        </w:rPr>
        <w:t>]. В международной практике, зачастую, используется термин «фундаментальная стоимость». Внутренняя стоимость – это внутренне присущая стоимость, рассчитанная в ходе фундаментального анализа.</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зависимости от целей и назначения оценки может возникать необходимость в расчете специальных видов стоимости (налогооблагаемой, страховой, ликвидационной и др.), каждый из которых представляет собой стоимость, откорректированную на определенные поправки, определяемые конкретными нормативными положениями.</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Ликвидационная стоимость представляет собой прямую проти</w:t>
      </w:r>
      <w:r>
        <w:rPr>
          <w:rFonts w:ascii="Times New Roman" w:hAnsi="Times New Roman" w:cs="Times New Roman"/>
          <w:sz w:val="28"/>
          <w:szCs w:val="28"/>
        </w:rPr>
        <w:softHyphen/>
        <w:t>воположность стоимости действующего предприятия. Данный вид стоимости предполагает чистую сумму, которую собственник может получить от раздельной распродажи активов фирмы в процессе ее ликвидации. Также при расчете ликвидационной стоимости учитываются расходы, связанные с ликвидацией предприятия. Отметим, что ликвидационная стоимость предприятия обычно меньше суммы выручки от распродажи его активов.</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При различных условиях функционирования предприятия руководство компании должно ориентироваться на максимальное удовлетворение потребностей лиц его составляющих и взаимодействующих с ним. Тогда успех в данном направлении приведет к увеличению стоимости предприятия.</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Исследование экономических основ деятельности компании, ее места и роли в социально-экономической системе на основе опыта зарубежных и отечественных экспертов-оценщиков позволяет выделить методологические принципы оценки стоимости предприятия, являющиеся теоретической базой техники оценочной деятельности. Эти принципы базируются на законах и понятиях микроэкономики и вытекают непосредственно из них. Принципы оценки призваны выявить и объяснить причины, влияющие на стоимость оцениваемого объекта. </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Одна из возможных классификаций принципов оценки стоимости бизнеса, основанная на таком признаке, как источник влияния на стоимость, представлена в работах отечественных исследователей А. Ю. Харитонова и А. В. Пластинина. В зависимости от примененного признака, принципы оценки стоимости предприятия подразделяются на несколько групп, к</w:t>
      </w:r>
      <w:r w:rsidR="00965C18">
        <w:rPr>
          <w:rFonts w:ascii="Times New Roman" w:hAnsi="Times New Roman" w:cs="Times New Roman"/>
          <w:sz w:val="28"/>
          <w:szCs w:val="28"/>
        </w:rPr>
        <w:t xml:space="preserve">оторые представлены в таблице </w:t>
      </w:r>
      <w:r>
        <w:rPr>
          <w:rFonts w:ascii="Times New Roman" w:hAnsi="Times New Roman" w:cs="Times New Roman"/>
          <w:sz w:val="28"/>
          <w:szCs w:val="28"/>
        </w:rPr>
        <w:t>2.</w:t>
      </w:r>
    </w:p>
    <w:p w:rsidR="00426BD8" w:rsidRPr="009D33CA" w:rsidRDefault="00426BD8" w:rsidP="00F73BE9">
      <w:pPr>
        <w:spacing w:after="0" w:line="240" w:lineRule="auto"/>
        <w:ind w:firstLine="709"/>
        <w:contextualSpacing/>
        <w:jc w:val="both"/>
        <w:rPr>
          <w:rFonts w:ascii="Times New Roman" w:hAnsi="Times New Roman" w:cs="Times New Roman"/>
          <w:sz w:val="24"/>
          <w:szCs w:val="24"/>
        </w:rPr>
      </w:pPr>
    </w:p>
    <w:p w:rsidR="00426BD8" w:rsidRDefault="00426BD8" w:rsidP="00965C18">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Таб</w:t>
      </w:r>
      <w:r w:rsidR="00965C18">
        <w:rPr>
          <w:rFonts w:ascii="Times New Roman" w:hAnsi="Times New Roman" w:cs="Times New Roman"/>
          <w:sz w:val="28"/>
          <w:szCs w:val="28"/>
        </w:rPr>
        <w:t xml:space="preserve">лица </w:t>
      </w:r>
      <w:r>
        <w:rPr>
          <w:rFonts w:ascii="Times New Roman" w:hAnsi="Times New Roman" w:cs="Times New Roman"/>
          <w:sz w:val="28"/>
          <w:szCs w:val="28"/>
        </w:rPr>
        <w:t>2 – Принципы оценки стоимости предприятия [</w:t>
      </w:r>
      <w:r w:rsidR="00AB1CA7">
        <w:rPr>
          <w:rFonts w:ascii="Times New Roman" w:hAnsi="Times New Roman" w:cs="Times New Roman"/>
          <w:sz w:val="28"/>
          <w:szCs w:val="28"/>
        </w:rPr>
        <w:t>52</w:t>
      </w:r>
      <w:r>
        <w:rPr>
          <w:rFonts w:ascii="Times New Roman" w:hAnsi="Times New Roman" w:cs="Times New Roman"/>
          <w:sz w:val="28"/>
          <w:szCs w:val="28"/>
        </w:rPr>
        <w:t>, с. 31]</w:t>
      </w:r>
    </w:p>
    <w:tbl>
      <w:tblPr>
        <w:tblStyle w:val="a4"/>
        <w:tblW w:w="0" w:type="auto"/>
        <w:tblInd w:w="108" w:type="dxa"/>
        <w:tblLook w:val="04A0" w:firstRow="1" w:lastRow="0" w:firstColumn="1" w:lastColumn="0" w:noHBand="0" w:noVBand="1"/>
      </w:tblPr>
      <w:tblGrid>
        <w:gridCol w:w="2389"/>
        <w:gridCol w:w="2941"/>
        <w:gridCol w:w="3927"/>
      </w:tblGrid>
      <w:tr w:rsidR="00426BD8" w:rsidTr="00621300">
        <w:tc>
          <w:tcPr>
            <w:tcW w:w="2410" w:type="dxa"/>
            <w:tcBorders>
              <w:top w:val="single" w:sz="4" w:space="0" w:color="auto"/>
              <w:left w:val="single" w:sz="4" w:space="0" w:color="auto"/>
              <w:bottom w:val="single" w:sz="4" w:space="0" w:color="auto"/>
              <w:right w:val="single" w:sz="4" w:space="0" w:color="auto"/>
            </w:tcBorders>
            <w:hideMark/>
          </w:tcPr>
          <w:p w:rsidR="00426BD8" w:rsidRDefault="00426BD8" w:rsidP="00B15F90">
            <w:pPr>
              <w:ind w:left="39"/>
              <w:contextualSpacing/>
              <w:jc w:val="center"/>
              <w:rPr>
                <w:rFonts w:ascii="Times New Roman" w:hAnsi="Times New Roman" w:cs="Times New Roman"/>
                <w:sz w:val="24"/>
                <w:szCs w:val="24"/>
              </w:rPr>
            </w:pPr>
            <w:r>
              <w:rPr>
                <w:rFonts w:ascii="Times New Roman" w:hAnsi="Times New Roman" w:cs="Times New Roman"/>
                <w:sz w:val="24"/>
                <w:szCs w:val="24"/>
              </w:rPr>
              <w:t>1. Принципы пользователя предприятия</w:t>
            </w:r>
          </w:p>
        </w:tc>
        <w:tc>
          <w:tcPr>
            <w:tcW w:w="2977" w:type="dxa"/>
            <w:tcBorders>
              <w:top w:val="single" w:sz="4" w:space="0" w:color="auto"/>
              <w:left w:val="single" w:sz="4" w:space="0" w:color="auto"/>
              <w:bottom w:val="single" w:sz="4" w:space="0" w:color="auto"/>
              <w:right w:val="single" w:sz="4" w:space="0" w:color="auto"/>
            </w:tcBorders>
            <w:hideMark/>
          </w:tcPr>
          <w:p w:rsidR="00426BD8" w:rsidRDefault="00426BD8" w:rsidP="00B15F90">
            <w:pPr>
              <w:ind w:left="39"/>
              <w:contextualSpacing/>
              <w:jc w:val="center"/>
              <w:rPr>
                <w:rFonts w:ascii="Times New Roman" w:hAnsi="Times New Roman" w:cs="Times New Roman"/>
                <w:sz w:val="24"/>
                <w:szCs w:val="24"/>
              </w:rPr>
            </w:pPr>
            <w:r>
              <w:rPr>
                <w:rFonts w:ascii="Times New Roman" w:hAnsi="Times New Roman" w:cs="Times New Roman"/>
                <w:sz w:val="24"/>
                <w:szCs w:val="24"/>
              </w:rPr>
              <w:t>2. Принципы, связанные с внешней рыночной средой</w:t>
            </w:r>
          </w:p>
        </w:tc>
        <w:tc>
          <w:tcPr>
            <w:tcW w:w="3969" w:type="dxa"/>
            <w:tcBorders>
              <w:top w:val="single" w:sz="4" w:space="0" w:color="auto"/>
              <w:left w:val="single" w:sz="4" w:space="0" w:color="auto"/>
              <w:bottom w:val="single" w:sz="4" w:space="0" w:color="auto"/>
              <w:right w:val="single" w:sz="4" w:space="0" w:color="auto"/>
            </w:tcBorders>
            <w:hideMark/>
          </w:tcPr>
          <w:p w:rsidR="00426BD8" w:rsidRDefault="00426BD8" w:rsidP="00B15F90">
            <w:pPr>
              <w:ind w:left="39"/>
              <w:contextualSpacing/>
              <w:jc w:val="center"/>
              <w:rPr>
                <w:rFonts w:ascii="Times New Roman" w:hAnsi="Times New Roman" w:cs="Times New Roman"/>
                <w:sz w:val="24"/>
                <w:szCs w:val="24"/>
              </w:rPr>
            </w:pPr>
            <w:r>
              <w:rPr>
                <w:rFonts w:ascii="Times New Roman" w:hAnsi="Times New Roman" w:cs="Times New Roman"/>
                <w:sz w:val="24"/>
                <w:szCs w:val="24"/>
              </w:rPr>
              <w:t>3. Принципы, связанные с эксплуатацией предприятия как единого имущественного комплекса</w:t>
            </w:r>
          </w:p>
        </w:tc>
      </w:tr>
      <w:tr w:rsidR="00426BD8" w:rsidTr="00621300">
        <w:tc>
          <w:tcPr>
            <w:tcW w:w="2410" w:type="dxa"/>
            <w:tcBorders>
              <w:top w:val="single" w:sz="4" w:space="0" w:color="auto"/>
              <w:left w:val="single" w:sz="4" w:space="0" w:color="auto"/>
              <w:bottom w:val="single" w:sz="4" w:space="0" w:color="auto"/>
              <w:right w:val="single" w:sz="4" w:space="0" w:color="auto"/>
            </w:tcBorders>
            <w:hideMark/>
          </w:tcPr>
          <w:p w:rsidR="00426BD8" w:rsidRDefault="00426BD8" w:rsidP="00B15F90">
            <w:pPr>
              <w:ind w:left="39"/>
              <w:contextualSpacing/>
              <w:jc w:val="both"/>
              <w:rPr>
                <w:rFonts w:ascii="Times New Roman" w:hAnsi="Times New Roman" w:cs="Times New Roman"/>
                <w:sz w:val="24"/>
                <w:szCs w:val="24"/>
              </w:rPr>
            </w:pPr>
            <w:r>
              <w:rPr>
                <w:rFonts w:ascii="Times New Roman" w:hAnsi="Times New Roman" w:cs="Times New Roman"/>
                <w:sz w:val="24"/>
                <w:szCs w:val="24"/>
              </w:rPr>
              <w:t>Полезность;</w:t>
            </w:r>
          </w:p>
          <w:p w:rsidR="00426BD8" w:rsidRDefault="00426BD8" w:rsidP="00B15F90">
            <w:pPr>
              <w:ind w:left="39"/>
              <w:contextualSpacing/>
              <w:jc w:val="both"/>
              <w:rPr>
                <w:rFonts w:ascii="Times New Roman" w:hAnsi="Times New Roman" w:cs="Times New Roman"/>
                <w:sz w:val="24"/>
                <w:szCs w:val="24"/>
              </w:rPr>
            </w:pPr>
            <w:r>
              <w:rPr>
                <w:rFonts w:ascii="Times New Roman" w:hAnsi="Times New Roman" w:cs="Times New Roman"/>
                <w:sz w:val="24"/>
                <w:szCs w:val="24"/>
              </w:rPr>
              <w:t>Замещение;</w:t>
            </w:r>
          </w:p>
          <w:p w:rsidR="00426BD8" w:rsidRDefault="00426BD8" w:rsidP="00B15F90">
            <w:pPr>
              <w:ind w:left="39"/>
              <w:contextualSpacing/>
              <w:jc w:val="both"/>
              <w:rPr>
                <w:rFonts w:ascii="Times New Roman" w:hAnsi="Times New Roman" w:cs="Times New Roman"/>
                <w:sz w:val="24"/>
                <w:szCs w:val="24"/>
              </w:rPr>
            </w:pPr>
            <w:r>
              <w:rPr>
                <w:rFonts w:ascii="Times New Roman" w:hAnsi="Times New Roman" w:cs="Times New Roman"/>
                <w:sz w:val="24"/>
                <w:szCs w:val="24"/>
              </w:rPr>
              <w:t>Ожидание (предвидение).</w:t>
            </w:r>
          </w:p>
        </w:tc>
        <w:tc>
          <w:tcPr>
            <w:tcW w:w="2977" w:type="dxa"/>
            <w:tcBorders>
              <w:top w:val="single" w:sz="4" w:space="0" w:color="auto"/>
              <w:left w:val="single" w:sz="4" w:space="0" w:color="auto"/>
              <w:bottom w:val="single" w:sz="4" w:space="0" w:color="auto"/>
              <w:right w:val="single" w:sz="4" w:space="0" w:color="auto"/>
            </w:tcBorders>
            <w:hideMark/>
          </w:tcPr>
          <w:p w:rsidR="00426BD8" w:rsidRDefault="00426BD8" w:rsidP="00B15F90">
            <w:pPr>
              <w:ind w:left="39"/>
              <w:contextualSpacing/>
              <w:jc w:val="both"/>
              <w:rPr>
                <w:rFonts w:ascii="Times New Roman" w:hAnsi="Times New Roman" w:cs="Times New Roman"/>
                <w:sz w:val="24"/>
                <w:szCs w:val="24"/>
              </w:rPr>
            </w:pPr>
            <w:r>
              <w:rPr>
                <w:rFonts w:ascii="Times New Roman" w:hAnsi="Times New Roman" w:cs="Times New Roman"/>
                <w:sz w:val="24"/>
                <w:szCs w:val="24"/>
              </w:rPr>
              <w:t>Зависимость;</w:t>
            </w:r>
          </w:p>
          <w:p w:rsidR="00426BD8" w:rsidRDefault="00426BD8" w:rsidP="00B15F90">
            <w:pPr>
              <w:ind w:left="39"/>
              <w:contextualSpacing/>
              <w:jc w:val="both"/>
              <w:rPr>
                <w:rFonts w:ascii="Times New Roman" w:hAnsi="Times New Roman" w:cs="Times New Roman"/>
                <w:sz w:val="24"/>
                <w:szCs w:val="24"/>
              </w:rPr>
            </w:pPr>
            <w:r>
              <w:rPr>
                <w:rFonts w:ascii="Times New Roman" w:hAnsi="Times New Roman" w:cs="Times New Roman"/>
                <w:sz w:val="24"/>
                <w:szCs w:val="24"/>
              </w:rPr>
              <w:t>Соответствие;</w:t>
            </w:r>
          </w:p>
          <w:p w:rsidR="00426BD8" w:rsidRDefault="00426BD8" w:rsidP="00B15F90">
            <w:pPr>
              <w:ind w:left="39"/>
              <w:contextualSpacing/>
              <w:jc w:val="both"/>
              <w:rPr>
                <w:rFonts w:ascii="Times New Roman" w:hAnsi="Times New Roman" w:cs="Times New Roman"/>
                <w:sz w:val="24"/>
                <w:szCs w:val="24"/>
              </w:rPr>
            </w:pPr>
            <w:r>
              <w:rPr>
                <w:rFonts w:ascii="Times New Roman" w:hAnsi="Times New Roman" w:cs="Times New Roman"/>
                <w:sz w:val="24"/>
                <w:szCs w:val="24"/>
              </w:rPr>
              <w:t>Прогрессия, регрессия,;</w:t>
            </w:r>
          </w:p>
          <w:p w:rsidR="00426BD8" w:rsidRDefault="00426BD8" w:rsidP="00B15F90">
            <w:pPr>
              <w:ind w:left="39"/>
              <w:contextualSpacing/>
              <w:jc w:val="both"/>
              <w:rPr>
                <w:rFonts w:ascii="Times New Roman" w:hAnsi="Times New Roman" w:cs="Times New Roman"/>
                <w:sz w:val="24"/>
                <w:szCs w:val="24"/>
              </w:rPr>
            </w:pPr>
            <w:r>
              <w:rPr>
                <w:rFonts w:ascii="Times New Roman" w:hAnsi="Times New Roman" w:cs="Times New Roman"/>
                <w:sz w:val="24"/>
                <w:szCs w:val="24"/>
              </w:rPr>
              <w:t>Предложение и спрос;</w:t>
            </w:r>
          </w:p>
          <w:p w:rsidR="00426BD8" w:rsidRDefault="00426BD8" w:rsidP="00B15F90">
            <w:pPr>
              <w:ind w:left="39"/>
              <w:contextualSpacing/>
              <w:jc w:val="both"/>
              <w:rPr>
                <w:rFonts w:ascii="Times New Roman" w:hAnsi="Times New Roman" w:cs="Times New Roman"/>
                <w:sz w:val="24"/>
                <w:szCs w:val="24"/>
              </w:rPr>
            </w:pPr>
            <w:r>
              <w:rPr>
                <w:rFonts w:ascii="Times New Roman" w:hAnsi="Times New Roman" w:cs="Times New Roman"/>
                <w:sz w:val="24"/>
                <w:szCs w:val="24"/>
              </w:rPr>
              <w:t>Конкуренция;</w:t>
            </w:r>
          </w:p>
          <w:p w:rsidR="00426BD8" w:rsidRDefault="00426BD8" w:rsidP="00B15F90">
            <w:pPr>
              <w:ind w:left="39"/>
              <w:contextualSpacing/>
              <w:jc w:val="both"/>
              <w:rPr>
                <w:rFonts w:ascii="Times New Roman" w:hAnsi="Times New Roman" w:cs="Times New Roman"/>
                <w:sz w:val="24"/>
                <w:szCs w:val="24"/>
              </w:rPr>
            </w:pPr>
            <w:r>
              <w:rPr>
                <w:rFonts w:ascii="Times New Roman" w:hAnsi="Times New Roman" w:cs="Times New Roman"/>
                <w:sz w:val="24"/>
                <w:szCs w:val="24"/>
              </w:rPr>
              <w:t>Изменение.</w:t>
            </w:r>
          </w:p>
        </w:tc>
        <w:tc>
          <w:tcPr>
            <w:tcW w:w="3969" w:type="dxa"/>
            <w:tcBorders>
              <w:top w:val="single" w:sz="4" w:space="0" w:color="auto"/>
              <w:left w:val="single" w:sz="4" w:space="0" w:color="auto"/>
              <w:bottom w:val="single" w:sz="4" w:space="0" w:color="auto"/>
              <w:right w:val="single" w:sz="4" w:space="0" w:color="auto"/>
            </w:tcBorders>
            <w:hideMark/>
          </w:tcPr>
          <w:p w:rsidR="00426BD8" w:rsidRDefault="00426BD8" w:rsidP="00B15F90">
            <w:pPr>
              <w:ind w:left="39"/>
              <w:contextualSpacing/>
              <w:jc w:val="both"/>
              <w:rPr>
                <w:rFonts w:ascii="Times New Roman" w:hAnsi="Times New Roman" w:cs="Times New Roman"/>
                <w:sz w:val="24"/>
                <w:szCs w:val="24"/>
              </w:rPr>
            </w:pPr>
            <w:r>
              <w:rPr>
                <w:rFonts w:ascii="Times New Roman" w:hAnsi="Times New Roman" w:cs="Times New Roman"/>
                <w:sz w:val="24"/>
                <w:szCs w:val="24"/>
              </w:rPr>
              <w:t>Остаточная продуктивность;</w:t>
            </w:r>
          </w:p>
          <w:p w:rsidR="00426BD8" w:rsidRDefault="00426BD8" w:rsidP="00B15F90">
            <w:pPr>
              <w:ind w:left="39"/>
              <w:contextualSpacing/>
              <w:jc w:val="both"/>
              <w:rPr>
                <w:rFonts w:ascii="Times New Roman" w:hAnsi="Times New Roman" w:cs="Times New Roman"/>
                <w:sz w:val="24"/>
                <w:szCs w:val="24"/>
              </w:rPr>
            </w:pPr>
            <w:r>
              <w:rPr>
                <w:rFonts w:ascii="Times New Roman" w:hAnsi="Times New Roman" w:cs="Times New Roman"/>
                <w:sz w:val="24"/>
                <w:szCs w:val="24"/>
              </w:rPr>
              <w:t>Предельная производительность;</w:t>
            </w:r>
          </w:p>
          <w:p w:rsidR="00426BD8" w:rsidRDefault="00426BD8" w:rsidP="00B15F90">
            <w:pPr>
              <w:ind w:left="39"/>
              <w:contextualSpacing/>
              <w:jc w:val="both"/>
              <w:rPr>
                <w:rFonts w:ascii="Times New Roman" w:hAnsi="Times New Roman" w:cs="Times New Roman"/>
                <w:sz w:val="24"/>
                <w:szCs w:val="24"/>
              </w:rPr>
            </w:pPr>
            <w:r>
              <w:rPr>
                <w:rFonts w:ascii="Times New Roman" w:hAnsi="Times New Roman" w:cs="Times New Roman"/>
                <w:sz w:val="24"/>
                <w:szCs w:val="24"/>
              </w:rPr>
              <w:t>Сбалансированность;</w:t>
            </w:r>
          </w:p>
          <w:p w:rsidR="00426BD8" w:rsidRDefault="00426BD8" w:rsidP="00B15F90">
            <w:pPr>
              <w:ind w:left="39"/>
              <w:contextualSpacing/>
              <w:jc w:val="both"/>
              <w:rPr>
                <w:rFonts w:ascii="Times New Roman" w:hAnsi="Times New Roman" w:cs="Times New Roman"/>
                <w:sz w:val="24"/>
                <w:szCs w:val="24"/>
              </w:rPr>
            </w:pPr>
            <w:r>
              <w:rPr>
                <w:rFonts w:ascii="Times New Roman" w:hAnsi="Times New Roman" w:cs="Times New Roman"/>
                <w:sz w:val="24"/>
                <w:szCs w:val="24"/>
              </w:rPr>
              <w:t>Оптимальный размер (масштаб);</w:t>
            </w:r>
          </w:p>
          <w:p w:rsidR="00426BD8" w:rsidRDefault="00426BD8" w:rsidP="00B15F90">
            <w:pPr>
              <w:ind w:left="39"/>
              <w:contextualSpacing/>
              <w:jc w:val="both"/>
              <w:rPr>
                <w:rFonts w:ascii="Times New Roman" w:hAnsi="Times New Roman" w:cs="Times New Roman"/>
                <w:sz w:val="24"/>
                <w:szCs w:val="24"/>
              </w:rPr>
            </w:pPr>
            <w:r>
              <w:rPr>
                <w:rFonts w:ascii="Times New Roman" w:hAnsi="Times New Roman" w:cs="Times New Roman"/>
                <w:sz w:val="24"/>
                <w:szCs w:val="24"/>
              </w:rPr>
              <w:t>Вклад;</w:t>
            </w:r>
          </w:p>
          <w:p w:rsidR="00426BD8" w:rsidRDefault="00426BD8" w:rsidP="00B15F90">
            <w:pPr>
              <w:ind w:left="39"/>
              <w:contextualSpacing/>
              <w:jc w:val="both"/>
              <w:rPr>
                <w:rFonts w:ascii="Times New Roman" w:hAnsi="Times New Roman" w:cs="Times New Roman"/>
                <w:sz w:val="24"/>
                <w:szCs w:val="24"/>
              </w:rPr>
            </w:pPr>
            <w:r>
              <w:rPr>
                <w:rFonts w:ascii="Times New Roman" w:hAnsi="Times New Roman" w:cs="Times New Roman"/>
                <w:sz w:val="24"/>
                <w:szCs w:val="24"/>
              </w:rPr>
              <w:t>Разделение и соединение.</w:t>
            </w:r>
          </w:p>
        </w:tc>
      </w:tr>
      <w:tr w:rsidR="00426BD8" w:rsidTr="00621300">
        <w:tc>
          <w:tcPr>
            <w:tcW w:w="9356" w:type="dxa"/>
            <w:gridSpan w:val="3"/>
            <w:tcBorders>
              <w:top w:val="single" w:sz="4" w:space="0" w:color="auto"/>
              <w:left w:val="single" w:sz="4" w:space="0" w:color="auto"/>
              <w:bottom w:val="single" w:sz="4" w:space="0" w:color="auto"/>
              <w:right w:val="single" w:sz="4" w:space="0" w:color="auto"/>
            </w:tcBorders>
            <w:hideMark/>
          </w:tcPr>
          <w:p w:rsidR="00426BD8" w:rsidRDefault="00426BD8" w:rsidP="00B15F90">
            <w:pPr>
              <w:ind w:left="39"/>
              <w:contextualSpacing/>
              <w:jc w:val="center"/>
              <w:rPr>
                <w:rFonts w:ascii="Times New Roman" w:hAnsi="Times New Roman" w:cs="Times New Roman"/>
                <w:sz w:val="24"/>
                <w:szCs w:val="24"/>
              </w:rPr>
            </w:pPr>
            <w:r>
              <w:rPr>
                <w:rFonts w:ascii="Times New Roman" w:hAnsi="Times New Roman" w:cs="Times New Roman"/>
                <w:sz w:val="24"/>
                <w:szCs w:val="24"/>
              </w:rPr>
              <w:t>4. Принцип наилучшего и наиболее эффективного использования имущественного комплекса предприятия</w:t>
            </w:r>
          </w:p>
        </w:tc>
      </w:tr>
    </w:tbl>
    <w:p w:rsidR="00426BD8" w:rsidRPr="00222204" w:rsidRDefault="00426BD8" w:rsidP="00426BD8">
      <w:pPr>
        <w:spacing w:after="0" w:line="360" w:lineRule="auto"/>
        <w:ind w:firstLine="709"/>
        <w:contextualSpacing/>
        <w:jc w:val="both"/>
        <w:rPr>
          <w:rFonts w:ascii="Times New Roman" w:hAnsi="Times New Roman" w:cs="Times New Roman"/>
          <w:sz w:val="24"/>
          <w:szCs w:val="24"/>
        </w:rPr>
      </w:pP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Рассмотрим выделенные группы принципов. Среди первой группы, принципов пользователя фирмы, принцип полезности можно назвать центральным, </w:t>
      </w:r>
      <w:r w:rsidR="00F73BE9">
        <w:rPr>
          <w:rFonts w:ascii="Times New Roman" w:hAnsi="Times New Roman" w:cs="Times New Roman"/>
          <w:sz w:val="28"/>
          <w:szCs w:val="28"/>
        </w:rPr>
        <w:t xml:space="preserve">отражающий </w:t>
      </w:r>
      <w:r>
        <w:rPr>
          <w:rFonts w:ascii="Times New Roman" w:hAnsi="Times New Roman" w:cs="Times New Roman"/>
          <w:sz w:val="28"/>
          <w:szCs w:val="28"/>
        </w:rPr>
        <w:t xml:space="preserve">в наибольшей степени ценностные ориентиры </w:t>
      </w:r>
      <w:r>
        <w:rPr>
          <w:rFonts w:ascii="Times New Roman" w:hAnsi="Times New Roman" w:cs="Times New Roman"/>
          <w:sz w:val="28"/>
          <w:szCs w:val="28"/>
        </w:rPr>
        <w:lastRenderedPageBreak/>
        <w:t>собственников компании. Предприятие обладает стоимостью, если оно может быть полезным потенциальному владельцу. Принцип замещения предполагает, что информированный покупатель не заплатит за предприятие больше, чем наименьшая цена за другое предприятие с такой же степенью полезности. Из принципа полезности вытекает принцип ожидания, т.е. определение текущей стоимости или других выгод, которые могут быть получены в будущем от владения данной фирмой.</w:t>
      </w:r>
    </w:p>
    <w:p w:rsidR="00426BD8" w:rsidRPr="004831B2"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Третья группа принципов связана с влиянием внешней рыночной среды на стоимость предприятия. К примеру, принцип зависимости проявляется в том, что внешняя среда фирмы оказывает влияние на стоимость и объем привлекаемых факторов производства, что в конечном итоге отражается на стоимости компании. Принцип регрессии имеет место, когда фирма характеризуется большим количеством не используемых активов. Прогрессия наблюдается, когда окружающая фирму обстановка, например, обеспечивающая более сво</w:t>
      </w:r>
      <w:r w:rsidR="00595E68">
        <w:rPr>
          <w:rFonts w:ascii="Times New Roman" w:hAnsi="Times New Roman" w:cs="Times New Roman"/>
          <w:sz w:val="28"/>
          <w:szCs w:val="28"/>
        </w:rPr>
        <w:t>бодные условия функционирования</w:t>
      </w:r>
      <w:r>
        <w:rPr>
          <w:rFonts w:ascii="Times New Roman" w:hAnsi="Times New Roman" w:cs="Times New Roman"/>
          <w:sz w:val="28"/>
          <w:szCs w:val="28"/>
        </w:rPr>
        <w:t xml:space="preserve"> способствую</w:t>
      </w:r>
      <w:r w:rsidR="00595E68">
        <w:rPr>
          <w:rFonts w:ascii="Times New Roman" w:hAnsi="Times New Roman" w:cs="Times New Roman"/>
          <w:sz w:val="28"/>
          <w:szCs w:val="28"/>
        </w:rPr>
        <w:t>т</w:t>
      </w:r>
      <w:r>
        <w:rPr>
          <w:rFonts w:ascii="Times New Roman" w:hAnsi="Times New Roman" w:cs="Times New Roman"/>
          <w:sz w:val="28"/>
          <w:szCs w:val="28"/>
        </w:rPr>
        <w:t xml:space="preserve"> увеличению стоимости бизнеса. Согласно принципу изменения </w:t>
      </w:r>
      <w:r w:rsidR="00595E68">
        <w:rPr>
          <w:rFonts w:ascii="Times New Roman" w:hAnsi="Times New Roman" w:cs="Times New Roman"/>
          <w:sz w:val="28"/>
          <w:szCs w:val="28"/>
        </w:rPr>
        <w:t xml:space="preserve">оценка </w:t>
      </w:r>
      <w:r>
        <w:rPr>
          <w:rFonts w:ascii="Times New Roman" w:hAnsi="Times New Roman" w:cs="Times New Roman"/>
          <w:sz w:val="28"/>
          <w:szCs w:val="28"/>
        </w:rPr>
        <w:t>стоимост</w:t>
      </w:r>
      <w:r w:rsidR="00595E68">
        <w:rPr>
          <w:rFonts w:ascii="Times New Roman" w:hAnsi="Times New Roman" w:cs="Times New Roman"/>
          <w:sz w:val="28"/>
          <w:szCs w:val="28"/>
        </w:rPr>
        <w:t>и</w:t>
      </w:r>
      <w:r>
        <w:rPr>
          <w:rFonts w:ascii="Times New Roman" w:hAnsi="Times New Roman" w:cs="Times New Roman"/>
          <w:sz w:val="28"/>
          <w:szCs w:val="28"/>
        </w:rPr>
        <w:t xml:space="preserve"> фирмы </w:t>
      </w:r>
      <w:r w:rsidR="00595E68">
        <w:rPr>
          <w:rFonts w:ascii="Times New Roman" w:hAnsi="Times New Roman" w:cs="Times New Roman"/>
          <w:sz w:val="28"/>
          <w:szCs w:val="28"/>
        </w:rPr>
        <w:t xml:space="preserve">всегда </w:t>
      </w:r>
      <w:r>
        <w:rPr>
          <w:rFonts w:ascii="Times New Roman" w:hAnsi="Times New Roman" w:cs="Times New Roman"/>
          <w:sz w:val="28"/>
          <w:szCs w:val="28"/>
        </w:rPr>
        <w:t xml:space="preserve">производится на конкретную дату. </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Принципы оценки с третьей группы связанны с влиянием текущей деятельности фирмы на ее стоимость. Так, например, согласно принципу остаточной продуктивности при оценке должен учитываться доход, остающийся в распоряжении фирмы после </w:t>
      </w:r>
      <w:r w:rsidR="00595E68">
        <w:rPr>
          <w:rFonts w:ascii="Times New Roman" w:hAnsi="Times New Roman" w:cs="Times New Roman"/>
          <w:sz w:val="28"/>
          <w:szCs w:val="28"/>
        </w:rPr>
        <w:t>покрытия всех обязательств</w:t>
      </w:r>
      <w:r>
        <w:rPr>
          <w:rFonts w:ascii="Times New Roman" w:hAnsi="Times New Roman" w:cs="Times New Roman"/>
          <w:sz w:val="28"/>
          <w:szCs w:val="28"/>
        </w:rPr>
        <w:t xml:space="preserve">. Согласно принципу вклада при оценке включение дополнительного актива в систему предприятия целесообразно, если получаемый прирост стоимости компании больше затрат на приобретение этого актива. </w:t>
      </w:r>
    </w:p>
    <w:p w:rsidR="00426BD8" w:rsidRPr="00C65250"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К последней группе принципов относится принцип наиболее эф</w:t>
      </w:r>
      <w:r>
        <w:rPr>
          <w:rFonts w:ascii="Times New Roman" w:hAnsi="Times New Roman" w:cs="Times New Roman"/>
          <w:sz w:val="28"/>
          <w:szCs w:val="28"/>
        </w:rPr>
        <w:softHyphen/>
        <w:t xml:space="preserve">фективного использования. Именно этот принцип является ведущим в оценке, поскольку считается наиболее полным. </w:t>
      </w:r>
      <w:r w:rsidR="00F73BE9">
        <w:rPr>
          <w:rFonts w:ascii="Times New Roman" w:hAnsi="Times New Roman" w:cs="Times New Roman"/>
          <w:sz w:val="28"/>
          <w:szCs w:val="28"/>
        </w:rPr>
        <w:t xml:space="preserve">Он </w:t>
      </w:r>
      <w:r>
        <w:rPr>
          <w:rFonts w:ascii="Times New Roman" w:hAnsi="Times New Roman" w:cs="Times New Roman"/>
          <w:sz w:val="28"/>
          <w:szCs w:val="28"/>
        </w:rPr>
        <w:t xml:space="preserve">заключается в комплексном рассмотрении факторов, влияющих на стоимость фирмы. </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Мы </w:t>
      </w:r>
      <w:r w:rsidR="00F73BE9">
        <w:rPr>
          <w:rFonts w:ascii="Times New Roman" w:hAnsi="Times New Roman" w:cs="Times New Roman"/>
          <w:sz w:val="28"/>
          <w:szCs w:val="28"/>
        </w:rPr>
        <w:t>разделяем точку зрения</w:t>
      </w:r>
      <w:r>
        <w:rPr>
          <w:rFonts w:ascii="Times New Roman" w:hAnsi="Times New Roman" w:cs="Times New Roman"/>
          <w:sz w:val="28"/>
          <w:szCs w:val="28"/>
        </w:rPr>
        <w:t xml:space="preserve"> </w:t>
      </w:r>
      <w:r>
        <w:rPr>
          <w:rFonts w:ascii="Times New Roman" w:hAnsi="Times New Roman"/>
          <w:sz w:val="28"/>
          <w:szCs w:val="28"/>
        </w:rPr>
        <w:t>А. О.</w:t>
      </w:r>
      <w:r>
        <w:rPr>
          <w:rFonts w:ascii="Times New Roman" w:eastAsia="Calibri" w:hAnsi="Times New Roman" w:cs="Times New Roman"/>
          <w:sz w:val="28"/>
          <w:szCs w:val="28"/>
        </w:rPr>
        <w:t xml:space="preserve"> </w:t>
      </w:r>
      <w:r>
        <w:rPr>
          <w:rFonts w:ascii="Times New Roman" w:hAnsi="Times New Roman"/>
          <w:sz w:val="28"/>
          <w:szCs w:val="28"/>
        </w:rPr>
        <w:t xml:space="preserve">Бианкиной и  </w:t>
      </w:r>
      <w:r>
        <w:rPr>
          <w:rFonts w:ascii="Times New Roman" w:eastAsia="Calibri" w:hAnsi="Times New Roman" w:cs="Times New Roman"/>
          <w:sz w:val="28"/>
          <w:szCs w:val="28"/>
        </w:rPr>
        <w:t>В. И</w:t>
      </w:r>
      <w:r>
        <w:rPr>
          <w:rFonts w:ascii="Times New Roman" w:hAnsi="Times New Roman"/>
          <w:sz w:val="28"/>
          <w:szCs w:val="28"/>
        </w:rPr>
        <w:t>.</w:t>
      </w:r>
      <w:r>
        <w:rPr>
          <w:rFonts w:ascii="Times New Roman" w:hAnsi="Times New Roman" w:cs="Times New Roman"/>
          <w:sz w:val="28"/>
          <w:szCs w:val="28"/>
        </w:rPr>
        <w:t xml:space="preserve"> </w:t>
      </w:r>
      <w:r>
        <w:rPr>
          <w:rFonts w:ascii="Times New Roman" w:eastAsia="Calibri" w:hAnsi="Times New Roman" w:cs="Times New Roman"/>
          <w:sz w:val="28"/>
          <w:szCs w:val="28"/>
        </w:rPr>
        <w:t xml:space="preserve">Ореховым, которые </w:t>
      </w:r>
      <w:r>
        <w:rPr>
          <w:rFonts w:ascii="Times New Roman" w:hAnsi="Times New Roman"/>
          <w:sz w:val="28"/>
          <w:szCs w:val="28"/>
        </w:rPr>
        <w:t xml:space="preserve">предлагают в своих работах </w:t>
      </w:r>
      <w:r>
        <w:rPr>
          <w:rFonts w:ascii="Times New Roman" w:hAnsi="Times New Roman" w:cs="Times New Roman"/>
          <w:sz w:val="28"/>
          <w:szCs w:val="28"/>
        </w:rPr>
        <w:t xml:space="preserve">расширить классические принципы </w:t>
      </w:r>
      <w:r>
        <w:rPr>
          <w:rFonts w:ascii="Times New Roman" w:hAnsi="Times New Roman" w:cs="Times New Roman"/>
          <w:sz w:val="28"/>
          <w:szCs w:val="28"/>
        </w:rPr>
        <w:lastRenderedPageBreak/>
        <w:t>оценки дополнительными принципами, привед</w:t>
      </w:r>
      <w:r w:rsidR="00F73BE9">
        <w:rPr>
          <w:rFonts w:ascii="Times New Roman" w:hAnsi="Times New Roman" w:cs="Times New Roman"/>
          <w:sz w:val="28"/>
          <w:szCs w:val="28"/>
        </w:rPr>
        <w:t>е</w:t>
      </w:r>
      <w:r w:rsidR="00965C18">
        <w:rPr>
          <w:rFonts w:ascii="Times New Roman" w:hAnsi="Times New Roman" w:cs="Times New Roman"/>
          <w:sz w:val="28"/>
          <w:szCs w:val="28"/>
        </w:rPr>
        <w:t xml:space="preserve">нными на рисунке </w:t>
      </w:r>
      <w:r>
        <w:rPr>
          <w:rFonts w:ascii="Times New Roman" w:hAnsi="Times New Roman" w:cs="Times New Roman"/>
          <w:sz w:val="28"/>
          <w:szCs w:val="28"/>
        </w:rPr>
        <w:t xml:space="preserve">1. Видится, что дополнение позволит придать традиционно декларируемым принципам оценки стоимости большей системности и завершенности. </w:t>
      </w:r>
    </w:p>
    <w:p w:rsidR="00426BD8" w:rsidRPr="00831914" w:rsidRDefault="00B53A2B" w:rsidP="00426BD8">
      <w:pPr>
        <w:spacing w:after="0" w:line="360" w:lineRule="auto"/>
        <w:ind w:firstLine="709"/>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anchor distT="0" distB="0" distL="114300" distR="114300" simplePos="0" relativeHeight="251672064" behindDoc="0" locked="0" layoutInCell="1" allowOverlap="1">
                <wp:simplePos x="0" y="0"/>
                <wp:positionH relativeFrom="column">
                  <wp:posOffset>272415</wp:posOffset>
                </wp:positionH>
                <wp:positionV relativeFrom="paragraph">
                  <wp:posOffset>92075</wp:posOffset>
                </wp:positionV>
                <wp:extent cx="5572125" cy="2009775"/>
                <wp:effectExtent l="0" t="0" r="28575" b="28575"/>
                <wp:wrapNone/>
                <wp:docPr id="53"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2125" cy="2009775"/>
                          <a:chOff x="2130" y="1279"/>
                          <a:chExt cx="8775" cy="3165"/>
                        </a:xfrm>
                      </wpg:grpSpPr>
                      <wps:wsp>
                        <wps:cNvPr id="54" name="AutoShape 36"/>
                        <wps:cNvCnPr>
                          <a:cxnSpLocks noChangeShapeType="1"/>
                        </wps:cNvCnPr>
                        <wps:spPr bwMode="auto">
                          <a:xfrm>
                            <a:off x="9960" y="1759"/>
                            <a:ext cx="15"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5" name="Group 37"/>
                        <wpg:cNvGrpSpPr>
                          <a:grpSpLocks/>
                        </wpg:cNvGrpSpPr>
                        <wpg:grpSpPr bwMode="auto">
                          <a:xfrm>
                            <a:off x="2130" y="1279"/>
                            <a:ext cx="8775" cy="3165"/>
                            <a:chOff x="2130" y="1279"/>
                            <a:chExt cx="8775" cy="3165"/>
                          </a:xfrm>
                        </wpg:grpSpPr>
                        <wps:wsp>
                          <wps:cNvPr id="56" name="AutoShape 38"/>
                          <wps:cNvCnPr>
                            <a:cxnSpLocks noChangeShapeType="1"/>
                          </wps:cNvCnPr>
                          <wps:spPr bwMode="auto">
                            <a:xfrm>
                              <a:off x="5325" y="3934"/>
                              <a:ext cx="21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7" name="Group 39"/>
                          <wpg:cNvGrpSpPr>
                            <a:grpSpLocks/>
                          </wpg:cNvGrpSpPr>
                          <wpg:grpSpPr bwMode="auto">
                            <a:xfrm>
                              <a:off x="2130" y="1279"/>
                              <a:ext cx="8775" cy="3165"/>
                              <a:chOff x="2130" y="4845"/>
                              <a:chExt cx="8775" cy="3165"/>
                            </a:xfrm>
                          </wpg:grpSpPr>
                          <wps:wsp>
                            <wps:cNvPr id="58" name="Rectangle 40"/>
                            <wps:cNvSpPr>
                              <a:spLocks noChangeArrowheads="1"/>
                            </wps:cNvSpPr>
                            <wps:spPr bwMode="auto">
                              <a:xfrm>
                                <a:off x="4185" y="5685"/>
                                <a:ext cx="1665" cy="975"/>
                              </a:xfrm>
                              <a:prstGeom prst="rect">
                                <a:avLst/>
                              </a:prstGeom>
                              <a:solidFill>
                                <a:srgbClr val="FFFFFF"/>
                              </a:solidFill>
                              <a:ln w="9525">
                                <a:solidFill>
                                  <a:srgbClr val="000000"/>
                                </a:solidFill>
                                <a:miter lim="800000"/>
                                <a:headEnd/>
                                <a:tailEnd/>
                              </a:ln>
                            </wps:spPr>
                            <wps:txbx>
                              <w:txbxContent>
                                <w:p w:rsidR="00821AE8" w:rsidRPr="00077058" w:rsidRDefault="00821AE8" w:rsidP="00426BD8">
                                  <w:pPr>
                                    <w:jc w:val="center"/>
                                    <w:rPr>
                                      <w:rFonts w:ascii="Times New Roman" w:hAnsi="Times New Roman" w:cs="Times New Roman"/>
                                    </w:rPr>
                                  </w:pPr>
                                  <w:r w:rsidRPr="00077058">
                                    <w:rPr>
                                      <w:rFonts w:ascii="Times New Roman" w:hAnsi="Times New Roman" w:cs="Times New Roman"/>
                                    </w:rPr>
                                    <w:t>Актуализации результатов расчетов</w:t>
                                  </w:r>
                                </w:p>
                              </w:txbxContent>
                            </wps:txbx>
                            <wps:bodyPr rot="0" vert="horz" wrap="square" lIns="91440" tIns="45720" rIns="91440" bIns="45720" anchor="t" anchorCtr="0" upright="1">
                              <a:noAutofit/>
                            </wps:bodyPr>
                          </wps:wsp>
                          <wps:wsp>
                            <wps:cNvPr id="59" name="Rectangle 41"/>
                            <wps:cNvSpPr>
                              <a:spLocks noChangeArrowheads="1"/>
                            </wps:cNvSpPr>
                            <wps:spPr bwMode="auto">
                              <a:xfrm>
                                <a:off x="2130" y="5715"/>
                                <a:ext cx="1695" cy="960"/>
                              </a:xfrm>
                              <a:prstGeom prst="rect">
                                <a:avLst/>
                              </a:prstGeom>
                              <a:solidFill>
                                <a:srgbClr val="FFFFFF"/>
                              </a:solidFill>
                              <a:ln w="9525">
                                <a:solidFill>
                                  <a:srgbClr val="000000"/>
                                </a:solidFill>
                                <a:miter lim="800000"/>
                                <a:headEnd/>
                                <a:tailEnd/>
                              </a:ln>
                            </wps:spPr>
                            <wps:txbx>
                              <w:txbxContent>
                                <w:p w:rsidR="00821AE8" w:rsidRPr="00077058" w:rsidRDefault="00821AE8" w:rsidP="00426BD8">
                                  <w:pPr>
                                    <w:jc w:val="center"/>
                                    <w:rPr>
                                      <w:rFonts w:ascii="Times New Roman" w:hAnsi="Times New Roman" w:cs="Times New Roman"/>
                                    </w:rPr>
                                  </w:pPr>
                                  <w:r w:rsidRPr="00077058">
                                    <w:rPr>
                                      <w:rFonts w:ascii="Times New Roman" w:hAnsi="Times New Roman" w:cs="Times New Roman"/>
                                    </w:rPr>
                                    <w:t>Корректности исходных данных</w:t>
                                  </w:r>
                                </w:p>
                              </w:txbxContent>
                            </wps:txbx>
                            <wps:bodyPr rot="0" vert="horz" wrap="square" lIns="91440" tIns="45720" rIns="91440" bIns="45720" anchor="t" anchorCtr="0" upright="1">
                              <a:noAutofit/>
                            </wps:bodyPr>
                          </wps:wsp>
                          <wps:wsp>
                            <wps:cNvPr id="60" name="Rectangle 42"/>
                            <wps:cNvSpPr>
                              <a:spLocks noChangeArrowheads="1"/>
                            </wps:cNvSpPr>
                            <wps:spPr bwMode="auto">
                              <a:xfrm>
                                <a:off x="6945" y="5700"/>
                                <a:ext cx="1890" cy="960"/>
                              </a:xfrm>
                              <a:prstGeom prst="rect">
                                <a:avLst/>
                              </a:prstGeom>
                              <a:solidFill>
                                <a:srgbClr val="FFFFFF"/>
                              </a:solidFill>
                              <a:ln w="9525">
                                <a:solidFill>
                                  <a:srgbClr val="000000"/>
                                </a:solidFill>
                                <a:miter lim="800000"/>
                                <a:headEnd/>
                                <a:tailEnd/>
                              </a:ln>
                            </wps:spPr>
                            <wps:txbx>
                              <w:txbxContent>
                                <w:p w:rsidR="00821AE8" w:rsidRPr="00077058" w:rsidRDefault="00821AE8" w:rsidP="00426BD8">
                                  <w:pPr>
                                    <w:jc w:val="center"/>
                                    <w:rPr>
                                      <w:rFonts w:ascii="Times New Roman" w:hAnsi="Times New Roman" w:cs="Times New Roman"/>
                                    </w:rPr>
                                  </w:pPr>
                                  <w:r w:rsidRPr="00077058">
                                    <w:rPr>
                                      <w:rFonts w:ascii="Times New Roman" w:hAnsi="Times New Roman" w:cs="Times New Roman"/>
                                    </w:rPr>
                                    <w:t>Целевой направленности</w:t>
                                  </w:r>
                                </w:p>
                              </w:txbxContent>
                            </wps:txbx>
                            <wps:bodyPr rot="0" vert="horz" wrap="square" lIns="91440" tIns="45720" rIns="91440" bIns="45720" anchor="t" anchorCtr="0" upright="1">
                              <a:noAutofit/>
                            </wps:bodyPr>
                          </wps:wsp>
                          <wps:wsp>
                            <wps:cNvPr id="61" name="Rectangle 43"/>
                            <wps:cNvSpPr>
                              <a:spLocks noChangeArrowheads="1"/>
                            </wps:cNvSpPr>
                            <wps:spPr bwMode="auto">
                              <a:xfrm>
                                <a:off x="9105" y="5700"/>
                                <a:ext cx="1800" cy="960"/>
                              </a:xfrm>
                              <a:prstGeom prst="rect">
                                <a:avLst/>
                              </a:prstGeom>
                              <a:solidFill>
                                <a:srgbClr val="FFFFFF"/>
                              </a:solidFill>
                              <a:ln w="9525">
                                <a:solidFill>
                                  <a:srgbClr val="000000"/>
                                </a:solidFill>
                                <a:miter lim="800000"/>
                                <a:headEnd/>
                                <a:tailEnd/>
                              </a:ln>
                            </wps:spPr>
                            <wps:txbx>
                              <w:txbxContent>
                                <w:p w:rsidR="00821AE8" w:rsidRPr="00077058" w:rsidRDefault="00821AE8" w:rsidP="00426BD8">
                                  <w:pPr>
                                    <w:jc w:val="center"/>
                                    <w:rPr>
                                      <w:rFonts w:ascii="Times New Roman" w:hAnsi="Times New Roman" w:cs="Times New Roman"/>
                                    </w:rPr>
                                  </w:pPr>
                                  <w:r w:rsidRPr="00077058">
                                    <w:rPr>
                                      <w:rFonts w:ascii="Times New Roman" w:hAnsi="Times New Roman" w:cs="Times New Roman"/>
                                    </w:rPr>
                                    <w:t>Многокритериальности</w:t>
                                  </w:r>
                                </w:p>
                              </w:txbxContent>
                            </wps:txbx>
                            <wps:bodyPr rot="0" vert="horz" wrap="square" lIns="91440" tIns="45720" rIns="91440" bIns="45720" anchor="t" anchorCtr="0" upright="1">
                              <a:noAutofit/>
                            </wps:bodyPr>
                          </wps:wsp>
                          <wps:wsp>
                            <wps:cNvPr id="62" name="Rectangle 44"/>
                            <wps:cNvSpPr>
                              <a:spLocks noChangeArrowheads="1"/>
                            </wps:cNvSpPr>
                            <wps:spPr bwMode="auto">
                              <a:xfrm>
                                <a:off x="2130" y="7020"/>
                                <a:ext cx="1590" cy="375"/>
                              </a:xfrm>
                              <a:prstGeom prst="rect">
                                <a:avLst/>
                              </a:prstGeom>
                              <a:solidFill>
                                <a:srgbClr val="FFFFFF"/>
                              </a:solidFill>
                              <a:ln w="9525">
                                <a:solidFill>
                                  <a:srgbClr val="000000"/>
                                </a:solidFill>
                                <a:miter lim="800000"/>
                                <a:headEnd/>
                                <a:tailEnd/>
                              </a:ln>
                            </wps:spPr>
                            <wps:txbx>
                              <w:txbxContent>
                                <w:p w:rsidR="00821AE8" w:rsidRPr="00077058" w:rsidRDefault="00821AE8" w:rsidP="00426BD8">
                                  <w:pPr>
                                    <w:jc w:val="center"/>
                                    <w:rPr>
                                      <w:rFonts w:ascii="Times New Roman" w:hAnsi="Times New Roman" w:cs="Times New Roman"/>
                                    </w:rPr>
                                  </w:pPr>
                                  <w:r>
                                    <w:rPr>
                                      <w:rFonts w:ascii="Times New Roman" w:hAnsi="Times New Roman" w:cs="Times New Roman"/>
                                    </w:rPr>
                                    <w:t>Системности</w:t>
                                  </w:r>
                                </w:p>
                              </w:txbxContent>
                            </wps:txbx>
                            <wps:bodyPr rot="0" vert="horz" wrap="square" lIns="91440" tIns="45720" rIns="91440" bIns="45720" anchor="t" anchorCtr="0" upright="1">
                              <a:noAutofit/>
                            </wps:bodyPr>
                          </wps:wsp>
                          <wps:wsp>
                            <wps:cNvPr id="63" name="Rectangle 45"/>
                            <wps:cNvSpPr>
                              <a:spLocks noChangeArrowheads="1"/>
                            </wps:cNvSpPr>
                            <wps:spPr bwMode="auto">
                              <a:xfrm>
                                <a:off x="9105" y="7020"/>
                                <a:ext cx="1725" cy="390"/>
                              </a:xfrm>
                              <a:prstGeom prst="rect">
                                <a:avLst/>
                              </a:prstGeom>
                              <a:solidFill>
                                <a:srgbClr val="FFFFFF"/>
                              </a:solidFill>
                              <a:ln w="9525">
                                <a:solidFill>
                                  <a:srgbClr val="000000"/>
                                </a:solidFill>
                                <a:miter lim="800000"/>
                                <a:headEnd/>
                                <a:tailEnd/>
                              </a:ln>
                            </wps:spPr>
                            <wps:txbx>
                              <w:txbxContent>
                                <w:p w:rsidR="00821AE8" w:rsidRPr="00077058" w:rsidRDefault="00821AE8" w:rsidP="00426BD8">
                                  <w:pPr>
                                    <w:jc w:val="center"/>
                                    <w:rPr>
                                      <w:rFonts w:ascii="Times New Roman" w:hAnsi="Times New Roman" w:cs="Times New Roman"/>
                                    </w:rPr>
                                  </w:pPr>
                                  <w:r>
                                    <w:rPr>
                                      <w:rFonts w:ascii="Times New Roman" w:hAnsi="Times New Roman" w:cs="Times New Roman"/>
                                    </w:rPr>
                                    <w:t>Адекватности</w:t>
                                  </w:r>
                                </w:p>
                              </w:txbxContent>
                            </wps:txbx>
                            <wps:bodyPr rot="0" vert="horz" wrap="square" lIns="91440" tIns="45720" rIns="91440" bIns="45720" anchor="t" anchorCtr="0" upright="1">
                              <a:noAutofit/>
                            </wps:bodyPr>
                          </wps:wsp>
                          <wps:wsp>
                            <wps:cNvPr id="64" name="Rectangle 46"/>
                            <wps:cNvSpPr>
                              <a:spLocks noChangeArrowheads="1"/>
                            </wps:cNvSpPr>
                            <wps:spPr bwMode="auto">
                              <a:xfrm>
                                <a:off x="6945" y="7020"/>
                                <a:ext cx="1890" cy="375"/>
                              </a:xfrm>
                              <a:prstGeom prst="rect">
                                <a:avLst/>
                              </a:prstGeom>
                              <a:solidFill>
                                <a:srgbClr val="FFFFFF"/>
                              </a:solidFill>
                              <a:ln w="9525">
                                <a:solidFill>
                                  <a:srgbClr val="000000"/>
                                </a:solidFill>
                                <a:miter lim="800000"/>
                                <a:headEnd/>
                                <a:tailEnd/>
                              </a:ln>
                            </wps:spPr>
                            <wps:txbx>
                              <w:txbxContent>
                                <w:p w:rsidR="00821AE8" w:rsidRPr="00077058" w:rsidRDefault="00821AE8" w:rsidP="00426BD8">
                                  <w:pPr>
                                    <w:jc w:val="center"/>
                                    <w:rPr>
                                      <w:rFonts w:ascii="Times New Roman" w:hAnsi="Times New Roman" w:cs="Times New Roman"/>
                                    </w:rPr>
                                  </w:pPr>
                                  <w:r>
                                    <w:rPr>
                                      <w:rFonts w:ascii="Times New Roman" w:hAnsi="Times New Roman" w:cs="Times New Roman"/>
                                    </w:rPr>
                                    <w:t>Оптимальности</w:t>
                                  </w:r>
                                </w:p>
                              </w:txbxContent>
                            </wps:txbx>
                            <wps:bodyPr rot="0" vert="horz" wrap="square" lIns="91440" tIns="45720" rIns="91440" bIns="45720" anchor="t" anchorCtr="0" upright="1">
                              <a:noAutofit/>
                            </wps:bodyPr>
                          </wps:wsp>
                          <wps:wsp>
                            <wps:cNvPr id="65" name="Rectangle 47"/>
                            <wps:cNvSpPr>
                              <a:spLocks noChangeArrowheads="1"/>
                            </wps:cNvSpPr>
                            <wps:spPr bwMode="auto">
                              <a:xfrm>
                                <a:off x="4095" y="7020"/>
                                <a:ext cx="1755" cy="375"/>
                              </a:xfrm>
                              <a:prstGeom prst="rect">
                                <a:avLst/>
                              </a:prstGeom>
                              <a:solidFill>
                                <a:srgbClr val="FFFFFF"/>
                              </a:solidFill>
                              <a:ln w="9525">
                                <a:solidFill>
                                  <a:srgbClr val="000000"/>
                                </a:solidFill>
                                <a:miter lim="800000"/>
                                <a:headEnd/>
                                <a:tailEnd/>
                              </a:ln>
                            </wps:spPr>
                            <wps:txbx>
                              <w:txbxContent>
                                <w:p w:rsidR="00821AE8" w:rsidRPr="00077058" w:rsidRDefault="00821AE8" w:rsidP="00426BD8">
                                  <w:pPr>
                                    <w:jc w:val="center"/>
                                    <w:rPr>
                                      <w:rFonts w:ascii="Times New Roman" w:hAnsi="Times New Roman" w:cs="Times New Roman"/>
                                    </w:rPr>
                                  </w:pPr>
                                  <w:r>
                                    <w:rPr>
                                      <w:rFonts w:ascii="Times New Roman" w:hAnsi="Times New Roman" w:cs="Times New Roman"/>
                                    </w:rPr>
                                    <w:t>Достоверности</w:t>
                                  </w:r>
                                </w:p>
                              </w:txbxContent>
                            </wps:txbx>
                            <wps:bodyPr rot="0" vert="horz" wrap="square" lIns="91440" tIns="45720" rIns="91440" bIns="45720" anchor="t" anchorCtr="0" upright="1">
                              <a:noAutofit/>
                            </wps:bodyPr>
                          </wps:wsp>
                          <wps:wsp>
                            <wps:cNvPr id="66" name="AutoShape 48"/>
                            <wps:cNvCnPr>
                              <a:cxnSpLocks noChangeShapeType="1"/>
                            </wps:cNvCnPr>
                            <wps:spPr bwMode="auto">
                              <a:xfrm>
                                <a:off x="3060" y="5340"/>
                                <a:ext cx="0"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 name="AutoShape 49"/>
                            <wps:cNvCnPr>
                              <a:cxnSpLocks noChangeShapeType="1"/>
                            </wps:cNvCnPr>
                            <wps:spPr bwMode="auto">
                              <a:xfrm>
                                <a:off x="5085" y="5355"/>
                                <a:ext cx="15" cy="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 name="AutoShape 50"/>
                            <wps:cNvCnPr>
                              <a:cxnSpLocks noChangeShapeType="1"/>
                            </wps:cNvCnPr>
                            <wps:spPr bwMode="auto">
                              <a:xfrm>
                                <a:off x="7935" y="5340"/>
                                <a:ext cx="0" cy="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 name="Rectangle 51"/>
                            <wps:cNvSpPr>
                              <a:spLocks noChangeArrowheads="1"/>
                            </wps:cNvSpPr>
                            <wps:spPr bwMode="auto">
                              <a:xfrm>
                                <a:off x="5415" y="4845"/>
                                <a:ext cx="2025" cy="390"/>
                              </a:xfrm>
                              <a:prstGeom prst="rect">
                                <a:avLst/>
                              </a:prstGeom>
                              <a:solidFill>
                                <a:srgbClr val="FFFFFF"/>
                              </a:solidFill>
                              <a:ln w="9525">
                                <a:solidFill>
                                  <a:srgbClr val="000000"/>
                                </a:solidFill>
                                <a:miter lim="800000"/>
                                <a:headEnd/>
                                <a:tailEnd/>
                              </a:ln>
                            </wps:spPr>
                            <wps:txbx>
                              <w:txbxContent>
                                <w:p w:rsidR="00821AE8" w:rsidRPr="00077058" w:rsidRDefault="00821AE8" w:rsidP="00426BD8">
                                  <w:pPr>
                                    <w:jc w:val="center"/>
                                    <w:rPr>
                                      <w:rFonts w:ascii="Times New Roman" w:hAnsi="Times New Roman" w:cs="Times New Roman"/>
                                      <w:sz w:val="24"/>
                                      <w:szCs w:val="24"/>
                                    </w:rPr>
                                  </w:pPr>
                                  <w:r>
                                    <w:rPr>
                                      <w:rFonts w:ascii="Times New Roman" w:hAnsi="Times New Roman" w:cs="Times New Roman"/>
                                      <w:sz w:val="24"/>
                                      <w:szCs w:val="24"/>
                                    </w:rPr>
                                    <w:t>Принцип</w:t>
                                  </w:r>
                                </w:p>
                              </w:txbxContent>
                            </wps:txbx>
                            <wps:bodyPr rot="0" vert="horz" wrap="square" lIns="91440" tIns="45720" rIns="91440" bIns="45720" anchor="t" anchorCtr="0" upright="1">
                              <a:noAutofit/>
                            </wps:bodyPr>
                          </wps:wsp>
                          <wps:wsp>
                            <wps:cNvPr id="70" name="AutoShape 52"/>
                            <wps:cNvCnPr>
                              <a:cxnSpLocks noChangeShapeType="1"/>
                            </wps:cNvCnPr>
                            <wps:spPr bwMode="auto">
                              <a:xfrm>
                                <a:off x="3075" y="5340"/>
                                <a:ext cx="68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53"/>
                            <wps:cNvCnPr>
                              <a:cxnSpLocks noChangeShapeType="1"/>
                            </wps:cNvCnPr>
                            <wps:spPr bwMode="auto">
                              <a:xfrm>
                                <a:off x="6420" y="5235"/>
                                <a:ext cx="0" cy="2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54"/>
                            <wps:cNvCnPr>
                              <a:cxnSpLocks noChangeShapeType="1"/>
                            </wps:cNvCnPr>
                            <wps:spPr bwMode="auto">
                              <a:xfrm>
                                <a:off x="3090" y="6765"/>
                                <a:ext cx="68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55"/>
                            <wps:cNvCnPr>
                              <a:cxnSpLocks noChangeShapeType="1"/>
                            </wps:cNvCnPr>
                            <wps:spPr bwMode="auto">
                              <a:xfrm>
                                <a:off x="3090" y="6765"/>
                                <a:ext cx="0" cy="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 name="AutoShape 56"/>
                            <wps:cNvCnPr>
                              <a:cxnSpLocks noChangeShapeType="1"/>
                            </wps:cNvCnPr>
                            <wps:spPr bwMode="auto">
                              <a:xfrm>
                                <a:off x="4935" y="6765"/>
                                <a:ext cx="0" cy="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 name="AutoShape 57"/>
                            <wps:cNvCnPr>
                              <a:cxnSpLocks noChangeShapeType="1"/>
                            </wps:cNvCnPr>
                            <wps:spPr bwMode="auto">
                              <a:xfrm>
                                <a:off x="7935" y="6765"/>
                                <a:ext cx="0" cy="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 name="AutoShape 58"/>
                            <wps:cNvCnPr>
                              <a:cxnSpLocks noChangeShapeType="1"/>
                            </wps:cNvCnPr>
                            <wps:spPr bwMode="auto">
                              <a:xfrm>
                                <a:off x="9975" y="6765"/>
                                <a:ext cx="0" cy="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Rectangle 59"/>
                            <wps:cNvSpPr>
                              <a:spLocks noChangeArrowheads="1"/>
                            </wps:cNvSpPr>
                            <wps:spPr bwMode="auto">
                              <a:xfrm>
                                <a:off x="4695" y="7635"/>
                                <a:ext cx="1260" cy="375"/>
                              </a:xfrm>
                              <a:prstGeom prst="rect">
                                <a:avLst/>
                              </a:prstGeom>
                              <a:solidFill>
                                <a:srgbClr val="FFFFFF"/>
                              </a:solidFill>
                              <a:ln w="9525">
                                <a:solidFill>
                                  <a:srgbClr val="000000"/>
                                </a:solidFill>
                                <a:miter lim="800000"/>
                                <a:headEnd/>
                                <a:tailEnd/>
                              </a:ln>
                            </wps:spPr>
                            <wps:txbx>
                              <w:txbxContent>
                                <w:p w:rsidR="00821AE8" w:rsidRPr="00077058" w:rsidRDefault="00821AE8" w:rsidP="00426BD8">
                                  <w:pPr>
                                    <w:jc w:val="center"/>
                                    <w:rPr>
                                      <w:rFonts w:ascii="Times New Roman" w:hAnsi="Times New Roman" w:cs="Times New Roman"/>
                                    </w:rPr>
                                  </w:pPr>
                                  <w:r>
                                    <w:rPr>
                                      <w:rFonts w:ascii="Times New Roman" w:hAnsi="Times New Roman" w:cs="Times New Roman"/>
                                    </w:rPr>
                                    <w:t>Аналогии</w:t>
                                  </w:r>
                                </w:p>
                              </w:txbxContent>
                            </wps:txbx>
                            <wps:bodyPr rot="0" vert="horz" wrap="square" lIns="91440" tIns="45720" rIns="91440" bIns="45720" anchor="t" anchorCtr="0" upright="1">
                              <a:noAutofit/>
                            </wps:bodyPr>
                          </wps:wsp>
                          <wps:wsp>
                            <wps:cNvPr id="78" name="Rectangle 60"/>
                            <wps:cNvSpPr>
                              <a:spLocks noChangeArrowheads="1"/>
                            </wps:cNvSpPr>
                            <wps:spPr bwMode="auto">
                              <a:xfrm>
                                <a:off x="6765" y="7635"/>
                                <a:ext cx="2160" cy="375"/>
                              </a:xfrm>
                              <a:prstGeom prst="rect">
                                <a:avLst/>
                              </a:prstGeom>
                              <a:solidFill>
                                <a:srgbClr val="FFFFFF"/>
                              </a:solidFill>
                              <a:ln w="9525">
                                <a:solidFill>
                                  <a:srgbClr val="000000"/>
                                </a:solidFill>
                                <a:miter lim="800000"/>
                                <a:headEnd/>
                                <a:tailEnd/>
                              </a:ln>
                            </wps:spPr>
                            <wps:txbx>
                              <w:txbxContent>
                                <w:p w:rsidR="00821AE8" w:rsidRPr="00077058" w:rsidRDefault="00821AE8" w:rsidP="00426BD8">
                                  <w:pPr>
                                    <w:jc w:val="center"/>
                                    <w:rPr>
                                      <w:rFonts w:ascii="Times New Roman" w:hAnsi="Times New Roman" w:cs="Times New Roman"/>
                                    </w:rPr>
                                  </w:pPr>
                                  <w:r>
                                    <w:rPr>
                                      <w:rFonts w:ascii="Times New Roman" w:hAnsi="Times New Roman" w:cs="Times New Roman"/>
                                    </w:rPr>
                                    <w:t>Верифицируемости</w:t>
                                  </w:r>
                                </w:p>
                              </w:txbxContent>
                            </wps:txbx>
                            <wps:bodyPr rot="0" vert="horz" wrap="square" lIns="91440" tIns="45720" rIns="91440" bIns="45720" anchor="t" anchorCtr="0" upright="1">
                              <a:noAutofit/>
                            </wps:bodyPr>
                          </wps:wsp>
                          <wps:wsp>
                            <wps:cNvPr id="79" name="AutoShape 61"/>
                            <wps:cNvCnPr>
                              <a:cxnSpLocks noChangeShapeType="1"/>
                            </wps:cNvCnPr>
                            <wps:spPr bwMode="auto">
                              <a:xfrm>
                                <a:off x="5324" y="7500"/>
                                <a:ext cx="1" cy="1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AutoShape 62"/>
                            <wps:cNvCnPr>
                              <a:cxnSpLocks noChangeShapeType="1"/>
                            </wps:cNvCnPr>
                            <wps:spPr bwMode="auto">
                              <a:xfrm>
                                <a:off x="7516" y="7500"/>
                                <a:ext cx="1" cy="1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35" o:spid="_x0000_s1026" style="position:absolute;left:0;text-align:left;margin-left:21.45pt;margin-top:7.25pt;width:438.75pt;height:158.25pt;z-index:251672064" coordorigin="2130,1279" coordsize="8775,3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">
                <v:shapetype id="_x0000_t32" coordsize="21600,21600" o:spt="32" o:oned="t" path="m,l21600,21600e" filled="f">
                  <v:path arrowok="t" fillok="f" o:connecttype="none"/>
                  <o:lock v:ext="edit" shapetype="t"/>
                </v:shapetype>
                <v:shape id="AutoShape 36" o:spid="_x0000_s1027" type="#_x0000_t32" style="position:absolute;left:9960;top:1759;width:15;height:3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BXusYAAADbAAAADwAAAGRycy9kb3ducmV2LnhtbESPT2vCQBTE7wW/w/KE3urG0haNriJC&#10;S7H04B+C3h7ZZxLMvg27axL76buFgsdhZn7DzJe9qUVLzleWFYxHCQji3OqKCwWH/fvTBIQPyBpr&#10;y6TgRh6Wi8HDHFNtO95SuwuFiBD2KSooQ2hSKX1ekkE/sg1x9M7WGQxRukJqh12Em1o+J8mbNFhx&#10;XCixoXVJ+WV3NQqOX9Nrdsu+aZONp5sTOuN/9h9KPQ771QxEoD7cw//tT63g9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QV7rGAAAA2wAAAA8AAAAAAAAA&#10;AAAAAAAAoQIAAGRycy9kb3ducmV2LnhtbFBLBQYAAAAABAAEAPkAAACUAwAAAAA=&#10;">
                  <v:stroke endarrow="block"/>
                </v:shape>
                <v:group id="Group 37" o:spid="_x0000_s1028" style="position:absolute;left:2130;top:1279;width:8775;height:3165" coordorigin="2130,1279" coordsize="8775,3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shape id="AutoShape 38" o:spid="_x0000_s1029" type="#_x0000_t32" style="position:absolute;left:5325;top:3934;width:21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YOksQAAADbAAAADwAAAGRycy9kb3ducmV2LnhtbESPT2sCMRTE7wW/Q3hCL6VmFRTZGmUt&#10;CCp48N/9dfO6CW5etpuo229vCgWPw8z8hpktOleLG7XBelYwHGQgiEuvLVcKTsfV+xREiMgaa8+k&#10;4JcCLOa9lxnm2t95T7dDrESCcMhRgYmxyaUMpSGHYeAb4uR9+9ZhTLKtpG7xnuCulqMsm0iHltOC&#10;wYY+DZWXw9Up2G2Gy+LL2M12/2N341VRX6u3s1Kv/a74ABGpi8/wf3utFYwn8Pcl/QA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xg6SxAAAANsAAAAPAAAAAAAAAAAA&#10;AAAAAKECAABkcnMvZG93bnJldi54bWxQSwUGAAAAAAQABAD5AAAAkgMAAAAA&#10;"/>
                  <v:group id="Group 39" o:spid="_x0000_s1030" style="position:absolute;left:2130;top:1279;width:8775;height:3165" coordorigin="2130,4845" coordsize="8775,3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rect id="Rectangle 40" o:spid="_x0000_s1031" style="position:absolute;left:4185;top:5685;width:1665;height: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P4WMEA&#10;AADbAAAADwAAAGRycy9kb3ducmV2LnhtbERPPW/CMBDdK/EfrENiKw5UVJ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z+FjBAAAA2wAAAA8AAAAAAAAAAAAAAAAAmAIAAGRycy9kb3du&#10;cmV2LnhtbFBLBQYAAAAABAAEAPUAAACGAwAAAAA=&#10;">
                      <v:textbox>
                        <w:txbxContent>
                          <w:p w:rsidR="00821AE8" w:rsidRPr="00077058" w:rsidRDefault="00821AE8" w:rsidP="00426BD8">
                            <w:pPr>
                              <w:jc w:val="center"/>
                              <w:rPr>
                                <w:rFonts w:ascii="Times New Roman" w:hAnsi="Times New Roman" w:cs="Times New Roman"/>
                              </w:rPr>
                            </w:pPr>
                            <w:r w:rsidRPr="00077058">
                              <w:rPr>
                                <w:rFonts w:ascii="Times New Roman" w:hAnsi="Times New Roman" w:cs="Times New Roman"/>
                              </w:rPr>
                              <w:t>Актуализации результатов расчетов</w:t>
                            </w:r>
                          </w:p>
                        </w:txbxContent>
                      </v:textbox>
                    </v:rect>
                    <v:rect id="Rectangle 41" o:spid="_x0000_s1032" style="position:absolute;left:2130;top:5715;width:1695;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9dw8QA&#10;AADbAAAADwAAAGRycy9kb3ducmV2LnhtbESPQWvCQBSE7wX/w/KE3pqNFksTXUUUix41ufT2mn0m&#10;abNvQ3ZN0v76rlDocZiZb5jVZjSN6KlztWUFsygGQVxYXXOpIM8OT68gnEfW2FgmBd/kYLOePKww&#10;1XbgM/UXX4oAYZeigsr7NpXSFRUZdJFtiYN3tZ1BH2RXSt3hEOCmkfM4fpEGaw4LFba0q6j4utyM&#10;go96nuPPOXuLTXJ49qcx+7y975V6nI7bJQhPo/8P/7WPWsEigf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XcPEAAAA2wAAAA8AAAAAAAAAAAAAAAAAmAIAAGRycy9k&#10;b3ducmV2LnhtbFBLBQYAAAAABAAEAPUAAACJAwAAAAA=&#10;">
                      <v:textbox>
                        <w:txbxContent>
                          <w:p w:rsidR="00821AE8" w:rsidRPr="00077058" w:rsidRDefault="00821AE8" w:rsidP="00426BD8">
                            <w:pPr>
                              <w:jc w:val="center"/>
                              <w:rPr>
                                <w:rFonts w:ascii="Times New Roman" w:hAnsi="Times New Roman" w:cs="Times New Roman"/>
                              </w:rPr>
                            </w:pPr>
                            <w:r w:rsidRPr="00077058">
                              <w:rPr>
                                <w:rFonts w:ascii="Times New Roman" w:hAnsi="Times New Roman" w:cs="Times New Roman"/>
                              </w:rPr>
                              <w:t>Корректности исходных данных</w:t>
                            </w:r>
                          </w:p>
                        </w:txbxContent>
                      </v:textbox>
                    </v:rect>
                    <v:rect id="Rectangle 42" o:spid="_x0000_s1033" style="position:absolute;left:6945;top:5700;width:1890;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k+48EA&#10;AADbAAAADwAAAGRycy9kb3ducmV2LnhtbERPu27CMBTdK/UfrFupW3FKJVQCTlQVgeiYx8J2iS9J&#10;aHwd2QZCv74eKnU8Ou91PplBXMn53rKC11kCgrixuudWQV1tX95B+ICscbBMCu7kIc8eH9aYanvj&#10;gq5laEUMYZ+igi6EMZXSNx0Z9DM7EkfuZJ3BEKFrpXZ4i+FmkPMkWUiDPceGDkf67Kj5Li9GwbGf&#10;1/hTVLvELLdv4WuqzpfDRqnnp+ljBSLQFP7Ff+69VrCI6+OX+ANk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pPuPBAAAA2wAAAA8AAAAAAAAAAAAAAAAAmAIAAGRycy9kb3du&#10;cmV2LnhtbFBLBQYAAAAABAAEAPUAAACGAwAAAAA=&#10;">
                      <v:textbox>
                        <w:txbxContent>
                          <w:p w:rsidR="00821AE8" w:rsidRPr="00077058" w:rsidRDefault="00821AE8" w:rsidP="00426BD8">
                            <w:pPr>
                              <w:jc w:val="center"/>
                              <w:rPr>
                                <w:rFonts w:ascii="Times New Roman" w:hAnsi="Times New Roman" w:cs="Times New Roman"/>
                              </w:rPr>
                            </w:pPr>
                            <w:r w:rsidRPr="00077058">
                              <w:rPr>
                                <w:rFonts w:ascii="Times New Roman" w:hAnsi="Times New Roman" w:cs="Times New Roman"/>
                              </w:rPr>
                              <w:t>Целевой направленности</w:t>
                            </w:r>
                          </w:p>
                        </w:txbxContent>
                      </v:textbox>
                    </v:rect>
                    <v:rect id="Rectangle 43" o:spid="_x0000_s1034" style="position:absolute;left:9105;top:5700;width:1800;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WbeMQA&#10;AADbAAAADwAAAGRycy9kb3ducmV2LnhtbESPQWvCQBSE74X+h+UJvdVNUpA2zSZIJaJHjRdvz+xr&#10;kjb7NmRXjf76bqHQ4zAz3zBZMZleXGh0nWUF8TwCQVxb3XGj4FCVz68gnEfW2FsmBTdyUOSPDxmm&#10;2l55R5e9b0SAsEtRQev9kErp6pYMurkdiIP3aUeDPsixkXrEa4CbXiZRtJAGOw4LLQ700VL9vT8b&#10;BacuOeB9V60j81a++O1UfZ2PK6WeZtPyHYSnyf+H/9obrWARw++X8AN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lm3jEAAAA2wAAAA8AAAAAAAAAAAAAAAAAmAIAAGRycy9k&#10;b3ducmV2LnhtbFBLBQYAAAAABAAEAPUAAACJAwAAAAA=&#10;">
                      <v:textbox>
                        <w:txbxContent>
                          <w:p w:rsidR="00821AE8" w:rsidRPr="00077058" w:rsidRDefault="00821AE8" w:rsidP="00426BD8">
                            <w:pPr>
                              <w:jc w:val="center"/>
                              <w:rPr>
                                <w:rFonts w:ascii="Times New Roman" w:hAnsi="Times New Roman" w:cs="Times New Roman"/>
                              </w:rPr>
                            </w:pPr>
                            <w:r w:rsidRPr="00077058">
                              <w:rPr>
                                <w:rFonts w:ascii="Times New Roman" w:hAnsi="Times New Roman" w:cs="Times New Roman"/>
                              </w:rPr>
                              <w:t>Многокритериальности</w:t>
                            </w:r>
                          </w:p>
                        </w:txbxContent>
                      </v:textbox>
                    </v:rect>
                    <v:rect id="Rectangle 44" o:spid="_x0000_s1035" style="position:absolute;left:2130;top:7020;width:1590;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FD8IA&#10;AADbAAAADwAAAGRycy9kb3ducmV2LnhtbESPQYvCMBSE74L/ITzBm6ZWEO0aRVxc9Kj14u1t87bt&#10;2ryUJmr11xtB8DjMzDfMfNmaSlypcaVlBaNhBII4s7rkXMEx3QymIJxH1lhZJgV3crBcdDtzTLS9&#10;8Z6uB5+LAGGXoILC+zqR0mUFGXRDWxMH7882Bn2QTS51g7cAN5WMo2giDZYcFgqsaV1Qdj5cjILf&#10;Mj7iY5/+RGa2Gftdm/5fTt9K9Xvt6guEp9Z/wu/2ViuYxP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NwUPwgAAANsAAAAPAAAAAAAAAAAAAAAAAJgCAABkcnMvZG93&#10;bnJldi54bWxQSwUGAAAAAAQABAD1AAAAhwMAAAAA&#10;">
                      <v:textbox>
                        <w:txbxContent>
                          <w:p w:rsidR="00821AE8" w:rsidRPr="00077058" w:rsidRDefault="00821AE8" w:rsidP="00426BD8">
                            <w:pPr>
                              <w:jc w:val="center"/>
                              <w:rPr>
                                <w:rFonts w:ascii="Times New Roman" w:hAnsi="Times New Roman" w:cs="Times New Roman"/>
                              </w:rPr>
                            </w:pPr>
                            <w:r>
                              <w:rPr>
                                <w:rFonts w:ascii="Times New Roman" w:hAnsi="Times New Roman" w:cs="Times New Roman"/>
                              </w:rPr>
                              <w:t>Системности</w:t>
                            </w:r>
                          </w:p>
                        </w:txbxContent>
                      </v:textbox>
                    </v:rect>
                    <v:rect id="Rectangle 45" o:spid="_x0000_s1036" style="position:absolute;left:9105;top:7020;width:1725;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uglMQA&#10;AADbAAAADwAAAGRycy9kb3ducmV2LnhtbESPQWvCQBSE74X+h+UVvNWNCYhNswnSotSjxou3Z/Y1&#10;SZt9G7JrTP313YLQ4zAz3zBZMZlOjDS41rKCxTwCQVxZ3XKt4FhunlcgnEfW2FkmBT/koMgfHzJM&#10;tb3ynsaDr0WAsEtRQeN9n0rpqoYMurntiYP3aQeDPsihlnrAa4CbTsZRtJQGWw4LDfb01lD1fbgY&#10;Bec2PuJtX24j87JJ/G4qvy6nd6VmT9P6FYSnyf+H7+0PrWCZwN+X8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7oJTEAAAA2wAAAA8AAAAAAAAAAAAAAAAAmAIAAGRycy9k&#10;b3ducmV2LnhtbFBLBQYAAAAABAAEAPUAAACJAwAAAAA=&#10;">
                      <v:textbox>
                        <w:txbxContent>
                          <w:p w:rsidR="00821AE8" w:rsidRPr="00077058" w:rsidRDefault="00821AE8" w:rsidP="00426BD8">
                            <w:pPr>
                              <w:jc w:val="center"/>
                              <w:rPr>
                                <w:rFonts w:ascii="Times New Roman" w:hAnsi="Times New Roman" w:cs="Times New Roman"/>
                              </w:rPr>
                            </w:pPr>
                            <w:r>
                              <w:rPr>
                                <w:rFonts w:ascii="Times New Roman" w:hAnsi="Times New Roman" w:cs="Times New Roman"/>
                              </w:rPr>
                              <w:t>Адекватности</w:t>
                            </w:r>
                          </w:p>
                        </w:txbxContent>
                      </v:textbox>
                    </v:rect>
                    <v:rect id="Rectangle 46" o:spid="_x0000_s1037" style="position:absolute;left:6945;top:7020;width:1890;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I44MQA&#10;AADbAAAADwAAAGRycy9kb3ducmV2LnhtbESPQWvCQBSE70L/w/IKvZlNrYiNWaW0pNijJpfentnX&#10;JG32bciuMfrru4LgcZiZb5h0M5pWDNS7xrKC5ygGQVxa3XCloMiz6RKE88gaW8uk4EwONuuHSYqJ&#10;tife0bD3lQgQdgkqqL3vEildWZNBF9mOOHg/tjfog+wrqXs8Bbhp5SyOF9Jgw2Ghxo7eayr/9kej&#10;4NDMCrzs8s/YvGYv/mvMf4/fH0o9PY5vKxCeRn8P39pbrWAxh+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SOODEAAAA2wAAAA8AAAAAAAAAAAAAAAAAmAIAAGRycy9k&#10;b3ducmV2LnhtbFBLBQYAAAAABAAEAPUAAACJAwAAAAA=&#10;">
                      <v:textbox>
                        <w:txbxContent>
                          <w:p w:rsidR="00821AE8" w:rsidRPr="00077058" w:rsidRDefault="00821AE8" w:rsidP="00426BD8">
                            <w:pPr>
                              <w:jc w:val="center"/>
                              <w:rPr>
                                <w:rFonts w:ascii="Times New Roman" w:hAnsi="Times New Roman" w:cs="Times New Roman"/>
                              </w:rPr>
                            </w:pPr>
                            <w:r>
                              <w:rPr>
                                <w:rFonts w:ascii="Times New Roman" w:hAnsi="Times New Roman" w:cs="Times New Roman"/>
                              </w:rPr>
                              <w:t>Оптимальности</w:t>
                            </w:r>
                          </w:p>
                        </w:txbxContent>
                      </v:textbox>
                    </v:rect>
                    <v:rect id="Rectangle 47" o:spid="_x0000_s1038" style="position:absolute;left:4095;top:7020;width:175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6de8QA&#10;AADbAAAADwAAAGRycy9kb3ducmV2LnhtbESPQWvCQBSE70L/w/IKvZlNLYqNWaW0pNijJpfentnX&#10;JG32bciuMfrru4LgcZiZb5h0M5pWDNS7xrKC5ygGQVxa3XCloMiz6RKE88gaW8uk4EwONuuHSYqJ&#10;tife0bD3lQgQdgkqqL3vEildWZNBF9mOOHg/tjfog+wrqXs8Bbhp5SyOF9Jgw2Ghxo7eayr/9kej&#10;4NDMCrzs8s/YvGYv/mvMf4/fH0o9PY5vKxCeRn8P39pbrWAxh+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enXvEAAAA2wAAAA8AAAAAAAAAAAAAAAAAmAIAAGRycy9k&#10;b3ducmV2LnhtbFBLBQYAAAAABAAEAPUAAACJAwAAAAA=&#10;">
                      <v:textbox>
                        <w:txbxContent>
                          <w:p w:rsidR="00821AE8" w:rsidRPr="00077058" w:rsidRDefault="00821AE8" w:rsidP="00426BD8">
                            <w:pPr>
                              <w:jc w:val="center"/>
                              <w:rPr>
                                <w:rFonts w:ascii="Times New Roman" w:hAnsi="Times New Roman" w:cs="Times New Roman"/>
                              </w:rPr>
                            </w:pPr>
                            <w:r>
                              <w:rPr>
                                <w:rFonts w:ascii="Times New Roman" w:hAnsi="Times New Roman" w:cs="Times New Roman"/>
                              </w:rPr>
                              <w:t>Достоверности</w:t>
                            </w:r>
                          </w:p>
                        </w:txbxContent>
                      </v:textbox>
                    </v:rect>
                    <v:shape id="AutoShape 48" o:spid="_x0000_s1039" type="#_x0000_t32" style="position:absolute;left:3060;top:5340;width:0;height:3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Km68UAAADbAAAADwAAAGRycy9kb3ducmV2LnhtbESPT2vCQBTE7wW/w/IEb83GHkKNrlIE&#10;i1h68A/B3h7Z1yQ0+zbsrhr76V1B8DjMzG+Y2aI3rTiT841lBeMkBUFcWt1wpeCwX72+g/ABWWNr&#10;mRRcycNiPniZYa7thbd03oVKRAj7HBXUIXS5lL6syaBPbEccvV/rDIYoXSW1w0uEm1a+pWkmDTYc&#10;F2rsaFlT+bc7GQXHr8mpuBbftCnGk80POuP/959KjYb9xxREoD48w4/2WivIMrh/i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6Km68UAAADbAAAADwAAAAAAAAAA&#10;AAAAAAChAgAAZHJzL2Rvd25yZXYueG1sUEsFBgAAAAAEAAQA+QAAAJMDAAAAAA==&#10;">
                      <v:stroke endarrow="block"/>
                    </v:shape>
                    <v:shape id="AutoShape 49" o:spid="_x0000_s1040" type="#_x0000_t32" style="position:absolute;left:5085;top:5355;width:15;height:3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4DcMUAAADbAAAADwAAAGRycy9kb3ducmV2LnhtbESPQWvCQBSE74X+h+UVvNWNHmyNrlIK&#10;FbF4qJGgt0f2mYRm34bdVaO/3hUEj8PMfMNM551pxImcry0rGPQTEMSF1TWXCrbZz/snCB+QNTaW&#10;ScGFPMxnry9TTLU98x+dNqEUEcI+RQVVCG0qpS8qMuj7tiWO3sE6gyFKV0rt8BzhppHDJBlJgzXH&#10;hQpb+q6o+N8cjYLd7/iYX/I1rfLBeLVHZ/w1WyjVe+u+JiACdeEZfrSXWsHo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O4DcMUAAADbAAAADwAAAAAAAAAA&#10;AAAAAAChAgAAZHJzL2Rvd25yZXYueG1sUEsFBgAAAAAEAAQA+QAAAJMDAAAAAA==&#10;">
                      <v:stroke endarrow="block"/>
                    </v:shape>
                    <v:shape id="AutoShape 50" o:spid="_x0000_s1041" type="#_x0000_t32" style="position:absolute;left:7935;top:5340;width:0;height:3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GXAsAAAADbAAAADwAAAGRycy9kb3ducmV2LnhtbERPy4rCMBTdC/5DuMLsNHUWotUoIjgM&#10;igsfFN1dmmtbbG5KErX69WYxMMvDec8WranFg5yvLCsYDhIQxLnVFRcKTsd1fwzCB2SNtWVS8CIP&#10;i3m3M8NU2yfv6XEIhYgh7FNUUIbQpFL6vCSDfmAb4shdrTMYInSF1A6fMdzU8jtJRtJgxbGhxIZW&#10;JeW3w90oOG8n9+yV7WiTDSebCzrj38cfpb567XIKIlAb/sV/7l+tYBTHxi/xB8j5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lxlwLAAAAA2wAAAA8AAAAAAAAAAAAAAAAA&#10;oQIAAGRycy9kb3ducmV2LnhtbFBLBQYAAAAABAAEAPkAAACOAwAAAAA=&#10;">
                      <v:stroke endarrow="block"/>
                    </v:shape>
                    <v:rect id="Rectangle 51" o:spid="_x0000_s1042" style="position:absolute;left:5415;top:4845;width:2025;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OXfsEA&#10;AADbAAAADwAAAGRycy9kb3ducmV2LnhtbESPQYvCMBSE74L/ITzBm6YqiFajiIuLe9R68fZsnm21&#10;eSlN1Lq/3giCx2FmvmHmy8aU4k61KywrGPQjEMSp1QVnCg7JpjcB4TyyxtIyKXiSg+Wi3ZpjrO2D&#10;d3Tf+0wECLsYFeTeV7GULs3JoOvbijh4Z1sb9EHWmdQ1PgLclHIYRWNpsOCwkGNF65zS6/5mFJyK&#10;4QH/d8lvZKabkf9rksvt+KNUt9OsZiA8Nf4b/rS3WsF4Cu8v4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Tl37BAAAA2wAAAA8AAAAAAAAAAAAAAAAAmAIAAGRycy9kb3du&#10;cmV2LnhtbFBLBQYAAAAABAAEAPUAAACGAwAAAAA=&#10;">
                      <v:textbox>
                        <w:txbxContent>
                          <w:p w:rsidR="00821AE8" w:rsidRPr="00077058" w:rsidRDefault="00821AE8" w:rsidP="00426BD8">
                            <w:pPr>
                              <w:jc w:val="center"/>
                              <w:rPr>
                                <w:rFonts w:ascii="Times New Roman" w:hAnsi="Times New Roman" w:cs="Times New Roman"/>
                                <w:sz w:val="24"/>
                                <w:szCs w:val="24"/>
                              </w:rPr>
                            </w:pPr>
                            <w:r>
                              <w:rPr>
                                <w:rFonts w:ascii="Times New Roman" w:hAnsi="Times New Roman" w:cs="Times New Roman"/>
                                <w:sz w:val="24"/>
                                <w:szCs w:val="24"/>
                              </w:rPr>
                              <w:t>Принцип</w:t>
                            </w:r>
                          </w:p>
                        </w:txbxContent>
                      </v:textbox>
                    </v:rect>
                    <v:shape id="AutoShape 52" o:spid="_x0000_s1043" type="#_x0000_t32" style="position:absolute;left:3075;top:5340;width:68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ZvHcEAAADbAAAADwAAAGRycy9kb3ducmV2LnhtbERPTWsCMRC9C/0PYQpeRLMK1rI1yioI&#10;WvCg1vt0M92EbibrJur675tDwePjfc+XnavFjdpgPSsYjzIQxKXXlisFX6fN8B1EiMgaa8+k4EEB&#10;louX3hxz7e98oNsxViKFcMhRgYmxyaUMpSGHYeQb4sT9+NZhTLCtpG7xnsJdLSdZ9iYdWk4NBhta&#10;Gyp/j1enYL8br4pvY3efh4vdTzdFfa0GZ6X6r13xASJSF5/if/dWK5il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1m8dwQAAANsAAAAPAAAAAAAAAAAAAAAA&#10;AKECAABkcnMvZG93bnJldi54bWxQSwUGAAAAAAQABAD5AAAAjwMAAAAA&#10;"/>
                    <v:shape id="AutoShape 53" o:spid="_x0000_s1044" type="#_x0000_t32" style="position:absolute;left:6420;top:5235;width:0;height:22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rKhsUAAADbAAAADwAAAGRycy9kb3ducmV2LnhtbESPT2sCMRTE7wW/Q3gFL0WzK9jKapS1&#10;IGjBg396f908N6Gbl+0m6vbbN4VCj8PM/IZZrHrXiBt1wXpWkI8zEMSV15ZrBefTZjQDESKyxsYz&#10;KfimAKvl4GGBhfZ3PtDtGGuRIBwKVGBibAspQ2XIYRj7ljh5F985jEl2tdQd3hPcNXKSZc/SoeW0&#10;YLClV0PV5/HqFOx3+br8MHb3dviy++mmbK7107tSw8e+nIOI1Mf/8F97qxW85P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ZrKhsUAAADbAAAADwAAAAAAAAAA&#10;AAAAAAChAgAAZHJzL2Rvd25yZXYueG1sUEsFBgAAAAAEAAQA+QAAAJMDAAAAAA==&#10;"/>
                    <v:shape id="AutoShape 54" o:spid="_x0000_s1045" type="#_x0000_t32" style="position:absolute;left:3090;top:6765;width:68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hU8cQAAADbAAAADwAAAGRycy9kb3ducmV2LnhtbESPQWsCMRSE74L/ITzBi9SsgrZsjbIV&#10;BC140Lb3181zE9y8bDdRt/++KQgeh5n5hlmsOleLK7XBelYwGWcgiEuvLVcKPj82Ty8gQkTWWHsm&#10;Bb8UYLXs9xaYa3/jA12PsRIJwiFHBSbGJpcylIYchrFviJN38q3DmGRbSd3iLcFdLadZNpcOLacF&#10;gw2tDZXn48Up2O8mb8W3sbv3w4/dzzZFfalGX0oNB13xCiJSFx/he3urFTxP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SFTxxAAAANsAAAAPAAAAAAAAAAAA&#10;AAAAAKECAABkcnMvZG93bnJldi54bWxQSwUGAAAAAAQABAD5AAAAkgMAAAAA&#10;"/>
                    <v:shape id="AutoShape 55" o:spid="_x0000_s1046" type="#_x0000_t32" style="position:absolute;left:3090;top:6765;width:0;height:2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yTrsYAAADbAAAADwAAAGRycy9kb3ducmV2LnhtbESPT2vCQBTE7wW/w/KE3urGFlqNriJC&#10;S7H04B+C3h7ZZxLMvg27axL76buFgsdhZn7DzJe9qUVLzleWFYxHCQji3OqKCwWH/fvTBIQPyBpr&#10;y6TgRh6Wi8HDHFNtO95SuwuFiBD2KSooQ2hSKX1ekkE/sg1x9M7WGQxRukJqh12Em1o+J8mrNFhx&#10;XCixoXVJ+WV3NQqOX9Nrdsu+aZONp5sTOuN/9h9KPQ771QxEoD7cw//tT63g7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IMk67GAAAA2wAAAA8AAAAAAAAA&#10;AAAAAAAAoQIAAGRycy9kb3ducmV2LnhtbFBLBQYAAAAABAAEAPkAAACUAwAAAAA=&#10;">
                      <v:stroke endarrow="block"/>
                    </v:shape>
                    <v:shape id="AutoShape 56" o:spid="_x0000_s1047" type="#_x0000_t32" style="position:absolute;left:4935;top:6765;width:0;height:2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UL2sYAAADbAAAADwAAAGRycy9kb3ducmV2LnhtbESPT2vCQBTE7wW/w/KE3urGUlqNriJC&#10;S7H04B+C3h7ZZxLMvg27axL76buFgsdhZn7DzJe9qUVLzleWFYxHCQji3OqKCwWH/fvTBIQPyBpr&#10;y6TgRh6Wi8HDHFNtO95SuwuFiBD2KSooQ2hSKX1ekkE/sg1x9M7WGQxRukJqh12Em1o+J8mrNFhx&#10;XCixoXVJ+WV3NQqOX9Nrdsu+aZONp5sTOuN/9h9KPQ771QxEoD7cw//tT63g7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3lC9rGAAAA2wAAAA8AAAAAAAAA&#10;AAAAAAAAoQIAAGRycy9kb3ducmV2LnhtbFBLBQYAAAAABAAEAPkAAACUAwAAAAA=&#10;">
                      <v:stroke endarrow="block"/>
                    </v:shape>
                    <v:shape id="AutoShape 57" o:spid="_x0000_s1048" type="#_x0000_t32" style="position:absolute;left:7935;top:6765;width:0;height:2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muQcYAAADbAAAADwAAAGRycy9kb3ducmV2LnhtbESPT2vCQBTE7wW/w/KE3urGQluNriJC&#10;S7H04B+C3h7ZZxLMvg27axL76buFgsdhZn7DzJe9qUVLzleWFYxHCQji3OqKCwWH/fvTBIQPyBpr&#10;y6TgRh6Wi8HDHFNtO95SuwuFiBD2KSooQ2hSKX1ekkE/sg1x9M7WGQxRukJqh12Em1o+J8mrNFhx&#10;XCixoXVJ+WV3NQqOX9Nrdsu+aZONp5sTOuN/9h9KPQ771QxEoD7cw//tT63g7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KprkHGAAAA2wAAAA8AAAAAAAAA&#10;AAAAAAAAoQIAAGRycy9kb3ducmV2LnhtbFBLBQYAAAAABAAEAPkAAACUAwAAAAA=&#10;">
                      <v:stroke endarrow="block"/>
                    </v:shape>
                    <v:shape id="AutoShape 58" o:spid="_x0000_s1049" type="#_x0000_t32" style="position:absolute;left:9975;top:6765;width:0;height:2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swNsUAAADbAAAADwAAAGRycy9kb3ducmV2LnhtbESPQWvCQBSE74X+h+UVvNWNHmyNrlIK&#10;FbF4qJGgt0f2mYRm34bdVaO/3hUEj8PMfMNM551pxImcry0rGPQTEMSF1TWXCrbZz/snCB+QNTaW&#10;ScGFPMxnry9TTLU98x+dNqEUEcI+RQVVCG0qpS8qMuj7tiWO3sE6gyFKV0rt8BzhppHDJBlJgzXH&#10;hQpb+q6o+N8cjYLd7/iYX/I1rfLBeLVHZ/w1WyjVe+u+JiACdeEZfrSXWsHHCO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nswNsUAAADbAAAADwAAAAAAAAAA&#10;AAAAAAChAgAAZHJzL2Rvd25yZXYueG1sUEsFBgAAAAAEAAQA+QAAAJMDAAAAAA==&#10;">
                      <v:stroke endarrow="block"/>
                    </v:shape>
                    <v:rect id="Rectangle 59" o:spid="_x0000_s1050" style="position:absolute;left:4695;top:7635;width:1260;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kwSsQA&#10;AADbAAAADwAAAGRycy9kb3ducmV2LnhtbESPQWvCQBSE70L/w/IKvZlNLaiNWaW0pNijJpfentnX&#10;JG32bciuMfrru4LgcZiZb5h0M5pWDNS7xrKC5ygGQVxa3XCloMiz6RKE88gaW8uk4EwONuuHSYqJ&#10;tife0bD3lQgQdgkqqL3vEildWZNBF9mOOHg/tjfog+wrqXs8Bbhp5SyO59Jgw2Ghxo7eayr/9kej&#10;4NDMCrzs8s/YvGYv/mvMf4/fH0o9PY5vKxCeRn8P39pbrWCx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ZMErEAAAA2wAAAA8AAAAAAAAAAAAAAAAAmAIAAGRycy9k&#10;b3ducmV2LnhtbFBLBQYAAAAABAAEAPUAAACJAwAAAAA=&#10;">
                      <v:textbox>
                        <w:txbxContent>
                          <w:p w:rsidR="00821AE8" w:rsidRPr="00077058" w:rsidRDefault="00821AE8" w:rsidP="00426BD8">
                            <w:pPr>
                              <w:jc w:val="center"/>
                              <w:rPr>
                                <w:rFonts w:ascii="Times New Roman" w:hAnsi="Times New Roman" w:cs="Times New Roman"/>
                              </w:rPr>
                            </w:pPr>
                            <w:r>
                              <w:rPr>
                                <w:rFonts w:ascii="Times New Roman" w:hAnsi="Times New Roman" w:cs="Times New Roman"/>
                              </w:rPr>
                              <w:t>Аналогии</w:t>
                            </w:r>
                          </w:p>
                        </w:txbxContent>
                      </v:textbox>
                    </v:rect>
                    <v:rect id="Rectangle 60" o:spid="_x0000_s1051" style="position:absolute;left:6765;top:7635;width:2160;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akOMEA&#10;AADbAAAADwAAAGRycy9kb3ducmV2LnhtbERPPW/CMBDdK/EfrENiKw5UopBiEKIKKiOEhe0aX5OU&#10;+BzZDqT8ejxUYnx638t1bxpxJedrywom4wQEcWF1zaWCU569zkH4gKyxsUwK/sjDejV4WWKq7Y0P&#10;dD2GUsQQ9ikqqEJoUyl9UZFBP7YtceR+rDMYInSl1A5vMdw0cpokM2mw5thQYUvbiorLsTMKvuvp&#10;Ce+HfJeYRfYW9n3+250/lRoN+80HiEB9eIr/3V9awXs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kGpDjBAAAA2wAAAA8AAAAAAAAAAAAAAAAAmAIAAGRycy9kb3du&#10;cmV2LnhtbFBLBQYAAAAABAAEAPUAAACGAwAAAAA=&#10;">
                      <v:textbox>
                        <w:txbxContent>
                          <w:p w:rsidR="00821AE8" w:rsidRPr="00077058" w:rsidRDefault="00821AE8" w:rsidP="00426BD8">
                            <w:pPr>
                              <w:jc w:val="center"/>
                              <w:rPr>
                                <w:rFonts w:ascii="Times New Roman" w:hAnsi="Times New Roman" w:cs="Times New Roman"/>
                              </w:rPr>
                            </w:pPr>
                            <w:r>
                              <w:rPr>
                                <w:rFonts w:ascii="Times New Roman" w:hAnsi="Times New Roman" w:cs="Times New Roman"/>
                              </w:rPr>
                              <w:t>Верифицируемости</w:t>
                            </w:r>
                          </w:p>
                        </w:txbxContent>
                      </v:textbox>
                    </v:rect>
                    <v:shape id="AutoShape 61" o:spid="_x0000_s1052" type="#_x0000_t32" style="position:absolute;left:5324;top:7500;width:1;height:1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GgMUAAADbAAAADwAAAGRycy9kb3ducmV2LnhtbESPQWsCMRSE7wX/Q3iCl1KzCtV2NcpW&#10;EFTwoG3vz83rJnTzst1E3f77piB4HGbmG2a+7FwtLtQG61nBaJiBIC69tlwp+HhfP72ACBFZY+2Z&#10;FPxSgOWi9zDHXPsrH+hyjJVIEA45KjAxNrmUoTTkMAx9Q5y8L986jEm2ldQtXhPc1XKcZRPp0HJa&#10;MNjQylD5fTw7Bfvt6K04GbvdHX7s/nld1Ofq8VOpQb8rZiAidfEevrU3WsH0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zGgMUAAADbAAAADwAAAAAAAAAA&#10;AAAAAAChAgAAZHJzL2Rvd25yZXYueG1sUEsFBgAAAAAEAAQA+QAAAJMDAAAAAA==&#10;"/>
                    <v:shape id="AutoShape 62" o:spid="_x0000_s1053" type="#_x0000_t32" style="position:absolute;left:7516;top:7500;width:1;height:1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fOsEAAADbAAAADwAAAGRycy9kb3ducmV2LnhtbERPy2oCMRTdF/yHcIVuimYUWmQ0ylgQ&#10;tODC1/46uU6Ck5vpJOr0781C6PJw3rNF52pxpzZYzwpGwwwEcem15UrB8bAaTECEiKyx9kwK/ijA&#10;Yt57m2Gu/YN3dN/HSqQQDjkqMDE2uZShNOQwDH1DnLiLbx3GBNtK6hYfKdzVcpxlX9Kh5dRgsKFv&#10;Q+V1f3MKtpvRsjgbu/nZ/drt56qob9XHSan3fldMQUTq4r/45V5rBZO0Pn1JP0DO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Ax86wQAAANsAAAAPAAAAAAAAAAAAAAAA&#10;AKECAABkcnMvZG93bnJldi54bWxQSwUGAAAAAAQABAD5AAAAjwMAAAAA&#10;"/>
                  </v:group>
                </v:group>
              </v:group>
            </w:pict>
          </mc:Fallback>
        </mc:AlternateContent>
      </w:r>
    </w:p>
    <w:p w:rsidR="00426BD8" w:rsidRPr="00831914" w:rsidRDefault="00426BD8" w:rsidP="00426BD8">
      <w:pPr>
        <w:spacing w:after="0" w:line="360" w:lineRule="auto"/>
        <w:ind w:firstLine="709"/>
        <w:contextualSpacing/>
        <w:jc w:val="center"/>
        <w:rPr>
          <w:rFonts w:ascii="Times New Roman" w:hAnsi="Times New Roman" w:cs="Times New Roman"/>
          <w:sz w:val="28"/>
          <w:szCs w:val="28"/>
        </w:rPr>
      </w:pPr>
    </w:p>
    <w:p w:rsidR="00426BD8" w:rsidRPr="00831914" w:rsidRDefault="00426BD8" w:rsidP="00426BD8">
      <w:pPr>
        <w:spacing w:after="0" w:line="360" w:lineRule="auto"/>
        <w:ind w:firstLine="709"/>
        <w:contextualSpacing/>
        <w:jc w:val="center"/>
        <w:rPr>
          <w:rFonts w:ascii="Times New Roman" w:hAnsi="Times New Roman" w:cs="Times New Roman"/>
          <w:sz w:val="28"/>
          <w:szCs w:val="28"/>
        </w:rPr>
      </w:pPr>
    </w:p>
    <w:p w:rsidR="00426BD8" w:rsidRPr="00831914" w:rsidRDefault="00426BD8" w:rsidP="00426BD8">
      <w:pPr>
        <w:spacing w:after="0" w:line="360" w:lineRule="auto"/>
        <w:ind w:firstLine="709"/>
        <w:contextualSpacing/>
        <w:jc w:val="center"/>
        <w:rPr>
          <w:rFonts w:ascii="Times New Roman" w:hAnsi="Times New Roman" w:cs="Times New Roman"/>
          <w:sz w:val="28"/>
          <w:szCs w:val="28"/>
        </w:rPr>
      </w:pPr>
    </w:p>
    <w:p w:rsidR="00426BD8" w:rsidRPr="00831914" w:rsidRDefault="00426BD8" w:rsidP="00426BD8">
      <w:pPr>
        <w:spacing w:after="0" w:line="360" w:lineRule="auto"/>
        <w:ind w:firstLine="709"/>
        <w:contextualSpacing/>
        <w:jc w:val="center"/>
        <w:rPr>
          <w:rFonts w:ascii="Times New Roman" w:hAnsi="Times New Roman" w:cs="Times New Roman"/>
          <w:sz w:val="28"/>
          <w:szCs w:val="28"/>
        </w:rPr>
      </w:pPr>
    </w:p>
    <w:p w:rsidR="00426BD8" w:rsidRPr="00831914" w:rsidRDefault="00426BD8" w:rsidP="00426BD8">
      <w:pPr>
        <w:spacing w:after="0" w:line="360" w:lineRule="auto"/>
        <w:ind w:firstLine="709"/>
        <w:contextualSpacing/>
        <w:jc w:val="center"/>
        <w:rPr>
          <w:rFonts w:ascii="Times New Roman" w:hAnsi="Times New Roman" w:cs="Times New Roman"/>
          <w:sz w:val="28"/>
          <w:szCs w:val="28"/>
        </w:rPr>
      </w:pPr>
    </w:p>
    <w:p w:rsidR="00426BD8" w:rsidRPr="00831914" w:rsidRDefault="00426BD8" w:rsidP="00426BD8">
      <w:pPr>
        <w:spacing w:after="0" w:line="360" w:lineRule="auto"/>
        <w:ind w:firstLine="709"/>
        <w:contextualSpacing/>
        <w:jc w:val="center"/>
        <w:rPr>
          <w:rFonts w:ascii="Times New Roman" w:hAnsi="Times New Roman" w:cs="Times New Roman"/>
          <w:sz w:val="28"/>
          <w:szCs w:val="28"/>
        </w:rPr>
      </w:pPr>
    </w:p>
    <w:p w:rsidR="00426BD8" w:rsidRPr="00DD7D1B" w:rsidRDefault="00426BD8" w:rsidP="00426BD8">
      <w:pPr>
        <w:spacing w:after="0" w:line="240" w:lineRule="auto"/>
        <w:ind w:firstLine="709"/>
        <w:contextualSpacing/>
        <w:jc w:val="both"/>
        <w:rPr>
          <w:rFonts w:ascii="Times New Roman" w:hAnsi="Times New Roman" w:cs="Times New Roman"/>
          <w:sz w:val="24"/>
          <w:szCs w:val="24"/>
        </w:rPr>
      </w:pPr>
    </w:p>
    <w:p w:rsidR="00426BD8" w:rsidRDefault="00965C18" w:rsidP="00965C18">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426BD8">
        <w:rPr>
          <w:rFonts w:ascii="Times New Roman" w:hAnsi="Times New Roman" w:cs="Times New Roman"/>
          <w:sz w:val="28"/>
          <w:szCs w:val="28"/>
        </w:rPr>
        <w:t>1 – Дополнительно рекомендуемые принципы оценки стоимости бизнеса [</w:t>
      </w:r>
      <w:r w:rsidR="00AB1CA7">
        <w:rPr>
          <w:rFonts w:ascii="Times New Roman" w:hAnsi="Times New Roman" w:cs="Times New Roman"/>
          <w:sz w:val="28"/>
          <w:szCs w:val="28"/>
        </w:rPr>
        <w:t>15</w:t>
      </w:r>
      <w:r w:rsidR="00426BD8">
        <w:rPr>
          <w:rFonts w:ascii="Times New Roman" w:hAnsi="Times New Roman" w:cs="Times New Roman"/>
          <w:sz w:val="28"/>
          <w:szCs w:val="28"/>
        </w:rPr>
        <w:t>, с. 30]</w:t>
      </w:r>
    </w:p>
    <w:p w:rsidR="00426BD8" w:rsidRPr="00EA76B2" w:rsidRDefault="00426BD8" w:rsidP="00426BD8">
      <w:pPr>
        <w:spacing w:after="0"/>
        <w:ind w:firstLine="709"/>
        <w:contextualSpacing/>
        <w:jc w:val="both"/>
        <w:rPr>
          <w:rFonts w:ascii="Times New Roman" w:hAnsi="Times New Roman" w:cs="Times New Roman"/>
          <w:sz w:val="24"/>
          <w:szCs w:val="24"/>
        </w:rPr>
      </w:pP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iCs/>
          <w:sz w:val="28"/>
          <w:szCs w:val="28"/>
        </w:rPr>
        <w:t>Следование принципам, пред</w:t>
      </w:r>
      <w:r w:rsidR="00965C18">
        <w:rPr>
          <w:rFonts w:ascii="Times New Roman" w:hAnsi="Times New Roman" w:cs="Times New Roman"/>
          <w:iCs/>
          <w:sz w:val="28"/>
          <w:szCs w:val="28"/>
        </w:rPr>
        <w:t xml:space="preserve">ставленным на рисунке </w:t>
      </w:r>
      <w:r>
        <w:rPr>
          <w:rFonts w:ascii="Times New Roman" w:hAnsi="Times New Roman" w:cs="Times New Roman"/>
          <w:iCs/>
          <w:sz w:val="28"/>
          <w:szCs w:val="28"/>
        </w:rPr>
        <w:t xml:space="preserve">1, позволит сделать результаты оценочной деятельности более точными и адекватными, отвечающими требованиям действительности. Например, </w:t>
      </w:r>
      <w:r w:rsidR="00595E68">
        <w:rPr>
          <w:rFonts w:ascii="Times New Roman" w:hAnsi="Times New Roman" w:cs="Times New Roman"/>
          <w:iCs/>
          <w:sz w:val="28"/>
          <w:szCs w:val="28"/>
        </w:rPr>
        <w:t>н</w:t>
      </w:r>
      <w:r>
        <w:rPr>
          <w:rFonts w:ascii="Times New Roman" w:hAnsi="Times New Roman" w:cs="Times New Roman"/>
          <w:sz w:val="28"/>
          <w:szCs w:val="28"/>
        </w:rPr>
        <w:t>еобходимость внесения корректировок в расчеты в случае обновления статистических данных по объекту</w:t>
      </w:r>
      <w:r w:rsidRPr="00913718">
        <w:rPr>
          <w:rFonts w:ascii="Times New Roman" w:hAnsi="Times New Roman" w:cs="Times New Roman"/>
          <w:iCs/>
          <w:sz w:val="28"/>
          <w:szCs w:val="28"/>
        </w:rPr>
        <w:t xml:space="preserve"> </w:t>
      </w:r>
      <w:r>
        <w:rPr>
          <w:rFonts w:ascii="Times New Roman" w:hAnsi="Times New Roman" w:cs="Times New Roman"/>
          <w:iCs/>
          <w:sz w:val="28"/>
          <w:szCs w:val="28"/>
        </w:rPr>
        <w:t>объясняется принципом актуализации</w:t>
      </w:r>
      <w:r>
        <w:rPr>
          <w:rFonts w:ascii="Times New Roman" w:hAnsi="Times New Roman" w:cs="Times New Roman"/>
          <w:sz w:val="28"/>
          <w:szCs w:val="28"/>
        </w:rPr>
        <w:t>.</w:t>
      </w:r>
    </w:p>
    <w:p w:rsidR="00426BD8" w:rsidRDefault="00426BD8" w:rsidP="00426BD8">
      <w:pPr>
        <w:spacing w:after="0" w:line="360" w:lineRule="auto"/>
        <w:ind w:firstLine="709"/>
        <w:contextualSpacing/>
        <w:jc w:val="both"/>
        <w:rPr>
          <w:rFonts w:ascii="Times New Roman" w:hAnsi="Times New Roman" w:cs="Times New Roman"/>
          <w:iCs/>
          <w:sz w:val="28"/>
          <w:szCs w:val="28"/>
        </w:rPr>
      </w:pPr>
      <w:r>
        <w:rPr>
          <w:rFonts w:ascii="Times New Roman" w:hAnsi="Times New Roman" w:cs="Times New Roman"/>
          <w:iCs/>
          <w:sz w:val="28"/>
          <w:szCs w:val="28"/>
        </w:rPr>
        <w:t xml:space="preserve">Стоит отметить, что при оценке </w:t>
      </w:r>
      <w:r>
        <w:rPr>
          <w:rFonts w:ascii="Times New Roman" w:hAnsi="Times New Roman" w:cs="Times New Roman"/>
          <w:sz w:val="28"/>
          <w:szCs w:val="28"/>
        </w:rPr>
        <w:t>целесообразно использовать многокритериальный подход при выборе наилучшего результата решения по оценке стоимости в случае выполнения расч</w:t>
      </w:r>
      <w:r w:rsidR="00F73BE9">
        <w:rPr>
          <w:rFonts w:ascii="Times New Roman" w:hAnsi="Times New Roman" w:cs="Times New Roman"/>
          <w:sz w:val="28"/>
          <w:szCs w:val="28"/>
        </w:rPr>
        <w:t>е</w:t>
      </w:r>
      <w:r>
        <w:rPr>
          <w:rFonts w:ascii="Times New Roman" w:hAnsi="Times New Roman" w:cs="Times New Roman"/>
          <w:sz w:val="28"/>
          <w:szCs w:val="28"/>
        </w:rPr>
        <w:t>тов с помощью различных методов</w:t>
      </w:r>
      <w:r w:rsidR="00AB1CA7">
        <w:rPr>
          <w:rFonts w:ascii="Times New Roman" w:hAnsi="Times New Roman" w:cs="Times New Roman"/>
          <w:sz w:val="28"/>
          <w:szCs w:val="28"/>
        </w:rPr>
        <w:t xml:space="preserve"> [40, с. 247]</w:t>
      </w:r>
      <w:r>
        <w:rPr>
          <w:rFonts w:ascii="Times New Roman" w:hAnsi="Times New Roman" w:cs="Times New Roman"/>
          <w:sz w:val="28"/>
          <w:szCs w:val="28"/>
        </w:rPr>
        <w:t>. Этому отвечает п</w:t>
      </w:r>
      <w:r w:rsidRPr="00C65250">
        <w:rPr>
          <w:rFonts w:ascii="Times New Roman" w:hAnsi="Times New Roman" w:cs="Times New Roman"/>
          <w:iCs/>
          <w:sz w:val="28"/>
          <w:szCs w:val="28"/>
        </w:rPr>
        <w:t>ринцип многокритериальности</w:t>
      </w:r>
      <w:r>
        <w:rPr>
          <w:rFonts w:ascii="Times New Roman" w:hAnsi="Times New Roman" w:cs="Times New Roman"/>
          <w:sz w:val="28"/>
          <w:szCs w:val="28"/>
        </w:rPr>
        <w:t xml:space="preserve">. Причем </w:t>
      </w:r>
      <w:r>
        <w:rPr>
          <w:rFonts w:ascii="Times New Roman" w:hAnsi="Times New Roman" w:cs="Times New Roman"/>
          <w:iCs/>
          <w:sz w:val="28"/>
          <w:szCs w:val="28"/>
        </w:rPr>
        <w:t>и</w:t>
      </w:r>
      <w:r>
        <w:rPr>
          <w:rFonts w:ascii="Times New Roman" w:hAnsi="Times New Roman" w:cs="Times New Roman"/>
          <w:sz w:val="28"/>
          <w:szCs w:val="28"/>
        </w:rPr>
        <w:t xml:space="preserve">з альтернативных вариантов оценки бизнеса должен выбираться такой вариант, при котором возможна наиболее полная реализация функциональных возможностей предприятия как имущественного комплекса, что следует из </w:t>
      </w:r>
      <w:r w:rsidR="00595E68">
        <w:rPr>
          <w:rFonts w:ascii="Times New Roman" w:hAnsi="Times New Roman" w:cs="Times New Roman"/>
          <w:iCs/>
          <w:sz w:val="28"/>
          <w:szCs w:val="28"/>
        </w:rPr>
        <w:t>принципа оптимальности</w:t>
      </w:r>
      <w:r>
        <w:rPr>
          <w:rFonts w:ascii="Times New Roman" w:hAnsi="Times New Roman" w:cs="Times New Roman"/>
          <w:sz w:val="28"/>
          <w:szCs w:val="28"/>
        </w:rPr>
        <w:t>.</w:t>
      </w:r>
      <w:r w:rsidRPr="00913718">
        <w:rPr>
          <w:rFonts w:ascii="Times New Roman" w:hAnsi="Times New Roman" w:cs="Times New Roman"/>
          <w:iCs/>
          <w:sz w:val="28"/>
          <w:szCs w:val="28"/>
        </w:rPr>
        <w:t xml:space="preserve"> </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Перечисленные принципы в обобщенном виде универсальны и применимы к оценке всех видов имущества. Их содержание может меняться в зависимости от параметров объекта</w:t>
      </w:r>
      <w:r w:rsidR="00595E68">
        <w:rPr>
          <w:rFonts w:ascii="Times New Roman" w:hAnsi="Times New Roman" w:cs="Times New Roman"/>
          <w:sz w:val="28"/>
          <w:szCs w:val="28"/>
        </w:rPr>
        <w:t xml:space="preserve"> оценки</w:t>
      </w:r>
      <w:r>
        <w:rPr>
          <w:rFonts w:ascii="Times New Roman" w:hAnsi="Times New Roman" w:cs="Times New Roman"/>
          <w:sz w:val="28"/>
          <w:szCs w:val="28"/>
        </w:rPr>
        <w:t xml:space="preserve"> и условий его </w:t>
      </w:r>
      <w:r w:rsidR="00595E68">
        <w:rPr>
          <w:rFonts w:ascii="Times New Roman" w:hAnsi="Times New Roman" w:cs="Times New Roman"/>
          <w:sz w:val="28"/>
          <w:szCs w:val="28"/>
        </w:rPr>
        <w:t>деятельности</w:t>
      </w:r>
      <w:r>
        <w:rPr>
          <w:rFonts w:ascii="Times New Roman" w:hAnsi="Times New Roman" w:cs="Times New Roman"/>
          <w:sz w:val="28"/>
          <w:szCs w:val="28"/>
        </w:rPr>
        <w:t>.</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Таким образом, можно сделать вывод, что </w:t>
      </w:r>
      <w:r w:rsidR="00595E68">
        <w:rPr>
          <w:rFonts w:ascii="Times New Roman" w:hAnsi="Times New Roman" w:cs="Times New Roman"/>
          <w:sz w:val="28"/>
          <w:szCs w:val="28"/>
        </w:rPr>
        <w:t xml:space="preserve">понятие </w:t>
      </w:r>
      <w:r>
        <w:rPr>
          <w:rFonts w:ascii="Times New Roman" w:hAnsi="Times New Roman" w:cs="Times New Roman"/>
          <w:sz w:val="28"/>
          <w:szCs w:val="28"/>
        </w:rPr>
        <w:t xml:space="preserve">«стоимость» является широко исследованной категорией в экономической науке. Выделяют следующие виды стоимости: внутреннюю, ликвидационную, инвестиционную, рыночную и т.д. В настоящее время данная категория находит важное прикладное использование во многих направлениях экономики, в том числе в оценочной деятельности. Под стоимостью компании понимают расчетную денежную величину в конкретный момент времени, определенную аналитиком на основе активов, прогнозируемых доходов и аналогичных продаж. Выявить и объяснить причины, влияющие на стоимость оцениваемого объекта призваны принципы оценки. Только с переходом России на рыночный путь развития в экономике возникла необходимость в объективной оценке стоимости всех видов имущества. </w:t>
      </w:r>
    </w:p>
    <w:p w:rsidR="00426BD8" w:rsidRDefault="00426BD8" w:rsidP="00426BD8">
      <w:pPr>
        <w:spacing w:after="0" w:line="360" w:lineRule="auto"/>
        <w:ind w:firstLine="709"/>
        <w:contextualSpacing/>
        <w:jc w:val="both"/>
        <w:rPr>
          <w:rFonts w:ascii="Times New Roman" w:hAnsi="Times New Roman" w:cs="Times New Roman"/>
          <w:sz w:val="28"/>
          <w:szCs w:val="28"/>
        </w:rPr>
      </w:pPr>
    </w:p>
    <w:p w:rsidR="00426BD8" w:rsidRPr="00EA1D8D" w:rsidRDefault="00426BD8" w:rsidP="00965C18">
      <w:pPr>
        <w:pStyle w:val="2"/>
        <w:spacing w:before="0" w:line="360" w:lineRule="auto"/>
        <w:ind w:left="709"/>
        <w:jc w:val="both"/>
        <w:rPr>
          <w:rFonts w:ascii="Times New Roman" w:hAnsi="Times New Roman" w:cs="Times New Roman"/>
          <w:b w:val="0"/>
          <w:color w:val="auto"/>
          <w:sz w:val="28"/>
          <w:szCs w:val="28"/>
        </w:rPr>
      </w:pPr>
      <w:bookmarkStart w:id="6" w:name="_Toc484970875"/>
      <w:r w:rsidRPr="00EA1D8D">
        <w:rPr>
          <w:rFonts w:ascii="Times New Roman" w:hAnsi="Times New Roman" w:cs="Times New Roman"/>
          <w:b w:val="0"/>
          <w:color w:val="auto"/>
          <w:sz w:val="28"/>
          <w:szCs w:val="28"/>
        </w:rPr>
        <w:t>1.2 Подходы к оценке стоимости предприятия и их сравнительный анализ</w:t>
      </w:r>
      <w:bookmarkEnd w:id="6"/>
    </w:p>
    <w:p w:rsidR="00426BD8" w:rsidRPr="00D30D26" w:rsidRDefault="00426BD8" w:rsidP="00426BD8">
      <w:pPr>
        <w:spacing w:after="0" w:line="360" w:lineRule="auto"/>
        <w:ind w:firstLine="709"/>
        <w:contextualSpacing/>
        <w:jc w:val="both"/>
        <w:rPr>
          <w:rFonts w:ascii="Times New Roman" w:hAnsi="Times New Roman" w:cs="Times New Roman"/>
          <w:b/>
          <w:sz w:val="28"/>
          <w:szCs w:val="28"/>
        </w:rPr>
      </w:pP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Оценка стоимости компаний по праву считается </w:t>
      </w:r>
      <w:r w:rsidRPr="00A175D5">
        <w:rPr>
          <w:rFonts w:ascii="Times New Roman" w:hAnsi="Times New Roman" w:cs="Times New Roman"/>
          <w:sz w:val="28"/>
          <w:szCs w:val="28"/>
        </w:rPr>
        <w:t>важнейшей и труднейшей среди других оценки</w:t>
      </w:r>
      <w:r>
        <w:rPr>
          <w:rFonts w:ascii="Times New Roman" w:hAnsi="Times New Roman" w:cs="Times New Roman"/>
          <w:sz w:val="28"/>
          <w:szCs w:val="28"/>
        </w:rPr>
        <w:t xml:space="preserve"> </w:t>
      </w:r>
      <w:r w:rsidR="00820C38">
        <w:rPr>
          <w:rFonts w:ascii="Times New Roman" w:hAnsi="Times New Roman" w:cs="Times New Roman"/>
          <w:sz w:val="28"/>
          <w:szCs w:val="28"/>
        </w:rPr>
        <w:t>других видов имущества</w:t>
      </w:r>
      <w:r w:rsidRPr="00A175D5">
        <w:rPr>
          <w:rFonts w:ascii="Times New Roman" w:hAnsi="Times New Roman" w:cs="Times New Roman"/>
          <w:sz w:val="28"/>
          <w:szCs w:val="28"/>
        </w:rPr>
        <w:t xml:space="preserve">. </w:t>
      </w:r>
      <w:r>
        <w:rPr>
          <w:rFonts w:ascii="Times New Roman" w:hAnsi="Times New Roman" w:cs="Times New Roman"/>
          <w:sz w:val="28"/>
          <w:szCs w:val="28"/>
        </w:rPr>
        <w:t xml:space="preserve">Кроме </w:t>
      </w:r>
      <w:r w:rsidRPr="00202240">
        <w:rPr>
          <w:rFonts w:ascii="Times New Roman" w:hAnsi="Times New Roman" w:cs="Times New Roman"/>
          <w:sz w:val="28"/>
          <w:szCs w:val="28"/>
        </w:rPr>
        <w:t>времен</w:t>
      </w:r>
      <w:r>
        <w:rPr>
          <w:rFonts w:ascii="Times New Roman" w:hAnsi="Times New Roman" w:cs="Times New Roman"/>
          <w:sz w:val="28"/>
          <w:szCs w:val="28"/>
        </w:rPr>
        <w:t>ных и условных нормативов</w:t>
      </w:r>
      <w:r w:rsidRPr="00202240">
        <w:rPr>
          <w:rFonts w:ascii="Times New Roman" w:hAnsi="Times New Roman" w:cs="Times New Roman"/>
          <w:sz w:val="28"/>
          <w:szCs w:val="28"/>
        </w:rPr>
        <w:t xml:space="preserve"> и</w:t>
      </w:r>
      <w:r>
        <w:rPr>
          <w:rFonts w:ascii="Times New Roman" w:hAnsi="Times New Roman" w:cs="Times New Roman"/>
          <w:sz w:val="28"/>
          <w:szCs w:val="28"/>
        </w:rPr>
        <w:t xml:space="preserve"> </w:t>
      </w:r>
      <w:r w:rsidRPr="00202240">
        <w:rPr>
          <w:rFonts w:ascii="Times New Roman" w:hAnsi="Times New Roman" w:cs="Times New Roman"/>
          <w:sz w:val="28"/>
          <w:szCs w:val="28"/>
        </w:rPr>
        <w:t>стандарт</w:t>
      </w:r>
      <w:r>
        <w:rPr>
          <w:rFonts w:ascii="Times New Roman" w:hAnsi="Times New Roman" w:cs="Times New Roman"/>
          <w:sz w:val="28"/>
          <w:szCs w:val="28"/>
        </w:rPr>
        <w:t>ов</w:t>
      </w:r>
      <w:r w:rsidRPr="00202240">
        <w:rPr>
          <w:rFonts w:ascii="Times New Roman" w:hAnsi="Times New Roman" w:cs="Times New Roman"/>
          <w:sz w:val="28"/>
          <w:szCs w:val="28"/>
        </w:rPr>
        <w:t xml:space="preserve"> </w:t>
      </w:r>
      <w:r>
        <w:rPr>
          <w:rFonts w:ascii="Times New Roman" w:hAnsi="Times New Roman" w:cs="Times New Roman"/>
          <w:sz w:val="28"/>
          <w:szCs w:val="28"/>
        </w:rPr>
        <w:t>р</w:t>
      </w:r>
      <w:r w:rsidRPr="00202240">
        <w:rPr>
          <w:rFonts w:ascii="Times New Roman" w:hAnsi="Times New Roman" w:cs="Times New Roman"/>
          <w:sz w:val="28"/>
          <w:szCs w:val="28"/>
        </w:rPr>
        <w:t xml:space="preserve">езультаты </w:t>
      </w:r>
      <w:r>
        <w:rPr>
          <w:rFonts w:ascii="Times New Roman" w:hAnsi="Times New Roman" w:cs="Times New Roman"/>
          <w:sz w:val="28"/>
          <w:szCs w:val="28"/>
        </w:rPr>
        <w:t xml:space="preserve">такого вида </w:t>
      </w:r>
      <w:r w:rsidRPr="00202240">
        <w:rPr>
          <w:rFonts w:ascii="Times New Roman" w:hAnsi="Times New Roman" w:cs="Times New Roman"/>
          <w:sz w:val="28"/>
          <w:szCs w:val="28"/>
        </w:rPr>
        <w:t>оценки определяются также</w:t>
      </w:r>
      <w:r>
        <w:rPr>
          <w:rFonts w:ascii="Times New Roman" w:hAnsi="Times New Roman" w:cs="Times New Roman"/>
          <w:sz w:val="28"/>
          <w:szCs w:val="28"/>
        </w:rPr>
        <w:t xml:space="preserve"> еще</w:t>
      </w:r>
      <w:r w:rsidRPr="00202240">
        <w:rPr>
          <w:rFonts w:ascii="Times New Roman" w:hAnsi="Times New Roman" w:cs="Times New Roman"/>
          <w:sz w:val="28"/>
          <w:szCs w:val="28"/>
        </w:rPr>
        <w:t xml:space="preserve"> мощнейшим информационным и иным воздействием заинтересованных лиц на участников сделок.</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Очень часто </w:t>
      </w:r>
      <w:r w:rsidRPr="00EC0627">
        <w:rPr>
          <w:rFonts w:ascii="Times New Roman" w:hAnsi="Times New Roman" w:cs="Times New Roman"/>
          <w:sz w:val="28"/>
          <w:szCs w:val="28"/>
        </w:rPr>
        <w:t>многие владельцы бизнеса</w:t>
      </w:r>
      <w:r>
        <w:rPr>
          <w:rFonts w:ascii="Times New Roman" w:hAnsi="Times New Roman" w:cs="Times New Roman"/>
          <w:sz w:val="28"/>
          <w:szCs w:val="28"/>
        </w:rPr>
        <w:t>, особенно</w:t>
      </w:r>
      <w:r w:rsidRPr="00EC0627">
        <w:rPr>
          <w:rFonts w:ascii="Times New Roman" w:hAnsi="Times New Roman" w:cs="Times New Roman"/>
          <w:sz w:val="28"/>
          <w:szCs w:val="28"/>
        </w:rPr>
        <w:t xml:space="preserve"> </w:t>
      </w:r>
      <w:r>
        <w:rPr>
          <w:rFonts w:ascii="Times New Roman" w:hAnsi="Times New Roman" w:cs="Times New Roman"/>
          <w:sz w:val="28"/>
          <w:szCs w:val="28"/>
        </w:rPr>
        <w:t>в России,</w:t>
      </w:r>
      <w:r w:rsidRPr="00EC0627">
        <w:rPr>
          <w:rFonts w:ascii="Times New Roman" w:hAnsi="Times New Roman" w:cs="Times New Roman"/>
          <w:sz w:val="28"/>
          <w:szCs w:val="28"/>
        </w:rPr>
        <w:t xml:space="preserve"> </w:t>
      </w:r>
      <w:r>
        <w:rPr>
          <w:rFonts w:ascii="Times New Roman" w:hAnsi="Times New Roman" w:cs="Times New Roman"/>
          <w:sz w:val="28"/>
          <w:szCs w:val="28"/>
        </w:rPr>
        <w:t>настолько поглощены лишь развитием</w:t>
      </w:r>
      <w:r w:rsidRPr="00EC0627">
        <w:rPr>
          <w:rFonts w:ascii="Times New Roman" w:hAnsi="Times New Roman" w:cs="Times New Roman"/>
          <w:sz w:val="28"/>
          <w:szCs w:val="28"/>
        </w:rPr>
        <w:t xml:space="preserve"> своих компаний, </w:t>
      </w:r>
      <w:r>
        <w:rPr>
          <w:rFonts w:ascii="Times New Roman" w:hAnsi="Times New Roman" w:cs="Times New Roman"/>
          <w:sz w:val="28"/>
          <w:szCs w:val="28"/>
        </w:rPr>
        <w:t xml:space="preserve">что порой не имеют ни малейшего </w:t>
      </w:r>
      <w:r w:rsidRPr="00EC0627">
        <w:rPr>
          <w:rFonts w:ascii="Times New Roman" w:hAnsi="Times New Roman" w:cs="Times New Roman"/>
          <w:sz w:val="28"/>
          <w:szCs w:val="28"/>
        </w:rPr>
        <w:t>представлени</w:t>
      </w:r>
      <w:r>
        <w:rPr>
          <w:rFonts w:ascii="Times New Roman" w:hAnsi="Times New Roman" w:cs="Times New Roman"/>
          <w:sz w:val="28"/>
          <w:szCs w:val="28"/>
        </w:rPr>
        <w:t>я</w:t>
      </w:r>
      <w:r w:rsidRPr="00EC0627">
        <w:rPr>
          <w:rFonts w:ascii="Times New Roman" w:hAnsi="Times New Roman" w:cs="Times New Roman"/>
          <w:sz w:val="28"/>
          <w:szCs w:val="28"/>
        </w:rPr>
        <w:t xml:space="preserve"> о том, сколько </w:t>
      </w:r>
      <w:r>
        <w:rPr>
          <w:rFonts w:ascii="Times New Roman" w:hAnsi="Times New Roman" w:cs="Times New Roman"/>
          <w:sz w:val="28"/>
          <w:szCs w:val="28"/>
        </w:rPr>
        <w:t>стоит</w:t>
      </w:r>
      <w:r w:rsidRPr="00EC0627">
        <w:rPr>
          <w:rFonts w:ascii="Times New Roman" w:hAnsi="Times New Roman" w:cs="Times New Roman"/>
          <w:sz w:val="28"/>
          <w:szCs w:val="28"/>
        </w:rPr>
        <w:t xml:space="preserve"> их бизнес</w:t>
      </w:r>
      <w:r>
        <w:rPr>
          <w:rFonts w:ascii="Times New Roman" w:hAnsi="Times New Roman" w:cs="Times New Roman"/>
          <w:sz w:val="28"/>
          <w:szCs w:val="28"/>
        </w:rPr>
        <w:t xml:space="preserve"> в действительности</w:t>
      </w:r>
      <w:r w:rsidRPr="00EC0627">
        <w:rPr>
          <w:rFonts w:ascii="Times New Roman" w:hAnsi="Times New Roman" w:cs="Times New Roman"/>
          <w:sz w:val="28"/>
          <w:szCs w:val="28"/>
        </w:rPr>
        <w:t xml:space="preserve">. </w:t>
      </w:r>
      <w:r>
        <w:rPr>
          <w:rFonts w:ascii="Times New Roman" w:hAnsi="Times New Roman" w:cs="Times New Roman"/>
          <w:sz w:val="28"/>
          <w:szCs w:val="28"/>
        </w:rPr>
        <w:t>С оценкой бизнеса такие предприниматели</w:t>
      </w:r>
      <w:r w:rsidRPr="00FF3E39">
        <w:rPr>
          <w:rFonts w:ascii="Times New Roman" w:hAnsi="Times New Roman" w:cs="Times New Roman"/>
          <w:sz w:val="28"/>
          <w:szCs w:val="28"/>
        </w:rPr>
        <w:t xml:space="preserve"> </w:t>
      </w:r>
      <w:r>
        <w:rPr>
          <w:rFonts w:ascii="Times New Roman" w:hAnsi="Times New Roman" w:cs="Times New Roman"/>
          <w:sz w:val="28"/>
          <w:szCs w:val="28"/>
        </w:rPr>
        <w:t xml:space="preserve">сталкиваются, как правило, если возникает необходимость </w:t>
      </w:r>
      <w:r w:rsidRPr="00EC0627">
        <w:rPr>
          <w:rFonts w:ascii="Times New Roman" w:hAnsi="Times New Roman" w:cs="Times New Roman"/>
          <w:sz w:val="28"/>
          <w:szCs w:val="28"/>
        </w:rPr>
        <w:t>продаж</w:t>
      </w:r>
      <w:r>
        <w:rPr>
          <w:rFonts w:ascii="Times New Roman" w:hAnsi="Times New Roman" w:cs="Times New Roman"/>
          <w:sz w:val="28"/>
          <w:szCs w:val="28"/>
        </w:rPr>
        <w:t>и</w:t>
      </w:r>
      <w:r w:rsidRPr="00EC0627">
        <w:rPr>
          <w:rFonts w:ascii="Times New Roman" w:hAnsi="Times New Roman" w:cs="Times New Roman"/>
          <w:sz w:val="28"/>
          <w:szCs w:val="28"/>
        </w:rPr>
        <w:t xml:space="preserve"> своей ком</w:t>
      </w:r>
      <w:r>
        <w:rPr>
          <w:rFonts w:ascii="Times New Roman" w:hAnsi="Times New Roman" w:cs="Times New Roman"/>
          <w:sz w:val="28"/>
          <w:szCs w:val="28"/>
        </w:rPr>
        <w:t>пании.</w:t>
      </w:r>
    </w:p>
    <w:p w:rsidR="00426BD8" w:rsidRPr="00DF74C0"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Среди </w:t>
      </w:r>
      <w:r w:rsidRPr="00DF74C0">
        <w:rPr>
          <w:rFonts w:ascii="Times New Roman" w:hAnsi="Times New Roman" w:cs="Times New Roman"/>
          <w:sz w:val="28"/>
          <w:szCs w:val="28"/>
        </w:rPr>
        <w:t>фактор</w:t>
      </w:r>
      <w:r>
        <w:rPr>
          <w:rFonts w:ascii="Times New Roman" w:hAnsi="Times New Roman" w:cs="Times New Roman"/>
          <w:sz w:val="28"/>
          <w:szCs w:val="28"/>
        </w:rPr>
        <w:t>ов</w:t>
      </w:r>
      <w:r w:rsidRPr="00DF74C0">
        <w:rPr>
          <w:rFonts w:ascii="Times New Roman" w:hAnsi="Times New Roman" w:cs="Times New Roman"/>
          <w:sz w:val="28"/>
          <w:szCs w:val="28"/>
        </w:rPr>
        <w:t>, определяющи</w:t>
      </w:r>
      <w:r>
        <w:rPr>
          <w:rFonts w:ascii="Times New Roman" w:hAnsi="Times New Roman" w:cs="Times New Roman"/>
          <w:sz w:val="28"/>
          <w:szCs w:val="28"/>
        </w:rPr>
        <w:t>х</w:t>
      </w:r>
      <w:r w:rsidRPr="00DF74C0">
        <w:rPr>
          <w:rFonts w:ascii="Times New Roman" w:hAnsi="Times New Roman" w:cs="Times New Roman"/>
          <w:sz w:val="28"/>
          <w:szCs w:val="28"/>
        </w:rPr>
        <w:t xml:space="preserve"> стоимость</w:t>
      </w:r>
      <w:r>
        <w:rPr>
          <w:rFonts w:ascii="Times New Roman" w:hAnsi="Times New Roman" w:cs="Times New Roman"/>
          <w:sz w:val="28"/>
          <w:szCs w:val="28"/>
        </w:rPr>
        <w:t xml:space="preserve"> биз</w:t>
      </w:r>
      <w:r w:rsidRPr="00DF74C0">
        <w:rPr>
          <w:rFonts w:ascii="Times New Roman" w:hAnsi="Times New Roman" w:cs="Times New Roman"/>
          <w:sz w:val="28"/>
          <w:szCs w:val="28"/>
        </w:rPr>
        <w:t xml:space="preserve">неса </w:t>
      </w:r>
      <w:r>
        <w:rPr>
          <w:rFonts w:ascii="Times New Roman" w:hAnsi="Times New Roman" w:cs="Times New Roman"/>
          <w:sz w:val="28"/>
          <w:szCs w:val="28"/>
        </w:rPr>
        <w:t>выделяют</w:t>
      </w:r>
      <w:r w:rsidRPr="00DF74C0">
        <w:rPr>
          <w:rFonts w:ascii="Times New Roman" w:hAnsi="Times New Roman" w:cs="Times New Roman"/>
          <w:sz w:val="28"/>
          <w:szCs w:val="28"/>
        </w:rPr>
        <w:t xml:space="preserve">: </w:t>
      </w:r>
    </w:p>
    <w:p w:rsidR="00426BD8" w:rsidRDefault="00426BD8" w:rsidP="00426BD8">
      <w:pPr>
        <w:pStyle w:val="a3"/>
        <w:numPr>
          <w:ilvl w:val="0"/>
          <w:numId w:val="10"/>
        </w:numPr>
        <w:tabs>
          <w:tab w:val="left" w:pos="993"/>
        </w:tabs>
        <w:spacing w:after="0" w:line="360" w:lineRule="auto"/>
        <w:ind w:left="0" w:firstLine="709"/>
        <w:jc w:val="both"/>
        <w:rPr>
          <w:rFonts w:ascii="Times New Roman" w:hAnsi="Times New Roman" w:cs="Times New Roman"/>
          <w:sz w:val="28"/>
          <w:szCs w:val="28"/>
        </w:rPr>
      </w:pPr>
      <w:r w:rsidRPr="00A175D5">
        <w:rPr>
          <w:rFonts w:ascii="Times New Roman" w:hAnsi="Times New Roman" w:cs="Times New Roman"/>
          <w:sz w:val="28"/>
          <w:szCs w:val="28"/>
        </w:rPr>
        <w:t>степень контроля над бизнесом и степенью ликвидности активов;</w:t>
      </w:r>
    </w:p>
    <w:p w:rsidR="00426BD8" w:rsidRPr="00A175D5" w:rsidRDefault="00426BD8" w:rsidP="00426BD8">
      <w:pPr>
        <w:pStyle w:val="a3"/>
        <w:numPr>
          <w:ilvl w:val="0"/>
          <w:numId w:val="10"/>
        </w:numPr>
        <w:tabs>
          <w:tab w:val="left" w:pos="993"/>
        </w:tabs>
        <w:spacing w:after="0" w:line="360" w:lineRule="auto"/>
        <w:ind w:left="0" w:firstLine="709"/>
        <w:jc w:val="both"/>
        <w:rPr>
          <w:rFonts w:ascii="Times New Roman" w:hAnsi="Times New Roman" w:cs="Times New Roman"/>
          <w:sz w:val="28"/>
          <w:szCs w:val="28"/>
        </w:rPr>
      </w:pPr>
      <w:r w:rsidRPr="00A175D5">
        <w:rPr>
          <w:rFonts w:ascii="Times New Roman" w:hAnsi="Times New Roman" w:cs="Times New Roman"/>
          <w:sz w:val="28"/>
          <w:szCs w:val="28"/>
        </w:rPr>
        <w:t>рыночная конъюнктура</w:t>
      </w:r>
      <w:r>
        <w:rPr>
          <w:rFonts w:ascii="Times New Roman" w:hAnsi="Times New Roman" w:cs="Times New Roman"/>
          <w:sz w:val="28"/>
          <w:szCs w:val="28"/>
        </w:rPr>
        <w:t xml:space="preserve"> и ликвидность бизнеса</w:t>
      </w:r>
      <w:r w:rsidRPr="00A175D5">
        <w:rPr>
          <w:rFonts w:ascii="Times New Roman" w:hAnsi="Times New Roman" w:cs="Times New Roman"/>
          <w:sz w:val="28"/>
          <w:szCs w:val="28"/>
        </w:rPr>
        <w:t xml:space="preserve">; </w:t>
      </w:r>
    </w:p>
    <w:p w:rsidR="00426BD8" w:rsidRPr="00A175D5" w:rsidRDefault="00426BD8" w:rsidP="00426BD8">
      <w:pPr>
        <w:pStyle w:val="a3"/>
        <w:numPr>
          <w:ilvl w:val="0"/>
          <w:numId w:val="10"/>
        </w:numPr>
        <w:tabs>
          <w:tab w:val="left" w:pos="993"/>
        </w:tabs>
        <w:spacing w:after="0" w:line="360" w:lineRule="auto"/>
        <w:ind w:left="0" w:firstLine="709"/>
        <w:jc w:val="both"/>
        <w:rPr>
          <w:rFonts w:ascii="Times New Roman" w:hAnsi="Times New Roman" w:cs="Times New Roman"/>
          <w:sz w:val="28"/>
          <w:szCs w:val="28"/>
        </w:rPr>
      </w:pPr>
      <w:r w:rsidRPr="00A175D5">
        <w:rPr>
          <w:rFonts w:ascii="Times New Roman" w:hAnsi="Times New Roman" w:cs="Times New Roman"/>
          <w:sz w:val="28"/>
          <w:szCs w:val="28"/>
        </w:rPr>
        <w:t xml:space="preserve">будущие выгоды от владения оцениваемым бизнесом; </w:t>
      </w:r>
    </w:p>
    <w:p w:rsidR="00426BD8" w:rsidRPr="00353784" w:rsidRDefault="00426BD8" w:rsidP="00426BD8">
      <w:pPr>
        <w:pStyle w:val="a3"/>
        <w:numPr>
          <w:ilvl w:val="0"/>
          <w:numId w:val="10"/>
        </w:numPr>
        <w:tabs>
          <w:tab w:val="left" w:pos="993"/>
        </w:tabs>
        <w:spacing w:after="0" w:line="360" w:lineRule="auto"/>
        <w:ind w:left="0" w:firstLine="709"/>
        <w:jc w:val="both"/>
        <w:rPr>
          <w:rFonts w:ascii="Times New Roman" w:hAnsi="Times New Roman" w:cs="Times New Roman"/>
          <w:sz w:val="28"/>
          <w:szCs w:val="28"/>
        </w:rPr>
      </w:pPr>
      <w:r w:rsidRPr="00A175D5">
        <w:rPr>
          <w:rFonts w:ascii="Times New Roman" w:hAnsi="Times New Roman" w:cs="Times New Roman"/>
          <w:sz w:val="28"/>
          <w:szCs w:val="28"/>
        </w:rPr>
        <w:lastRenderedPageBreak/>
        <w:t xml:space="preserve">затраты на создание аналогичных предприятий; </w:t>
      </w:r>
    </w:p>
    <w:p w:rsidR="00426BD8" w:rsidRPr="00353784" w:rsidRDefault="00426BD8" w:rsidP="00426BD8">
      <w:pPr>
        <w:pStyle w:val="a3"/>
        <w:numPr>
          <w:ilvl w:val="0"/>
          <w:numId w:val="10"/>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риск получения доходов </w:t>
      </w:r>
      <w:r w:rsidRPr="00877E45">
        <w:rPr>
          <w:rFonts w:ascii="Times New Roman" w:hAnsi="Times New Roman" w:cs="Times New Roman"/>
          <w:sz w:val="28"/>
          <w:szCs w:val="28"/>
        </w:rPr>
        <w:t>[</w:t>
      </w:r>
      <w:r w:rsidR="00E076C5">
        <w:rPr>
          <w:rFonts w:ascii="Times New Roman" w:hAnsi="Times New Roman" w:cs="Times New Roman"/>
          <w:sz w:val="28"/>
          <w:szCs w:val="28"/>
        </w:rPr>
        <w:t>28</w:t>
      </w:r>
      <w:r w:rsidRPr="00877E45">
        <w:rPr>
          <w:rFonts w:ascii="Times New Roman" w:hAnsi="Times New Roman" w:cs="Times New Roman"/>
          <w:sz w:val="28"/>
          <w:szCs w:val="28"/>
        </w:rPr>
        <w:t>, с</w:t>
      </w:r>
      <w:r>
        <w:rPr>
          <w:rFonts w:ascii="Times New Roman" w:hAnsi="Times New Roman" w:cs="Times New Roman"/>
          <w:sz w:val="28"/>
          <w:szCs w:val="28"/>
        </w:rPr>
        <w:t>. 44</w:t>
      </w:r>
      <w:r w:rsidRPr="00877E45">
        <w:rPr>
          <w:rFonts w:ascii="Times New Roman" w:hAnsi="Times New Roman" w:cs="Times New Roman"/>
          <w:sz w:val="28"/>
          <w:szCs w:val="28"/>
        </w:rPr>
        <w:t>]</w:t>
      </w:r>
      <w:r>
        <w:rPr>
          <w:rFonts w:ascii="Times New Roman" w:hAnsi="Times New Roman" w:cs="Times New Roman"/>
          <w:sz w:val="28"/>
          <w:szCs w:val="28"/>
        </w:rPr>
        <w:t>.</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Каждый из вышеуказанных факторов в большей или меньшей степени влияет на стоимость компании. Кроме того, с</w:t>
      </w:r>
      <w:r w:rsidRPr="00A175D5">
        <w:rPr>
          <w:rFonts w:ascii="Times New Roman" w:hAnsi="Times New Roman" w:cs="Times New Roman"/>
          <w:sz w:val="28"/>
          <w:szCs w:val="28"/>
        </w:rPr>
        <w:t>тоимость предприятия реагирует на любые ограничения, которые</w:t>
      </w:r>
      <w:r>
        <w:rPr>
          <w:rFonts w:ascii="Times New Roman" w:hAnsi="Times New Roman" w:cs="Times New Roman"/>
          <w:sz w:val="28"/>
          <w:szCs w:val="28"/>
        </w:rPr>
        <w:t xml:space="preserve"> </w:t>
      </w:r>
      <w:r w:rsidRPr="00A175D5">
        <w:rPr>
          <w:rFonts w:ascii="Times New Roman" w:hAnsi="Times New Roman" w:cs="Times New Roman"/>
          <w:sz w:val="28"/>
          <w:szCs w:val="28"/>
        </w:rPr>
        <w:t>имеет бизнес. Например, если государство ограничивает цены на продукцию предприятия, то стоимость такого бизнеса будет ниже, чем в случае</w:t>
      </w:r>
      <w:r>
        <w:rPr>
          <w:rFonts w:ascii="Times New Roman" w:hAnsi="Times New Roman" w:cs="Times New Roman"/>
          <w:sz w:val="28"/>
          <w:szCs w:val="28"/>
        </w:rPr>
        <w:t xml:space="preserve"> </w:t>
      </w:r>
      <w:r w:rsidRPr="00A175D5">
        <w:rPr>
          <w:rFonts w:ascii="Times New Roman" w:hAnsi="Times New Roman" w:cs="Times New Roman"/>
          <w:sz w:val="28"/>
          <w:szCs w:val="28"/>
        </w:rPr>
        <w:t xml:space="preserve">отсутствия </w:t>
      </w:r>
      <w:r>
        <w:rPr>
          <w:rFonts w:ascii="Times New Roman" w:hAnsi="Times New Roman" w:cs="Times New Roman"/>
          <w:sz w:val="28"/>
          <w:szCs w:val="28"/>
        </w:rPr>
        <w:t xml:space="preserve">таких </w:t>
      </w:r>
      <w:r w:rsidRPr="00A175D5">
        <w:rPr>
          <w:rFonts w:ascii="Times New Roman" w:hAnsi="Times New Roman" w:cs="Times New Roman"/>
          <w:sz w:val="28"/>
          <w:szCs w:val="28"/>
        </w:rPr>
        <w:t>ограничений.</w:t>
      </w:r>
    </w:p>
    <w:p w:rsidR="00426BD8" w:rsidRDefault="00426BD8" w:rsidP="00426BD8">
      <w:pPr>
        <w:spacing w:after="0" w:line="360" w:lineRule="auto"/>
        <w:ind w:firstLine="709"/>
        <w:contextualSpacing/>
        <w:jc w:val="both"/>
        <w:rPr>
          <w:rFonts w:ascii="Times New Roman" w:hAnsi="Times New Roman" w:cs="Times New Roman"/>
          <w:sz w:val="28"/>
          <w:szCs w:val="28"/>
        </w:rPr>
      </w:pPr>
      <w:r w:rsidRPr="006C4D72">
        <w:rPr>
          <w:rFonts w:ascii="Times New Roman" w:eastAsia="Times New Roman" w:hAnsi="Times New Roman"/>
          <w:color w:val="000000"/>
          <w:sz w:val="28"/>
          <w:szCs w:val="28"/>
          <w:lang w:eastAsia="ru-RU"/>
        </w:rPr>
        <w:t xml:space="preserve">В отечественной </w:t>
      </w:r>
      <w:r>
        <w:rPr>
          <w:rFonts w:ascii="Times New Roman" w:eastAsia="Times New Roman" w:hAnsi="Times New Roman"/>
          <w:color w:val="000000"/>
          <w:sz w:val="28"/>
          <w:szCs w:val="28"/>
          <w:lang w:eastAsia="ru-RU"/>
        </w:rPr>
        <w:t>науке</w:t>
      </w:r>
      <w:r w:rsidRPr="006C4D72">
        <w:rPr>
          <w:rFonts w:ascii="Times New Roman" w:eastAsia="Times New Roman" w:hAnsi="Times New Roman"/>
          <w:color w:val="000000"/>
          <w:sz w:val="28"/>
          <w:szCs w:val="28"/>
          <w:lang w:eastAsia="ru-RU"/>
        </w:rPr>
        <w:t xml:space="preserve"> используются заимствованные из западной практики три основных подхода к оценке стоимости бизнеса</w:t>
      </w:r>
      <w:r>
        <w:rPr>
          <w:rFonts w:ascii="Times New Roman" w:hAnsi="Times New Roman" w:cs="Times New Roman"/>
          <w:sz w:val="28"/>
          <w:szCs w:val="28"/>
        </w:rPr>
        <w:t xml:space="preserve">: доходный, затратный (на основе активов), сравнительный </w:t>
      </w:r>
      <w:r w:rsidRPr="00877E45">
        <w:rPr>
          <w:rFonts w:ascii="Times New Roman" w:hAnsi="Times New Roman" w:cs="Times New Roman"/>
          <w:sz w:val="28"/>
          <w:szCs w:val="28"/>
        </w:rPr>
        <w:t>[</w:t>
      </w:r>
      <w:r w:rsidR="00E076C5">
        <w:rPr>
          <w:rFonts w:ascii="Times New Roman" w:hAnsi="Times New Roman" w:cs="Times New Roman"/>
          <w:sz w:val="28"/>
          <w:szCs w:val="28"/>
        </w:rPr>
        <w:t>40</w:t>
      </w:r>
      <w:r w:rsidRPr="00877E45">
        <w:rPr>
          <w:rFonts w:ascii="Times New Roman" w:hAnsi="Times New Roman" w:cs="Times New Roman"/>
          <w:sz w:val="28"/>
          <w:szCs w:val="28"/>
        </w:rPr>
        <w:t>, с</w:t>
      </w:r>
      <w:r>
        <w:rPr>
          <w:rFonts w:ascii="Times New Roman" w:hAnsi="Times New Roman" w:cs="Times New Roman"/>
          <w:sz w:val="28"/>
          <w:szCs w:val="28"/>
        </w:rPr>
        <w:t>. 246</w:t>
      </w:r>
      <w:r w:rsidRPr="00877E45">
        <w:rPr>
          <w:rFonts w:ascii="Times New Roman" w:hAnsi="Times New Roman" w:cs="Times New Roman"/>
          <w:sz w:val="28"/>
          <w:szCs w:val="28"/>
        </w:rPr>
        <w:t>]</w:t>
      </w:r>
      <w:r>
        <w:rPr>
          <w:rFonts w:ascii="Times New Roman" w:hAnsi="Times New Roman" w:cs="Times New Roman"/>
          <w:sz w:val="28"/>
          <w:szCs w:val="28"/>
        </w:rPr>
        <w:t xml:space="preserve">. </w:t>
      </w:r>
      <w:r w:rsidRPr="006C4D72">
        <w:rPr>
          <w:rFonts w:ascii="Times New Roman" w:eastAsia="Times New Roman" w:hAnsi="Times New Roman"/>
          <w:color w:val="000000"/>
          <w:sz w:val="28"/>
          <w:szCs w:val="28"/>
          <w:lang w:eastAsia="ru-RU"/>
        </w:rPr>
        <w:t xml:space="preserve">Каждый из </w:t>
      </w:r>
      <w:r w:rsidR="00760A2A">
        <w:rPr>
          <w:rFonts w:ascii="Times New Roman" w:eastAsia="Times New Roman" w:hAnsi="Times New Roman"/>
          <w:color w:val="000000"/>
          <w:sz w:val="28"/>
          <w:szCs w:val="28"/>
          <w:lang w:eastAsia="ru-RU"/>
        </w:rPr>
        <w:t>них</w:t>
      </w:r>
      <w:r w:rsidRPr="006C4D72">
        <w:rPr>
          <w:rFonts w:ascii="Times New Roman" w:eastAsia="Times New Roman" w:hAnsi="Times New Roman"/>
          <w:color w:val="000000"/>
          <w:sz w:val="28"/>
          <w:szCs w:val="28"/>
          <w:lang w:eastAsia="ru-RU"/>
        </w:rPr>
        <w:t xml:space="preserve"> характеризуется достоинствами, недостатками и имеет конкретную сферу </w:t>
      </w:r>
      <w:r w:rsidR="00760A2A">
        <w:rPr>
          <w:rFonts w:ascii="Times New Roman" w:eastAsia="Times New Roman" w:hAnsi="Times New Roman"/>
          <w:color w:val="000000"/>
          <w:sz w:val="28"/>
          <w:szCs w:val="28"/>
          <w:lang w:eastAsia="ru-RU"/>
        </w:rPr>
        <w:t>наилучшего</w:t>
      </w:r>
      <w:r w:rsidRPr="006C4D72">
        <w:rPr>
          <w:rFonts w:ascii="Times New Roman" w:eastAsia="Times New Roman" w:hAnsi="Times New Roman"/>
          <w:color w:val="000000"/>
          <w:sz w:val="28"/>
          <w:szCs w:val="28"/>
          <w:lang w:eastAsia="ru-RU"/>
        </w:rPr>
        <w:t xml:space="preserve"> применения.</w:t>
      </w:r>
      <w:r>
        <w:rPr>
          <w:rFonts w:ascii="Times New Roman" w:eastAsia="Times New Roman" w:hAnsi="Times New Roman"/>
          <w:color w:val="000000"/>
          <w:sz w:val="28"/>
          <w:szCs w:val="28"/>
          <w:lang w:eastAsia="ru-RU"/>
        </w:rPr>
        <w:t xml:space="preserve"> </w:t>
      </w:r>
      <w:r>
        <w:rPr>
          <w:rFonts w:ascii="Times New Roman" w:hAnsi="Times New Roman" w:cs="Times New Roman"/>
          <w:sz w:val="28"/>
          <w:szCs w:val="28"/>
        </w:rPr>
        <w:t>Рассмотрим каждый из этих подходов подробнее.</w:t>
      </w:r>
    </w:p>
    <w:p w:rsidR="00426BD8" w:rsidRPr="004338DB"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Доходный подход </w:t>
      </w:r>
      <w:r w:rsidRPr="004338DB">
        <w:rPr>
          <w:rFonts w:ascii="Times New Roman" w:hAnsi="Times New Roman" w:cs="Times New Roman"/>
          <w:sz w:val="28"/>
          <w:szCs w:val="28"/>
        </w:rPr>
        <w:t>представляет собой процедуру оценки стоимости, исходящую из принципа непосредственной связи стоимости бизнеса компании с текущей стоимостью его будущих доходов</w:t>
      </w:r>
      <w:r>
        <w:rPr>
          <w:rFonts w:ascii="Times New Roman" w:hAnsi="Times New Roman" w:cs="Times New Roman"/>
          <w:sz w:val="28"/>
          <w:szCs w:val="28"/>
        </w:rPr>
        <w:t xml:space="preserve"> </w:t>
      </w:r>
      <w:r w:rsidRPr="00140779">
        <w:rPr>
          <w:rFonts w:ascii="Times New Roman" w:hAnsi="Times New Roman" w:cs="Times New Roman"/>
          <w:sz w:val="28"/>
          <w:szCs w:val="28"/>
        </w:rPr>
        <w:t>[</w:t>
      </w:r>
      <w:r w:rsidR="00E076C5">
        <w:rPr>
          <w:rFonts w:ascii="Times New Roman" w:hAnsi="Times New Roman" w:cs="Times New Roman"/>
          <w:sz w:val="28"/>
          <w:szCs w:val="28"/>
        </w:rPr>
        <w:t>33</w:t>
      </w:r>
      <w:r w:rsidRPr="00140779">
        <w:rPr>
          <w:rFonts w:ascii="Times New Roman" w:hAnsi="Times New Roman" w:cs="Times New Roman"/>
          <w:sz w:val="28"/>
          <w:szCs w:val="28"/>
        </w:rPr>
        <w:t xml:space="preserve">, </w:t>
      </w:r>
      <w:r>
        <w:rPr>
          <w:rFonts w:ascii="Times New Roman" w:hAnsi="Times New Roman" w:cs="Times New Roman"/>
          <w:sz w:val="28"/>
          <w:szCs w:val="28"/>
          <w:lang w:val="en-US"/>
        </w:rPr>
        <w:t>c</w:t>
      </w:r>
      <w:r>
        <w:rPr>
          <w:rFonts w:ascii="Times New Roman" w:hAnsi="Times New Roman" w:cs="Times New Roman"/>
          <w:sz w:val="28"/>
          <w:szCs w:val="28"/>
        </w:rPr>
        <w:t>. 56</w:t>
      </w:r>
      <w:r w:rsidRPr="00140779">
        <w:rPr>
          <w:rFonts w:ascii="Times New Roman" w:hAnsi="Times New Roman" w:cs="Times New Roman"/>
          <w:sz w:val="28"/>
          <w:szCs w:val="28"/>
        </w:rPr>
        <w:t>]</w:t>
      </w:r>
      <w:r w:rsidRPr="004338DB">
        <w:rPr>
          <w:rFonts w:ascii="Times New Roman" w:hAnsi="Times New Roman" w:cs="Times New Roman"/>
          <w:sz w:val="28"/>
          <w:szCs w:val="28"/>
        </w:rPr>
        <w:t>.</w:t>
      </w:r>
      <w:r>
        <w:rPr>
          <w:rFonts w:ascii="Times New Roman" w:hAnsi="Times New Roman" w:cs="Times New Roman"/>
          <w:sz w:val="28"/>
          <w:szCs w:val="28"/>
        </w:rPr>
        <w:t xml:space="preserve"> Рассматриваемый подход можно еще определить, как</w:t>
      </w:r>
      <w:r w:rsidRPr="004338DB">
        <w:rPr>
          <w:rFonts w:ascii="Times New Roman" w:hAnsi="Times New Roman" w:cs="Times New Roman"/>
          <w:sz w:val="28"/>
          <w:szCs w:val="28"/>
        </w:rPr>
        <w:t xml:space="preserve"> совокупность методов оценки стоимости объекта, основанных на определении ожидаемых доходов от использования объекта оценки.</w:t>
      </w:r>
      <w:r>
        <w:rPr>
          <w:rFonts w:ascii="Times New Roman" w:hAnsi="Times New Roman" w:cs="Times New Roman"/>
          <w:sz w:val="28"/>
          <w:szCs w:val="28"/>
        </w:rPr>
        <w:t xml:space="preserve"> Прежде всего, это метод дисконтированных денежных потоков (ДДП) и метод капитализации дохода.</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основе метода ДДП лежит</w:t>
      </w:r>
      <w:r w:rsidRPr="00877E45">
        <w:rPr>
          <w:rFonts w:ascii="Times New Roman" w:hAnsi="Times New Roman" w:cs="Times New Roman"/>
          <w:sz w:val="28"/>
          <w:szCs w:val="28"/>
        </w:rPr>
        <w:t xml:space="preserve"> предположени</w:t>
      </w:r>
      <w:r>
        <w:rPr>
          <w:rFonts w:ascii="Times New Roman" w:hAnsi="Times New Roman" w:cs="Times New Roman"/>
          <w:sz w:val="28"/>
          <w:szCs w:val="28"/>
        </w:rPr>
        <w:t>е</w:t>
      </w:r>
      <w:r w:rsidRPr="00877E45">
        <w:rPr>
          <w:rFonts w:ascii="Times New Roman" w:hAnsi="Times New Roman" w:cs="Times New Roman"/>
          <w:sz w:val="28"/>
          <w:szCs w:val="28"/>
        </w:rPr>
        <w:t>, что сумм</w:t>
      </w:r>
      <w:r>
        <w:rPr>
          <w:rFonts w:ascii="Times New Roman" w:hAnsi="Times New Roman" w:cs="Times New Roman"/>
          <w:sz w:val="28"/>
          <w:szCs w:val="28"/>
        </w:rPr>
        <w:t>а</w:t>
      </w:r>
      <w:r w:rsidRPr="00877E45">
        <w:rPr>
          <w:rFonts w:ascii="Times New Roman" w:hAnsi="Times New Roman" w:cs="Times New Roman"/>
          <w:sz w:val="28"/>
          <w:szCs w:val="28"/>
        </w:rPr>
        <w:t xml:space="preserve">, которую готов уплатить потенциальный владелец за бизнес, определяется на основе прогноза денежных потоков, которые он рассчитывает получить от компании в будущем. </w:t>
      </w:r>
      <w:r>
        <w:rPr>
          <w:rFonts w:ascii="Times New Roman" w:hAnsi="Times New Roman" w:cs="Times New Roman"/>
          <w:sz w:val="28"/>
          <w:szCs w:val="28"/>
        </w:rPr>
        <w:t xml:space="preserve">При </w:t>
      </w:r>
      <w:r w:rsidRPr="005B30C7">
        <w:rPr>
          <w:rFonts w:ascii="Times New Roman" w:hAnsi="Times New Roman" w:cs="Times New Roman"/>
          <w:sz w:val="28"/>
          <w:szCs w:val="28"/>
        </w:rPr>
        <w:t>применении</w:t>
      </w:r>
      <w:r>
        <w:rPr>
          <w:rFonts w:ascii="Times New Roman" w:hAnsi="Times New Roman" w:cs="Times New Roman"/>
          <w:sz w:val="28"/>
          <w:szCs w:val="28"/>
        </w:rPr>
        <w:t xml:space="preserve"> данного метода</w:t>
      </w:r>
      <w:r w:rsidRPr="005B30C7">
        <w:rPr>
          <w:rFonts w:ascii="Times New Roman" w:hAnsi="Times New Roman" w:cs="Times New Roman"/>
          <w:sz w:val="28"/>
          <w:szCs w:val="28"/>
        </w:rPr>
        <w:t xml:space="preserve"> всю будущую дея</w:t>
      </w:r>
      <w:r>
        <w:rPr>
          <w:rFonts w:ascii="Times New Roman" w:hAnsi="Times New Roman" w:cs="Times New Roman"/>
          <w:sz w:val="28"/>
          <w:szCs w:val="28"/>
        </w:rPr>
        <w:t>тельность оценивае</w:t>
      </w:r>
      <w:r w:rsidRPr="005B30C7">
        <w:rPr>
          <w:rFonts w:ascii="Times New Roman" w:hAnsi="Times New Roman" w:cs="Times New Roman"/>
          <w:sz w:val="28"/>
          <w:szCs w:val="28"/>
        </w:rPr>
        <w:t>мого предприятия ус</w:t>
      </w:r>
      <w:r>
        <w:rPr>
          <w:rFonts w:ascii="Times New Roman" w:hAnsi="Times New Roman" w:cs="Times New Roman"/>
          <w:sz w:val="28"/>
          <w:szCs w:val="28"/>
        </w:rPr>
        <w:t xml:space="preserve">ловно разбивают на два </w:t>
      </w:r>
      <w:r w:rsidRPr="005B30C7">
        <w:rPr>
          <w:rFonts w:ascii="Times New Roman" w:hAnsi="Times New Roman" w:cs="Times New Roman"/>
          <w:sz w:val="28"/>
          <w:szCs w:val="28"/>
        </w:rPr>
        <w:t xml:space="preserve">периода: прогнозный и постпрогнозный. </w:t>
      </w:r>
      <w:r w:rsidRPr="00877E45">
        <w:rPr>
          <w:rFonts w:ascii="Times New Roman" w:hAnsi="Times New Roman" w:cs="Times New Roman"/>
          <w:sz w:val="28"/>
          <w:szCs w:val="28"/>
        </w:rPr>
        <w:t>Прогнозируемые денежные потоки до определенного момента времени (5</w:t>
      </w:r>
      <w:r>
        <w:rPr>
          <w:rFonts w:ascii="Times New Roman" w:hAnsi="Times New Roman" w:cs="Times New Roman"/>
          <w:sz w:val="28"/>
          <w:szCs w:val="28"/>
        </w:rPr>
        <w:t>-6</w:t>
      </w:r>
      <w:r w:rsidRPr="00877E45">
        <w:rPr>
          <w:rFonts w:ascii="Times New Roman" w:hAnsi="Times New Roman" w:cs="Times New Roman"/>
          <w:sz w:val="28"/>
          <w:szCs w:val="28"/>
        </w:rPr>
        <w:t xml:space="preserve"> лет) и денежные потоки в постпрогнозный бесконечно длинный перио</w:t>
      </w:r>
      <w:r w:rsidR="00760A2A">
        <w:rPr>
          <w:rFonts w:ascii="Times New Roman" w:hAnsi="Times New Roman" w:cs="Times New Roman"/>
          <w:sz w:val="28"/>
          <w:szCs w:val="28"/>
        </w:rPr>
        <w:t xml:space="preserve">д </w:t>
      </w:r>
      <w:r w:rsidRPr="00877E45">
        <w:rPr>
          <w:rFonts w:ascii="Times New Roman" w:hAnsi="Times New Roman" w:cs="Times New Roman"/>
          <w:sz w:val="28"/>
          <w:szCs w:val="28"/>
        </w:rPr>
        <w:t>приводятся к текущей стоимости на дату проведения оценки путем дисконтирования по ставке, отражающей риск, связанный с поступлением денежных потоков</w:t>
      </w:r>
      <w:r>
        <w:rPr>
          <w:rFonts w:ascii="Times New Roman" w:hAnsi="Times New Roman" w:cs="Times New Roman"/>
          <w:sz w:val="28"/>
          <w:szCs w:val="28"/>
        </w:rPr>
        <w:t xml:space="preserve"> </w:t>
      </w:r>
      <w:r w:rsidRPr="00877E45">
        <w:rPr>
          <w:rFonts w:ascii="Times New Roman" w:hAnsi="Times New Roman" w:cs="Times New Roman"/>
          <w:sz w:val="28"/>
          <w:szCs w:val="28"/>
        </w:rPr>
        <w:t>[</w:t>
      </w:r>
      <w:r w:rsidR="00E076C5">
        <w:rPr>
          <w:rFonts w:ascii="Times New Roman" w:hAnsi="Times New Roman" w:cs="Times New Roman"/>
          <w:sz w:val="28"/>
          <w:szCs w:val="28"/>
        </w:rPr>
        <w:t>49</w:t>
      </w:r>
      <w:r w:rsidRPr="00877E45">
        <w:rPr>
          <w:rFonts w:ascii="Times New Roman" w:hAnsi="Times New Roman" w:cs="Times New Roman"/>
          <w:sz w:val="28"/>
          <w:szCs w:val="28"/>
        </w:rPr>
        <w:t>, с</w:t>
      </w:r>
      <w:r>
        <w:rPr>
          <w:rFonts w:ascii="Times New Roman" w:hAnsi="Times New Roman" w:cs="Times New Roman"/>
          <w:sz w:val="28"/>
          <w:szCs w:val="28"/>
        </w:rPr>
        <w:t>. 27</w:t>
      </w:r>
      <w:r w:rsidRPr="00877E45">
        <w:rPr>
          <w:rFonts w:ascii="Times New Roman" w:hAnsi="Times New Roman" w:cs="Times New Roman"/>
          <w:sz w:val="28"/>
          <w:szCs w:val="28"/>
        </w:rPr>
        <w:t xml:space="preserve">]. </w:t>
      </w:r>
      <w:r>
        <w:rPr>
          <w:rFonts w:ascii="Times New Roman" w:hAnsi="Times New Roman" w:cs="Times New Roman"/>
          <w:sz w:val="28"/>
          <w:szCs w:val="28"/>
        </w:rPr>
        <w:t>Согласно данному алгоритму</w:t>
      </w:r>
      <w:r w:rsidRPr="00877E45">
        <w:rPr>
          <w:rFonts w:ascii="Times New Roman" w:hAnsi="Times New Roman" w:cs="Times New Roman"/>
          <w:sz w:val="28"/>
          <w:szCs w:val="28"/>
        </w:rPr>
        <w:t xml:space="preserve"> и формируется текущая стоимость компании.</w:t>
      </w:r>
    </w:p>
    <w:p w:rsidR="00426BD8" w:rsidRPr="00112052" w:rsidRDefault="00426BD8" w:rsidP="00426BD8">
      <w:pPr>
        <w:spacing w:after="0" w:line="360" w:lineRule="auto"/>
        <w:ind w:firstLine="709"/>
        <w:contextualSpacing/>
        <w:jc w:val="both"/>
        <w:rPr>
          <w:rFonts w:ascii="Times New Roman" w:hAnsi="Times New Roman" w:cs="Times New Roman"/>
          <w:sz w:val="28"/>
          <w:szCs w:val="28"/>
        </w:rPr>
      </w:pPr>
      <w:r w:rsidRPr="00112052">
        <w:rPr>
          <w:rFonts w:ascii="Times New Roman" w:hAnsi="Times New Roman" w:cs="Times New Roman"/>
          <w:sz w:val="28"/>
          <w:szCs w:val="28"/>
        </w:rPr>
        <w:lastRenderedPageBreak/>
        <w:t xml:space="preserve">Расчет стоимости компании, с помощью </w:t>
      </w:r>
      <w:r>
        <w:rPr>
          <w:rFonts w:ascii="Times New Roman" w:hAnsi="Times New Roman" w:cs="Times New Roman"/>
          <w:sz w:val="28"/>
          <w:szCs w:val="28"/>
        </w:rPr>
        <w:t xml:space="preserve">метода ДДП </w:t>
      </w:r>
      <w:r w:rsidRPr="00112052">
        <w:rPr>
          <w:rFonts w:ascii="Times New Roman" w:hAnsi="Times New Roman" w:cs="Times New Roman"/>
          <w:sz w:val="28"/>
          <w:szCs w:val="28"/>
        </w:rPr>
        <w:t>производится по следующей формуле:</w:t>
      </w:r>
    </w:p>
    <w:p w:rsidR="00426BD8" w:rsidRPr="00112052" w:rsidRDefault="00760A2A"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26BD8" w:rsidRPr="00B15F90">
        <w:rPr>
          <w:rFonts w:ascii="Times New Roman" w:hAnsi="Times New Roman" w:cs="Times New Roman"/>
          <w:position w:val="-44"/>
          <w:sz w:val="24"/>
          <w:szCs w:val="24"/>
        </w:rPr>
        <w:object w:dxaOrig="5380" w:dyaOrig="920">
          <v:shape id="_x0000_i1026" type="#_x0000_t75" style="width:234pt;height:40.5pt" o:ole="">
            <v:imagedata r:id="rId11" o:title=""/>
          </v:shape>
          <o:OLEObject Type="Embed" ProgID="Equation.3" ShapeID="_x0000_i1026" DrawAspect="Content" ObjectID="_1558724889" r:id="rId12"/>
        </w:object>
      </w:r>
      <w:r w:rsidR="00426BD8" w:rsidRPr="00112052">
        <w:rPr>
          <w:rFonts w:ascii="Times New Roman" w:hAnsi="Times New Roman" w:cs="Times New Roman"/>
          <w:sz w:val="28"/>
          <w:szCs w:val="28"/>
        </w:rPr>
        <w:t xml:space="preserve">, </w:t>
      </w:r>
      <w:r w:rsidR="00426BD8">
        <w:rPr>
          <w:rFonts w:ascii="Times New Roman" w:hAnsi="Times New Roman" w:cs="Times New Roman"/>
          <w:sz w:val="28"/>
          <w:szCs w:val="28"/>
        </w:rPr>
        <w:t xml:space="preserve">   </w:t>
      </w:r>
      <w:r w:rsidR="00426BD8" w:rsidRPr="00112052">
        <w:rPr>
          <w:rFonts w:ascii="Times New Roman" w:hAnsi="Times New Roman" w:cs="Times New Roman"/>
          <w:sz w:val="28"/>
          <w:szCs w:val="28"/>
        </w:rPr>
        <w:t xml:space="preserve">               </w:t>
      </w:r>
      <w:r w:rsidR="00426BD8">
        <w:rPr>
          <w:rFonts w:ascii="Times New Roman" w:hAnsi="Times New Roman" w:cs="Times New Roman"/>
          <w:sz w:val="28"/>
          <w:szCs w:val="28"/>
        </w:rPr>
        <w:t xml:space="preserve">        </w:t>
      </w:r>
      <w:r w:rsidR="00426BD8" w:rsidRPr="00112052">
        <w:rPr>
          <w:rFonts w:ascii="Times New Roman" w:hAnsi="Times New Roman" w:cs="Times New Roman"/>
          <w:sz w:val="28"/>
          <w:szCs w:val="28"/>
        </w:rPr>
        <w:t>(1)</w:t>
      </w:r>
    </w:p>
    <w:p w:rsidR="00426BD8" w:rsidRPr="00112052" w:rsidRDefault="00760A2A"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где </w:t>
      </w:r>
      <w:r w:rsidR="00426BD8" w:rsidRPr="00112052">
        <w:rPr>
          <w:rFonts w:ascii="Times New Roman" w:hAnsi="Times New Roman" w:cs="Times New Roman"/>
          <w:sz w:val="28"/>
          <w:szCs w:val="28"/>
          <w:lang w:val="en-US"/>
        </w:rPr>
        <w:t>PV</w:t>
      </w:r>
      <w:r w:rsidR="00426BD8" w:rsidRPr="00112052">
        <w:rPr>
          <w:rFonts w:ascii="Times New Roman" w:hAnsi="Times New Roman" w:cs="Times New Roman"/>
          <w:sz w:val="28"/>
          <w:szCs w:val="28"/>
        </w:rPr>
        <w:t xml:space="preserve"> – текущая стоимость компании;</w:t>
      </w:r>
    </w:p>
    <w:p w:rsidR="00426BD8" w:rsidRPr="00112052" w:rsidRDefault="00760A2A"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26BD8" w:rsidRPr="00112052">
        <w:rPr>
          <w:rFonts w:ascii="Times New Roman" w:hAnsi="Times New Roman" w:cs="Times New Roman"/>
          <w:sz w:val="28"/>
          <w:szCs w:val="28"/>
          <w:lang w:val="en-US"/>
        </w:rPr>
        <w:t>CF</w:t>
      </w:r>
      <w:r w:rsidR="00426BD8" w:rsidRPr="00112052">
        <w:rPr>
          <w:rFonts w:ascii="Times New Roman" w:hAnsi="Times New Roman" w:cs="Times New Roman"/>
          <w:sz w:val="28"/>
          <w:szCs w:val="28"/>
        </w:rPr>
        <w:t xml:space="preserve"> – денежный поток;</w:t>
      </w:r>
    </w:p>
    <w:p w:rsidR="00426BD8" w:rsidRPr="00112052" w:rsidRDefault="00760A2A"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26BD8" w:rsidRPr="00112052">
        <w:rPr>
          <w:rFonts w:ascii="Times New Roman" w:hAnsi="Times New Roman" w:cs="Times New Roman"/>
          <w:sz w:val="28"/>
          <w:szCs w:val="28"/>
          <w:lang w:val="en-US"/>
        </w:rPr>
        <w:t>FV</w:t>
      </w:r>
      <w:r w:rsidR="00426BD8" w:rsidRPr="00112052">
        <w:rPr>
          <w:rFonts w:ascii="Times New Roman" w:hAnsi="Times New Roman" w:cs="Times New Roman"/>
          <w:sz w:val="28"/>
          <w:szCs w:val="28"/>
        </w:rPr>
        <w:t xml:space="preserve"> – стоимость активов в постпрогнозный период;</w:t>
      </w:r>
    </w:p>
    <w:p w:rsidR="00426BD8" w:rsidRPr="00112052" w:rsidRDefault="00760A2A"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26BD8" w:rsidRPr="00112052">
        <w:rPr>
          <w:rFonts w:ascii="Times New Roman" w:hAnsi="Times New Roman" w:cs="Times New Roman"/>
          <w:sz w:val="28"/>
          <w:szCs w:val="28"/>
          <w:lang w:val="en-US"/>
        </w:rPr>
        <w:t>R</w:t>
      </w:r>
      <w:r w:rsidR="00426BD8" w:rsidRPr="00112052">
        <w:rPr>
          <w:rFonts w:ascii="Times New Roman" w:hAnsi="Times New Roman" w:cs="Times New Roman"/>
          <w:sz w:val="28"/>
          <w:szCs w:val="28"/>
        </w:rPr>
        <w:t xml:space="preserve"> – ставка дисконтирования;</w:t>
      </w:r>
    </w:p>
    <w:p w:rsidR="00426BD8" w:rsidRPr="000D72F2" w:rsidRDefault="00760A2A"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26BD8" w:rsidRPr="00112052">
        <w:rPr>
          <w:rFonts w:ascii="Times New Roman" w:hAnsi="Times New Roman" w:cs="Times New Roman"/>
          <w:sz w:val="28"/>
          <w:szCs w:val="28"/>
          <w:lang w:val="en-US"/>
        </w:rPr>
        <w:t>n</w:t>
      </w:r>
      <w:r w:rsidR="00426BD8" w:rsidRPr="00112052">
        <w:rPr>
          <w:rFonts w:ascii="Times New Roman" w:hAnsi="Times New Roman" w:cs="Times New Roman"/>
          <w:sz w:val="28"/>
          <w:szCs w:val="28"/>
        </w:rPr>
        <w:t>– количество лет прогнозирования</w:t>
      </w:r>
      <w:r w:rsidR="00426BD8" w:rsidRPr="000D72F2">
        <w:rPr>
          <w:rFonts w:ascii="Times New Roman" w:hAnsi="Times New Roman" w:cs="Times New Roman"/>
          <w:sz w:val="28"/>
          <w:szCs w:val="28"/>
        </w:rPr>
        <w:t xml:space="preserve"> [</w:t>
      </w:r>
      <w:r w:rsidR="00E076C5">
        <w:rPr>
          <w:rFonts w:ascii="Times New Roman" w:hAnsi="Times New Roman" w:cs="Times New Roman"/>
          <w:sz w:val="28"/>
          <w:szCs w:val="28"/>
        </w:rPr>
        <w:t>23</w:t>
      </w:r>
      <w:r w:rsidR="00426BD8" w:rsidRPr="000D72F2">
        <w:rPr>
          <w:rFonts w:ascii="Times New Roman" w:hAnsi="Times New Roman" w:cs="Times New Roman"/>
          <w:sz w:val="28"/>
          <w:szCs w:val="28"/>
        </w:rPr>
        <w:t xml:space="preserve">, </w:t>
      </w:r>
      <w:r w:rsidR="00426BD8">
        <w:rPr>
          <w:rFonts w:ascii="Times New Roman" w:hAnsi="Times New Roman" w:cs="Times New Roman"/>
          <w:sz w:val="28"/>
          <w:szCs w:val="28"/>
          <w:lang w:val="en-US"/>
        </w:rPr>
        <w:t>c</w:t>
      </w:r>
      <w:r w:rsidR="00426BD8" w:rsidRPr="000D72F2">
        <w:rPr>
          <w:rFonts w:ascii="Times New Roman" w:hAnsi="Times New Roman" w:cs="Times New Roman"/>
          <w:sz w:val="28"/>
          <w:szCs w:val="28"/>
        </w:rPr>
        <w:t>. 128].</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использовании м</w:t>
      </w:r>
      <w:r w:rsidRPr="00877E45">
        <w:rPr>
          <w:rFonts w:ascii="Times New Roman" w:hAnsi="Times New Roman" w:cs="Times New Roman"/>
          <w:sz w:val="28"/>
          <w:szCs w:val="28"/>
        </w:rPr>
        <w:t>етод</w:t>
      </w:r>
      <w:r>
        <w:rPr>
          <w:rFonts w:ascii="Times New Roman" w:hAnsi="Times New Roman" w:cs="Times New Roman"/>
          <w:sz w:val="28"/>
          <w:szCs w:val="28"/>
        </w:rPr>
        <w:t>а</w:t>
      </w:r>
      <w:r w:rsidRPr="00877E45">
        <w:rPr>
          <w:rFonts w:ascii="Times New Roman" w:hAnsi="Times New Roman" w:cs="Times New Roman"/>
          <w:sz w:val="28"/>
          <w:szCs w:val="28"/>
        </w:rPr>
        <w:t xml:space="preserve"> </w:t>
      </w:r>
      <w:r>
        <w:rPr>
          <w:rFonts w:ascii="Times New Roman" w:hAnsi="Times New Roman" w:cs="Times New Roman"/>
          <w:sz w:val="28"/>
          <w:szCs w:val="28"/>
        </w:rPr>
        <w:t>ДДП</w:t>
      </w:r>
      <w:r w:rsidRPr="00877E45">
        <w:rPr>
          <w:rFonts w:ascii="Times New Roman" w:hAnsi="Times New Roman" w:cs="Times New Roman"/>
          <w:sz w:val="28"/>
          <w:szCs w:val="28"/>
        </w:rPr>
        <w:t xml:space="preserve"> </w:t>
      </w:r>
      <w:r>
        <w:rPr>
          <w:rFonts w:ascii="Times New Roman" w:hAnsi="Times New Roman" w:cs="Times New Roman"/>
          <w:sz w:val="28"/>
          <w:szCs w:val="28"/>
        </w:rPr>
        <w:t xml:space="preserve">можно получить наиболее убедительные результаты, когда </w:t>
      </w:r>
      <w:r w:rsidRPr="00877E45">
        <w:rPr>
          <w:rFonts w:ascii="Times New Roman" w:hAnsi="Times New Roman" w:cs="Times New Roman"/>
          <w:sz w:val="28"/>
          <w:szCs w:val="28"/>
        </w:rPr>
        <w:t xml:space="preserve">оценщик имеет возможность обосновано прогнозировать денежные потоки в будущем на ближайшие 5-10 лет. Многими </w:t>
      </w:r>
      <w:r>
        <w:rPr>
          <w:rFonts w:ascii="Times New Roman" w:hAnsi="Times New Roman" w:cs="Times New Roman"/>
          <w:sz w:val="28"/>
          <w:szCs w:val="28"/>
        </w:rPr>
        <w:t>экспертами</w:t>
      </w:r>
      <w:r w:rsidRPr="00877E45">
        <w:rPr>
          <w:rFonts w:ascii="Times New Roman" w:hAnsi="Times New Roman" w:cs="Times New Roman"/>
          <w:sz w:val="28"/>
          <w:szCs w:val="28"/>
        </w:rPr>
        <w:t xml:space="preserve"> считается, что достоверный прогноз в оценке должен быть таким, чтобы доля остаточной стоимости бизнеса в его общей стоимости не превышала примерно 20</w:t>
      </w:r>
      <w:r w:rsidR="00760A2A">
        <w:rPr>
          <w:rFonts w:ascii="Times New Roman" w:hAnsi="Times New Roman" w:cs="Times New Roman"/>
          <w:sz w:val="28"/>
          <w:szCs w:val="28"/>
        </w:rPr>
        <w:t xml:space="preserve"> </w:t>
      </w:r>
      <w:r w:rsidRPr="00877E45">
        <w:rPr>
          <w:rFonts w:ascii="Times New Roman" w:hAnsi="Times New Roman" w:cs="Times New Roman"/>
          <w:sz w:val="28"/>
          <w:szCs w:val="28"/>
        </w:rPr>
        <w:t xml:space="preserve">%. </w:t>
      </w:r>
      <w:r w:rsidR="00760A2A">
        <w:rPr>
          <w:rFonts w:ascii="Times New Roman" w:hAnsi="Times New Roman" w:cs="Times New Roman"/>
          <w:sz w:val="28"/>
          <w:szCs w:val="28"/>
        </w:rPr>
        <w:t>П</w:t>
      </w:r>
      <w:r w:rsidRPr="00877E45">
        <w:rPr>
          <w:rFonts w:ascii="Times New Roman" w:hAnsi="Times New Roman" w:cs="Times New Roman"/>
          <w:sz w:val="28"/>
          <w:szCs w:val="28"/>
        </w:rPr>
        <w:t xml:space="preserve">огрешность </w:t>
      </w:r>
      <w:r w:rsidR="00760A2A">
        <w:rPr>
          <w:rFonts w:ascii="Times New Roman" w:hAnsi="Times New Roman" w:cs="Times New Roman"/>
          <w:sz w:val="28"/>
          <w:szCs w:val="28"/>
        </w:rPr>
        <w:t>выше</w:t>
      </w:r>
      <w:r w:rsidR="00760A2A" w:rsidRPr="00877E45">
        <w:rPr>
          <w:rFonts w:ascii="Times New Roman" w:hAnsi="Times New Roman" w:cs="Times New Roman"/>
          <w:sz w:val="28"/>
          <w:szCs w:val="28"/>
        </w:rPr>
        <w:t xml:space="preserve"> </w:t>
      </w:r>
      <w:r w:rsidRPr="00877E45">
        <w:rPr>
          <w:rFonts w:ascii="Times New Roman" w:hAnsi="Times New Roman" w:cs="Times New Roman"/>
          <w:sz w:val="28"/>
          <w:szCs w:val="28"/>
        </w:rPr>
        <w:t xml:space="preserve">при расчете остаточной стоимости </w:t>
      </w:r>
      <w:r w:rsidR="00760A2A">
        <w:rPr>
          <w:rFonts w:ascii="Times New Roman" w:hAnsi="Times New Roman" w:cs="Times New Roman"/>
          <w:sz w:val="28"/>
          <w:szCs w:val="28"/>
        </w:rPr>
        <w:t xml:space="preserve">бизнеса, чем при </w:t>
      </w:r>
      <w:r w:rsidRPr="00877E45">
        <w:rPr>
          <w:rFonts w:ascii="Times New Roman" w:hAnsi="Times New Roman" w:cs="Times New Roman"/>
          <w:sz w:val="28"/>
          <w:szCs w:val="28"/>
        </w:rPr>
        <w:t>дисконтированной стоимости, поэтому высокая доля остаточной стоимости в стоимости бизнеса может привести к существе</w:t>
      </w:r>
      <w:r>
        <w:rPr>
          <w:rFonts w:ascii="Times New Roman" w:hAnsi="Times New Roman" w:cs="Times New Roman"/>
          <w:sz w:val="28"/>
          <w:szCs w:val="28"/>
        </w:rPr>
        <w:t xml:space="preserve">нным искажениям </w:t>
      </w:r>
      <w:r w:rsidR="00760A2A">
        <w:rPr>
          <w:rFonts w:ascii="Times New Roman" w:hAnsi="Times New Roman" w:cs="Times New Roman"/>
          <w:sz w:val="28"/>
          <w:szCs w:val="28"/>
        </w:rPr>
        <w:t>итога</w:t>
      </w:r>
      <w:r>
        <w:rPr>
          <w:rFonts w:ascii="Times New Roman" w:hAnsi="Times New Roman" w:cs="Times New Roman"/>
          <w:sz w:val="28"/>
          <w:szCs w:val="28"/>
        </w:rPr>
        <w:t xml:space="preserve"> </w:t>
      </w:r>
      <w:r w:rsidRPr="00877E45">
        <w:rPr>
          <w:rFonts w:ascii="Times New Roman" w:hAnsi="Times New Roman" w:cs="Times New Roman"/>
          <w:sz w:val="28"/>
          <w:szCs w:val="28"/>
        </w:rPr>
        <w:t>[</w:t>
      </w:r>
      <w:r w:rsidR="00E076C5">
        <w:rPr>
          <w:rFonts w:ascii="Times New Roman" w:hAnsi="Times New Roman" w:cs="Times New Roman"/>
          <w:sz w:val="28"/>
          <w:szCs w:val="28"/>
        </w:rPr>
        <w:t>13</w:t>
      </w:r>
      <w:r w:rsidRPr="00877E45">
        <w:rPr>
          <w:rFonts w:ascii="Times New Roman" w:hAnsi="Times New Roman" w:cs="Times New Roman"/>
          <w:sz w:val="28"/>
          <w:szCs w:val="28"/>
        </w:rPr>
        <w:t>, с</w:t>
      </w:r>
      <w:r>
        <w:rPr>
          <w:rFonts w:ascii="Times New Roman" w:hAnsi="Times New Roman" w:cs="Times New Roman"/>
          <w:sz w:val="28"/>
          <w:szCs w:val="28"/>
        </w:rPr>
        <w:t xml:space="preserve">. </w:t>
      </w:r>
      <w:r w:rsidR="00E076C5">
        <w:rPr>
          <w:rFonts w:ascii="Times New Roman" w:hAnsi="Times New Roman" w:cs="Times New Roman"/>
          <w:sz w:val="28"/>
          <w:szCs w:val="28"/>
        </w:rPr>
        <w:t>22</w:t>
      </w:r>
      <w:r w:rsidRPr="00877E45">
        <w:rPr>
          <w:rFonts w:ascii="Times New Roman" w:hAnsi="Times New Roman" w:cs="Times New Roman"/>
          <w:sz w:val="28"/>
          <w:szCs w:val="28"/>
        </w:rPr>
        <w:t>].</w:t>
      </w:r>
    </w:p>
    <w:p w:rsidR="00426BD8" w:rsidRPr="00877E45"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целом можно отметить, что м</w:t>
      </w:r>
      <w:r w:rsidRPr="00611575">
        <w:rPr>
          <w:rFonts w:ascii="Times New Roman" w:hAnsi="Times New Roman" w:cs="Times New Roman"/>
          <w:sz w:val="28"/>
          <w:szCs w:val="28"/>
        </w:rPr>
        <w:t>етод дисконтирования денежных потоков чаще всего применяется для компаний, которые находятся на стадии роста или развития, т.е. это относительно молодые компании.</w:t>
      </w:r>
    </w:p>
    <w:p w:rsidR="00F841DD" w:rsidRDefault="00426BD8" w:rsidP="00426BD8">
      <w:pPr>
        <w:spacing w:after="0" w:line="360" w:lineRule="auto"/>
        <w:ind w:firstLine="720"/>
        <w:contextualSpacing/>
        <w:jc w:val="both"/>
        <w:rPr>
          <w:rFonts w:ascii="Times New Roman" w:hAnsi="Times New Roman" w:cs="Times New Roman"/>
          <w:sz w:val="28"/>
          <w:szCs w:val="28"/>
        </w:rPr>
      </w:pPr>
      <w:r>
        <w:rPr>
          <w:rFonts w:ascii="Times New Roman" w:hAnsi="Times New Roman" w:cs="Times New Roman"/>
          <w:iCs/>
          <w:sz w:val="28"/>
          <w:szCs w:val="28"/>
        </w:rPr>
        <w:t>Второй метод доходного подхода –</w:t>
      </w:r>
      <w:r w:rsidRPr="00611575">
        <w:rPr>
          <w:rFonts w:ascii="Times New Roman" w:hAnsi="Times New Roman" w:cs="Times New Roman"/>
          <w:iCs/>
          <w:sz w:val="28"/>
          <w:szCs w:val="28"/>
        </w:rPr>
        <w:t xml:space="preserve"> </w:t>
      </w:r>
      <w:r>
        <w:rPr>
          <w:rFonts w:ascii="Times New Roman" w:hAnsi="Times New Roman" w:cs="Times New Roman"/>
          <w:iCs/>
          <w:sz w:val="28"/>
          <w:szCs w:val="28"/>
        </w:rPr>
        <w:t>м</w:t>
      </w:r>
      <w:r w:rsidRPr="00112052">
        <w:rPr>
          <w:rFonts w:ascii="Times New Roman" w:hAnsi="Times New Roman" w:cs="Times New Roman"/>
          <w:iCs/>
          <w:sz w:val="28"/>
          <w:szCs w:val="28"/>
        </w:rPr>
        <w:t>етод капитализации дохода</w:t>
      </w:r>
      <w:r>
        <w:rPr>
          <w:rFonts w:ascii="Times New Roman" w:hAnsi="Times New Roman" w:cs="Times New Roman"/>
          <w:iCs/>
          <w:sz w:val="28"/>
          <w:szCs w:val="28"/>
        </w:rPr>
        <w:t xml:space="preserve"> – наоборот, </w:t>
      </w:r>
      <w:r w:rsidRPr="00611575">
        <w:rPr>
          <w:rFonts w:ascii="Times New Roman" w:hAnsi="Times New Roman" w:cs="Times New Roman"/>
          <w:iCs/>
          <w:sz w:val="28"/>
          <w:szCs w:val="28"/>
        </w:rPr>
        <w:t>применяется чаще всего для оценки компаний, находя</w:t>
      </w:r>
      <w:r w:rsidR="00F841DD">
        <w:rPr>
          <w:rFonts w:ascii="Times New Roman" w:hAnsi="Times New Roman" w:cs="Times New Roman"/>
          <w:iCs/>
          <w:sz w:val="28"/>
          <w:szCs w:val="28"/>
        </w:rPr>
        <w:t>щихся</w:t>
      </w:r>
      <w:r w:rsidRPr="00611575">
        <w:rPr>
          <w:rFonts w:ascii="Times New Roman" w:hAnsi="Times New Roman" w:cs="Times New Roman"/>
          <w:iCs/>
          <w:sz w:val="28"/>
          <w:szCs w:val="28"/>
        </w:rPr>
        <w:t xml:space="preserve"> на стадии зрелости.</w:t>
      </w:r>
      <w:r>
        <w:rPr>
          <w:rFonts w:ascii="Times New Roman" w:hAnsi="Times New Roman" w:cs="Times New Roman"/>
          <w:iCs/>
          <w:sz w:val="28"/>
          <w:szCs w:val="28"/>
        </w:rPr>
        <w:t xml:space="preserve"> Данный метод </w:t>
      </w:r>
      <w:r>
        <w:rPr>
          <w:rFonts w:ascii="Times New Roman" w:hAnsi="Times New Roman" w:cs="Times New Roman"/>
          <w:sz w:val="28"/>
          <w:szCs w:val="28"/>
        </w:rPr>
        <w:t>предполагает, что доходы компании являются постоянными и поступают бесконечно долго</w:t>
      </w:r>
      <w:r w:rsidRPr="00112052">
        <w:rPr>
          <w:rFonts w:ascii="Times New Roman" w:hAnsi="Times New Roman" w:cs="Times New Roman"/>
          <w:sz w:val="28"/>
          <w:szCs w:val="28"/>
        </w:rPr>
        <w:t xml:space="preserve">. </w:t>
      </w:r>
      <w:r w:rsidR="00F841DD" w:rsidRPr="00112052">
        <w:rPr>
          <w:rFonts w:ascii="Times New Roman" w:hAnsi="Times New Roman" w:cs="Times New Roman"/>
          <w:sz w:val="28"/>
          <w:szCs w:val="28"/>
        </w:rPr>
        <w:t xml:space="preserve">Если предполагается, что будущие доходы будут нестабильны по годам прогнозного периода, то оценку проводят с использованием метода </w:t>
      </w:r>
      <w:r w:rsidR="00F841DD">
        <w:rPr>
          <w:rFonts w:ascii="Times New Roman" w:hAnsi="Times New Roman" w:cs="Times New Roman"/>
          <w:sz w:val="28"/>
          <w:szCs w:val="28"/>
        </w:rPr>
        <w:t>ДДП.</w:t>
      </w:r>
    </w:p>
    <w:p w:rsidR="00426BD8" w:rsidRDefault="00426BD8" w:rsidP="00426BD8">
      <w:pPr>
        <w:spacing w:after="0" w:line="360" w:lineRule="auto"/>
        <w:ind w:firstLine="720"/>
        <w:contextualSpacing/>
        <w:jc w:val="both"/>
        <w:rPr>
          <w:rFonts w:ascii="Times New Roman" w:hAnsi="Times New Roman" w:cs="Times New Roman"/>
          <w:sz w:val="28"/>
          <w:szCs w:val="28"/>
        </w:rPr>
      </w:pPr>
      <w:r w:rsidRPr="00112052">
        <w:rPr>
          <w:rFonts w:ascii="Times New Roman" w:hAnsi="Times New Roman" w:cs="Times New Roman"/>
          <w:sz w:val="28"/>
          <w:szCs w:val="28"/>
        </w:rPr>
        <w:t xml:space="preserve">Согласно методу капитализации рыночная стоимость бизнеса определяется </w:t>
      </w:r>
      <w:r>
        <w:rPr>
          <w:rFonts w:ascii="Times New Roman" w:hAnsi="Times New Roman" w:cs="Times New Roman"/>
          <w:sz w:val="28"/>
          <w:szCs w:val="28"/>
        </w:rPr>
        <w:t xml:space="preserve">по формуле 2, т.е. </w:t>
      </w:r>
      <w:r w:rsidRPr="00112052">
        <w:rPr>
          <w:rFonts w:ascii="Times New Roman" w:hAnsi="Times New Roman" w:cs="Times New Roman"/>
          <w:sz w:val="28"/>
          <w:szCs w:val="28"/>
        </w:rPr>
        <w:t xml:space="preserve">отношением чистого дохода бизнеса за год к коэффициенту капитализации. </w:t>
      </w:r>
    </w:p>
    <w:p w:rsidR="00426BD8" w:rsidRDefault="00F841DD" w:rsidP="00426BD8">
      <w:pPr>
        <w:spacing w:after="0" w:line="360" w:lineRule="auto"/>
        <w:ind w:firstLine="720"/>
        <w:contextualSpacing/>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 xml:space="preserve">                                             </w:t>
      </w:r>
      <m:oMath>
        <m:r>
          <w:rPr>
            <w:rFonts w:ascii="Cambria Math" w:hAnsi="Cambria Math" w:cs="Times New Roman"/>
            <w:sz w:val="28"/>
            <w:szCs w:val="28"/>
            <w:lang w:val="en-US"/>
          </w:rPr>
          <m:t>V</m:t>
        </m:r>
        <m:r>
          <w:rPr>
            <w:rFonts w:ascii="Cambria Math" w:hAnsi="Cambria Math" w:cs="Times New Roman"/>
            <w:sz w:val="28"/>
            <w:szCs w:val="28"/>
          </w:rPr>
          <m:t xml:space="preserve">= </m:t>
        </m:r>
        <m:f>
          <m:fPr>
            <m:ctrlPr>
              <w:rPr>
                <w:rFonts w:ascii="Cambria Math" w:hAnsi="Cambria Math" w:cs="Times New Roman"/>
                <w:i/>
                <w:sz w:val="28"/>
                <w:szCs w:val="28"/>
                <w:lang w:val="en-US"/>
              </w:rPr>
            </m:ctrlPr>
          </m:fPr>
          <m:num>
            <m:r>
              <m:rPr>
                <m:sty m:val="p"/>
              </m:rPr>
              <w:rPr>
                <w:rFonts w:ascii="Cambria Math" w:hAnsi="Cambria Math" w:cs="Times New Roman"/>
                <w:sz w:val="28"/>
                <w:szCs w:val="28"/>
                <w:lang w:val="en-US"/>
              </w:rPr>
              <m:t>Net</m:t>
            </m:r>
            <m:r>
              <m:rPr>
                <m:sty m:val="p"/>
              </m:rPr>
              <w:rPr>
                <w:rFonts w:ascii="Cambria Math" w:hAnsi="Cambria Math" w:cs="Times New Roman"/>
                <w:sz w:val="28"/>
                <w:szCs w:val="28"/>
              </w:rPr>
              <m:t xml:space="preserve"> </m:t>
            </m:r>
            <m:r>
              <m:rPr>
                <m:sty m:val="p"/>
              </m:rPr>
              <w:rPr>
                <w:rFonts w:ascii="Cambria Math" w:hAnsi="Cambria Math" w:cs="Times New Roman"/>
                <w:sz w:val="28"/>
                <w:szCs w:val="28"/>
                <w:lang w:val="en-US"/>
              </w:rPr>
              <m:t>profit</m:t>
            </m:r>
          </m:num>
          <m:den>
            <m:r>
              <w:rPr>
                <w:rFonts w:ascii="Cambria Math" w:hAnsi="Cambria Math" w:cs="Times New Roman"/>
                <w:sz w:val="28"/>
                <w:szCs w:val="28"/>
                <w:lang w:val="en-US"/>
              </w:rPr>
              <m:t>R</m:t>
            </m:r>
          </m:den>
        </m:f>
      </m:oMath>
      <w:r>
        <w:rPr>
          <w:rFonts w:ascii="Times New Roman" w:eastAsiaTheme="minorEastAsia" w:hAnsi="Times New Roman" w:cs="Times New Roman"/>
          <w:sz w:val="28"/>
          <w:szCs w:val="28"/>
        </w:rPr>
        <w:t xml:space="preserve">,       </w:t>
      </w:r>
      <w:r w:rsidR="00426BD8">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     </w:t>
      </w:r>
      <w:r w:rsidR="00426BD8">
        <w:rPr>
          <w:rFonts w:ascii="Times New Roman" w:eastAsiaTheme="minorEastAsia" w:hAnsi="Times New Roman" w:cs="Times New Roman"/>
          <w:sz w:val="28"/>
          <w:szCs w:val="28"/>
        </w:rPr>
        <w:t xml:space="preserve">          (2)</w:t>
      </w:r>
    </w:p>
    <w:p w:rsidR="00426BD8" w:rsidRPr="005B30C7" w:rsidRDefault="00F841DD" w:rsidP="00426BD8">
      <w:pPr>
        <w:spacing w:after="0" w:line="36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где </w:t>
      </w:r>
      <w:r w:rsidR="00426BD8">
        <w:rPr>
          <w:rFonts w:ascii="Times New Roman" w:hAnsi="Times New Roman" w:cs="Times New Roman"/>
          <w:sz w:val="28"/>
          <w:szCs w:val="28"/>
          <w:lang w:val="en-US"/>
        </w:rPr>
        <w:t>V</w:t>
      </w:r>
      <w:r w:rsidR="00426BD8" w:rsidRPr="005B30C7">
        <w:rPr>
          <w:rFonts w:ascii="Times New Roman" w:hAnsi="Times New Roman" w:cs="Times New Roman"/>
          <w:sz w:val="28"/>
          <w:szCs w:val="28"/>
        </w:rPr>
        <w:t xml:space="preserve"> – </w:t>
      </w:r>
      <w:r w:rsidR="00426BD8">
        <w:rPr>
          <w:rFonts w:ascii="Times New Roman" w:hAnsi="Times New Roman" w:cs="Times New Roman"/>
          <w:sz w:val="28"/>
          <w:szCs w:val="28"/>
        </w:rPr>
        <w:t>стоимость компании;</w:t>
      </w:r>
    </w:p>
    <w:p w:rsidR="00426BD8" w:rsidRPr="005B30C7" w:rsidRDefault="00F841DD" w:rsidP="00426BD8">
      <w:pPr>
        <w:spacing w:after="0" w:line="36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26BD8">
        <w:rPr>
          <w:rFonts w:ascii="Times New Roman" w:hAnsi="Times New Roman" w:cs="Times New Roman"/>
          <w:sz w:val="28"/>
          <w:szCs w:val="28"/>
          <w:lang w:val="en-US"/>
        </w:rPr>
        <w:t>Net</w:t>
      </w:r>
      <w:r w:rsidR="00426BD8" w:rsidRPr="005B30C7">
        <w:rPr>
          <w:rFonts w:ascii="Times New Roman" w:hAnsi="Times New Roman" w:cs="Times New Roman"/>
          <w:sz w:val="28"/>
          <w:szCs w:val="28"/>
        </w:rPr>
        <w:t xml:space="preserve"> </w:t>
      </w:r>
      <w:r w:rsidR="00426BD8">
        <w:rPr>
          <w:rFonts w:ascii="Times New Roman" w:hAnsi="Times New Roman" w:cs="Times New Roman"/>
          <w:sz w:val="28"/>
          <w:szCs w:val="28"/>
          <w:lang w:val="en-US"/>
        </w:rPr>
        <w:t>profit</w:t>
      </w:r>
      <w:r w:rsidR="00426BD8" w:rsidRPr="005B30C7">
        <w:rPr>
          <w:rFonts w:ascii="Times New Roman" w:hAnsi="Times New Roman" w:cs="Times New Roman"/>
          <w:sz w:val="28"/>
          <w:szCs w:val="28"/>
        </w:rPr>
        <w:t xml:space="preserve"> – </w:t>
      </w:r>
      <w:r w:rsidR="00426BD8">
        <w:rPr>
          <w:rFonts w:ascii="Times New Roman" w:hAnsi="Times New Roman" w:cs="Times New Roman"/>
          <w:sz w:val="28"/>
          <w:szCs w:val="28"/>
        </w:rPr>
        <w:t>чистая прибыль (доход);</w:t>
      </w:r>
    </w:p>
    <w:p w:rsidR="00426BD8" w:rsidRPr="005B30C7" w:rsidRDefault="00F841DD" w:rsidP="00426BD8">
      <w:pPr>
        <w:spacing w:after="0" w:line="36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26BD8">
        <w:rPr>
          <w:rFonts w:ascii="Times New Roman" w:hAnsi="Times New Roman" w:cs="Times New Roman"/>
          <w:sz w:val="28"/>
          <w:szCs w:val="28"/>
          <w:lang w:val="en-US"/>
        </w:rPr>
        <w:t>R</w:t>
      </w:r>
      <w:r w:rsidR="00426BD8" w:rsidRPr="005B30C7">
        <w:rPr>
          <w:rFonts w:ascii="Times New Roman" w:hAnsi="Times New Roman" w:cs="Times New Roman"/>
          <w:sz w:val="28"/>
          <w:szCs w:val="28"/>
        </w:rPr>
        <w:t xml:space="preserve"> – </w:t>
      </w:r>
      <w:r w:rsidR="00426BD8">
        <w:rPr>
          <w:rFonts w:ascii="Times New Roman" w:hAnsi="Times New Roman" w:cs="Times New Roman"/>
          <w:sz w:val="28"/>
          <w:szCs w:val="28"/>
        </w:rPr>
        <w:t>ставка капитализации</w:t>
      </w:r>
      <w:r w:rsidR="00426BD8" w:rsidRPr="00426BD8">
        <w:rPr>
          <w:rFonts w:ascii="Times New Roman" w:hAnsi="Times New Roman" w:cs="Times New Roman"/>
          <w:sz w:val="28"/>
          <w:szCs w:val="28"/>
        </w:rPr>
        <w:t xml:space="preserve"> </w:t>
      </w:r>
      <w:r w:rsidR="00426BD8" w:rsidRPr="000D72F2">
        <w:rPr>
          <w:rFonts w:ascii="Times New Roman" w:hAnsi="Times New Roman" w:cs="Times New Roman"/>
          <w:sz w:val="28"/>
          <w:szCs w:val="28"/>
        </w:rPr>
        <w:t>[</w:t>
      </w:r>
      <w:r w:rsidR="00E076C5">
        <w:rPr>
          <w:rFonts w:ascii="Times New Roman" w:hAnsi="Times New Roman" w:cs="Times New Roman"/>
          <w:sz w:val="28"/>
          <w:szCs w:val="28"/>
        </w:rPr>
        <w:t>23</w:t>
      </w:r>
      <w:r w:rsidR="00426BD8" w:rsidRPr="000D72F2">
        <w:rPr>
          <w:rFonts w:ascii="Times New Roman" w:hAnsi="Times New Roman" w:cs="Times New Roman"/>
          <w:sz w:val="28"/>
          <w:szCs w:val="28"/>
        </w:rPr>
        <w:t xml:space="preserve">, </w:t>
      </w:r>
      <w:r w:rsidR="00426BD8">
        <w:rPr>
          <w:rFonts w:ascii="Times New Roman" w:hAnsi="Times New Roman" w:cs="Times New Roman"/>
          <w:sz w:val="28"/>
          <w:szCs w:val="28"/>
          <w:lang w:val="en-US"/>
        </w:rPr>
        <w:t>c</w:t>
      </w:r>
      <w:r w:rsidR="00426BD8" w:rsidRPr="000D72F2">
        <w:rPr>
          <w:rFonts w:ascii="Times New Roman" w:hAnsi="Times New Roman" w:cs="Times New Roman"/>
          <w:sz w:val="28"/>
          <w:szCs w:val="28"/>
        </w:rPr>
        <w:t>. 1</w:t>
      </w:r>
      <w:r w:rsidR="00426BD8" w:rsidRPr="00426BD8">
        <w:rPr>
          <w:rFonts w:ascii="Times New Roman" w:hAnsi="Times New Roman" w:cs="Times New Roman"/>
          <w:sz w:val="28"/>
          <w:szCs w:val="28"/>
        </w:rPr>
        <w:t>31</w:t>
      </w:r>
      <w:r w:rsidR="00426BD8" w:rsidRPr="000D72F2">
        <w:rPr>
          <w:rFonts w:ascii="Times New Roman" w:hAnsi="Times New Roman" w:cs="Times New Roman"/>
          <w:sz w:val="28"/>
          <w:szCs w:val="28"/>
        </w:rPr>
        <w:t>]</w:t>
      </w:r>
      <w:r w:rsidR="00426BD8">
        <w:rPr>
          <w:rFonts w:ascii="Times New Roman" w:hAnsi="Times New Roman" w:cs="Times New Roman"/>
          <w:sz w:val="28"/>
          <w:szCs w:val="28"/>
        </w:rPr>
        <w:t>.</w:t>
      </w:r>
    </w:p>
    <w:p w:rsidR="00426BD8" w:rsidRPr="00891CC9" w:rsidRDefault="00426BD8" w:rsidP="00426BD8">
      <w:pPr>
        <w:spacing w:after="0" w:line="360" w:lineRule="auto"/>
        <w:ind w:firstLine="720"/>
        <w:contextualSpacing/>
        <w:jc w:val="both"/>
        <w:rPr>
          <w:rFonts w:ascii="Times New Roman" w:hAnsi="Times New Roman" w:cs="Times New Roman"/>
          <w:sz w:val="28"/>
          <w:szCs w:val="28"/>
        </w:rPr>
      </w:pPr>
      <w:r w:rsidRPr="00891CC9">
        <w:rPr>
          <w:rFonts w:ascii="Times New Roman" w:hAnsi="Times New Roman" w:cs="Times New Roman"/>
          <w:sz w:val="28"/>
          <w:szCs w:val="28"/>
        </w:rPr>
        <w:t xml:space="preserve">Метод капитализации </w:t>
      </w:r>
      <w:r>
        <w:rPr>
          <w:rFonts w:ascii="Times New Roman" w:hAnsi="Times New Roman" w:cs="Times New Roman"/>
          <w:sz w:val="28"/>
          <w:szCs w:val="28"/>
        </w:rPr>
        <w:t>дохода является</w:t>
      </w:r>
      <w:r w:rsidRPr="00891CC9">
        <w:rPr>
          <w:rFonts w:ascii="Times New Roman" w:hAnsi="Times New Roman" w:cs="Times New Roman"/>
          <w:sz w:val="28"/>
          <w:szCs w:val="28"/>
        </w:rPr>
        <w:t xml:space="preserve"> разумной</w:t>
      </w:r>
      <w:r>
        <w:rPr>
          <w:rFonts w:ascii="Times New Roman" w:hAnsi="Times New Roman" w:cs="Times New Roman"/>
          <w:sz w:val="28"/>
          <w:szCs w:val="28"/>
        </w:rPr>
        <w:t xml:space="preserve"> альтернативой методу дисконтирования</w:t>
      </w:r>
      <w:r w:rsidRPr="00891CC9">
        <w:rPr>
          <w:rFonts w:ascii="Times New Roman" w:hAnsi="Times New Roman" w:cs="Times New Roman"/>
          <w:sz w:val="28"/>
          <w:szCs w:val="28"/>
        </w:rPr>
        <w:t xml:space="preserve"> при</w:t>
      </w:r>
      <w:r>
        <w:rPr>
          <w:rFonts w:ascii="Times New Roman" w:hAnsi="Times New Roman" w:cs="Times New Roman"/>
          <w:sz w:val="28"/>
          <w:szCs w:val="28"/>
        </w:rPr>
        <w:t xml:space="preserve"> </w:t>
      </w:r>
      <w:r w:rsidRPr="00891CC9">
        <w:rPr>
          <w:rFonts w:ascii="Times New Roman" w:hAnsi="Times New Roman" w:cs="Times New Roman"/>
          <w:sz w:val="28"/>
          <w:szCs w:val="28"/>
        </w:rPr>
        <w:t>выполнении</w:t>
      </w:r>
      <w:r w:rsidR="00F841DD">
        <w:rPr>
          <w:rFonts w:ascii="Times New Roman" w:hAnsi="Times New Roman" w:cs="Times New Roman"/>
          <w:sz w:val="28"/>
          <w:szCs w:val="28"/>
        </w:rPr>
        <w:t xml:space="preserve"> хотя бы одного из указанных</w:t>
      </w:r>
      <w:r w:rsidRPr="00891CC9">
        <w:rPr>
          <w:rFonts w:ascii="Times New Roman" w:hAnsi="Times New Roman" w:cs="Times New Roman"/>
          <w:sz w:val="28"/>
          <w:szCs w:val="28"/>
        </w:rPr>
        <w:t xml:space="preserve"> условий: </w:t>
      </w:r>
    </w:p>
    <w:p w:rsidR="00426BD8" w:rsidRPr="00891CC9" w:rsidRDefault="00426BD8" w:rsidP="00426BD8">
      <w:pPr>
        <w:pStyle w:val="a3"/>
        <w:numPr>
          <w:ilvl w:val="0"/>
          <w:numId w:val="12"/>
        </w:numPr>
        <w:tabs>
          <w:tab w:val="left" w:pos="993"/>
        </w:tabs>
        <w:spacing w:after="0" w:line="360" w:lineRule="auto"/>
        <w:ind w:left="0" w:firstLine="709"/>
        <w:jc w:val="both"/>
        <w:rPr>
          <w:rFonts w:ascii="Times New Roman" w:hAnsi="Times New Roman" w:cs="Times New Roman"/>
          <w:sz w:val="28"/>
          <w:szCs w:val="28"/>
        </w:rPr>
      </w:pPr>
      <w:r w:rsidRPr="00891CC9">
        <w:rPr>
          <w:rFonts w:ascii="Times New Roman" w:hAnsi="Times New Roman" w:cs="Times New Roman"/>
          <w:sz w:val="28"/>
          <w:szCs w:val="28"/>
        </w:rPr>
        <w:t xml:space="preserve">в случаях отсутствия предпосылок к неравномерному изменению в будущем денежных потоков, генерируемых оцениваемым бизнесом; </w:t>
      </w:r>
    </w:p>
    <w:p w:rsidR="00426BD8" w:rsidRPr="00891CC9" w:rsidRDefault="00426BD8" w:rsidP="00426BD8">
      <w:pPr>
        <w:pStyle w:val="a3"/>
        <w:numPr>
          <w:ilvl w:val="0"/>
          <w:numId w:val="12"/>
        </w:numPr>
        <w:tabs>
          <w:tab w:val="left" w:pos="993"/>
        </w:tabs>
        <w:spacing w:after="0" w:line="360" w:lineRule="auto"/>
        <w:ind w:left="0" w:firstLine="709"/>
        <w:jc w:val="both"/>
        <w:rPr>
          <w:rFonts w:ascii="Times New Roman" w:hAnsi="Times New Roman" w:cs="Times New Roman"/>
          <w:sz w:val="28"/>
          <w:szCs w:val="28"/>
        </w:rPr>
      </w:pPr>
      <w:r w:rsidRPr="00891CC9">
        <w:rPr>
          <w:rFonts w:ascii="Times New Roman" w:hAnsi="Times New Roman" w:cs="Times New Roman"/>
          <w:sz w:val="28"/>
          <w:szCs w:val="28"/>
        </w:rPr>
        <w:t>в случа</w:t>
      </w:r>
      <w:r>
        <w:rPr>
          <w:rFonts w:ascii="Times New Roman" w:hAnsi="Times New Roman" w:cs="Times New Roman"/>
          <w:sz w:val="28"/>
          <w:szCs w:val="28"/>
        </w:rPr>
        <w:t>е</w:t>
      </w:r>
      <w:r w:rsidRPr="00891CC9">
        <w:rPr>
          <w:rFonts w:ascii="Times New Roman" w:hAnsi="Times New Roman" w:cs="Times New Roman"/>
          <w:sz w:val="28"/>
          <w:szCs w:val="28"/>
        </w:rPr>
        <w:t xml:space="preserve"> экспресс-оценки, не требующей высокой </w:t>
      </w:r>
      <w:r>
        <w:rPr>
          <w:rFonts w:ascii="Times New Roman" w:hAnsi="Times New Roman" w:cs="Times New Roman"/>
          <w:sz w:val="28"/>
          <w:szCs w:val="28"/>
        </w:rPr>
        <w:t>точности</w:t>
      </w:r>
      <w:r w:rsidRPr="00891CC9">
        <w:rPr>
          <w:rFonts w:ascii="Times New Roman" w:hAnsi="Times New Roman" w:cs="Times New Roman"/>
          <w:sz w:val="28"/>
          <w:szCs w:val="28"/>
        </w:rPr>
        <w:t xml:space="preserve"> расчетов; </w:t>
      </w:r>
    </w:p>
    <w:p w:rsidR="00426BD8" w:rsidRDefault="00426BD8" w:rsidP="00426BD8">
      <w:pPr>
        <w:pStyle w:val="a3"/>
        <w:numPr>
          <w:ilvl w:val="0"/>
          <w:numId w:val="12"/>
        </w:numPr>
        <w:tabs>
          <w:tab w:val="left" w:pos="993"/>
        </w:tabs>
        <w:spacing w:before="100" w:beforeAutospacing="1"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случае отсутствия информации</w:t>
      </w:r>
      <w:r w:rsidRPr="00891CC9">
        <w:rPr>
          <w:rFonts w:ascii="Times New Roman" w:hAnsi="Times New Roman" w:cs="Times New Roman"/>
          <w:sz w:val="28"/>
          <w:szCs w:val="28"/>
        </w:rPr>
        <w:t xml:space="preserve"> для проведения точного прогноза денежных потоков компании. </w:t>
      </w:r>
    </w:p>
    <w:p w:rsidR="00426BD8" w:rsidRPr="00BD5804" w:rsidRDefault="00426BD8" w:rsidP="00F841DD">
      <w:pPr>
        <w:spacing w:after="0" w:line="360" w:lineRule="auto"/>
        <w:ind w:firstLine="709"/>
        <w:contextualSpacing/>
        <w:jc w:val="both"/>
        <w:rPr>
          <w:rFonts w:ascii="Times New Roman" w:hAnsi="Times New Roman" w:cs="Times New Roman"/>
          <w:sz w:val="28"/>
          <w:szCs w:val="28"/>
        </w:rPr>
      </w:pPr>
      <w:r w:rsidRPr="00BD5804">
        <w:rPr>
          <w:rFonts w:ascii="Times New Roman" w:eastAsia="Times New Roman" w:hAnsi="Times New Roman"/>
          <w:sz w:val="28"/>
          <w:szCs w:val="28"/>
          <w:lang w:eastAsia="ru-RU"/>
        </w:rPr>
        <w:t xml:space="preserve">Если </w:t>
      </w:r>
      <w:r>
        <w:rPr>
          <w:rFonts w:ascii="Times New Roman" w:eastAsia="Times New Roman" w:hAnsi="Times New Roman"/>
          <w:sz w:val="28"/>
          <w:szCs w:val="28"/>
          <w:lang w:eastAsia="ru-RU"/>
        </w:rPr>
        <w:t>нет необходимости покупки или продажи фирмы</w:t>
      </w:r>
      <w:r w:rsidRPr="00BD5804">
        <w:rPr>
          <w:rFonts w:ascii="Times New Roman" w:eastAsia="Times New Roman" w:hAnsi="Times New Roman"/>
          <w:sz w:val="28"/>
          <w:szCs w:val="28"/>
          <w:lang w:eastAsia="ru-RU"/>
        </w:rPr>
        <w:t xml:space="preserve">, если не существует развитого рынка данного бизнеса, когда соображения извлечения дохода не являются базой для инвестиций (больницы, правительственные здания), оценка может проводиться </w:t>
      </w:r>
      <w:r>
        <w:rPr>
          <w:rFonts w:ascii="Times New Roman" w:eastAsia="Times New Roman" w:hAnsi="Times New Roman"/>
          <w:sz w:val="28"/>
          <w:szCs w:val="28"/>
          <w:lang w:eastAsia="ru-RU"/>
        </w:rPr>
        <w:t>с помощью</w:t>
      </w:r>
      <w:r w:rsidRPr="00BD5804">
        <w:rPr>
          <w:rFonts w:ascii="Times New Roman" w:eastAsia="Times New Roman" w:hAnsi="Times New Roman"/>
          <w:sz w:val="28"/>
          <w:szCs w:val="28"/>
          <w:lang w:eastAsia="ru-RU"/>
        </w:rPr>
        <w:t xml:space="preserve"> </w:t>
      </w:r>
      <w:r w:rsidRPr="00BD5804">
        <w:rPr>
          <w:rFonts w:ascii="Times New Roman" w:eastAsia="Times New Roman" w:hAnsi="Times New Roman"/>
          <w:iCs/>
          <w:sz w:val="28"/>
          <w:szCs w:val="28"/>
          <w:lang w:eastAsia="ru-RU"/>
        </w:rPr>
        <w:t>затратн</w:t>
      </w:r>
      <w:r>
        <w:rPr>
          <w:rFonts w:ascii="Times New Roman" w:eastAsia="Times New Roman" w:hAnsi="Times New Roman"/>
          <w:iCs/>
          <w:sz w:val="28"/>
          <w:szCs w:val="28"/>
          <w:lang w:eastAsia="ru-RU"/>
        </w:rPr>
        <w:t>ого</w:t>
      </w:r>
      <w:r w:rsidRPr="00BD5804">
        <w:rPr>
          <w:rFonts w:ascii="Times New Roman" w:eastAsia="Times New Roman" w:hAnsi="Times New Roman"/>
          <w:iCs/>
          <w:sz w:val="28"/>
          <w:szCs w:val="28"/>
          <w:lang w:eastAsia="ru-RU"/>
        </w:rPr>
        <w:t xml:space="preserve"> подход</w:t>
      </w:r>
      <w:r>
        <w:rPr>
          <w:rFonts w:ascii="Times New Roman" w:eastAsia="Times New Roman" w:hAnsi="Times New Roman"/>
          <w:iCs/>
          <w:sz w:val="28"/>
          <w:szCs w:val="28"/>
          <w:lang w:eastAsia="ru-RU"/>
        </w:rPr>
        <w:t>а</w:t>
      </w:r>
      <w:r w:rsidRPr="00BD5804">
        <w:rPr>
          <w:rFonts w:ascii="Times New Roman" w:eastAsia="Times New Roman" w:hAnsi="Times New Roman"/>
          <w:i/>
          <w:iCs/>
          <w:sz w:val="28"/>
          <w:szCs w:val="28"/>
          <w:lang w:eastAsia="ru-RU"/>
        </w:rPr>
        <w:t>.</w:t>
      </w:r>
      <w:r w:rsidRPr="00BD5804">
        <w:rPr>
          <w:rFonts w:ascii="Times New Roman" w:eastAsia="Times New Roman" w:hAnsi="Times New Roman"/>
          <w:sz w:val="28"/>
          <w:szCs w:val="28"/>
          <w:lang w:eastAsia="ru-RU"/>
        </w:rPr>
        <w:t xml:space="preserve"> </w:t>
      </w:r>
      <w:r w:rsidRPr="00877E45">
        <w:rPr>
          <w:rFonts w:ascii="Times New Roman" w:hAnsi="Times New Roman" w:cs="Times New Roman"/>
          <w:sz w:val="28"/>
          <w:szCs w:val="28"/>
        </w:rPr>
        <w:t>Под затратным подходом понимается оценка компании либо методом чистых активов, либо методом ликвидационной стоимости.</w:t>
      </w:r>
      <w:r w:rsidR="00F841DD">
        <w:rPr>
          <w:rFonts w:ascii="Times New Roman" w:hAnsi="Times New Roman" w:cs="Times New Roman"/>
          <w:sz w:val="28"/>
          <w:szCs w:val="28"/>
        </w:rPr>
        <w:t xml:space="preserve"> </w:t>
      </w:r>
      <w:r>
        <w:rPr>
          <w:rFonts w:ascii="Times New Roman" w:eastAsia="Times New Roman" w:hAnsi="Times New Roman"/>
          <w:sz w:val="28"/>
          <w:szCs w:val="28"/>
          <w:lang w:eastAsia="ru-RU"/>
        </w:rPr>
        <w:t>О</w:t>
      </w:r>
      <w:r w:rsidRPr="00BD5804">
        <w:rPr>
          <w:rFonts w:ascii="Times New Roman" w:eastAsia="Times New Roman" w:hAnsi="Times New Roman"/>
          <w:sz w:val="28"/>
          <w:szCs w:val="28"/>
          <w:lang w:eastAsia="ru-RU"/>
        </w:rPr>
        <w:t xml:space="preserve">ценка на основе </w:t>
      </w:r>
      <w:r>
        <w:rPr>
          <w:rFonts w:ascii="Times New Roman" w:eastAsia="Times New Roman" w:hAnsi="Times New Roman"/>
          <w:sz w:val="28"/>
          <w:szCs w:val="28"/>
          <w:lang w:eastAsia="ru-RU"/>
        </w:rPr>
        <w:t xml:space="preserve">метода </w:t>
      </w:r>
      <w:r w:rsidRPr="00BD5804">
        <w:rPr>
          <w:rFonts w:ascii="Times New Roman" w:eastAsia="Times New Roman" w:hAnsi="Times New Roman"/>
          <w:sz w:val="28"/>
          <w:szCs w:val="28"/>
          <w:lang w:eastAsia="ru-RU"/>
        </w:rPr>
        <w:t>анализа активов применим</w:t>
      </w:r>
      <w:r>
        <w:rPr>
          <w:rFonts w:ascii="Times New Roman" w:eastAsia="Times New Roman" w:hAnsi="Times New Roman"/>
          <w:sz w:val="28"/>
          <w:szCs w:val="28"/>
          <w:lang w:eastAsia="ru-RU"/>
        </w:rPr>
        <w:t>а</w:t>
      </w:r>
      <w:r w:rsidRPr="00BD5804">
        <w:rPr>
          <w:rFonts w:ascii="Times New Roman" w:eastAsia="Times New Roman" w:hAnsi="Times New Roman"/>
          <w:sz w:val="28"/>
          <w:szCs w:val="28"/>
          <w:lang w:eastAsia="ru-RU"/>
        </w:rPr>
        <w:t xml:space="preserve"> для компаний специального назначения, материалоемких и фондоемких производств, а также в целях страхования.</w:t>
      </w:r>
    </w:p>
    <w:p w:rsidR="00426BD8" w:rsidRPr="00877E45" w:rsidRDefault="00426BD8" w:rsidP="00426BD8">
      <w:pPr>
        <w:spacing w:after="0" w:line="360" w:lineRule="auto"/>
        <w:ind w:firstLine="709"/>
        <w:contextualSpacing/>
        <w:jc w:val="both"/>
        <w:rPr>
          <w:rFonts w:ascii="Times New Roman" w:hAnsi="Times New Roman" w:cs="Times New Roman"/>
          <w:sz w:val="28"/>
          <w:szCs w:val="28"/>
        </w:rPr>
      </w:pPr>
      <w:r w:rsidRPr="00877E45">
        <w:rPr>
          <w:rFonts w:ascii="Times New Roman" w:hAnsi="Times New Roman" w:cs="Times New Roman"/>
          <w:sz w:val="28"/>
          <w:szCs w:val="28"/>
        </w:rPr>
        <w:t>По методу чистых активов стоимость компании равна разнице между обоснованной рыночной стоимостью активов компании и текущей стоимостью всех его обязательств. Данный метод используется, когда:</w:t>
      </w:r>
    </w:p>
    <w:p w:rsidR="00426BD8" w:rsidRPr="00877E45" w:rsidRDefault="00426BD8" w:rsidP="00426BD8">
      <w:pPr>
        <w:numPr>
          <w:ilvl w:val="0"/>
          <w:numId w:val="13"/>
        </w:numPr>
        <w:tabs>
          <w:tab w:val="clear" w:pos="720"/>
          <w:tab w:val="num" w:pos="993"/>
        </w:tabs>
        <w:spacing w:after="0" w:line="360" w:lineRule="auto"/>
        <w:ind w:left="0" w:firstLine="709"/>
        <w:contextualSpacing/>
        <w:jc w:val="both"/>
        <w:rPr>
          <w:rFonts w:ascii="Times New Roman" w:hAnsi="Times New Roman" w:cs="Times New Roman"/>
          <w:sz w:val="28"/>
          <w:szCs w:val="28"/>
        </w:rPr>
      </w:pPr>
      <w:r w:rsidRPr="00877E45">
        <w:rPr>
          <w:rFonts w:ascii="Times New Roman" w:hAnsi="Times New Roman" w:cs="Times New Roman"/>
          <w:sz w:val="28"/>
          <w:szCs w:val="28"/>
        </w:rPr>
        <w:t>компания обладает значительными материальными активами;</w:t>
      </w:r>
    </w:p>
    <w:p w:rsidR="00426BD8" w:rsidRPr="00877E45" w:rsidRDefault="00426BD8" w:rsidP="00426BD8">
      <w:pPr>
        <w:numPr>
          <w:ilvl w:val="0"/>
          <w:numId w:val="13"/>
        </w:numPr>
        <w:tabs>
          <w:tab w:val="clear" w:pos="720"/>
          <w:tab w:val="num" w:pos="993"/>
        </w:tabs>
        <w:spacing w:after="0" w:line="360" w:lineRule="auto"/>
        <w:ind w:left="0" w:firstLine="709"/>
        <w:contextualSpacing/>
        <w:jc w:val="both"/>
        <w:rPr>
          <w:rFonts w:ascii="Times New Roman" w:hAnsi="Times New Roman" w:cs="Times New Roman"/>
          <w:sz w:val="28"/>
          <w:szCs w:val="28"/>
        </w:rPr>
      </w:pPr>
      <w:r w:rsidRPr="00877E45">
        <w:rPr>
          <w:rFonts w:ascii="Times New Roman" w:hAnsi="Times New Roman" w:cs="Times New Roman"/>
          <w:sz w:val="28"/>
          <w:szCs w:val="28"/>
        </w:rPr>
        <w:t xml:space="preserve">ожидается, что компания </w:t>
      </w:r>
      <w:r>
        <w:rPr>
          <w:rFonts w:ascii="Times New Roman" w:hAnsi="Times New Roman" w:cs="Times New Roman"/>
          <w:sz w:val="28"/>
          <w:szCs w:val="28"/>
        </w:rPr>
        <w:t>останется действующим предприятием</w:t>
      </w:r>
      <w:r w:rsidRPr="00877E45">
        <w:rPr>
          <w:rFonts w:ascii="Times New Roman" w:hAnsi="Times New Roman" w:cs="Times New Roman"/>
          <w:sz w:val="28"/>
          <w:szCs w:val="28"/>
        </w:rPr>
        <w:t>;</w:t>
      </w:r>
    </w:p>
    <w:p w:rsidR="00426BD8" w:rsidRPr="00877E45" w:rsidRDefault="00426BD8" w:rsidP="00426BD8">
      <w:pPr>
        <w:numPr>
          <w:ilvl w:val="0"/>
          <w:numId w:val="13"/>
        </w:numPr>
        <w:tabs>
          <w:tab w:val="clear" w:pos="720"/>
          <w:tab w:val="num" w:pos="993"/>
        </w:tabs>
        <w:spacing w:after="0" w:line="360" w:lineRule="auto"/>
        <w:ind w:left="0" w:firstLine="709"/>
        <w:contextualSpacing/>
        <w:jc w:val="both"/>
        <w:rPr>
          <w:rFonts w:ascii="Times New Roman" w:hAnsi="Times New Roman" w:cs="Times New Roman"/>
          <w:sz w:val="28"/>
          <w:szCs w:val="28"/>
        </w:rPr>
      </w:pPr>
      <w:r w:rsidRPr="00877E45">
        <w:rPr>
          <w:rFonts w:ascii="Times New Roman" w:hAnsi="Times New Roman" w:cs="Times New Roman"/>
          <w:sz w:val="28"/>
          <w:szCs w:val="28"/>
        </w:rPr>
        <w:t>компания является холдинговой или инвестиционной;</w:t>
      </w:r>
    </w:p>
    <w:p w:rsidR="00426BD8" w:rsidRPr="00877E45" w:rsidRDefault="00426BD8" w:rsidP="00426BD8">
      <w:pPr>
        <w:numPr>
          <w:ilvl w:val="0"/>
          <w:numId w:val="13"/>
        </w:numPr>
        <w:tabs>
          <w:tab w:val="clear" w:pos="720"/>
          <w:tab w:val="num" w:pos="993"/>
        </w:tabs>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невозможно</w:t>
      </w:r>
      <w:r w:rsidRPr="00877E45">
        <w:rPr>
          <w:rFonts w:ascii="Times New Roman" w:hAnsi="Times New Roman" w:cs="Times New Roman"/>
          <w:sz w:val="28"/>
          <w:szCs w:val="28"/>
        </w:rPr>
        <w:t xml:space="preserve"> оценить прибыли или денежные потоки компании;</w:t>
      </w:r>
    </w:p>
    <w:p w:rsidR="00426BD8" w:rsidRPr="00877E45" w:rsidRDefault="00426BD8" w:rsidP="00426BD8">
      <w:pPr>
        <w:numPr>
          <w:ilvl w:val="0"/>
          <w:numId w:val="13"/>
        </w:numPr>
        <w:tabs>
          <w:tab w:val="clear" w:pos="720"/>
          <w:tab w:val="num" w:pos="993"/>
        </w:tabs>
        <w:spacing w:after="0" w:line="360" w:lineRule="auto"/>
        <w:ind w:left="0" w:firstLine="709"/>
        <w:contextualSpacing/>
        <w:jc w:val="both"/>
        <w:rPr>
          <w:rFonts w:ascii="Times New Roman" w:hAnsi="Times New Roman" w:cs="Times New Roman"/>
          <w:sz w:val="28"/>
          <w:szCs w:val="28"/>
        </w:rPr>
      </w:pPr>
      <w:r w:rsidRPr="00877E45">
        <w:rPr>
          <w:rFonts w:ascii="Times New Roman" w:hAnsi="Times New Roman" w:cs="Times New Roman"/>
          <w:sz w:val="28"/>
          <w:szCs w:val="28"/>
        </w:rPr>
        <w:t>значительную часть активов составляют финансовые активы.</w:t>
      </w:r>
    </w:p>
    <w:p w:rsidR="00426BD8" w:rsidRPr="00877E45" w:rsidRDefault="00426BD8" w:rsidP="00426BD8">
      <w:pPr>
        <w:spacing w:after="0" w:line="360" w:lineRule="auto"/>
        <w:ind w:firstLine="709"/>
        <w:contextualSpacing/>
        <w:jc w:val="both"/>
        <w:rPr>
          <w:rFonts w:ascii="Times New Roman" w:hAnsi="Times New Roman" w:cs="Times New Roman"/>
          <w:sz w:val="28"/>
          <w:szCs w:val="28"/>
        </w:rPr>
      </w:pPr>
      <w:r w:rsidRPr="00877E45">
        <w:rPr>
          <w:rFonts w:ascii="Times New Roman" w:hAnsi="Times New Roman" w:cs="Times New Roman"/>
          <w:sz w:val="28"/>
          <w:szCs w:val="28"/>
        </w:rPr>
        <w:t xml:space="preserve">Метод ликвидационной стоимости </w:t>
      </w:r>
      <w:r>
        <w:rPr>
          <w:rFonts w:ascii="Times New Roman" w:hAnsi="Times New Roman" w:cs="Times New Roman"/>
          <w:sz w:val="28"/>
          <w:szCs w:val="28"/>
        </w:rPr>
        <w:t xml:space="preserve">в затратном подходе </w:t>
      </w:r>
      <w:r w:rsidRPr="00877E45">
        <w:rPr>
          <w:rFonts w:ascii="Times New Roman" w:hAnsi="Times New Roman" w:cs="Times New Roman"/>
          <w:sz w:val="28"/>
          <w:szCs w:val="28"/>
        </w:rPr>
        <w:t xml:space="preserve">используют при оценке компании, которой грозит банкротство при низких доходах. При этом учитываются затраты на ликвидацию компании, а также скидки на </w:t>
      </w:r>
      <w:r>
        <w:rPr>
          <w:rFonts w:ascii="Times New Roman" w:hAnsi="Times New Roman" w:cs="Times New Roman"/>
          <w:sz w:val="28"/>
          <w:szCs w:val="28"/>
        </w:rPr>
        <w:lastRenderedPageBreak/>
        <w:t>необходим</w:t>
      </w:r>
      <w:r w:rsidRPr="00877E45">
        <w:rPr>
          <w:rFonts w:ascii="Times New Roman" w:hAnsi="Times New Roman" w:cs="Times New Roman"/>
          <w:sz w:val="28"/>
          <w:szCs w:val="28"/>
        </w:rPr>
        <w:t>ость и срочность продажи.</w:t>
      </w:r>
      <w:r>
        <w:rPr>
          <w:rFonts w:ascii="Times New Roman" w:hAnsi="Times New Roman" w:cs="Times New Roman"/>
          <w:sz w:val="28"/>
          <w:szCs w:val="28"/>
        </w:rPr>
        <w:t xml:space="preserve"> Также эксперт</w:t>
      </w:r>
      <w:r w:rsidRPr="00877E45">
        <w:rPr>
          <w:rFonts w:ascii="Times New Roman" w:hAnsi="Times New Roman" w:cs="Times New Roman"/>
          <w:sz w:val="28"/>
          <w:szCs w:val="28"/>
        </w:rPr>
        <w:t xml:space="preserve"> </w:t>
      </w:r>
      <w:r>
        <w:rPr>
          <w:rFonts w:ascii="Times New Roman" w:hAnsi="Times New Roman" w:cs="Times New Roman"/>
          <w:sz w:val="28"/>
          <w:szCs w:val="28"/>
        </w:rPr>
        <w:t xml:space="preserve">прибегает к </w:t>
      </w:r>
      <w:r w:rsidRPr="00877E45">
        <w:rPr>
          <w:rFonts w:ascii="Times New Roman" w:hAnsi="Times New Roman" w:cs="Times New Roman"/>
          <w:sz w:val="28"/>
          <w:szCs w:val="28"/>
        </w:rPr>
        <w:t>затратн</w:t>
      </w:r>
      <w:r>
        <w:rPr>
          <w:rFonts w:ascii="Times New Roman" w:hAnsi="Times New Roman" w:cs="Times New Roman"/>
          <w:sz w:val="28"/>
          <w:szCs w:val="28"/>
        </w:rPr>
        <w:t>о</w:t>
      </w:r>
      <w:r w:rsidR="00F841DD">
        <w:rPr>
          <w:rFonts w:ascii="Times New Roman" w:hAnsi="Times New Roman" w:cs="Times New Roman"/>
          <w:sz w:val="28"/>
          <w:szCs w:val="28"/>
        </w:rPr>
        <w:t>му</w:t>
      </w:r>
      <w:r w:rsidRPr="00877E45">
        <w:rPr>
          <w:rFonts w:ascii="Times New Roman" w:hAnsi="Times New Roman" w:cs="Times New Roman"/>
          <w:sz w:val="28"/>
          <w:szCs w:val="28"/>
        </w:rPr>
        <w:t xml:space="preserve"> подход</w:t>
      </w:r>
      <w:r w:rsidR="00F841DD">
        <w:rPr>
          <w:rFonts w:ascii="Times New Roman" w:hAnsi="Times New Roman" w:cs="Times New Roman"/>
          <w:sz w:val="28"/>
          <w:szCs w:val="28"/>
        </w:rPr>
        <w:t>у</w:t>
      </w:r>
      <w:r w:rsidRPr="00877E45">
        <w:rPr>
          <w:rFonts w:ascii="Times New Roman" w:hAnsi="Times New Roman" w:cs="Times New Roman"/>
          <w:sz w:val="28"/>
          <w:szCs w:val="28"/>
        </w:rPr>
        <w:t xml:space="preserve">, когда активы вполне прибыльной </w:t>
      </w:r>
      <w:r>
        <w:rPr>
          <w:rFonts w:ascii="Times New Roman" w:hAnsi="Times New Roman" w:cs="Times New Roman"/>
          <w:sz w:val="28"/>
          <w:szCs w:val="28"/>
        </w:rPr>
        <w:t>исследуемой</w:t>
      </w:r>
      <w:r w:rsidRPr="00877E45">
        <w:rPr>
          <w:rFonts w:ascii="Times New Roman" w:hAnsi="Times New Roman" w:cs="Times New Roman"/>
          <w:sz w:val="28"/>
          <w:szCs w:val="28"/>
        </w:rPr>
        <w:t xml:space="preserve"> компании будут задействованы в качестве обеспечения привлекаемых кредитов. </w:t>
      </w:r>
    </w:p>
    <w:p w:rsidR="00426BD8" w:rsidRPr="00877E45" w:rsidRDefault="00426BD8" w:rsidP="00426BD8">
      <w:pPr>
        <w:spacing w:after="0" w:line="360" w:lineRule="auto"/>
        <w:ind w:firstLine="709"/>
        <w:contextualSpacing/>
        <w:jc w:val="both"/>
        <w:rPr>
          <w:rFonts w:ascii="Times New Roman" w:hAnsi="Times New Roman" w:cs="Times New Roman"/>
          <w:sz w:val="28"/>
          <w:szCs w:val="28"/>
        </w:rPr>
      </w:pPr>
      <w:r w:rsidRPr="00877E45">
        <w:rPr>
          <w:rFonts w:ascii="Times New Roman" w:hAnsi="Times New Roman" w:cs="Times New Roman"/>
          <w:sz w:val="28"/>
          <w:szCs w:val="28"/>
        </w:rPr>
        <w:t>Вес затратного подхода обычно минимален при выборе независимым оценщиком финальной стоимости из стоимостей, полученных по всем трем подходам к оценке.</w:t>
      </w:r>
      <w:r>
        <w:rPr>
          <w:rFonts w:ascii="Times New Roman" w:hAnsi="Times New Roman" w:cs="Times New Roman"/>
          <w:sz w:val="28"/>
          <w:szCs w:val="28"/>
        </w:rPr>
        <w:t xml:space="preserve"> </w:t>
      </w:r>
      <w:r w:rsidR="00F841DD">
        <w:rPr>
          <w:rFonts w:ascii="Times New Roman" w:hAnsi="Times New Roman" w:cs="Times New Roman"/>
          <w:sz w:val="28"/>
          <w:szCs w:val="28"/>
        </w:rPr>
        <w:t>П</w:t>
      </w:r>
      <w:r w:rsidRPr="00877E45">
        <w:rPr>
          <w:rFonts w:ascii="Times New Roman" w:hAnsi="Times New Roman" w:cs="Times New Roman"/>
          <w:sz w:val="28"/>
          <w:szCs w:val="28"/>
        </w:rPr>
        <w:t xml:space="preserve">ричиной </w:t>
      </w:r>
      <w:r>
        <w:rPr>
          <w:rFonts w:ascii="Times New Roman" w:hAnsi="Times New Roman" w:cs="Times New Roman"/>
          <w:sz w:val="28"/>
          <w:szCs w:val="28"/>
        </w:rPr>
        <w:t>некоторого</w:t>
      </w:r>
      <w:r w:rsidRPr="00877E45">
        <w:rPr>
          <w:rFonts w:ascii="Times New Roman" w:hAnsi="Times New Roman" w:cs="Times New Roman"/>
          <w:sz w:val="28"/>
          <w:szCs w:val="28"/>
        </w:rPr>
        <w:t xml:space="preserve"> иг</w:t>
      </w:r>
      <w:r>
        <w:rPr>
          <w:rFonts w:ascii="Times New Roman" w:hAnsi="Times New Roman" w:cs="Times New Roman"/>
          <w:sz w:val="28"/>
          <w:szCs w:val="28"/>
        </w:rPr>
        <w:t>норирования затратного подхода оценщиком</w:t>
      </w:r>
      <w:r w:rsidRPr="00877E45">
        <w:rPr>
          <w:rFonts w:ascii="Times New Roman" w:hAnsi="Times New Roman" w:cs="Times New Roman"/>
          <w:sz w:val="28"/>
          <w:szCs w:val="28"/>
        </w:rPr>
        <w:t xml:space="preserve"> является </w:t>
      </w:r>
      <w:r>
        <w:rPr>
          <w:rFonts w:ascii="Times New Roman" w:hAnsi="Times New Roman" w:cs="Times New Roman"/>
          <w:sz w:val="28"/>
          <w:szCs w:val="28"/>
        </w:rPr>
        <w:t>значительн</w:t>
      </w:r>
      <w:r w:rsidR="00F841DD">
        <w:rPr>
          <w:rFonts w:ascii="Times New Roman" w:hAnsi="Times New Roman" w:cs="Times New Roman"/>
          <w:sz w:val="28"/>
          <w:szCs w:val="28"/>
        </w:rPr>
        <w:t>ая</w:t>
      </w:r>
      <w:r w:rsidRPr="00877E45">
        <w:rPr>
          <w:rFonts w:ascii="Times New Roman" w:hAnsi="Times New Roman" w:cs="Times New Roman"/>
          <w:sz w:val="28"/>
          <w:szCs w:val="28"/>
        </w:rPr>
        <w:t xml:space="preserve"> </w:t>
      </w:r>
      <w:r w:rsidR="00F841DD">
        <w:rPr>
          <w:rFonts w:ascii="Times New Roman" w:hAnsi="Times New Roman" w:cs="Times New Roman"/>
          <w:sz w:val="28"/>
          <w:szCs w:val="28"/>
        </w:rPr>
        <w:t>трудоемкость</w:t>
      </w:r>
      <w:r>
        <w:rPr>
          <w:rFonts w:ascii="Times New Roman" w:hAnsi="Times New Roman" w:cs="Times New Roman"/>
          <w:sz w:val="28"/>
          <w:szCs w:val="28"/>
        </w:rPr>
        <w:t xml:space="preserve"> оценк</w:t>
      </w:r>
      <w:r w:rsidR="009511CF">
        <w:rPr>
          <w:rFonts w:ascii="Times New Roman" w:hAnsi="Times New Roman" w:cs="Times New Roman"/>
          <w:sz w:val="28"/>
          <w:szCs w:val="28"/>
        </w:rPr>
        <w:t>и</w:t>
      </w:r>
      <w:r>
        <w:rPr>
          <w:rFonts w:ascii="Times New Roman" w:hAnsi="Times New Roman" w:cs="Times New Roman"/>
          <w:sz w:val="28"/>
          <w:szCs w:val="28"/>
        </w:rPr>
        <w:t xml:space="preserve"> основных средств</w:t>
      </w:r>
      <w:r w:rsidRPr="00877E45">
        <w:rPr>
          <w:rFonts w:ascii="Times New Roman" w:hAnsi="Times New Roman" w:cs="Times New Roman"/>
          <w:sz w:val="28"/>
          <w:szCs w:val="28"/>
        </w:rPr>
        <w:t>.</w:t>
      </w:r>
      <w:r w:rsidR="009511CF">
        <w:rPr>
          <w:rFonts w:ascii="Times New Roman" w:hAnsi="Times New Roman" w:cs="Times New Roman"/>
          <w:sz w:val="28"/>
          <w:szCs w:val="28"/>
        </w:rPr>
        <w:t xml:space="preserve"> </w:t>
      </w:r>
    </w:p>
    <w:p w:rsidR="00426BD8" w:rsidRPr="00C462CC"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И, наконец, третий – сравнительный</w:t>
      </w:r>
      <w:r w:rsidRPr="00B431A7">
        <w:rPr>
          <w:rFonts w:ascii="Times New Roman" w:hAnsi="Times New Roman" w:cs="Times New Roman"/>
          <w:sz w:val="28"/>
          <w:szCs w:val="28"/>
        </w:rPr>
        <w:t xml:space="preserve"> </w:t>
      </w:r>
      <w:r>
        <w:rPr>
          <w:rFonts w:ascii="Times New Roman" w:hAnsi="Times New Roman" w:cs="Times New Roman"/>
          <w:sz w:val="28"/>
          <w:szCs w:val="28"/>
        </w:rPr>
        <w:t>подход</w:t>
      </w:r>
      <w:r w:rsidRPr="00B431A7">
        <w:rPr>
          <w:rFonts w:ascii="Times New Roman" w:hAnsi="Times New Roman" w:cs="Times New Roman"/>
          <w:sz w:val="28"/>
          <w:szCs w:val="28"/>
        </w:rPr>
        <w:t xml:space="preserve"> определения рыночной стоимости</w:t>
      </w:r>
      <w:r>
        <w:rPr>
          <w:rFonts w:ascii="Times New Roman" w:hAnsi="Times New Roman" w:cs="Times New Roman"/>
          <w:sz w:val="28"/>
          <w:szCs w:val="28"/>
        </w:rPr>
        <w:t>, применяе</w:t>
      </w:r>
      <w:r w:rsidR="009511CF">
        <w:rPr>
          <w:rFonts w:ascii="Times New Roman" w:hAnsi="Times New Roman" w:cs="Times New Roman"/>
          <w:sz w:val="28"/>
          <w:szCs w:val="28"/>
        </w:rPr>
        <w:t xml:space="preserve">мый при </w:t>
      </w:r>
      <w:r w:rsidRPr="00B431A7">
        <w:rPr>
          <w:rFonts w:ascii="Times New Roman" w:hAnsi="Times New Roman" w:cs="Times New Roman"/>
          <w:sz w:val="28"/>
          <w:szCs w:val="28"/>
        </w:rPr>
        <w:t>существ</w:t>
      </w:r>
      <w:r w:rsidR="009511CF">
        <w:rPr>
          <w:rFonts w:ascii="Times New Roman" w:hAnsi="Times New Roman" w:cs="Times New Roman"/>
          <w:sz w:val="28"/>
          <w:szCs w:val="28"/>
        </w:rPr>
        <w:t>овании</w:t>
      </w:r>
      <w:r>
        <w:rPr>
          <w:rFonts w:ascii="Times New Roman" w:hAnsi="Times New Roman" w:cs="Times New Roman"/>
          <w:sz w:val="28"/>
          <w:szCs w:val="28"/>
        </w:rPr>
        <w:t xml:space="preserve"> рын</w:t>
      </w:r>
      <w:r w:rsidR="009511CF">
        <w:rPr>
          <w:rFonts w:ascii="Times New Roman" w:hAnsi="Times New Roman" w:cs="Times New Roman"/>
          <w:sz w:val="28"/>
          <w:szCs w:val="28"/>
        </w:rPr>
        <w:t>ка</w:t>
      </w:r>
      <w:r>
        <w:rPr>
          <w:rFonts w:ascii="Times New Roman" w:hAnsi="Times New Roman" w:cs="Times New Roman"/>
          <w:sz w:val="28"/>
          <w:szCs w:val="28"/>
        </w:rPr>
        <w:t xml:space="preserve"> бизнеса</w:t>
      </w:r>
      <w:r w:rsidRPr="00B431A7">
        <w:rPr>
          <w:rFonts w:ascii="Times New Roman" w:hAnsi="Times New Roman" w:cs="Times New Roman"/>
          <w:sz w:val="28"/>
          <w:szCs w:val="28"/>
        </w:rPr>
        <w:t xml:space="preserve"> </w:t>
      </w:r>
      <w:r>
        <w:rPr>
          <w:rFonts w:ascii="Times New Roman" w:hAnsi="Times New Roman" w:cs="Times New Roman"/>
          <w:sz w:val="28"/>
          <w:szCs w:val="28"/>
        </w:rPr>
        <w:t>схож</w:t>
      </w:r>
      <w:r w:rsidR="009511CF">
        <w:rPr>
          <w:rFonts w:ascii="Times New Roman" w:hAnsi="Times New Roman" w:cs="Times New Roman"/>
          <w:sz w:val="28"/>
          <w:szCs w:val="28"/>
        </w:rPr>
        <w:t>его</w:t>
      </w:r>
      <w:r>
        <w:rPr>
          <w:rFonts w:ascii="Times New Roman" w:hAnsi="Times New Roman" w:cs="Times New Roman"/>
          <w:sz w:val="28"/>
          <w:szCs w:val="28"/>
        </w:rPr>
        <w:t xml:space="preserve"> с</w:t>
      </w:r>
      <w:r w:rsidRPr="00B431A7">
        <w:rPr>
          <w:rFonts w:ascii="Times New Roman" w:hAnsi="Times New Roman" w:cs="Times New Roman"/>
          <w:sz w:val="28"/>
          <w:szCs w:val="28"/>
        </w:rPr>
        <w:t xml:space="preserve"> оцениваем</w:t>
      </w:r>
      <w:r>
        <w:rPr>
          <w:rFonts w:ascii="Times New Roman" w:hAnsi="Times New Roman" w:cs="Times New Roman"/>
          <w:sz w:val="28"/>
          <w:szCs w:val="28"/>
        </w:rPr>
        <w:t xml:space="preserve">ым. </w:t>
      </w:r>
      <w:r w:rsidRPr="00B431A7">
        <w:rPr>
          <w:rFonts w:ascii="Times New Roman" w:hAnsi="Times New Roman" w:cs="Times New Roman"/>
          <w:sz w:val="28"/>
          <w:szCs w:val="28"/>
        </w:rPr>
        <w:t>В отличие от затратного сравнительный подход основывается на рыночной информации и учитывает действия потенциальных продавцов и покупателей.</w:t>
      </w:r>
      <w:r w:rsidR="009511CF">
        <w:rPr>
          <w:rFonts w:ascii="Times New Roman" w:hAnsi="Times New Roman" w:cs="Times New Roman"/>
          <w:sz w:val="28"/>
          <w:szCs w:val="28"/>
        </w:rPr>
        <w:t xml:space="preserve"> П</w:t>
      </w:r>
      <w:r>
        <w:rPr>
          <w:rFonts w:ascii="Times New Roman" w:hAnsi="Times New Roman" w:cs="Times New Roman"/>
          <w:sz w:val="28"/>
          <w:szCs w:val="28"/>
        </w:rPr>
        <w:t>одход применяется</w:t>
      </w:r>
      <w:r w:rsidRPr="00C462CC">
        <w:rPr>
          <w:rFonts w:ascii="Times New Roman" w:hAnsi="Times New Roman" w:cs="Times New Roman"/>
          <w:sz w:val="28"/>
          <w:szCs w:val="28"/>
        </w:rPr>
        <w:t xml:space="preserve"> в ситуациях</w:t>
      </w:r>
      <w:r w:rsidR="009511CF">
        <w:rPr>
          <w:rFonts w:ascii="Times New Roman" w:hAnsi="Times New Roman" w:cs="Times New Roman"/>
          <w:sz w:val="28"/>
          <w:szCs w:val="28"/>
        </w:rPr>
        <w:t>,</w:t>
      </w:r>
      <w:r>
        <w:rPr>
          <w:rFonts w:ascii="Times New Roman" w:hAnsi="Times New Roman" w:cs="Times New Roman"/>
          <w:sz w:val="28"/>
          <w:szCs w:val="28"/>
        </w:rPr>
        <w:t xml:space="preserve"> когда</w:t>
      </w:r>
      <w:r w:rsidRPr="00C462CC">
        <w:rPr>
          <w:rFonts w:ascii="Times New Roman" w:hAnsi="Times New Roman" w:cs="Times New Roman"/>
          <w:sz w:val="28"/>
          <w:szCs w:val="28"/>
        </w:rPr>
        <w:t>:</w:t>
      </w:r>
    </w:p>
    <w:p w:rsidR="00426BD8" w:rsidRPr="00C462CC" w:rsidRDefault="00426BD8" w:rsidP="00426BD8">
      <w:pPr>
        <w:numPr>
          <w:ilvl w:val="0"/>
          <w:numId w:val="11"/>
        </w:numPr>
        <w:tabs>
          <w:tab w:val="clear" w:pos="720"/>
          <w:tab w:val="num" w:pos="993"/>
        </w:tabs>
        <w:spacing w:after="0" w:line="360" w:lineRule="auto"/>
        <w:ind w:left="0" w:firstLine="709"/>
        <w:contextualSpacing/>
        <w:jc w:val="both"/>
        <w:rPr>
          <w:rFonts w:ascii="Times New Roman" w:hAnsi="Times New Roman" w:cs="Times New Roman"/>
          <w:sz w:val="28"/>
          <w:szCs w:val="28"/>
        </w:rPr>
      </w:pPr>
      <w:r w:rsidRPr="00C462CC">
        <w:rPr>
          <w:rFonts w:ascii="Times New Roman" w:hAnsi="Times New Roman" w:cs="Times New Roman"/>
          <w:sz w:val="28"/>
          <w:szCs w:val="28"/>
        </w:rPr>
        <w:t xml:space="preserve">Имеется </w:t>
      </w:r>
      <w:r>
        <w:rPr>
          <w:rFonts w:ascii="Times New Roman" w:hAnsi="Times New Roman" w:cs="Times New Roman"/>
          <w:sz w:val="28"/>
          <w:szCs w:val="28"/>
        </w:rPr>
        <w:t>необходимое</w:t>
      </w:r>
      <w:r w:rsidRPr="00C462CC">
        <w:rPr>
          <w:rFonts w:ascii="Times New Roman" w:hAnsi="Times New Roman" w:cs="Times New Roman"/>
          <w:sz w:val="28"/>
          <w:szCs w:val="28"/>
        </w:rPr>
        <w:t xml:space="preserve"> ко</w:t>
      </w:r>
      <w:r>
        <w:rPr>
          <w:rFonts w:ascii="Times New Roman" w:hAnsi="Times New Roman" w:cs="Times New Roman"/>
          <w:sz w:val="28"/>
          <w:szCs w:val="28"/>
        </w:rPr>
        <w:t>личество близких по показателям</w:t>
      </w:r>
      <w:r w:rsidRPr="00C462CC">
        <w:rPr>
          <w:rFonts w:ascii="Times New Roman" w:hAnsi="Times New Roman" w:cs="Times New Roman"/>
          <w:sz w:val="28"/>
          <w:szCs w:val="28"/>
        </w:rPr>
        <w:t xml:space="preserve"> сопоставимых компаний и достаточная финансовая информация по ним</w:t>
      </w:r>
      <w:r>
        <w:rPr>
          <w:rFonts w:ascii="Times New Roman" w:hAnsi="Times New Roman" w:cs="Times New Roman"/>
          <w:sz w:val="28"/>
          <w:szCs w:val="28"/>
        </w:rPr>
        <w:t>;</w:t>
      </w:r>
    </w:p>
    <w:p w:rsidR="00426BD8" w:rsidRPr="00C462CC" w:rsidRDefault="00426BD8" w:rsidP="00426BD8">
      <w:pPr>
        <w:numPr>
          <w:ilvl w:val="0"/>
          <w:numId w:val="11"/>
        </w:numPr>
        <w:tabs>
          <w:tab w:val="clear" w:pos="720"/>
          <w:tab w:val="num" w:pos="993"/>
        </w:tabs>
        <w:spacing w:after="0" w:line="360" w:lineRule="auto"/>
        <w:ind w:left="0" w:firstLine="709"/>
        <w:contextualSpacing/>
        <w:jc w:val="both"/>
        <w:rPr>
          <w:rFonts w:ascii="Times New Roman" w:hAnsi="Times New Roman" w:cs="Times New Roman"/>
          <w:sz w:val="28"/>
          <w:szCs w:val="28"/>
        </w:rPr>
      </w:pPr>
      <w:r w:rsidRPr="00C462CC">
        <w:rPr>
          <w:rFonts w:ascii="Times New Roman" w:hAnsi="Times New Roman" w:cs="Times New Roman"/>
          <w:sz w:val="28"/>
          <w:szCs w:val="28"/>
        </w:rPr>
        <w:t>В мультипликаторах знаменатель является достаточно большой положительной величиной</w:t>
      </w:r>
      <w:r>
        <w:rPr>
          <w:rFonts w:ascii="Times New Roman" w:hAnsi="Times New Roman" w:cs="Times New Roman"/>
          <w:sz w:val="28"/>
          <w:szCs w:val="28"/>
        </w:rPr>
        <w:t xml:space="preserve"> </w:t>
      </w:r>
      <w:r w:rsidRPr="00140779">
        <w:rPr>
          <w:rFonts w:ascii="Times New Roman" w:hAnsi="Times New Roman" w:cs="Times New Roman"/>
          <w:sz w:val="28"/>
          <w:szCs w:val="28"/>
        </w:rPr>
        <w:t>[</w:t>
      </w:r>
      <w:r w:rsidR="00E076C5">
        <w:rPr>
          <w:rFonts w:ascii="Times New Roman" w:hAnsi="Times New Roman" w:cs="Times New Roman"/>
          <w:sz w:val="28"/>
          <w:szCs w:val="28"/>
        </w:rPr>
        <w:t>50</w:t>
      </w:r>
      <w:r w:rsidRPr="00140779">
        <w:rPr>
          <w:rFonts w:ascii="Times New Roman" w:hAnsi="Times New Roman" w:cs="Times New Roman"/>
          <w:sz w:val="28"/>
          <w:szCs w:val="28"/>
        </w:rPr>
        <w:t xml:space="preserve">, </w:t>
      </w:r>
      <w:r>
        <w:rPr>
          <w:rFonts w:ascii="Times New Roman" w:hAnsi="Times New Roman" w:cs="Times New Roman"/>
          <w:sz w:val="28"/>
          <w:szCs w:val="28"/>
          <w:lang w:val="en-US"/>
        </w:rPr>
        <w:t>c</w:t>
      </w:r>
      <w:r>
        <w:rPr>
          <w:rFonts w:ascii="Times New Roman" w:hAnsi="Times New Roman" w:cs="Times New Roman"/>
          <w:sz w:val="28"/>
          <w:szCs w:val="28"/>
        </w:rPr>
        <w:t>. 29</w:t>
      </w:r>
      <w:r w:rsidRPr="00140779">
        <w:rPr>
          <w:rFonts w:ascii="Times New Roman" w:hAnsi="Times New Roman" w:cs="Times New Roman"/>
          <w:sz w:val="28"/>
          <w:szCs w:val="28"/>
        </w:rPr>
        <w:t>]</w:t>
      </w:r>
      <w:r w:rsidRPr="00C462CC">
        <w:rPr>
          <w:rFonts w:ascii="Times New Roman" w:hAnsi="Times New Roman" w:cs="Times New Roman"/>
          <w:sz w:val="28"/>
          <w:szCs w:val="28"/>
        </w:rPr>
        <w:t>.</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 сравнительном подходе используются ме</w:t>
      </w:r>
      <w:r w:rsidR="00965C18">
        <w:rPr>
          <w:rFonts w:ascii="Times New Roman" w:hAnsi="Times New Roman" w:cs="Times New Roman"/>
          <w:sz w:val="28"/>
          <w:szCs w:val="28"/>
        </w:rPr>
        <w:t xml:space="preserve">тоды, показанные на рисунке </w:t>
      </w:r>
      <w:r>
        <w:rPr>
          <w:rFonts w:ascii="Times New Roman" w:hAnsi="Times New Roman" w:cs="Times New Roman"/>
          <w:sz w:val="28"/>
          <w:szCs w:val="28"/>
        </w:rPr>
        <w:t>2.</w:t>
      </w:r>
      <w:r w:rsidRPr="00027908">
        <w:rPr>
          <w:rFonts w:ascii="Times New Roman" w:hAnsi="Times New Roman" w:cs="Times New Roman"/>
          <w:sz w:val="28"/>
          <w:szCs w:val="28"/>
        </w:rPr>
        <w:t xml:space="preserve"> </w:t>
      </w:r>
      <w:r w:rsidRPr="00877E45">
        <w:rPr>
          <w:rFonts w:ascii="Times New Roman" w:hAnsi="Times New Roman" w:cs="Times New Roman"/>
          <w:sz w:val="28"/>
          <w:szCs w:val="28"/>
        </w:rPr>
        <w:t>B России, в основном,</w:t>
      </w:r>
      <w:r>
        <w:rPr>
          <w:rFonts w:ascii="Times New Roman" w:hAnsi="Times New Roman" w:cs="Times New Roman"/>
          <w:sz w:val="28"/>
          <w:szCs w:val="28"/>
        </w:rPr>
        <w:t xml:space="preserve"> из трех методов подхода</w:t>
      </w:r>
      <w:r w:rsidRPr="00877E45">
        <w:rPr>
          <w:rFonts w:ascii="Times New Roman" w:hAnsi="Times New Roman" w:cs="Times New Roman"/>
          <w:sz w:val="28"/>
          <w:szCs w:val="28"/>
        </w:rPr>
        <w:t xml:space="preserve"> используются два:</w:t>
      </w:r>
      <w:r>
        <w:rPr>
          <w:rFonts w:ascii="Times New Roman" w:hAnsi="Times New Roman" w:cs="Times New Roman"/>
          <w:sz w:val="28"/>
          <w:szCs w:val="28"/>
        </w:rPr>
        <w:t xml:space="preserve"> метод компаний-аналогов и </w:t>
      </w:r>
      <w:r w:rsidRPr="00877E45">
        <w:rPr>
          <w:rFonts w:ascii="Times New Roman" w:hAnsi="Times New Roman" w:cs="Times New Roman"/>
          <w:sz w:val="28"/>
          <w:szCs w:val="28"/>
        </w:rPr>
        <w:t>метод сделок.</w:t>
      </w:r>
      <w:r>
        <w:rPr>
          <w:rFonts w:ascii="Times New Roman" w:hAnsi="Times New Roman" w:cs="Times New Roman"/>
          <w:sz w:val="28"/>
          <w:szCs w:val="28"/>
        </w:rPr>
        <w:t xml:space="preserve"> При этом метод</w:t>
      </w:r>
      <w:r w:rsidRPr="00877E45">
        <w:rPr>
          <w:rFonts w:ascii="Times New Roman" w:hAnsi="Times New Roman" w:cs="Times New Roman"/>
          <w:sz w:val="28"/>
          <w:szCs w:val="28"/>
        </w:rPr>
        <w:t xml:space="preserve"> отраслевых коэффициентов</w:t>
      </w:r>
      <w:r>
        <w:rPr>
          <w:rFonts w:ascii="Times New Roman" w:hAnsi="Times New Roman" w:cs="Times New Roman"/>
          <w:sz w:val="28"/>
          <w:szCs w:val="28"/>
        </w:rPr>
        <w:t>,</w:t>
      </w:r>
      <w:r w:rsidRPr="00877E45">
        <w:rPr>
          <w:rFonts w:ascii="Times New Roman" w:hAnsi="Times New Roman" w:cs="Times New Roman"/>
          <w:sz w:val="28"/>
          <w:szCs w:val="28"/>
        </w:rPr>
        <w:t xml:space="preserve"> </w:t>
      </w:r>
      <w:r w:rsidRPr="006C4D72">
        <w:rPr>
          <w:rFonts w:ascii="Times New Roman" w:eastAsia="Times New Roman" w:hAnsi="Times New Roman"/>
          <w:sz w:val="28"/>
          <w:szCs w:val="28"/>
          <w:lang w:eastAsia="ru-RU"/>
        </w:rPr>
        <w:t>позволя</w:t>
      </w:r>
      <w:r>
        <w:rPr>
          <w:rFonts w:ascii="Times New Roman" w:eastAsia="Times New Roman" w:hAnsi="Times New Roman"/>
          <w:sz w:val="28"/>
          <w:szCs w:val="28"/>
          <w:lang w:eastAsia="ru-RU"/>
        </w:rPr>
        <w:t>ющий</w:t>
      </w:r>
      <w:r w:rsidRPr="006C4D72">
        <w:rPr>
          <w:rFonts w:ascii="Times New Roman" w:eastAsia="Times New Roman" w:hAnsi="Times New Roman"/>
          <w:sz w:val="28"/>
          <w:szCs w:val="28"/>
          <w:lang w:eastAsia="ru-RU"/>
        </w:rPr>
        <w:t xml:space="preserve"> рассчитывать ориентировочную стоимость бизнеса по формулам, выведенным на основе отраслевой статистики</w:t>
      </w:r>
      <w:r>
        <w:rPr>
          <w:rFonts w:ascii="Times New Roman" w:eastAsia="Times New Roman" w:hAnsi="Times New Roman"/>
          <w:sz w:val="28"/>
          <w:szCs w:val="28"/>
          <w:lang w:eastAsia="ru-RU"/>
        </w:rPr>
        <w:t>,</w:t>
      </w:r>
      <w:r w:rsidRPr="00877E45">
        <w:rPr>
          <w:rFonts w:ascii="Times New Roman" w:hAnsi="Times New Roman" w:cs="Times New Roman"/>
          <w:sz w:val="28"/>
          <w:szCs w:val="28"/>
        </w:rPr>
        <w:t xml:space="preserve"> практически не использу</w:t>
      </w:r>
      <w:r>
        <w:rPr>
          <w:rFonts w:ascii="Times New Roman" w:hAnsi="Times New Roman" w:cs="Times New Roman"/>
          <w:sz w:val="28"/>
          <w:szCs w:val="28"/>
        </w:rPr>
        <w:t>е</w:t>
      </w:r>
      <w:r w:rsidRPr="00877E45">
        <w:rPr>
          <w:rFonts w:ascii="Times New Roman" w:hAnsi="Times New Roman" w:cs="Times New Roman"/>
          <w:sz w:val="28"/>
          <w:szCs w:val="28"/>
        </w:rPr>
        <w:t>тся.</w:t>
      </w:r>
    </w:p>
    <w:p w:rsidR="00426BD8" w:rsidRPr="00027908" w:rsidRDefault="00426BD8" w:rsidP="00426BD8">
      <w:pPr>
        <w:spacing w:after="0" w:line="240" w:lineRule="auto"/>
        <w:ind w:firstLine="709"/>
        <w:contextualSpacing/>
        <w:jc w:val="both"/>
        <w:rPr>
          <w:rFonts w:ascii="Times New Roman" w:hAnsi="Times New Roman" w:cs="Times New Roman"/>
          <w:sz w:val="20"/>
          <w:szCs w:val="20"/>
        </w:rPr>
      </w:pPr>
    </w:p>
    <w:p w:rsidR="00426BD8" w:rsidRDefault="00B53A2B" w:rsidP="00B15F90">
      <w:pPr>
        <w:spacing w:after="0" w:line="360" w:lineRule="auto"/>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anchor distT="0" distB="0" distL="114300" distR="114300" simplePos="0" relativeHeight="251673088" behindDoc="0" locked="0" layoutInCell="1" allowOverlap="1">
                <wp:simplePos x="0" y="0"/>
                <wp:positionH relativeFrom="column">
                  <wp:posOffset>615315</wp:posOffset>
                </wp:positionH>
                <wp:positionV relativeFrom="paragraph">
                  <wp:posOffset>50165</wp:posOffset>
                </wp:positionV>
                <wp:extent cx="5172075" cy="933450"/>
                <wp:effectExtent l="0" t="0" r="28575" b="19050"/>
                <wp:wrapNone/>
                <wp:docPr id="4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72075" cy="933450"/>
                          <a:chOff x="2670" y="4110"/>
                          <a:chExt cx="8145" cy="1470"/>
                        </a:xfrm>
                      </wpg:grpSpPr>
                      <wps:wsp>
                        <wps:cNvPr id="45" name="Rectangle 64"/>
                        <wps:cNvSpPr>
                          <a:spLocks noChangeArrowheads="1"/>
                        </wps:cNvSpPr>
                        <wps:spPr bwMode="auto">
                          <a:xfrm>
                            <a:off x="5355" y="4110"/>
                            <a:ext cx="2955" cy="405"/>
                          </a:xfrm>
                          <a:prstGeom prst="rect">
                            <a:avLst/>
                          </a:prstGeom>
                          <a:solidFill>
                            <a:srgbClr val="FFFFFF"/>
                          </a:solidFill>
                          <a:ln w="9525">
                            <a:solidFill>
                              <a:srgbClr val="000000"/>
                            </a:solidFill>
                            <a:miter lim="800000"/>
                            <a:headEnd/>
                            <a:tailEnd/>
                          </a:ln>
                        </wps:spPr>
                        <wps:txbx>
                          <w:txbxContent>
                            <w:p w:rsidR="00821AE8" w:rsidRPr="00027908" w:rsidRDefault="00821AE8" w:rsidP="00426BD8">
                              <w:pPr>
                                <w:jc w:val="center"/>
                                <w:rPr>
                                  <w:rFonts w:ascii="Times New Roman" w:hAnsi="Times New Roman" w:cs="Times New Roman"/>
                                  <w:sz w:val="24"/>
                                  <w:szCs w:val="24"/>
                                </w:rPr>
                              </w:pPr>
                              <w:r>
                                <w:rPr>
                                  <w:rFonts w:ascii="Times New Roman" w:hAnsi="Times New Roman" w:cs="Times New Roman"/>
                                  <w:sz w:val="24"/>
                                  <w:szCs w:val="24"/>
                                </w:rPr>
                                <w:t>Сравнительный подход</w:t>
                              </w:r>
                            </w:p>
                          </w:txbxContent>
                        </wps:txbx>
                        <wps:bodyPr rot="0" vert="horz" wrap="square" lIns="91440" tIns="45720" rIns="91440" bIns="45720" anchor="t" anchorCtr="0" upright="1">
                          <a:noAutofit/>
                        </wps:bodyPr>
                      </wps:wsp>
                      <wps:wsp>
                        <wps:cNvPr id="46" name="Rectangle 65"/>
                        <wps:cNvSpPr>
                          <a:spLocks noChangeArrowheads="1"/>
                        </wps:cNvSpPr>
                        <wps:spPr bwMode="auto">
                          <a:xfrm>
                            <a:off x="2670" y="4800"/>
                            <a:ext cx="2790" cy="780"/>
                          </a:xfrm>
                          <a:prstGeom prst="rect">
                            <a:avLst/>
                          </a:prstGeom>
                          <a:solidFill>
                            <a:srgbClr val="FFFFFF"/>
                          </a:solidFill>
                          <a:ln w="9525">
                            <a:solidFill>
                              <a:srgbClr val="000000"/>
                            </a:solidFill>
                            <a:miter lim="800000"/>
                            <a:headEnd/>
                            <a:tailEnd/>
                          </a:ln>
                        </wps:spPr>
                        <wps:txbx>
                          <w:txbxContent>
                            <w:p w:rsidR="00821AE8" w:rsidRPr="00027908" w:rsidRDefault="00821AE8" w:rsidP="00426BD8">
                              <w:pPr>
                                <w:jc w:val="center"/>
                                <w:rPr>
                                  <w:rFonts w:ascii="Times New Roman" w:hAnsi="Times New Roman" w:cs="Times New Roman"/>
                                  <w:sz w:val="24"/>
                                  <w:szCs w:val="24"/>
                                </w:rPr>
                              </w:pPr>
                              <w:r>
                                <w:rPr>
                                  <w:rFonts w:ascii="Times New Roman" w:hAnsi="Times New Roman" w:cs="Times New Roman"/>
                                  <w:sz w:val="24"/>
                                  <w:szCs w:val="24"/>
                                </w:rPr>
                                <w:t>Метод рынка капитала (компании-аналога)</w:t>
                              </w:r>
                            </w:p>
                          </w:txbxContent>
                        </wps:txbx>
                        <wps:bodyPr rot="0" vert="horz" wrap="square" lIns="91440" tIns="45720" rIns="91440" bIns="45720" anchor="t" anchorCtr="0" upright="1">
                          <a:noAutofit/>
                        </wps:bodyPr>
                      </wps:wsp>
                      <wps:wsp>
                        <wps:cNvPr id="47" name="Rectangle 66"/>
                        <wps:cNvSpPr>
                          <a:spLocks noChangeArrowheads="1"/>
                        </wps:cNvSpPr>
                        <wps:spPr bwMode="auto">
                          <a:xfrm>
                            <a:off x="5730" y="4800"/>
                            <a:ext cx="2460" cy="750"/>
                          </a:xfrm>
                          <a:prstGeom prst="rect">
                            <a:avLst/>
                          </a:prstGeom>
                          <a:solidFill>
                            <a:srgbClr val="FFFFFF"/>
                          </a:solidFill>
                          <a:ln w="9525">
                            <a:solidFill>
                              <a:srgbClr val="000000"/>
                            </a:solidFill>
                            <a:miter lim="800000"/>
                            <a:headEnd/>
                            <a:tailEnd/>
                          </a:ln>
                        </wps:spPr>
                        <wps:txbx>
                          <w:txbxContent>
                            <w:p w:rsidR="00821AE8" w:rsidRPr="00027908" w:rsidRDefault="00821AE8" w:rsidP="00426BD8">
                              <w:pPr>
                                <w:jc w:val="center"/>
                                <w:rPr>
                                  <w:rFonts w:ascii="Times New Roman" w:hAnsi="Times New Roman" w:cs="Times New Roman"/>
                                  <w:sz w:val="24"/>
                                  <w:szCs w:val="24"/>
                                </w:rPr>
                              </w:pPr>
                              <w:r>
                                <w:rPr>
                                  <w:rFonts w:ascii="Times New Roman" w:hAnsi="Times New Roman" w:cs="Times New Roman"/>
                                  <w:sz w:val="24"/>
                                  <w:szCs w:val="24"/>
                                </w:rPr>
                                <w:t>Метод сделок (продаж)</w:t>
                              </w:r>
                            </w:p>
                          </w:txbxContent>
                        </wps:txbx>
                        <wps:bodyPr rot="0" vert="horz" wrap="square" lIns="91440" tIns="45720" rIns="91440" bIns="45720" anchor="t" anchorCtr="0" upright="1">
                          <a:noAutofit/>
                        </wps:bodyPr>
                      </wps:wsp>
                      <wps:wsp>
                        <wps:cNvPr id="48" name="Rectangle 67"/>
                        <wps:cNvSpPr>
                          <a:spLocks noChangeArrowheads="1"/>
                        </wps:cNvSpPr>
                        <wps:spPr bwMode="auto">
                          <a:xfrm>
                            <a:off x="8475" y="4770"/>
                            <a:ext cx="2340" cy="780"/>
                          </a:xfrm>
                          <a:prstGeom prst="rect">
                            <a:avLst/>
                          </a:prstGeom>
                          <a:solidFill>
                            <a:srgbClr val="FFFFFF"/>
                          </a:solidFill>
                          <a:ln w="9525">
                            <a:solidFill>
                              <a:srgbClr val="000000"/>
                            </a:solidFill>
                            <a:miter lim="800000"/>
                            <a:headEnd/>
                            <a:tailEnd/>
                          </a:ln>
                        </wps:spPr>
                        <wps:txbx>
                          <w:txbxContent>
                            <w:p w:rsidR="00821AE8" w:rsidRPr="00027908" w:rsidRDefault="00821AE8" w:rsidP="00426BD8">
                              <w:pPr>
                                <w:jc w:val="center"/>
                                <w:rPr>
                                  <w:rFonts w:ascii="Times New Roman" w:hAnsi="Times New Roman" w:cs="Times New Roman"/>
                                  <w:sz w:val="24"/>
                                  <w:szCs w:val="24"/>
                                </w:rPr>
                              </w:pPr>
                              <w:r>
                                <w:rPr>
                                  <w:rFonts w:ascii="Times New Roman" w:hAnsi="Times New Roman" w:cs="Times New Roman"/>
                                  <w:sz w:val="24"/>
                                  <w:szCs w:val="24"/>
                                </w:rPr>
                                <w:t>Метод отраслевых коэффициентов</w:t>
                              </w:r>
                            </w:p>
                          </w:txbxContent>
                        </wps:txbx>
                        <wps:bodyPr rot="0" vert="horz" wrap="square" lIns="91440" tIns="45720" rIns="91440" bIns="45720" anchor="t" anchorCtr="0" upright="1">
                          <a:noAutofit/>
                        </wps:bodyPr>
                      </wps:wsp>
                      <wps:wsp>
                        <wps:cNvPr id="49" name="AutoShape 68"/>
                        <wps:cNvCnPr>
                          <a:cxnSpLocks noChangeShapeType="1"/>
                        </wps:cNvCnPr>
                        <wps:spPr bwMode="auto">
                          <a:xfrm>
                            <a:off x="3810" y="4605"/>
                            <a:ext cx="5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AutoShape 69"/>
                        <wps:cNvCnPr>
                          <a:cxnSpLocks noChangeShapeType="1"/>
                        </wps:cNvCnPr>
                        <wps:spPr bwMode="auto">
                          <a:xfrm>
                            <a:off x="3810" y="4605"/>
                            <a:ext cx="0" cy="1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AutoShape 70"/>
                        <wps:cNvCnPr>
                          <a:cxnSpLocks noChangeShapeType="1"/>
                        </wps:cNvCnPr>
                        <wps:spPr bwMode="auto">
                          <a:xfrm>
                            <a:off x="6855" y="451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AutoShape 71"/>
                        <wps:cNvCnPr>
                          <a:cxnSpLocks noChangeShapeType="1"/>
                        </wps:cNvCnPr>
                        <wps:spPr bwMode="auto">
                          <a:xfrm>
                            <a:off x="9780" y="4605"/>
                            <a:ext cx="0" cy="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63" o:spid="_x0000_s1054" style="position:absolute;left:0;text-align:left;margin-left:48.45pt;margin-top:3.95pt;width:407.25pt;height:73.5pt;z-index:251673088" coordorigin="2670,4110" coordsize="8145,1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">
                <v:rect id="Rectangle 64" o:spid="_x0000_s1055" style="position:absolute;left:5355;top:4110;width:2955;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vBG8UA&#10;AADbAAAADwAAAGRycy9kb3ducmV2LnhtbESPQWvCQBSE7wX/w/KE3upGraWNbkSUlHrUeOntmX0m&#10;0ezbkN2YtL++Wyj0OMzMN8xqPZha3Kl1lWUF00kEgji3uuJCwSlLn15BOI+ssbZMCr7IwToZPaww&#10;1rbnA92PvhABwi5GBaX3TSyly0sy6Ca2IQ7exbYGfZBtIXWLfYCbWs6i6EUarDgslNjQtqT8duyM&#10;gnM1O+H3IXuPzFs69/shu3afO6Uex8NmCcLT4P/Df+0PreB5Ab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8EbxQAAANsAAAAPAAAAAAAAAAAAAAAAAJgCAABkcnMv&#10;ZG93bnJldi54bWxQSwUGAAAAAAQABAD1AAAAigMAAAAA&#10;">
                  <v:textbox>
                    <w:txbxContent>
                      <w:p w:rsidR="00821AE8" w:rsidRPr="00027908" w:rsidRDefault="00821AE8" w:rsidP="00426BD8">
                        <w:pPr>
                          <w:jc w:val="center"/>
                          <w:rPr>
                            <w:rFonts w:ascii="Times New Roman" w:hAnsi="Times New Roman" w:cs="Times New Roman"/>
                            <w:sz w:val="24"/>
                            <w:szCs w:val="24"/>
                          </w:rPr>
                        </w:pPr>
                        <w:r>
                          <w:rPr>
                            <w:rFonts w:ascii="Times New Roman" w:hAnsi="Times New Roman" w:cs="Times New Roman"/>
                            <w:sz w:val="24"/>
                            <w:szCs w:val="24"/>
                          </w:rPr>
                          <w:t>Сравнительный подход</w:t>
                        </w:r>
                      </w:p>
                    </w:txbxContent>
                  </v:textbox>
                </v:rect>
                <v:rect id="Rectangle 65" o:spid="_x0000_s1056" style="position:absolute;left:2670;top:4800;width:279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fbMQA&#10;AADbAAAADwAAAGRycy9kb3ducmV2LnhtbESPQWvCQBSE70L/w/IKvZlNrYi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5X2zEAAAA2wAAAA8AAAAAAAAAAAAAAAAAmAIAAGRycy9k&#10;b3ducmV2LnhtbFBLBQYAAAAABAAEAPUAAACJAwAAAAA=&#10;">
                  <v:textbox>
                    <w:txbxContent>
                      <w:p w:rsidR="00821AE8" w:rsidRPr="00027908" w:rsidRDefault="00821AE8" w:rsidP="00426BD8">
                        <w:pPr>
                          <w:jc w:val="center"/>
                          <w:rPr>
                            <w:rFonts w:ascii="Times New Roman" w:hAnsi="Times New Roman" w:cs="Times New Roman"/>
                            <w:sz w:val="24"/>
                            <w:szCs w:val="24"/>
                          </w:rPr>
                        </w:pPr>
                        <w:r>
                          <w:rPr>
                            <w:rFonts w:ascii="Times New Roman" w:hAnsi="Times New Roman" w:cs="Times New Roman"/>
                            <w:sz w:val="24"/>
                            <w:szCs w:val="24"/>
                          </w:rPr>
                          <w:t>Метод рынка капитала (компании-аналога)</w:t>
                        </w:r>
                      </w:p>
                    </w:txbxContent>
                  </v:textbox>
                </v:rect>
                <v:rect id="Rectangle 66" o:spid="_x0000_s1057" style="position:absolute;left:5730;top:4800;width:2460;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X698UA&#10;AADbAAAADwAAAGRycy9kb3ducmV2LnhtbESPQWvCQBSE7wX/w/KE3upGL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9fr3xQAAANsAAAAPAAAAAAAAAAAAAAAAAJgCAABkcnMv&#10;ZG93bnJldi54bWxQSwUGAAAAAAQABAD1AAAAigMAAAAA&#10;">
                  <v:textbox>
                    <w:txbxContent>
                      <w:p w:rsidR="00821AE8" w:rsidRPr="00027908" w:rsidRDefault="00821AE8" w:rsidP="00426BD8">
                        <w:pPr>
                          <w:jc w:val="center"/>
                          <w:rPr>
                            <w:rFonts w:ascii="Times New Roman" w:hAnsi="Times New Roman" w:cs="Times New Roman"/>
                            <w:sz w:val="24"/>
                            <w:szCs w:val="24"/>
                          </w:rPr>
                        </w:pPr>
                        <w:r>
                          <w:rPr>
                            <w:rFonts w:ascii="Times New Roman" w:hAnsi="Times New Roman" w:cs="Times New Roman"/>
                            <w:sz w:val="24"/>
                            <w:szCs w:val="24"/>
                          </w:rPr>
                          <w:t>Метод сделок (продаж)</w:t>
                        </w:r>
                      </w:p>
                    </w:txbxContent>
                  </v:textbox>
                </v:rect>
                <v:rect id="Rectangle 67" o:spid="_x0000_s1058" style="position:absolute;left:8475;top:4770;width:2340;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puhcEA&#10;AADbAAAADwAAAGRycy9kb3ducmV2LnhtbERPPW/CMBDdK/EfrENiKw4UVZ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qboXBAAAA2wAAAA8AAAAAAAAAAAAAAAAAmAIAAGRycy9kb3du&#10;cmV2LnhtbFBLBQYAAAAABAAEAPUAAACGAwAAAAA=&#10;">
                  <v:textbox>
                    <w:txbxContent>
                      <w:p w:rsidR="00821AE8" w:rsidRPr="00027908" w:rsidRDefault="00821AE8" w:rsidP="00426BD8">
                        <w:pPr>
                          <w:jc w:val="center"/>
                          <w:rPr>
                            <w:rFonts w:ascii="Times New Roman" w:hAnsi="Times New Roman" w:cs="Times New Roman"/>
                            <w:sz w:val="24"/>
                            <w:szCs w:val="24"/>
                          </w:rPr>
                        </w:pPr>
                        <w:r>
                          <w:rPr>
                            <w:rFonts w:ascii="Times New Roman" w:hAnsi="Times New Roman" w:cs="Times New Roman"/>
                            <w:sz w:val="24"/>
                            <w:szCs w:val="24"/>
                          </w:rPr>
                          <w:t>Метод отраслевых коэффициентов</w:t>
                        </w:r>
                      </w:p>
                    </w:txbxContent>
                  </v:textbox>
                </v:rect>
                <v:shape id="AutoShape 68" o:spid="_x0000_s1059" type="#_x0000_t32" style="position:absolute;left:3810;top:4605;width:597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AMPcUAAADbAAAADwAAAGRycy9kb3ducmV2LnhtbESPQWsCMRSE7wX/Q3iCl1KzSpV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YAMPcUAAADbAAAADwAAAAAAAAAA&#10;AAAAAAChAgAAZHJzL2Rvd25yZXYueG1sUEsFBgAAAAAEAAQA+QAAAJMDAAAAAA==&#10;"/>
                <v:shape id="AutoShape 69" o:spid="_x0000_s1060" type="#_x0000_t32" style="position:absolute;left:3810;top:4605;width:0;height:1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MzfcEAAADbAAAADwAAAGRycy9kb3ducmV2LnhtbERPTWsCMRC9F/wPYYReimYtKGU1yloQ&#10;quBBrfdxM26Cm8m6ibr+++ZQ8Ph437NF52pxpzZYzwpGwwwEcem15UrB72E1+AIRIrLG2jMpeFKA&#10;xbz3NsNc+wfv6L6PlUghHHJUYGJscilDachhGPqGOHFn3zqMCbaV1C0+Urir5WeWTaRDy6nBYEPf&#10;hsrL/uYUbNejZXEydr3ZXe12vCrqW/VxVOq93xVTEJG6+BL/u3+0gnFan76kHyDn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YzN9wQAAANsAAAAPAAAAAAAAAAAAAAAA&#10;AKECAABkcnMvZG93bnJldi54bWxQSwUGAAAAAAQABAD5AAAAjwMAAAAA&#10;"/>
                <v:shape id="AutoShape 70" o:spid="_x0000_s1061" type="#_x0000_t32" style="position:absolute;left:6855;top:4515;width:0;height:2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W5sQAAADbAAAADwAAAGRycy9kb3ducmV2LnhtbESPQWsCMRSE7wX/Q3hCL6Vmt2CRrVFW&#10;QVDBg9beXzfPTXDzsm6irv++KRR6HGbmG2Y6710jbtQF61lBPspAEFdeW64VHD9XrxMQISJrbDyT&#10;ggcFmM8GT1MstL/znm6HWIsE4VCgAhNjW0gZKkMOw8i3xMk7+c5hTLKrpe7wnuCukW9Z9i4dWk4L&#10;BltaGqrOh6tTsNvki/Lb2M12f7G78apsrvXLl1LPw778ABGpj//hv/ZaKxjn8Psl/QA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L5bmxAAAANsAAAAPAAAAAAAAAAAA&#10;AAAAAKECAABkcnMvZG93bnJldi54bWxQSwUGAAAAAAQABAD5AAAAkgMAAAAA&#10;"/>
                <v:shape id="AutoShape 71" o:spid="_x0000_s1062" type="#_x0000_t32" style="position:absolute;left:9780;top:4605;width:0;height:1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0IkcQAAADbAAAADwAAAGRycy9kb3ducmV2LnhtbESPT2sCMRTE74LfITzBi9SsgkW2RlkL&#10;ghY8+O/+unndBDcv203U7bdvCgWPw8z8hlmsOleLO7XBelYwGWcgiEuvLVcKzqfNyxxEiMgaa8+k&#10;4IcCrJb93gJz7R98oPsxViJBOOSowMTY5FKG0pDDMPYNcfK+fOswJtlWUrf4SHBXy2mWvUqHltOC&#10;wYbeDZXX480p2O8m6+LT2N3H4dvuZ5uivlWji1LDQVe8gYjUxWf4v73VCmZT+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QiRxAAAANsAAAAPAAAAAAAAAAAA&#10;AAAAAKECAABkcnMvZG93bnJldi54bWxQSwUGAAAAAAQABAD5AAAAkgMAAAAA&#10;"/>
              </v:group>
            </w:pict>
          </mc:Fallback>
        </mc:AlternateContent>
      </w:r>
    </w:p>
    <w:p w:rsidR="00426BD8" w:rsidRDefault="00426BD8" w:rsidP="00426BD8">
      <w:pPr>
        <w:spacing w:after="0" w:line="360" w:lineRule="auto"/>
        <w:ind w:firstLine="709"/>
        <w:contextualSpacing/>
        <w:jc w:val="both"/>
        <w:rPr>
          <w:rFonts w:ascii="Times New Roman" w:hAnsi="Times New Roman" w:cs="Times New Roman"/>
          <w:sz w:val="28"/>
          <w:szCs w:val="28"/>
        </w:rPr>
      </w:pPr>
    </w:p>
    <w:p w:rsidR="00426BD8" w:rsidRDefault="00426BD8" w:rsidP="00426BD8">
      <w:pPr>
        <w:spacing w:after="0" w:line="360" w:lineRule="auto"/>
        <w:ind w:firstLine="709"/>
        <w:contextualSpacing/>
        <w:jc w:val="both"/>
        <w:rPr>
          <w:rFonts w:ascii="Times New Roman" w:hAnsi="Times New Roman" w:cs="Times New Roman"/>
          <w:sz w:val="28"/>
          <w:szCs w:val="28"/>
        </w:rPr>
      </w:pPr>
    </w:p>
    <w:p w:rsidR="00426BD8" w:rsidRDefault="00426BD8" w:rsidP="00426BD8">
      <w:pPr>
        <w:spacing w:after="0" w:line="360" w:lineRule="auto"/>
        <w:ind w:firstLine="709"/>
        <w:contextualSpacing/>
        <w:jc w:val="both"/>
        <w:rPr>
          <w:rFonts w:ascii="Times New Roman" w:hAnsi="Times New Roman" w:cs="Times New Roman"/>
          <w:sz w:val="28"/>
          <w:szCs w:val="28"/>
        </w:rPr>
      </w:pPr>
    </w:p>
    <w:p w:rsidR="00426BD8" w:rsidRPr="00140779" w:rsidRDefault="00965C18" w:rsidP="00965C18">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426BD8">
        <w:rPr>
          <w:rFonts w:ascii="Times New Roman" w:hAnsi="Times New Roman" w:cs="Times New Roman"/>
          <w:sz w:val="28"/>
          <w:szCs w:val="28"/>
        </w:rPr>
        <w:t xml:space="preserve">2  – Методы сравнительного подхода </w:t>
      </w:r>
      <w:r w:rsidR="00426BD8" w:rsidRPr="00140779">
        <w:rPr>
          <w:rFonts w:ascii="Times New Roman" w:hAnsi="Times New Roman" w:cs="Times New Roman"/>
          <w:sz w:val="28"/>
          <w:szCs w:val="28"/>
        </w:rPr>
        <w:t>[</w:t>
      </w:r>
      <w:r w:rsidR="00E076C5">
        <w:rPr>
          <w:rFonts w:ascii="Times New Roman" w:hAnsi="Times New Roman" w:cs="Times New Roman"/>
          <w:sz w:val="28"/>
          <w:szCs w:val="28"/>
        </w:rPr>
        <w:t>15</w:t>
      </w:r>
      <w:r w:rsidR="00426BD8" w:rsidRPr="00140779">
        <w:rPr>
          <w:rFonts w:ascii="Times New Roman" w:hAnsi="Times New Roman" w:cs="Times New Roman"/>
          <w:sz w:val="28"/>
          <w:szCs w:val="28"/>
        </w:rPr>
        <w:t xml:space="preserve">, </w:t>
      </w:r>
      <w:r w:rsidR="00426BD8">
        <w:rPr>
          <w:rFonts w:ascii="Times New Roman" w:hAnsi="Times New Roman" w:cs="Times New Roman"/>
          <w:sz w:val="28"/>
          <w:szCs w:val="28"/>
          <w:lang w:val="en-US"/>
        </w:rPr>
        <w:t>c</w:t>
      </w:r>
      <w:r w:rsidR="00426BD8">
        <w:rPr>
          <w:rFonts w:ascii="Times New Roman" w:hAnsi="Times New Roman" w:cs="Times New Roman"/>
          <w:sz w:val="28"/>
          <w:szCs w:val="28"/>
        </w:rPr>
        <w:t>. 58</w:t>
      </w:r>
      <w:r w:rsidR="00426BD8" w:rsidRPr="00140779">
        <w:rPr>
          <w:rFonts w:ascii="Times New Roman" w:hAnsi="Times New Roman" w:cs="Times New Roman"/>
          <w:sz w:val="28"/>
          <w:szCs w:val="28"/>
        </w:rPr>
        <w:t>]</w:t>
      </w:r>
    </w:p>
    <w:p w:rsidR="00426BD8" w:rsidRPr="00027908" w:rsidRDefault="00426BD8" w:rsidP="00426BD8">
      <w:pPr>
        <w:spacing w:after="0" w:line="360" w:lineRule="auto"/>
        <w:ind w:firstLine="709"/>
        <w:contextualSpacing/>
        <w:jc w:val="both"/>
        <w:rPr>
          <w:rFonts w:ascii="Times New Roman" w:hAnsi="Times New Roman" w:cs="Times New Roman"/>
          <w:sz w:val="24"/>
          <w:szCs w:val="24"/>
        </w:rPr>
      </w:pPr>
    </w:p>
    <w:p w:rsidR="00426BD8" w:rsidRPr="00877E45"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Рассмотрим методы, широко используемые в нашей стране. </w:t>
      </w:r>
      <w:r w:rsidRPr="009F0004">
        <w:rPr>
          <w:rFonts w:ascii="Times New Roman" w:hAnsi="Times New Roman" w:cs="Times New Roman"/>
          <w:sz w:val="28"/>
          <w:szCs w:val="28"/>
        </w:rPr>
        <w:t xml:space="preserve">Метод рынка капитала основан на анализе рыночных цен акций аналогичных </w:t>
      </w:r>
      <w:r w:rsidRPr="009F0004">
        <w:rPr>
          <w:rFonts w:ascii="Times New Roman" w:hAnsi="Times New Roman" w:cs="Times New Roman"/>
          <w:sz w:val="28"/>
          <w:szCs w:val="28"/>
        </w:rPr>
        <w:lastRenderedPageBreak/>
        <w:t>предприятий.</w:t>
      </w:r>
      <w:r>
        <w:rPr>
          <w:rFonts w:ascii="Times New Roman" w:hAnsi="Times New Roman" w:cs="Times New Roman"/>
          <w:sz w:val="28"/>
          <w:szCs w:val="28"/>
        </w:rPr>
        <w:t xml:space="preserve"> В свою очередь метод сделок </w:t>
      </w:r>
      <w:r w:rsidRPr="00877E45">
        <w:rPr>
          <w:rFonts w:ascii="Times New Roman" w:hAnsi="Times New Roman" w:cs="Times New Roman"/>
          <w:sz w:val="28"/>
          <w:szCs w:val="28"/>
        </w:rPr>
        <w:t xml:space="preserve">ориентирован на цены приобретения компании целиком либо контрольного пакета его акций. Так как цены аналогов являются скорректированными на результаты переговоров </w:t>
      </w:r>
      <w:r>
        <w:rPr>
          <w:rFonts w:ascii="Times New Roman" w:hAnsi="Times New Roman" w:cs="Times New Roman"/>
          <w:sz w:val="28"/>
          <w:szCs w:val="28"/>
        </w:rPr>
        <w:t>рыночных контрагентов</w:t>
      </w:r>
      <w:r w:rsidRPr="00877E45">
        <w:rPr>
          <w:rFonts w:ascii="Times New Roman" w:hAnsi="Times New Roman" w:cs="Times New Roman"/>
          <w:sz w:val="28"/>
          <w:szCs w:val="28"/>
        </w:rPr>
        <w:t xml:space="preserve">, то этот </w:t>
      </w:r>
      <w:r>
        <w:rPr>
          <w:rFonts w:ascii="Times New Roman" w:hAnsi="Times New Roman" w:cs="Times New Roman"/>
          <w:sz w:val="28"/>
          <w:szCs w:val="28"/>
        </w:rPr>
        <w:t>метод определяет псевдорыночную</w:t>
      </w:r>
      <w:r w:rsidRPr="00877E45">
        <w:rPr>
          <w:rFonts w:ascii="Times New Roman" w:hAnsi="Times New Roman" w:cs="Times New Roman"/>
          <w:sz w:val="28"/>
          <w:szCs w:val="28"/>
        </w:rPr>
        <w:t xml:space="preserve"> стоимость акции из контрольного пакета. </w:t>
      </w:r>
    </w:p>
    <w:p w:rsidR="00426BD8" w:rsidRPr="00877E45" w:rsidRDefault="00426BD8" w:rsidP="00426BD8">
      <w:pPr>
        <w:spacing w:after="0" w:line="360" w:lineRule="auto"/>
        <w:ind w:firstLine="709"/>
        <w:contextualSpacing/>
        <w:jc w:val="both"/>
        <w:rPr>
          <w:rFonts w:ascii="Times New Roman" w:hAnsi="Times New Roman" w:cs="Times New Roman"/>
          <w:sz w:val="28"/>
          <w:szCs w:val="28"/>
        </w:rPr>
      </w:pPr>
      <w:r w:rsidRPr="00877E45">
        <w:rPr>
          <w:rFonts w:ascii="Times New Roman" w:hAnsi="Times New Roman" w:cs="Times New Roman"/>
          <w:sz w:val="28"/>
          <w:szCs w:val="28"/>
        </w:rPr>
        <w:t xml:space="preserve">При использовании </w:t>
      </w:r>
      <w:r>
        <w:rPr>
          <w:rFonts w:ascii="Times New Roman" w:hAnsi="Times New Roman" w:cs="Times New Roman"/>
          <w:sz w:val="28"/>
          <w:szCs w:val="28"/>
        </w:rPr>
        <w:t>сравнительного</w:t>
      </w:r>
      <w:r w:rsidRPr="00877E45">
        <w:rPr>
          <w:rFonts w:ascii="Times New Roman" w:hAnsi="Times New Roman" w:cs="Times New Roman"/>
          <w:sz w:val="28"/>
          <w:szCs w:val="28"/>
        </w:rPr>
        <w:t xml:space="preserve"> </w:t>
      </w:r>
      <w:r>
        <w:rPr>
          <w:rFonts w:ascii="Times New Roman" w:hAnsi="Times New Roman" w:cs="Times New Roman"/>
          <w:sz w:val="28"/>
          <w:szCs w:val="28"/>
        </w:rPr>
        <w:t>подхода</w:t>
      </w:r>
      <w:r w:rsidRPr="00877E45">
        <w:rPr>
          <w:rFonts w:ascii="Times New Roman" w:hAnsi="Times New Roman" w:cs="Times New Roman"/>
          <w:sz w:val="28"/>
          <w:szCs w:val="28"/>
        </w:rPr>
        <w:t xml:space="preserve"> </w:t>
      </w:r>
      <w:r>
        <w:rPr>
          <w:rFonts w:ascii="Times New Roman" w:hAnsi="Times New Roman" w:cs="Times New Roman"/>
          <w:sz w:val="28"/>
          <w:szCs w:val="28"/>
        </w:rPr>
        <w:t xml:space="preserve">оценщик обязательно </w:t>
      </w:r>
      <w:r w:rsidRPr="00877E45">
        <w:rPr>
          <w:rFonts w:ascii="Times New Roman" w:hAnsi="Times New Roman" w:cs="Times New Roman"/>
          <w:sz w:val="28"/>
          <w:szCs w:val="28"/>
        </w:rPr>
        <w:t xml:space="preserve">должен иметь доступ </w:t>
      </w:r>
      <w:r>
        <w:rPr>
          <w:rFonts w:ascii="Times New Roman" w:hAnsi="Times New Roman" w:cs="Times New Roman"/>
          <w:sz w:val="28"/>
          <w:szCs w:val="28"/>
        </w:rPr>
        <w:t>ко всем условиям сдело</w:t>
      </w:r>
      <w:r w:rsidR="009511CF">
        <w:rPr>
          <w:rFonts w:ascii="Times New Roman" w:hAnsi="Times New Roman" w:cs="Times New Roman"/>
          <w:sz w:val="28"/>
          <w:szCs w:val="28"/>
        </w:rPr>
        <w:t>к и конфиденциальной информации</w:t>
      </w:r>
      <w:r>
        <w:rPr>
          <w:rFonts w:ascii="Times New Roman" w:hAnsi="Times New Roman" w:cs="Times New Roman"/>
          <w:sz w:val="28"/>
          <w:szCs w:val="28"/>
        </w:rPr>
        <w:t xml:space="preserve">. </w:t>
      </w:r>
      <w:r w:rsidR="009511CF">
        <w:rPr>
          <w:rFonts w:ascii="Times New Roman" w:hAnsi="Times New Roman" w:cs="Times New Roman"/>
          <w:sz w:val="28"/>
          <w:szCs w:val="28"/>
        </w:rPr>
        <w:t>И</w:t>
      </w:r>
      <w:r>
        <w:rPr>
          <w:rFonts w:ascii="Times New Roman" w:hAnsi="Times New Roman" w:cs="Times New Roman"/>
          <w:sz w:val="28"/>
          <w:szCs w:val="28"/>
        </w:rPr>
        <w:t>сточники информации зарубежных и от</w:t>
      </w:r>
      <w:r w:rsidR="00BE209F">
        <w:rPr>
          <w:rFonts w:ascii="Times New Roman" w:hAnsi="Times New Roman" w:cs="Times New Roman"/>
          <w:sz w:val="28"/>
          <w:szCs w:val="28"/>
        </w:rPr>
        <w:t>е</w:t>
      </w:r>
      <w:r>
        <w:rPr>
          <w:rFonts w:ascii="Times New Roman" w:hAnsi="Times New Roman" w:cs="Times New Roman"/>
          <w:sz w:val="28"/>
          <w:szCs w:val="28"/>
        </w:rPr>
        <w:t>чественных практиков значительно отличаются. Например, о</w:t>
      </w:r>
      <w:r w:rsidRPr="00877E45">
        <w:rPr>
          <w:rFonts w:ascii="Times New Roman" w:hAnsi="Times New Roman" w:cs="Times New Roman"/>
          <w:sz w:val="28"/>
          <w:szCs w:val="28"/>
        </w:rPr>
        <w:t xml:space="preserve">ценщики из </w:t>
      </w:r>
      <w:r>
        <w:rPr>
          <w:rFonts w:ascii="Times New Roman" w:hAnsi="Times New Roman" w:cs="Times New Roman"/>
          <w:sz w:val="28"/>
          <w:szCs w:val="28"/>
        </w:rPr>
        <w:t>зарубежных</w:t>
      </w:r>
      <w:r w:rsidRPr="00877E45">
        <w:rPr>
          <w:rFonts w:ascii="Times New Roman" w:hAnsi="Times New Roman" w:cs="Times New Roman"/>
          <w:sz w:val="28"/>
          <w:szCs w:val="28"/>
        </w:rPr>
        <w:t xml:space="preserve"> компаний обычно используют </w:t>
      </w:r>
      <w:r>
        <w:rPr>
          <w:rFonts w:ascii="Times New Roman" w:hAnsi="Times New Roman" w:cs="Times New Roman"/>
          <w:sz w:val="28"/>
          <w:szCs w:val="28"/>
        </w:rPr>
        <w:t xml:space="preserve">такие базы, как </w:t>
      </w:r>
      <w:r w:rsidRPr="00877E45">
        <w:rPr>
          <w:rFonts w:ascii="Times New Roman" w:hAnsi="Times New Roman" w:cs="Times New Roman"/>
          <w:sz w:val="28"/>
          <w:szCs w:val="28"/>
        </w:rPr>
        <w:t>Factset Mergerstat LLC, Mergermarket, Zephyr</w:t>
      </w:r>
      <w:r>
        <w:rPr>
          <w:rFonts w:ascii="Times New Roman" w:hAnsi="Times New Roman" w:cs="Times New Roman"/>
          <w:sz w:val="28"/>
          <w:szCs w:val="28"/>
        </w:rPr>
        <w:t>. Между тем</w:t>
      </w:r>
      <w:r w:rsidRPr="00656D5A">
        <w:rPr>
          <w:rFonts w:ascii="Times New Roman" w:hAnsi="Times New Roman" w:cs="Times New Roman"/>
          <w:sz w:val="28"/>
          <w:szCs w:val="28"/>
        </w:rPr>
        <w:t xml:space="preserve"> </w:t>
      </w:r>
      <w:r>
        <w:rPr>
          <w:rFonts w:ascii="Times New Roman" w:hAnsi="Times New Roman" w:cs="Times New Roman"/>
          <w:sz w:val="28"/>
          <w:szCs w:val="28"/>
        </w:rPr>
        <w:t>отечественные</w:t>
      </w:r>
      <w:r w:rsidRPr="00877E45">
        <w:rPr>
          <w:rFonts w:ascii="Times New Roman" w:hAnsi="Times New Roman" w:cs="Times New Roman"/>
          <w:sz w:val="28"/>
          <w:szCs w:val="28"/>
        </w:rPr>
        <w:t xml:space="preserve"> оценщики чаще используют баз</w:t>
      </w:r>
      <w:r>
        <w:rPr>
          <w:rFonts w:ascii="Times New Roman" w:hAnsi="Times New Roman" w:cs="Times New Roman"/>
          <w:sz w:val="28"/>
          <w:szCs w:val="28"/>
        </w:rPr>
        <w:t>ы</w:t>
      </w:r>
      <w:r w:rsidRPr="00877E45">
        <w:rPr>
          <w:rFonts w:ascii="Times New Roman" w:hAnsi="Times New Roman" w:cs="Times New Roman"/>
          <w:sz w:val="28"/>
          <w:szCs w:val="28"/>
        </w:rPr>
        <w:t xml:space="preserve"> данных </w:t>
      </w:r>
      <w:r>
        <w:rPr>
          <w:rFonts w:ascii="Times New Roman" w:hAnsi="Times New Roman" w:cs="Times New Roman"/>
          <w:sz w:val="28"/>
          <w:szCs w:val="28"/>
        </w:rPr>
        <w:t xml:space="preserve">профессиональных </w:t>
      </w:r>
      <w:r w:rsidRPr="00877E45">
        <w:rPr>
          <w:rFonts w:ascii="Times New Roman" w:hAnsi="Times New Roman" w:cs="Times New Roman"/>
          <w:sz w:val="28"/>
          <w:szCs w:val="28"/>
        </w:rPr>
        <w:t>журнал</w:t>
      </w:r>
      <w:r>
        <w:rPr>
          <w:rFonts w:ascii="Times New Roman" w:hAnsi="Times New Roman" w:cs="Times New Roman"/>
          <w:sz w:val="28"/>
          <w:szCs w:val="28"/>
        </w:rPr>
        <w:t>ов</w:t>
      </w:r>
      <w:r w:rsidRPr="00877E45">
        <w:rPr>
          <w:rFonts w:ascii="Times New Roman" w:hAnsi="Times New Roman" w:cs="Times New Roman"/>
          <w:sz w:val="28"/>
          <w:szCs w:val="28"/>
        </w:rPr>
        <w:t>, агентс</w:t>
      </w:r>
      <w:r>
        <w:rPr>
          <w:rFonts w:ascii="Times New Roman" w:hAnsi="Times New Roman" w:cs="Times New Roman"/>
          <w:sz w:val="28"/>
          <w:szCs w:val="28"/>
        </w:rPr>
        <w:t>тва AK&amp;</w:t>
      </w:r>
      <w:r w:rsidRPr="00877E45">
        <w:rPr>
          <w:rFonts w:ascii="Times New Roman" w:hAnsi="Times New Roman" w:cs="Times New Roman"/>
          <w:sz w:val="28"/>
          <w:szCs w:val="28"/>
        </w:rPr>
        <w:t xml:space="preserve">M </w:t>
      </w:r>
      <w:r>
        <w:rPr>
          <w:rFonts w:ascii="Times New Roman" w:hAnsi="Times New Roman" w:cs="Times New Roman"/>
          <w:sz w:val="28"/>
          <w:szCs w:val="28"/>
        </w:rPr>
        <w:t>«</w:t>
      </w:r>
      <w:r w:rsidRPr="00877E45">
        <w:rPr>
          <w:rFonts w:ascii="Times New Roman" w:hAnsi="Times New Roman" w:cs="Times New Roman"/>
          <w:sz w:val="28"/>
          <w:szCs w:val="28"/>
        </w:rPr>
        <w:t>Рынок слияний и поглощений</w:t>
      </w:r>
      <w:r>
        <w:rPr>
          <w:rFonts w:ascii="Times New Roman" w:hAnsi="Times New Roman" w:cs="Times New Roman"/>
          <w:sz w:val="28"/>
          <w:szCs w:val="28"/>
        </w:rPr>
        <w:t>»</w:t>
      </w:r>
      <w:r w:rsidRPr="00877E45">
        <w:rPr>
          <w:rFonts w:ascii="Times New Roman" w:hAnsi="Times New Roman" w:cs="Times New Roman"/>
          <w:sz w:val="28"/>
          <w:szCs w:val="28"/>
        </w:rPr>
        <w:t xml:space="preserve">, информацию о торгах на биржах, </w:t>
      </w:r>
      <w:r>
        <w:rPr>
          <w:rFonts w:ascii="Times New Roman" w:hAnsi="Times New Roman" w:cs="Times New Roman"/>
          <w:sz w:val="28"/>
          <w:szCs w:val="28"/>
        </w:rPr>
        <w:t>с</w:t>
      </w:r>
      <w:r w:rsidRPr="00877E45">
        <w:rPr>
          <w:rFonts w:ascii="Times New Roman" w:hAnsi="Times New Roman" w:cs="Times New Roman"/>
          <w:sz w:val="28"/>
          <w:szCs w:val="28"/>
        </w:rPr>
        <w:t xml:space="preserve">истему раскрытия информации котирующихся компаний СКРИН, </w:t>
      </w:r>
      <w:r w:rsidR="009511CF">
        <w:rPr>
          <w:rFonts w:ascii="Times New Roman" w:hAnsi="Times New Roman" w:cs="Times New Roman"/>
          <w:sz w:val="28"/>
          <w:szCs w:val="28"/>
        </w:rPr>
        <w:t>и</w:t>
      </w:r>
      <w:r w:rsidRPr="00877E45">
        <w:rPr>
          <w:rFonts w:ascii="Times New Roman" w:hAnsi="Times New Roman" w:cs="Times New Roman"/>
          <w:sz w:val="28"/>
          <w:szCs w:val="28"/>
        </w:rPr>
        <w:t xml:space="preserve">нформационно-аналитическую систему </w:t>
      </w:r>
      <w:r>
        <w:rPr>
          <w:rFonts w:ascii="Times New Roman" w:hAnsi="Times New Roman" w:cs="Times New Roman"/>
          <w:sz w:val="28"/>
          <w:szCs w:val="28"/>
        </w:rPr>
        <w:t>«</w:t>
      </w:r>
      <w:r w:rsidRPr="00877E45">
        <w:rPr>
          <w:rFonts w:ascii="Times New Roman" w:hAnsi="Times New Roman" w:cs="Times New Roman"/>
          <w:sz w:val="28"/>
          <w:szCs w:val="28"/>
        </w:rPr>
        <w:t>Бизнес</w:t>
      </w:r>
      <w:r>
        <w:rPr>
          <w:rFonts w:ascii="Times New Roman" w:hAnsi="Times New Roman" w:cs="Times New Roman"/>
          <w:sz w:val="28"/>
          <w:szCs w:val="28"/>
        </w:rPr>
        <w:t xml:space="preserve"> </w:t>
      </w:r>
      <w:r w:rsidRPr="00877E45">
        <w:rPr>
          <w:rFonts w:ascii="Times New Roman" w:hAnsi="Times New Roman" w:cs="Times New Roman"/>
          <w:sz w:val="28"/>
          <w:szCs w:val="28"/>
        </w:rPr>
        <w:t>ИнфоРесурс</w:t>
      </w:r>
      <w:r>
        <w:rPr>
          <w:rFonts w:ascii="Times New Roman" w:hAnsi="Times New Roman" w:cs="Times New Roman"/>
          <w:sz w:val="28"/>
          <w:szCs w:val="28"/>
        </w:rPr>
        <w:t>»</w:t>
      </w:r>
      <w:r w:rsidRPr="00877E45">
        <w:rPr>
          <w:rFonts w:ascii="Times New Roman" w:hAnsi="Times New Roman" w:cs="Times New Roman"/>
          <w:sz w:val="28"/>
          <w:szCs w:val="28"/>
        </w:rPr>
        <w:t xml:space="preserve"> и др.</w:t>
      </w:r>
      <w:r>
        <w:rPr>
          <w:rFonts w:ascii="Times New Roman" w:hAnsi="Times New Roman" w:cs="Times New Roman"/>
          <w:sz w:val="28"/>
          <w:szCs w:val="28"/>
        </w:rPr>
        <w:t xml:space="preserve"> </w:t>
      </w:r>
      <w:r w:rsidRPr="00140779">
        <w:rPr>
          <w:rFonts w:ascii="Times New Roman" w:hAnsi="Times New Roman" w:cs="Times New Roman"/>
          <w:sz w:val="28"/>
          <w:szCs w:val="28"/>
        </w:rPr>
        <w:t>[</w:t>
      </w:r>
      <w:r w:rsidR="00E076C5">
        <w:rPr>
          <w:rFonts w:ascii="Times New Roman" w:hAnsi="Times New Roman" w:cs="Times New Roman"/>
          <w:sz w:val="28"/>
          <w:szCs w:val="28"/>
        </w:rPr>
        <w:t>50</w:t>
      </w:r>
      <w:r w:rsidRPr="00140779">
        <w:rPr>
          <w:rFonts w:ascii="Times New Roman" w:hAnsi="Times New Roman" w:cs="Times New Roman"/>
          <w:sz w:val="28"/>
          <w:szCs w:val="28"/>
        </w:rPr>
        <w:t xml:space="preserve">, </w:t>
      </w:r>
      <w:r>
        <w:rPr>
          <w:rFonts w:ascii="Times New Roman" w:hAnsi="Times New Roman" w:cs="Times New Roman"/>
          <w:sz w:val="28"/>
          <w:szCs w:val="28"/>
          <w:lang w:val="en-US"/>
        </w:rPr>
        <w:t>c</w:t>
      </w:r>
      <w:r>
        <w:rPr>
          <w:rFonts w:ascii="Times New Roman" w:hAnsi="Times New Roman" w:cs="Times New Roman"/>
          <w:sz w:val="28"/>
          <w:szCs w:val="28"/>
        </w:rPr>
        <w:t>. 30</w:t>
      </w:r>
      <w:r w:rsidRPr="00140779">
        <w:rPr>
          <w:rFonts w:ascii="Times New Roman" w:hAnsi="Times New Roman" w:cs="Times New Roman"/>
          <w:sz w:val="28"/>
          <w:szCs w:val="28"/>
        </w:rPr>
        <w:t>]</w:t>
      </w:r>
      <w:r>
        <w:rPr>
          <w:rFonts w:ascii="Times New Roman" w:hAnsi="Times New Roman" w:cs="Times New Roman"/>
          <w:sz w:val="28"/>
          <w:szCs w:val="28"/>
        </w:rPr>
        <w:t>.</w:t>
      </w:r>
    </w:p>
    <w:p w:rsidR="00426BD8" w:rsidRDefault="00BE209F"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iCs/>
          <w:sz w:val="28"/>
          <w:szCs w:val="28"/>
        </w:rPr>
        <w:t>О</w:t>
      </w:r>
      <w:r w:rsidR="00426BD8" w:rsidRPr="005B1A25">
        <w:rPr>
          <w:rFonts w:ascii="Times New Roman" w:hAnsi="Times New Roman" w:cs="Times New Roman"/>
          <w:sz w:val="28"/>
          <w:szCs w:val="28"/>
        </w:rPr>
        <w:t>собенностью сравнительного подхода к оценке бизнеса является ориентация итоговой вели</w:t>
      </w:r>
      <w:r w:rsidR="00426BD8">
        <w:rPr>
          <w:rFonts w:ascii="Times New Roman" w:hAnsi="Times New Roman" w:cs="Times New Roman"/>
          <w:sz w:val="28"/>
          <w:szCs w:val="28"/>
        </w:rPr>
        <w:t xml:space="preserve">чины стоимости, с одной стороны, </w:t>
      </w:r>
      <w:r w:rsidR="00426BD8" w:rsidRPr="005B1A25">
        <w:rPr>
          <w:rFonts w:ascii="Times New Roman" w:hAnsi="Times New Roman" w:cs="Times New Roman"/>
          <w:sz w:val="28"/>
          <w:szCs w:val="28"/>
        </w:rPr>
        <w:t xml:space="preserve">на рыночные цены купли-продажи акций, принадлежащих сходным компаниям, </w:t>
      </w:r>
      <w:r w:rsidR="00426BD8">
        <w:rPr>
          <w:rFonts w:ascii="Times New Roman" w:hAnsi="Times New Roman" w:cs="Times New Roman"/>
          <w:sz w:val="28"/>
          <w:szCs w:val="28"/>
        </w:rPr>
        <w:t xml:space="preserve">а </w:t>
      </w:r>
      <w:r w:rsidR="00426BD8" w:rsidRPr="005B1A25">
        <w:rPr>
          <w:rFonts w:ascii="Times New Roman" w:hAnsi="Times New Roman" w:cs="Times New Roman"/>
          <w:sz w:val="28"/>
          <w:szCs w:val="28"/>
        </w:rPr>
        <w:t>с другой – на фактически достигнутые компаниями финансовые результаты</w:t>
      </w:r>
      <w:r w:rsidR="009511CF">
        <w:rPr>
          <w:rFonts w:ascii="Times New Roman" w:hAnsi="Times New Roman" w:cs="Times New Roman"/>
          <w:sz w:val="28"/>
          <w:szCs w:val="28"/>
        </w:rPr>
        <w:t>.</w:t>
      </w:r>
    </w:p>
    <w:p w:rsidR="00235ED1" w:rsidRPr="005B1A25" w:rsidRDefault="00BE209F" w:rsidP="00235ED1">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Итак, </w:t>
      </w:r>
      <w:r w:rsidR="00426BD8">
        <w:rPr>
          <w:rFonts w:ascii="Times New Roman" w:hAnsi="Times New Roman" w:cs="Times New Roman"/>
          <w:sz w:val="28"/>
          <w:szCs w:val="28"/>
        </w:rPr>
        <w:t>к</w:t>
      </w:r>
      <w:r w:rsidR="00426BD8" w:rsidRPr="005B1A25">
        <w:rPr>
          <w:rFonts w:ascii="Times New Roman" w:hAnsi="Times New Roman" w:cs="Times New Roman"/>
          <w:sz w:val="28"/>
          <w:szCs w:val="28"/>
        </w:rPr>
        <w:t>аждый из рассм</w:t>
      </w:r>
      <w:r w:rsidR="00235ED1">
        <w:rPr>
          <w:rFonts w:ascii="Times New Roman" w:hAnsi="Times New Roman" w:cs="Times New Roman"/>
          <w:sz w:val="28"/>
          <w:szCs w:val="28"/>
        </w:rPr>
        <w:t>о</w:t>
      </w:r>
      <w:r w:rsidR="00426BD8" w:rsidRPr="005B1A25">
        <w:rPr>
          <w:rFonts w:ascii="Times New Roman" w:hAnsi="Times New Roman" w:cs="Times New Roman"/>
          <w:sz w:val="28"/>
          <w:szCs w:val="28"/>
        </w:rPr>
        <w:t>тр</w:t>
      </w:r>
      <w:r w:rsidR="00235ED1">
        <w:rPr>
          <w:rFonts w:ascii="Times New Roman" w:hAnsi="Times New Roman" w:cs="Times New Roman"/>
          <w:sz w:val="28"/>
          <w:szCs w:val="28"/>
        </w:rPr>
        <w:t>енны</w:t>
      </w:r>
      <w:r w:rsidR="00426BD8" w:rsidRPr="005B1A25">
        <w:rPr>
          <w:rFonts w:ascii="Times New Roman" w:hAnsi="Times New Roman" w:cs="Times New Roman"/>
          <w:sz w:val="28"/>
          <w:szCs w:val="28"/>
        </w:rPr>
        <w:t xml:space="preserve">х </w:t>
      </w:r>
      <w:r>
        <w:rPr>
          <w:rFonts w:ascii="Times New Roman" w:hAnsi="Times New Roman" w:cs="Times New Roman"/>
          <w:sz w:val="28"/>
          <w:szCs w:val="28"/>
        </w:rPr>
        <w:t xml:space="preserve">трех </w:t>
      </w:r>
      <w:r w:rsidR="00426BD8" w:rsidRPr="005B1A25">
        <w:rPr>
          <w:rFonts w:ascii="Times New Roman" w:hAnsi="Times New Roman" w:cs="Times New Roman"/>
          <w:sz w:val="28"/>
          <w:szCs w:val="28"/>
        </w:rPr>
        <w:t xml:space="preserve">подходов </w:t>
      </w:r>
      <w:r w:rsidR="00235ED1">
        <w:rPr>
          <w:rFonts w:ascii="Times New Roman" w:hAnsi="Times New Roman" w:cs="Times New Roman"/>
          <w:sz w:val="28"/>
          <w:szCs w:val="28"/>
        </w:rPr>
        <w:t xml:space="preserve">(доходный, затратный, и сравнительный) </w:t>
      </w:r>
      <w:r w:rsidR="00426BD8" w:rsidRPr="005B1A25">
        <w:rPr>
          <w:rFonts w:ascii="Times New Roman" w:hAnsi="Times New Roman" w:cs="Times New Roman"/>
          <w:sz w:val="28"/>
          <w:szCs w:val="28"/>
        </w:rPr>
        <w:t>предполагает использование нескольких методов расчета стоимо</w:t>
      </w:r>
      <w:r w:rsidR="00426BD8">
        <w:rPr>
          <w:rFonts w:ascii="Times New Roman" w:hAnsi="Times New Roman" w:cs="Times New Roman"/>
          <w:sz w:val="28"/>
          <w:szCs w:val="28"/>
        </w:rPr>
        <w:t>сти</w:t>
      </w:r>
      <w:r w:rsidR="00426BD8" w:rsidRPr="005B1A25">
        <w:rPr>
          <w:rFonts w:ascii="Times New Roman" w:hAnsi="Times New Roman" w:cs="Times New Roman"/>
          <w:sz w:val="28"/>
          <w:szCs w:val="28"/>
        </w:rPr>
        <w:t>.</w:t>
      </w:r>
      <w:r w:rsidR="00426BD8">
        <w:rPr>
          <w:rFonts w:ascii="Times New Roman" w:hAnsi="Times New Roman" w:cs="Times New Roman"/>
          <w:sz w:val="28"/>
          <w:szCs w:val="28"/>
        </w:rPr>
        <w:t xml:space="preserve"> Каждому из </w:t>
      </w:r>
      <w:r w:rsidR="00235ED1">
        <w:rPr>
          <w:rFonts w:ascii="Times New Roman" w:hAnsi="Times New Roman" w:cs="Times New Roman"/>
          <w:sz w:val="28"/>
          <w:szCs w:val="28"/>
        </w:rPr>
        <w:t>них</w:t>
      </w:r>
      <w:r w:rsidR="00235ED1" w:rsidRPr="005B1A25">
        <w:rPr>
          <w:rFonts w:ascii="Times New Roman" w:hAnsi="Times New Roman" w:cs="Times New Roman"/>
          <w:sz w:val="28"/>
          <w:szCs w:val="28"/>
        </w:rPr>
        <w:t xml:space="preserve"> </w:t>
      </w:r>
      <w:r w:rsidR="00426BD8">
        <w:rPr>
          <w:rFonts w:ascii="Times New Roman" w:hAnsi="Times New Roman" w:cs="Times New Roman"/>
          <w:sz w:val="28"/>
          <w:szCs w:val="28"/>
        </w:rPr>
        <w:t>присущи как</w:t>
      </w:r>
      <w:r w:rsidR="00426BD8" w:rsidRPr="005B1A25">
        <w:rPr>
          <w:rFonts w:ascii="Times New Roman" w:hAnsi="Times New Roman" w:cs="Times New Roman"/>
          <w:sz w:val="28"/>
          <w:szCs w:val="28"/>
        </w:rPr>
        <w:t xml:space="preserve"> преимущества</w:t>
      </w:r>
      <w:r w:rsidR="00426BD8">
        <w:rPr>
          <w:rFonts w:ascii="Times New Roman" w:hAnsi="Times New Roman" w:cs="Times New Roman"/>
          <w:sz w:val="28"/>
          <w:szCs w:val="28"/>
        </w:rPr>
        <w:t>, так и недостатки</w:t>
      </w:r>
      <w:r w:rsidR="00426BD8" w:rsidRPr="005B1A25">
        <w:rPr>
          <w:rFonts w:ascii="Times New Roman" w:hAnsi="Times New Roman" w:cs="Times New Roman"/>
          <w:sz w:val="28"/>
          <w:szCs w:val="28"/>
        </w:rPr>
        <w:t xml:space="preserve">, </w:t>
      </w:r>
      <w:r w:rsidR="00426BD8">
        <w:rPr>
          <w:rFonts w:ascii="Times New Roman" w:hAnsi="Times New Roman" w:cs="Times New Roman"/>
          <w:sz w:val="28"/>
          <w:szCs w:val="28"/>
        </w:rPr>
        <w:t>обобщенные</w:t>
      </w:r>
      <w:r w:rsidR="00426BD8" w:rsidRPr="005B1A25">
        <w:rPr>
          <w:rFonts w:ascii="Times New Roman" w:hAnsi="Times New Roman" w:cs="Times New Roman"/>
          <w:sz w:val="28"/>
          <w:szCs w:val="28"/>
        </w:rPr>
        <w:t xml:space="preserve"> в таблице </w:t>
      </w:r>
      <w:r w:rsidR="00235ED1">
        <w:rPr>
          <w:rFonts w:ascii="Times New Roman" w:hAnsi="Times New Roman" w:cs="Times New Roman"/>
          <w:sz w:val="28"/>
          <w:szCs w:val="28"/>
        </w:rPr>
        <w:t>3,</w:t>
      </w:r>
      <w:r w:rsidR="00235ED1" w:rsidRPr="00235ED1">
        <w:rPr>
          <w:rFonts w:ascii="Times New Roman" w:hAnsi="Times New Roman" w:cs="Times New Roman"/>
          <w:sz w:val="28"/>
          <w:szCs w:val="28"/>
        </w:rPr>
        <w:t xml:space="preserve"> </w:t>
      </w:r>
      <w:r w:rsidR="00235ED1">
        <w:rPr>
          <w:rFonts w:ascii="Times New Roman" w:hAnsi="Times New Roman" w:cs="Times New Roman"/>
          <w:sz w:val="28"/>
          <w:szCs w:val="28"/>
        </w:rPr>
        <w:t>н</w:t>
      </w:r>
      <w:r w:rsidR="00235ED1" w:rsidRPr="005B1A25">
        <w:rPr>
          <w:rFonts w:ascii="Times New Roman" w:hAnsi="Times New Roman" w:cs="Times New Roman"/>
          <w:sz w:val="28"/>
          <w:szCs w:val="28"/>
        </w:rPr>
        <w:t>а основ</w:t>
      </w:r>
      <w:r w:rsidR="00235ED1">
        <w:rPr>
          <w:rFonts w:ascii="Times New Roman" w:hAnsi="Times New Roman" w:cs="Times New Roman"/>
          <w:sz w:val="28"/>
          <w:szCs w:val="28"/>
        </w:rPr>
        <w:t>е</w:t>
      </w:r>
      <w:r w:rsidR="00235ED1" w:rsidRPr="005B1A25">
        <w:rPr>
          <w:rFonts w:ascii="Times New Roman" w:hAnsi="Times New Roman" w:cs="Times New Roman"/>
          <w:sz w:val="28"/>
          <w:szCs w:val="28"/>
        </w:rPr>
        <w:t xml:space="preserve"> </w:t>
      </w:r>
      <w:r w:rsidR="00235ED1">
        <w:rPr>
          <w:rFonts w:ascii="Times New Roman" w:hAnsi="Times New Roman" w:cs="Times New Roman"/>
          <w:sz w:val="28"/>
          <w:szCs w:val="28"/>
        </w:rPr>
        <w:t>которой можно сказать, что</w:t>
      </w:r>
      <w:r w:rsidR="00235ED1" w:rsidRPr="005B1A25">
        <w:rPr>
          <w:rFonts w:ascii="Times New Roman" w:hAnsi="Times New Roman" w:cs="Times New Roman"/>
          <w:sz w:val="28"/>
          <w:szCs w:val="28"/>
        </w:rPr>
        <w:t xml:space="preserve"> наиболее приемлемым для оценки бизнеса представляется доходный подход, однако </w:t>
      </w:r>
      <w:r w:rsidR="002A6FD2">
        <w:rPr>
          <w:rFonts w:ascii="Times New Roman" w:hAnsi="Times New Roman" w:cs="Times New Roman"/>
          <w:sz w:val="28"/>
          <w:szCs w:val="28"/>
        </w:rPr>
        <w:t>в некоторых случаях</w:t>
      </w:r>
      <w:r w:rsidR="00235ED1" w:rsidRPr="005B1A25">
        <w:rPr>
          <w:rFonts w:ascii="Times New Roman" w:hAnsi="Times New Roman" w:cs="Times New Roman"/>
          <w:sz w:val="28"/>
          <w:szCs w:val="28"/>
        </w:rPr>
        <w:t xml:space="preserve"> </w:t>
      </w:r>
      <w:r w:rsidR="00235ED1">
        <w:rPr>
          <w:rFonts w:ascii="Times New Roman" w:hAnsi="Times New Roman" w:cs="Times New Roman"/>
          <w:sz w:val="28"/>
          <w:szCs w:val="28"/>
        </w:rPr>
        <w:t>другие</w:t>
      </w:r>
      <w:r w:rsidR="00235ED1" w:rsidRPr="005B1A25">
        <w:rPr>
          <w:rFonts w:ascii="Times New Roman" w:hAnsi="Times New Roman" w:cs="Times New Roman"/>
          <w:sz w:val="28"/>
          <w:szCs w:val="28"/>
        </w:rPr>
        <w:t xml:space="preserve"> подходы являются более эффективными. В связи с этим часто результаты, полученные при использовании одного из подходов, проверяются с помощью других подходов.</w:t>
      </w:r>
      <w:r w:rsidR="002A6FD2">
        <w:rPr>
          <w:rFonts w:ascii="Times New Roman" w:hAnsi="Times New Roman" w:cs="Times New Roman"/>
          <w:sz w:val="28"/>
          <w:szCs w:val="28"/>
        </w:rPr>
        <w:t xml:space="preserve"> Затем, как правило, оценщики придают определенные веса каждому подходом и таким образом формируется итоговая величина стоимостной оценки.</w:t>
      </w:r>
    </w:p>
    <w:p w:rsidR="00426BD8" w:rsidRPr="0056573F" w:rsidRDefault="00426BD8" w:rsidP="00426BD8">
      <w:pPr>
        <w:spacing w:after="0"/>
        <w:ind w:firstLine="709"/>
        <w:contextualSpacing/>
        <w:jc w:val="both"/>
        <w:rPr>
          <w:rFonts w:ascii="Times New Roman" w:hAnsi="Times New Roman" w:cs="Times New Roman"/>
          <w:sz w:val="24"/>
          <w:szCs w:val="24"/>
        </w:rPr>
      </w:pPr>
    </w:p>
    <w:p w:rsidR="00426BD8" w:rsidRPr="005B1A25" w:rsidRDefault="00426BD8" w:rsidP="00965C18">
      <w:pPr>
        <w:spacing w:after="0" w:line="360" w:lineRule="auto"/>
        <w:contextualSpacing/>
        <w:jc w:val="both"/>
        <w:rPr>
          <w:rFonts w:ascii="Times New Roman" w:hAnsi="Times New Roman" w:cs="Times New Roman"/>
          <w:sz w:val="28"/>
          <w:szCs w:val="28"/>
        </w:rPr>
      </w:pPr>
      <w:r w:rsidRPr="005B1A25">
        <w:rPr>
          <w:rFonts w:ascii="Times New Roman" w:hAnsi="Times New Roman" w:cs="Times New Roman"/>
          <w:sz w:val="28"/>
          <w:szCs w:val="28"/>
        </w:rPr>
        <w:lastRenderedPageBreak/>
        <w:t xml:space="preserve">Таблица </w:t>
      </w:r>
      <w:r w:rsidR="00235ED1">
        <w:rPr>
          <w:rFonts w:ascii="Times New Roman" w:hAnsi="Times New Roman" w:cs="Times New Roman"/>
          <w:sz w:val="28"/>
          <w:szCs w:val="28"/>
        </w:rPr>
        <w:t>3</w:t>
      </w:r>
      <w:r w:rsidRPr="005B1A25">
        <w:rPr>
          <w:rFonts w:ascii="Times New Roman" w:hAnsi="Times New Roman" w:cs="Times New Roman"/>
          <w:sz w:val="28"/>
          <w:szCs w:val="28"/>
        </w:rPr>
        <w:t xml:space="preserve"> – Преимущества и недостатки основных подходов к оценке бизнеса [</w:t>
      </w:r>
      <w:r w:rsidR="00E076C5">
        <w:rPr>
          <w:rFonts w:ascii="Times New Roman" w:hAnsi="Times New Roman" w:cs="Times New Roman"/>
          <w:sz w:val="28"/>
          <w:szCs w:val="28"/>
        </w:rPr>
        <w:t>47</w:t>
      </w:r>
      <w:r w:rsidRPr="005B1A25">
        <w:rPr>
          <w:rFonts w:ascii="Times New Roman" w:hAnsi="Times New Roman" w:cs="Times New Roman"/>
          <w:sz w:val="28"/>
          <w:szCs w:val="28"/>
        </w:rPr>
        <w:t xml:space="preserve">, </w:t>
      </w:r>
      <w:r w:rsidRPr="005B1A25">
        <w:rPr>
          <w:rFonts w:ascii="Times New Roman" w:hAnsi="Times New Roman" w:cs="Times New Roman"/>
          <w:sz w:val="28"/>
          <w:szCs w:val="28"/>
          <w:lang w:val="en-US"/>
        </w:rPr>
        <w:t>c</w:t>
      </w:r>
      <w:r w:rsidRPr="005B1A25">
        <w:rPr>
          <w:rFonts w:ascii="Times New Roman" w:hAnsi="Times New Roman" w:cs="Times New Roman"/>
          <w:sz w:val="28"/>
          <w:szCs w:val="28"/>
        </w:rPr>
        <w:t>. 61]</w:t>
      </w:r>
    </w:p>
    <w:tbl>
      <w:tblPr>
        <w:tblStyle w:val="a4"/>
        <w:tblW w:w="0" w:type="auto"/>
        <w:tblInd w:w="108" w:type="dxa"/>
        <w:tblLook w:val="04A0" w:firstRow="1" w:lastRow="0" w:firstColumn="1" w:lastColumn="0" w:noHBand="0" w:noVBand="1"/>
      </w:tblPr>
      <w:tblGrid>
        <w:gridCol w:w="1837"/>
        <w:gridCol w:w="3751"/>
        <w:gridCol w:w="3669"/>
      </w:tblGrid>
      <w:tr w:rsidR="00426BD8" w:rsidRPr="005B1A25" w:rsidTr="00235ED1">
        <w:tc>
          <w:tcPr>
            <w:tcW w:w="1842" w:type="dxa"/>
          </w:tcPr>
          <w:p w:rsidR="00426BD8" w:rsidRPr="005B1A25" w:rsidRDefault="00426BD8" w:rsidP="00B15F90">
            <w:pPr>
              <w:ind w:left="39" w:right="91"/>
              <w:contextualSpacing/>
              <w:jc w:val="center"/>
              <w:rPr>
                <w:rFonts w:ascii="Times New Roman" w:hAnsi="Times New Roman" w:cs="Times New Roman"/>
                <w:sz w:val="24"/>
                <w:szCs w:val="24"/>
              </w:rPr>
            </w:pPr>
            <w:r w:rsidRPr="005B1A25">
              <w:rPr>
                <w:rFonts w:ascii="Times New Roman" w:hAnsi="Times New Roman" w:cs="Times New Roman"/>
                <w:sz w:val="24"/>
                <w:szCs w:val="24"/>
              </w:rPr>
              <w:t>Подход</w:t>
            </w:r>
          </w:p>
        </w:tc>
        <w:tc>
          <w:tcPr>
            <w:tcW w:w="3842" w:type="dxa"/>
          </w:tcPr>
          <w:p w:rsidR="00426BD8" w:rsidRPr="005B1A25" w:rsidRDefault="00426BD8" w:rsidP="00B15F90">
            <w:pPr>
              <w:ind w:left="39" w:right="91"/>
              <w:contextualSpacing/>
              <w:jc w:val="center"/>
              <w:rPr>
                <w:rFonts w:ascii="Times New Roman" w:hAnsi="Times New Roman" w:cs="Times New Roman"/>
                <w:sz w:val="24"/>
                <w:szCs w:val="24"/>
              </w:rPr>
            </w:pPr>
            <w:r w:rsidRPr="005B1A25">
              <w:rPr>
                <w:rFonts w:ascii="Times New Roman" w:hAnsi="Times New Roman" w:cs="Times New Roman"/>
                <w:sz w:val="24"/>
                <w:szCs w:val="24"/>
              </w:rPr>
              <w:t>Преимущества</w:t>
            </w:r>
          </w:p>
        </w:tc>
        <w:tc>
          <w:tcPr>
            <w:tcW w:w="3779" w:type="dxa"/>
          </w:tcPr>
          <w:p w:rsidR="00426BD8" w:rsidRPr="005B1A25" w:rsidRDefault="00426BD8" w:rsidP="00B15F90">
            <w:pPr>
              <w:ind w:left="39" w:right="91"/>
              <w:contextualSpacing/>
              <w:jc w:val="center"/>
              <w:rPr>
                <w:rFonts w:ascii="Times New Roman" w:hAnsi="Times New Roman" w:cs="Times New Roman"/>
                <w:sz w:val="24"/>
                <w:szCs w:val="24"/>
              </w:rPr>
            </w:pPr>
            <w:r w:rsidRPr="005B1A25">
              <w:rPr>
                <w:rFonts w:ascii="Times New Roman" w:hAnsi="Times New Roman" w:cs="Times New Roman"/>
                <w:sz w:val="24"/>
                <w:szCs w:val="24"/>
              </w:rPr>
              <w:t>Недостатки</w:t>
            </w:r>
          </w:p>
        </w:tc>
      </w:tr>
      <w:tr w:rsidR="00235ED1" w:rsidRPr="005B1A25" w:rsidTr="00235ED1">
        <w:tc>
          <w:tcPr>
            <w:tcW w:w="1842" w:type="dxa"/>
            <w:vAlign w:val="center"/>
          </w:tcPr>
          <w:p w:rsidR="00235ED1" w:rsidRPr="005B1A25" w:rsidRDefault="00235ED1" w:rsidP="00B15F90">
            <w:pPr>
              <w:ind w:left="39" w:right="91"/>
              <w:contextualSpacing/>
              <w:jc w:val="center"/>
              <w:rPr>
                <w:rFonts w:ascii="Times New Roman" w:hAnsi="Times New Roman" w:cs="Times New Roman"/>
                <w:sz w:val="24"/>
                <w:szCs w:val="24"/>
              </w:rPr>
            </w:pPr>
            <w:r w:rsidRPr="005B1A25">
              <w:rPr>
                <w:rFonts w:ascii="Times New Roman" w:hAnsi="Times New Roman" w:cs="Times New Roman"/>
                <w:sz w:val="24"/>
                <w:szCs w:val="24"/>
              </w:rPr>
              <w:t>Доходный подход</w:t>
            </w:r>
          </w:p>
        </w:tc>
        <w:tc>
          <w:tcPr>
            <w:tcW w:w="3842" w:type="dxa"/>
          </w:tcPr>
          <w:p w:rsidR="00235ED1" w:rsidRPr="005B1A25" w:rsidRDefault="00235ED1" w:rsidP="00B15F90">
            <w:pPr>
              <w:numPr>
                <w:ilvl w:val="0"/>
                <w:numId w:val="6"/>
              </w:numPr>
              <w:ind w:left="39" w:right="91" w:firstLine="0"/>
              <w:contextualSpacing/>
              <w:jc w:val="both"/>
              <w:rPr>
                <w:rFonts w:ascii="Times New Roman" w:hAnsi="Times New Roman" w:cs="Times New Roman"/>
                <w:sz w:val="24"/>
                <w:szCs w:val="24"/>
              </w:rPr>
            </w:pPr>
            <w:r w:rsidRPr="005B1A25">
              <w:rPr>
                <w:rFonts w:ascii="Times New Roman" w:hAnsi="Times New Roman" w:cs="Times New Roman"/>
                <w:sz w:val="24"/>
                <w:szCs w:val="24"/>
              </w:rPr>
              <w:t>Простота в расчетах;</w:t>
            </w:r>
          </w:p>
          <w:p w:rsidR="00235ED1" w:rsidRPr="005B1A25" w:rsidRDefault="00235ED1" w:rsidP="00B15F90">
            <w:pPr>
              <w:numPr>
                <w:ilvl w:val="0"/>
                <w:numId w:val="6"/>
              </w:numPr>
              <w:ind w:left="39" w:right="91" w:firstLine="0"/>
              <w:contextualSpacing/>
              <w:jc w:val="both"/>
              <w:rPr>
                <w:rFonts w:ascii="Times New Roman" w:hAnsi="Times New Roman" w:cs="Times New Roman"/>
                <w:sz w:val="24"/>
                <w:szCs w:val="24"/>
              </w:rPr>
            </w:pPr>
            <w:r w:rsidRPr="005B1A25">
              <w:rPr>
                <w:rFonts w:ascii="Times New Roman" w:hAnsi="Times New Roman" w:cs="Times New Roman"/>
                <w:sz w:val="24"/>
                <w:szCs w:val="24"/>
              </w:rPr>
              <w:t>Учитывает прогнозный доход компании;</w:t>
            </w:r>
          </w:p>
          <w:p w:rsidR="00235ED1" w:rsidRPr="005B1A25" w:rsidRDefault="00235ED1" w:rsidP="00B15F90">
            <w:pPr>
              <w:numPr>
                <w:ilvl w:val="0"/>
                <w:numId w:val="6"/>
              </w:numPr>
              <w:ind w:left="39" w:right="91" w:firstLine="0"/>
              <w:contextualSpacing/>
              <w:jc w:val="both"/>
              <w:rPr>
                <w:rFonts w:ascii="Times New Roman" w:hAnsi="Times New Roman" w:cs="Times New Roman"/>
                <w:sz w:val="24"/>
                <w:szCs w:val="24"/>
              </w:rPr>
            </w:pPr>
            <w:r w:rsidRPr="005B1A25">
              <w:rPr>
                <w:rFonts w:ascii="Times New Roman" w:hAnsi="Times New Roman" w:cs="Times New Roman"/>
                <w:sz w:val="24"/>
                <w:szCs w:val="24"/>
              </w:rPr>
              <w:t>Позволяет более реально оценивать стоимость компании;</w:t>
            </w:r>
          </w:p>
          <w:p w:rsidR="00235ED1" w:rsidRPr="005B1A25" w:rsidRDefault="00235ED1" w:rsidP="00B15F90">
            <w:pPr>
              <w:numPr>
                <w:ilvl w:val="0"/>
                <w:numId w:val="6"/>
              </w:numPr>
              <w:ind w:left="39" w:right="91" w:firstLine="0"/>
              <w:contextualSpacing/>
              <w:jc w:val="both"/>
              <w:rPr>
                <w:rFonts w:ascii="Times New Roman" w:hAnsi="Times New Roman" w:cs="Times New Roman"/>
                <w:sz w:val="24"/>
                <w:szCs w:val="24"/>
              </w:rPr>
            </w:pPr>
            <w:r w:rsidRPr="005B1A25">
              <w:rPr>
                <w:rFonts w:ascii="Times New Roman" w:hAnsi="Times New Roman" w:cs="Times New Roman"/>
                <w:sz w:val="24"/>
                <w:szCs w:val="24"/>
              </w:rPr>
              <w:t>Учитывает конкретный и ограниченный период времени.</w:t>
            </w:r>
          </w:p>
        </w:tc>
        <w:tc>
          <w:tcPr>
            <w:tcW w:w="3779" w:type="dxa"/>
          </w:tcPr>
          <w:p w:rsidR="00235ED1" w:rsidRPr="005B1A25" w:rsidRDefault="00235ED1" w:rsidP="00B15F90">
            <w:pPr>
              <w:numPr>
                <w:ilvl w:val="0"/>
                <w:numId w:val="9"/>
              </w:numPr>
              <w:ind w:left="39" w:right="91" w:firstLine="0"/>
              <w:contextualSpacing/>
              <w:jc w:val="both"/>
              <w:rPr>
                <w:rFonts w:ascii="Times New Roman" w:hAnsi="Times New Roman" w:cs="Times New Roman"/>
                <w:sz w:val="24"/>
                <w:szCs w:val="24"/>
              </w:rPr>
            </w:pPr>
            <w:r w:rsidRPr="005B1A25">
              <w:rPr>
                <w:rFonts w:ascii="Times New Roman" w:hAnsi="Times New Roman" w:cs="Times New Roman"/>
                <w:sz w:val="24"/>
                <w:szCs w:val="24"/>
              </w:rPr>
              <w:t>Большая вероятность неточности прогнозов;</w:t>
            </w:r>
          </w:p>
          <w:p w:rsidR="00235ED1" w:rsidRPr="005B1A25" w:rsidRDefault="00235ED1" w:rsidP="00B15F90">
            <w:pPr>
              <w:numPr>
                <w:ilvl w:val="0"/>
                <w:numId w:val="9"/>
              </w:numPr>
              <w:ind w:left="39" w:right="91" w:firstLine="0"/>
              <w:contextualSpacing/>
              <w:jc w:val="both"/>
              <w:rPr>
                <w:rFonts w:ascii="Times New Roman" w:hAnsi="Times New Roman" w:cs="Times New Roman"/>
                <w:sz w:val="24"/>
                <w:szCs w:val="24"/>
              </w:rPr>
            </w:pPr>
            <w:r w:rsidRPr="005B1A25">
              <w:rPr>
                <w:rFonts w:ascii="Times New Roman" w:hAnsi="Times New Roman" w:cs="Times New Roman"/>
                <w:sz w:val="24"/>
                <w:szCs w:val="24"/>
              </w:rPr>
              <w:t>Отсутствует объективность в выборе ставки капитализации;</w:t>
            </w:r>
          </w:p>
          <w:p w:rsidR="00235ED1" w:rsidRPr="005B1A25" w:rsidRDefault="00235ED1" w:rsidP="00B15F90">
            <w:pPr>
              <w:numPr>
                <w:ilvl w:val="0"/>
                <w:numId w:val="9"/>
              </w:numPr>
              <w:ind w:left="39" w:right="91" w:firstLine="0"/>
              <w:contextualSpacing/>
              <w:jc w:val="both"/>
              <w:rPr>
                <w:rFonts w:ascii="Times New Roman" w:hAnsi="Times New Roman" w:cs="Times New Roman"/>
                <w:sz w:val="24"/>
                <w:szCs w:val="24"/>
              </w:rPr>
            </w:pPr>
            <w:r w:rsidRPr="005B1A25">
              <w:rPr>
                <w:rFonts w:ascii="Times New Roman" w:hAnsi="Times New Roman" w:cs="Times New Roman"/>
                <w:sz w:val="24"/>
                <w:szCs w:val="24"/>
              </w:rPr>
              <w:t>Оценка требует много времени и носит прогнозный характер</w:t>
            </w:r>
            <w:r>
              <w:rPr>
                <w:rFonts w:ascii="Times New Roman" w:hAnsi="Times New Roman" w:cs="Times New Roman"/>
                <w:sz w:val="24"/>
                <w:szCs w:val="24"/>
              </w:rPr>
              <w:t>.</w:t>
            </w:r>
          </w:p>
        </w:tc>
      </w:tr>
      <w:tr w:rsidR="00235ED1" w:rsidRPr="005B1A25" w:rsidTr="00235ED1">
        <w:tc>
          <w:tcPr>
            <w:tcW w:w="1842" w:type="dxa"/>
            <w:vAlign w:val="center"/>
          </w:tcPr>
          <w:p w:rsidR="00235ED1" w:rsidRPr="005B1A25" w:rsidRDefault="00235ED1" w:rsidP="00B15F90">
            <w:pPr>
              <w:ind w:left="39" w:right="91"/>
              <w:contextualSpacing/>
              <w:jc w:val="center"/>
              <w:rPr>
                <w:rFonts w:ascii="Times New Roman" w:hAnsi="Times New Roman" w:cs="Times New Roman"/>
                <w:sz w:val="24"/>
                <w:szCs w:val="24"/>
              </w:rPr>
            </w:pPr>
            <w:r w:rsidRPr="005B1A25">
              <w:rPr>
                <w:rFonts w:ascii="Times New Roman" w:hAnsi="Times New Roman" w:cs="Times New Roman"/>
                <w:sz w:val="24"/>
                <w:szCs w:val="24"/>
              </w:rPr>
              <w:t>Затратный подход</w:t>
            </w:r>
          </w:p>
        </w:tc>
        <w:tc>
          <w:tcPr>
            <w:tcW w:w="3842" w:type="dxa"/>
          </w:tcPr>
          <w:p w:rsidR="00235ED1" w:rsidRPr="005B1A25" w:rsidRDefault="00235ED1" w:rsidP="00B15F90">
            <w:pPr>
              <w:numPr>
                <w:ilvl w:val="0"/>
                <w:numId w:val="4"/>
              </w:numPr>
              <w:ind w:left="39" w:right="91" w:firstLine="0"/>
              <w:contextualSpacing/>
              <w:jc w:val="both"/>
              <w:rPr>
                <w:rFonts w:ascii="Times New Roman" w:hAnsi="Times New Roman" w:cs="Times New Roman"/>
                <w:sz w:val="24"/>
                <w:szCs w:val="24"/>
              </w:rPr>
            </w:pPr>
            <w:r w:rsidRPr="005B1A25">
              <w:rPr>
                <w:rFonts w:ascii="Times New Roman" w:hAnsi="Times New Roman" w:cs="Times New Roman"/>
                <w:sz w:val="24"/>
                <w:szCs w:val="24"/>
              </w:rPr>
              <w:t>Простота в расчетах;</w:t>
            </w:r>
          </w:p>
          <w:p w:rsidR="00235ED1" w:rsidRPr="005B1A25" w:rsidRDefault="00235ED1" w:rsidP="00B15F90">
            <w:pPr>
              <w:numPr>
                <w:ilvl w:val="0"/>
                <w:numId w:val="4"/>
              </w:numPr>
              <w:ind w:left="39" w:right="91" w:firstLine="0"/>
              <w:contextualSpacing/>
              <w:jc w:val="both"/>
              <w:rPr>
                <w:rFonts w:ascii="Times New Roman" w:hAnsi="Times New Roman" w:cs="Times New Roman"/>
                <w:sz w:val="24"/>
                <w:szCs w:val="24"/>
              </w:rPr>
            </w:pPr>
            <w:r w:rsidRPr="005B1A25">
              <w:rPr>
                <w:rFonts w:ascii="Times New Roman" w:hAnsi="Times New Roman" w:cs="Times New Roman"/>
                <w:sz w:val="24"/>
                <w:szCs w:val="24"/>
              </w:rPr>
              <w:t>Использование точной информации о состоянии активов компании;</w:t>
            </w:r>
          </w:p>
          <w:p w:rsidR="00235ED1" w:rsidRPr="005B1A25" w:rsidRDefault="00235ED1" w:rsidP="00B15F90">
            <w:pPr>
              <w:numPr>
                <w:ilvl w:val="0"/>
                <w:numId w:val="4"/>
              </w:numPr>
              <w:ind w:left="39" w:right="91" w:firstLine="0"/>
              <w:contextualSpacing/>
              <w:jc w:val="both"/>
              <w:rPr>
                <w:rFonts w:ascii="Times New Roman" w:hAnsi="Times New Roman" w:cs="Times New Roman"/>
                <w:sz w:val="24"/>
                <w:szCs w:val="24"/>
              </w:rPr>
            </w:pPr>
            <w:r w:rsidRPr="005B1A25">
              <w:rPr>
                <w:rFonts w:ascii="Times New Roman" w:hAnsi="Times New Roman" w:cs="Times New Roman"/>
                <w:sz w:val="24"/>
                <w:szCs w:val="24"/>
              </w:rPr>
              <w:t>Подтверждение расчетных данных официальными документами, находящимися в свободном доступе.</w:t>
            </w:r>
          </w:p>
        </w:tc>
        <w:tc>
          <w:tcPr>
            <w:tcW w:w="3779" w:type="dxa"/>
          </w:tcPr>
          <w:p w:rsidR="00235ED1" w:rsidRPr="005B1A25" w:rsidRDefault="00235ED1" w:rsidP="00B15F90">
            <w:pPr>
              <w:numPr>
                <w:ilvl w:val="0"/>
                <w:numId w:val="7"/>
              </w:numPr>
              <w:ind w:left="39" w:right="91" w:firstLine="0"/>
              <w:contextualSpacing/>
              <w:jc w:val="both"/>
              <w:rPr>
                <w:rFonts w:ascii="Times New Roman" w:hAnsi="Times New Roman" w:cs="Times New Roman"/>
                <w:sz w:val="24"/>
                <w:szCs w:val="24"/>
              </w:rPr>
            </w:pPr>
            <w:r w:rsidRPr="005B1A25">
              <w:rPr>
                <w:rFonts w:ascii="Times New Roman" w:hAnsi="Times New Roman" w:cs="Times New Roman"/>
                <w:sz w:val="24"/>
                <w:szCs w:val="24"/>
              </w:rPr>
              <w:t>Стоимость компании, полученную данным подходом необходимо систематически пересчитывать из-за обновления информации во внешней среде;</w:t>
            </w:r>
          </w:p>
          <w:p w:rsidR="00235ED1" w:rsidRPr="005B1A25" w:rsidRDefault="00235ED1" w:rsidP="00B15F90">
            <w:pPr>
              <w:numPr>
                <w:ilvl w:val="0"/>
                <w:numId w:val="7"/>
              </w:numPr>
              <w:ind w:left="39" w:right="91" w:firstLine="0"/>
              <w:contextualSpacing/>
              <w:jc w:val="both"/>
              <w:rPr>
                <w:rFonts w:ascii="Times New Roman" w:hAnsi="Times New Roman" w:cs="Times New Roman"/>
                <w:sz w:val="24"/>
                <w:szCs w:val="24"/>
              </w:rPr>
            </w:pPr>
            <w:r w:rsidRPr="005B1A25">
              <w:rPr>
                <w:rFonts w:ascii="Times New Roman" w:hAnsi="Times New Roman" w:cs="Times New Roman"/>
                <w:sz w:val="24"/>
                <w:szCs w:val="24"/>
              </w:rPr>
              <w:t>Оценка активов компании может не соответствовать реальной рыночной стоимости.</w:t>
            </w:r>
          </w:p>
        </w:tc>
      </w:tr>
      <w:tr w:rsidR="00235ED1" w:rsidRPr="005B1A25" w:rsidTr="00235ED1">
        <w:tc>
          <w:tcPr>
            <w:tcW w:w="1842" w:type="dxa"/>
            <w:vAlign w:val="center"/>
          </w:tcPr>
          <w:p w:rsidR="00235ED1" w:rsidRPr="005B1A25" w:rsidRDefault="00235ED1" w:rsidP="00B15F90">
            <w:pPr>
              <w:ind w:left="39" w:right="91"/>
              <w:contextualSpacing/>
              <w:jc w:val="center"/>
              <w:rPr>
                <w:rFonts w:ascii="Times New Roman" w:hAnsi="Times New Roman" w:cs="Times New Roman"/>
                <w:sz w:val="24"/>
                <w:szCs w:val="24"/>
              </w:rPr>
            </w:pPr>
            <w:r w:rsidRPr="005B1A25">
              <w:rPr>
                <w:rFonts w:ascii="Times New Roman" w:hAnsi="Times New Roman" w:cs="Times New Roman"/>
                <w:sz w:val="24"/>
                <w:szCs w:val="24"/>
              </w:rPr>
              <w:t>Сравнительный подход</w:t>
            </w:r>
          </w:p>
        </w:tc>
        <w:tc>
          <w:tcPr>
            <w:tcW w:w="3842" w:type="dxa"/>
          </w:tcPr>
          <w:p w:rsidR="00235ED1" w:rsidRPr="005B1A25" w:rsidRDefault="00235ED1" w:rsidP="00B15F90">
            <w:pPr>
              <w:numPr>
                <w:ilvl w:val="0"/>
                <w:numId w:val="5"/>
              </w:numPr>
              <w:ind w:left="39" w:right="91" w:firstLine="0"/>
              <w:contextualSpacing/>
              <w:jc w:val="both"/>
              <w:rPr>
                <w:rFonts w:ascii="Times New Roman" w:hAnsi="Times New Roman" w:cs="Times New Roman"/>
                <w:sz w:val="24"/>
                <w:szCs w:val="24"/>
              </w:rPr>
            </w:pPr>
            <w:r w:rsidRPr="005B1A25">
              <w:rPr>
                <w:rFonts w:ascii="Times New Roman" w:hAnsi="Times New Roman" w:cs="Times New Roman"/>
                <w:sz w:val="24"/>
                <w:szCs w:val="24"/>
              </w:rPr>
              <w:t>Результаты оценки приближены к реальным, если информация получена от компаний аналогов;</w:t>
            </w:r>
          </w:p>
          <w:p w:rsidR="00235ED1" w:rsidRPr="005B1A25" w:rsidRDefault="00235ED1" w:rsidP="00B15F90">
            <w:pPr>
              <w:numPr>
                <w:ilvl w:val="0"/>
                <w:numId w:val="5"/>
              </w:numPr>
              <w:ind w:left="39" w:right="91" w:firstLine="0"/>
              <w:contextualSpacing/>
              <w:jc w:val="both"/>
              <w:rPr>
                <w:rFonts w:ascii="Times New Roman" w:hAnsi="Times New Roman" w:cs="Times New Roman"/>
                <w:sz w:val="24"/>
                <w:szCs w:val="24"/>
              </w:rPr>
            </w:pPr>
            <w:r w:rsidRPr="005B1A25">
              <w:rPr>
                <w:rFonts w:ascii="Times New Roman" w:hAnsi="Times New Roman" w:cs="Times New Roman"/>
                <w:sz w:val="24"/>
                <w:szCs w:val="24"/>
              </w:rPr>
              <w:t>Используются методы математического моделирования и методов статистики.</w:t>
            </w:r>
          </w:p>
        </w:tc>
        <w:tc>
          <w:tcPr>
            <w:tcW w:w="3779" w:type="dxa"/>
          </w:tcPr>
          <w:p w:rsidR="00235ED1" w:rsidRPr="005B1A25" w:rsidRDefault="00235ED1" w:rsidP="00B15F90">
            <w:pPr>
              <w:numPr>
                <w:ilvl w:val="0"/>
                <w:numId w:val="8"/>
              </w:numPr>
              <w:ind w:left="39" w:right="91" w:firstLine="0"/>
              <w:contextualSpacing/>
              <w:jc w:val="both"/>
              <w:rPr>
                <w:rFonts w:ascii="Times New Roman" w:hAnsi="Times New Roman" w:cs="Times New Roman"/>
                <w:sz w:val="24"/>
                <w:szCs w:val="24"/>
              </w:rPr>
            </w:pPr>
            <w:r w:rsidRPr="005B1A25">
              <w:rPr>
                <w:rFonts w:ascii="Times New Roman" w:hAnsi="Times New Roman" w:cs="Times New Roman"/>
                <w:sz w:val="24"/>
                <w:szCs w:val="24"/>
              </w:rPr>
              <w:t>Требует вложений крупных денежных средств;</w:t>
            </w:r>
          </w:p>
          <w:p w:rsidR="00235ED1" w:rsidRPr="005B1A25" w:rsidRDefault="00235ED1" w:rsidP="00B15F90">
            <w:pPr>
              <w:numPr>
                <w:ilvl w:val="0"/>
                <w:numId w:val="8"/>
              </w:numPr>
              <w:ind w:left="39" w:right="91" w:firstLine="0"/>
              <w:contextualSpacing/>
              <w:jc w:val="both"/>
              <w:rPr>
                <w:rFonts w:ascii="Times New Roman" w:hAnsi="Times New Roman" w:cs="Times New Roman"/>
                <w:sz w:val="24"/>
                <w:szCs w:val="24"/>
              </w:rPr>
            </w:pPr>
            <w:r w:rsidRPr="005B1A25">
              <w:rPr>
                <w:rFonts w:ascii="Times New Roman" w:hAnsi="Times New Roman" w:cs="Times New Roman"/>
                <w:sz w:val="24"/>
                <w:szCs w:val="24"/>
              </w:rPr>
              <w:t>Не эффективен при отсутствии информации о купле-продаже компаний-аналогов;</w:t>
            </w:r>
          </w:p>
          <w:p w:rsidR="00235ED1" w:rsidRPr="005B1A25" w:rsidRDefault="00235ED1" w:rsidP="00B15F90">
            <w:pPr>
              <w:numPr>
                <w:ilvl w:val="0"/>
                <w:numId w:val="8"/>
              </w:numPr>
              <w:ind w:left="39" w:right="91" w:firstLine="0"/>
              <w:contextualSpacing/>
              <w:jc w:val="both"/>
              <w:rPr>
                <w:rFonts w:ascii="Times New Roman" w:hAnsi="Times New Roman" w:cs="Times New Roman"/>
                <w:sz w:val="24"/>
                <w:szCs w:val="24"/>
              </w:rPr>
            </w:pPr>
            <w:r w:rsidRPr="005B1A25">
              <w:rPr>
                <w:rFonts w:ascii="Times New Roman" w:hAnsi="Times New Roman" w:cs="Times New Roman"/>
                <w:sz w:val="24"/>
                <w:szCs w:val="24"/>
              </w:rPr>
              <w:t>Не учитывается прогнозн</w:t>
            </w:r>
            <w:r>
              <w:rPr>
                <w:rFonts w:ascii="Times New Roman" w:hAnsi="Times New Roman" w:cs="Times New Roman"/>
                <w:sz w:val="24"/>
                <w:szCs w:val="24"/>
              </w:rPr>
              <w:t>ая</w:t>
            </w:r>
            <w:r w:rsidRPr="005B1A25">
              <w:rPr>
                <w:rFonts w:ascii="Times New Roman" w:hAnsi="Times New Roman" w:cs="Times New Roman"/>
                <w:sz w:val="24"/>
                <w:szCs w:val="24"/>
              </w:rPr>
              <w:t xml:space="preserve"> прибыл</w:t>
            </w:r>
            <w:r>
              <w:rPr>
                <w:rFonts w:ascii="Times New Roman" w:hAnsi="Times New Roman" w:cs="Times New Roman"/>
                <w:sz w:val="24"/>
                <w:szCs w:val="24"/>
              </w:rPr>
              <w:t>ь.</w:t>
            </w:r>
            <w:r w:rsidRPr="005B1A25">
              <w:rPr>
                <w:rFonts w:ascii="Times New Roman" w:hAnsi="Times New Roman" w:cs="Times New Roman"/>
                <w:sz w:val="24"/>
                <w:szCs w:val="24"/>
              </w:rPr>
              <w:t>.</w:t>
            </w:r>
          </w:p>
        </w:tc>
      </w:tr>
    </w:tbl>
    <w:p w:rsidR="00426BD8" w:rsidRPr="002A6FD2" w:rsidRDefault="00426BD8" w:rsidP="00235ED1">
      <w:pPr>
        <w:spacing w:after="0"/>
        <w:ind w:firstLine="709"/>
        <w:contextualSpacing/>
        <w:jc w:val="both"/>
        <w:rPr>
          <w:rFonts w:ascii="Times New Roman" w:hAnsi="Times New Roman" w:cs="Times New Roman"/>
          <w:sz w:val="28"/>
          <w:szCs w:val="28"/>
        </w:rPr>
      </w:pPr>
    </w:p>
    <w:p w:rsidR="00426BD8" w:rsidRPr="00877E45" w:rsidRDefault="00426BD8" w:rsidP="00426BD8">
      <w:pPr>
        <w:spacing w:after="0" w:line="360" w:lineRule="auto"/>
        <w:ind w:firstLine="709"/>
        <w:contextualSpacing/>
        <w:jc w:val="both"/>
        <w:rPr>
          <w:rFonts w:ascii="Times New Roman" w:hAnsi="Times New Roman" w:cs="Times New Roman"/>
          <w:sz w:val="28"/>
          <w:szCs w:val="28"/>
        </w:rPr>
      </w:pPr>
      <w:r w:rsidRPr="00877E45">
        <w:rPr>
          <w:rFonts w:ascii="Times New Roman" w:hAnsi="Times New Roman" w:cs="Times New Roman"/>
          <w:sz w:val="28"/>
          <w:szCs w:val="28"/>
        </w:rPr>
        <w:t>Обычно полученные тремя подходами стоимости имеют очень боль</w:t>
      </w:r>
      <w:r>
        <w:rPr>
          <w:rFonts w:ascii="Times New Roman" w:hAnsi="Times New Roman" w:cs="Times New Roman"/>
          <w:sz w:val="28"/>
          <w:szCs w:val="28"/>
        </w:rPr>
        <w:t>шой разброс</w:t>
      </w:r>
      <w:r w:rsidRPr="00877E45">
        <w:rPr>
          <w:rFonts w:ascii="Times New Roman" w:hAnsi="Times New Roman" w:cs="Times New Roman"/>
          <w:sz w:val="28"/>
          <w:szCs w:val="28"/>
        </w:rPr>
        <w:t xml:space="preserve">. Поэтому выбор весов </w:t>
      </w:r>
      <w:r>
        <w:rPr>
          <w:rFonts w:ascii="Times New Roman" w:hAnsi="Times New Roman" w:cs="Times New Roman"/>
          <w:sz w:val="28"/>
          <w:szCs w:val="28"/>
        </w:rPr>
        <w:t xml:space="preserve">каждого подхода в формировании конечной стоимости </w:t>
      </w:r>
      <w:r w:rsidRPr="00877E45">
        <w:rPr>
          <w:rFonts w:ascii="Times New Roman" w:hAnsi="Times New Roman" w:cs="Times New Roman"/>
          <w:sz w:val="28"/>
          <w:szCs w:val="28"/>
        </w:rPr>
        <w:t xml:space="preserve">коренным образом влияет на итоговую величину. К сожалению, только в немногих случаях можно обосновать такой выбор, например, приданию веса доходному подходу примерно равному нулю и примерно единице затратному подходу </w:t>
      </w:r>
      <w:r w:rsidR="002A6FD2">
        <w:rPr>
          <w:rFonts w:ascii="Times New Roman" w:hAnsi="Times New Roman" w:cs="Times New Roman"/>
          <w:sz w:val="28"/>
          <w:szCs w:val="28"/>
        </w:rPr>
        <w:t>–</w:t>
      </w:r>
      <w:r w:rsidRPr="00877E45">
        <w:rPr>
          <w:rFonts w:ascii="Times New Roman" w:hAnsi="Times New Roman" w:cs="Times New Roman"/>
          <w:sz w:val="28"/>
          <w:szCs w:val="28"/>
        </w:rPr>
        <w:t xml:space="preserve"> в случае банкротства компании.</w:t>
      </w:r>
    </w:p>
    <w:p w:rsidR="00426BD8" w:rsidRPr="00877E45" w:rsidRDefault="00426BD8" w:rsidP="00426BD8">
      <w:pPr>
        <w:spacing w:after="0" w:line="360" w:lineRule="auto"/>
        <w:ind w:firstLine="709"/>
        <w:contextualSpacing/>
        <w:jc w:val="both"/>
        <w:rPr>
          <w:rFonts w:ascii="Times New Roman" w:hAnsi="Times New Roman" w:cs="Times New Roman"/>
          <w:sz w:val="28"/>
          <w:szCs w:val="28"/>
        </w:rPr>
      </w:pPr>
      <w:r w:rsidRPr="00877E45">
        <w:rPr>
          <w:rFonts w:ascii="Times New Roman" w:hAnsi="Times New Roman" w:cs="Times New Roman"/>
          <w:sz w:val="28"/>
          <w:szCs w:val="28"/>
        </w:rPr>
        <w:t>В отчетах российских оценщиков по оценке прибыльного промышленного предприятия доходному подходу, как правило, придается вес 70%, сравни</w:t>
      </w:r>
      <w:r>
        <w:rPr>
          <w:rFonts w:ascii="Times New Roman" w:hAnsi="Times New Roman" w:cs="Times New Roman"/>
          <w:sz w:val="28"/>
          <w:szCs w:val="28"/>
        </w:rPr>
        <w:t>тельному 20%, затратному – 10 %</w:t>
      </w:r>
      <w:r w:rsidRPr="00877E45">
        <w:rPr>
          <w:rFonts w:ascii="Times New Roman" w:hAnsi="Times New Roman" w:cs="Times New Roman"/>
          <w:sz w:val="28"/>
          <w:szCs w:val="28"/>
        </w:rPr>
        <w:t>.</w:t>
      </w:r>
      <w:r w:rsidR="002A5486">
        <w:rPr>
          <w:rFonts w:ascii="Times New Roman" w:hAnsi="Times New Roman" w:cs="Times New Roman"/>
          <w:sz w:val="28"/>
          <w:szCs w:val="28"/>
        </w:rPr>
        <w:t xml:space="preserve"> </w:t>
      </w:r>
      <w:r>
        <w:rPr>
          <w:rFonts w:ascii="Times New Roman" w:hAnsi="Times New Roman" w:cs="Times New Roman"/>
          <w:sz w:val="28"/>
          <w:szCs w:val="28"/>
        </w:rPr>
        <w:t xml:space="preserve">Также существует мнение, предложенное </w:t>
      </w:r>
      <w:r w:rsidR="002A5486">
        <w:rPr>
          <w:rFonts w:ascii="Times New Roman" w:hAnsi="Times New Roman" w:cs="Times New Roman"/>
          <w:sz w:val="28"/>
          <w:szCs w:val="28"/>
        </w:rPr>
        <w:t>руководителем о</w:t>
      </w:r>
      <w:r w:rsidR="002A5486" w:rsidRPr="0030247F">
        <w:rPr>
          <w:rFonts w:ascii="Times New Roman" w:hAnsi="Times New Roman" w:cs="Times New Roman"/>
          <w:sz w:val="28"/>
          <w:szCs w:val="28"/>
        </w:rPr>
        <w:t>ценочно-консультационн</w:t>
      </w:r>
      <w:r w:rsidR="002A5486">
        <w:rPr>
          <w:rFonts w:ascii="Times New Roman" w:hAnsi="Times New Roman" w:cs="Times New Roman"/>
          <w:sz w:val="28"/>
          <w:szCs w:val="28"/>
        </w:rPr>
        <w:t>ой</w:t>
      </w:r>
      <w:r w:rsidR="002A5486" w:rsidRPr="0030247F">
        <w:rPr>
          <w:rFonts w:ascii="Times New Roman" w:hAnsi="Times New Roman" w:cs="Times New Roman"/>
          <w:sz w:val="28"/>
          <w:szCs w:val="28"/>
        </w:rPr>
        <w:t xml:space="preserve"> компани</w:t>
      </w:r>
      <w:r w:rsidR="002A5486">
        <w:rPr>
          <w:rFonts w:ascii="Times New Roman" w:hAnsi="Times New Roman" w:cs="Times New Roman"/>
          <w:sz w:val="28"/>
          <w:szCs w:val="28"/>
        </w:rPr>
        <w:t>и</w:t>
      </w:r>
      <w:r w:rsidR="002A5486" w:rsidRPr="0030247F">
        <w:rPr>
          <w:rFonts w:ascii="Times New Roman" w:hAnsi="Times New Roman" w:cs="Times New Roman"/>
          <w:sz w:val="28"/>
          <w:szCs w:val="28"/>
        </w:rPr>
        <w:t xml:space="preserve"> </w:t>
      </w:r>
      <w:r w:rsidR="002A5486" w:rsidRPr="00E67020">
        <w:rPr>
          <w:rFonts w:ascii="Times New Roman" w:hAnsi="Times New Roman" w:cs="Times New Roman"/>
          <w:sz w:val="28"/>
          <w:szCs w:val="28"/>
        </w:rPr>
        <w:t>ООО «Оценка крупных предприятий»</w:t>
      </w:r>
      <w:r w:rsidR="002A5486">
        <w:rPr>
          <w:rFonts w:ascii="Times New Roman" w:hAnsi="Times New Roman" w:cs="Times New Roman"/>
          <w:sz w:val="28"/>
          <w:szCs w:val="28"/>
        </w:rPr>
        <w:t>Тришиным В. Н. для</w:t>
      </w:r>
      <w:r w:rsidR="002A5486" w:rsidRPr="00877E45">
        <w:rPr>
          <w:rFonts w:ascii="Times New Roman" w:hAnsi="Times New Roman" w:cs="Times New Roman"/>
          <w:sz w:val="28"/>
          <w:szCs w:val="28"/>
        </w:rPr>
        <w:t xml:space="preserve"> прида</w:t>
      </w:r>
      <w:r w:rsidR="002A5486">
        <w:rPr>
          <w:rFonts w:ascii="Times New Roman" w:hAnsi="Times New Roman" w:cs="Times New Roman"/>
          <w:sz w:val="28"/>
          <w:szCs w:val="28"/>
        </w:rPr>
        <w:t>ния</w:t>
      </w:r>
      <w:r w:rsidR="002A5486" w:rsidRPr="00877E45">
        <w:rPr>
          <w:rFonts w:ascii="Times New Roman" w:hAnsi="Times New Roman" w:cs="Times New Roman"/>
          <w:sz w:val="28"/>
          <w:szCs w:val="28"/>
        </w:rPr>
        <w:t xml:space="preserve"> единообрази</w:t>
      </w:r>
      <w:r w:rsidR="002A5486">
        <w:rPr>
          <w:rFonts w:ascii="Times New Roman" w:hAnsi="Times New Roman" w:cs="Times New Roman"/>
          <w:sz w:val="28"/>
          <w:szCs w:val="28"/>
        </w:rPr>
        <w:t>я</w:t>
      </w:r>
      <w:r w:rsidR="002A5486" w:rsidRPr="00877E45">
        <w:rPr>
          <w:rFonts w:ascii="Times New Roman" w:hAnsi="Times New Roman" w:cs="Times New Roman"/>
          <w:sz w:val="28"/>
          <w:szCs w:val="28"/>
        </w:rPr>
        <w:t xml:space="preserve"> отчетам об оценке</w:t>
      </w:r>
      <w:r w:rsidR="002A5486">
        <w:rPr>
          <w:rFonts w:ascii="Times New Roman" w:hAnsi="Times New Roman" w:cs="Times New Roman"/>
          <w:sz w:val="28"/>
          <w:szCs w:val="28"/>
        </w:rPr>
        <w:t xml:space="preserve"> </w:t>
      </w:r>
      <w:r>
        <w:rPr>
          <w:rFonts w:ascii="Times New Roman" w:hAnsi="Times New Roman" w:cs="Times New Roman"/>
          <w:sz w:val="28"/>
          <w:szCs w:val="28"/>
        </w:rPr>
        <w:t>о возможности</w:t>
      </w:r>
      <w:r w:rsidRPr="00877E45">
        <w:rPr>
          <w:rFonts w:ascii="Times New Roman" w:hAnsi="Times New Roman" w:cs="Times New Roman"/>
          <w:sz w:val="28"/>
          <w:szCs w:val="28"/>
        </w:rPr>
        <w:t xml:space="preserve"> использова</w:t>
      </w:r>
      <w:r>
        <w:rPr>
          <w:rFonts w:ascii="Times New Roman" w:hAnsi="Times New Roman" w:cs="Times New Roman"/>
          <w:sz w:val="28"/>
          <w:szCs w:val="28"/>
        </w:rPr>
        <w:t>ния</w:t>
      </w:r>
      <w:r w:rsidRPr="00877E45">
        <w:rPr>
          <w:rFonts w:ascii="Times New Roman" w:hAnsi="Times New Roman" w:cs="Times New Roman"/>
          <w:sz w:val="28"/>
          <w:szCs w:val="28"/>
        </w:rPr>
        <w:t xml:space="preserve"> для взвешивания</w:t>
      </w:r>
      <w:r>
        <w:rPr>
          <w:rFonts w:ascii="Times New Roman" w:hAnsi="Times New Roman" w:cs="Times New Roman"/>
          <w:sz w:val="28"/>
          <w:szCs w:val="28"/>
        </w:rPr>
        <w:t xml:space="preserve"> подходов расчета стоимости компаний</w:t>
      </w:r>
      <w:r w:rsidRPr="00877E45">
        <w:rPr>
          <w:rFonts w:ascii="Times New Roman" w:hAnsi="Times New Roman" w:cs="Times New Roman"/>
          <w:sz w:val="28"/>
          <w:szCs w:val="28"/>
        </w:rPr>
        <w:t xml:space="preserve"> </w:t>
      </w:r>
      <w:r>
        <w:rPr>
          <w:rFonts w:ascii="Times New Roman" w:hAnsi="Times New Roman" w:cs="Times New Roman"/>
          <w:sz w:val="28"/>
          <w:szCs w:val="28"/>
        </w:rPr>
        <w:t>«</w:t>
      </w:r>
      <w:r w:rsidRPr="00877E45">
        <w:rPr>
          <w:rFonts w:ascii="Times New Roman" w:hAnsi="Times New Roman" w:cs="Times New Roman"/>
          <w:sz w:val="28"/>
          <w:szCs w:val="28"/>
        </w:rPr>
        <w:t>золото</w:t>
      </w:r>
      <w:r>
        <w:rPr>
          <w:rFonts w:ascii="Times New Roman" w:hAnsi="Times New Roman" w:cs="Times New Roman"/>
          <w:sz w:val="28"/>
          <w:szCs w:val="28"/>
        </w:rPr>
        <w:t>го</w:t>
      </w:r>
      <w:r w:rsidRPr="00877E45">
        <w:rPr>
          <w:rFonts w:ascii="Times New Roman" w:hAnsi="Times New Roman" w:cs="Times New Roman"/>
          <w:sz w:val="28"/>
          <w:szCs w:val="28"/>
        </w:rPr>
        <w:t xml:space="preserve"> сечени</w:t>
      </w:r>
      <w:r>
        <w:rPr>
          <w:rFonts w:ascii="Times New Roman" w:hAnsi="Times New Roman" w:cs="Times New Roman"/>
          <w:sz w:val="28"/>
          <w:szCs w:val="28"/>
        </w:rPr>
        <w:t>я»</w:t>
      </w:r>
      <w:r w:rsidR="002A5486">
        <w:rPr>
          <w:rFonts w:ascii="Times New Roman" w:hAnsi="Times New Roman" w:cs="Times New Roman"/>
          <w:sz w:val="28"/>
          <w:szCs w:val="28"/>
        </w:rPr>
        <w:t xml:space="preserve">, под которым </w:t>
      </w:r>
      <w:r>
        <w:rPr>
          <w:rFonts w:ascii="Times New Roman" w:hAnsi="Times New Roman" w:cs="Times New Roman"/>
          <w:bCs/>
          <w:sz w:val="28"/>
          <w:szCs w:val="28"/>
        </w:rPr>
        <w:t xml:space="preserve">понимают </w:t>
      </w:r>
      <w:r w:rsidRPr="00877E45">
        <w:rPr>
          <w:rFonts w:ascii="Times New Roman" w:hAnsi="Times New Roman" w:cs="Times New Roman"/>
          <w:sz w:val="28"/>
          <w:szCs w:val="28"/>
        </w:rPr>
        <w:t xml:space="preserve">деление отрезка на части в таком соотношении, при котором большая часть </w:t>
      </w:r>
      <w:r w:rsidRPr="00877E45">
        <w:rPr>
          <w:rFonts w:ascii="Times New Roman" w:hAnsi="Times New Roman" w:cs="Times New Roman"/>
          <w:sz w:val="28"/>
          <w:szCs w:val="28"/>
        </w:rPr>
        <w:lastRenderedPageBreak/>
        <w:t>так относится к меньшей, как весь отрезок к большей</w:t>
      </w:r>
      <w:r>
        <w:rPr>
          <w:rFonts w:ascii="Times New Roman" w:hAnsi="Times New Roman" w:cs="Times New Roman"/>
          <w:sz w:val="28"/>
          <w:szCs w:val="28"/>
        </w:rPr>
        <w:t xml:space="preserve"> </w:t>
      </w:r>
      <w:r w:rsidRPr="00877E45">
        <w:rPr>
          <w:rFonts w:ascii="Times New Roman" w:hAnsi="Times New Roman" w:cs="Times New Roman"/>
          <w:sz w:val="28"/>
          <w:szCs w:val="28"/>
        </w:rPr>
        <w:t>[</w:t>
      </w:r>
      <w:r w:rsidR="00E076C5">
        <w:rPr>
          <w:rFonts w:ascii="Times New Roman" w:hAnsi="Times New Roman" w:cs="Times New Roman"/>
          <w:sz w:val="28"/>
          <w:szCs w:val="28"/>
        </w:rPr>
        <w:t>50</w:t>
      </w:r>
      <w:r w:rsidRPr="00877E45">
        <w:rPr>
          <w:rFonts w:ascii="Times New Roman" w:hAnsi="Times New Roman" w:cs="Times New Roman"/>
          <w:sz w:val="28"/>
          <w:szCs w:val="28"/>
        </w:rPr>
        <w:t>, с</w:t>
      </w:r>
      <w:r>
        <w:rPr>
          <w:rFonts w:ascii="Times New Roman" w:hAnsi="Times New Roman" w:cs="Times New Roman"/>
          <w:sz w:val="28"/>
          <w:szCs w:val="28"/>
        </w:rPr>
        <w:t>. 33</w:t>
      </w:r>
      <w:r w:rsidRPr="00877E45">
        <w:rPr>
          <w:rFonts w:ascii="Times New Roman" w:hAnsi="Times New Roman" w:cs="Times New Roman"/>
          <w:sz w:val="28"/>
          <w:szCs w:val="28"/>
        </w:rPr>
        <w:t>]. Эту пропорцию принято обозначать греческой б</w:t>
      </w:r>
      <w:r>
        <w:rPr>
          <w:rFonts w:ascii="Times New Roman" w:hAnsi="Times New Roman" w:cs="Times New Roman"/>
          <w:sz w:val="28"/>
          <w:szCs w:val="28"/>
        </w:rPr>
        <w:t xml:space="preserve">уквой φ, </w:t>
      </w:r>
      <w:r w:rsidRPr="00877E45">
        <w:rPr>
          <w:rFonts w:ascii="Times New Roman" w:hAnsi="Times New Roman" w:cs="Times New Roman"/>
          <w:sz w:val="28"/>
          <w:szCs w:val="28"/>
        </w:rPr>
        <w:t>и она</w:t>
      </w:r>
      <w:r w:rsidR="002A5486">
        <w:rPr>
          <w:rFonts w:ascii="Times New Roman" w:hAnsi="Times New Roman" w:cs="Times New Roman"/>
          <w:sz w:val="28"/>
          <w:szCs w:val="28"/>
        </w:rPr>
        <w:t xml:space="preserve"> приблизительно</w:t>
      </w:r>
      <w:r w:rsidRPr="00877E45">
        <w:rPr>
          <w:rFonts w:ascii="Times New Roman" w:hAnsi="Times New Roman" w:cs="Times New Roman"/>
          <w:sz w:val="28"/>
          <w:szCs w:val="28"/>
        </w:rPr>
        <w:t xml:space="preserve"> равна</w:t>
      </w:r>
      <w:r>
        <w:rPr>
          <w:rFonts w:ascii="Times New Roman" w:hAnsi="Times New Roman" w:cs="Times New Roman"/>
          <w:sz w:val="28"/>
          <w:szCs w:val="28"/>
        </w:rPr>
        <w:t xml:space="preserve"> </w:t>
      </w:r>
      <w:r w:rsidR="002A5486">
        <w:rPr>
          <w:rFonts w:ascii="Times New Roman" w:hAnsi="Times New Roman" w:cs="Times New Roman"/>
          <w:sz w:val="28"/>
          <w:szCs w:val="28"/>
        </w:rPr>
        <w:t xml:space="preserve">1,6180339887… . </w:t>
      </w:r>
      <w:r w:rsidRPr="00877E45">
        <w:rPr>
          <w:rFonts w:ascii="Times New Roman" w:hAnsi="Times New Roman" w:cs="Times New Roman"/>
          <w:sz w:val="28"/>
          <w:szCs w:val="28"/>
        </w:rPr>
        <w:t>Если обозначить A =</w:t>
      </w:r>
      <w:r>
        <w:rPr>
          <w:rFonts w:ascii="Times New Roman" w:hAnsi="Times New Roman" w:cs="Times New Roman"/>
          <w:sz w:val="28"/>
          <w:szCs w:val="28"/>
        </w:rPr>
        <w:t xml:space="preserve"> </w:t>
      </w:r>
      <w:r w:rsidRPr="00877E45">
        <w:rPr>
          <w:rFonts w:ascii="Times New Roman" w:hAnsi="Times New Roman" w:cs="Times New Roman"/>
          <w:sz w:val="28"/>
          <w:szCs w:val="28"/>
        </w:rPr>
        <w:t>1/ φ , B =1/ φ ^3, а C = B =1/ φ ^4, то</w:t>
      </w:r>
      <w:r>
        <w:rPr>
          <w:rFonts w:ascii="Times New Roman" w:hAnsi="Times New Roman" w:cs="Times New Roman"/>
          <w:sz w:val="28"/>
          <w:szCs w:val="28"/>
        </w:rPr>
        <w:t xml:space="preserve"> </w:t>
      </w:r>
      <w:r w:rsidRPr="00877E45">
        <w:rPr>
          <w:rFonts w:ascii="Times New Roman" w:hAnsi="Times New Roman" w:cs="Times New Roman"/>
          <w:sz w:val="28"/>
          <w:szCs w:val="28"/>
        </w:rPr>
        <w:t>A + B + C =1, где A ≈</w:t>
      </w:r>
      <w:r>
        <w:rPr>
          <w:rFonts w:ascii="Times New Roman" w:hAnsi="Times New Roman" w:cs="Times New Roman"/>
          <w:sz w:val="28"/>
          <w:szCs w:val="28"/>
        </w:rPr>
        <w:t xml:space="preserve"> </w:t>
      </w:r>
      <w:r w:rsidRPr="00877E45">
        <w:rPr>
          <w:rFonts w:ascii="Times New Roman" w:hAnsi="Times New Roman" w:cs="Times New Roman"/>
          <w:sz w:val="28"/>
          <w:szCs w:val="28"/>
        </w:rPr>
        <w:t>0,6180, B ≈</w:t>
      </w:r>
      <w:r>
        <w:rPr>
          <w:rFonts w:ascii="Times New Roman" w:hAnsi="Times New Roman" w:cs="Times New Roman"/>
          <w:sz w:val="28"/>
          <w:szCs w:val="28"/>
        </w:rPr>
        <w:t xml:space="preserve"> </w:t>
      </w:r>
      <w:r w:rsidRPr="00877E45">
        <w:rPr>
          <w:rFonts w:ascii="Times New Roman" w:hAnsi="Times New Roman" w:cs="Times New Roman"/>
          <w:sz w:val="28"/>
          <w:szCs w:val="28"/>
        </w:rPr>
        <w:t>0,2361, С</w:t>
      </w:r>
      <w:r>
        <w:rPr>
          <w:rFonts w:ascii="Times New Roman" w:hAnsi="Times New Roman" w:cs="Times New Roman"/>
          <w:sz w:val="28"/>
          <w:szCs w:val="28"/>
        </w:rPr>
        <w:t xml:space="preserve"> </w:t>
      </w:r>
      <w:r w:rsidRPr="00877E45">
        <w:rPr>
          <w:rFonts w:ascii="Times New Roman" w:hAnsi="Times New Roman" w:cs="Times New Roman"/>
          <w:sz w:val="28"/>
          <w:szCs w:val="28"/>
        </w:rPr>
        <w:t>≈</w:t>
      </w:r>
      <w:r>
        <w:rPr>
          <w:rFonts w:ascii="Times New Roman" w:hAnsi="Times New Roman" w:cs="Times New Roman"/>
          <w:sz w:val="28"/>
          <w:szCs w:val="28"/>
        </w:rPr>
        <w:t xml:space="preserve"> </w:t>
      </w:r>
      <w:r w:rsidRPr="00877E45">
        <w:rPr>
          <w:rFonts w:ascii="Times New Roman" w:hAnsi="Times New Roman" w:cs="Times New Roman"/>
          <w:sz w:val="28"/>
          <w:szCs w:val="28"/>
        </w:rPr>
        <w:t>0,1459.</w:t>
      </w:r>
    </w:p>
    <w:p w:rsidR="00426BD8" w:rsidRPr="00877E45" w:rsidRDefault="00426BD8" w:rsidP="00426BD8">
      <w:pPr>
        <w:spacing w:after="0" w:line="360" w:lineRule="auto"/>
        <w:ind w:firstLine="709"/>
        <w:contextualSpacing/>
        <w:jc w:val="both"/>
        <w:rPr>
          <w:rFonts w:ascii="Times New Roman" w:hAnsi="Times New Roman" w:cs="Times New Roman"/>
          <w:sz w:val="28"/>
          <w:szCs w:val="28"/>
        </w:rPr>
      </w:pPr>
      <w:r w:rsidRPr="00877E45">
        <w:rPr>
          <w:rFonts w:ascii="Times New Roman" w:hAnsi="Times New Roman" w:cs="Times New Roman"/>
          <w:sz w:val="28"/>
          <w:szCs w:val="28"/>
        </w:rPr>
        <w:t>Причем, порядок выбора подходов и их методов для большинства российских промышленных компаний должен быть, по мнению</w:t>
      </w:r>
      <w:r>
        <w:rPr>
          <w:rFonts w:ascii="Times New Roman" w:hAnsi="Times New Roman" w:cs="Times New Roman"/>
          <w:sz w:val="28"/>
          <w:szCs w:val="28"/>
        </w:rPr>
        <w:t xml:space="preserve"> Тришина В.Н.</w:t>
      </w:r>
      <w:r w:rsidRPr="00877E45">
        <w:rPr>
          <w:rFonts w:ascii="Times New Roman" w:hAnsi="Times New Roman" w:cs="Times New Roman"/>
          <w:sz w:val="28"/>
          <w:szCs w:val="28"/>
        </w:rPr>
        <w:t>, таков: сравнительный с коэффициентом А, затем затратный с коэффициентом В и, наконец, доходный с коэффициентом С</w:t>
      </w:r>
      <w:r>
        <w:rPr>
          <w:rFonts w:ascii="Times New Roman" w:hAnsi="Times New Roman" w:cs="Times New Roman"/>
          <w:sz w:val="28"/>
          <w:szCs w:val="28"/>
        </w:rPr>
        <w:t xml:space="preserve"> </w:t>
      </w:r>
      <w:r w:rsidRPr="00877E45">
        <w:rPr>
          <w:rFonts w:ascii="Times New Roman" w:hAnsi="Times New Roman" w:cs="Times New Roman"/>
          <w:sz w:val="28"/>
          <w:szCs w:val="28"/>
        </w:rPr>
        <w:t>[</w:t>
      </w:r>
      <w:r w:rsidR="00E076C5">
        <w:rPr>
          <w:rFonts w:ascii="Times New Roman" w:hAnsi="Times New Roman" w:cs="Times New Roman"/>
          <w:sz w:val="28"/>
          <w:szCs w:val="28"/>
        </w:rPr>
        <w:t>49</w:t>
      </w:r>
      <w:r w:rsidRPr="00877E45">
        <w:rPr>
          <w:rFonts w:ascii="Times New Roman" w:hAnsi="Times New Roman" w:cs="Times New Roman"/>
          <w:sz w:val="28"/>
          <w:szCs w:val="28"/>
        </w:rPr>
        <w:t>, с</w:t>
      </w:r>
      <w:r>
        <w:rPr>
          <w:rFonts w:ascii="Times New Roman" w:hAnsi="Times New Roman" w:cs="Times New Roman"/>
          <w:sz w:val="28"/>
          <w:szCs w:val="28"/>
        </w:rPr>
        <w:t xml:space="preserve">. </w:t>
      </w:r>
      <w:r w:rsidR="00E076C5">
        <w:rPr>
          <w:rFonts w:ascii="Times New Roman" w:hAnsi="Times New Roman" w:cs="Times New Roman"/>
          <w:sz w:val="28"/>
          <w:szCs w:val="28"/>
        </w:rPr>
        <w:t>18</w:t>
      </w:r>
      <w:r w:rsidRPr="00877E45">
        <w:rPr>
          <w:rFonts w:ascii="Times New Roman" w:hAnsi="Times New Roman" w:cs="Times New Roman"/>
          <w:sz w:val="28"/>
          <w:szCs w:val="28"/>
        </w:rPr>
        <w:t>].</w:t>
      </w:r>
      <w:r w:rsidR="002A5486" w:rsidRPr="002A5486">
        <w:rPr>
          <w:rFonts w:ascii="Times New Roman" w:hAnsi="Times New Roman" w:cs="Times New Roman"/>
          <w:sz w:val="28"/>
          <w:szCs w:val="28"/>
        </w:rPr>
        <w:t xml:space="preserve"> </w:t>
      </w:r>
      <w:r w:rsidRPr="00877E45">
        <w:rPr>
          <w:rFonts w:ascii="Times New Roman" w:hAnsi="Times New Roman" w:cs="Times New Roman"/>
          <w:sz w:val="28"/>
          <w:szCs w:val="28"/>
        </w:rPr>
        <w:t>Для некоторых компаний порядок выбора подходов и их методов может быть естественно другим.</w:t>
      </w:r>
      <w:r>
        <w:rPr>
          <w:rFonts w:ascii="Times New Roman" w:hAnsi="Times New Roman" w:cs="Times New Roman"/>
          <w:sz w:val="28"/>
          <w:szCs w:val="28"/>
        </w:rPr>
        <w:t xml:space="preserve"> Например, для новых компаний – </w:t>
      </w:r>
      <w:r w:rsidRPr="00877E45">
        <w:rPr>
          <w:rFonts w:ascii="Times New Roman" w:hAnsi="Times New Roman" w:cs="Times New Roman"/>
          <w:sz w:val="28"/>
          <w:szCs w:val="28"/>
        </w:rPr>
        <w:t>это доходный, затратный, сравнительный, для мало</w:t>
      </w:r>
      <w:r>
        <w:rPr>
          <w:rFonts w:ascii="Times New Roman" w:hAnsi="Times New Roman" w:cs="Times New Roman"/>
          <w:sz w:val="28"/>
          <w:szCs w:val="28"/>
        </w:rPr>
        <w:t>прибыльных</w:t>
      </w:r>
      <w:r w:rsidRPr="00877E45">
        <w:rPr>
          <w:rFonts w:ascii="Times New Roman" w:hAnsi="Times New Roman" w:cs="Times New Roman"/>
          <w:sz w:val="28"/>
          <w:szCs w:val="28"/>
        </w:rPr>
        <w:t xml:space="preserve"> – затратный, сравнительный, доходный и т.п.</w:t>
      </w:r>
    </w:p>
    <w:p w:rsidR="00426BD8" w:rsidRPr="00A175D5" w:rsidRDefault="00426BD8" w:rsidP="00426BD8">
      <w:pPr>
        <w:spacing w:after="0" w:line="360" w:lineRule="auto"/>
        <w:ind w:firstLine="709"/>
        <w:contextualSpacing/>
        <w:jc w:val="both"/>
        <w:rPr>
          <w:rFonts w:ascii="Times New Roman" w:hAnsi="Times New Roman" w:cs="Times New Roman"/>
          <w:sz w:val="28"/>
          <w:szCs w:val="28"/>
        </w:rPr>
      </w:pPr>
      <w:r w:rsidRPr="005B1A25">
        <w:rPr>
          <w:rFonts w:ascii="Times New Roman" w:hAnsi="Times New Roman" w:cs="Times New Roman"/>
          <w:sz w:val="28"/>
          <w:szCs w:val="28"/>
        </w:rPr>
        <w:t xml:space="preserve">Таким образом, возникновение таких процессов как приватизация, банкротство или слияние компаний, развитие системы выдачи кредитов коммерческими банками под залог имущества формируют потребность в проведении работ по оценке стоимости бизнеса. </w:t>
      </w:r>
      <w:r>
        <w:rPr>
          <w:rFonts w:ascii="Times New Roman" w:hAnsi="Times New Roman" w:cs="Times New Roman"/>
          <w:sz w:val="28"/>
          <w:szCs w:val="28"/>
        </w:rPr>
        <w:t xml:space="preserve">На стоимость компании оказывают влияние различные факторы, среди которых </w:t>
      </w:r>
      <w:r w:rsidRPr="00A175D5">
        <w:rPr>
          <w:rFonts w:ascii="Times New Roman" w:hAnsi="Times New Roman" w:cs="Times New Roman"/>
          <w:sz w:val="28"/>
          <w:szCs w:val="28"/>
        </w:rPr>
        <w:t>рыночная конъюнктура</w:t>
      </w:r>
      <w:r>
        <w:rPr>
          <w:rFonts w:ascii="Times New Roman" w:hAnsi="Times New Roman" w:cs="Times New Roman"/>
          <w:sz w:val="28"/>
          <w:szCs w:val="28"/>
        </w:rPr>
        <w:t xml:space="preserve">, </w:t>
      </w:r>
      <w:r w:rsidRPr="00A175D5">
        <w:rPr>
          <w:rFonts w:ascii="Times New Roman" w:hAnsi="Times New Roman" w:cs="Times New Roman"/>
          <w:sz w:val="28"/>
          <w:szCs w:val="28"/>
        </w:rPr>
        <w:t>риск получения доходов</w:t>
      </w:r>
      <w:r>
        <w:rPr>
          <w:rFonts w:ascii="Times New Roman" w:hAnsi="Times New Roman" w:cs="Times New Roman"/>
          <w:sz w:val="28"/>
          <w:szCs w:val="28"/>
        </w:rPr>
        <w:t xml:space="preserve">, </w:t>
      </w:r>
      <w:r w:rsidRPr="00A175D5">
        <w:rPr>
          <w:rFonts w:ascii="Times New Roman" w:hAnsi="Times New Roman" w:cs="Times New Roman"/>
          <w:sz w:val="28"/>
          <w:szCs w:val="28"/>
        </w:rPr>
        <w:t>ликвидность бизнеса</w:t>
      </w:r>
      <w:r>
        <w:rPr>
          <w:rFonts w:ascii="Times New Roman" w:hAnsi="Times New Roman" w:cs="Times New Roman"/>
          <w:sz w:val="28"/>
          <w:szCs w:val="28"/>
        </w:rPr>
        <w:t xml:space="preserve"> и др</w:t>
      </w:r>
      <w:r w:rsidRPr="00A175D5">
        <w:rPr>
          <w:rFonts w:ascii="Times New Roman" w:hAnsi="Times New Roman" w:cs="Times New Roman"/>
          <w:sz w:val="28"/>
          <w:szCs w:val="28"/>
        </w:rPr>
        <w:t>.</w:t>
      </w:r>
      <w:r>
        <w:rPr>
          <w:rFonts w:ascii="Times New Roman" w:hAnsi="Times New Roman" w:cs="Times New Roman"/>
          <w:sz w:val="28"/>
          <w:szCs w:val="28"/>
        </w:rPr>
        <w:t xml:space="preserve"> Также стоит отметить, что в отечественной науке существует три основных подхода расчета оценочной стоимости: доходный, затратный и сравнительный. Каждый из этих подходов имеет свои достоинства и недостатки.</w:t>
      </w:r>
      <w:r w:rsidRPr="00F7442B">
        <w:rPr>
          <w:rFonts w:ascii="Times New Roman" w:hAnsi="Times New Roman" w:cs="Times New Roman"/>
          <w:sz w:val="28"/>
          <w:szCs w:val="28"/>
        </w:rPr>
        <w:t xml:space="preserve"> </w:t>
      </w:r>
      <w:r w:rsidRPr="00877E45">
        <w:rPr>
          <w:rFonts w:ascii="Times New Roman" w:hAnsi="Times New Roman" w:cs="Times New Roman"/>
          <w:sz w:val="28"/>
          <w:szCs w:val="28"/>
        </w:rPr>
        <w:t>Обычно полученные тремя подходами стоимости имеют очень боль</w:t>
      </w:r>
      <w:r>
        <w:rPr>
          <w:rFonts w:ascii="Times New Roman" w:hAnsi="Times New Roman" w:cs="Times New Roman"/>
          <w:sz w:val="28"/>
          <w:szCs w:val="28"/>
        </w:rPr>
        <w:t>шой разброс</w:t>
      </w:r>
      <w:r w:rsidRPr="00877E45">
        <w:rPr>
          <w:rFonts w:ascii="Times New Roman" w:hAnsi="Times New Roman" w:cs="Times New Roman"/>
          <w:sz w:val="28"/>
          <w:szCs w:val="28"/>
        </w:rPr>
        <w:t>.</w:t>
      </w:r>
      <w:r>
        <w:rPr>
          <w:rFonts w:ascii="Times New Roman" w:hAnsi="Times New Roman" w:cs="Times New Roman"/>
          <w:sz w:val="28"/>
          <w:szCs w:val="28"/>
        </w:rPr>
        <w:t xml:space="preserve"> </w:t>
      </w:r>
      <w:r w:rsidRPr="005B1A25">
        <w:rPr>
          <w:rFonts w:ascii="Times New Roman" w:hAnsi="Times New Roman" w:cs="Times New Roman"/>
          <w:sz w:val="28"/>
          <w:szCs w:val="28"/>
        </w:rPr>
        <w:t xml:space="preserve">В связи с </w:t>
      </w:r>
      <w:r>
        <w:rPr>
          <w:rFonts w:ascii="Times New Roman" w:hAnsi="Times New Roman" w:cs="Times New Roman"/>
          <w:sz w:val="28"/>
          <w:szCs w:val="28"/>
        </w:rPr>
        <w:t>чем</w:t>
      </w:r>
      <w:r w:rsidRPr="005B1A25">
        <w:rPr>
          <w:rFonts w:ascii="Times New Roman" w:hAnsi="Times New Roman" w:cs="Times New Roman"/>
          <w:sz w:val="28"/>
          <w:szCs w:val="28"/>
        </w:rPr>
        <w:t xml:space="preserve"> часто результаты, полученные при использовании одного из подходов, проверяются с помощью других подходов.</w:t>
      </w:r>
      <w:r>
        <w:rPr>
          <w:rFonts w:ascii="Times New Roman" w:hAnsi="Times New Roman" w:cs="Times New Roman"/>
          <w:sz w:val="28"/>
          <w:szCs w:val="28"/>
        </w:rPr>
        <w:t xml:space="preserve"> Д</w:t>
      </w:r>
      <w:r w:rsidRPr="00877E45">
        <w:rPr>
          <w:rFonts w:ascii="Times New Roman" w:hAnsi="Times New Roman" w:cs="Times New Roman"/>
          <w:sz w:val="28"/>
          <w:szCs w:val="28"/>
        </w:rPr>
        <w:t xml:space="preserve">ля </w:t>
      </w:r>
      <w:r w:rsidR="00D17693">
        <w:rPr>
          <w:rFonts w:ascii="Times New Roman" w:hAnsi="Times New Roman" w:cs="Times New Roman"/>
          <w:sz w:val="28"/>
          <w:szCs w:val="28"/>
        </w:rPr>
        <w:t xml:space="preserve">формирования </w:t>
      </w:r>
      <w:r>
        <w:rPr>
          <w:rFonts w:ascii="Times New Roman" w:hAnsi="Times New Roman" w:cs="Times New Roman"/>
          <w:sz w:val="28"/>
          <w:szCs w:val="28"/>
        </w:rPr>
        <w:t xml:space="preserve">более объективной конечной стоимости нередко проводят </w:t>
      </w:r>
      <w:r w:rsidRPr="00877E45">
        <w:rPr>
          <w:rFonts w:ascii="Times New Roman" w:hAnsi="Times New Roman" w:cs="Times New Roman"/>
          <w:sz w:val="28"/>
          <w:szCs w:val="28"/>
        </w:rPr>
        <w:t>взвешивани</w:t>
      </w:r>
      <w:r>
        <w:rPr>
          <w:rFonts w:ascii="Times New Roman" w:hAnsi="Times New Roman" w:cs="Times New Roman"/>
          <w:sz w:val="28"/>
          <w:szCs w:val="28"/>
        </w:rPr>
        <w:t>е подходов расчета стоимости компаний, например на основе «золотого сечения».</w:t>
      </w:r>
    </w:p>
    <w:p w:rsidR="00426BD8" w:rsidRPr="00CD58EE" w:rsidRDefault="00426BD8" w:rsidP="00426BD8">
      <w:pPr>
        <w:spacing w:after="0" w:line="360" w:lineRule="auto"/>
        <w:ind w:firstLine="709"/>
        <w:contextualSpacing/>
        <w:jc w:val="both"/>
        <w:rPr>
          <w:rFonts w:ascii="Times New Roman" w:hAnsi="Times New Roman"/>
          <w:bCs/>
          <w:sz w:val="28"/>
          <w:szCs w:val="28"/>
        </w:rPr>
      </w:pPr>
    </w:p>
    <w:p w:rsidR="00426BD8" w:rsidRPr="00965C18" w:rsidRDefault="00965C18" w:rsidP="00965C18">
      <w:pPr>
        <w:pStyle w:val="2"/>
        <w:spacing w:before="0" w:line="360" w:lineRule="auto"/>
        <w:ind w:left="709"/>
        <w:rPr>
          <w:rFonts w:ascii="Times New Roman" w:hAnsi="Times New Roman" w:cs="Times New Roman"/>
          <w:b w:val="0"/>
          <w:color w:val="auto"/>
          <w:sz w:val="28"/>
          <w:szCs w:val="28"/>
        </w:rPr>
      </w:pPr>
      <w:bookmarkStart w:id="7" w:name="_Toc484970876"/>
      <w:r>
        <w:rPr>
          <w:rFonts w:ascii="Times New Roman" w:hAnsi="Times New Roman" w:cs="Times New Roman"/>
          <w:b w:val="0"/>
          <w:color w:val="auto"/>
          <w:sz w:val="28"/>
          <w:szCs w:val="28"/>
        </w:rPr>
        <w:lastRenderedPageBreak/>
        <w:t>1.3</w:t>
      </w:r>
      <w:r w:rsidR="00426BD8" w:rsidRPr="00965C18">
        <w:rPr>
          <w:rFonts w:ascii="Times New Roman" w:hAnsi="Times New Roman" w:cs="Times New Roman"/>
          <w:b w:val="0"/>
          <w:color w:val="auto"/>
          <w:sz w:val="28"/>
          <w:szCs w:val="28"/>
        </w:rPr>
        <w:t xml:space="preserve"> Специфика формирования оценки рыночной стоимости фирмы в современной российской экономике</w:t>
      </w:r>
      <w:bookmarkEnd w:id="7"/>
    </w:p>
    <w:p w:rsidR="00426BD8" w:rsidRDefault="00426BD8" w:rsidP="00426BD8">
      <w:pPr>
        <w:spacing w:after="0" w:line="360" w:lineRule="auto"/>
        <w:ind w:firstLine="709"/>
        <w:contextualSpacing/>
        <w:jc w:val="both"/>
        <w:rPr>
          <w:rFonts w:ascii="Times New Roman" w:hAnsi="Times New Roman" w:cs="Times New Roman"/>
          <w:sz w:val="28"/>
          <w:szCs w:val="28"/>
        </w:rPr>
      </w:pPr>
    </w:p>
    <w:p w:rsidR="00426BD8" w:rsidRDefault="00426BD8" w:rsidP="00426BD8">
      <w:pPr>
        <w:spacing w:after="0" w:line="360" w:lineRule="auto"/>
        <w:ind w:firstLine="709"/>
        <w:contextualSpacing/>
        <w:jc w:val="both"/>
        <w:rPr>
          <w:rFonts w:ascii="Times New Roman" w:eastAsia="Calibri" w:hAnsi="Times New Roman" w:cs="Times New Roman"/>
          <w:sz w:val="28"/>
          <w:szCs w:val="28"/>
        </w:rPr>
      </w:pPr>
      <w:r>
        <w:rPr>
          <w:rFonts w:ascii="Times New Roman" w:hAnsi="Times New Roman" w:cs="Times New Roman"/>
          <w:sz w:val="28"/>
          <w:szCs w:val="28"/>
        </w:rPr>
        <w:t>Российское государство имеет богатую историю оценочной деятельности, официальной датой основания которой в нашей стране считается</w:t>
      </w:r>
      <w:r w:rsidRPr="001200C1">
        <w:rPr>
          <w:rFonts w:ascii="Times New Roman" w:hAnsi="Times New Roman" w:cs="Times New Roman"/>
          <w:sz w:val="28"/>
          <w:szCs w:val="28"/>
        </w:rPr>
        <w:t xml:space="preserve"> 1893 год</w:t>
      </w:r>
      <w:r>
        <w:rPr>
          <w:rFonts w:ascii="Times New Roman" w:hAnsi="Times New Roman" w:cs="Times New Roman"/>
          <w:sz w:val="28"/>
          <w:szCs w:val="28"/>
        </w:rPr>
        <w:t>, ознаменованный выходом «</w:t>
      </w:r>
      <w:r w:rsidRPr="001200C1">
        <w:rPr>
          <w:rFonts w:ascii="Times New Roman" w:hAnsi="Times New Roman" w:cs="Times New Roman"/>
          <w:sz w:val="28"/>
          <w:szCs w:val="28"/>
        </w:rPr>
        <w:t>Высочайше утвержденны</w:t>
      </w:r>
      <w:r>
        <w:rPr>
          <w:rFonts w:ascii="Times New Roman" w:hAnsi="Times New Roman" w:cs="Times New Roman"/>
          <w:sz w:val="28"/>
          <w:szCs w:val="28"/>
        </w:rPr>
        <w:t>х</w:t>
      </w:r>
      <w:r w:rsidRPr="001200C1">
        <w:rPr>
          <w:rFonts w:ascii="Times New Roman" w:hAnsi="Times New Roman" w:cs="Times New Roman"/>
          <w:sz w:val="28"/>
          <w:szCs w:val="28"/>
        </w:rPr>
        <w:t xml:space="preserve"> Правил оценки недвижимых иму</w:t>
      </w:r>
      <w:r>
        <w:rPr>
          <w:rFonts w:ascii="Times New Roman" w:hAnsi="Times New Roman" w:cs="Times New Roman"/>
          <w:sz w:val="28"/>
          <w:szCs w:val="28"/>
        </w:rPr>
        <w:t>ществ». Между тем п</w:t>
      </w:r>
      <w:r w:rsidRPr="001200C1">
        <w:rPr>
          <w:rFonts w:ascii="Times New Roman" w:hAnsi="Times New Roman" w:cs="Times New Roman"/>
          <w:sz w:val="28"/>
          <w:szCs w:val="28"/>
        </w:rPr>
        <w:t xml:space="preserve">ервые упоминания об </w:t>
      </w:r>
      <w:r>
        <w:rPr>
          <w:rFonts w:ascii="Times New Roman" w:hAnsi="Times New Roman" w:cs="Times New Roman"/>
          <w:sz w:val="28"/>
          <w:szCs w:val="28"/>
        </w:rPr>
        <w:t>этом виде деятельности датируются</w:t>
      </w:r>
      <w:r w:rsidRPr="00A556A8">
        <w:rPr>
          <w:rFonts w:ascii="Times New Roman" w:eastAsia="Calibri" w:hAnsi="Times New Roman" w:cs="Times New Roman"/>
          <w:sz w:val="28"/>
          <w:szCs w:val="28"/>
        </w:rPr>
        <w:t xml:space="preserve"> </w:t>
      </w:r>
      <w:r w:rsidRPr="00C02846">
        <w:rPr>
          <w:rFonts w:ascii="Times New Roman" w:eastAsia="Calibri" w:hAnsi="Times New Roman" w:cs="Times New Roman"/>
          <w:sz w:val="28"/>
          <w:szCs w:val="28"/>
        </w:rPr>
        <w:t>XV</w:t>
      </w:r>
      <w:r>
        <w:rPr>
          <w:rFonts w:ascii="Times New Roman" w:hAnsi="Times New Roman" w:cs="Times New Roman"/>
          <w:sz w:val="28"/>
          <w:szCs w:val="28"/>
        </w:rPr>
        <w:t xml:space="preserve"> веком </w:t>
      </w:r>
      <w:r w:rsidRPr="00877E45">
        <w:rPr>
          <w:rFonts w:ascii="Times New Roman" w:hAnsi="Times New Roman" w:cs="Times New Roman"/>
          <w:sz w:val="28"/>
          <w:szCs w:val="28"/>
        </w:rPr>
        <w:t>[</w:t>
      </w:r>
      <w:r w:rsidR="00E076C5">
        <w:rPr>
          <w:rFonts w:ascii="Times New Roman" w:hAnsi="Times New Roman" w:cs="Times New Roman"/>
          <w:sz w:val="28"/>
          <w:szCs w:val="28"/>
        </w:rPr>
        <w:t>33</w:t>
      </w:r>
      <w:r w:rsidRPr="00877E45">
        <w:rPr>
          <w:rFonts w:ascii="Times New Roman" w:hAnsi="Times New Roman" w:cs="Times New Roman"/>
          <w:sz w:val="28"/>
          <w:szCs w:val="28"/>
        </w:rPr>
        <w:t>, с</w:t>
      </w:r>
      <w:r>
        <w:rPr>
          <w:rFonts w:ascii="Times New Roman" w:hAnsi="Times New Roman" w:cs="Times New Roman"/>
          <w:sz w:val="28"/>
          <w:szCs w:val="28"/>
        </w:rPr>
        <w:t>. 180</w:t>
      </w:r>
      <w:r w:rsidRPr="00877E45">
        <w:rPr>
          <w:rFonts w:ascii="Times New Roman" w:hAnsi="Times New Roman" w:cs="Times New Roman"/>
          <w:sz w:val="28"/>
          <w:szCs w:val="28"/>
        </w:rPr>
        <w:t>]</w:t>
      </w:r>
      <w:r>
        <w:rPr>
          <w:rFonts w:ascii="Times New Roman" w:hAnsi="Times New Roman" w:cs="Times New Roman"/>
          <w:sz w:val="28"/>
          <w:szCs w:val="28"/>
        </w:rPr>
        <w:t>, когда была распространена и развивалась оценка земельной собственности.</w:t>
      </w:r>
      <w:r w:rsidRPr="001200C1">
        <w:rPr>
          <w:rFonts w:ascii="Times New Roman" w:hAnsi="Times New Roman" w:cs="Times New Roman"/>
          <w:sz w:val="28"/>
          <w:szCs w:val="28"/>
        </w:rPr>
        <w:t xml:space="preserve"> </w:t>
      </w:r>
    </w:p>
    <w:p w:rsidR="00426BD8" w:rsidRDefault="00426BD8" w:rsidP="00426BD8">
      <w:pPr>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Преобразования в экономике страны и рост</w:t>
      </w:r>
      <w:r w:rsidRPr="00C02846">
        <w:rPr>
          <w:rFonts w:ascii="Times New Roman" w:eastAsia="Calibri" w:hAnsi="Times New Roman" w:cs="Times New Roman"/>
          <w:sz w:val="28"/>
          <w:szCs w:val="28"/>
        </w:rPr>
        <w:t xml:space="preserve"> кредитно</w:t>
      </w:r>
      <w:r>
        <w:rPr>
          <w:rFonts w:ascii="Times New Roman" w:eastAsia="Calibri" w:hAnsi="Times New Roman" w:cs="Times New Roman"/>
          <w:sz w:val="28"/>
          <w:szCs w:val="28"/>
        </w:rPr>
        <w:t>-</w:t>
      </w:r>
      <w:r w:rsidRPr="00C02846">
        <w:rPr>
          <w:rFonts w:ascii="Times New Roman" w:eastAsia="Calibri" w:hAnsi="Times New Roman" w:cs="Times New Roman"/>
          <w:sz w:val="28"/>
          <w:szCs w:val="28"/>
        </w:rPr>
        <w:t xml:space="preserve">денежных отношений </w:t>
      </w:r>
      <w:r>
        <w:rPr>
          <w:rFonts w:ascii="Times New Roman" w:eastAsia="Calibri" w:hAnsi="Times New Roman" w:cs="Times New Roman"/>
          <w:sz w:val="28"/>
          <w:szCs w:val="28"/>
        </w:rPr>
        <w:t xml:space="preserve">в конце </w:t>
      </w:r>
      <w:r w:rsidRPr="00C02846">
        <w:rPr>
          <w:rFonts w:ascii="Times New Roman" w:eastAsia="Calibri" w:hAnsi="Times New Roman" w:cs="Times New Roman"/>
          <w:sz w:val="28"/>
          <w:szCs w:val="28"/>
        </w:rPr>
        <w:t>ХIХ века</w:t>
      </w:r>
      <w:r>
        <w:rPr>
          <w:rFonts w:ascii="Times New Roman" w:eastAsia="Calibri" w:hAnsi="Times New Roman" w:cs="Times New Roman"/>
          <w:sz w:val="28"/>
          <w:szCs w:val="28"/>
        </w:rPr>
        <w:t xml:space="preserve"> </w:t>
      </w:r>
      <w:r w:rsidRPr="00C02846">
        <w:rPr>
          <w:rFonts w:ascii="Times New Roman" w:eastAsia="Calibri" w:hAnsi="Times New Roman" w:cs="Times New Roman"/>
          <w:sz w:val="28"/>
          <w:szCs w:val="28"/>
        </w:rPr>
        <w:t>способствовал</w:t>
      </w:r>
      <w:r>
        <w:rPr>
          <w:rFonts w:ascii="Times New Roman" w:eastAsia="Calibri" w:hAnsi="Times New Roman" w:cs="Times New Roman"/>
          <w:sz w:val="28"/>
          <w:szCs w:val="28"/>
        </w:rPr>
        <w:t>и</w:t>
      </w:r>
      <w:r w:rsidRPr="00C02846">
        <w:rPr>
          <w:rFonts w:ascii="Times New Roman" w:eastAsia="Calibri" w:hAnsi="Times New Roman" w:cs="Times New Roman"/>
          <w:sz w:val="28"/>
          <w:szCs w:val="28"/>
        </w:rPr>
        <w:t xml:space="preserve"> развитию оценочной деятельности в России, котор</w:t>
      </w:r>
      <w:r>
        <w:rPr>
          <w:rFonts w:ascii="Times New Roman" w:eastAsia="Calibri" w:hAnsi="Times New Roman" w:cs="Times New Roman"/>
          <w:sz w:val="28"/>
          <w:szCs w:val="28"/>
        </w:rPr>
        <w:t>ая</w:t>
      </w:r>
      <w:r w:rsidRPr="00C02846">
        <w:rPr>
          <w:rFonts w:ascii="Times New Roman" w:eastAsia="Calibri" w:hAnsi="Times New Roman" w:cs="Times New Roman"/>
          <w:sz w:val="28"/>
          <w:szCs w:val="28"/>
        </w:rPr>
        <w:t>, как и многие другие процессы, свойственные рыночной экономике, прекратил</w:t>
      </w:r>
      <w:r>
        <w:rPr>
          <w:rFonts w:ascii="Times New Roman" w:eastAsia="Calibri" w:hAnsi="Times New Roman" w:cs="Times New Roman"/>
          <w:sz w:val="28"/>
          <w:szCs w:val="28"/>
        </w:rPr>
        <w:t>и</w:t>
      </w:r>
      <w:r w:rsidRPr="00C02846">
        <w:rPr>
          <w:rFonts w:ascii="Times New Roman" w:eastAsia="Calibri" w:hAnsi="Times New Roman" w:cs="Times New Roman"/>
          <w:sz w:val="28"/>
          <w:szCs w:val="28"/>
        </w:rPr>
        <w:t xml:space="preserve">сь в связи с переходом к </w:t>
      </w:r>
      <w:r>
        <w:rPr>
          <w:rFonts w:ascii="Times New Roman" w:eastAsia="Calibri" w:hAnsi="Times New Roman" w:cs="Times New Roman"/>
          <w:sz w:val="28"/>
          <w:szCs w:val="28"/>
        </w:rPr>
        <w:t>плановой</w:t>
      </w:r>
      <w:r w:rsidRPr="00C02846">
        <w:rPr>
          <w:rFonts w:ascii="Times New Roman" w:eastAsia="Calibri" w:hAnsi="Times New Roman" w:cs="Times New Roman"/>
          <w:sz w:val="28"/>
          <w:szCs w:val="28"/>
        </w:rPr>
        <w:t xml:space="preserve"> экономике.</w:t>
      </w:r>
      <w:r>
        <w:rPr>
          <w:rFonts w:ascii="Times New Roman" w:eastAsia="Calibri" w:hAnsi="Times New Roman" w:cs="Times New Roman"/>
          <w:sz w:val="28"/>
          <w:szCs w:val="28"/>
        </w:rPr>
        <w:t xml:space="preserve"> </w:t>
      </w:r>
      <w:r>
        <w:rPr>
          <w:rFonts w:ascii="Times New Roman" w:hAnsi="Times New Roman" w:cs="Times New Roman"/>
          <w:sz w:val="28"/>
          <w:szCs w:val="28"/>
        </w:rPr>
        <w:t>П</w:t>
      </w:r>
      <w:r w:rsidRPr="001200C1">
        <w:rPr>
          <w:rFonts w:ascii="Times New Roman" w:hAnsi="Times New Roman" w:cs="Times New Roman"/>
          <w:sz w:val="28"/>
          <w:szCs w:val="28"/>
        </w:rPr>
        <w:t xml:space="preserve">осле 1917 </w:t>
      </w:r>
      <w:r>
        <w:rPr>
          <w:rFonts w:ascii="Times New Roman" w:hAnsi="Times New Roman" w:cs="Times New Roman"/>
          <w:sz w:val="28"/>
          <w:szCs w:val="28"/>
        </w:rPr>
        <w:t xml:space="preserve">г. </w:t>
      </w:r>
      <w:r w:rsidRPr="001200C1">
        <w:rPr>
          <w:rFonts w:ascii="Times New Roman" w:hAnsi="Times New Roman" w:cs="Times New Roman"/>
          <w:sz w:val="28"/>
          <w:szCs w:val="28"/>
        </w:rPr>
        <w:t>нек</w:t>
      </w:r>
      <w:r>
        <w:rPr>
          <w:rFonts w:ascii="Times New Roman" w:hAnsi="Times New Roman" w:cs="Times New Roman"/>
          <w:sz w:val="28"/>
          <w:szCs w:val="28"/>
        </w:rPr>
        <w:t>оторая</w:t>
      </w:r>
      <w:r w:rsidRPr="001200C1">
        <w:rPr>
          <w:rFonts w:ascii="Times New Roman" w:hAnsi="Times New Roman" w:cs="Times New Roman"/>
          <w:sz w:val="28"/>
          <w:szCs w:val="28"/>
        </w:rPr>
        <w:t xml:space="preserve"> часть оценки </w:t>
      </w:r>
      <w:r>
        <w:rPr>
          <w:rFonts w:ascii="Times New Roman" w:hAnsi="Times New Roman" w:cs="Times New Roman"/>
          <w:sz w:val="28"/>
          <w:szCs w:val="28"/>
        </w:rPr>
        <w:t>преобраз</w:t>
      </w:r>
      <w:r w:rsidRPr="001200C1">
        <w:rPr>
          <w:rFonts w:ascii="Times New Roman" w:hAnsi="Times New Roman" w:cs="Times New Roman"/>
          <w:sz w:val="28"/>
          <w:szCs w:val="28"/>
        </w:rPr>
        <w:t>ова</w:t>
      </w:r>
      <w:r>
        <w:rPr>
          <w:rFonts w:ascii="Times New Roman" w:hAnsi="Times New Roman" w:cs="Times New Roman"/>
          <w:sz w:val="28"/>
          <w:szCs w:val="28"/>
        </w:rPr>
        <w:t xml:space="preserve">лась в </w:t>
      </w:r>
      <w:r w:rsidRPr="001200C1">
        <w:rPr>
          <w:rFonts w:ascii="Times New Roman" w:hAnsi="Times New Roman" w:cs="Times New Roman"/>
          <w:sz w:val="28"/>
          <w:szCs w:val="28"/>
        </w:rPr>
        <w:t>функции Б</w:t>
      </w:r>
      <w:r>
        <w:rPr>
          <w:rFonts w:ascii="Times New Roman" w:hAnsi="Times New Roman" w:cs="Times New Roman"/>
          <w:sz w:val="28"/>
          <w:szCs w:val="28"/>
        </w:rPr>
        <w:t xml:space="preserve">юро Технической Инвентаризации </w:t>
      </w:r>
      <w:r w:rsidRPr="001200C1">
        <w:rPr>
          <w:rFonts w:ascii="Times New Roman" w:hAnsi="Times New Roman" w:cs="Times New Roman"/>
          <w:sz w:val="28"/>
          <w:szCs w:val="28"/>
        </w:rPr>
        <w:t>и земельного кадастра.</w:t>
      </w:r>
    </w:p>
    <w:p w:rsidR="00426BD8" w:rsidRDefault="00426BD8" w:rsidP="00426BD8">
      <w:pPr>
        <w:spacing w:after="0" w:line="360" w:lineRule="auto"/>
        <w:ind w:firstLine="709"/>
        <w:contextualSpacing/>
        <w:jc w:val="both"/>
        <w:rPr>
          <w:rFonts w:ascii="Times New Roman" w:hAnsi="Times New Roman" w:cs="Times New Roman"/>
          <w:sz w:val="28"/>
          <w:szCs w:val="28"/>
        </w:rPr>
      </w:pPr>
      <w:r w:rsidRPr="00C02846">
        <w:rPr>
          <w:rFonts w:ascii="Times New Roman" w:eastAsia="Calibri" w:hAnsi="Times New Roman" w:cs="Times New Roman"/>
          <w:sz w:val="28"/>
          <w:szCs w:val="28"/>
        </w:rPr>
        <w:t xml:space="preserve">Возвращение оценочной деятельности в Россию было </w:t>
      </w:r>
      <w:r>
        <w:rPr>
          <w:rFonts w:ascii="Times New Roman" w:eastAsia="Calibri" w:hAnsi="Times New Roman" w:cs="Times New Roman"/>
          <w:sz w:val="28"/>
          <w:szCs w:val="28"/>
        </w:rPr>
        <w:t>всецело связано с</w:t>
      </w:r>
      <w:r w:rsidRPr="00C02846">
        <w:rPr>
          <w:rFonts w:ascii="Times New Roman" w:eastAsia="Calibri" w:hAnsi="Times New Roman" w:cs="Times New Roman"/>
          <w:sz w:val="28"/>
          <w:szCs w:val="28"/>
        </w:rPr>
        <w:t xml:space="preserve"> возвращением страны к рынку</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Приблизительно с </w:t>
      </w:r>
      <w:r w:rsidRPr="001200C1">
        <w:rPr>
          <w:rFonts w:ascii="Times New Roman" w:hAnsi="Times New Roman" w:cs="Times New Roman"/>
          <w:sz w:val="28"/>
          <w:szCs w:val="28"/>
        </w:rPr>
        <w:t xml:space="preserve">1993 г. </w:t>
      </w:r>
      <w:r>
        <w:rPr>
          <w:rFonts w:ascii="Times New Roman" w:hAnsi="Times New Roman" w:cs="Times New Roman"/>
          <w:sz w:val="28"/>
          <w:szCs w:val="28"/>
        </w:rPr>
        <w:t xml:space="preserve">начала </w:t>
      </w:r>
      <w:r w:rsidRPr="001200C1">
        <w:rPr>
          <w:rFonts w:ascii="Times New Roman" w:hAnsi="Times New Roman" w:cs="Times New Roman"/>
          <w:sz w:val="28"/>
          <w:szCs w:val="28"/>
        </w:rPr>
        <w:t>организовыва</w:t>
      </w:r>
      <w:r>
        <w:rPr>
          <w:rFonts w:ascii="Times New Roman" w:hAnsi="Times New Roman" w:cs="Times New Roman"/>
          <w:sz w:val="28"/>
          <w:szCs w:val="28"/>
        </w:rPr>
        <w:t>ться</w:t>
      </w:r>
      <w:r w:rsidRPr="001200C1">
        <w:rPr>
          <w:rFonts w:ascii="Times New Roman" w:hAnsi="Times New Roman" w:cs="Times New Roman"/>
          <w:sz w:val="28"/>
          <w:szCs w:val="28"/>
        </w:rPr>
        <w:t xml:space="preserve"> первая профессиональная организация </w:t>
      </w:r>
      <w:r>
        <w:rPr>
          <w:rFonts w:ascii="Times New Roman" w:hAnsi="Times New Roman" w:cs="Times New Roman"/>
          <w:sz w:val="28"/>
          <w:szCs w:val="28"/>
        </w:rPr>
        <w:t xml:space="preserve">в области оценки </w:t>
      </w:r>
      <w:r w:rsidRPr="001200C1">
        <w:rPr>
          <w:rFonts w:ascii="Times New Roman" w:hAnsi="Times New Roman" w:cs="Times New Roman"/>
          <w:sz w:val="28"/>
          <w:szCs w:val="28"/>
        </w:rPr>
        <w:t xml:space="preserve">– Российское общество оценщиков. </w:t>
      </w:r>
      <w:r w:rsidRPr="00C02846">
        <w:rPr>
          <w:rFonts w:ascii="Times New Roman" w:eastAsia="Calibri" w:hAnsi="Times New Roman" w:cs="Times New Roman"/>
          <w:sz w:val="28"/>
          <w:szCs w:val="28"/>
        </w:rPr>
        <w:t>В настоящее время функционируют такие общественные организации, как Национальная Лига субъектов оценочной деятельности, Российская Коллегия Оценщиков, Московское общество оценщиков</w:t>
      </w:r>
      <w:r>
        <w:rPr>
          <w:rFonts w:ascii="Times New Roman" w:eastAsia="Calibri" w:hAnsi="Times New Roman" w:cs="Times New Roman"/>
          <w:sz w:val="28"/>
          <w:szCs w:val="28"/>
        </w:rPr>
        <w:t xml:space="preserve"> </w:t>
      </w:r>
      <w:r w:rsidRPr="00877E45">
        <w:rPr>
          <w:rFonts w:ascii="Times New Roman" w:hAnsi="Times New Roman" w:cs="Times New Roman"/>
          <w:sz w:val="28"/>
          <w:szCs w:val="28"/>
        </w:rPr>
        <w:t>[</w:t>
      </w:r>
      <w:r w:rsidR="00E076C5">
        <w:rPr>
          <w:rFonts w:ascii="Times New Roman" w:hAnsi="Times New Roman" w:cs="Times New Roman"/>
          <w:sz w:val="28"/>
          <w:szCs w:val="28"/>
        </w:rPr>
        <w:t>40</w:t>
      </w:r>
      <w:r w:rsidRPr="00877E45">
        <w:rPr>
          <w:rFonts w:ascii="Times New Roman" w:hAnsi="Times New Roman" w:cs="Times New Roman"/>
          <w:sz w:val="28"/>
          <w:szCs w:val="28"/>
        </w:rPr>
        <w:t>, с</w:t>
      </w:r>
      <w:r>
        <w:rPr>
          <w:rFonts w:ascii="Times New Roman" w:hAnsi="Times New Roman" w:cs="Times New Roman"/>
          <w:sz w:val="28"/>
          <w:szCs w:val="28"/>
        </w:rPr>
        <w:t>. 247</w:t>
      </w:r>
      <w:r w:rsidRPr="00877E45">
        <w:rPr>
          <w:rFonts w:ascii="Times New Roman" w:hAnsi="Times New Roman" w:cs="Times New Roman"/>
          <w:sz w:val="28"/>
          <w:szCs w:val="28"/>
        </w:rPr>
        <w:t>]</w:t>
      </w:r>
      <w:r w:rsidRPr="00C02846">
        <w:rPr>
          <w:rFonts w:ascii="Times New Roman" w:eastAsia="Calibri" w:hAnsi="Times New Roman" w:cs="Times New Roman"/>
          <w:sz w:val="28"/>
          <w:szCs w:val="28"/>
        </w:rPr>
        <w:t>.</w:t>
      </w:r>
    </w:p>
    <w:p w:rsidR="00426BD8" w:rsidRPr="001200C1"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Также сейчас р</w:t>
      </w:r>
      <w:r w:rsidRPr="001200C1">
        <w:rPr>
          <w:rFonts w:ascii="Times New Roman" w:hAnsi="Times New Roman" w:cs="Times New Roman"/>
          <w:sz w:val="28"/>
          <w:szCs w:val="28"/>
        </w:rPr>
        <w:t>азвиваются саморегулируемые организации</w:t>
      </w:r>
      <w:r>
        <w:rPr>
          <w:rFonts w:ascii="Times New Roman" w:hAnsi="Times New Roman" w:cs="Times New Roman"/>
          <w:sz w:val="28"/>
          <w:szCs w:val="28"/>
        </w:rPr>
        <w:t xml:space="preserve"> </w:t>
      </w:r>
      <w:r w:rsidRPr="001200C1">
        <w:rPr>
          <w:rFonts w:ascii="Times New Roman" w:hAnsi="Times New Roman" w:cs="Times New Roman"/>
          <w:sz w:val="28"/>
          <w:szCs w:val="28"/>
        </w:rPr>
        <w:t xml:space="preserve"> оценщиков</w:t>
      </w:r>
      <w:r w:rsidR="00857D17" w:rsidRPr="00857D17">
        <w:rPr>
          <w:rFonts w:ascii="Times New Roman" w:hAnsi="Times New Roman" w:cs="Times New Roman"/>
          <w:sz w:val="28"/>
          <w:szCs w:val="28"/>
        </w:rPr>
        <w:t xml:space="preserve"> </w:t>
      </w:r>
      <w:r w:rsidR="00857D17">
        <w:rPr>
          <w:rFonts w:ascii="Times New Roman" w:hAnsi="Times New Roman" w:cs="Times New Roman"/>
          <w:sz w:val="28"/>
          <w:szCs w:val="28"/>
        </w:rPr>
        <w:t>(СРО)</w:t>
      </w:r>
      <w:r>
        <w:rPr>
          <w:rFonts w:ascii="Times New Roman" w:hAnsi="Times New Roman" w:cs="Times New Roman"/>
          <w:sz w:val="28"/>
          <w:szCs w:val="28"/>
        </w:rPr>
        <w:t xml:space="preserve"> – </w:t>
      </w:r>
      <w:r w:rsidRPr="00B8705C">
        <w:rPr>
          <w:rFonts w:ascii="Times New Roman" w:hAnsi="Times New Roman" w:cs="Times New Roman"/>
          <w:sz w:val="28"/>
          <w:szCs w:val="28"/>
        </w:rPr>
        <w:t>некоммерческ</w:t>
      </w:r>
      <w:r>
        <w:rPr>
          <w:rFonts w:ascii="Times New Roman" w:hAnsi="Times New Roman" w:cs="Times New Roman"/>
          <w:sz w:val="28"/>
          <w:szCs w:val="28"/>
        </w:rPr>
        <w:t>ие</w:t>
      </w:r>
      <w:r w:rsidRPr="00B8705C">
        <w:rPr>
          <w:rFonts w:ascii="Times New Roman" w:hAnsi="Times New Roman" w:cs="Times New Roman"/>
          <w:sz w:val="28"/>
          <w:szCs w:val="28"/>
        </w:rPr>
        <w:t xml:space="preserve"> организаци</w:t>
      </w:r>
      <w:r>
        <w:rPr>
          <w:rFonts w:ascii="Times New Roman" w:hAnsi="Times New Roman" w:cs="Times New Roman"/>
          <w:sz w:val="28"/>
          <w:szCs w:val="28"/>
        </w:rPr>
        <w:t xml:space="preserve">и, которые, как правило, </w:t>
      </w:r>
      <w:r w:rsidRPr="00B8705C">
        <w:rPr>
          <w:rFonts w:ascii="Times New Roman" w:hAnsi="Times New Roman" w:cs="Times New Roman"/>
          <w:sz w:val="28"/>
          <w:szCs w:val="28"/>
        </w:rPr>
        <w:t>включен</w:t>
      </w:r>
      <w:r>
        <w:rPr>
          <w:rFonts w:ascii="Times New Roman" w:hAnsi="Times New Roman" w:cs="Times New Roman"/>
          <w:sz w:val="28"/>
          <w:szCs w:val="28"/>
        </w:rPr>
        <w:t>ы</w:t>
      </w:r>
      <w:r w:rsidRPr="00B8705C">
        <w:rPr>
          <w:rFonts w:ascii="Times New Roman" w:hAnsi="Times New Roman" w:cs="Times New Roman"/>
          <w:sz w:val="28"/>
          <w:szCs w:val="28"/>
        </w:rPr>
        <w:t xml:space="preserve"> в государственный реестр </w:t>
      </w:r>
      <w:r>
        <w:rPr>
          <w:rFonts w:ascii="Times New Roman" w:hAnsi="Times New Roman" w:cs="Times New Roman"/>
          <w:sz w:val="28"/>
          <w:szCs w:val="28"/>
        </w:rPr>
        <w:t xml:space="preserve">с целью </w:t>
      </w:r>
      <w:r w:rsidRPr="00B8705C">
        <w:rPr>
          <w:rFonts w:ascii="Times New Roman" w:hAnsi="Times New Roman" w:cs="Times New Roman"/>
          <w:sz w:val="28"/>
          <w:szCs w:val="28"/>
        </w:rPr>
        <w:t>регулировани</w:t>
      </w:r>
      <w:r>
        <w:rPr>
          <w:rFonts w:ascii="Times New Roman" w:hAnsi="Times New Roman" w:cs="Times New Roman"/>
          <w:sz w:val="28"/>
          <w:szCs w:val="28"/>
        </w:rPr>
        <w:t>я</w:t>
      </w:r>
      <w:r w:rsidRPr="00B8705C">
        <w:rPr>
          <w:rFonts w:ascii="Times New Roman" w:hAnsi="Times New Roman" w:cs="Times New Roman"/>
          <w:sz w:val="28"/>
          <w:szCs w:val="28"/>
        </w:rPr>
        <w:t xml:space="preserve"> и контрол</w:t>
      </w:r>
      <w:r>
        <w:rPr>
          <w:rFonts w:ascii="Times New Roman" w:hAnsi="Times New Roman" w:cs="Times New Roman"/>
          <w:sz w:val="28"/>
          <w:szCs w:val="28"/>
        </w:rPr>
        <w:t>я</w:t>
      </w:r>
      <w:r w:rsidRPr="00B8705C">
        <w:rPr>
          <w:rFonts w:ascii="Times New Roman" w:hAnsi="Times New Roman" w:cs="Times New Roman"/>
          <w:sz w:val="28"/>
          <w:szCs w:val="28"/>
        </w:rPr>
        <w:t xml:space="preserve"> </w:t>
      </w:r>
      <w:r>
        <w:rPr>
          <w:rFonts w:ascii="Times New Roman" w:hAnsi="Times New Roman" w:cs="Times New Roman"/>
          <w:sz w:val="28"/>
          <w:szCs w:val="28"/>
        </w:rPr>
        <w:t>оценочной</w:t>
      </w:r>
      <w:r w:rsidRPr="00B8705C">
        <w:rPr>
          <w:rFonts w:ascii="Times New Roman" w:hAnsi="Times New Roman" w:cs="Times New Roman"/>
          <w:sz w:val="28"/>
          <w:szCs w:val="28"/>
        </w:rPr>
        <w:t xml:space="preserve"> деятельности</w:t>
      </w:r>
      <w:r w:rsidRPr="001200C1">
        <w:rPr>
          <w:rFonts w:ascii="Times New Roman" w:hAnsi="Times New Roman" w:cs="Times New Roman"/>
          <w:sz w:val="28"/>
          <w:szCs w:val="28"/>
        </w:rPr>
        <w:t xml:space="preserve">. </w:t>
      </w:r>
      <w:r w:rsidR="00857D17">
        <w:rPr>
          <w:rFonts w:ascii="Times New Roman" w:hAnsi="Times New Roman" w:cs="Times New Roman"/>
          <w:sz w:val="28"/>
          <w:szCs w:val="28"/>
        </w:rPr>
        <w:t>В</w:t>
      </w:r>
      <w:r w:rsidRPr="001200C1">
        <w:rPr>
          <w:rFonts w:ascii="Times New Roman" w:hAnsi="Times New Roman" w:cs="Times New Roman"/>
          <w:sz w:val="28"/>
          <w:szCs w:val="28"/>
        </w:rPr>
        <w:t>ажны</w:t>
      </w:r>
      <w:r w:rsidR="00857D17">
        <w:rPr>
          <w:rFonts w:ascii="Times New Roman" w:hAnsi="Times New Roman" w:cs="Times New Roman"/>
          <w:sz w:val="28"/>
          <w:szCs w:val="28"/>
        </w:rPr>
        <w:t>е</w:t>
      </w:r>
      <w:r w:rsidRPr="001200C1">
        <w:rPr>
          <w:rFonts w:ascii="Times New Roman" w:hAnsi="Times New Roman" w:cs="Times New Roman"/>
          <w:sz w:val="28"/>
          <w:szCs w:val="28"/>
        </w:rPr>
        <w:t xml:space="preserve"> направлени</w:t>
      </w:r>
      <w:r w:rsidR="00857D17">
        <w:rPr>
          <w:rFonts w:ascii="Times New Roman" w:hAnsi="Times New Roman" w:cs="Times New Roman"/>
          <w:sz w:val="28"/>
          <w:szCs w:val="28"/>
        </w:rPr>
        <w:t>я</w:t>
      </w:r>
      <w:r w:rsidRPr="001200C1">
        <w:rPr>
          <w:rFonts w:ascii="Times New Roman" w:hAnsi="Times New Roman" w:cs="Times New Roman"/>
          <w:sz w:val="28"/>
          <w:szCs w:val="28"/>
        </w:rPr>
        <w:t xml:space="preserve"> деятельности </w:t>
      </w:r>
      <w:r>
        <w:rPr>
          <w:rFonts w:ascii="Times New Roman" w:hAnsi="Times New Roman" w:cs="Times New Roman"/>
          <w:sz w:val="28"/>
          <w:szCs w:val="28"/>
        </w:rPr>
        <w:t>СРО</w:t>
      </w:r>
      <w:r w:rsidRPr="001200C1">
        <w:rPr>
          <w:rFonts w:ascii="Times New Roman" w:hAnsi="Times New Roman" w:cs="Times New Roman"/>
          <w:sz w:val="28"/>
          <w:szCs w:val="28"/>
        </w:rPr>
        <w:t xml:space="preserve"> </w:t>
      </w:r>
      <w:r>
        <w:rPr>
          <w:rFonts w:ascii="Times New Roman" w:hAnsi="Times New Roman" w:cs="Times New Roman"/>
          <w:sz w:val="28"/>
          <w:szCs w:val="28"/>
        </w:rPr>
        <w:t>оценщиков</w:t>
      </w:r>
      <w:r w:rsidRPr="001200C1">
        <w:rPr>
          <w:rFonts w:ascii="Times New Roman" w:hAnsi="Times New Roman" w:cs="Times New Roman"/>
          <w:sz w:val="28"/>
          <w:szCs w:val="28"/>
        </w:rPr>
        <w:t xml:space="preserve">: </w:t>
      </w:r>
    </w:p>
    <w:p w:rsidR="00426BD8" w:rsidRPr="001200C1" w:rsidRDefault="00426BD8" w:rsidP="00426BD8">
      <w:pPr>
        <w:numPr>
          <w:ilvl w:val="0"/>
          <w:numId w:val="14"/>
        </w:numPr>
        <w:tabs>
          <w:tab w:val="clear" w:pos="720"/>
          <w:tab w:val="num" w:pos="993"/>
        </w:tabs>
        <w:spacing w:after="0" w:line="360" w:lineRule="auto"/>
        <w:ind w:left="0" w:firstLine="709"/>
        <w:contextualSpacing/>
        <w:jc w:val="both"/>
        <w:rPr>
          <w:rFonts w:ascii="Times New Roman" w:hAnsi="Times New Roman" w:cs="Times New Roman"/>
          <w:sz w:val="28"/>
          <w:szCs w:val="28"/>
        </w:rPr>
      </w:pPr>
      <w:r w:rsidRPr="001200C1">
        <w:rPr>
          <w:rFonts w:ascii="Times New Roman" w:hAnsi="Times New Roman" w:cs="Times New Roman"/>
          <w:sz w:val="28"/>
          <w:szCs w:val="28"/>
        </w:rPr>
        <w:t>Проведени</w:t>
      </w:r>
      <w:r>
        <w:rPr>
          <w:rFonts w:ascii="Times New Roman" w:hAnsi="Times New Roman" w:cs="Times New Roman"/>
          <w:sz w:val="28"/>
          <w:szCs w:val="28"/>
        </w:rPr>
        <w:t xml:space="preserve">е </w:t>
      </w:r>
      <w:r w:rsidRPr="001200C1">
        <w:rPr>
          <w:rFonts w:ascii="Times New Roman" w:hAnsi="Times New Roman" w:cs="Times New Roman"/>
          <w:sz w:val="28"/>
          <w:szCs w:val="28"/>
        </w:rPr>
        <w:t xml:space="preserve">экспертизы оценочных работ </w:t>
      </w:r>
      <w:r>
        <w:rPr>
          <w:rFonts w:ascii="Times New Roman" w:hAnsi="Times New Roman" w:cs="Times New Roman"/>
          <w:sz w:val="28"/>
          <w:szCs w:val="28"/>
        </w:rPr>
        <w:t xml:space="preserve">и </w:t>
      </w:r>
      <w:r w:rsidRPr="001200C1">
        <w:rPr>
          <w:rFonts w:ascii="Times New Roman" w:hAnsi="Times New Roman" w:cs="Times New Roman"/>
          <w:sz w:val="28"/>
          <w:szCs w:val="28"/>
        </w:rPr>
        <w:t xml:space="preserve">совершенствование системы контроля качества работы членов </w:t>
      </w:r>
      <w:r>
        <w:rPr>
          <w:rFonts w:ascii="Times New Roman" w:hAnsi="Times New Roman" w:cs="Times New Roman"/>
          <w:sz w:val="28"/>
          <w:szCs w:val="28"/>
        </w:rPr>
        <w:t>СРО</w:t>
      </w:r>
      <w:r w:rsidRPr="001200C1">
        <w:rPr>
          <w:rFonts w:ascii="Times New Roman" w:hAnsi="Times New Roman" w:cs="Times New Roman"/>
          <w:sz w:val="28"/>
          <w:szCs w:val="28"/>
        </w:rPr>
        <w:t xml:space="preserve">; </w:t>
      </w:r>
    </w:p>
    <w:p w:rsidR="00426BD8" w:rsidRPr="001200C1" w:rsidRDefault="00426BD8" w:rsidP="00426BD8">
      <w:pPr>
        <w:numPr>
          <w:ilvl w:val="0"/>
          <w:numId w:val="14"/>
        </w:numPr>
        <w:tabs>
          <w:tab w:val="clear" w:pos="720"/>
          <w:tab w:val="num" w:pos="993"/>
        </w:tabs>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w:t>
      </w:r>
      <w:r w:rsidRPr="001200C1">
        <w:rPr>
          <w:rFonts w:ascii="Times New Roman" w:hAnsi="Times New Roman" w:cs="Times New Roman"/>
          <w:sz w:val="28"/>
          <w:szCs w:val="28"/>
        </w:rPr>
        <w:t xml:space="preserve">ормирование системы информирования заказчиков оценочных услуг о состоянии рынка оценки; </w:t>
      </w:r>
    </w:p>
    <w:p w:rsidR="00426BD8" w:rsidRPr="001200C1" w:rsidRDefault="00426BD8" w:rsidP="00426BD8">
      <w:pPr>
        <w:numPr>
          <w:ilvl w:val="0"/>
          <w:numId w:val="14"/>
        </w:numPr>
        <w:tabs>
          <w:tab w:val="clear" w:pos="720"/>
          <w:tab w:val="num" w:pos="993"/>
        </w:tabs>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Р</w:t>
      </w:r>
      <w:r w:rsidRPr="001200C1">
        <w:rPr>
          <w:rFonts w:ascii="Times New Roman" w:hAnsi="Times New Roman" w:cs="Times New Roman"/>
          <w:sz w:val="28"/>
          <w:szCs w:val="28"/>
        </w:rPr>
        <w:t xml:space="preserve">азработка системы справочной информации по различным параметрам, </w:t>
      </w:r>
      <w:r>
        <w:rPr>
          <w:rFonts w:ascii="Times New Roman" w:hAnsi="Times New Roman" w:cs="Times New Roman"/>
          <w:sz w:val="28"/>
          <w:szCs w:val="28"/>
        </w:rPr>
        <w:t xml:space="preserve">используемым при оценке стоимости </w:t>
      </w:r>
      <w:r w:rsidRPr="00877E45">
        <w:rPr>
          <w:rFonts w:ascii="Times New Roman" w:hAnsi="Times New Roman" w:cs="Times New Roman"/>
          <w:sz w:val="28"/>
          <w:szCs w:val="28"/>
        </w:rPr>
        <w:t>[</w:t>
      </w:r>
      <w:r>
        <w:rPr>
          <w:rFonts w:ascii="Times New Roman" w:hAnsi="Times New Roman" w:cs="Times New Roman"/>
          <w:sz w:val="28"/>
          <w:szCs w:val="28"/>
        </w:rPr>
        <w:t>1</w:t>
      </w:r>
      <w:r w:rsidRPr="00877E45">
        <w:rPr>
          <w:rFonts w:ascii="Times New Roman" w:hAnsi="Times New Roman" w:cs="Times New Roman"/>
          <w:sz w:val="28"/>
          <w:szCs w:val="28"/>
        </w:rPr>
        <w:t>]</w:t>
      </w:r>
      <w:r>
        <w:rPr>
          <w:rFonts w:ascii="Times New Roman" w:hAnsi="Times New Roman" w:cs="Times New Roman"/>
          <w:sz w:val="28"/>
          <w:szCs w:val="28"/>
        </w:rPr>
        <w:t>.</w:t>
      </w:r>
      <w:r w:rsidRPr="001200C1">
        <w:rPr>
          <w:rFonts w:ascii="Times New Roman" w:hAnsi="Times New Roman" w:cs="Times New Roman"/>
          <w:sz w:val="28"/>
          <w:szCs w:val="28"/>
        </w:rPr>
        <w:t xml:space="preserve"> </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Pr="001200C1">
        <w:rPr>
          <w:rFonts w:ascii="Times New Roman" w:hAnsi="Times New Roman" w:cs="Times New Roman"/>
          <w:sz w:val="28"/>
          <w:szCs w:val="28"/>
        </w:rPr>
        <w:t>остребованность оценки</w:t>
      </w:r>
      <w:r>
        <w:rPr>
          <w:rFonts w:ascii="Times New Roman" w:hAnsi="Times New Roman" w:cs="Times New Roman"/>
          <w:sz w:val="28"/>
          <w:szCs w:val="28"/>
        </w:rPr>
        <w:t xml:space="preserve"> стоимости</w:t>
      </w:r>
      <w:r w:rsidRPr="001200C1">
        <w:rPr>
          <w:rFonts w:ascii="Times New Roman" w:hAnsi="Times New Roman" w:cs="Times New Roman"/>
          <w:sz w:val="28"/>
          <w:szCs w:val="28"/>
        </w:rPr>
        <w:t xml:space="preserve"> </w:t>
      </w:r>
      <w:r>
        <w:rPr>
          <w:rFonts w:ascii="Times New Roman" w:hAnsi="Times New Roman" w:cs="Times New Roman"/>
          <w:sz w:val="28"/>
          <w:szCs w:val="28"/>
        </w:rPr>
        <w:t xml:space="preserve">в настоящее время </w:t>
      </w:r>
      <w:r w:rsidRPr="001200C1">
        <w:rPr>
          <w:rFonts w:ascii="Times New Roman" w:hAnsi="Times New Roman" w:cs="Times New Roman"/>
          <w:sz w:val="28"/>
          <w:szCs w:val="28"/>
        </w:rPr>
        <w:t>предъявляет растущие требования к качеству работы оценщика.</w:t>
      </w:r>
      <w:r>
        <w:rPr>
          <w:rFonts w:ascii="Times New Roman" w:hAnsi="Times New Roman" w:cs="Times New Roman"/>
          <w:sz w:val="28"/>
          <w:szCs w:val="28"/>
        </w:rPr>
        <w:t xml:space="preserve"> Качество результатов оценки зависит от методологии, которой пользуются оценщики в своей профессиональной деятельности. М</w:t>
      </w:r>
      <w:r w:rsidRPr="00C95A40">
        <w:rPr>
          <w:rFonts w:ascii="Times New Roman" w:hAnsi="Times New Roman" w:cs="Times New Roman"/>
          <w:sz w:val="28"/>
          <w:szCs w:val="28"/>
        </w:rPr>
        <w:t>етодология стоимостной оценки в России в 1990-ых г</w:t>
      </w:r>
      <w:r>
        <w:rPr>
          <w:rFonts w:ascii="Times New Roman" w:hAnsi="Times New Roman" w:cs="Times New Roman"/>
          <w:sz w:val="28"/>
          <w:szCs w:val="28"/>
        </w:rPr>
        <w:t>одах</w:t>
      </w:r>
      <w:r w:rsidRPr="00C95A40">
        <w:rPr>
          <w:rFonts w:ascii="Times New Roman" w:hAnsi="Times New Roman" w:cs="Times New Roman"/>
          <w:sz w:val="28"/>
          <w:szCs w:val="28"/>
        </w:rPr>
        <w:t xml:space="preserve"> возникла под влиянием американской школы</w:t>
      </w:r>
      <w:r>
        <w:rPr>
          <w:rFonts w:ascii="Times New Roman" w:hAnsi="Times New Roman" w:cs="Times New Roman"/>
          <w:sz w:val="28"/>
          <w:szCs w:val="28"/>
        </w:rPr>
        <w:t xml:space="preserve">. </w:t>
      </w:r>
      <w:r w:rsidRPr="00C95A40">
        <w:rPr>
          <w:rFonts w:ascii="Times New Roman" w:hAnsi="Times New Roman" w:cs="Times New Roman"/>
          <w:sz w:val="28"/>
          <w:szCs w:val="28"/>
        </w:rPr>
        <w:t>В целом в мире около 80</w:t>
      </w:r>
      <w:r w:rsidR="00B15F90">
        <w:rPr>
          <w:rFonts w:ascii="Times New Roman" w:hAnsi="Times New Roman" w:cs="Times New Roman"/>
          <w:sz w:val="28"/>
          <w:szCs w:val="28"/>
        </w:rPr>
        <w:t xml:space="preserve"> </w:t>
      </w:r>
      <w:r w:rsidRPr="00C95A40">
        <w:rPr>
          <w:rFonts w:ascii="Times New Roman" w:hAnsi="Times New Roman" w:cs="Times New Roman"/>
          <w:sz w:val="28"/>
          <w:szCs w:val="28"/>
        </w:rPr>
        <w:t>% набора знаний по профессиональной оценке</w:t>
      </w:r>
      <w:r>
        <w:rPr>
          <w:rFonts w:ascii="Times New Roman" w:hAnsi="Times New Roman" w:cs="Times New Roman"/>
          <w:sz w:val="28"/>
          <w:szCs w:val="28"/>
        </w:rPr>
        <w:t xml:space="preserve"> </w:t>
      </w:r>
      <w:r w:rsidRPr="00C95A40">
        <w:rPr>
          <w:rFonts w:ascii="Times New Roman" w:hAnsi="Times New Roman" w:cs="Times New Roman"/>
          <w:sz w:val="28"/>
          <w:szCs w:val="28"/>
        </w:rPr>
        <w:t>(статьи, книги, стандарты и отчеты) базируются на американской традиции</w:t>
      </w:r>
      <w:r>
        <w:rPr>
          <w:rFonts w:ascii="Times New Roman" w:hAnsi="Times New Roman" w:cs="Times New Roman"/>
          <w:sz w:val="28"/>
          <w:szCs w:val="28"/>
        </w:rPr>
        <w:t xml:space="preserve"> </w:t>
      </w:r>
      <w:r w:rsidRPr="00877E45">
        <w:rPr>
          <w:rFonts w:ascii="Times New Roman" w:hAnsi="Times New Roman" w:cs="Times New Roman"/>
          <w:sz w:val="28"/>
          <w:szCs w:val="28"/>
        </w:rPr>
        <w:t>[</w:t>
      </w:r>
      <w:r w:rsidR="00E076C5">
        <w:rPr>
          <w:rFonts w:ascii="Times New Roman" w:hAnsi="Times New Roman" w:cs="Times New Roman"/>
          <w:sz w:val="28"/>
          <w:szCs w:val="28"/>
        </w:rPr>
        <w:t>34</w:t>
      </w:r>
      <w:r w:rsidRPr="00877E45">
        <w:rPr>
          <w:rFonts w:ascii="Times New Roman" w:hAnsi="Times New Roman" w:cs="Times New Roman"/>
          <w:sz w:val="28"/>
          <w:szCs w:val="28"/>
        </w:rPr>
        <w:t>, с</w:t>
      </w:r>
      <w:r>
        <w:rPr>
          <w:rFonts w:ascii="Times New Roman" w:hAnsi="Times New Roman" w:cs="Times New Roman"/>
          <w:sz w:val="28"/>
          <w:szCs w:val="28"/>
        </w:rPr>
        <w:t xml:space="preserve">. </w:t>
      </w:r>
      <w:r w:rsidR="00E076C5">
        <w:rPr>
          <w:rFonts w:ascii="Times New Roman" w:hAnsi="Times New Roman" w:cs="Times New Roman"/>
          <w:sz w:val="28"/>
          <w:szCs w:val="28"/>
        </w:rPr>
        <w:t>88</w:t>
      </w:r>
      <w:r w:rsidRPr="00877E45">
        <w:rPr>
          <w:rFonts w:ascii="Times New Roman" w:hAnsi="Times New Roman" w:cs="Times New Roman"/>
          <w:sz w:val="28"/>
          <w:szCs w:val="28"/>
        </w:rPr>
        <w:t>]</w:t>
      </w:r>
      <w:r w:rsidRPr="00C95A40">
        <w:rPr>
          <w:rFonts w:ascii="Times New Roman" w:hAnsi="Times New Roman" w:cs="Times New Roman"/>
          <w:sz w:val="28"/>
          <w:szCs w:val="28"/>
        </w:rPr>
        <w:t>.</w:t>
      </w:r>
    </w:p>
    <w:p w:rsidR="00426BD8" w:rsidRPr="00194F67"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России в настоящее время оценщики в своей деятельности в основном пользуются тремя подходами, речь о которых шла в предыдущем параграфе, наиболее популярный из которых – доходный подход </w:t>
      </w:r>
      <w:r w:rsidRPr="00877E45">
        <w:rPr>
          <w:rFonts w:ascii="Times New Roman" w:hAnsi="Times New Roman" w:cs="Times New Roman"/>
          <w:sz w:val="28"/>
          <w:szCs w:val="28"/>
        </w:rPr>
        <w:t>[</w:t>
      </w:r>
      <w:r>
        <w:rPr>
          <w:rFonts w:ascii="Times New Roman" w:hAnsi="Times New Roman" w:cs="Times New Roman"/>
          <w:sz w:val="28"/>
          <w:szCs w:val="28"/>
        </w:rPr>
        <w:t>3</w:t>
      </w:r>
      <w:r w:rsidRPr="00877E45">
        <w:rPr>
          <w:rFonts w:ascii="Times New Roman" w:hAnsi="Times New Roman" w:cs="Times New Roman"/>
          <w:sz w:val="28"/>
          <w:szCs w:val="28"/>
        </w:rPr>
        <w:t>]</w:t>
      </w:r>
      <w:r>
        <w:rPr>
          <w:rFonts w:ascii="Times New Roman" w:hAnsi="Times New Roman" w:cs="Times New Roman"/>
          <w:sz w:val="28"/>
          <w:szCs w:val="28"/>
        </w:rPr>
        <w:t xml:space="preserve">. Метод ДДП данного подхода во все мире признан наиболее теоретически обоснованным методом оценки стоимости действующей компании. В странах с развитой рыночной экономикой при оценке крупных и средних предприятий этот метод применяется в 80-90 % случаев. Метод ДДП единственный из методов оценки, основанный на прогнозах будущего развития рынка. Для оценки мелких предприятий используется метод капитализации. </w:t>
      </w:r>
      <w:r w:rsidR="00857D17">
        <w:rPr>
          <w:rFonts w:ascii="Times New Roman" w:eastAsia="Calibri" w:hAnsi="Times New Roman" w:cs="Times New Roman"/>
          <w:sz w:val="28"/>
          <w:szCs w:val="28"/>
        </w:rPr>
        <w:t>Еще</w:t>
      </w:r>
      <w:r w:rsidRPr="00C02846">
        <w:rPr>
          <w:rFonts w:ascii="Times New Roman" w:eastAsia="Calibri" w:hAnsi="Times New Roman" w:cs="Times New Roman"/>
          <w:sz w:val="28"/>
          <w:szCs w:val="28"/>
        </w:rPr>
        <w:t xml:space="preserve"> в ХIХ веке в России преобладал метод оценки по доходности, и современный доходный подход можно </w:t>
      </w:r>
      <w:r>
        <w:rPr>
          <w:rFonts w:ascii="Times New Roman" w:eastAsia="Calibri" w:hAnsi="Times New Roman" w:cs="Times New Roman"/>
          <w:sz w:val="28"/>
          <w:szCs w:val="28"/>
        </w:rPr>
        <w:t xml:space="preserve">в какой-то мере </w:t>
      </w:r>
      <w:r w:rsidRPr="00C02846">
        <w:rPr>
          <w:rFonts w:ascii="Times New Roman" w:eastAsia="Calibri" w:hAnsi="Times New Roman" w:cs="Times New Roman"/>
          <w:sz w:val="28"/>
          <w:szCs w:val="28"/>
        </w:rPr>
        <w:t>назвать традиционно российским подходом.</w:t>
      </w:r>
    </w:p>
    <w:p w:rsidR="00426BD8" w:rsidRDefault="00426BD8" w:rsidP="00426BD8">
      <w:pPr>
        <w:spacing w:after="0" w:line="360" w:lineRule="auto"/>
        <w:ind w:firstLine="709"/>
        <w:contextualSpacing/>
        <w:jc w:val="both"/>
        <w:rPr>
          <w:rFonts w:ascii="Times New Roman" w:hAnsi="Times New Roman" w:cs="Times New Roman"/>
          <w:sz w:val="28"/>
          <w:szCs w:val="28"/>
        </w:rPr>
      </w:pPr>
      <w:r w:rsidRPr="00836B69">
        <w:rPr>
          <w:rFonts w:ascii="Times New Roman" w:hAnsi="Times New Roman" w:cs="Times New Roman"/>
          <w:sz w:val="28"/>
          <w:szCs w:val="28"/>
        </w:rPr>
        <w:t xml:space="preserve">Сравнительный подход </w:t>
      </w:r>
      <w:r>
        <w:rPr>
          <w:rFonts w:ascii="Times New Roman" w:hAnsi="Times New Roman" w:cs="Times New Roman"/>
          <w:sz w:val="28"/>
          <w:szCs w:val="28"/>
        </w:rPr>
        <w:t xml:space="preserve">эксперты </w:t>
      </w:r>
      <w:r w:rsidRPr="00836B69">
        <w:rPr>
          <w:rFonts w:ascii="Times New Roman" w:hAnsi="Times New Roman" w:cs="Times New Roman"/>
          <w:sz w:val="28"/>
          <w:szCs w:val="28"/>
        </w:rPr>
        <w:t>чаще всего применя</w:t>
      </w:r>
      <w:r>
        <w:rPr>
          <w:rFonts w:ascii="Times New Roman" w:hAnsi="Times New Roman" w:cs="Times New Roman"/>
          <w:sz w:val="28"/>
          <w:szCs w:val="28"/>
        </w:rPr>
        <w:t>ют</w:t>
      </w:r>
      <w:r w:rsidRPr="00836B69">
        <w:rPr>
          <w:rFonts w:ascii="Times New Roman" w:hAnsi="Times New Roman" w:cs="Times New Roman"/>
          <w:sz w:val="28"/>
          <w:szCs w:val="28"/>
        </w:rPr>
        <w:t xml:space="preserve"> при оценке оборудования. Это связано, </w:t>
      </w:r>
      <w:r>
        <w:rPr>
          <w:rFonts w:ascii="Times New Roman" w:hAnsi="Times New Roman" w:cs="Times New Roman"/>
          <w:sz w:val="28"/>
          <w:szCs w:val="28"/>
        </w:rPr>
        <w:t>прежде всего,</w:t>
      </w:r>
      <w:r w:rsidRPr="00836B69">
        <w:rPr>
          <w:rFonts w:ascii="Times New Roman" w:hAnsi="Times New Roman" w:cs="Times New Roman"/>
          <w:sz w:val="28"/>
          <w:szCs w:val="28"/>
        </w:rPr>
        <w:t xml:space="preserve"> с тем, что </w:t>
      </w:r>
      <w:r>
        <w:rPr>
          <w:rFonts w:ascii="Times New Roman" w:hAnsi="Times New Roman" w:cs="Times New Roman"/>
          <w:sz w:val="28"/>
          <w:szCs w:val="28"/>
        </w:rPr>
        <w:t xml:space="preserve">этот </w:t>
      </w:r>
      <w:r w:rsidRPr="00836B69">
        <w:rPr>
          <w:rFonts w:ascii="Times New Roman" w:hAnsi="Times New Roman" w:cs="Times New Roman"/>
          <w:sz w:val="28"/>
          <w:szCs w:val="28"/>
        </w:rPr>
        <w:t xml:space="preserve">подход </w:t>
      </w:r>
      <w:r>
        <w:rPr>
          <w:rFonts w:ascii="Times New Roman" w:hAnsi="Times New Roman" w:cs="Times New Roman"/>
          <w:sz w:val="28"/>
          <w:szCs w:val="28"/>
        </w:rPr>
        <w:t>предоставляет</w:t>
      </w:r>
      <w:r w:rsidRPr="00836B69">
        <w:rPr>
          <w:rFonts w:ascii="Times New Roman" w:hAnsi="Times New Roman" w:cs="Times New Roman"/>
          <w:sz w:val="28"/>
          <w:szCs w:val="28"/>
        </w:rPr>
        <w:t xml:space="preserve"> наиболее объективные результаты</w:t>
      </w:r>
      <w:r>
        <w:rPr>
          <w:rFonts w:ascii="Times New Roman" w:hAnsi="Times New Roman" w:cs="Times New Roman"/>
          <w:sz w:val="28"/>
          <w:szCs w:val="28"/>
        </w:rPr>
        <w:t>, поскольку исходные данные для расчетов в большинстве случаев</w:t>
      </w:r>
      <w:r w:rsidRPr="00836B69">
        <w:rPr>
          <w:rFonts w:ascii="Times New Roman" w:hAnsi="Times New Roman" w:cs="Times New Roman"/>
          <w:sz w:val="28"/>
          <w:szCs w:val="28"/>
        </w:rPr>
        <w:t xml:space="preserve"> доступны оценщику</w:t>
      </w:r>
      <w:r>
        <w:rPr>
          <w:rFonts w:ascii="Times New Roman" w:hAnsi="Times New Roman" w:cs="Times New Roman"/>
          <w:sz w:val="28"/>
          <w:szCs w:val="28"/>
        </w:rPr>
        <w:t xml:space="preserve"> </w:t>
      </w:r>
      <w:r w:rsidRPr="00877E45">
        <w:rPr>
          <w:rFonts w:ascii="Times New Roman" w:hAnsi="Times New Roman" w:cs="Times New Roman"/>
          <w:sz w:val="28"/>
          <w:szCs w:val="28"/>
        </w:rPr>
        <w:t>[</w:t>
      </w:r>
      <w:r>
        <w:rPr>
          <w:rFonts w:ascii="Times New Roman" w:hAnsi="Times New Roman" w:cs="Times New Roman"/>
          <w:sz w:val="28"/>
          <w:szCs w:val="28"/>
        </w:rPr>
        <w:t>5</w:t>
      </w:r>
      <w:r w:rsidRPr="00877E45">
        <w:rPr>
          <w:rFonts w:ascii="Times New Roman" w:hAnsi="Times New Roman" w:cs="Times New Roman"/>
          <w:sz w:val="28"/>
          <w:szCs w:val="28"/>
        </w:rPr>
        <w:t>]</w:t>
      </w:r>
      <w:r w:rsidRPr="00836B69">
        <w:rPr>
          <w:rFonts w:ascii="Times New Roman" w:hAnsi="Times New Roman" w:cs="Times New Roman"/>
          <w:sz w:val="28"/>
          <w:szCs w:val="28"/>
        </w:rPr>
        <w:t>.</w:t>
      </w:r>
    </w:p>
    <w:p w:rsidR="00426BD8" w:rsidRDefault="00426BD8" w:rsidP="00426BD8">
      <w:pPr>
        <w:spacing w:after="0" w:line="360" w:lineRule="auto"/>
        <w:ind w:firstLine="709"/>
        <w:contextualSpacing/>
        <w:jc w:val="both"/>
        <w:rPr>
          <w:rFonts w:ascii="Times New Roman" w:hAnsi="Times New Roman" w:cs="Times New Roman"/>
          <w:sz w:val="28"/>
          <w:szCs w:val="28"/>
        </w:rPr>
      </w:pPr>
      <w:r w:rsidRPr="008B3A4C">
        <w:rPr>
          <w:rFonts w:ascii="Times New Roman" w:hAnsi="Times New Roman" w:cs="Times New Roman"/>
          <w:sz w:val="28"/>
          <w:szCs w:val="28"/>
        </w:rPr>
        <w:t>Для практической оценк</w:t>
      </w:r>
      <w:r>
        <w:rPr>
          <w:rFonts w:ascii="Times New Roman" w:hAnsi="Times New Roman" w:cs="Times New Roman"/>
          <w:sz w:val="28"/>
          <w:szCs w:val="28"/>
        </w:rPr>
        <w:t>и стоимости нематериальных акти</w:t>
      </w:r>
      <w:r w:rsidRPr="008B3A4C">
        <w:rPr>
          <w:rFonts w:ascii="Times New Roman" w:hAnsi="Times New Roman" w:cs="Times New Roman"/>
          <w:sz w:val="28"/>
          <w:szCs w:val="28"/>
        </w:rPr>
        <w:t xml:space="preserve">вов </w:t>
      </w:r>
      <w:r>
        <w:rPr>
          <w:rFonts w:ascii="Times New Roman" w:hAnsi="Times New Roman" w:cs="Times New Roman"/>
          <w:sz w:val="28"/>
          <w:szCs w:val="28"/>
        </w:rPr>
        <w:t xml:space="preserve">и интеллектуальной собственности </w:t>
      </w:r>
      <w:r w:rsidRPr="008B3A4C">
        <w:rPr>
          <w:rFonts w:ascii="Times New Roman" w:hAnsi="Times New Roman" w:cs="Times New Roman"/>
          <w:sz w:val="28"/>
          <w:szCs w:val="28"/>
        </w:rPr>
        <w:t xml:space="preserve">специалисты </w:t>
      </w:r>
      <w:r>
        <w:rPr>
          <w:rFonts w:ascii="Times New Roman" w:hAnsi="Times New Roman" w:cs="Times New Roman"/>
          <w:sz w:val="28"/>
          <w:szCs w:val="28"/>
        </w:rPr>
        <w:t>применяют</w:t>
      </w:r>
      <w:r w:rsidRPr="008B3A4C">
        <w:rPr>
          <w:rFonts w:ascii="Times New Roman" w:hAnsi="Times New Roman" w:cs="Times New Roman"/>
          <w:sz w:val="28"/>
          <w:szCs w:val="28"/>
        </w:rPr>
        <w:t xml:space="preserve"> затратный</w:t>
      </w:r>
      <w:r>
        <w:rPr>
          <w:rFonts w:ascii="Times New Roman" w:hAnsi="Times New Roman" w:cs="Times New Roman"/>
          <w:sz w:val="28"/>
          <w:szCs w:val="28"/>
        </w:rPr>
        <w:t xml:space="preserve"> и </w:t>
      </w:r>
      <w:r w:rsidRPr="008B3A4C">
        <w:rPr>
          <w:rFonts w:ascii="Times New Roman" w:hAnsi="Times New Roman" w:cs="Times New Roman"/>
          <w:sz w:val="28"/>
          <w:szCs w:val="28"/>
        </w:rPr>
        <w:t>доходный подходы</w:t>
      </w:r>
      <w:r>
        <w:rPr>
          <w:rFonts w:ascii="Times New Roman" w:hAnsi="Times New Roman" w:cs="Times New Roman"/>
          <w:sz w:val="28"/>
          <w:szCs w:val="28"/>
        </w:rPr>
        <w:t xml:space="preserve"> </w:t>
      </w:r>
      <w:r w:rsidRPr="00877E45">
        <w:rPr>
          <w:rFonts w:ascii="Times New Roman" w:hAnsi="Times New Roman" w:cs="Times New Roman"/>
          <w:sz w:val="28"/>
          <w:szCs w:val="28"/>
        </w:rPr>
        <w:t>[</w:t>
      </w:r>
      <w:r>
        <w:rPr>
          <w:rFonts w:ascii="Times New Roman" w:hAnsi="Times New Roman" w:cs="Times New Roman"/>
          <w:sz w:val="28"/>
          <w:szCs w:val="28"/>
        </w:rPr>
        <w:t>6</w:t>
      </w:r>
      <w:r w:rsidRPr="00877E45">
        <w:rPr>
          <w:rFonts w:ascii="Times New Roman" w:hAnsi="Times New Roman" w:cs="Times New Roman"/>
          <w:sz w:val="28"/>
          <w:szCs w:val="28"/>
        </w:rPr>
        <w:t>]</w:t>
      </w:r>
      <w:r w:rsidRPr="008B3A4C">
        <w:rPr>
          <w:rFonts w:ascii="Times New Roman" w:hAnsi="Times New Roman" w:cs="Times New Roman"/>
          <w:sz w:val="28"/>
          <w:szCs w:val="28"/>
        </w:rPr>
        <w:t xml:space="preserve">. </w:t>
      </w:r>
      <w:r>
        <w:rPr>
          <w:rFonts w:ascii="Times New Roman" w:hAnsi="Times New Roman" w:cs="Times New Roman"/>
          <w:sz w:val="28"/>
          <w:szCs w:val="28"/>
        </w:rPr>
        <w:t>П</w:t>
      </w:r>
      <w:r w:rsidRPr="008B3A4C">
        <w:rPr>
          <w:rFonts w:ascii="Times New Roman" w:hAnsi="Times New Roman" w:cs="Times New Roman"/>
          <w:sz w:val="28"/>
          <w:szCs w:val="28"/>
        </w:rPr>
        <w:t xml:space="preserve">ри условии возможности получения доходов от использования </w:t>
      </w:r>
      <w:r>
        <w:rPr>
          <w:rFonts w:ascii="Times New Roman" w:hAnsi="Times New Roman" w:cs="Times New Roman"/>
          <w:sz w:val="28"/>
          <w:szCs w:val="28"/>
        </w:rPr>
        <w:t>НМА применяют, как правило,</w:t>
      </w:r>
      <w:r w:rsidRPr="008B3A4C">
        <w:rPr>
          <w:rFonts w:ascii="Times New Roman" w:hAnsi="Times New Roman" w:cs="Times New Roman"/>
          <w:sz w:val="28"/>
          <w:szCs w:val="28"/>
        </w:rPr>
        <w:t xml:space="preserve"> доходн</w:t>
      </w:r>
      <w:r>
        <w:rPr>
          <w:rFonts w:ascii="Times New Roman" w:hAnsi="Times New Roman" w:cs="Times New Roman"/>
          <w:sz w:val="28"/>
          <w:szCs w:val="28"/>
        </w:rPr>
        <w:t>ый</w:t>
      </w:r>
      <w:r w:rsidRPr="008B3A4C">
        <w:rPr>
          <w:rFonts w:ascii="Times New Roman" w:hAnsi="Times New Roman" w:cs="Times New Roman"/>
          <w:sz w:val="28"/>
          <w:szCs w:val="28"/>
        </w:rPr>
        <w:t xml:space="preserve"> подход. Затратный подход используется для целей инвентаризации, балансового учета, </w:t>
      </w:r>
      <w:r w:rsidRPr="008B3A4C">
        <w:rPr>
          <w:rFonts w:ascii="Times New Roman" w:hAnsi="Times New Roman" w:cs="Times New Roman"/>
          <w:sz w:val="28"/>
          <w:szCs w:val="28"/>
        </w:rPr>
        <w:lastRenderedPageBreak/>
        <w:t>определения минимальной цены интеллектуальной собственности, ниже которой сделка для владельца нематериального актива невыгодн</w:t>
      </w:r>
      <w:r>
        <w:rPr>
          <w:rFonts w:ascii="Times New Roman" w:hAnsi="Times New Roman" w:cs="Times New Roman"/>
          <w:sz w:val="28"/>
          <w:szCs w:val="28"/>
        </w:rPr>
        <w:t>а</w:t>
      </w:r>
      <w:r w:rsidRPr="008B3A4C">
        <w:rPr>
          <w:rFonts w:ascii="Times New Roman" w:hAnsi="Times New Roman" w:cs="Times New Roman"/>
          <w:sz w:val="28"/>
          <w:szCs w:val="28"/>
        </w:rPr>
        <w:t>.</w:t>
      </w:r>
      <w:r>
        <w:rPr>
          <w:rFonts w:ascii="Times New Roman" w:hAnsi="Times New Roman" w:cs="Times New Roman"/>
          <w:sz w:val="28"/>
          <w:szCs w:val="28"/>
        </w:rPr>
        <w:t xml:space="preserve"> </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оценке недвижимости в зависимости от ситуации </w:t>
      </w:r>
      <w:r w:rsidRPr="009127B3">
        <w:rPr>
          <w:rFonts w:ascii="Times New Roman" w:hAnsi="Times New Roman" w:cs="Times New Roman"/>
          <w:sz w:val="28"/>
          <w:szCs w:val="28"/>
        </w:rPr>
        <w:t xml:space="preserve">применяется </w:t>
      </w:r>
      <w:r>
        <w:rPr>
          <w:rFonts w:ascii="Times New Roman" w:hAnsi="Times New Roman" w:cs="Times New Roman"/>
          <w:sz w:val="28"/>
          <w:szCs w:val="28"/>
        </w:rPr>
        <w:t>один из трех основных подходов. В случае если имеется информация о ценах на аналоги оцениваемого объекта, то целесообразно применять с</w:t>
      </w:r>
      <w:r w:rsidRPr="009127B3">
        <w:rPr>
          <w:rFonts w:ascii="Times New Roman" w:hAnsi="Times New Roman" w:cs="Times New Roman"/>
          <w:sz w:val="28"/>
          <w:szCs w:val="28"/>
        </w:rPr>
        <w:t>равнительный подход.</w:t>
      </w:r>
      <w:r w:rsidRPr="003D0473">
        <w:t xml:space="preserve"> </w:t>
      </w:r>
      <w:r w:rsidRPr="003D0473">
        <w:rPr>
          <w:rFonts w:ascii="Times New Roman" w:hAnsi="Times New Roman" w:cs="Times New Roman"/>
          <w:sz w:val="28"/>
          <w:szCs w:val="28"/>
        </w:rPr>
        <w:t>Главная предпосылка для использования расч</w:t>
      </w:r>
      <w:r w:rsidR="00857D17">
        <w:rPr>
          <w:rFonts w:ascii="Times New Roman" w:hAnsi="Times New Roman" w:cs="Times New Roman"/>
          <w:sz w:val="28"/>
          <w:szCs w:val="28"/>
        </w:rPr>
        <w:t>е</w:t>
      </w:r>
      <w:r w:rsidRPr="003D0473">
        <w:rPr>
          <w:rFonts w:ascii="Times New Roman" w:hAnsi="Times New Roman" w:cs="Times New Roman"/>
          <w:sz w:val="28"/>
          <w:szCs w:val="28"/>
        </w:rPr>
        <w:t xml:space="preserve">та стоимости недвижимости при помощи </w:t>
      </w:r>
      <w:r>
        <w:rPr>
          <w:rFonts w:ascii="Times New Roman" w:hAnsi="Times New Roman" w:cs="Times New Roman"/>
          <w:sz w:val="28"/>
          <w:szCs w:val="28"/>
        </w:rPr>
        <w:t>доходного</w:t>
      </w:r>
      <w:r w:rsidRPr="003D0473">
        <w:rPr>
          <w:rFonts w:ascii="Times New Roman" w:hAnsi="Times New Roman" w:cs="Times New Roman"/>
          <w:sz w:val="28"/>
          <w:szCs w:val="28"/>
        </w:rPr>
        <w:t xml:space="preserve"> подхода – это сдача объекта недвижимости в аренду.</w:t>
      </w:r>
      <w:r>
        <w:rPr>
          <w:rFonts w:ascii="Times New Roman" w:hAnsi="Times New Roman" w:cs="Times New Roman"/>
          <w:sz w:val="28"/>
          <w:szCs w:val="28"/>
        </w:rPr>
        <w:t xml:space="preserve"> </w:t>
      </w:r>
      <w:r w:rsidRPr="009127B3">
        <w:rPr>
          <w:rFonts w:ascii="Times New Roman" w:hAnsi="Times New Roman" w:cs="Times New Roman"/>
          <w:sz w:val="28"/>
          <w:szCs w:val="28"/>
        </w:rPr>
        <w:t>Затратный подход основан на: подсч</w:t>
      </w:r>
      <w:r w:rsidR="00857D17">
        <w:rPr>
          <w:rFonts w:ascii="Times New Roman" w:hAnsi="Times New Roman" w:cs="Times New Roman"/>
          <w:sz w:val="28"/>
          <w:szCs w:val="28"/>
        </w:rPr>
        <w:t>е</w:t>
      </w:r>
      <w:r w:rsidRPr="009127B3">
        <w:rPr>
          <w:rFonts w:ascii="Times New Roman" w:hAnsi="Times New Roman" w:cs="Times New Roman"/>
          <w:sz w:val="28"/>
          <w:szCs w:val="28"/>
        </w:rPr>
        <w:t>те затрат на воспроизводство зданий и сооружений, являющихся объектом оценки, с учётом всех видов износа и предпринимательской прибыли</w:t>
      </w:r>
      <w:r>
        <w:rPr>
          <w:rFonts w:ascii="Times New Roman" w:hAnsi="Times New Roman" w:cs="Times New Roman"/>
          <w:sz w:val="28"/>
          <w:szCs w:val="28"/>
        </w:rPr>
        <w:t xml:space="preserve"> </w:t>
      </w:r>
      <w:r w:rsidRPr="00877E45">
        <w:rPr>
          <w:rFonts w:ascii="Times New Roman" w:hAnsi="Times New Roman" w:cs="Times New Roman"/>
          <w:sz w:val="28"/>
          <w:szCs w:val="28"/>
        </w:rPr>
        <w:t>[</w:t>
      </w:r>
      <w:r>
        <w:rPr>
          <w:rFonts w:ascii="Times New Roman" w:hAnsi="Times New Roman" w:cs="Times New Roman"/>
          <w:sz w:val="28"/>
          <w:szCs w:val="28"/>
        </w:rPr>
        <w:t>2</w:t>
      </w:r>
      <w:r w:rsidRPr="00877E45">
        <w:rPr>
          <w:rFonts w:ascii="Times New Roman" w:hAnsi="Times New Roman" w:cs="Times New Roman"/>
          <w:sz w:val="28"/>
          <w:szCs w:val="28"/>
        </w:rPr>
        <w:t>]</w:t>
      </w:r>
      <w:r w:rsidRPr="009127B3">
        <w:rPr>
          <w:rFonts w:ascii="Times New Roman" w:hAnsi="Times New Roman" w:cs="Times New Roman"/>
          <w:sz w:val="28"/>
          <w:szCs w:val="28"/>
        </w:rPr>
        <w:t>.</w:t>
      </w:r>
    </w:p>
    <w:p w:rsidR="00426BD8" w:rsidRPr="00CC3D0C"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оценке недвижимости для целей залога, также могут применяться все три подхода.</w:t>
      </w:r>
      <w:r w:rsidRPr="00CC3D0C">
        <w:rPr>
          <w:rFonts w:ascii="Times New Roman" w:hAnsi="Times New Roman" w:cs="Times New Roman"/>
          <w:sz w:val="28"/>
          <w:szCs w:val="28"/>
        </w:rPr>
        <w:t xml:space="preserve"> </w:t>
      </w:r>
      <w:r>
        <w:rPr>
          <w:rFonts w:ascii="Times New Roman" w:hAnsi="Times New Roman" w:cs="Times New Roman"/>
          <w:sz w:val="28"/>
          <w:szCs w:val="28"/>
        </w:rPr>
        <w:t>Данный вид оценки проводится</w:t>
      </w:r>
      <w:r w:rsidRPr="00CC3D0C">
        <w:rPr>
          <w:rFonts w:ascii="Times New Roman" w:hAnsi="Times New Roman" w:cs="Times New Roman"/>
          <w:sz w:val="28"/>
          <w:szCs w:val="28"/>
        </w:rPr>
        <w:t xml:space="preserve"> </w:t>
      </w:r>
      <w:r>
        <w:rPr>
          <w:rFonts w:ascii="Times New Roman" w:hAnsi="Times New Roman" w:cs="Times New Roman"/>
          <w:sz w:val="28"/>
          <w:szCs w:val="28"/>
        </w:rPr>
        <w:t>с тем</w:t>
      </w:r>
      <w:r w:rsidRPr="00CC3D0C">
        <w:rPr>
          <w:rFonts w:ascii="Times New Roman" w:hAnsi="Times New Roman" w:cs="Times New Roman"/>
          <w:sz w:val="28"/>
          <w:szCs w:val="28"/>
        </w:rPr>
        <w:t>, чтобы определить состав имущества, который требуется для обеспечения заемной суммы.</w:t>
      </w:r>
      <w:r>
        <w:rPr>
          <w:rFonts w:ascii="Times New Roman" w:hAnsi="Times New Roman" w:cs="Times New Roman"/>
          <w:sz w:val="28"/>
          <w:szCs w:val="28"/>
        </w:rPr>
        <w:t xml:space="preserve"> </w:t>
      </w:r>
      <w:r w:rsidRPr="00CC3D0C">
        <w:rPr>
          <w:rFonts w:ascii="Times New Roman" w:hAnsi="Times New Roman" w:cs="Times New Roman"/>
          <w:sz w:val="28"/>
          <w:szCs w:val="28"/>
        </w:rPr>
        <w:t xml:space="preserve">В таблице </w:t>
      </w:r>
      <w:r w:rsidR="00857D17">
        <w:rPr>
          <w:rFonts w:ascii="Times New Roman" w:hAnsi="Times New Roman" w:cs="Times New Roman"/>
          <w:sz w:val="28"/>
          <w:szCs w:val="28"/>
        </w:rPr>
        <w:t>4</w:t>
      </w:r>
      <w:r>
        <w:rPr>
          <w:rFonts w:ascii="Times New Roman" w:hAnsi="Times New Roman" w:cs="Times New Roman"/>
          <w:sz w:val="28"/>
          <w:szCs w:val="28"/>
        </w:rPr>
        <w:t xml:space="preserve"> </w:t>
      </w:r>
      <w:r w:rsidRPr="00CC3D0C">
        <w:rPr>
          <w:rFonts w:ascii="Times New Roman" w:hAnsi="Times New Roman" w:cs="Times New Roman"/>
          <w:sz w:val="28"/>
          <w:szCs w:val="28"/>
        </w:rPr>
        <w:t>указаны общие принципы, относя</w:t>
      </w:r>
      <w:r w:rsidR="00857D17">
        <w:rPr>
          <w:rFonts w:ascii="Times New Roman" w:hAnsi="Times New Roman" w:cs="Times New Roman"/>
          <w:sz w:val="28"/>
          <w:szCs w:val="28"/>
        </w:rPr>
        <w:t>щиеся</w:t>
      </w:r>
      <w:r w:rsidRPr="00CC3D0C">
        <w:rPr>
          <w:rFonts w:ascii="Times New Roman" w:hAnsi="Times New Roman" w:cs="Times New Roman"/>
          <w:sz w:val="28"/>
          <w:szCs w:val="28"/>
        </w:rPr>
        <w:t xml:space="preserve"> к каждому из подходов.</w:t>
      </w:r>
    </w:p>
    <w:p w:rsidR="00426BD8" w:rsidRPr="002C71F3" w:rsidRDefault="00426BD8" w:rsidP="00426BD8">
      <w:pPr>
        <w:spacing w:after="0" w:line="240" w:lineRule="auto"/>
        <w:ind w:firstLine="709"/>
        <w:contextualSpacing/>
        <w:jc w:val="both"/>
        <w:rPr>
          <w:rFonts w:ascii="Times New Roman" w:hAnsi="Times New Roman" w:cs="Times New Roman"/>
          <w:sz w:val="24"/>
          <w:szCs w:val="24"/>
        </w:rPr>
      </w:pPr>
    </w:p>
    <w:p w:rsidR="00426BD8" w:rsidRDefault="00965C18" w:rsidP="00965C18">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857D17">
        <w:rPr>
          <w:rFonts w:ascii="Times New Roman" w:hAnsi="Times New Roman" w:cs="Times New Roman"/>
          <w:sz w:val="28"/>
          <w:szCs w:val="28"/>
        </w:rPr>
        <w:t>4</w:t>
      </w:r>
      <w:r w:rsidR="00426BD8">
        <w:rPr>
          <w:rFonts w:ascii="Times New Roman" w:hAnsi="Times New Roman" w:cs="Times New Roman"/>
          <w:sz w:val="28"/>
          <w:szCs w:val="28"/>
        </w:rPr>
        <w:t xml:space="preserve"> – Принципы применения стоимостных подходов при оценке недвижимости для целей залога </w:t>
      </w:r>
      <w:r w:rsidR="00426BD8" w:rsidRPr="00877E45">
        <w:rPr>
          <w:rFonts w:ascii="Times New Roman" w:hAnsi="Times New Roman" w:cs="Times New Roman"/>
          <w:sz w:val="28"/>
          <w:szCs w:val="28"/>
        </w:rPr>
        <w:t>[</w:t>
      </w:r>
      <w:r w:rsidR="00426BD8">
        <w:rPr>
          <w:rFonts w:ascii="Times New Roman" w:hAnsi="Times New Roman" w:cs="Times New Roman"/>
          <w:sz w:val="28"/>
          <w:szCs w:val="28"/>
        </w:rPr>
        <w:t>4</w:t>
      </w:r>
      <w:r w:rsidR="00426BD8" w:rsidRPr="00877E45">
        <w:rPr>
          <w:rFonts w:ascii="Times New Roman" w:hAnsi="Times New Roman" w:cs="Times New Roman"/>
          <w:sz w:val="28"/>
          <w:szCs w:val="28"/>
        </w:rPr>
        <w:t>]</w:t>
      </w:r>
    </w:p>
    <w:tbl>
      <w:tblPr>
        <w:tblStyle w:val="a4"/>
        <w:tblW w:w="0" w:type="auto"/>
        <w:tblInd w:w="-103" w:type="dxa"/>
        <w:tblLook w:val="04A0" w:firstRow="1" w:lastRow="0" w:firstColumn="1" w:lastColumn="0" w:noHBand="0" w:noVBand="1"/>
      </w:tblPr>
      <w:tblGrid>
        <w:gridCol w:w="3154"/>
        <w:gridCol w:w="3158"/>
        <w:gridCol w:w="3156"/>
      </w:tblGrid>
      <w:tr w:rsidR="00426BD8" w:rsidRPr="00CC3D0C" w:rsidTr="00621300">
        <w:tc>
          <w:tcPr>
            <w:tcW w:w="3190" w:type="dxa"/>
          </w:tcPr>
          <w:p w:rsidR="00426BD8" w:rsidRPr="00CC3D0C" w:rsidRDefault="00426BD8" w:rsidP="00B15F90">
            <w:pPr>
              <w:ind w:left="108" w:right="70"/>
              <w:contextualSpacing/>
              <w:jc w:val="center"/>
              <w:rPr>
                <w:rFonts w:ascii="Times New Roman" w:hAnsi="Times New Roman" w:cs="Times New Roman"/>
                <w:sz w:val="24"/>
                <w:szCs w:val="24"/>
              </w:rPr>
            </w:pPr>
            <w:r>
              <w:rPr>
                <w:rFonts w:ascii="Times New Roman" w:hAnsi="Times New Roman" w:cs="Times New Roman"/>
                <w:sz w:val="24"/>
                <w:szCs w:val="24"/>
              </w:rPr>
              <w:t>Доходный подход</w:t>
            </w:r>
          </w:p>
        </w:tc>
        <w:tc>
          <w:tcPr>
            <w:tcW w:w="3190" w:type="dxa"/>
          </w:tcPr>
          <w:p w:rsidR="00426BD8" w:rsidRPr="00CC3D0C" w:rsidRDefault="00426BD8" w:rsidP="00B15F90">
            <w:pPr>
              <w:ind w:left="108" w:right="70"/>
              <w:contextualSpacing/>
              <w:jc w:val="center"/>
              <w:rPr>
                <w:rFonts w:ascii="Times New Roman" w:hAnsi="Times New Roman" w:cs="Times New Roman"/>
                <w:sz w:val="24"/>
                <w:szCs w:val="24"/>
              </w:rPr>
            </w:pPr>
            <w:r>
              <w:rPr>
                <w:rFonts w:ascii="Times New Roman" w:hAnsi="Times New Roman" w:cs="Times New Roman"/>
                <w:sz w:val="24"/>
                <w:szCs w:val="24"/>
              </w:rPr>
              <w:t>Затратный подход</w:t>
            </w:r>
          </w:p>
        </w:tc>
        <w:tc>
          <w:tcPr>
            <w:tcW w:w="3191" w:type="dxa"/>
          </w:tcPr>
          <w:p w:rsidR="00426BD8" w:rsidRPr="00CC3D0C" w:rsidRDefault="00426BD8" w:rsidP="00B15F90">
            <w:pPr>
              <w:ind w:left="108" w:right="70"/>
              <w:contextualSpacing/>
              <w:jc w:val="center"/>
              <w:rPr>
                <w:rFonts w:ascii="Times New Roman" w:hAnsi="Times New Roman" w:cs="Times New Roman"/>
                <w:sz w:val="24"/>
                <w:szCs w:val="24"/>
              </w:rPr>
            </w:pPr>
            <w:r>
              <w:rPr>
                <w:rFonts w:ascii="Times New Roman" w:hAnsi="Times New Roman" w:cs="Times New Roman"/>
                <w:sz w:val="24"/>
                <w:szCs w:val="24"/>
              </w:rPr>
              <w:t>Сравнительный подход</w:t>
            </w:r>
          </w:p>
        </w:tc>
      </w:tr>
      <w:tr w:rsidR="00426BD8" w:rsidRPr="00CC3D0C" w:rsidTr="00621300">
        <w:tc>
          <w:tcPr>
            <w:tcW w:w="3190" w:type="dxa"/>
          </w:tcPr>
          <w:p w:rsidR="00426BD8" w:rsidRDefault="00426BD8" w:rsidP="00B15F90">
            <w:pPr>
              <w:spacing w:line="0" w:lineRule="atLeast"/>
              <w:ind w:left="108" w:right="70"/>
              <w:jc w:val="both"/>
              <w:rPr>
                <w:rFonts w:ascii="Times New Roman" w:hAnsi="Times New Roman" w:cs="Times New Roman"/>
                <w:sz w:val="24"/>
                <w:szCs w:val="24"/>
              </w:rPr>
            </w:pPr>
            <w:r>
              <w:rPr>
                <w:rFonts w:ascii="Times New Roman" w:hAnsi="Times New Roman" w:cs="Times New Roman"/>
                <w:sz w:val="24"/>
                <w:szCs w:val="24"/>
              </w:rPr>
              <w:t>Определяется потенциальный доход, который способен приносить предмет залога. Затем он корректируется на величину возможных рисков.</w:t>
            </w:r>
          </w:p>
        </w:tc>
        <w:tc>
          <w:tcPr>
            <w:tcW w:w="3190" w:type="dxa"/>
          </w:tcPr>
          <w:p w:rsidR="00426BD8" w:rsidRDefault="00426BD8" w:rsidP="00B15F90">
            <w:pPr>
              <w:ind w:left="108" w:right="70"/>
              <w:contextualSpacing/>
              <w:jc w:val="both"/>
              <w:rPr>
                <w:rFonts w:ascii="Times New Roman" w:hAnsi="Times New Roman" w:cs="Times New Roman"/>
                <w:sz w:val="24"/>
                <w:szCs w:val="24"/>
              </w:rPr>
            </w:pPr>
            <w:r w:rsidRPr="009C0FD8">
              <w:rPr>
                <w:rFonts w:ascii="Times New Roman" w:hAnsi="Times New Roman" w:cs="Times New Roman"/>
                <w:sz w:val="24"/>
                <w:szCs w:val="24"/>
              </w:rPr>
              <w:t>Определяется сумма, необходима</w:t>
            </w:r>
            <w:r>
              <w:rPr>
                <w:rFonts w:ascii="Times New Roman" w:hAnsi="Times New Roman" w:cs="Times New Roman"/>
                <w:sz w:val="24"/>
                <w:szCs w:val="24"/>
              </w:rPr>
              <w:t>я</w:t>
            </w:r>
            <w:r w:rsidRPr="009C0FD8">
              <w:rPr>
                <w:rFonts w:ascii="Times New Roman" w:hAnsi="Times New Roman" w:cs="Times New Roman"/>
                <w:sz w:val="24"/>
                <w:szCs w:val="24"/>
              </w:rPr>
              <w:t xml:space="preserve"> для воспроизводства предмета залога с учетом его морального и физического износа.</w:t>
            </w:r>
          </w:p>
        </w:tc>
        <w:tc>
          <w:tcPr>
            <w:tcW w:w="3191" w:type="dxa"/>
          </w:tcPr>
          <w:p w:rsidR="00426BD8" w:rsidRDefault="00426BD8" w:rsidP="00B15F90">
            <w:pPr>
              <w:ind w:left="108" w:right="70"/>
              <w:contextualSpacing/>
              <w:jc w:val="both"/>
              <w:rPr>
                <w:rFonts w:ascii="Times New Roman" w:hAnsi="Times New Roman" w:cs="Times New Roman"/>
                <w:sz w:val="24"/>
                <w:szCs w:val="24"/>
              </w:rPr>
            </w:pPr>
            <w:r>
              <w:rPr>
                <w:rFonts w:ascii="Times New Roman" w:hAnsi="Times New Roman" w:cs="Times New Roman"/>
                <w:sz w:val="24"/>
                <w:szCs w:val="24"/>
              </w:rPr>
              <w:t>П</w:t>
            </w:r>
            <w:r w:rsidRPr="009C0FD8">
              <w:rPr>
                <w:rFonts w:ascii="Times New Roman" w:hAnsi="Times New Roman" w:cs="Times New Roman"/>
                <w:sz w:val="24"/>
                <w:szCs w:val="24"/>
              </w:rPr>
              <w:t xml:space="preserve">одразумевает сравнение основных характеристик предмета залога с объектами, отчуждаемыми в настоящее время на открытом рынке. </w:t>
            </w:r>
          </w:p>
        </w:tc>
      </w:tr>
    </w:tbl>
    <w:p w:rsidR="00426BD8" w:rsidRPr="002C71F3" w:rsidRDefault="00426BD8" w:rsidP="00426BD8">
      <w:pPr>
        <w:spacing w:after="0"/>
        <w:ind w:firstLine="709"/>
        <w:contextualSpacing/>
        <w:jc w:val="both"/>
        <w:rPr>
          <w:rFonts w:ascii="Times New Roman" w:hAnsi="Times New Roman" w:cs="Times New Roman"/>
          <w:sz w:val="24"/>
          <w:szCs w:val="24"/>
        </w:rPr>
      </w:pPr>
    </w:p>
    <w:p w:rsidR="00426BD8" w:rsidRDefault="00426BD8" w:rsidP="00426BD8">
      <w:pPr>
        <w:spacing w:after="0" w:line="360" w:lineRule="auto"/>
        <w:ind w:firstLine="709"/>
        <w:contextualSpacing/>
        <w:jc w:val="both"/>
        <w:rPr>
          <w:rFonts w:ascii="Times New Roman" w:hAnsi="Times New Roman" w:cs="Times New Roman"/>
          <w:sz w:val="28"/>
          <w:szCs w:val="28"/>
        </w:rPr>
      </w:pPr>
      <w:r w:rsidRPr="006265E1">
        <w:rPr>
          <w:rFonts w:ascii="Times New Roman" w:hAnsi="Times New Roman" w:cs="Times New Roman"/>
          <w:sz w:val="28"/>
          <w:szCs w:val="28"/>
        </w:rPr>
        <w:t>Независимая оценка залога – весьма востребованная услуга, как в реалиях современного бизнеса, так и частной жизни.</w:t>
      </w:r>
      <w:r>
        <w:rPr>
          <w:rFonts w:ascii="Times New Roman" w:hAnsi="Times New Roman" w:cs="Times New Roman"/>
          <w:sz w:val="28"/>
          <w:szCs w:val="28"/>
        </w:rPr>
        <w:t xml:space="preserve"> </w:t>
      </w:r>
      <w:r w:rsidRPr="006265E1">
        <w:rPr>
          <w:rFonts w:ascii="Times New Roman" w:hAnsi="Times New Roman" w:cs="Times New Roman"/>
          <w:sz w:val="28"/>
          <w:szCs w:val="28"/>
        </w:rPr>
        <w:t>Оценка для банка позволяет избежать разногласий между этим учреждение</w:t>
      </w:r>
      <w:r>
        <w:rPr>
          <w:rFonts w:ascii="Times New Roman" w:hAnsi="Times New Roman" w:cs="Times New Roman"/>
          <w:sz w:val="28"/>
          <w:szCs w:val="28"/>
        </w:rPr>
        <w:t>м и получателем кредита уже при</w:t>
      </w:r>
      <w:r w:rsidRPr="006265E1">
        <w:rPr>
          <w:rFonts w:ascii="Times New Roman" w:hAnsi="Times New Roman" w:cs="Times New Roman"/>
          <w:sz w:val="28"/>
          <w:szCs w:val="28"/>
        </w:rPr>
        <w:t xml:space="preserve"> оформлени</w:t>
      </w:r>
      <w:r>
        <w:rPr>
          <w:rFonts w:ascii="Times New Roman" w:hAnsi="Times New Roman" w:cs="Times New Roman"/>
          <w:sz w:val="28"/>
          <w:szCs w:val="28"/>
        </w:rPr>
        <w:t xml:space="preserve">и </w:t>
      </w:r>
      <w:r w:rsidRPr="006265E1">
        <w:rPr>
          <w:rFonts w:ascii="Times New Roman" w:hAnsi="Times New Roman" w:cs="Times New Roman"/>
          <w:sz w:val="28"/>
          <w:szCs w:val="28"/>
        </w:rPr>
        <w:t>отношений и в дальнейшем при возникновении спорных моментов по погашению кредита за счет залогового имущества.</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Применение оценщиками каждого из подходов для оценки различных видов имущества регулируется Федеральными стандартами оценки №1 – 11.</w:t>
      </w:r>
      <w:r w:rsidRPr="006F68D6">
        <w:rPr>
          <w:rFonts w:ascii="Times New Roman" w:hAnsi="Times New Roman" w:cs="Times New Roman"/>
          <w:sz w:val="28"/>
          <w:szCs w:val="28"/>
        </w:rPr>
        <w:t xml:space="preserve"> </w:t>
      </w:r>
      <w:r>
        <w:rPr>
          <w:rFonts w:ascii="Times New Roman" w:hAnsi="Times New Roman" w:cs="Times New Roman"/>
          <w:sz w:val="28"/>
          <w:szCs w:val="28"/>
        </w:rPr>
        <w:t>Кроме того, с</w:t>
      </w:r>
      <w:r w:rsidRPr="001200C1">
        <w:rPr>
          <w:rFonts w:ascii="Times New Roman" w:hAnsi="Times New Roman" w:cs="Times New Roman"/>
          <w:sz w:val="28"/>
          <w:szCs w:val="28"/>
        </w:rPr>
        <w:t xml:space="preserve">формирована система государственного регулирования </w:t>
      </w:r>
      <w:r w:rsidRPr="001200C1">
        <w:rPr>
          <w:rFonts w:ascii="Times New Roman" w:hAnsi="Times New Roman" w:cs="Times New Roman"/>
          <w:sz w:val="28"/>
          <w:szCs w:val="28"/>
        </w:rPr>
        <w:lastRenderedPageBreak/>
        <w:t xml:space="preserve">оценочной деятельности, </w:t>
      </w:r>
      <w:r>
        <w:rPr>
          <w:rFonts w:ascii="Times New Roman" w:hAnsi="Times New Roman" w:cs="Times New Roman"/>
          <w:sz w:val="28"/>
          <w:szCs w:val="28"/>
        </w:rPr>
        <w:t xml:space="preserve">которая </w:t>
      </w:r>
      <w:r w:rsidRPr="001200C1">
        <w:rPr>
          <w:rFonts w:ascii="Times New Roman" w:hAnsi="Times New Roman" w:cs="Times New Roman"/>
          <w:sz w:val="28"/>
          <w:szCs w:val="28"/>
        </w:rPr>
        <w:t>основан</w:t>
      </w:r>
      <w:r>
        <w:rPr>
          <w:rFonts w:ascii="Times New Roman" w:hAnsi="Times New Roman" w:cs="Times New Roman"/>
          <w:sz w:val="28"/>
          <w:szCs w:val="28"/>
        </w:rPr>
        <w:t>а</w:t>
      </w:r>
      <w:r w:rsidRPr="001200C1">
        <w:rPr>
          <w:rFonts w:ascii="Times New Roman" w:hAnsi="Times New Roman" w:cs="Times New Roman"/>
          <w:sz w:val="28"/>
          <w:szCs w:val="28"/>
        </w:rPr>
        <w:t xml:space="preserve"> на Федеральном законе </w:t>
      </w:r>
      <w:r>
        <w:rPr>
          <w:rFonts w:ascii="Times New Roman" w:hAnsi="Times New Roman" w:cs="Times New Roman"/>
          <w:sz w:val="28"/>
          <w:szCs w:val="28"/>
        </w:rPr>
        <w:t>«</w:t>
      </w:r>
      <w:r w:rsidRPr="001200C1">
        <w:rPr>
          <w:rFonts w:ascii="Times New Roman" w:hAnsi="Times New Roman" w:cs="Times New Roman"/>
          <w:sz w:val="28"/>
          <w:szCs w:val="28"/>
        </w:rPr>
        <w:t>Об оценочной деятельности в Российской Федерации</w:t>
      </w:r>
      <w:r>
        <w:rPr>
          <w:rFonts w:ascii="Times New Roman" w:hAnsi="Times New Roman" w:cs="Times New Roman"/>
          <w:sz w:val="28"/>
          <w:szCs w:val="28"/>
        </w:rPr>
        <w:t xml:space="preserve">» </w:t>
      </w:r>
      <w:r w:rsidRPr="00B8705C">
        <w:rPr>
          <w:rFonts w:ascii="Times New Roman" w:hAnsi="Times New Roman" w:cs="Times New Roman"/>
          <w:sz w:val="28"/>
          <w:szCs w:val="28"/>
        </w:rPr>
        <w:t xml:space="preserve">от 29.07.1998 </w:t>
      </w:r>
      <w:r>
        <w:rPr>
          <w:rFonts w:ascii="Times New Roman" w:hAnsi="Times New Roman" w:cs="Times New Roman"/>
          <w:sz w:val="28"/>
          <w:szCs w:val="28"/>
        </w:rPr>
        <w:t>№</w:t>
      </w:r>
      <w:r w:rsidRPr="00B8705C">
        <w:rPr>
          <w:rFonts w:ascii="Times New Roman" w:hAnsi="Times New Roman" w:cs="Times New Roman"/>
          <w:sz w:val="28"/>
          <w:szCs w:val="28"/>
        </w:rPr>
        <w:t xml:space="preserve"> 135-ФЗ</w:t>
      </w:r>
      <w:r>
        <w:rPr>
          <w:rFonts w:ascii="Times New Roman" w:hAnsi="Times New Roman" w:cs="Times New Roman"/>
          <w:sz w:val="28"/>
          <w:szCs w:val="28"/>
        </w:rPr>
        <w:t>. Данный закон содержит</w:t>
      </w:r>
      <w:r w:rsidRPr="001200C1">
        <w:rPr>
          <w:rFonts w:ascii="Times New Roman" w:hAnsi="Times New Roman" w:cs="Times New Roman"/>
          <w:sz w:val="28"/>
          <w:szCs w:val="28"/>
        </w:rPr>
        <w:t xml:space="preserve"> стандарты оценки и методические рекомендации</w:t>
      </w:r>
      <w:r>
        <w:rPr>
          <w:rFonts w:ascii="Times New Roman" w:hAnsi="Times New Roman" w:cs="Times New Roman"/>
          <w:sz w:val="28"/>
          <w:szCs w:val="28"/>
        </w:rPr>
        <w:t>,</w:t>
      </w:r>
      <w:r w:rsidRPr="001200C1">
        <w:rPr>
          <w:rFonts w:ascii="Times New Roman" w:hAnsi="Times New Roman" w:cs="Times New Roman"/>
          <w:sz w:val="28"/>
          <w:szCs w:val="28"/>
        </w:rPr>
        <w:t xml:space="preserve"> контроль за соблюде</w:t>
      </w:r>
      <w:r>
        <w:rPr>
          <w:rFonts w:ascii="Times New Roman" w:hAnsi="Times New Roman" w:cs="Times New Roman"/>
          <w:sz w:val="28"/>
          <w:szCs w:val="28"/>
        </w:rPr>
        <w:t xml:space="preserve">нием оценщиками своих </w:t>
      </w:r>
      <w:r w:rsidRPr="001200C1">
        <w:rPr>
          <w:rFonts w:ascii="Times New Roman" w:hAnsi="Times New Roman" w:cs="Times New Roman"/>
          <w:sz w:val="28"/>
          <w:szCs w:val="28"/>
        </w:rPr>
        <w:t>профессиональных требований и усло</w:t>
      </w:r>
      <w:r>
        <w:rPr>
          <w:rFonts w:ascii="Times New Roman" w:hAnsi="Times New Roman" w:cs="Times New Roman"/>
          <w:sz w:val="28"/>
          <w:szCs w:val="28"/>
        </w:rPr>
        <w:t>вий,</w:t>
      </w:r>
      <w:r w:rsidRPr="001200C1">
        <w:rPr>
          <w:rFonts w:ascii="Times New Roman" w:hAnsi="Times New Roman" w:cs="Times New Roman"/>
          <w:sz w:val="28"/>
          <w:szCs w:val="28"/>
        </w:rPr>
        <w:t xml:space="preserve"> требования к образованию специалистов.</w:t>
      </w:r>
      <w:r>
        <w:rPr>
          <w:rFonts w:ascii="Times New Roman" w:hAnsi="Times New Roman" w:cs="Times New Roman"/>
          <w:sz w:val="28"/>
          <w:szCs w:val="28"/>
        </w:rPr>
        <w:t xml:space="preserve"> Таким образом, за двадцатипятилетнюю историю существования современной России в</w:t>
      </w:r>
      <w:r w:rsidRPr="001200C1">
        <w:rPr>
          <w:rFonts w:ascii="Times New Roman" w:hAnsi="Times New Roman" w:cs="Times New Roman"/>
          <w:sz w:val="28"/>
          <w:szCs w:val="28"/>
        </w:rPr>
        <w:t xml:space="preserve"> оценочной деятельно</w:t>
      </w:r>
      <w:r>
        <w:rPr>
          <w:rFonts w:ascii="Times New Roman" w:hAnsi="Times New Roman" w:cs="Times New Roman"/>
          <w:sz w:val="28"/>
          <w:szCs w:val="28"/>
        </w:rPr>
        <w:t xml:space="preserve">сти был накоплен немалый опыт. </w:t>
      </w:r>
    </w:p>
    <w:p w:rsidR="00426BD8" w:rsidRPr="00D02FBD" w:rsidRDefault="00426BD8" w:rsidP="004A15A8">
      <w:pPr>
        <w:spacing w:after="0" w:line="360" w:lineRule="auto"/>
        <w:ind w:firstLine="709"/>
        <w:contextualSpacing/>
        <w:jc w:val="both"/>
        <w:rPr>
          <w:rFonts w:ascii="Times New Roman" w:hAnsi="Times New Roman" w:cs="Times New Roman"/>
          <w:sz w:val="28"/>
          <w:szCs w:val="28"/>
        </w:rPr>
      </w:pPr>
      <w:r w:rsidRPr="00D02FBD">
        <w:rPr>
          <w:rFonts w:ascii="Times New Roman" w:hAnsi="Times New Roman" w:cs="Times New Roman"/>
          <w:sz w:val="28"/>
          <w:szCs w:val="28"/>
        </w:rPr>
        <w:t>В своей профессиональной деятельности российские оценщики обязаны придерживаться российских Федеральных стандартов оценки</w:t>
      </w:r>
      <w:r>
        <w:rPr>
          <w:rFonts w:ascii="Times New Roman" w:hAnsi="Times New Roman" w:cs="Times New Roman"/>
          <w:sz w:val="28"/>
          <w:szCs w:val="28"/>
        </w:rPr>
        <w:t xml:space="preserve"> </w:t>
      </w:r>
      <w:r w:rsidRPr="00D02FBD">
        <w:rPr>
          <w:rFonts w:ascii="Times New Roman" w:hAnsi="Times New Roman" w:cs="Times New Roman"/>
          <w:sz w:val="28"/>
          <w:szCs w:val="28"/>
        </w:rPr>
        <w:t>(ФСО). Тем не менее,</w:t>
      </w:r>
      <w:r>
        <w:rPr>
          <w:rFonts w:ascii="Times New Roman" w:hAnsi="Times New Roman" w:cs="Times New Roman"/>
          <w:sz w:val="28"/>
          <w:szCs w:val="28"/>
        </w:rPr>
        <w:t xml:space="preserve"> </w:t>
      </w:r>
      <w:r w:rsidRPr="00D02FBD">
        <w:rPr>
          <w:rFonts w:ascii="Times New Roman" w:hAnsi="Times New Roman" w:cs="Times New Roman"/>
          <w:sz w:val="28"/>
          <w:szCs w:val="28"/>
        </w:rPr>
        <w:t>российское оценочное сообщество неоднократно признавало,</w:t>
      </w:r>
      <w:r>
        <w:rPr>
          <w:rFonts w:ascii="Times New Roman" w:hAnsi="Times New Roman" w:cs="Times New Roman"/>
          <w:sz w:val="28"/>
          <w:szCs w:val="28"/>
        </w:rPr>
        <w:t xml:space="preserve"> </w:t>
      </w:r>
      <w:r w:rsidRPr="00D02FBD">
        <w:rPr>
          <w:rFonts w:ascii="Times New Roman" w:hAnsi="Times New Roman" w:cs="Times New Roman"/>
          <w:sz w:val="28"/>
          <w:szCs w:val="28"/>
        </w:rPr>
        <w:t>что утвержденный перечень стандартов недостаточен для регулирования и развития профессии</w:t>
      </w:r>
      <w:r>
        <w:rPr>
          <w:rFonts w:ascii="Times New Roman" w:hAnsi="Times New Roman" w:cs="Times New Roman"/>
          <w:sz w:val="28"/>
          <w:szCs w:val="28"/>
        </w:rPr>
        <w:t xml:space="preserve">, отчасти поэтому </w:t>
      </w:r>
      <w:r w:rsidRPr="00D02FBD">
        <w:rPr>
          <w:rFonts w:ascii="Times New Roman" w:hAnsi="Times New Roman" w:cs="Times New Roman"/>
          <w:sz w:val="28"/>
          <w:szCs w:val="28"/>
        </w:rPr>
        <w:t xml:space="preserve">для отдельных целей оценки </w:t>
      </w:r>
      <w:r w:rsidR="004A15A8">
        <w:rPr>
          <w:rFonts w:ascii="Times New Roman" w:hAnsi="Times New Roman" w:cs="Times New Roman"/>
          <w:sz w:val="28"/>
          <w:szCs w:val="28"/>
        </w:rPr>
        <w:t>ис</w:t>
      </w:r>
      <w:r w:rsidRPr="00D02FBD">
        <w:rPr>
          <w:rFonts w:ascii="Times New Roman" w:hAnsi="Times New Roman" w:cs="Times New Roman"/>
          <w:sz w:val="28"/>
          <w:szCs w:val="28"/>
        </w:rPr>
        <w:t>польз</w:t>
      </w:r>
      <w:r w:rsidR="004A15A8">
        <w:rPr>
          <w:rFonts w:ascii="Times New Roman" w:hAnsi="Times New Roman" w:cs="Times New Roman"/>
          <w:sz w:val="28"/>
          <w:szCs w:val="28"/>
        </w:rPr>
        <w:t>уют</w:t>
      </w:r>
      <w:r w:rsidRPr="00D02FBD">
        <w:rPr>
          <w:rFonts w:ascii="Times New Roman" w:hAnsi="Times New Roman" w:cs="Times New Roman"/>
          <w:sz w:val="28"/>
          <w:szCs w:val="28"/>
        </w:rPr>
        <w:t xml:space="preserve"> други</w:t>
      </w:r>
      <w:r w:rsidR="004A15A8">
        <w:rPr>
          <w:rFonts w:ascii="Times New Roman" w:hAnsi="Times New Roman" w:cs="Times New Roman"/>
          <w:sz w:val="28"/>
          <w:szCs w:val="28"/>
        </w:rPr>
        <w:t>е</w:t>
      </w:r>
      <w:r w:rsidRPr="00D02FBD">
        <w:rPr>
          <w:rFonts w:ascii="Times New Roman" w:hAnsi="Times New Roman" w:cs="Times New Roman"/>
          <w:sz w:val="28"/>
          <w:szCs w:val="28"/>
        </w:rPr>
        <w:t xml:space="preserve"> общеприняты</w:t>
      </w:r>
      <w:r w:rsidR="004A15A8">
        <w:rPr>
          <w:rFonts w:ascii="Times New Roman" w:hAnsi="Times New Roman" w:cs="Times New Roman"/>
          <w:sz w:val="28"/>
          <w:szCs w:val="28"/>
        </w:rPr>
        <w:t>е</w:t>
      </w:r>
      <w:r w:rsidRPr="00D02FBD">
        <w:rPr>
          <w:rFonts w:ascii="Times New Roman" w:hAnsi="Times New Roman" w:cs="Times New Roman"/>
          <w:sz w:val="28"/>
          <w:szCs w:val="28"/>
        </w:rPr>
        <w:t>руководства:</w:t>
      </w:r>
      <w:r w:rsidR="004A15A8">
        <w:rPr>
          <w:rFonts w:ascii="Times New Roman" w:hAnsi="Times New Roman" w:cs="Times New Roman"/>
          <w:sz w:val="28"/>
          <w:szCs w:val="28"/>
        </w:rPr>
        <w:t xml:space="preserve"> м</w:t>
      </w:r>
      <w:r w:rsidRPr="00D02FBD">
        <w:rPr>
          <w:rFonts w:ascii="Times New Roman" w:hAnsi="Times New Roman" w:cs="Times New Roman"/>
          <w:sz w:val="28"/>
          <w:szCs w:val="28"/>
        </w:rPr>
        <w:t>еждународные (МСО)</w:t>
      </w:r>
      <w:r w:rsidR="004A15A8">
        <w:rPr>
          <w:rFonts w:ascii="Times New Roman" w:hAnsi="Times New Roman" w:cs="Times New Roman"/>
          <w:sz w:val="28"/>
          <w:szCs w:val="28"/>
        </w:rPr>
        <w:t>, а</w:t>
      </w:r>
      <w:r w:rsidRPr="00D02FBD">
        <w:rPr>
          <w:rFonts w:ascii="Times New Roman" w:hAnsi="Times New Roman" w:cs="Times New Roman"/>
          <w:sz w:val="28"/>
          <w:szCs w:val="28"/>
        </w:rPr>
        <w:t>мериканские</w:t>
      </w:r>
      <w:r w:rsidR="004A15A8">
        <w:rPr>
          <w:rFonts w:ascii="Times New Roman" w:hAnsi="Times New Roman" w:cs="Times New Roman"/>
          <w:sz w:val="28"/>
          <w:szCs w:val="28"/>
        </w:rPr>
        <w:t>, европейские и британские стандарты оценки</w:t>
      </w:r>
      <w:r w:rsidRPr="00D02FBD">
        <w:rPr>
          <w:rFonts w:ascii="Times New Roman" w:hAnsi="Times New Roman" w:cs="Times New Roman"/>
          <w:sz w:val="28"/>
          <w:szCs w:val="28"/>
        </w:rPr>
        <w:t>.</w:t>
      </w:r>
    </w:p>
    <w:p w:rsidR="00426BD8" w:rsidRDefault="00426BD8" w:rsidP="00426BD8">
      <w:pPr>
        <w:spacing w:after="0" w:line="360" w:lineRule="auto"/>
        <w:ind w:firstLine="709"/>
        <w:contextualSpacing/>
        <w:jc w:val="both"/>
        <w:rPr>
          <w:rFonts w:ascii="Times New Roman" w:hAnsi="Times New Roman" w:cs="Times New Roman"/>
          <w:sz w:val="28"/>
          <w:szCs w:val="28"/>
        </w:rPr>
      </w:pPr>
      <w:r w:rsidRPr="00D02FBD">
        <w:rPr>
          <w:rFonts w:ascii="Times New Roman" w:hAnsi="Times New Roman" w:cs="Times New Roman"/>
          <w:sz w:val="28"/>
          <w:szCs w:val="28"/>
        </w:rPr>
        <w:t>Российские и зарубежные стандарты имеют схожие подходы,</w:t>
      </w:r>
      <w:r>
        <w:rPr>
          <w:rFonts w:ascii="Times New Roman" w:hAnsi="Times New Roman" w:cs="Times New Roman"/>
          <w:sz w:val="28"/>
          <w:szCs w:val="28"/>
        </w:rPr>
        <w:t xml:space="preserve"> </w:t>
      </w:r>
      <w:r w:rsidRPr="00D02FBD">
        <w:rPr>
          <w:rFonts w:ascii="Times New Roman" w:hAnsi="Times New Roman" w:cs="Times New Roman"/>
          <w:sz w:val="28"/>
          <w:szCs w:val="28"/>
        </w:rPr>
        <w:t>методы и процедуры проведения оценки. Однако при более детальном рассмотрении обнаружи</w:t>
      </w:r>
      <w:r>
        <w:rPr>
          <w:rFonts w:ascii="Times New Roman" w:hAnsi="Times New Roman" w:cs="Times New Roman"/>
          <w:sz w:val="28"/>
          <w:szCs w:val="28"/>
        </w:rPr>
        <w:t>ваются</w:t>
      </w:r>
      <w:r w:rsidRPr="00D02FBD">
        <w:rPr>
          <w:rFonts w:ascii="Times New Roman" w:hAnsi="Times New Roman" w:cs="Times New Roman"/>
          <w:sz w:val="28"/>
          <w:szCs w:val="28"/>
        </w:rPr>
        <w:t xml:space="preserve"> различия в глубине и детализации описаний и расчетов при проведении оценки</w:t>
      </w:r>
      <w:r>
        <w:rPr>
          <w:rFonts w:ascii="Times New Roman" w:hAnsi="Times New Roman" w:cs="Times New Roman"/>
          <w:sz w:val="28"/>
          <w:szCs w:val="28"/>
        </w:rPr>
        <w:t xml:space="preserve">. </w:t>
      </w:r>
      <w:r w:rsidRPr="00D02FBD">
        <w:rPr>
          <w:rFonts w:ascii="Times New Roman" w:hAnsi="Times New Roman" w:cs="Times New Roman"/>
          <w:sz w:val="28"/>
          <w:szCs w:val="28"/>
        </w:rPr>
        <w:t>Несмотря на то,</w:t>
      </w:r>
      <w:r>
        <w:rPr>
          <w:rFonts w:ascii="Times New Roman" w:hAnsi="Times New Roman" w:cs="Times New Roman"/>
          <w:sz w:val="28"/>
          <w:szCs w:val="28"/>
        </w:rPr>
        <w:t xml:space="preserve"> </w:t>
      </w:r>
      <w:r w:rsidRPr="00D02FBD">
        <w:rPr>
          <w:rFonts w:ascii="Times New Roman" w:hAnsi="Times New Roman" w:cs="Times New Roman"/>
          <w:sz w:val="28"/>
          <w:szCs w:val="28"/>
        </w:rPr>
        <w:t>что законодательство об оценочной деятельности меняется,</w:t>
      </w:r>
      <w:r>
        <w:rPr>
          <w:rFonts w:ascii="Times New Roman" w:hAnsi="Times New Roman" w:cs="Times New Roman"/>
          <w:sz w:val="28"/>
          <w:szCs w:val="28"/>
        </w:rPr>
        <w:t xml:space="preserve"> </w:t>
      </w:r>
      <w:r w:rsidRPr="00D02FBD">
        <w:rPr>
          <w:rFonts w:ascii="Times New Roman" w:hAnsi="Times New Roman" w:cs="Times New Roman"/>
          <w:sz w:val="28"/>
          <w:szCs w:val="28"/>
        </w:rPr>
        <w:t>система российской стандартизации не соответствует требованиям международных стандартов оценки и не в полной мере решает проблемы оценки в нашей стране</w:t>
      </w:r>
    </w:p>
    <w:p w:rsidR="00426BD8" w:rsidRPr="00721029"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Многие российские оценщики уверены, что отечественные</w:t>
      </w:r>
      <w:r w:rsidRPr="00454B1B">
        <w:rPr>
          <w:rFonts w:ascii="Times New Roman" w:hAnsi="Times New Roman" w:cs="Times New Roman"/>
          <w:sz w:val="28"/>
          <w:szCs w:val="28"/>
        </w:rPr>
        <w:t xml:space="preserve"> ФСО носят рамочный характер и</w:t>
      </w:r>
      <w:r>
        <w:rPr>
          <w:rFonts w:ascii="Times New Roman" w:hAnsi="Times New Roman" w:cs="Times New Roman"/>
          <w:sz w:val="28"/>
          <w:szCs w:val="28"/>
        </w:rPr>
        <w:t xml:space="preserve"> </w:t>
      </w:r>
      <w:r w:rsidRPr="00454B1B">
        <w:rPr>
          <w:rFonts w:ascii="Times New Roman" w:hAnsi="Times New Roman" w:cs="Times New Roman"/>
          <w:sz w:val="28"/>
          <w:szCs w:val="28"/>
        </w:rPr>
        <w:t>не</w:t>
      </w:r>
      <w:r>
        <w:rPr>
          <w:rFonts w:ascii="Times New Roman" w:hAnsi="Times New Roman" w:cs="Times New Roman"/>
          <w:sz w:val="28"/>
          <w:szCs w:val="28"/>
        </w:rPr>
        <w:t xml:space="preserve"> </w:t>
      </w:r>
      <w:r w:rsidRPr="00454B1B">
        <w:rPr>
          <w:rFonts w:ascii="Times New Roman" w:hAnsi="Times New Roman" w:cs="Times New Roman"/>
          <w:sz w:val="28"/>
          <w:szCs w:val="28"/>
        </w:rPr>
        <w:t>отражают того законодательного многообразия,</w:t>
      </w:r>
      <w:r>
        <w:rPr>
          <w:rFonts w:ascii="Times New Roman" w:hAnsi="Times New Roman" w:cs="Times New Roman"/>
          <w:sz w:val="28"/>
          <w:szCs w:val="28"/>
        </w:rPr>
        <w:t xml:space="preserve"> </w:t>
      </w:r>
      <w:r w:rsidRPr="00454B1B">
        <w:rPr>
          <w:rFonts w:ascii="Times New Roman" w:hAnsi="Times New Roman" w:cs="Times New Roman"/>
          <w:sz w:val="28"/>
          <w:szCs w:val="28"/>
        </w:rPr>
        <w:t>с</w:t>
      </w:r>
      <w:r>
        <w:rPr>
          <w:rFonts w:ascii="Times New Roman" w:hAnsi="Times New Roman" w:cs="Times New Roman"/>
          <w:sz w:val="28"/>
          <w:szCs w:val="28"/>
        </w:rPr>
        <w:t xml:space="preserve"> </w:t>
      </w:r>
      <w:r w:rsidRPr="00454B1B">
        <w:rPr>
          <w:rFonts w:ascii="Times New Roman" w:hAnsi="Times New Roman" w:cs="Times New Roman"/>
          <w:sz w:val="28"/>
          <w:szCs w:val="28"/>
        </w:rPr>
        <w:t>которым сталкивается оценщик в</w:t>
      </w:r>
      <w:r>
        <w:rPr>
          <w:rFonts w:ascii="Times New Roman" w:hAnsi="Times New Roman" w:cs="Times New Roman"/>
          <w:sz w:val="28"/>
          <w:szCs w:val="28"/>
        </w:rPr>
        <w:t xml:space="preserve"> </w:t>
      </w:r>
      <w:r w:rsidRPr="00454B1B">
        <w:rPr>
          <w:rFonts w:ascii="Times New Roman" w:hAnsi="Times New Roman" w:cs="Times New Roman"/>
          <w:sz w:val="28"/>
          <w:szCs w:val="28"/>
        </w:rPr>
        <w:t>реальной практике.</w:t>
      </w:r>
      <w:r>
        <w:rPr>
          <w:rFonts w:ascii="Times New Roman" w:hAnsi="Times New Roman" w:cs="Times New Roman"/>
          <w:sz w:val="28"/>
          <w:szCs w:val="28"/>
        </w:rPr>
        <w:t xml:space="preserve"> Именно поэтому многие эксперты считают целесообразным </w:t>
      </w:r>
      <w:r w:rsidRPr="00454B1B">
        <w:rPr>
          <w:rFonts w:ascii="Times New Roman" w:hAnsi="Times New Roman" w:cs="Times New Roman"/>
          <w:sz w:val="28"/>
          <w:szCs w:val="28"/>
        </w:rPr>
        <w:t xml:space="preserve">приблизить </w:t>
      </w:r>
      <w:r>
        <w:rPr>
          <w:rFonts w:ascii="Times New Roman" w:hAnsi="Times New Roman" w:cs="Times New Roman"/>
          <w:sz w:val="28"/>
          <w:szCs w:val="28"/>
        </w:rPr>
        <w:t>федеральные стандарты оценки к международным.</w:t>
      </w:r>
      <w:r w:rsidRPr="00454B1B">
        <w:rPr>
          <w:rFonts w:ascii="Times New Roman" w:hAnsi="Times New Roman" w:cs="Times New Roman"/>
          <w:sz w:val="28"/>
          <w:szCs w:val="28"/>
        </w:rPr>
        <w:t xml:space="preserve"> </w:t>
      </w:r>
      <w:r>
        <w:rPr>
          <w:rFonts w:ascii="Times New Roman" w:hAnsi="Times New Roman" w:cs="Times New Roman"/>
          <w:sz w:val="28"/>
          <w:szCs w:val="28"/>
        </w:rPr>
        <w:t>В</w:t>
      </w:r>
      <w:r w:rsidRPr="00711EB0">
        <w:rPr>
          <w:rFonts w:ascii="Times New Roman" w:hAnsi="Times New Roman" w:cs="Times New Roman"/>
          <w:sz w:val="28"/>
          <w:szCs w:val="28"/>
        </w:rPr>
        <w:t xml:space="preserve"> российских стандартах </w:t>
      </w:r>
      <w:r w:rsidR="004A15A8">
        <w:rPr>
          <w:rFonts w:ascii="Times New Roman" w:hAnsi="Times New Roman" w:cs="Times New Roman"/>
          <w:sz w:val="28"/>
          <w:szCs w:val="28"/>
        </w:rPr>
        <w:t xml:space="preserve">ограничено число видов стоимости и </w:t>
      </w:r>
      <w:r w:rsidRPr="00711EB0">
        <w:rPr>
          <w:rFonts w:ascii="Times New Roman" w:hAnsi="Times New Roman" w:cs="Times New Roman"/>
          <w:sz w:val="28"/>
          <w:szCs w:val="28"/>
        </w:rPr>
        <w:t xml:space="preserve">прописаны </w:t>
      </w:r>
      <w:r w:rsidR="004A15A8">
        <w:rPr>
          <w:rFonts w:ascii="Times New Roman" w:hAnsi="Times New Roman" w:cs="Times New Roman"/>
          <w:sz w:val="28"/>
          <w:szCs w:val="28"/>
        </w:rPr>
        <w:t>только</w:t>
      </w:r>
      <w:r w:rsidRPr="00711EB0">
        <w:rPr>
          <w:rFonts w:ascii="Times New Roman" w:hAnsi="Times New Roman" w:cs="Times New Roman"/>
          <w:sz w:val="28"/>
          <w:szCs w:val="28"/>
        </w:rPr>
        <w:t xml:space="preserve"> рыночная,</w:t>
      </w:r>
      <w:r>
        <w:rPr>
          <w:rFonts w:ascii="Times New Roman" w:hAnsi="Times New Roman" w:cs="Times New Roman"/>
          <w:sz w:val="28"/>
          <w:szCs w:val="28"/>
        </w:rPr>
        <w:t xml:space="preserve"> </w:t>
      </w:r>
      <w:r w:rsidRPr="00711EB0">
        <w:rPr>
          <w:rFonts w:ascii="Times New Roman" w:hAnsi="Times New Roman" w:cs="Times New Roman"/>
          <w:sz w:val="28"/>
          <w:szCs w:val="28"/>
        </w:rPr>
        <w:t>ликвидационная,</w:t>
      </w:r>
      <w:r>
        <w:rPr>
          <w:rFonts w:ascii="Times New Roman" w:hAnsi="Times New Roman" w:cs="Times New Roman"/>
          <w:sz w:val="28"/>
          <w:szCs w:val="28"/>
        </w:rPr>
        <w:t xml:space="preserve"> </w:t>
      </w:r>
      <w:r w:rsidRPr="00711EB0">
        <w:rPr>
          <w:rFonts w:ascii="Times New Roman" w:hAnsi="Times New Roman" w:cs="Times New Roman"/>
          <w:sz w:val="28"/>
          <w:szCs w:val="28"/>
        </w:rPr>
        <w:t>инвестиционная и кадастровая. МСО предусматривают</w:t>
      </w:r>
      <w:r w:rsidR="004A15A8">
        <w:rPr>
          <w:rFonts w:ascii="Times New Roman" w:hAnsi="Times New Roman" w:cs="Times New Roman"/>
          <w:sz w:val="28"/>
          <w:szCs w:val="28"/>
        </w:rPr>
        <w:t xml:space="preserve"> также</w:t>
      </w:r>
      <w:r w:rsidRPr="00711EB0">
        <w:rPr>
          <w:rFonts w:ascii="Times New Roman" w:hAnsi="Times New Roman" w:cs="Times New Roman"/>
          <w:sz w:val="28"/>
          <w:szCs w:val="28"/>
        </w:rPr>
        <w:t xml:space="preserve">: </w:t>
      </w:r>
      <w:r w:rsidR="004A15A8" w:rsidRPr="00711EB0">
        <w:rPr>
          <w:rFonts w:ascii="Times New Roman" w:hAnsi="Times New Roman" w:cs="Times New Roman"/>
          <w:sz w:val="28"/>
          <w:szCs w:val="28"/>
        </w:rPr>
        <w:t>стоимость с ограниченным рынком</w:t>
      </w:r>
      <w:r w:rsidR="004A15A8">
        <w:rPr>
          <w:rFonts w:ascii="Times New Roman" w:hAnsi="Times New Roman" w:cs="Times New Roman"/>
          <w:sz w:val="28"/>
          <w:szCs w:val="28"/>
        </w:rPr>
        <w:t>,</w:t>
      </w:r>
      <w:r w:rsidR="004A15A8" w:rsidRPr="00711EB0">
        <w:rPr>
          <w:rFonts w:ascii="Times New Roman" w:hAnsi="Times New Roman" w:cs="Times New Roman"/>
          <w:sz w:val="28"/>
          <w:szCs w:val="28"/>
        </w:rPr>
        <w:t xml:space="preserve"> </w:t>
      </w:r>
      <w:r w:rsidRPr="00711EB0">
        <w:rPr>
          <w:rFonts w:ascii="Times New Roman" w:hAnsi="Times New Roman" w:cs="Times New Roman"/>
          <w:sz w:val="28"/>
          <w:szCs w:val="28"/>
        </w:rPr>
        <w:t>потребительск</w:t>
      </w:r>
      <w:r w:rsidR="004A15A8">
        <w:rPr>
          <w:rFonts w:ascii="Times New Roman" w:hAnsi="Times New Roman" w:cs="Times New Roman"/>
          <w:sz w:val="28"/>
          <w:szCs w:val="28"/>
        </w:rPr>
        <w:t>ую</w:t>
      </w:r>
      <w:r w:rsidRPr="00711EB0">
        <w:rPr>
          <w:rFonts w:ascii="Times New Roman" w:hAnsi="Times New Roman" w:cs="Times New Roman"/>
          <w:sz w:val="28"/>
          <w:szCs w:val="28"/>
        </w:rPr>
        <w:t>,</w:t>
      </w:r>
      <w:r>
        <w:rPr>
          <w:rFonts w:ascii="Times New Roman" w:hAnsi="Times New Roman" w:cs="Times New Roman"/>
          <w:sz w:val="28"/>
          <w:szCs w:val="28"/>
        </w:rPr>
        <w:t xml:space="preserve"> </w:t>
      </w:r>
      <w:r w:rsidRPr="00711EB0">
        <w:rPr>
          <w:rFonts w:ascii="Times New Roman" w:hAnsi="Times New Roman" w:cs="Times New Roman"/>
          <w:sz w:val="28"/>
          <w:szCs w:val="28"/>
        </w:rPr>
        <w:t>специализированн</w:t>
      </w:r>
      <w:r w:rsidR="004A15A8">
        <w:rPr>
          <w:rFonts w:ascii="Times New Roman" w:hAnsi="Times New Roman" w:cs="Times New Roman"/>
          <w:sz w:val="28"/>
          <w:szCs w:val="28"/>
        </w:rPr>
        <w:t>ую</w:t>
      </w:r>
      <w:r w:rsidRPr="00711EB0">
        <w:rPr>
          <w:rFonts w:ascii="Times New Roman" w:hAnsi="Times New Roman" w:cs="Times New Roman"/>
          <w:sz w:val="28"/>
          <w:szCs w:val="28"/>
        </w:rPr>
        <w:t>,</w:t>
      </w:r>
      <w:r>
        <w:rPr>
          <w:rFonts w:ascii="Times New Roman" w:hAnsi="Times New Roman" w:cs="Times New Roman"/>
          <w:sz w:val="28"/>
          <w:szCs w:val="28"/>
        </w:rPr>
        <w:t xml:space="preserve"> </w:t>
      </w:r>
      <w:r w:rsidR="004A15A8" w:rsidRPr="00711EB0">
        <w:rPr>
          <w:rFonts w:ascii="Times New Roman" w:hAnsi="Times New Roman" w:cs="Times New Roman"/>
          <w:sz w:val="28"/>
          <w:szCs w:val="28"/>
        </w:rPr>
        <w:t>облагаем</w:t>
      </w:r>
      <w:r w:rsidR="004A15A8">
        <w:rPr>
          <w:rFonts w:ascii="Times New Roman" w:hAnsi="Times New Roman" w:cs="Times New Roman"/>
          <w:sz w:val="28"/>
          <w:szCs w:val="28"/>
        </w:rPr>
        <w:t>ую,</w:t>
      </w:r>
      <w:r w:rsidR="004A15A8" w:rsidRPr="00711EB0">
        <w:rPr>
          <w:rFonts w:ascii="Times New Roman" w:hAnsi="Times New Roman" w:cs="Times New Roman"/>
          <w:sz w:val="28"/>
          <w:szCs w:val="28"/>
        </w:rPr>
        <w:t xml:space="preserve"> </w:t>
      </w:r>
      <w:r w:rsidRPr="00711EB0">
        <w:rPr>
          <w:rFonts w:ascii="Times New Roman" w:hAnsi="Times New Roman" w:cs="Times New Roman"/>
          <w:sz w:val="28"/>
          <w:szCs w:val="28"/>
        </w:rPr>
        <w:t>страховочн</w:t>
      </w:r>
      <w:r w:rsidR="004A15A8">
        <w:rPr>
          <w:rFonts w:ascii="Times New Roman" w:hAnsi="Times New Roman" w:cs="Times New Roman"/>
          <w:sz w:val="28"/>
          <w:szCs w:val="28"/>
        </w:rPr>
        <w:t>ую</w:t>
      </w:r>
      <w:r>
        <w:rPr>
          <w:rFonts w:ascii="Times New Roman" w:hAnsi="Times New Roman" w:cs="Times New Roman"/>
          <w:sz w:val="28"/>
          <w:szCs w:val="28"/>
        </w:rPr>
        <w:t xml:space="preserve"> </w:t>
      </w:r>
      <w:r w:rsidRPr="00711EB0">
        <w:rPr>
          <w:rFonts w:ascii="Times New Roman" w:hAnsi="Times New Roman" w:cs="Times New Roman"/>
          <w:sz w:val="28"/>
          <w:szCs w:val="28"/>
        </w:rPr>
        <w:t>стоимост</w:t>
      </w:r>
      <w:r w:rsidR="004A15A8">
        <w:rPr>
          <w:rFonts w:ascii="Times New Roman" w:hAnsi="Times New Roman" w:cs="Times New Roman"/>
          <w:sz w:val="28"/>
          <w:szCs w:val="28"/>
        </w:rPr>
        <w:t>и</w:t>
      </w:r>
      <w:r w:rsidRPr="00711EB0">
        <w:rPr>
          <w:rFonts w:ascii="Times New Roman" w:hAnsi="Times New Roman" w:cs="Times New Roman"/>
          <w:sz w:val="28"/>
          <w:szCs w:val="28"/>
        </w:rPr>
        <w:t>,</w:t>
      </w:r>
      <w:r>
        <w:rPr>
          <w:rFonts w:ascii="Times New Roman" w:hAnsi="Times New Roman" w:cs="Times New Roman"/>
          <w:sz w:val="28"/>
          <w:szCs w:val="28"/>
        </w:rPr>
        <w:t xml:space="preserve"> </w:t>
      </w:r>
      <w:r w:rsidRPr="00711EB0">
        <w:rPr>
          <w:rFonts w:ascii="Times New Roman" w:hAnsi="Times New Roman" w:cs="Times New Roman"/>
          <w:sz w:val="28"/>
          <w:szCs w:val="28"/>
        </w:rPr>
        <w:t>стоимость действующего предприятия.</w:t>
      </w:r>
      <w:r>
        <w:rPr>
          <w:rFonts w:ascii="Times New Roman" w:hAnsi="Times New Roman" w:cs="Times New Roman"/>
          <w:sz w:val="28"/>
          <w:szCs w:val="28"/>
        </w:rPr>
        <w:t xml:space="preserve"> Однако </w:t>
      </w:r>
      <w:r>
        <w:rPr>
          <w:rFonts w:ascii="Times New Roman" w:hAnsi="Times New Roman" w:cs="Times New Roman"/>
          <w:sz w:val="28"/>
          <w:szCs w:val="28"/>
        </w:rPr>
        <w:lastRenderedPageBreak/>
        <w:t xml:space="preserve">даже в определении одного вида стоимости (например, рыночной) в МСО и ФСО есть различия, приведенные </w:t>
      </w:r>
      <w:r w:rsidR="00965C18">
        <w:rPr>
          <w:rFonts w:ascii="Times New Roman" w:hAnsi="Times New Roman" w:cs="Times New Roman"/>
          <w:sz w:val="28"/>
          <w:szCs w:val="28"/>
        </w:rPr>
        <w:t xml:space="preserve">в таблице </w:t>
      </w:r>
      <w:r w:rsidR="00857D17">
        <w:rPr>
          <w:rFonts w:ascii="Times New Roman" w:hAnsi="Times New Roman" w:cs="Times New Roman"/>
          <w:sz w:val="28"/>
          <w:szCs w:val="28"/>
        </w:rPr>
        <w:t>5</w:t>
      </w:r>
      <w:r>
        <w:rPr>
          <w:rFonts w:ascii="Times New Roman" w:hAnsi="Times New Roman" w:cs="Times New Roman"/>
          <w:sz w:val="28"/>
          <w:szCs w:val="28"/>
        </w:rPr>
        <w:t>.</w:t>
      </w:r>
    </w:p>
    <w:p w:rsidR="00426BD8" w:rsidRPr="00BE4DC3" w:rsidRDefault="00426BD8" w:rsidP="00426BD8">
      <w:pPr>
        <w:spacing w:after="0" w:line="360" w:lineRule="auto"/>
        <w:ind w:firstLine="709"/>
        <w:contextualSpacing/>
        <w:jc w:val="both"/>
        <w:rPr>
          <w:rFonts w:ascii="Times New Roman" w:hAnsi="Times New Roman" w:cs="Times New Roman"/>
          <w:sz w:val="28"/>
          <w:szCs w:val="28"/>
        </w:rPr>
      </w:pPr>
    </w:p>
    <w:p w:rsidR="00426BD8" w:rsidRDefault="00965C18" w:rsidP="00965C18">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857D17">
        <w:rPr>
          <w:rFonts w:ascii="Times New Roman" w:hAnsi="Times New Roman" w:cs="Times New Roman"/>
          <w:sz w:val="28"/>
          <w:szCs w:val="28"/>
        </w:rPr>
        <w:t>5</w:t>
      </w:r>
      <w:r w:rsidR="00426BD8">
        <w:rPr>
          <w:rFonts w:ascii="Times New Roman" w:hAnsi="Times New Roman" w:cs="Times New Roman"/>
          <w:sz w:val="28"/>
          <w:szCs w:val="28"/>
        </w:rPr>
        <w:t xml:space="preserve"> – </w:t>
      </w:r>
      <w:r w:rsidR="00426BD8" w:rsidRPr="007C0AB7">
        <w:rPr>
          <w:rFonts w:ascii="Times New Roman" w:hAnsi="Times New Roman" w:cs="Times New Roman"/>
          <w:sz w:val="28"/>
          <w:szCs w:val="28"/>
        </w:rPr>
        <w:t xml:space="preserve">Сравнение определения </w:t>
      </w:r>
      <w:r w:rsidR="00426BD8">
        <w:rPr>
          <w:rFonts w:ascii="Times New Roman" w:hAnsi="Times New Roman" w:cs="Times New Roman"/>
          <w:sz w:val="28"/>
          <w:szCs w:val="28"/>
        </w:rPr>
        <w:t>р</w:t>
      </w:r>
      <w:r w:rsidR="00426BD8" w:rsidRPr="007C0AB7">
        <w:rPr>
          <w:rFonts w:ascii="Times New Roman" w:hAnsi="Times New Roman" w:cs="Times New Roman"/>
          <w:sz w:val="28"/>
          <w:szCs w:val="28"/>
        </w:rPr>
        <w:t>ыночной стоимости в ФСО и МСО</w:t>
      </w:r>
      <w:r w:rsidR="00426BD8">
        <w:rPr>
          <w:rFonts w:ascii="Times New Roman" w:hAnsi="Times New Roman" w:cs="Times New Roman"/>
          <w:sz w:val="28"/>
          <w:szCs w:val="28"/>
        </w:rPr>
        <w:t xml:space="preserve"> </w:t>
      </w:r>
      <w:r w:rsidR="00426BD8" w:rsidRPr="001E3B26">
        <w:rPr>
          <w:rFonts w:ascii="Times New Roman" w:hAnsi="Times New Roman" w:cs="Times New Roman"/>
          <w:sz w:val="28"/>
          <w:szCs w:val="28"/>
        </w:rPr>
        <w:t>[</w:t>
      </w:r>
      <w:r w:rsidR="00B20EFA">
        <w:rPr>
          <w:rFonts w:ascii="Times New Roman" w:hAnsi="Times New Roman" w:cs="Times New Roman"/>
          <w:sz w:val="28"/>
          <w:szCs w:val="28"/>
        </w:rPr>
        <w:t>13</w:t>
      </w:r>
      <w:r w:rsidR="00426BD8" w:rsidRPr="001E3B26">
        <w:rPr>
          <w:rFonts w:ascii="Times New Roman" w:hAnsi="Times New Roman" w:cs="Times New Roman"/>
          <w:sz w:val="28"/>
          <w:szCs w:val="28"/>
        </w:rPr>
        <w:t xml:space="preserve">, </w:t>
      </w:r>
      <w:r w:rsidR="00426BD8">
        <w:rPr>
          <w:rFonts w:ascii="Times New Roman" w:hAnsi="Times New Roman" w:cs="Times New Roman"/>
          <w:sz w:val="28"/>
          <w:szCs w:val="28"/>
          <w:lang w:val="en-US"/>
        </w:rPr>
        <w:t>c</w:t>
      </w:r>
      <w:r w:rsidR="00426BD8" w:rsidRPr="001E3B26">
        <w:rPr>
          <w:rFonts w:ascii="Times New Roman" w:hAnsi="Times New Roman" w:cs="Times New Roman"/>
          <w:sz w:val="28"/>
          <w:szCs w:val="28"/>
        </w:rPr>
        <w:t xml:space="preserve">. </w:t>
      </w:r>
      <w:r w:rsidR="00426BD8">
        <w:rPr>
          <w:rFonts w:ascii="Times New Roman" w:hAnsi="Times New Roman" w:cs="Times New Roman"/>
          <w:sz w:val="28"/>
          <w:szCs w:val="28"/>
        </w:rPr>
        <w:t>23</w:t>
      </w:r>
      <w:r w:rsidR="00426BD8" w:rsidRPr="001E3B26">
        <w:rPr>
          <w:rFonts w:ascii="Times New Roman" w:hAnsi="Times New Roman" w:cs="Times New Roman"/>
          <w:sz w:val="28"/>
          <w:szCs w:val="28"/>
        </w:rPr>
        <w:t>]</w:t>
      </w:r>
    </w:p>
    <w:tbl>
      <w:tblPr>
        <w:tblStyle w:val="a4"/>
        <w:tblW w:w="0" w:type="auto"/>
        <w:tblInd w:w="-103" w:type="dxa"/>
        <w:tblLook w:val="04A0" w:firstRow="1" w:lastRow="0" w:firstColumn="1" w:lastColumn="0" w:noHBand="0" w:noVBand="1"/>
      </w:tblPr>
      <w:tblGrid>
        <w:gridCol w:w="1769"/>
        <w:gridCol w:w="3801"/>
        <w:gridCol w:w="3898"/>
      </w:tblGrid>
      <w:tr w:rsidR="00426BD8" w:rsidRPr="007C0AB7" w:rsidTr="00621300">
        <w:tc>
          <w:tcPr>
            <w:tcW w:w="1720" w:type="dxa"/>
          </w:tcPr>
          <w:p w:rsidR="00426BD8" w:rsidRPr="007C0AB7" w:rsidRDefault="00426BD8" w:rsidP="00B15F90">
            <w:pPr>
              <w:ind w:left="108" w:right="147"/>
              <w:contextualSpacing/>
              <w:jc w:val="center"/>
              <w:rPr>
                <w:rFonts w:ascii="Times New Roman" w:hAnsi="Times New Roman" w:cs="Times New Roman"/>
                <w:sz w:val="24"/>
                <w:szCs w:val="24"/>
              </w:rPr>
            </w:pPr>
            <w:r>
              <w:rPr>
                <w:rFonts w:ascii="Times New Roman" w:hAnsi="Times New Roman" w:cs="Times New Roman"/>
                <w:sz w:val="24"/>
                <w:szCs w:val="24"/>
              </w:rPr>
              <w:t>Рыночная стоимость</w:t>
            </w:r>
          </w:p>
        </w:tc>
        <w:tc>
          <w:tcPr>
            <w:tcW w:w="3878" w:type="dxa"/>
          </w:tcPr>
          <w:p w:rsidR="00426BD8" w:rsidRPr="007C0AB7" w:rsidRDefault="00426BD8" w:rsidP="00B15F90">
            <w:pPr>
              <w:ind w:left="108" w:right="147"/>
              <w:contextualSpacing/>
              <w:jc w:val="center"/>
              <w:rPr>
                <w:rFonts w:ascii="Times New Roman" w:hAnsi="Times New Roman" w:cs="Times New Roman"/>
                <w:sz w:val="24"/>
                <w:szCs w:val="24"/>
              </w:rPr>
            </w:pPr>
            <w:r>
              <w:rPr>
                <w:rFonts w:ascii="Times New Roman" w:hAnsi="Times New Roman" w:cs="Times New Roman"/>
                <w:sz w:val="24"/>
                <w:szCs w:val="24"/>
              </w:rPr>
              <w:t>МСО</w:t>
            </w:r>
          </w:p>
        </w:tc>
        <w:tc>
          <w:tcPr>
            <w:tcW w:w="3973" w:type="dxa"/>
          </w:tcPr>
          <w:p w:rsidR="00426BD8" w:rsidRPr="007C0AB7" w:rsidRDefault="00426BD8" w:rsidP="00B15F90">
            <w:pPr>
              <w:ind w:left="108" w:right="147"/>
              <w:contextualSpacing/>
              <w:jc w:val="center"/>
              <w:rPr>
                <w:rFonts w:ascii="Times New Roman" w:hAnsi="Times New Roman" w:cs="Times New Roman"/>
                <w:sz w:val="24"/>
                <w:szCs w:val="24"/>
              </w:rPr>
            </w:pPr>
            <w:r>
              <w:rPr>
                <w:rFonts w:ascii="Times New Roman" w:hAnsi="Times New Roman" w:cs="Times New Roman"/>
                <w:sz w:val="24"/>
                <w:szCs w:val="24"/>
              </w:rPr>
              <w:t>ФСО</w:t>
            </w:r>
          </w:p>
        </w:tc>
      </w:tr>
      <w:tr w:rsidR="00426BD8" w:rsidRPr="007C0AB7" w:rsidTr="00621300">
        <w:tc>
          <w:tcPr>
            <w:tcW w:w="1720" w:type="dxa"/>
          </w:tcPr>
          <w:p w:rsidR="00426BD8" w:rsidRPr="007C0AB7" w:rsidRDefault="00426BD8" w:rsidP="00B15F90">
            <w:pPr>
              <w:ind w:left="108" w:right="147"/>
              <w:contextualSpacing/>
              <w:jc w:val="both"/>
              <w:rPr>
                <w:rFonts w:ascii="Times New Roman" w:hAnsi="Times New Roman" w:cs="Times New Roman"/>
                <w:sz w:val="24"/>
                <w:szCs w:val="24"/>
              </w:rPr>
            </w:pPr>
            <w:r>
              <w:rPr>
                <w:rFonts w:ascii="Times New Roman" w:hAnsi="Times New Roman" w:cs="Times New Roman"/>
                <w:sz w:val="24"/>
                <w:szCs w:val="24"/>
              </w:rPr>
              <w:t>Определение</w:t>
            </w:r>
          </w:p>
        </w:tc>
        <w:tc>
          <w:tcPr>
            <w:tcW w:w="3878" w:type="dxa"/>
          </w:tcPr>
          <w:p w:rsidR="00426BD8" w:rsidRPr="007C0AB7" w:rsidRDefault="00426BD8" w:rsidP="00B15F90">
            <w:pPr>
              <w:ind w:left="108" w:right="147"/>
              <w:contextualSpacing/>
              <w:jc w:val="both"/>
              <w:rPr>
                <w:rFonts w:ascii="Times New Roman" w:hAnsi="Times New Roman" w:cs="Times New Roman"/>
                <w:sz w:val="24"/>
                <w:szCs w:val="24"/>
              </w:rPr>
            </w:pPr>
            <w:r w:rsidRPr="007C0AB7">
              <w:rPr>
                <w:rFonts w:ascii="Times New Roman" w:hAnsi="Times New Roman" w:cs="Times New Roman"/>
                <w:sz w:val="24"/>
                <w:szCs w:val="24"/>
              </w:rPr>
              <w:t>Расчетная денежная сумма, за</w:t>
            </w:r>
            <w:r>
              <w:rPr>
                <w:rFonts w:ascii="Times New Roman" w:hAnsi="Times New Roman" w:cs="Times New Roman"/>
                <w:sz w:val="24"/>
                <w:szCs w:val="24"/>
              </w:rPr>
              <w:t xml:space="preserve"> </w:t>
            </w:r>
            <w:r w:rsidRPr="007C0AB7">
              <w:rPr>
                <w:rFonts w:ascii="Times New Roman" w:hAnsi="Times New Roman" w:cs="Times New Roman"/>
                <w:sz w:val="24"/>
                <w:szCs w:val="24"/>
              </w:rPr>
              <w:t>которую состоялся бы обмен</w:t>
            </w:r>
            <w:r>
              <w:rPr>
                <w:rFonts w:ascii="Times New Roman" w:hAnsi="Times New Roman" w:cs="Times New Roman"/>
                <w:sz w:val="24"/>
                <w:szCs w:val="24"/>
              </w:rPr>
              <w:t xml:space="preserve"> </w:t>
            </w:r>
            <w:r w:rsidRPr="007C0AB7">
              <w:rPr>
                <w:rFonts w:ascii="Times New Roman" w:hAnsi="Times New Roman" w:cs="Times New Roman"/>
                <w:sz w:val="24"/>
                <w:szCs w:val="24"/>
              </w:rPr>
              <w:t>актива на дату оценки между</w:t>
            </w:r>
            <w:r>
              <w:rPr>
                <w:rFonts w:ascii="Times New Roman" w:hAnsi="Times New Roman" w:cs="Times New Roman"/>
                <w:sz w:val="24"/>
                <w:szCs w:val="24"/>
              </w:rPr>
              <w:t xml:space="preserve"> </w:t>
            </w:r>
            <w:r w:rsidRPr="007C0AB7">
              <w:rPr>
                <w:rFonts w:ascii="Times New Roman" w:hAnsi="Times New Roman" w:cs="Times New Roman"/>
                <w:sz w:val="24"/>
                <w:szCs w:val="24"/>
              </w:rPr>
              <w:t>покупателем и</w:t>
            </w:r>
            <w:r>
              <w:rPr>
                <w:rFonts w:ascii="Times New Roman" w:hAnsi="Times New Roman" w:cs="Times New Roman"/>
                <w:sz w:val="24"/>
                <w:szCs w:val="24"/>
              </w:rPr>
              <w:t xml:space="preserve"> </w:t>
            </w:r>
            <w:r w:rsidRPr="007C0AB7">
              <w:rPr>
                <w:rFonts w:ascii="Times New Roman" w:hAnsi="Times New Roman" w:cs="Times New Roman"/>
                <w:sz w:val="24"/>
                <w:szCs w:val="24"/>
              </w:rPr>
              <w:t>продавцом в</w:t>
            </w:r>
            <w:r>
              <w:rPr>
                <w:rFonts w:ascii="Times New Roman" w:hAnsi="Times New Roman" w:cs="Times New Roman"/>
                <w:sz w:val="24"/>
                <w:szCs w:val="24"/>
              </w:rPr>
              <w:t xml:space="preserve"> </w:t>
            </w:r>
            <w:r w:rsidRPr="007C0AB7">
              <w:rPr>
                <w:rFonts w:ascii="Times New Roman" w:hAnsi="Times New Roman" w:cs="Times New Roman"/>
                <w:sz w:val="24"/>
                <w:szCs w:val="24"/>
              </w:rPr>
              <w:t>результате коммерческой сделки</w:t>
            </w:r>
            <w:r w:rsidR="00382E0A">
              <w:rPr>
                <w:rFonts w:ascii="Times New Roman" w:hAnsi="Times New Roman" w:cs="Times New Roman"/>
                <w:sz w:val="24"/>
                <w:szCs w:val="24"/>
              </w:rPr>
              <w:t>.</w:t>
            </w:r>
          </w:p>
        </w:tc>
        <w:tc>
          <w:tcPr>
            <w:tcW w:w="3973" w:type="dxa"/>
          </w:tcPr>
          <w:p w:rsidR="00426BD8" w:rsidRPr="007C0AB7" w:rsidRDefault="00426BD8" w:rsidP="00B15F90">
            <w:pPr>
              <w:ind w:left="108" w:right="147"/>
              <w:contextualSpacing/>
              <w:jc w:val="both"/>
              <w:rPr>
                <w:rFonts w:ascii="Times New Roman" w:hAnsi="Times New Roman" w:cs="Times New Roman"/>
                <w:sz w:val="24"/>
                <w:szCs w:val="24"/>
              </w:rPr>
            </w:pPr>
            <w:r w:rsidRPr="007C0AB7">
              <w:rPr>
                <w:rFonts w:ascii="Times New Roman" w:hAnsi="Times New Roman" w:cs="Times New Roman"/>
                <w:sz w:val="24"/>
                <w:szCs w:val="24"/>
              </w:rPr>
              <w:t>наиболее вероятная цена, по которой объект</w:t>
            </w:r>
            <w:r>
              <w:rPr>
                <w:rFonts w:ascii="Times New Roman" w:hAnsi="Times New Roman" w:cs="Times New Roman"/>
                <w:sz w:val="24"/>
                <w:szCs w:val="24"/>
              </w:rPr>
              <w:t xml:space="preserve"> </w:t>
            </w:r>
            <w:r w:rsidRPr="007C0AB7">
              <w:rPr>
                <w:rFonts w:ascii="Times New Roman" w:hAnsi="Times New Roman" w:cs="Times New Roman"/>
                <w:sz w:val="24"/>
                <w:szCs w:val="24"/>
              </w:rPr>
              <w:t>оценки может быть отчужден на дату оценки на открытом</w:t>
            </w:r>
            <w:r>
              <w:rPr>
                <w:rFonts w:ascii="Times New Roman" w:hAnsi="Times New Roman" w:cs="Times New Roman"/>
                <w:sz w:val="24"/>
                <w:szCs w:val="24"/>
              </w:rPr>
              <w:t xml:space="preserve"> </w:t>
            </w:r>
            <w:r w:rsidRPr="007C0AB7">
              <w:rPr>
                <w:rFonts w:ascii="Times New Roman" w:hAnsi="Times New Roman" w:cs="Times New Roman"/>
                <w:sz w:val="24"/>
                <w:szCs w:val="24"/>
              </w:rPr>
              <w:t>рынке в условиях конкуренции</w:t>
            </w:r>
            <w:r w:rsidR="00382E0A">
              <w:rPr>
                <w:rFonts w:ascii="Times New Roman" w:hAnsi="Times New Roman" w:cs="Times New Roman"/>
                <w:sz w:val="24"/>
                <w:szCs w:val="24"/>
              </w:rPr>
              <w:t>.</w:t>
            </w:r>
          </w:p>
        </w:tc>
      </w:tr>
      <w:tr w:rsidR="00426BD8" w:rsidRPr="007C0AB7" w:rsidTr="00621300">
        <w:tc>
          <w:tcPr>
            <w:tcW w:w="1720" w:type="dxa"/>
          </w:tcPr>
          <w:p w:rsidR="00426BD8" w:rsidRPr="007C0AB7" w:rsidRDefault="00426BD8" w:rsidP="00B15F90">
            <w:pPr>
              <w:ind w:left="108" w:right="147"/>
              <w:contextualSpacing/>
              <w:jc w:val="both"/>
              <w:rPr>
                <w:rFonts w:ascii="Times New Roman" w:hAnsi="Times New Roman" w:cs="Times New Roman"/>
                <w:sz w:val="24"/>
                <w:szCs w:val="24"/>
              </w:rPr>
            </w:pPr>
            <w:r w:rsidRPr="007D0D19">
              <w:rPr>
                <w:rFonts w:ascii="Times New Roman" w:hAnsi="Times New Roman" w:cs="Times New Roman"/>
                <w:sz w:val="24"/>
                <w:szCs w:val="24"/>
              </w:rPr>
              <w:t>Характер</w:t>
            </w:r>
            <w:r>
              <w:rPr>
                <w:rFonts w:ascii="Times New Roman" w:hAnsi="Times New Roman" w:cs="Times New Roman"/>
                <w:sz w:val="24"/>
                <w:szCs w:val="24"/>
              </w:rPr>
              <w:t xml:space="preserve"> </w:t>
            </w:r>
            <w:r w:rsidRPr="007D0D19">
              <w:rPr>
                <w:rFonts w:ascii="Times New Roman" w:hAnsi="Times New Roman" w:cs="Times New Roman"/>
                <w:sz w:val="24"/>
                <w:szCs w:val="24"/>
              </w:rPr>
              <w:t>определения</w:t>
            </w:r>
          </w:p>
        </w:tc>
        <w:tc>
          <w:tcPr>
            <w:tcW w:w="3878" w:type="dxa"/>
          </w:tcPr>
          <w:p w:rsidR="00426BD8" w:rsidRPr="007C0AB7" w:rsidRDefault="00426BD8" w:rsidP="00B15F90">
            <w:pPr>
              <w:ind w:left="108" w:right="147"/>
              <w:contextualSpacing/>
              <w:jc w:val="both"/>
              <w:rPr>
                <w:rFonts w:ascii="Times New Roman" w:hAnsi="Times New Roman" w:cs="Times New Roman"/>
                <w:sz w:val="24"/>
                <w:szCs w:val="24"/>
              </w:rPr>
            </w:pPr>
            <w:r w:rsidRPr="007D0D19">
              <w:rPr>
                <w:rFonts w:ascii="Times New Roman" w:hAnsi="Times New Roman" w:cs="Times New Roman"/>
                <w:sz w:val="24"/>
                <w:szCs w:val="24"/>
              </w:rPr>
              <w:t>Определение «с позиции сделки»</w:t>
            </w:r>
          </w:p>
        </w:tc>
        <w:tc>
          <w:tcPr>
            <w:tcW w:w="3973" w:type="dxa"/>
          </w:tcPr>
          <w:p w:rsidR="00426BD8" w:rsidRPr="007C0AB7" w:rsidRDefault="00426BD8" w:rsidP="00B15F90">
            <w:pPr>
              <w:ind w:left="108" w:right="147"/>
              <w:contextualSpacing/>
              <w:jc w:val="both"/>
              <w:rPr>
                <w:rFonts w:ascii="Times New Roman" w:hAnsi="Times New Roman" w:cs="Times New Roman"/>
                <w:sz w:val="24"/>
                <w:szCs w:val="24"/>
              </w:rPr>
            </w:pPr>
            <w:r w:rsidRPr="007D0D19">
              <w:rPr>
                <w:rFonts w:ascii="Times New Roman" w:hAnsi="Times New Roman" w:cs="Times New Roman"/>
                <w:sz w:val="24"/>
                <w:szCs w:val="24"/>
              </w:rPr>
              <w:t>Определение с «позиции широкого</w:t>
            </w:r>
            <w:r>
              <w:rPr>
                <w:rFonts w:ascii="Times New Roman" w:hAnsi="Times New Roman" w:cs="Times New Roman"/>
                <w:sz w:val="24"/>
                <w:szCs w:val="24"/>
              </w:rPr>
              <w:t xml:space="preserve"> (идеального)</w:t>
            </w:r>
            <w:r w:rsidRPr="007D0D19">
              <w:rPr>
                <w:rFonts w:ascii="Times New Roman" w:hAnsi="Times New Roman" w:cs="Times New Roman"/>
                <w:sz w:val="24"/>
                <w:szCs w:val="24"/>
              </w:rPr>
              <w:t xml:space="preserve"> рынка»</w:t>
            </w:r>
            <w:r w:rsidR="00382E0A">
              <w:rPr>
                <w:rFonts w:ascii="Times New Roman" w:hAnsi="Times New Roman" w:cs="Times New Roman"/>
                <w:sz w:val="24"/>
                <w:szCs w:val="24"/>
              </w:rPr>
              <w:t>.</w:t>
            </w:r>
            <w:r w:rsidRPr="007D0D19">
              <w:rPr>
                <w:rFonts w:ascii="Times New Roman" w:hAnsi="Times New Roman" w:cs="Times New Roman"/>
                <w:sz w:val="24"/>
                <w:szCs w:val="24"/>
              </w:rPr>
              <w:t xml:space="preserve"> </w:t>
            </w:r>
          </w:p>
        </w:tc>
      </w:tr>
      <w:tr w:rsidR="00426BD8" w:rsidRPr="007C0AB7" w:rsidTr="00621300">
        <w:tc>
          <w:tcPr>
            <w:tcW w:w="1720" w:type="dxa"/>
          </w:tcPr>
          <w:p w:rsidR="00426BD8" w:rsidRPr="007C0AB7" w:rsidRDefault="00426BD8" w:rsidP="00B15F90">
            <w:pPr>
              <w:ind w:left="108" w:right="147"/>
              <w:contextualSpacing/>
              <w:jc w:val="both"/>
              <w:rPr>
                <w:rFonts w:ascii="Times New Roman" w:hAnsi="Times New Roman" w:cs="Times New Roman"/>
                <w:sz w:val="24"/>
                <w:szCs w:val="24"/>
              </w:rPr>
            </w:pPr>
            <w:r w:rsidRPr="007D0D19">
              <w:rPr>
                <w:rFonts w:ascii="Times New Roman" w:hAnsi="Times New Roman" w:cs="Times New Roman"/>
                <w:sz w:val="24"/>
                <w:szCs w:val="24"/>
              </w:rPr>
              <w:t>Границы</w:t>
            </w:r>
            <w:r>
              <w:rPr>
                <w:rFonts w:ascii="Times New Roman" w:hAnsi="Times New Roman" w:cs="Times New Roman"/>
                <w:sz w:val="24"/>
                <w:szCs w:val="24"/>
              </w:rPr>
              <w:t xml:space="preserve"> </w:t>
            </w:r>
            <w:r w:rsidRPr="007D0D19">
              <w:rPr>
                <w:rFonts w:ascii="Times New Roman" w:hAnsi="Times New Roman" w:cs="Times New Roman"/>
                <w:sz w:val="24"/>
                <w:szCs w:val="24"/>
              </w:rPr>
              <w:t>применимости</w:t>
            </w:r>
          </w:p>
        </w:tc>
        <w:tc>
          <w:tcPr>
            <w:tcW w:w="3878" w:type="dxa"/>
          </w:tcPr>
          <w:p w:rsidR="00426BD8" w:rsidRPr="007C0AB7" w:rsidRDefault="00426BD8" w:rsidP="00B15F90">
            <w:pPr>
              <w:ind w:left="108" w:right="147"/>
              <w:contextualSpacing/>
              <w:jc w:val="both"/>
              <w:rPr>
                <w:rFonts w:ascii="Times New Roman" w:hAnsi="Times New Roman" w:cs="Times New Roman"/>
                <w:sz w:val="24"/>
                <w:szCs w:val="24"/>
              </w:rPr>
            </w:pPr>
            <w:r w:rsidRPr="007D0D19">
              <w:rPr>
                <w:rFonts w:ascii="Times New Roman" w:hAnsi="Times New Roman" w:cs="Times New Roman"/>
                <w:sz w:val="24"/>
                <w:szCs w:val="24"/>
              </w:rPr>
              <w:t>Подходит ко всем активам, которые</w:t>
            </w:r>
            <w:r>
              <w:rPr>
                <w:rFonts w:ascii="Times New Roman" w:hAnsi="Times New Roman" w:cs="Times New Roman"/>
                <w:sz w:val="24"/>
                <w:szCs w:val="24"/>
              </w:rPr>
              <w:t xml:space="preserve"> </w:t>
            </w:r>
            <w:r w:rsidRPr="007D0D19">
              <w:rPr>
                <w:rFonts w:ascii="Times New Roman" w:hAnsi="Times New Roman" w:cs="Times New Roman"/>
                <w:sz w:val="24"/>
                <w:szCs w:val="24"/>
              </w:rPr>
              <w:t>могут участвовать в обороте</w:t>
            </w:r>
            <w:r w:rsidR="00382E0A">
              <w:rPr>
                <w:rFonts w:ascii="Times New Roman" w:hAnsi="Times New Roman" w:cs="Times New Roman"/>
                <w:sz w:val="24"/>
                <w:szCs w:val="24"/>
              </w:rPr>
              <w:t>.</w:t>
            </w:r>
          </w:p>
        </w:tc>
        <w:tc>
          <w:tcPr>
            <w:tcW w:w="3973" w:type="dxa"/>
          </w:tcPr>
          <w:p w:rsidR="00426BD8" w:rsidRPr="007D0D19" w:rsidRDefault="00426BD8" w:rsidP="00B15F90">
            <w:pPr>
              <w:ind w:left="108" w:right="147"/>
              <w:contextualSpacing/>
              <w:jc w:val="both"/>
              <w:rPr>
                <w:rFonts w:ascii="Times New Roman" w:hAnsi="Times New Roman" w:cs="Times New Roman"/>
                <w:sz w:val="24"/>
                <w:szCs w:val="24"/>
              </w:rPr>
            </w:pPr>
            <w:r>
              <w:rPr>
                <w:rFonts w:ascii="Times New Roman" w:hAnsi="Times New Roman" w:cs="Times New Roman"/>
                <w:sz w:val="24"/>
                <w:szCs w:val="24"/>
              </w:rPr>
              <w:t>И</w:t>
            </w:r>
            <w:r w:rsidRPr="007D0D19">
              <w:rPr>
                <w:rFonts w:ascii="Times New Roman" w:hAnsi="Times New Roman" w:cs="Times New Roman"/>
                <w:sz w:val="24"/>
                <w:szCs w:val="24"/>
              </w:rPr>
              <w:t>сключает многие слаболиквидные активы из границ</w:t>
            </w:r>
            <w:r>
              <w:rPr>
                <w:rFonts w:ascii="Times New Roman" w:hAnsi="Times New Roman" w:cs="Times New Roman"/>
                <w:sz w:val="24"/>
                <w:szCs w:val="24"/>
              </w:rPr>
              <w:t xml:space="preserve"> </w:t>
            </w:r>
            <w:r w:rsidRPr="007D0D19">
              <w:rPr>
                <w:rFonts w:ascii="Times New Roman" w:hAnsi="Times New Roman" w:cs="Times New Roman"/>
                <w:sz w:val="24"/>
                <w:szCs w:val="24"/>
              </w:rPr>
              <w:t>своей применимости</w:t>
            </w:r>
          </w:p>
        </w:tc>
      </w:tr>
      <w:tr w:rsidR="00426BD8" w:rsidRPr="007C0AB7" w:rsidTr="00621300">
        <w:tc>
          <w:tcPr>
            <w:tcW w:w="1720" w:type="dxa"/>
          </w:tcPr>
          <w:p w:rsidR="00426BD8" w:rsidRPr="007C0AB7" w:rsidRDefault="00426BD8" w:rsidP="00B15F90">
            <w:pPr>
              <w:ind w:left="108" w:right="147"/>
              <w:contextualSpacing/>
              <w:jc w:val="both"/>
              <w:rPr>
                <w:rFonts w:ascii="Times New Roman" w:hAnsi="Times New Roman" w:cs="Times New Roman"/>
                <w:sz w:val="24"/>
                <w:szCs w:val="24"/>
              </w:rPr>
            </w:pPr>
            <w:r w:rsidRPr="007D0D19">
              <w:rPr>
                <w:rFonts w:ascii="Times New Roman" w:hAnsi="Times New Roman" w:cs="Times New Roman"/>
                <w:sz w:val="24"/>
                <w:szCs w:val="24"/>
              </w:rPr>
              <w:t>Результат</w:t>
            </w:r>
            <w:r>
              <w:rPr>
                <w:rFonts w:ascii="Times New Roman" w:hAnsi="Times New Roman" w:cs="Times New Roman"/>
                <w:sz w:val="24"/>
                <w:szCs w:val="24"/>
              </w:rPr>
              <w:t xml:space="preserve"> </w:t>
            </w:r>
            <w:r w:rsidRPr="007D0D19">
              <w:rPr>
                <w:rFonts w:ascii="Times New Roman" w:hAnsi="Times New Roman" w:cs="Times New Roman"/>
                <w:sz w:val="24"/>
                <w:szCs w:val="24"/>
              </w:rPr>
              <w:t>применения</w:t>
            </w:r>
          </w:p>
        </w:tc>
        <w:tc>
          <w:tcPr>
            <w:tcW w:w="3878" w:type="dxa"/>
          </w:tcPr>
          <w:p w:rsidR="00426BD8" w:rsidRPr="007C0AB7" w:rsidRDefault="00426BD8" w:rsidP="00B15F90">
            <w:pPr>
              <w:ind w:left="108" w:right="147"/>
              <w:contextualSpacing/>
              <w:jc w:val="both"/>
              <w:rPr>
                <w:rFonts w:ascii="Times New Roman" w:hAnsi="Times New Roman" w:cs="Times New Roman"/>
                <w:sz w:val="24"/>
                <w:szCs w:val="24"/>
              </w:rPr>
            </w:pPr>
            <w:r w:rsidRPr="007D0D19">
              <w:rPr>
                <w:rFonts w:ascii="Times New Roman" w:hAnsi="Times New Roman" w:cs="Times New Roman"/>
                <w:sz w:val="24"/>
                <w:szCs w:val="24"/>
              </w:rPr>
              <w:t>Стоимость будет учитывать</w:t>
            </w:r>
            <w:r>
              <w:rPr>
                <w:rFonts w:ascii="Times New Roman" w:hAnsi="Times New Roman" w:cs="Times New Roman"/>
                <w:sz w:val="24"/>
                <w:szCs w:val="24"/>
              </w:rPr>
              <w:t xml:space="preserve"> </w:t>
            </w:r>
            <w:r w:rsidRPr="007D0D19">
              <w:rPr>
                <w:rFonts w:ascii="Times New Roman" w:hAnsi="Times New Roman" w:cs="Times New Roman"/>
                <w:sz w:val="24"/>
                <w:szCs w:val="24"/>
              </w:rPr>
              <w:t>реальные (наиболее вероятные)</w:t>
            </w:r>
            <w:r>
              <w:rPr>
                <w:rFonts w:ascii="Times New Roman" w:hAnsi="Times New Roman" w:cs="Times New Roman"/>
                <w:sz w:val="24"/>
                <w:szCs w:val="24"/>
              </w:rPr>
              <w:t xml:space="preserve"> </w:t>
            </w:r>
            <w:r w:rsidRPr="007D0D19">
              <w:rPr>
                <w:rFonts w:ascii="Times New Roman" w:hAnsi="Times New Roman" w:cs="Times New Roman"/>
                <w:sz w:val="24"/>
                <w:szCs w:val="24"/>
              </w:rPr>
              <w:t>обстоятельства обмена.</w:t>
            </w:r>
          </w:p>
        </w:tc>
        <w:tc>
          <w:tcPr>
            <w:tcW w:w="3973" w:type="dxa"/>
          </w:tcPr>
          <w:p w:rsidR="00426BD8" w:rsidRPr="007C0AB7" w:rsidRDefault="00426BD8" w:rsidP="00B15F90">
            <w:pPr>
              <w:ind w:left="108" w:right="147"/>
              <w:contextualSpacing/>
              <w:jc w:val="both"/>
              <w:rPr>
                <w:rFonts w:ascii="Times New Roman" w:hAnsi="Times New Roman" w:cs="Times New Roman"/>
                <w:sz w:val="24"/>
                <w:szCs w:val="24"/>
              </w:rPr>
            </w:pPr>
            <w:r w:rsidRPr="007D0D19">
              <w:rPr>
                <w:rFonts w:ascii="Times New Roman" w:hAnsi="Times New Roman" w:cs="Times New Roman"/>
                <w:sz w:val="24"/>
                <w:szCs w:val="24"/>
              </w:rPr>
              <w:t xml:space="preserve">Цель состоит </w:t>
            </w:r>
            <w:r>
              <w:rPr>
                <w:rFonts w:ascii="Times New Roman" w:hAnsi="Times New Roman" w:cs="Times New Roman"/>
                <w:sz w:val="24"/>
                <w:szCs w:val="24"/>
              </w:rPr>
              <w:t>в</w:t>
            </w:r>
            <w:r w:rsidRPr="007D0D19">
              <w:rPr>
                <w:rFonts w:ascii="Times New Roman" w:hAnsi="Times New Roman" w:cs="Times New Roman"/>
                <w:sz w:val="24"/>
                <w:szCs w:val="24"/>
              </w:rPr>
              <w:t xml:space="preserve"> </w:t>
            </w:r>
            <w:r>
              <w:rPr>
                <w:rFonts w:ascii="Times New Roman" w:hAnsi="Times New Roman" w:cs="Times New Roman"/>
                <w:sz w:val="24"/>
                <w:szCs w:val="24"/>
              </w:rPr>
              <w:t xml:space="preserve">определении стоимости достижимой </w:t>
            </w:r>
            <w:r w:rsidRPr="007D0D19">
              <w:rPr>
                <w:rFonts w:ascii="Times New Roman" w:hAnsi="Times New Roman" w:cs="Times New Roman"/>
                <w:sz w:val="24"/>
                <w:szCs w:val="24"/>
              </w:rPr>
              <w:t>на открытом</w:t>
            </w:r>
            <w:r>
              <w:rPr>
                <w:rFonts w:ascii="Times New Roman" w:hAnsi="Times New Roman" w:cs="Times New Roman"/>
                <w:sz w:val="24"/>
                <w:szCs w:val="24"/>
              </w:rPr>
              <w:t xml:space="preserve"> </w:t>
            </w:r>
            <w:r w:rsidRPr="007D0D19">
              <w:rPr>
                <w:rFonts w:ascii="Times New Roman" w:hAnsi="Times New Roman" w:cs="Times New Roman"/>
                <w:sz w:val="24"/>
                <w:szCs w:val="24"/>
              </w:rPr>
              <w:t>рынке</w:t>
            </w:r>
            <w:r>
              <w:rPr>
                <w:rFonts w:ascii="Times New Roman" w:hAnsi="Times New Roman" w:cs="Times New Roman"/>
                <w:sz w:val="24"/>
                <w:szCs w:val="24"/>
              </w:rPr>
              <w:t>.</w:t>
            </w:r>
          </w:p>
        </w:tc>
      </w:tr>
    </w:tbl>
    <w:p w:rsidR="00426BD8" w:rsidRDefault="00426BD8" w:rsidP="00426BD8">
      <w:pPr>
        <w:spacing w:after="0" w:line="360" w:lineRule="auto"/>
        <w:ind w:firstLine="709"/>
        <w:contextualSpacing/>
        <w:jc w:val="both"/>
        <w:rPr>
          <w:rFonts w:ascii="Times New Roman" w:hAnsi="Times New Roman" w:cs="Times New Roman"/>
          <w:sz w:val="28"/>
          <w:szCs w:val="28"/>
        </w:rPr>
      </w:pP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ФСО гораздо уже международных стандартов, и многие вещи и понятия там не освещены. </w:t>
      </w:r>
      <w:r w:rsidRPr="00632F15">
        <w:rPr>
          <w:rFonts w:ascii="Times New Roman" w:hAnsi="Times New Roman" w:cs="Times New Roman"/>
          <w:sz w:val="28"/>
          <w:szCs w:val="28"/>
        </w:rPr>
        <w:t>В частности,</w:t>
      </w:r>
      <w:r>
        <w:rPr>
          <w:rFonts w:ascii="Times New Roman" w:hAnsi="Times New Roman" w:cs="Times New Roman"/>
          <w:sz w:val="28"/>
          <w:szCs w:val="28"/>
        </w:rPr>
        <w:t xml:space="preserve"> </w:t>
      </w:r>
      <w:r w:rsidRPr="00632F15">
        <w:rPr>
          <w:rFonts w:ascii="Times New Roman" w:hAnsi="Times New Roman" w:cs="Times New Roman"/>
          <w:sz w:val="28"/>
          <w:szCs w:val="28"/>
        </w:rPr>
        <w:t xml:space="preserve">в ФСО отсутствуют понятия: «агрегация», «ценность», «специфические факторы», </w:t>
      </w:r>
      <w:r w:rsidR="00F90DF5" w:rsidRPr="00632F15">
        <w:rPr>
          <w:rFonts w:ascii="Times New Roman" w:hAnsi="Times New Roman" w:cs="Times New Roman"/>
          <w:sz w:val="28"/>
          <w:szCs w:val="28"/>
        </w:rPr>
        <w:t xml:space="preserve">«ликвидность» </w:t>
      </w:r>
      <w:r w:rsidRPr="00632F15">
        <w:rPr>
          <w:rFonts w:ascii="Times New Roman" w:hAnsi="Times New Roman" w:cs="Times New Roman"/>
          <w:sz w:val="28"/>
          <w:szCs w:val="28"/>
        </w:rPr>
        <w:t>«вынужденная продажа», «база оценки», «транзакционные издержки», «проб</w:t>
      </w:r>
      <w:r>
        <w:rPr>
          <w:rFonts w:ascii="Times New Roman" w:hAnsi="Times New Roman" w:cs="Times New Roman"/>
          <w:sz w:val="28"/>
          <w:szCs w:val="28"/>
        </w:rPr>
        <w:t xml:space="preserve">лемные и незавершенные объекты», </w:t>
      </w:r>
      <w:r w:rsidRPr="00911BF0">
        <w:rPr>
          <w:rFonts w:ascii="Times New Roman" w:hAnsi="Times New Roman" w:cs="Times New Roman"/>
          <w:sz w:val="28"/>
          <w:szCs w:val="28"/>
        </w:rPr>
        <w:t>«справедлив</w:t>
      </w:r>
      <w:r>
        <w:rPr>
          <w:rFonts w:ascii="Times New Roman" w:hAnsi="Times New Roman" w:cs="Times New Roman"/>
          <w:sz w:val="28"/>
          <w:szCs w:val="28"/>
        </w:rPr>
        <w:t>ая</w:t>
      </w:r>
      <w:r w:rsidRPr="00911BF0">
        <w:rPr>
          <w:rFonts w:ascii="Times New Roman" w:hAnsi="Times New Roman" w:cs="Times New Roman"/>
          <w:sz w:val="28"/>
          <w:szCs w:val="28"/>
        </w:rPr>
        <w:t xml:space="preserve"> стоимости»</w:t>
      </w:r>
      <w:r>
        <w:rPr>
          <w:rFonts w:ascii="Times New Roman" w:hAnsi="Times New Roman" w:cs="Times New Roman"/>
          <w:sz w:val="28"/>
          <w:szCs w:val="28"/>
        </w:rPr>
        <w:t xml:space="preserve"> и др. </w:t>
      </w:r>
      <w:r w:rsidRPr="001E3B26">
        <w:rPr>
          <w:rFonts w:ascii="Times New Roman" w:hAnsi="Times New Roman" w:cs="Times New Roman"/>
          <w:sz w:val="28"/>
          <w:szCs w:val="28"/>
        </w:rPr>
        <w:t>[</w:t>
      </w:r>
      <w:r w:rsidR="00B20EFA">
        <w:rPr>
          <w:rFonts w:ascii="Times New Roman" w:hAnsi="Times New Roman" w:cs="Times New Roman"/>
          <w:sz w:val="28"/>
          <w:szCs w:val="28"/>
        </w:rPr>
        <w:t>57</w:t>
      </w:r>
      <w:r w:rsidRPr="001E3B26">
        <w:rPr>
          <w:rFonts w:ascii="Times New Roman" w:hAnsi="Times New Roman" w:cs="Times New Roman"/>
          <w:sz w:val="28"/>
          <w:szCs w:val="28"/>
        </w:rPr>
        <w:t>]</w:t>
      </w:r>
      <w:r>
        <w:rPr>
          <w:rFonts w:ascii="Times New Roman" w:hAnsi="Times New Roman" w:cs="Times New Roman"/>
          <w:sz w:val="28"/>
          <w:szCs w:val="28"/>
        </w:rPr>
        <w:t>. Итак, можно сказать, что м</w:t>
      </w:r>
      <w:r w:rsidRPr="00632F15">
        <w:rPr>
          <w:rFonts w:ascii="Times New Roman" w:hAnsi="Times New Roman" w:cs="Times New Roman"/>
          <w:sz w:val="28"/>
          <w:szCs w:val="28"/>
        </w:rPr>
        <w:t xml:space="preserve">ногие положения ФСО требуют </w:t>
      </w:r>
      <w:r>
        <w:rPr>
          <w:rFonts w:ascii="Times New Roman" w:hAnsi="Times New Roman" w:cs="Times New Roman"/>
          <w:sz w:val="28"/>
          <w:szCs w:val="28"/>
        </w:rPr>
        <w:t xml:space="preserve">дополнения, </w:t>
      </w:r>
      <w:r w:rsidRPr="00632F15">
        <w:rPr>
          <w:rFonts w:ascii="Times New Roman" w:hAnsi="Times New Roman" w:cs="Times New Roman"/>
          <w:sz w:val="28"/>
          <w:szCs w:val="28"/>
        </w:rPr>
        <w:t>детализации</w:t>
      </w:r>
      <w:r>
        <w:rPr>
          <w:rFonts w:ascii="Times New Roman" w:hAnsi="Times New Roman" w:cs="Times New Roman"/>
          <w:sz w:val="28"/>
          <w:szCs w:val="28"/>
        </w:rPr>
        <w:t xml:space="preserve"> и</w:t>
      </w:r>
      <w:r w:rsidRPr="00632F15">
        <w:rPr>
          <w:rFonts w:ascii="Times New Roman" w:hAnsi="Times New Roman" w:cs="Times New Roman"/>
          <w:sz w:val="28"/>
          <w:szCs w:val="28"/>
        </w:rPr>
        <w:t xml:space="preserve"> </w:t>
      </w:r>
      <w:r>
        <w:rPr>
          <w:rFonts w:ascii="Times New Roman" w:hAnsi="Times New Roman" w:cs="Times New Roman"/>
          <w:sz w:val="28"/>
          <w:szCs w:val="28"/>
        </w:rPr>
        <w:t>расшифровки</w:t>
      </w:r>
      <w:r w:rsidRPr="00632F15">
        <w:rPr>
          <w:rFonts w:ascii="Times New Roman" w:hAnsi="Times New Roman" w:cs="Times New Roman"/>
          <w:sz w:val="28"/>
          <w:szCs w:val="28"/>
        </w:rPr>
        <w:t xml:space="preserve">. </w:t>
      </w:r>
      <w:r w:rsidR="00F90DF5">
        <w:rPr>
          <w:rFonts w:ascii="Times New Roman" w:hAnsi="Times New Roman" w:cs="Times New Roman"/>
          <w:sz w:val="28"/>
          <w:szCs w:val="28"/>
        </w:rPr>
        <w:t>О</w:t>
      </w:r>
      <w:r>
        <w:rPr>
          <w:rFonts w:ascii="Times New Roman" w:hAnsi="Times New Roman" w:cs="Times New Roman"/>
          <w:sz w:val="28"/>
          <w:szCs w:val="28"/>
        </w:rPr>
        <w:t>ценщики отмечают, что, з</w:t>
      </w:r>
      <w:r w:rsidRPr="00632F15">
        <w:rPr>
          <w:rFonts w:ascii="Times New Roman" w:hAnsi="Times New Roman" w:cs="Times New Roman"/>
          <w:sz w:val="28"/>
          <w:szCs w:val="28"/>
        </w:rPr>
        <w:t>ная только текст ФСО,</w:t>
      </w:r>
      <w:r>
        <w:rPr>
          <w:rFonts w:ascii="Times New Roman" w:hAnsi="Times New Roman" w:cs="Times New Roman"/>
          <w:sz w:val="28"/>
          <w:szCs w:val="28"/>
        </w:rPr>
        <w:t xml:space="preserve"> </w:t>
      </w:r>
      <w:r w:rsidRPr="00632F15">
        <w:rPr>
          <w:rFonts w:ascii="Times New Roman" w:hAnsi="Times New Roman" w:cs="Times New Roman"/>
          <w:sz w:val="28"/>
          <w:szCs w:val="28"/>
        </w:rPr>
        <w:t>нельзя квалифицированно зан</w:t>
      </w:r>
      <w:r>
        <w:rPr>
          <w:rFonts w:ascii="Times New Roman" w:hAnsi="Times New Roman" w:cs="Times New Roman"/>
          <w:sz w:val="28"/>
          <w:szCs w:val="28"/>
        </w:rPr>
        <w:t>иматься оценочной деятельностью, поскольку ее п</w:t>
      </w:r>
      <w:r w:rsidRPr="00632F15">
        <w:rPr>
          <w:rFonts w:ascii="Times New Roman" w:hAnsi="Times New Roman" w:cs="Times New Roman"/>
          <w:sz w:val="28"/>
          <w:szCs w:val="28"/>
        </w:rPr>
        <w:t xml:space="preserve">рактика </w:t>
      </w:r>
      <w:r>
        <w:rPr>
          <w:rFonts w:ascii="Times New Roman" w:hAnsi="Times New Roman" w:cs="Times New Roman"/>
          <w:sz w:val="28"/>
          <w:szCs w:val="28"/>
        </w:rPr>
        <w:t xml:space="preserve">гораздо глубже и шире. </w:t>
      </w:r>
    </w:p>
    <w:p w:rsidR="00426BD8" w:rsidRPr="00A40599"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До сих пор оценщики для разных целей оценки используют различные методы и подходы, во многих странах действуют свои стандарты оценки – все это приводит к несогласованности экспертов в своих действиях. Отчасти поэтому </w:t>
      </w:r>
      <w:r w:rsidRPr="00A40599">
        <w:rPr>
          <w:rFonts w:ascii="Times New Roman" w:hAnsi="Times New Roman" w:cs="Times New Roman"/>
          <w:sz w:val="28"/>
          <w:szCs w:val="28"/>
        </w:rPr>
        <w:t xml:space="preserve">оценка стоимости на теоретическом уровне представляется как множество разобщенных и независимых приемов, а именно: в рамках рыночного, доходного и затратного подходов применяются различные </w:t>
      </w:r>
      <w:r w:rsidRPr="00A40599">
        <w:rPr>
          <w:rFonts w:ascii="Times New Roman" w:hAnsi="Times New Roman" w:cs="Times New Roman"/>
          <w:sz w:val="28"/>
          <w:szCs w:val="28"/>
        </w:rPr>
        <w:lastRenderedPageBreak/>
        <w:t>методики оценки стоимости всего бизнеса целиком.</w:t>
      </w:r>
      <w:r>
        <w:rPr>
          <w:rFonts w:ascii="Times New Roman" w:hAnsi="Times New Roman" w:cs="Times New Roman"/>
          <w:sz w:val="28"/>
          <w:szCs w:val="28"/>
        </w:rPr>
        <w:t xml:space="preserve"> Неслучайно в среде оценщиков давно витает идея создания некой общей и</w:t>
      </w:r>
      <w:r w:rsidRPr="000D529A">
        <w:rPr>
          <w:rFonts w:ascii="Times New Roman" w:hAnsi="Times New Roman" w:cs="Times New Roman"/>
          <w:sz w:val="28"/>
          <w:szCs w:val="28"/>
        </w:rPr>
        <w:t>нтегрированн</w:t>
      </w:r>
      <w:r>
        <w:rPr>
          <w:rFonts w:ascii="Times New Roman" w:hAnsi="Times New Roman" w:cs="Times New Roman"/>
          <w:sz w:val="28"/>
          <w:szCs w:val="28"/>
        </w:rPr>
        <w:t>ой</w:t>
      </w:r>
      <w:r w:rsidRPr="000D529A">
        <w:rPr>
          <w:rFonts w:ascii="Times New Roman" w:hAnsi="Times New Roman" w:cs="Times New Roman"/>
          <w:sz w:val="28"/>
          <w:szCs w:val="28"/>
        </w:rPr>
        <w:t xml:space="preserve"> теори</w:t>
      </w:r>
      <w:r>
        <w:rPr>
          <w:rFonts w:ascii="Times New Roman" w:hAnsi="Times New Roman" w:cs="Times New Roman"/>
          <w:sz w:val="28"/>
          <w:szCs w:val="28"/>
        </w:rPr>
        <w:t>и</w:t>
      </w:r>
      <w:r w:rsidRPr="000D529A">
        <w:rPr>
          <w:rFonts w:ascii="Times New Roman" w:hAnsi="Times New Roman" w:cs="Times New Roman"/>
          <w:sz w:val="28"/>
          <w:szCs w:val="28"/>
        </w:rPr>
        <w:t xml:space="preserve"> оценки стоимости бизнес</w:t>
      </w:r>
      <w:r w:rsidR="000F4736">
        <w:rPr>
          <w:rFonts w:ascii="Times New Roman" w:hAnsi="Times New Roman" w:cs="Times New Roman"/>
          <w:sz w:val="28"/>
          <w:szCs w:val="28"/>
        </w:rPr>
        <w:t>а</w:t>
      </w:r>
      <w:r w:rsidR="00A34420">
        <w:rPr>
          <w:rFonts w:ascii="Times New Roman" w:hAnsi="Times New Roman" w:cs="Times New Roman"/>
          <w:sz w:val="28"/>
          <w:szCs w:val="28"/>
        </w:rPr>
        <w:t>, которую</w:t>
      </w:r>
      <w:r>
        <w:rPr>
          <w:rFonts w:ascii="Times New Roman" w:hAnsi="Times New Roman" w:cs="Times New Roman"/>
          <w:sz w:val="28"/>
          <w:szCs w:val="28"/>
        </w:rPr>
        <w:t xml:space="preserve"> предложил Кристофер Мерсер.</w:t>
      </w:r>
    </w:p>
    <w:p w:rsidR="00426BD8" w:rsidRPr="000D529A"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Согласно </w:t>
      </w:r>
      <w:r w:rsidRPr="00504122">
        <w:rPr>
          <w:rFonts w:ascii="Times New Roman" w:hAnsi="Times New Roman" w:cs="Times New Roman"/>
          <w:sz w:val="28"/>
          <w:szCs w:val="28"/>
        </w:rPr>
        <w:t>Интегрированной теории</w:t>
      </w:r>
      <w:r>
        <w:rPr>
          <w:rFonts w:ascii="Times New Roman" w:hAnsi="Times New Roman" w:cs="Times New Roman"/>
          <w:sz w:val="28"/>
          <w:szCs w:val="28"/>
        </w:rPr>
        <w:t xml:space="preserve"> Мерсера</w:t>
      </w:r>
      <w:r w:rsidRPr="00504122">
        <w:rPr>
          <w:rFonts w:ascii="Times New Roman" w:hAnsi="Times New Roman" w:cs="Times New Roman"/>
          <w:sz w:val="28"/>
          <w:szCs w:val="28"/>
        </w:rPr>
        <w:t xml:space="preserve"> в основе реального ценообразования лежит</w:t>
      </w:r>
      <w:r>
        <w:rPr>
          <w:rFonts w:ascii="Times New Roman" w:hAnsi="Times New Roman" w:cs="Times New Roman"/>
          <w:sz w:val="28"/>
          <w:szCs w:val="28"/>
        </w:rPr>
        <w:t xml:space="preserve"> </w:t>
      </w:r>
      <w:r w:rsidRPr="00504122">
        <w:rPr>
          <w:rFonts w:ascii="Times New Roman" w:hAnsi="Times New Roman" w:cs="Times New Roman"/>
          <w:sz w:val="28"/>
          <w:szCs w:val="28"/>
        </w:rPr>
        <w:t>метод дисконтирования будущих доходов, а сравнительный и доходный подходы – это две</w:t>
      </w:r>
      <w:r>
        <w:rPr>
          <w:rFonts w:ascii="Times New Roman" w:hAnsi="Times New Roman" w:cs="Times New Roman"/>
          <w:sz w:val="28"/>
          <w:szCs w:val="28"/>
        </w:rPr>
        <w:t xml:space="preserve"> </w:t>
      </w:r>
      <w:r w:rsidRPr="00504122">
        <w:rPr>
          <w:rFonts w:ascii="Times New Roman" w:hAnsi="Times New Roman" w:cs="Times New Roman"/>
          <w:sz w:val="28"/>
          <w:szCs w:val="28"/>
        </w:rPr>
        <w:t>стороны одного и того же процесса, различающиеся тем, что в случае сравнительного</w:t>
      </w:r>
      <w:r>
        <w:rPr>
          <w:rFonts w:ascii="Times New Roman" w:hAnsi="Times New Roman" w:cs="Times New Roman"/>
          <w:sz w:val="28"/>
          <w:szCs w:val="28"/>
        </w:rPr>
        <w:t xml:space="preserve"> </w:t>
      </w:r>
      <w:r w:rsidRPr="00504122">
        <w:rPr>
          <w:rFonts w:ascii="Times New Roman" w:hAnsi="Times New Roman" w:cs="Times New Roman"/>
          <w:sz w:val="28"/>
          <w:szCs w:val="28"/>
        </w:rPr>
        <w:t>подхода денежные потоки компании и ставка дисконтирования определяются консенсусом</w:t>
      </w:r>
      <w:r>
        <w:rPr>
          <w:rFonts w:ascii="Times New Roman" w:hAnsi="Times New Roman" w:cs="Times New Roman"/>
          <w:sz w:val="28"/>
          <w:szCs w:val="28"/>
        </w:rPr>
        <w:t xml:space="preserve"> </w:t>
      </w:r>
      <w:r w:rsidRPr="00504122">
        <w:rPr>
          <w:rFonts w:ascii="Times New Roman" w:hAnsi="Times New Roman" w:cs="Times New Roman"/>
          <w:sz w:val="28"/>
          <w:szCs w:val="28"/>
        </w:rPr>
        <w:t>множества рыночных участников, в то время как в доходном подходе эти параметры</w:t>
      </w:r>
      <w:r>
        <w:rPr>
          <w:rFonts w:ascii="Times New Roman" w:hAnsi="Times New Roman" w:cs="Times New Roman"/>
          <w:sz w:val="28"/>
          <w:szCs w:val="28"/>
        </w:rPr>
        <w:t xml:space="preserve"> </w:t>
      </w:r>
      <w:r w:rsidRPr="00504122">
        <w:rPr>
          <w:rFonts w:ascii="Times New Roman" w:hAnsi="Times New Roman" w:cs="Times New Roman"/>
          <w:sz w:val="28"/>
          <w:szCs w:val="28"/>
        </w:rPr>
        <w:t xml:space="preserve">определяются на </w:t>
      </w:r>
      <w:r w:rsidR="00036B84">
        <w:rPr>
          <w:rFonts w:ascii="Times New Roman" w:hAnsi="Times New Roman" w:cs="Times New Roman"/>
          <w:sz w:val="28"/>
          <w:szCs w:val="28"/>
        </w:rPr>
        <w:t>мнении</w:t>
      </w:r>
      <w:r w:rsidRPr="00504122">
        <w:rPr>
          <w:rFonts w:ascii="Times New Roman" w:hAnsi="Times New Roman" w:cs="Times New Roman"/>
          <w:sz w:val="28"/>
          <w:szCs w:val="28"/>
        </w:rPr>
        <w:t xml:space="preserve"> эксперт</w:t>
      </w:r>
      <w:r w:rsidR="00036B84">
        <w:rPr>
          <w:rFonts w:ascii="Times New Roman" w:hAnsi="Times New Roman" w:cs="Times New Roman"/>
          <w:sz w:val="28"/>
          <w:szCs w:val="28"/>
        </w:rPr>
        <w:t>а</w:t>
      </w:r>
      <w:r w:rsidR="00B15F90">
        <w:rPr>
          <w:rFonts w:ascii="Times New Roman" w:hAnsi="Times New Roman" w:cs="Times New Roman"/>
          <w:sz w:val="28"/>
          <w:szCs w:val="28"/>
        </w:rPr>
        <w:t xml:space="preserve"> </w:t>
      </w:r>
      <w:r w:rsidRPr="001E3B26">
        <w:rPr>
          <w:rFonts w:ascii="Times New Roman" w:hAnsi="Times New Roman" w:cs="Times New Roman"/>
          <w:sz w:val="28"/>
          <w:szCs w:val="28"/>
        </w:rPr>
        <w:t>[</w:t>
      </w:r>
      <w:r w:rsidR="00B20EFA">
        <w:rPr>
          <w:rFonts w:ascii="Times New Roman" w:hAnsi="Times New Roman" w:cs="Times New Roman"/>
          <w:sz w:val="28"/>
          <w:szCs w:val="28"/>
        </w:rPr>
        <w:t>12</w:t>
      </w:r>
      <w:r w:rsidRPr="001E3B26">
        <w:rPr>
          <w:rFonts w:ascii="Times New Roman" w:hAnsi="Times New Roman" w:cs="Times New Roman"/>
          <w:sz w:val="28"/>
          <w:szCs w:val="28"/>
        </w:rPr>
        <w:t xml:space="preserve">, </w:t>
      </w:r>
      <w:r>
        <w:rPr>
          <w:rFonts w:ascii="Times New Roman" w:hAnsi="Times New Roman" w:cs="Times New Roman"/>
          <w:sz w:val="28"/>
          <w:szCs w:val="28"/>
          <w:lang w:val="en-US"/>
        </w:rPr>
        <w:t>c</w:t>
      </w:r>
      <w:r w:rsidRPr="001E3B26">
        <w:rPr>
          <w:rFonts w:ascii="Times New Roman" w:hAnsi="Times New Roman" w:cs="Times New Roman"/>
          <w:sz w:val="28"/>
          <w:szCs w:val="28"/>
        </w:rPr>
        <w:t xml:space="preserve">. </w:t>
      </w:r>
      <w:r w:rsidR="00B20EFA">
        <w:rPr>
          <w:rFonts w:ascii="Times New Roman" w:hAnsi="Times New Roman" w:cs="Times New Roman"/>
          <w:sz w:val="28"/>
          <w:szCs w:val="28"/>
        </w:rPr>
        <w:t>9</w:t>
      </w:r>
      <w:r w:rsidRPr="001E3B26">
        <w:rPr>
          <w:rFonts w:ascii="Times New Roman" w:hAnsi="Times New Roman" w:cs="Times New Roman"/>
          <w:sz w:val="28"/>
          <w:szCs w:val="28"/>
        </w:rPr>
        <w:t>]</w:t>
      </w:r>
      <w:r w:rsidRPr="00504122">
        <w:rPr>
          <w:rFonts w:ascii="Times New Roman" w:hAnsi="Times New Roman" w:cs="Times New Roman"/>
          <w:sz w:val="28"/>
          <w:szCs w:val="28"/>
        </w:rPr>
        <w:t>.</w:t>
      </w:r>
    </w:p>
    <w:p w:rsidR="00426BD8" w:rsidRPr="000D529A" w:rsidRDefault="00426BD8" w:rsidP="00426BD8">
      <w:pPr>
        <w:spacing w:after="0" w:line="360" w:lineRule="auto"/>
        <w:ind w:firstLine="709"/>
        <w:contextualSpacing/>
        <w:jc w:val="both"/>
        <w:rPr>
          <w:rFonts w:ascii="Times New Roman" w:hAnsi="Times New Roman" w:cs="Times New Roman"/>
          <w:sz w:val="28"/>
          <w:szCs w:val="28"/>
        </w:rPr>
      </w:pPr>
      <w:r w:rsidRPr="000D529A">
        <w:rPr>
          <w:rFonts w:ascii="Times New Roman" w:hAnsi="Times New Roman" w:cs="Times New Roman"/>
          <w:sz w:val="28"/>
          <w:szCs w:val="28"/>
        </w:rPr>
        <w:t xml:space="preserve">Интегрированная теория, ставя </w:t>
      </w:r>
      <w:r>
        <w:rPr>
          <w:rFonts w:ascii="Times New Roman" w:hAnsi="Times New Roman" w:cs="Times New Roman"/>
          <w:sz w:val="28"/>
          <w:szCs w:val="28"/>
        </w:rPr>
        <w:t xml:space="preserve">во главе </w:t>
      </w:r>
      <w:r w:rsidRPr="000D529A">
        <w:rPr>
          <w:rFonts w:ascii="Times New Roman" w:hAnsi="Times New Roman" w:cs="Times New Roman"/>
          <w:sz w:val="28"/>
          <w:szCs w:val="28"/>
        </w:rPr>
        <w:t>доходный подход, приводит к выводу,</w:t>
      </w:r>
      <w:r>
        <w:rPr>
          <w:rFonts w:ascii="Times New Roman" w:hAnsi="Times New Roman" w:cs="Times New Roman"/>
          <w:sz w:val="28"/>
          <w:szCs w:val="28"/>
        </w:rPr>
        <w:t xml:space="preserve"> </w:t>
      </w:r>
      <w:r w:rsidRPr="000D529A">
        <w:rPr>
          <w:rFonts w:ascii="Times New Roman" w:hAnsi="Times New Roman" w:cs="Times New Roman"/>
          <w:sz w:val="28"/>
          <w:szCs w:val="28"/>
        </w:rPr>
        <w:t xml:space="preserve">что ценообразование </w:t>
      </w:r>
      <w:r>
        <w:rPr>
          <w:rFonts w:ascii="Times New Roman" w:hAnsi="Times New Roman" w:cs="Times New Roman"/>
          <w:sz w:val="28"/>
          <w:szCs w:val="28"/>
        </w:rPr>
        <w:t>лучше</w:t>
      </w:r>
      <w:r w:rsidRPr="000D529A">
        <w:rPr>
          <w:rFonts w:ascii="Times New Roman" w:hAnsi="Times New Roman" w:cs="Times New Roman"/>
          <w:sz w:val="28"/>
          <w:szCs w:val="28"/>
        </w:rPr>
        <w:t xml:space="preserve"> осуществлять с помощью модели Гордона, содержащей лишь три переменные</w:t>
      </w:r>
      <w:r w:rsidR="007846A6">
        <w:rPr>
          <w:rFonts w:ascii="Times New Roman" w:hAnsi="Times New Roman" w:cs="Times New Roman"/>
          <w:sz w:val="28"/>
          <w:szCs w:val="28"/>
        </w:rPr>
        <w:t xml:space="preserve"> (см. формулу 3)</w:t>
      </w:r>
      <w:r w:rsidRPr="000D529A">
        <w:rPr>
          <w:rFonts w:ascii="Times New Roman" w:hAnsi="Times New Roman" w:cs="Times New Roman"/>
          <w:sz w:val="28"/>
          <w:szCs w:val="28"/>
        </w:rPr>
        <w:t>:</w:t>
      </w:r>
    </w:p>
    <w:p w:rsidR="00426BD8" w:rsidRPr="001624E2" w:rsidRDefault="007846A6" w:rsidP="00426BD8">
      <w:pPr>
        <w:spacing w:after="0" w:line="360" w:lineRule="auto"/>
        <w:ind w:firstLine="709"/>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r w:rsidRPr="001624E2">
        <w:rPr>
          <w:rFonts w:ascii="Times New Roman" w:hAnsi="Times New Roman" w:cs="Times New Roman"/>
          <w:sz w:val="28"/>
          <w:szCs w:val="28"/>
        </w:rPr>
        <w:t xml:space="preserve">           </w:t>
      </w:r>
      <w:r>
        <w:rPr>
          <w:rFonts w:ascii="Times New Roman" w:hAnsi="Times New Roman" w:cs="Times New Roman"/>
          <w:sz w:val="28"/>
          <w:szCs w:val="28"/>
        </w:rPr>
        <w:t xml:space="preserve">  </w:t>
      </w:r>
      <w:r w:rsidR="00426BD8">
        <w:rPr>
          <w:rFonts w:ascii="Times New Roman" w:hAnsi="Times New Roman" w:cs="Times New Roman"/>
          <w:sz w:val="28"/>
          <w:szCs w:val="28"/>
          <w:lang w:val="en-US"/>
        </w:rPr>
        <w:t>V</w:t>
      </w:r>
      <w:r w:rsidR="00426BD8" w:rsidRPr="001624E2">
        <w:rPr>
          <w:rFonts w:ascii="Times New Roman" w:hAnsi="Times New Roman" w:cs="Times New Roman"/>
          <w:sz w:val="28"/>
          <w:szCs w:val="28"/>
        </w:rPr>
        <w:t xml:space="preserve"> = </w:t>
      </w:r>
      <w:r w:rsidR="00426BD8">
        <w:rPr>
          <w:rFonts w:ascii="Times New Roman" w:hAnsi="Times New Roman" w:cs="Times New Roman"/>
          <w:sz w:val="28"/>
          <w:szCs w:val="28"/>
          <w:lang w:val="en-US"/>
        </w:rPr>
        <w:t>CF</w:t>
      </w:r>
      <w:r w:rsidR="00426BD8" w:rsidRPr="001624E2">
        <w:rPr>
          <w:rFonts w:ascii="Times New Roman" w:hAnsi="Times New Roman" w:cs="Times New Roman"/>
          <w:sz w:val="28"/>
          <w:szCs w:val="28"/>
        </w:rPr>
        <w:t xml:space="preserve"> / (</w:t>
      </w:r>
      <w:r w:rsidR="00426BD8">
        <w:rPr>
          <w:rFonts w:ascii="Times New Roman" w:hAnsi="Times New Roman" w:cs="Times New Roman"/>
          <w:sz w:val="28"/>
          <w:szCs w:val="28"/>
          <w:lang w:val="en-US"/>
        </w:rPr>
        <w:t>R</w:t>
      </w:r>
      <w:r w:rsidR="00426BD8" w:rsidRPr="001624E2">
        <w:rPr>
          <w:rFonts w:ascii="Times New Roman" w:hAnsi="Times New Roman" w:cs="Times New Roman"/>
          <w:sz w:val="28"/>
          <w:szCs w:val="28"/>
        </w:rPr>
        <w:t>-</w:t>
      </w:r>
      <w:r w:rsidR="00426BD8">
        <w:rPr>
          <w:rFonts w:ascii="Times New Roman" w:hAnsi="Times New Roman" w:cs="Times New Roman"/>
          <w:sz w:val="28"/>
          <w:szCs w:val="28"/>
          <w:lang w:val="en-US"/>
        </w:rPr>
        <w:t>G</w:t>
      </w:r>
      <w:r w:rsidR="00426BD8" w:rsidRPr="001624E2">
        <w:rPr>
          <w:rFonts w:ascii="Times New Roman" w:hAnsi="Times New Roman" w:cs="Times New Roman"/>
          <w:sz w:val="28"/>
          <w:szCs w:val="28"/>
        </w:rPr>
        <w:t>)</w:t>
      </w:r>
      <w:r>
        <w:rPr>
          <w:rFonts w:ascii="Times New Roman" w:hAnsi="Times New Roman" w:cs="Times New Roman"/>
          <w:sz w:val="28"/>
          <w:szCs w:val="28"/>
        </w:rPr>
        <w:t>,</w:t>
      </w:r>
      <w:r w:rsidR="00426BD8" w:rsidRPr="001624E2">
        <w:rPr>
          <w:rFonts w:ascii="Times New Roman" w:hAnsi="Times New Roman" w:cs="Times New Roman"/>
          <w:sz w:val="28"/>
          <w:szCs w:val="28"/>
        </w:rPr>
        <w:t xml:space="preserve">     </w:t>
      </w:r>
      <w:r w:rsidRPr="001624E2">
        <w:rPr>
          <w:rFonts w:ascii="Times New Roman" w:hAnsi="Times New Roman" w:cs="Times New Roman"/>
          <w:sz w:val="28"/>
          <w:szCs w:val="28"/>
        </w:rPr>
        <w:t xml:space="preserve">  </w:t>
      </w:r>
      <w:r>
        <w:rPr>
          <w:rFonts w:ascii="Times New Roman" w:hAnsi="Times New Roman" w:cs="Times New Roman"/>
          <w:sz w:val="28"/>
          <w:szCs w:val="28"/>
        </w:rPr>
        <w:t xml:space="preserve">   </w:t>
      </w:r>
      <w:r w:rsidR="00426BD8" w:rsidRPr="001624E2">
        <w:rPr>
          <w:rFonts w:ascii="Times New Roman" w:hAnsi="Times New Roman" w:cs="Times New Roman"/>
          <w:sz w:val="28"/>
          <w:szCs w:val="28"/>
        </w:rPr>
        <w:t xml:space="preserve">    </w:t>
      </w:r>
      <w:r w:rsidRPr="001624E2">
        <w:rPr>
          <w:rFonts w:ascii="Times New Roman" w:hAnsi="Times New Roman" w:cs="Times New Roman"/>
          <w:sz w:val="28"/>
          <w:szCs w:val="28"/>
        </w:rPr>
        <w:t xml:space="preserve">    </w:t>
      </w:r>
      <w:r w:rsidR="00426BD8" w:rsidRPr="001624E2">
        <w:rPr>
          <w:rFonts w:ascii="Times New Roman" w:hAnsi="Times New Roman" w:cs="Times New Roman"/>
          <w:sz w:val="28"/>
          <w:szCs w:val="28"/>
        </w:rPr>
        <w:t xml:space="preserve">                          (</w:t>
      </w:r>
      <w:r w:rsidR="00857D17">
        <w:rPr>
          <w:rFonts w:ascii="Times New Roman" w:hAnsi="Times New Roman" w:cs="Times New Roman"/>
          <w:sz w:val="28"/>
          <w:szCs w:val="28"/>
        </w:rPr>
        <w:t>3</w:t>
      </w:r>
      <w:r w:rsidR="00426BD8" w:rsidRPr="001624E2">
        <w:rPr>
          <w:rFonts w:ascii="Times New Roman" w:hAnsi="Times New Roman" w:cs="Times New Roman"/>
          <w:sz w:val="28"/>
          <w:szCs w:val="28"/>
        </w:rPr>
        <w:t>)</w:t>
      </w:r>
    </w:p>
    <w:p w:rsidR="00426BD8" w:rsidRDefault="007846A6"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г</w:t>
      </w:r>
      <w:r w:rsidR="00426BD8" w:rsidRPr="001624E2">
        <w:rPr>
          <w:rFonts w:ascii="Times New Roman" w:hAnsi="Times New Roman" w:cs="Times New Roman"/>
          <w:sz w:val="28"/>
          <w:szCs w:val="28"/>
        </w:rPr>
        <w:t>де V</w:t>
      </w:r>
      <w:r w:rsidR="00426BD8" w:rsidRPr="00504122">
        <w:rPr>
          <w:rFonts w:ascii="Times New Roman" w:hAnsi="Times New Roman" w:cs="Times New Roman"/>
          <w:sz w:val="28"/>
          <w:szCs w:val="28"/>
        </w:rPr>
        <w:t>–</w:t>
      </w:r>
      <w:r w:rsidR="00426BD8" w:rsidRPr="001624E2">
        <w:rPr>
          <w:rFonts w:ascii="Times New Roman" w:hAnsi="Times New Roman" w:cs="Times New Roman"/>
          <w:sz w:val="28"/>
          <w:szCs w:val="28"/>
        </w:rPr>
        <w:t xml:space="preserve"> приведенная стоимость</w:t>
      </w:r>
      <w:r w:rsidR="00426BD8">
        <w:rPr>
          <w:rFonts w:ascii="Times New Roman" w:hAnsi="Times New Roman" w:cs="Times New Roman"/>
          <w:sz w:val="28"/>
          <w:szCs w:val="28"/>
        </w:rPr>
        <w:t>;</w:t>
      </w:r>
    </w:p>
    <w:p w:rsidR="00426BD8" w:rsidRDefault="007846A6"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26BD8" w:rsidRPr="001624E2">
        <w:rPr>
          <w:rFonts w:ascii="Times New Roman" w:hAnsi="Times New Roman" w:cs="Times New Roman"/>
          <w:sz w:val="28"/>
          <w:szCs w:val="28"/>
        </w:rPr>
        <w:t xml:space="preserve">CF </w:t>
      </w:r>
      <w:r w:rsidR="00426BD8" w:rsidRPr="00504122">
        <w:rPr>
          <w:rFonts w:ascii="Times New Roman" w:hAnsi="Times New Roman" w:cs="Times New Roman"/>
          <w:sz w:val="28"/>
          <w:szCs w:val="28"/>
        </w:rPr>
        <w:t>–</w:t>
      </w:r>
      <w:r w:rsidR="00426BD8" w:rsidRPr="001624E2">
        <w:rPr>
          <w:rFonts w:ascii="Times New Roman" w:hAnsi="Times New Roman" w:cs="Times New Roman"/>
          <w:sz w:val="28"/>
          <w:szCs w:val="28"/>
        </w:rPr>
        <w:t xml:space="preserve"> </w:t>
      </w:r>
      <w:r w:rsidR="00426BD8">
        <w:rPr>
          <w:rFonts w:ascii="Times New Roman" w:hAnsi="Times New Roman" w:cs="Times New Roman"/>
          <w:sz w:val="28"/>
          <w:szCs w:val="28"/>
        </w:rPr>
        <w:t>денежный поток;</w:t>
      </w:r>
    </w:p>
    <w:p w:rsidR="00426BD8" w:rsidRDefault="007846A6"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26BD8" w:rsidRPr="001624E2">
        <w:rPr>
          <w:rFonts w:ascii="Times New Roman" w:hAnsi="Times New Roman" w:cs="Times New Roman"/>
          <w:sz w:val="28"/>
          <w:szCs w:val="28"/>
        </w:rPr>
        <w:t xml:space="preserve">R </w:t>
      </w:r>
      <w:r w:rsidR="00426BD8" w:rsidRPr="00504122">
        <w:rPr>
          <w:rFonts w:ascii="Times New Roman" w:hAnsi="Times New Roman" w:cs="Times New Roman"/>
          <w:sz w:val="28"/>
          <w:szCs w:val="28"/>
        </w:rPr>
        <w:t>–</w:t>
      </w:r>
      <w:r w:rsidR="00426BD8" w:rsidRPr="001624E2">
        <w:rPr>
          <w:rFonts w:ascii="Times New Roman" w:hAnsi="Times New Roman" w:cs="Times New Roman"/>
          <w:sz w:val="28"/>
          <w:szCs w:val="28"/>
        </w:rPr>
        <w:t xml:space="preserve"> ставка дисконтирования</w:t>
      </w:r>
      <w:r w:rsidR="00426BD8">
        <w:rPr>
          <w:rFonts w:ascii="Times New Roman" w:hAnsi="Times New Roman" w:cs="Times New Roman"/>
          <w:sz w:val="28"/>
          <w:szCs w:val="28"/>
        </w:rPr>
        <w:t>;</w:t>
      </w:r>
    </w:p>
    <w:p w:rsidR="00426BD8" w:rsidRPr="00AA5B15" w:rsidRDefault="007846A6"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26BD8" w:rsidRPr="001624E2">
        <w:rPr>
          <w:rFonts w:ascii="Times New Roman" w:hAnsi="Times New Roman" w:cs="Times New Roman"/>
          <w:sz w:val="28"/>
          <w:szCs w:val="28"/>
        </w:rPr>
        <w:t xml:space="preserve">G </w:t>
      </w:r>
      <w:r w:rsidR="00426BD8" w:rsidRPr="00504122">
        <w:rPr>
          <w:rFonts w:ascii="Times New Roman" w:hAnsi="Times New Roman" w:cs="Times New Roman"/>
          <w:sz w:val="28"/>
          <w:szCs w:val="28"/>
        </w:rPr>
        <w:t>–</w:t>
      </w:r>
      <w:r w:rsidR="00426BD8" w:rsidRPr="001624E2">
        <w:rPr>
          <w:rFonts w:ascii="Times New Roman" w:hAnsi="Times New Roman" w:cs="Times New Roman"/>
          <w:sz w:val="28"/>
          <w:szCs w:val="28"/>
        </w:rPr>
        <w:t xml:space="preserve"> устойчивый темп роста денежного потока</w:t>
      </w:r>
      <w:r w:rsidR="00426BD8" w:rsidRPr="00AA5B15">
        <w:rPr>
          <w:rFonts w:ascii="Times New Roman" w:hAnsi="Times New Roman" w:cs="Times New Roman"/>
          <w:sz w:val="28"/>
          <w:szCs w:val="28"/>
        </w:rPr>
        <w:t xml:space="preserve"> </w:t>
      </w:r>
      <w:r w:rsidR="00426BD8" w:rsidRPr="000D72F2">
        <w:rPr>
          <w:rFonts w:ascii="Times New Roman" w:hAnsi="Times New Roman" w:cs="Times New Roman"/>
          <w:sz w:val="28"/>
          <w:szCs w:val="28"/>
        </w:rPr>
        <w:t>[</w:t>
      </w:r>
      <w:r w:rsidR="00B20EFA">
        <w:rPr>
          <w:rFonts w:ascii="Times New Roman" w:hAnsi="Times New Roman" w:cs="Times New Roman"/>
          <w:sz w:val="28"/>
          <w:szCs w:val="28"/>
        </w:rPr>
        <w:t>47</w:t>
      </w:r>
      <w:r w:rsidR="00426BD8" w:rsidRPr="000D72F2">
        <w:rPr>
          <w:rFonts w:ascii="Times New Roman" w:hAnsi="Times New Roman" w:cs="Times New Roman"/>
          <w:sz w:val="28"/>
          <w:szCs w:val="28"/>
        </w:rPr>
        <w:t xml:space="preserve">, </w:t>
      </w:r>
      <w:r w:rsidR="00426BD8">
        <w:rPr>
          <w:rFonts w:ascii="Times New Roman" w:hAnsi="Times New Roman" w:cs="Times New Roman"/>
          <w:sz w:val="28"/>
          <w:szCs w:val="28"/>
          <w:lang w:val="en-US"/>
        </w:rPr>
        <w:t>c</w:t>
      </w:r>
      <w:r w:rsidR="00426BD8" w:rsidRPr="000D72F2">
        <w:rPr>
          <w:rFonts w:ascii="Times New Roman" w:hAnsi="Times New Roman" w:cs="Times New Roman"/>
          <w:sz w:val="28"/>
          <w:szCs w:val="28"/>
        </w:rPr>
        <w:t xml:space="preserve">. </w:t>
      </w:r>
      <w:r w:rsidR="00B20EFA">
        <w:rPr>
          <w:rFonts w:ascii="Times New Roman" w:hAnsi="Times New Roman" w:cs="Times New Roman"/>
          <w:sz w:val="28"/>
          <w:szCs w:val="28"/>
        </w:rPr>
        <w:t>60</w:t>
      </w:r>
      <w:r w:rsidR="00426BD8" w:rsidRPr="000D72F2">
        <w:rPr>
          <w:rFonts w:ascii="Times New Roman" w:hAnsi="Times New Roman" w:cs="Times New Roman"/>
          <w:sz w:val="28"/>
          <w:szCs w:val="28"/>
        </w:rPr>
        <w:t>]</w:t>
      </w:r>
      <w:r w:rsidR="00426BD8" w:rsidRPr="00AA5B15">
        <w:rPr>
          <w:rFonts w:ascii="Times New Roman" w:hAnsi="Times New Roman" w:cs="Times New Roman"/>
          <w:sz w:val="28"/>
          <w:szCs w:val="28"/>
        </w:rPr>
        <w:t>.</w:t>
      </w:r>
    </w:p>
    <w:p w:rsidR="00426BD8" w:rsidRDefault="00426BD8" w:rsidP="00426BD8">
      <w:pPr>
        <w:spacing w:after="0" w:line="360" w:lineRule="auto"/>
        <w:ind w:firstLine="709"/>
        <w:contextualSpacing/>
        <w:jc w:val="both"/>
        <w:rPr>
          <w:rFonts w:ascii="Times New Roman" w:hAnsi="Times New Roman" w:cs="Times New Roman"/>
          <w:sz w:val="28"/>
          <w:szCs w:val="28"/>
        </w:rPr>
      </w:pPr>
      <w:r w:rsidRPr="00200B28">
        <w:rPr>
          <w:rFonts w:ascii="Times New Roman" w:hAnsi="Times New Roman" w:cs="Times New Roman"/>
          <w:sz w:val="28"/>
          <w:szCs w:val="28"/>
        </w:rPr>
        <w:t xml:space="preserve">Модель Гордона представляет собой частный случай </w:t>
      </w:r>
      <w:r>
        <w:rPr>
          <w:rFonts w:ascii="Times New Roman" w:hAnsi="Times New Roman" w:cs="Times New Roman"/>
          <w:sz w:val="28"/>
          <w:szCs w:val="28"/>
        </w:rPr>
        <w:t xml:space="preserve">метода </w:t>
      </w:r>
      <w:r w:rsidRPr="00200B28">
        <w:rPr>
          <w:rFonts w:ascii="Times New Roman" w:hAnsi="Times New Roman" w:cs="Times New Roman"/>
          <w:sz w:val="28"/>
          <w:szCs w:val="28"/>
        </w:rPr>
        <w:t>ДДП, основанн</w:t>
      </w:r>
      <w:r>
        <w:rPr>
          <w:rFonts w:ascii="Times New Roman" w:hAnsi="Times New Roman" w:cs="Times New Roman"/>
          <w:sz w:val="28"/>
          <w:szCs w:val="28"/>
        </w:rPr>
        <w:t>ого</w:t>
      </w:r>
      <w:r w:rsidRPr="00200B28">
        <w:rPr>
          <w:rFonts w:ascii="Times New Roman" w:hAnsi="Times New Roman" w:cs="Times New Roman"/>
          <w:sz w:val="28"/>
          <w:szCs w:val="28"/>
        </w:rPr>
        <w:t xml:space="preserve"> на допущении о стабильном единообразном изменении</w:t>
      </w:r>
      <w:r>
        <w:rPr>
          <w:rFonts w:ascii="Times New Roman" w:hAnsi="Times New Roman" w:cs="Times New Roman"/>
          <w:sz w:val="28"/>
          <w:szCs w:val="28"/>
        </w:rPr>
        <w:t xml:space="preserve"> </w:t>
      </w:r>
      <w:r w:rsidRPr="00200B28">
        <w:rPr>
          <w:rFonts w:ascii="Times New Roman" w:hAnsi="Times New Roman" w:cs="Times New Roman"/>
          <w:sz w:val="28"/>
          <w:szCs w:val="28"/>
        </w:rPr>
        <w:t>денежных потоков в бесконечном будущем периоде</w:t>
      </w:r>
    </w:p>
    <w:p w:rsidR="00426BD8" w:rsidRDefault="00426BD8" w:rsidP="00426BD8">
      <w:pPr>
        <w:spacing w:after="0" w:line="360" w:lineRule="auto"/>
        <w:ind w:firstLine="709"/>
        <w:contextualSpacing/>
        <w:jc w:val="both"/>
        <w:rPr>
          <w:rFonts w:ascii="Times New Roman" w:hAnsi="Times New Roman" w:cs="Times New Roman"/>
          <w:sz w:val="28"/>
          <w:szCs w:val="28"/>
        </w:rPr>
      </w:pPr>
      <w:r w:rsidRPr="00863213">
        <w:rPr>
          <w:rFonts w:ascii="Times New Roman" w:hAnsi="Times New Roman" w:cs="Times New Roman"/>
          <w:sz w:val="28"/>
          <w:szCs w:val="28"/>
        </w:rPr>
        <w:t>Новшество, вноси</w:t>
      </w:r>
      <w:r>
        <w:rPr>
          <w:rFonts w:ascii="Times New Roman" w:hAnsi="Times New Roman" w:cs="Times New Roman"/>
          <w:sz w:val="28"/>
          <w:szCs w:val="28"/>
        </w:rPr>
        <w:t>мое</w:t>
      </w:r>
      <w:r w:rsidRPr="00863213">
        <w:rPr>
          <w:rFonts w:ascii="Times New Roman" w:hAnsi="Times New Roman" w:cs="Times New Roman"/>
          <w:sz w:val="28"/>
          <w:szCs w:val="28"/>
        </w:rPr>
        <w:t xml:space="preserve"> интегрированн</w:t>
      </w:r>
      <w:r>
        <w:rPr>
          <w:rFonts w:ascii="Times New Roman" w:hAnsi="Times New Roman" w:cs="Times New Roman"/>
          <w:sz w:val="28"/>
          <w:szCs w:val="28"/>
        </w:rPr>
        <w:t>ой</w:t>
      </w:r>
      <w:r w:rsidRPr="00863213">
        <w:rPr>
          <w:rFonts w:ascii="Times New Roman" w:hAnsi="Times New Roman" w:cs="Times New Roman"/>
          <w:sz w:val="28"/>
          <w:szCs w:val="28"/>
        </w:rPr>
        <w:t xml:space="preserve"> теори</w:t>
      </w:r>
      <w:r>
        <w:rPr>
          <w:rFonts w:ascii="Times New Roman" w:hAnsi="Times New Roman" w:cs="Times New Roman"/>
          <w:sz w:val="28"/>
          <w:szCs w:val="28"/>
        </w:rPr>
        <w:t>ей</w:t>
      </w:r>
      <w:r w:rsidRPr="00863213">
        <w:rPr>
          <w:rFonts w:ascii="Times New Roman" w:hAnsi="Times New Roman" w:cs="Times New Roman"/>
          <w:sz w:val="28"/>
          <w:szCs w:val="28"/>
        </w:rPr>
        <w:t xml:space="preserve"> в оценку стоимости бизнеса, заключается </w:t>
      </w:r>
      <w:r>
        <w:rPr>
          <w:rFonts w:ascii="Times New Roman" w:hAnsi="Times New Roman" w:cs="Times New Roman"/>
          <w:sz w:val="28"/>
          <w:szCs w:val="28"/>
        </w:rPr>
        <w:t>также</w:t>
      </w:r>
      <w:r w:rsidRPr="00863213">
        <w:rPr>
          <w:rFonts w:ascii="Times New Roman" w:hAnsi="Times New Roman" w:cs="Times New Roman"/>
          <w:sz w:val="28"/>
          <w:szCs w:val="28"/>
        </w:rPr>
        <w:t xml:space="preserve"> в том, что </w:t>
      </w:r>
      <w:r>
        <w:rPr>
          <w:rFonts w:ascii="Times New Roman" w:hAnsi="Times New Roman" w:cs="Times New Roman"/>
          <w:sz w:val="28"/>
          <w:szCs w:val="28"/>
        </w:rPr>
        <w:t>концепция</w:t>
      </w:r>
      <w:r w:rsidRPr="00863213">
        <w:rPr>
          <w:rFonts w:ascii="Times New Roman" w:hAnsi="Times New Roman" w:cs="Times New Roman"/>
          <w:sz w:val="28"/>
          <w:szCs w:val="28"/>
        </w:rPr>
        <w:t xml:space="preserve"> различает два вида стоимости: стоимость предприятия в целом</w:t>
      </w:r>
      <w:r>
        <w:rPr>
          <w:rFonts w:ascii="Times New Roman" w:hAnsi="Times New Roman" w:cs="Times New Roman"/>
          <w:sz w:val="28"/>
          <w:szCs w:val="28"/>
        </w:rPr>
        <w:t xml:space="preserve"> и</w:t>
      </w:r>
      <w:r w:rsidRPr="00863213">
        <w:rPr>
          <w:rFonts w:ascii="Times New Roman" w:hAnsi="Times New Roman" w:cs="Times New Roman"/>
          <w:sz w:val="28"/>
          <w:szCs w:val="28"/>
        </w:rPr>
        <w:t xml:space="preserve"> стоимость для акционера</w:t>
      </w:r>
      <w:r>
        <w:rPr>
          <w:rFonts w:ascii="Times New Roman" w:hAnsi="Times New Roman" w:cs="Times New Roman"/>
          <w:sz w:val="28"/>
          <w:szCs w:val="28"/>
        </w:rPr>
        <w:t xml:space="preserve"> </w:t>
      </w:r>
      <w:r w:rsidRPr="001E3B26">
        <w:rPr>
          <w:rFonts w:ascii="Times New Roman" w:hAnsi="Times New Roman" w:cs="Times New Roman"/>
          <w:sz w:val="28"/>
          <w:szCs w:val="28"/>
        </w:rPr>
        <w:t>[</w:t>
      </w:r>
      <w:r w:rsidR="00B20EFA">
        <w:rPr>
          <w:rFonts w:ascii="Times New Roman" w:hAnsi="Times New Roman" w:cs="Times New Roman"/>
          <w:sz w:val="28"/>
          <w:szCs w:val="28"/>
        </w:rPr>
        <w:t>12</w:t>
      </w:r>
      <w:r w:rsidRPr="001E3B26">
        <w:rPr>
          <w:rFonts w:ascii="Times New Roman" w:hAnsi="Times New Roman" w:cs="Times New Roman"/>
          <w:sz w:val="28"/>
          <w:szCs w:val="28"/>
        </w:rPr>
        <w:t xml:space="preserve">, </w:t>
      </w:r>
      <w:r>
        <w:rPr>
          <w:rFonts w:ascii="Times New Roman" w:hAnsi="Times New Roman" w:cs="Times New Roman"/>
          <w:sz w:val="28"/>
          <w:szCs w:val="28"/>
          <w:lang w:val="en-US"/>
        </w:rPr>
        <w:t>c</w:t>
      </w:r>
      <w:r w:rsidRPr="001E3B26">
        <w:rPr>
          <w:rFonts w:ascii="Times New Roman" w:hAnsi="Times New Roman" w:cs="Times New Roman"/>
          <w:sz w:val="28"/>
          <w:szCs w:val="28"/>
        </w:rPr>
        <w:t xml:space="preserve">. </w:t>
      </w:r>
      <w:r>
        <w:rPr>
          <w:rFonts w:ascii="Times New Roman" w:hAnsi="Times New Roman" w:cs="Times New Roman"/>
          <w:sz w:val="28"/>
          <w:szCs w:val="28"/>
        </w:rPr>
        <w:t>8</w:t>
      </w:r>
      <w:r w:rsidRPr="001E3B26">
        <w:rPr>
          <w:rFonts w:ascii="Times New Roman" w:hAnsi="Times New Roman" w:cs="Times New Roman"/>
          <w:sz w:val="28"/>
          <w:szCs w:val="28"/>
        </w:rPr>
        <w:t>]</w:t>
      </w:r>
      <w:r w:rsidRPr="00863213">
        <w:rPr>
          <w:rFonts w:ascii="Times New Roman" w:hAnsi="Times New Roman" w:cs="Times New Roman"/>
          <w:sz w:val="28"/>
          <w:szCs w:val="28"/>
        </w:rPr>
        <w:t xml:space="preserve">. </w:t>
      </w:r>
      <w:r>
        <w:rPr>
          <w:rFonts w:ascii="Times New Roman" w:hAnsi="Times New Roman" w:cs="Times New Roman"/>
          <w:sz w:val="28"/>
          <w:szCs w:val="28"/>
        </w:rPr>
        <w:t>В целом, и</w:t>
      </w:r>
      <w:r w:rsidRPr="00200B28">
        <w:rPr>
          <w:rFonts w:ascii="Times New Roman" w:hAnsi="Times New Roman" w:cs="Times New Roman"/>
          <w:sz w:val="28"/>
          <w:szCs w:val="28"/>
        </w:rPr>
        <w:t xml:space="preserve">нтегрированная теория является </w:t>
      </w:r>
      <w:r>
        <w:rPr>
          <w:rFonts w:ascii="Times New Roman" w:hAnsi="Times New Roman" w:cs="Times New Roman"/>
          <w:sz w:val="28"/>
          <w:szCs w:val="28"/>
        </w:rPr>
        <w:t xml:space="preserve">понятной и </w:t>
      </w:r>
      <w:r w:rsidRPr="00200B28">
        <w:rPr>
          <w:rFonts w:ascii="Times New Roman" w:hAnsi="Times New Roman" w:cs="Times New Roman"/>
          <w:sz w:val="28"/>
          <w:szCs w:val="28"/>
        </w:rPr>
        <w:t xml:space="preserve">простой, а </w:t>
      </w:r>
      <w:r>
        <w:rPr>
          <w:rFonts w:ascii="Times New Roman" w:hAnsi="Times New Roman" w:cs="Times New Roman"/>
          <w:sz w:val="28"/>
          <w:szCs w:val="28"/>
        </w:rPr>
        <w:t xml:space="preserve">ее </w:t>
      </w:r>
      <w:r w:rsidRPr="00200B28">
        <w:rPr>
          <w:rFonts w:ascii="Times New Roman" w:hAnsi="Times New Roman" w:cs="Times New Roman"/>
          <w:sz w:val="28"/>
          <w:szCs w:val="28"/>
        </w:rPr>
        <w:t>принципы оценки</w:t>
      </w:r>
      <w:r>
        <w:rPr>
          <w:rFonts w:ascii="Times New Roman" w:hAnsi="Times New Roman" w:cs="Times New Roman"/>
          <w:sz w:val="28"/>
          <w:szCs w:val="28"/>
        </w:rPr>
        <w:t xml:space="preserve"> емкими и</w:t>
      </w:r>
      <w:r w:rsidRPr="00200B28">
        <w:rPr>
          <w:rFonts w:ascii="Times New Roman" w:hAnsi="Times New Roman" w:cs="Times New Roman"/>
          <w:sz w:val="28"/>
          <w:szCs w:val="28"/>
        </w:rPr>
        <w:t xml:space="preserve"> универсальными, </w:t>
      </w:r>
      <w:r>
        <w:rPr>
          <w:rFonts w:ascii="Times New Roman" w:hAnsi="Times New Roman" w:cs="Times New Roman"/>
          <w:sz w:val="28"/>
          <w:szCs w:val="28"/>
        </w:rPr>
        <w:t>поэтому можно ожидать, что будущее теории стоимостной оценки именно за этой концепцией.</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Несмотря на несовершенств</w:t>
      </w:r>
      <w:r w:rsidR="00036B84">
        <w:rPr>
          <w:rFonts w:ascii="Times New Roman" w:hAnsi="Times New Roman" w:cs="Times New Roman"/>
          <w:sz w:val="28"/>
          <w:szCs w:val="28"/>
        </w:rPr>
        <w:t>о российских стандартов оценки</w:t>
      </w:r>
      <w:r>
        <w:rPr>
          <w:rFonts w:ascii="Times New Roman" w:hAnsi="Times New Roman" w:cs="Times New Roman"/>
          <w:sz w:val="28"/>
          <w:szCs w:val="28"/>
        </w:rPr>
        <w:t>, действительность заставляет компании отходить</w:t>
      </w:r>
      <w:r w:rsidRPr="00EF15E8">
        <w:rPr>
          <w:rFonts w:ascii="Times New Roman" w:hAnsi="Times New Roman" w:cs="Times New Roman"/>
          <w:sz w:val="28"/>
          <w:szCs w:val="28"/>
        </w:rPr>
        <w:t xml:space="preserve"> в своих системах оперативного управления </w:t>
      </w:r>
      <w:r>
        <w:rPr>
          <w:rFonts w:ascii="Times New Roman" w:hAnsi="Times New Roman" w:cs="Times New Roman"/>
          <w:sz w:val="28"/>
          <w:szCs w:val="28"/>
        </w:rPr>
        <w:t xml:space="preserve">от </w:t>
      </w:r>
      <w:r w:rsidRPr="00EF15E8">
        <w:rPr>
          <w:rFonts w:ascii="Times New Roman" w:hAnsi="Times New Roman" w:cs="Times New Roman"/>
          <w:sz w:val="28"/>
          <w:szCs w:val="28"/>
        </w:rPr>
        <w:t>традиционны</w:t>
      </w:r>
      <w:r>
        <w:rPr>
          <w:rFonts w:ascii="Times New Roman" w:hAnsi="Times New Roman" w:cs="Times New Roman"/>
          <w:sz w:val="28"/>
          <w:szCs w:val="28"/>
        </w:rPr>
        <w:t>х</w:t>
      </w:r>
      <w:r w:rsidRPr="00EF15E8">
        <w:rPr>
          <w:rFonts w:ascii="Times New Roman" w:hAnsi="Times New Roman" w:cs="Times New Roman"/>
          <w:sz w:val="28"/>
          <w:szCs w:val="28"/>
        </w:rPr>
        <w:t xml:space="preserve"> финансовы</w:t>
      </w:r>
      <w:r>
        <w:rPr>
          <w:rFonts w:ascii="Times New Roman" w:hAnsi="Times New Roman" w:cs="Times New Roman"/>
          <w:sz w:val="28"/>
          <w:szCs w:val="28"/>
        </w:rPr>
        <w:t>х</w:t>
      </w:r>
      <w:r w:rsidRPr="00EF15E8">
        <w:rPr>
          <w:rFonts w:ascii="Times New Roman" w:hAnsi="Times New Roman" w:cs="Times New Roman"/>
          <w:sz w:val="28"/>
          <w:szCs w:val="28"/>
        </w:rPr>
        <w:t xml:space="preserve"> показател</w:t>
      </w:r>
      <w:r>
        <w:rPr>
          <w:rFonts w:ascii="Times New Roman" w:hAnsi="Times New Roman" w:cs="Times New Roman"/>
          <w:sz w:val="28"/>
          <w:szCs w:val="28"/>
        </w:rPr>
        <w:t>ей</w:t>
      </w:r>
      <w:r w:rsidRPr="00EF15E8">
        <w:rPr>
          <w:rFonts w:ascii="Times New Roman" w:hAnsi="Times New Roman" w:cs="Times New Roman"/>
          <w:sz w:val="28"/>
          <w:szCs w:val="28"/>
        </w:rPr>
        <w:t xml:space="preserve"> </w:t>
      </w:r>
      <w:r w:rsidRPr="00EF15E8">
        <w:rPr>
          <w:rFonts w:ascii="Times New Roman" w:hAnsi="Times New Roman" w:cs="Times New Roman"/>
          <w:sz w:val="28"/>
          <w:szCs w:val="28"/>
        </w:rPr>
        <w:lastRenderedPageBreak/>
        <w:t>(рентабельность) на показатели</w:t>
      </w:r>
      <w:r>
        <w:rPr>
          <w:rFonts w:ascii="Times New Roman" w:hAnsi="Times New Roman" w:cs="Times New Roman"/>
          <w:sz w:val="28"/>
          <w:szCs w:val="28"/>
        </w:rPr>
        <w:t xml:space="preserve"> </w:t>
      </w:r>
      <w:r w:rsidRPr="00EF15E8">
        <w:rPr>
          <w:rFonts w:ascii="Times New Roman" w:hAnsi="Times New Roman" w:cs="Times New Roman"/>
          <w:sz w:val="28"/>
          <w:szCs w:val="28"/>
        </w:rPr>
        <w:t>стоимости.</w:t>
      </w:r>
      <w:r>
        <w:rPr>
          <w:rFonts w:ascii="Times New Roman" w:hAnsi="Times New Roman" w:cs="Times New Roman"/>
          <w:sz w:val="28"/>
          <w:szCs w:val="28"/>
        </w:rPr>
        <w:t xml:space="preserve"> Считается, что в </w:t>
      </w:r>
      <w:r w:rsidR="00A34420">
        <w:rPr>
          <w:rFonts w:ascii="Times New Roman" w:hAnsi="Times New Roman" w:cs="Times New Roman"/>
          <w:sz w:val="28"/>
          <w:szCs w:val="28"/>
        </w:rPr>
        <w:t xml:space="preserve">новых </w:t>
      </w:r>
      <w:r>
        <w:rPr>
          <w:rFonts w:ascii="Times New Roman" w:hAnsi="Times New Roman" w:cs="Times New Roman"/>
          <w:sz w:val="28"/>
          <w:szCs w:val="28"/>
        </w:rPr>
        <w:t xml:space="preserve">условиях реализация методологии стоимостно-ориентированного управления поможет компаниям успешно развиваться в </w:t>
      </w:r>
      <w:r w:rsidRPr="00EF15E8">
        <w:rPr>
          <w:rFonts w:ascii="Times New Roman" w:hAnsi="Times New Roman" w:cs="Times New Roman"/>
          <w:sz w:val="28"/>
          <w:szCs w:val="28"/>
        </w:rPr>
        <w:t>долгосрочно</w:t>
      </w:r>
      <w:r>
        <w:rPr>
          <w:rFonts w:ascii="Times New Roman" w:hAnsi="Times New Roman" w:cs="Times New Roman"/>
          <w:sz w:val="28"/>
          <w:szCs w:val="28"/>
        </w:rPr>
        <w:t>й перспективе.</w:t>
      </w:r>
    </w:p>
    <w:p w:rsidR="00426BD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Согласно менеджменту,</w:t>
      </w:r>
      <w:r w:rsidRPr="009D1290">
        <w:rPr>
          <w:rFonts w:ascii="Times New Roman" w:hAnsi="Times New Roman" w:cs="Times New Roman"/>
          <w:sz w:val="28"/>
          <w:szCs w:val="28"/>
        </w:rPr>
        <w:t xml:space="preserve"> основанн</w:t>
      </w:r>
      <w:r>
        <w:rPr>
          <w:rFonts w:ascii="Times New Roman" w:hAnsi="Times New Roman" w:cs="Times New Roman"/>
          <w:sz w:val="28"/>
          <w:szCs w:val="28"/>
        </w:rPr>
        <w:t>ому на управлении стоимостью</w:t>
      </w:r>
      <w:r w:rsidRPr="009D1290">
        <w:rPr>
          <w:rFonts w:ascii="Times New Roman" w:hAnsi="Times New Roman" w:cs="Times New Roman"/>
          <w:sz w:val="28"/>
          <w:szCs w:val="28"/>
        </w:rPr>
        <w:t xml:space="preserve"> </w:t>
      </w:r>
      <w:r>
        <w:rPr>
          <w:rFonts w:ascii="Times New Roman" w:hAnsi="Times New Roman" w:cs="Times New Roman"/>
          <w:sz w:val="28"/>
          <w:szCs w:val="28"/>
        </w:rPr>
        <w:t>компании (</w:t>
      </w:r>
      <w:r w:rsidRPr="009D1290">
        <w:rPr>
          <w:rFonts w:ascii="Times New Roman" w:hAnsi="Times New Roman" w:cs="Times New Roman"/>
          <w:sz w:val="28"/>
          <w:szCs w:val="28"/>
        </w:rPr>
        <w:t>VBM</w:t>
      </w:r>
      <w:r>
        <w:rPr>
          <w:rFonts w:ascii="Times New Roman" w:hAnsi="Times New Roman" w:cs="Times New Roman"/>
          <w:sz w:val="28"/>
          <w:szCs w:val="28"/>
        </w:rPr>
        <w:t>-менеджмент</w:t>
      </w:r>
      <w:r w:rsidRPr="009D1290">
        <w:rPr>
          <w:rFonts w:ascii="Times New Roman" w:hAnsi="Times New Roman" w:cs="Times New Roman"/>
          <w:sz w:val="28"/>
          <w:szCs w:val="28"/>
        </w:rPr>
        <w:t xml:space="preserve"> (Value Based Management)</w:t>
      </w:r>
      <w:r>
        <w:rPr>
          <w:rFonts w:ascii="Times New Roman" w:hAnsi="Times New Roman" w:cs="Times New Roman"/>
          <w:sz w:val="28"/>
          <w:szCs w:val="28"/>
        </w:rPr>
        <w:t>) одним из главных</w:t>
      </w:r>
      <w:r w:rsidRPr="009D1290">
        <w:rPr>
          <w:rFonts w:ascii="Times New Roman" w:hAnsi="Times New Roman" w:cs="Times New Roman"/>
          <w:sz w:val="28"/>
          <w:szCs w:val="28"/>
        </w:rPr>
        <w:t xml:space="preserve"> критериев успешности</w:t>
      </w:r>
      <w:r>
        <w:rPr>
          <w:rFonts w:ascii="Times New Roman" w:hAnsi="Times New Roman" w:cs="Times New Roman"/>
          <w:sz w:val="28"/>
          <w:szCs w:val="28"/>
        </w:rPr>
        <w:t xml:space="preserve"> </w:t>
      </w:r>
      <w:r w:rsidRPr="009D1290">
        <w:rPr>
          <w:rFonts w:ascii="Times New Roman" w:hAnsi="Times New Roman" w:cs="Times New Roman"/>
          <w:sz w:val="28"/>
          <w:szCs w:val="28"/>
        </w:rPr>
        <w:t xml:space="preserve">деятельности </w:t>
      </w:r>
      <w:r>
        <w:rPr>
          <w:rFonts w:ascii="Times New Roman" w:hAnsi="Times New Roman" w:cs="Times New Roman"/>
          <w:sz w:val="28"/>
          <w:szCs w:val="28"/>
        </w:rPr>
        <w:t xml:space="preserve">фирмы является </w:t>
      </w:r>
      <w:r w:rsidRPr="009D1290">
        <w:rPr>
          <w:rFonts w:ascii="Times New Roman" w:hAnsi="Times New Roman" w:cs="Times New Roman"/>
          <w:sz w:val="28"/>
          <w:szCs w:val="28"/>
        </w:rPr>
        <w:t xml:space="preserve">достижение возможно большей рыночной добавленной стоимости </w:t>
      </w:r>
      <w:r>
        <w:rPr>
          <w:rFonts w:ascii="Times New Roman" w:hAnsi="Times New Roman" w:cs="Times New Roman"/>
          <w:sz w:val="28"/>
          <w:szCs w:val="28"/>
        </w:rPr>
        <w:t>компании</w:t>
      </w:r>
      <w:r w:rsidRPr="009D1290">
        <w:rPr>
          <w:rFonts w:ascii="Times New Roman" w:hAnsi="Times New Roman" w:cs="Times New Roman"/>
          <w:sz w:val="28"/>
          <w:szCs w:val="28"/>
        </w:rPr>
        <w:t>.</w:t>
      </w:r>
      <w:r>
        <w:rPr>
          <w:rFonts w:ascii="Times New Roman" w:hAnsi="Times New Roman" w:cs="Times New Roman"/>
          <w:sz w:val="28"/>
          <w:szCs w:val="28"/>
        </w:rPr>
        <w:t xml:space="preserve"> Эффект от внедрения данного подхода к управлению может быть весьма значительным. </w:t>
      </w:r>
      <w:r w:rsidRPr="009D1290">
        <w:rPr>
          <w:rFonts w:ascii="Times New Roman" w:hAnsi="Times New Roman" w:cs="Times New Roman"/>
          <w:sz w:val="28"/>
          <w:szCs w:val="28"/>
        </w:rPr>
        <w:t>Согласно исследованиям в раз</w:t>
      </w:r>
      <w:r>
        <w:rPr>
          <w:rFonts w:ascii="Times New Roman" w:hAnsi="Times New Roman" w:cs="Times New Roman"/>
          <w:sz w:val="28"/>
          <w:szCs w:val="28"/>
        </w:rPr>
        <w:t xml:space="preserve">личных </w:t>
      </w:r>
      <w:r w:rsidRPr="009D1290">
        <w:rPr>
          <w:rFonts w:ascii="Times New Roman" w:hAnsi="Times New Roman" w:cs="Times New Roman"/>
          <w:sz w:val="28"/>
          <w:szCs w:val="28"/>
        </w:rPr>
        <w:t>отраслях эффект улучшения конечных результатов составляет от 25-40 % (торговля, страхование) до 100-200% (банковское дело,</w:t>
      </w:r>
      <w:r>
        <w:rPr>
          <w:rFonts w:ascii="Times New Roman" w:hAnsi="Times New Roman" w:cs="Times New Roman"/>
          <w:sz w:val="28"/>
          <w:szCs w:val="28"/>
        </w:rPr>
        <w:t xml:space="preserve"> </w:t>
      </w:r>
      <w:r w:rsidRPr="009D1290">
        <w:rPr>
          <w:rFonts w:ascii="Times New Roman" w:hAnsi="Times New Roman" w:cs="Times New Roman"/>
          <w:sz w:val="28"/>
          <w:szCs w:val="28"/>
        </w:rPr>
        <w:t xml:space="preserve">строительство). </w:t>
      </w:r>
      <w:r>
        <w:rPr>
          <w:rFonts w:ascii="Times New Roman" w:hAnsi="Times New Roman" w:cs="Times New Roman"/>
          <w:sz w:val="28"/>
          <w:szCs w:val="28"/>
        </w:rPr>
        <w:t xml:space="preserve">Несмотря на большие преимущества от использования стоимостно-ориентированного управления на российских предприятиях </w:t>
      </w:r>
      <w:r w:rsidRPr="009D1290">
        <w:rPr>
          <w:rFonts w:ascii="Times New Roman" w:hAnsi="Times New Roman" w:cs="Times New Roman"/>
          <w:sz w:val="28"/>
          <w:szCs w:val="28"/>
        </w:rPr>
        <w:t>VBM</w:t>
      </w:r>
      <w:r>
        <w:rPr>
          <w:rFonts w:ascii="Times New Roman" w:hAnsi="Times New Roman" w:cs="Times New Roman"/>
          <w:sz w:val="28"/>
          <w:szCs w:val="28"/>
        </w:rPr>
        <w:t>-менеджмент используется мало, так как существуют определенные барьеры в нашей стране по его внедрению (см. таблицу</w:t>
      </w:r>
      <w:r w:rsidR="00011733">
        <w:rPr>
          <w:rFonts w:ascii="Times New Roman" w:hAnsi="Times New Roman" w:cs="Times New Roman"/>
          <w:sz w:val="28"/>
          <w:szCs w:val="28"/>
        </w:rPr>
        <w:t xml:space="preserve"> </w:t>
      </w:r>
      <w:r w:rsidR="00857D17">
        <w:rPr>
          <w:rFonts w:ascii="Times New Roman" w:hAnsi="Times New Roman" w:cs="Times New Roman"/>
          <w:sz w:val="28"/>
          <w:szCs w:val="28"/>
        </w:rPr>
        <w:t>6</w:t>
      </w:r>
      <w:r>
        <w:rPr>
          <w:rFonts w:ascii="Times New Roman" w:hAnsi="Times New Roman" w:cs="Times New Roman"/>
          <w:sz w:val="28"/>
          <w:szCs w:val="28"/>
        </w:rPr>
        <w:t>).</w:t>
      </w:r>
    </w:p>
    <w:p w:rsidR="00426BD8" w:rsidRDefault="00426BD8" w:rsidP="00426BD8">
      <w:pPr>
        <w:spacing w:after="0" w:line="360" w:lineRule="auto"/>
        <w:ind w:firstLine="709"/>
        <w:contextualSpacing/>
        <w:jc w:val="both"/>
        <w:rPr>
          <w:rFonts w:ascii="Times New Roman" w:hAnsi="Times New Roman" w:cs="Times New Roman"/>
          <w:sz w:val="28"/>
          <w:szCs w:val="28"/>
        </w:rPr>
      </w:pPr>
    </w:p>
    <w:p w:rsidR="00426BD8" w:rsidRDefault="00965C18" w:rsidP="00965C18">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857D17">
        <w:rPr>
          <w:rFonts w:ascii="Times New Roman" w:hAnsi="Times New Roman" w:cs="Times New Roman"/>
          <w:sz w:val="28"/>
          <w:szCs w:val="28"/>
        </w:rPr>
        <w:t>6</w:t>
      </w:r>
      <w:r w:rsidR="00426BD8">
        <w:rPr>
          <w:rFonts w:ascii="Times New Roman" w:hAnsi="Times New Roman" w:cs="Times New Roman"/>
          <w:sz w:val="28"/>
          <w:szCs w:val="28"/>
        </w:rPr>
        <w:t xml:space="preserve"> – Причины, препятствующие внедрению концепции </w:t>
      </w:r>
      <w:r w:rsidR="00426BD8" w:rsidRPr="009D1290">
        <w:rPr>
          <w:rFonts w:ascii="Times New Roman" w:hAnsi="Times New Roman" w:cs="Times New Roman"/>
          <w:sz w:val="28"/>
          <w:szCs w:val="28"/>
        </w:rPr>
        <w:t>VBM</w:t>
      </w:r>
      <w:r w:rsidR="00426BD8">
        <w:rPr>
          <w:rFonts w:ascii="Times New Roman" w:hAnsi="Times New Roman" w:cs="Times New Roman"/>
          <w:sz w:val="28"/>
          <w:szCs w:val="28"/>
        </w:rPr>
        <w:t xml:space="preserve">-менеджмента на российских предприятиях </w:t>
      </w:r>
      <w:r w:rsidR="00426BD8" w:rsidRPr="001E3B26">
        <w:rPr>
          <w:rFonts w:ascii="Times New Roman" w:hAnsi="Times New Roman" w:cs="Times New Roman"/>
          <w:sz w:val="28"/>
          <w:szCs w:val="28"/>
        </w:rPr>
        <w:t>[</w:t>
      </w:r>
      <w:r w:rsidR="00B20EFA">
        <w:rPr>
          <w:rFonts w:ascii="Times New Roman" w:hAnsi="Times New Roman" w:cs="Times New Roman"/>
          <w:sz w:val="28"/>
          <w:szCs w:val="28"/>
        </w:rPr>
        <w:t>34</w:t>
      </w:r>
      <w:r w:rsidR="00426BD8">
        <w:rPr>
          <w:rFonts w:ascii="Times New Roman" w:hAnsi="Times New Roman" w:cs="Times New Roman"/>
          <w:sz w:val="28"/>
          <w:szCs w:val="28"/>
        </w:rPr>
        <w:t>, с. 91</w:t>
      </w:r>
      <w:r w:rsidR="00426BD8" w:rsidRPr="001E3B26">
        <w:rPr>
          <w:rFonts w:ascii="Times New Roman" w:hAnsi="Times New Roman" w:cs="Times New Roman"/>
          <w:sz w:val="28"/>
          <w:szCs w:val="28"/>
        </w:rPr>
        <w:t>]</w:t>
      </w:r>
      <w:r w:rsidR="00426BD8">
        <w:rPr>
          <w:rFonts w:ascii="Times New Roman" w:hAnsi="Times New Roman" w:cs="Times New Roman"/>
          <w:sz w:val="28"/>
          <w:szCs w:val="28"/>
        </w:rPr>
        <w:t xml:space="preserve"> </w:t>
      </w:r>
    </w:p>
    <w:tbl>
      <w:tblPr>
        <w:tblStyle w:val="a4"/>
        <w:tblW w:w="0" w:type="auto"/>
        <w:tblInd w:w="-103" w:type="dxa"/>
        <w:tblLook w:val="04A0" w:firstRow="1" w:lastRow="0" w:firstColumn="1" w:lastColumn="0" w:noHBand="0" w:noVBand="1"/>
      </w:tblPr>
      <w:tblGrid>
        <w:gridCol w:w="2219"/>
        <w:gridCol w:w="2371"/>
        <w:gridCol w:w="2504"/>
        <w:gridCol w:w="2374"/>
      </w:tblGrid>
      <w:tr w:rsidR="00426BD8" w:rsidRPr="00843941" w:rsidTr="00621300">
        <w:tc>
          <w:tcPr>
            <w:tcW w:w="9571" w:type="dxa"/>
            <w:gridSpan w:val="4"/>
          </w:tcPr>
          <w:p w:rsidR="00426BD8" w:rsidRPr="00843941" w:rsidRDefault="00426BD8" w:rsidP="000F4736">
            <w:pPr>
              <w:contextualSpacing/>
              <w:jc w:val="center"/>
              <w:rPr>
                <w:rFonts w:ascii="Times New Roman" w:hAnsi="Times New Roman" w:cs="Times New Roman"/>
                <w:sz w:val="24"/>
                <w:szCs w:val="24"/>
              </w:rPr>
            </w:pPr>
            <w:r>
              <w:rPr>
                <w:rFonts w:ascii="Times New Roman" w:hAnsi="Times New Roman" w:cs="Times New Roman"/>
                <w:sz w:val="24"/>
                <w:szCs w:val="24"/>
              </w:rPr>
              <w:t>Барьеры для внедрения  концепции VBM-менеджмен</w:t>
            </w:r>
            <w:r w:rsidR="000F4736">
              <w:rPr>
                <w:rFonts w:ascii="Times New Roman" w:hAnsi="Times New Roman" w:cs="Times New Roman"/>
                <w:sz w:val="24"/>
                <w:szCs w:val="24"/>
              </w:rPr>
              <w:t>т</w:t>
            </w:r>
            <w:r w:rsidRPr="00843941">
              <w:rPr>
                <w:rFonts w:ascii="Times New Roman" w:hAnsi="Times New Roman" w:cs="Times New Roman"/>
                <w:sz w:val="24"/>
                <w:szCs w:val="24"/>
              </w:rPr>
              <w:t>а</w:t>
            </w:r>
          </w:p>
        </w:tc>
      </w:tr>
      <w:tr w:rsidR="00426BD8" w:rsidRPr="00843941" w:rsidTr="00621300">
        <w:tc>
          <w:tcPr>
            <w:tcW w:w="2235" w:type="dxa"/>
          </w:tcPr>
          <w:p w:rsidR="00426BD8" w:rsidRPr="00843941" w:rsidRDefault="00426BD8" w:rsidP="00B15F90">
            <w:pPr>
              <w:ind w:left="108" w:right="125"/>
              <w:contextualSpacing/>
              <w:jc w:val="center"/>
              <w:rPr>
                <w:rFonts w:ascii="Times New Roman" w:hAnsi="Times New Roman" w:cs="Times New Roman"/>
                <w:sz w:val="24"/>
                <w:szCs w:val="24"/>
              </w:rPr>
            </w:pPr>
            <w:r>
              <w:rPr>
                <w:rFonts w:ascii="Times New Roman" w:hAnsi="Times New Roman" w:cs="Times New Roman"/>
                <w:sz w:val="24"/>
                <w:szCs w:val="24"/>
              </w:rPr>
              <w:t>Управленческий</w:t>
            </w:r>
          </w:p>
        </w:tc>
        <w:tc>
          <w:tcPr>
            <w:tcW w:w="2409" w:type="dxa"/>
          </w:tcPr>
          <w:p w:rsidR="00426BD8" w:rsidRPr="00843941" w:rsidRDefault="00426BD8" w:rsidP="00B15F90">
            <w:pPr>
              <w:ind w:left="108" w:right="125"/>
              <w:contextualSpacing/>
              <w:jc w:val="center"/>
              <w:rPr>
                <w:rFonts w:ascii="Times New Roman" w:hAnsi="Times New Roman" w:cs="Times New Roman"/>
                <w:sz w:val="24"/>
                <w:szCs w:val="24"/>
              </w:rPr>
            </w:pPr>
            <w:r>
              <w:rPr>
                <w:rFonts w:ascii="Times New Roman" w:hAnsi="Times New Roman" w:cs="Times New Roman"/>
                <w:sz w:val="24"/>
                <w:szCs w:val="24"/>
              </w:rPr>
              <w:t>Человеческий</w:t>
            </w:r>
          </w:p>
        </w:tc>
        <w:tc>
          <w:tcPr>
            <w:tcW w:w="2552" w:type="dxa"/>
          </w:tcPr>
          <w:p w:rsidR="00426BD8" w:rsidRPr="00843941" w:rsidRDefault="00426BD8" w:rsidP="00B15F90">
            <w:pPr>
              <w:ind w:left="108" w:right="125"/>
              <w:contextualSpacing/>
              <w:jc w:val="center"/>
              <w:rPr>
                <w:rFonts w:ascii="Times New Roman" w:hAnsi="Times New Roman" w:cs="Times New Roman"/>
                <w:sz w:val="24"/>
                <w:szCs w:val="24"/>
              </w:rPr>
            </w:pPr>
            <w:r>
              <w:rPr>
                <w:rFonts w:ascii="Times New Roman" w:hAnsi="Times New Roman" w:cs="Times New Roman"/>
                <w:sz w:val="24"/>
                <w:szCs w:val="24"/>
              </w:rPr>
              <w:t>Ресурсный</w:t>
            </w:r>
          </w:p>
        </w:tc>
        <w:tc>
          <w:tcPr>
            <w:tcW w:w="2375" w:type="dxa"/>
          </w:tcPr>
          <w:p w:rsidR="00426BD8" w:rsidRPr="00843941" w:rsidRDefault="00426BD8" w:rsidP="00B15F90">
            <w:pPr>
              <w:ind w:left="108" w:right="125"/>
              <w:contextualSpacing/>
              <w:jc w:val="center"/>
              <w:rPr>
                <w:rFonts w:ascii="Times New Roman" w:hAnsi="Times New Roman" w:cs="Times New Roman"/>
                <w:sz w:val="24"/>
                <w:szCs w:val="24"/>
              </w:rPr>
            </w:pPr>
            <w:r>
              <w:rPr>
                <w:rFonts w:ascii="Times New Roman" w:hAnsi="Times New Roman" w:cs="Times New Roman"/>
                <w:sz w:val="24"/>
                <w:szCs w:val="24"/>
              </w:rPr>
              <w:t>Коммуникационный</w:t>
            </w:r>
          </w:p>
        </w:tc>
      </w:tr>
      <w:tr w:rsidR="00426BD8" w:rsidRPr="00843941" w:rsidTr="00621300">
        <w:tc>
          <w:tcPr>
            <w:tcW w:w="2235" w:type="dxa"/>
          </w:tcPr>
          <w:p w:rsidR="00426BD8" w:rsidRDefault="00426BD8" w:rsidP="00B15F90">
            <w:pPr>
              <w:ind w:left="108" w:right="125"/>
              <w:contextualSpacing/>
              <w:jc w:val="both"/>
              <w:rPr>
                <w:rFonts w:ascii="Times New Roman" w:hAnsi="Times New Roman" w:cs="Times New Roman"/>
                <w:sz w:val="24"/>
                <w:szCs w:val="24"/>
              </w:rPr>
            </w:pPr>
            <w:r>
              <w:rPr>
                <w:rFonts w:ascii="Times New Roman" w:hAnsi="Times New Roman" w:cs="Times New Roman"/>
                <w:sz w:val="24"/>
                <w:szCs w:val="24"/>
              </w:rPr>
              <w:t>1. Отсутствие процессов оценки стоимости;</w:t>
            </w:r>
          </w:p>
          <w:p w:rsidR="00426BD8" w:rsidRPr="00843941" w:rsidRDefault="00426BD8" w:rsidP="00B15F90">
            <w:pPr>
              <w:ind w:left="108" w:right="125"/>
              <w:contextualSpacing/>
              <w:jc w:val="both"/>
              <w:rPr>
                <w:rFonts w:ascii="Times New Roman" w:hAnsi="Times New Roman" w:cs="Times New Roman"/>
                <w:sz w:val="24"/>
                <w:szCs w:val="24"/>
              </w:rPr>
            </w:pPr>
            <w:r>
              <w:rPr>
                <w:rFonts w:ascii="Times New Roman" w:hAnsi="Times New Roman" w:cs="Times New Roman"/>
                <w:sz w:val="24"/>
                <w:szCs w:val="24"/>
              </w:rPr>
              <w:t>2. Отсутствие инструментов управления стоимостью – 25 % фирм..</w:t>
            </w:r>
          </w:p>
        </w:tc>
        <w:tc>
          <w:tcPr>
            <w:tcW w:w="2409" w:type="dxa"/>
          </w:tcPr>
          <w:p w:rsidR="00426BD8" w:rsidRDefault="00426BD8" w:rsidP="00B15F90">
            <w:pPr>
              <w:ind w:left="108" w:right="125"/>
              <w:contextualSpacing/>
              <w:jc w:val="both"/>
              <w:rPr>
                <w:rFonts w:ascii="Times New Roman" w:hAnsi="Times New Roman" w:cs="Times New Roman"/>
                <w:sz w:val="24"/>
                <w:szCs w:val="24"/>
              </w:rPr>
            </w:pPr>
            <w:r>
              <w:rPr>
                <w:rFonts w:ascii="Times New Roman" w:hAnsi="Times New Roman" w:cs="Times New Roman"/>
                <w:sz w:val="24"/>
                <w:szCs w:val="24"/>
              </w:rPr>
              <w:t>1. Отсутствуют компетенции у персонала;</w:t>
            </w:r>
          </w:p>
          <w:p w:rsidR="00426BD8" w:rsidRPr="00843941" w:rsidRDefault="00426BD8" w:rsidP="00B15F90">
            <w:pPr>
              <w:ind w:left="108" w:right="125"/>
              <w:contextualSpacing/>
              <w:jc w:val="both"/>
              <w:rPr>
                <w:rFonts w:ascii="Times New Roman" w:hAnsi="Times New Roman" w:cs="Times New Roman"/>
                <w:sz w:val="24"/>
                <w:szCs w:val="24"/>
              </w:rPr>
            </w:pPr>
            <w:r>
              <w:rPr>
                <w:rFonts w:ascii="Times New Roman" w:hAnsi="Times New Roman" w:cs="Times New Roman"/>
                <w:sz w:val="24"/>
                <w:szCs w:val="24"/>
              </w:rPr>
              <w:t>2. Только 18,6 % менеджеров имеют зар. плату в зависимости от вклада в стоимость.</w:t>
            </w:r>
          </w:p>
        </w:tc>
        <w:tc>
          <w:tcPr>
            <w:tcW w:w="2552" w:type="dxa"/>
          </w:tcPr>
          <w:p w:rsidR="00426BD8" w:rsidRDefault="00426BD8" w:rsidP="00B15F90">
            <w:pPr>
              <w:ind w:left="108" w:right="125"/>
              <w:contextualSpacing/>
              <w:jc w:val="both"/>
              <w:rPr>
                <w:rFonts w:ascii="Times New Roman" w:hAnsi="Times New Roman" w:cs="Times New Roman"/>
                <w:sz w:val="24"/>
                <w:szCs w:val="24"/>
              </w:rPr>
            </w:pPr>
            <w:r>
              <w:rPr>
                <w:rFonts w:ascii="Times New Roman" w:hAnsi="Times New Roman" w:cs="Times New Roman"/>
                <w:sz w:val="24"/>
                <w:szCs w:val="24"/>
              </w:rPr>
              <w:t>1. Большинство организаций привязывают бюджеты к стратегии;</w:t>
            </w:r>
          </w:p>
          <w:p w:rsidR="00426BD8" w:rsidRPr="00843941" w:rsidRDefault="00426BD8" w:rsidP="00B15F90">
            <w:pPr>
              <w:ind w:left="108" w:right="125"/>
              <w:contextualSpacing/>
              <w:jc w:val="both"/>
              <w:rPr>
                <w:rFonts w:ascii="Times New Roman" w:hAnsi="Times New Roman" w:cs="Times New Roman"/>
                <w:sz w:val="24"/>
                <w:szCs w:val="24"/>
              </w:rPr>
            </w:pPr>
            <w:r>
              <w:rPr>
                <w:rFonts w:ascii="Times New Roman" w:hAnsi="Times New Roman" w:cs="Times New Roman"/>
                <w:sz w:val="24"/>
                <w:szCs w:val="24"/>
              </w:rPr>
              <w:t>2. Только 41,5 % компаний исследуют факторы</w:t>
            </w:r>
            <w:r w:rsidR="00B15F90">
              <w:rPr>
                <w:rFonts w:ascii="Times New Roman" w:hAnsi="Times New Roman" w:cs="Times New Roman"/>
                <w:sz w:val="24"/>
                <w:szCs w:val="24"/>
              </w:rPr>
              <w:t xml:space="preserve"> стоимости</w:t>
            </w:r>
            <w:r>
              <w:rPr>
                <w:rFonts w:ascii="Times New Roman" w:hAnsi="Times New Roman" w:cs="Times New Roman"/>
                <w:sz w:val="24"/>
                <w:szCs w:val="24"/>
              </w:rPr>
              <w:t>.</w:t>
            </w:r>
          </w:p>
        </w:tc>
        <w:tc>
          <w:tcPr>
            <w:tcW w:w="2375" w:type="dxa"/>
          </w:tcPr>
          <w:p w:rsidR="00426BD8" w:rsidRDefault="00426BD8" w:rsidP="00B15F90">
            <w:pPr>
              <w:ind w:left="108" w:right="125"/>
              <w:contextualSpacing/>
              <w:jc w:val="both"/>
              <w:rPr>
                <w:rFonts w:ascii="Times New Roman" w:hAnsi="Times New Roman" w:cs="Times New Roman"/>
                <w:sz w:val="24"/>
                <w:szCs w:val="24"/>
              </w:rPr>
            </w:pPr>
            <w:r>
              <w:rPr>
                <w:rFonts w:ascii="Times New Roman" w:hAnsi="Times New Roman" w:cs="Times New Roman"/>
                <w:sz w:val="24"/>
                <w:szCs w:val="24"/>
              </w:rPr>
              <w:t>1. Отсутствие накопленной статистики и информационной базы;</w:t>
            </w:r>
          </w:p>
          <w:p w:rsidR="00426BD8" w:rsidRPr="00843941" w:rsidRDefault="00426BD8" w:rsidP="00B15F90">
            <w:pPr>
              <w:ind w:left="108" w:right="125"/>
              <w:contextualSpacing/>
              <w:jc w:val="both"/>
              <w:rPr>
                <w:rFonts w:ascii="Times New Roman" w:hAnsi="Times New Roman" w:cs="Times New Roman"/>
                <w:sz w:val="24"/>
                <w:szCs w:val="24"/>
              </w:rPr>
            </w:pPr>
            <w:r>
              <w:rPr>
                <w:rFonts w:ascii="Times New Roman" w:hAnsi="Times New Roman" w:cs="Times New Roman"/>
                <w:sz w:val="24"/>
                <w:szCs w:val="24"/>
              </w:rPr>
              <w:t>2. Непрозрачность и несовершенство рынка.</w:t>
            </w:r>
          </w:p>
        </w:tc>
      </w:tr>
    </w:tbl>
    <w:p w:rsidR="00426BD8" w:rsidRDefault="00426BD8" w:rsidP="00426BD8">
      <w:pPr>
        <w:spacing w:after="0" w:line="360" w:lineRule="auto"/>
        <w:ind w:firstLine="709"/>
        <w:contextualSpacing/>
        <w:jc w:val="both"/>
        <w:rPr>
          <w:rFonts w:ascii="Times New Roman" w:hAnsi="Times New Roman" w:cs="Times New Roman"/>
          <w:sz w:val="28"/>
          <w:szCs w:val="28"/>
        </w:rPr>
      </w:pPr>
    </w:p>
    <w:p w:rsidR="00426BD8" w:rsidRDefault="00426BD8" w:rsidP="00426BD8">
      <w:pPr>
        <w:spacing w:after="0" w:line="360" w:lineRule="auto"/>
        <w:ind w:firstLine="709"/>
        <w:contextualSpacing/>
        <w:jc w:val="both"/>
        <w:rPr>
          <w:rFonts w:ascii="Times New Roman" w:hAnsi="Times New Roman" w:cs="Times New Roman"/>
          <w:sz w:val="28"/>
          <w:szCs w:val="28"/>
        </w:rPr>
      </w:pPr>
      <w:r w:rsidRPr="00886A92">
        <w:rPr>
          <w:rFonts w:ascii="Times New Roman" w:hAnsi="Times New Roman" w:cs="Times New Roman"/>
          <w:sz w:val="28"/>
          <w:szCs w:val="28"/>
        </w:rPr>
        <w:t>Концепция VBM</w:t>
      </w:r>
      <w:r w:rsidRPr="003101C0">
        <w:rPr>
          <w:rFonts w:ascii="Times New Roman" w:hAnsi="Times New Roman" w:cs="Times New Roman"/>
          <w:sz w:val="28"/>
          <w:szCs w:val="28"/>
        </w:rPr>
        <w:t>-</w:t>
      </w:r>
      <w:r>
        <w:rPr>
          <w:rFonts w:ascii="Times New Roman" w:hAnsi="Times New Roman" w:cs="Times New Roman"/>
          <w:sz w:val="28"/>
          <w:szCs w:val="28"/>
        </w:rPr>
        <w:t>менеджмента</w:t>
      </w:r>
      <w:r w:rsidRPr="00886A92">
        <w:rPr>
          <w:rFonts w:ascii="Times New Roman" w:hAnsi="Times New Roman" w:cs="Times New Roman"/>
          <w:sz w:val="28"/>
          <w:szCs w:val="28"/>
        </w:rPr>
        <w:t xml:space="preserve"> на данный момент разработана </w:t>
      </w:r>
      <w:r>
        <w:rPr>
          <w:rFonts w:ascii="Times New Roman" w:hAnsi="Times New Roman" w:cs="Times New Roman"/>
          <w:sz w:val="28"/>
          <w:szCs w:val="28"/>
        </w:rPr>
        <w:t xml:space="preserve">в основном </w:t>
      </w:r>
      <w:r w:rsidRPr="00886A92">
        <w:rPr>
          <w:rFonts w:ascii="Times New Roman" w:hAnsi="Times New Roman" w:cs="Times New Roman"/>
          <w:sz w:val="28"/>
          <w:szCs w:val="28"/>
        </w:rPr>
        <w:t xml:space="preserve">для открытых акционерных обществ, имеющих обращение собственных ценных бумаг на фондовом рынке и широкий круг акционеров. Применение </w:t>
      </w:r>
      <w:r>
        <w:rPr>
          <w:rFonts w:ascii="Times New Roman" w:hAnsi="Times New Roman" w:cs="Times New Roman"/>
          <w:sz w:val="28"/>
          <w:szCs w:val="28"/>
        </w:rPr>
        <w:t xml:space="preserve">стоимостно-ориентированного подхода в управлении </w:t>
      </w:r>
      <w:r w:rsidRPr="00886A92">
        <w:rPr>
          <w:rFonts w:ascii="Times New Roman" w:hAnsi="Times New Roman" w:cs="Times New Roman"/>
          <w:sz w:val="28"/>
          <w:szCs w:val="28"/>
        </w:rPr>
        <w:t>в непубличных компаниях невозможно в существующем виде, что сдержива</w:t>
      </w:r>
      <w:r>
        <w:rPr>
          <w:rFonts w:ascii="Times New Roman" w:hAnsi="Times New Roman" w:cs="Times New Roman"/>
          <w:sz w:val="28"/>
          <w:szCs w:val="28"/>
        </w:rPr>
        <w:t>ет</w:t>
      </w:r>
      <w:r w:rsidRPr="00886A92">
        <w:rPr>
          <w:rFonts w:ascii="Times New Roman" w:hAnsi="Times New Roman" w:cs="Times New Roman"/>
          <w:sz w:val="28"/>
          <w:szCs w:val="28"/>
        </w:rPr>
        <w:t xml:space="preserve"> развити</w:t>
      </w:r>
      <w:r>
        <w:rPr>
          <w:rFonts w:ascii="Times New Roman" w:hAnsi="Times New Roman" w:cs="Times New Roman"/>
          <w:sz w:val="28"/>
          <w:szCs w:val="28"/>
        </w:rPr>
        <w:t>е</w:t>
      </w:r>
      <w:r w:rsidRPr="00886A92">
        <w:rPr>
          <w:rFonts w:ascii="Times New Roman" w:hAnsi="Times New Roman" w:cs="Times New Roman"/>
          <w:sz w:val="28"/>
          <w:szCs w:val="28"/>
        </w:rPr>
        <w:t xml:space="preserve"> и широко</w:t>
      </w:r>
      <w:r>
        <w:rPr>
          <w:rFonts w:ascii="Times New Roman" w:hAnsi="Times New Roman" w:cs="Times New Roman"/>
          <w:sz w:val="28"/>
          <w:szCs w:val="28"/>
        </w:rPr>
        <w:t>е</w:t>
      </w:r>
      <w:r w:rsidRPr="00886A92">
        <w:rPr>
          <w:rFonts w:ascii="Times New Roman" w:hAnsi="Times New Roman" w:cs="Times New Roman"/>
          <w:sz w:val="28"/>
          <w:szCs w:val="28"/>
        </w:rPr>
        <w:t xml:space="preserve"> использовани</w:t>
      </w:r>
      <w:r>
        <w:rPr>
          <w:rFonts w:ascii="Times New Roman" w:hAnsi="Times New Roman" w:cs="Times New Roman"/>
          <w:sz w:val="28"/>
          <w:szCs w:val="28"/>
        </w:rPr>
        <w:t xml:space="preserve">е </w:t>
      </w:r>
      <w:r w:rsidRPr="00886A92">
        <w:rPr>
          <w:rFonts w:ascii="Times New Roman" w:hAnsi="Times New Roman" w:cs="Times New Roman"/>
          <w:sz w:val="28"/>
          <w:szCs w:val="28"/>
        </w:rPr>
        <w:t>этой концепции в России</w:t>
      </w:r>
      <w:r>
        <w:rPr>
          <w:rFonts w:ascii="Times New Roman" w:hAnsi="Times New Roman" w:cs="Times New Roman"/>
          <w:sz w:val="28"/>
          <w:szCs w:val="28"/>
        </w:rPr>
        <w:t xml:space="preserve"> </w:t>
      </w:r>
      <w:r w:rsidRPr="001E3B26">
        <w:rPr>
          <w:rFonts w:ascii="Times New Roman" w:hAnsi="Times New Roman" w:cs="Times New Roman"/>
          <w:sz w:val="28"/>
          <w:szCs w:val="28"/>
        </w:rPr>
        <w:t>[</w:t>
      </w:r>
      <w:r w:rsidR="00B20EFA">
        <w:rPr>
          <w:rFonts w:ascii="Times New Roman" w:hAnsi="Times New Roman" w:cs="Times New Roman"/>
          <w:sz w:val="28"/>
          <w:szCs w:val="28"/>
        </w:rPr>
        <w:t>17, с. 101</w:t>
      </w:r>
      <w:r w:rsidRPr="001E3B26">
        <w:rPr>
          <w:rFonts w:ascii="Times New Roman" w:hAnsi="Times New Roman" w:cs="Times New Roman"/>
          <w:sz w:val="28"/>
          <w:szCs w:val="28"/>
        </w:rPr>
        <w:t>]</w:t>
      </w:r>
      <w:r w:rsidRPr="00886A92">
        <w:rPr>
          <w:rFonts w:ascii="Times New Roman" w:hAnsi="Times New Roman" w:cs="Times New Roman"/>
          <w:sz w:val="28"/>
          <w:szCs w:val="28"/>
        </w:rPr>
        <w:t>.</w:t>
      </w:r>
    </w:p>
    <w:p w:rsidR="00426BD8" w:rsidRPr="00D51378"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Преимущественно с 2000-х гг. </w:t>
      </w:r>
      <w:r w:rsidRPr="003101C0">
        <w:rPr>
          <w:rFonts w:ascii="Times New Roman" w:hAnsi="Times New Roman" w:cs="Times New Roman"/>
          <w:sz w:val="28"/>
          <w:szCs w:val="28"/>
        </w:rPr>
        <w:t>нов</w:t>
      </w:r>
      <w:r>
        <w:rPr>
          <w:rFonts w:ascii="Times New Roman" w:hAnsi="Times New Roman" w:cs="Times New Roman"/>
          <w:sz w:val="28"/>
          <w:szCs w:val="28"/>
        </w:rPr>
        <w:t>ый подход в</w:t>
      </w:r>
      <w:r w:rsidRPr="003101C0">
        <w:rPr>
          <w:rFonts w:ascii="Times New Roman" w:hAnsi="Times New Roman" w:cs="Times New Roman"/>
          <w:sz w:val="28"/>
          <w:szCs w:val="28"/>
        </w:rPr>
        <w:t xml:space="preserve"> управлени</w:t>
      </w:r>
      <w:r>
        <w:rPr>
          <w:rFonts w:ascii="Times New Roman" w:hAnsi="Times New Roman" w:cs="Times New Roman"/>
          <w:sz w:val="28"/>
          <w:szCs w:val="28"/>
        </w:rPr>
        <w:t>и на основе стоимости</w:t>
      </w:r>
      <w:r w:rsidRPr="003101C0">
        <w:rPr>
          <w:rFonts w:ascii="Times New Roman" w:hAnsi="Times New Roman" w:cs="Times New Roman"/>
          <w:sz w:val="28"/>
          <w:szCs w:val="28"/>
        </w:rPr>
        <w:t xml:space="preserve"> стали использовать крупные российские компании, которые хотели соответствовать требованиям западного инвестора. Так, компании </w:t>
      </w:r>
      <w:r>
        <w:rPr>
          <w:rFonts w:ascii="Times New Roman" w:hAnsi="Times New Roman" w:cs="Times New Roman"/>
          <w:sz w:val="28"/>
          <w:szCs w:val="28"/>
        </w:rPr>
        <w:t xml:space="preserve">ООО </w:t>
      </w:r>
      <w:r w:rsidRPr="003101C0">
        <w:rPr>
          <w:rFonts w:ascii="Times New Roman" w:hAnsi="Times New Roman" w:cs="Times New Roman"/>
          <w:sz w:val="28"/>
          <w:szCs w:val="28"/>
        </w:rPr>
        <w:t xml:space="preserve">«Вимм-Билль-Данн» </w:t>
      </w:r>
      <w:r>
        <w:rPr>
          <w:rFonts w:ascii="Times New Roman" w:hAnsi="Times New Roman" w:cs="Times New Roman"/>
          <w:sz w:val="28"/>
          <w:szCs w:val="28"/>
        </w:rPr>
        <w:t xml:space="preserve">внедрение концепции </w:t>
      </w:r>
      <w:r>
        <w:rPr>
          <w:rFonts w:ascii="Times New Roman" w:hAnsi="Times New Roman" w:cs="Times New Roman"/>
          <w:sz w:val="28"/>
          <w:szCs w:val="28"/>
          <w:lang w:val="en-US"/>
        </w:rPr>
        <w:t>VBM</w:t>
      </w:r>
      <w:r>
        <w:rPr>
          <w:rFonts w:ascii="Times New Roman" w:hAnsi="Times New Roman" w:cs="Times New Roman"/>
          <w:sz w:val="28"/>
          <w:szCs w:val="28"/>
        </w:rPr>
        <w:t>-менеджмента</w:t>
      </w:r>
      <w:r w:rsidRPr="003101C0">
        <w:rPr>
          <w:rFonts w:ascii="Times New Roman" w:hAnsi="Times New Roman" w:cs="Times New Roman"/>
          <w:sz w:val="28"/>
          <w:szCs w:val="28"/>
        </w:rPr>
        <w:t xml:space="preserve"> помогло разместить свои акции на Нью-Йоркской фондовой бирже. К использованию этой методологии начинают приступать и крупные компании с государственным капиталом, такие как </w:t>
      </w:r>
      <w:r>
        <w:rPr>
          <w:rFonts w:ascii="Times New Roman" w:hAnsi="Times New Roman" w:cs="Times New Roman"/>
          <w:sz w:val="28"/>
          <w:szCs w:val="28"/>
        </w:rPr>
        <w:t>ПАО «НК</w:t>
      </w:r>
      <w:r w:rsidRPr="003101C0">
        <w:rPr>
          <w:rFonts w:ascii="Times New Roman" w:hAnsi="Times New Roman" w:cs="Times New Roman"/>
          <w:sz w:val="28"/>
          <w:szCs w:val="28"/>
        </w:rPr>
        <w:t xml:space="preserve"> «Роснефть», </w:t>
      </w:r>
      <w:r>
        <w:rPr>
          <w:rFonts w:ascii="Times New Roman" w:hAnsi="Times New Roman" w:cs="Times New Roman"/>
          <w:sz w:val="28"/>
          <w:szCs w:val="28"/>
        </w:rPr>
        <w:t xml:space="preserve">ПАО «Сбербанк», </w:t>
      </w:r>
      <w:r w:rsidRPr="003101C0">
        <w:rPr>
          <w:rFonts w:ascii="Times New Roman" w:hAnsi="Times New Roman" w:cs="Times New Roman"/>
          <w:sz w:val="28"/>
          <w:szCs w:val="28"/>
        </w:rPr>
        <w:t>ОАО «Российские железные дороги»</w:t>
      </w:r>
      <w:r>
        <w:rPr>
          <w:rFonts w:ascii="Times New Roman" w:hAnsi="Times New Roman" w:cs="Times New Roman"/>
          <w:sz w:val="28"/>
          <w:szCs w:val="28"/>
        </w:rPr>
        <w:t xml:space="preserve"> и др.</w:t>
      </w:r>
    </w:p>
    <w:p w:rsidR="00426BD8" w:rsidRPr="003101C0" w:rsidRDefault="00426BD8" w:rsidP="00426BD8">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Pr="001200C1">
        <w:rPr>
          <w:rFonts w:ascii="Times New Roman" w:hAnsi="Times New Roman" w:cs="Times New Roman"/>
          <w:sz w:val="28"/>
          <w:szCs w:val="28"/>
        </w:rPr>
        <w:t>остребованность оценки</w:t>
      </w:r>
      <w:r>
        <w:rPr>
          <w:rFonts w:ascii="Times New Roman" w:hAnsi="Times New Roman" w:cs="Times New Roman"/>
          <w:sz w:val="28"/>
          <w:szCs w:val="28"/>
        </w:rPr>
        <w:t xml:space="preserve"> стоимости</w:t>
      </w:r>
      <w:r w:rsidRPr="001200C1">
        <w:rPr>
          <w:rFonts w:ascii="Times New Roman" w:hAnsi="Times New Roman" w:cs="Times New Roman"/>
          <w:sz w:val="28"/>
          <w:szCs w:val="28"/>
        </w:rPr>
        <w:t xml:space="preserve"> предъявляет растущие требования к качеству работы оценщик</w:t>
      </w:r>
      <w:r>
        <w:rPr>
          <w:rFonts w:ascii="Times New Roman" w:hAnsi="Times New Roman" w:cs="Times New Roman"/>
          <w:sz w:val="28"/>
          <w:szCs w:val="28"/>
        </w:rPr>
        <w:t>ов</w:t>
      </w:r>
      <w:r w:rsidRPr="001200C1">
        <w:rPr>
          <w:rFonts w:ascii="Times New Roman" w:hAnsi="Times New Roman" w:cs="Times New Roman"/>
          <w:sz w:val="28"/>
          <w:szCs w:val="28"/>
        </w:rPr>
        <w:t xml:space="preserve">. </w:t>
      </w:r>
      <w:r>
        <w:rPr>
          <w:rFonts w:ascii="Times New Roman" w:hAnsi="Times New Roman" w:cs="Times New Roman"/>
          <w:sz w:val="28"/>
          <w:szCs w:val="28"/>
        </w:rPr>
        <w:t>Открытость</w:t>
      </w:r>
      <w:r w:rsidRPr="001200C1">
        <w:rPr>
          <w:rFonts w:ascii="Times New Roman" w:hAnsi="Times New Roman" w:cs="Times New Roman"/>
          <w:sz w:val="28"/>
          <w:szCs w:val="28"/>
        </w:rPr>
        <w:t xml:space="preserve"> сведений об условиях совершения сделок</w:t>
      </w:r>
      <w:r>
        <w:rPr>
          <w:rFonts w:ascii="Times New Roman" w:hAnsi="Times New Roman" w:cs="Times New Roman"/>
          <w:sz w:val="28"/>
          <w:szCs w:val="28"/>
        </w:rPr>
        <w:t>, несомненно, благотворно ск</w:t>
      </w:r>
      <w:r w:rsidR="00A34420">
        <w:rPr>
          <w:rFonts w:ascii="Times New Roman" w:hAnsi="Times New Roman" w:cs="Times New Roman"/>
          <w:sz w:val="28"/>
          <w:szCs w:val="28"/>
        </w:rPr>
        <w:t>ажутся</w:t>
      </w:r>
      <w:r>
        <w:rPr>
          <w:rFonts w:ascii="Times New Roman" w:hAnsi="Times New Roman" w:cs="Times New Roman"/>
          <w:sz w:val="28"/>
          <w:szCs w:val="28"/>
        </w:rPr>
        <w:t xml:space="preserve"> на</w:t>
      </w:r>
      <w:r w:rsidRPr="001200C1">
        <w:rPr>
          <w:rFonts w:ascii="Times New Roman" w:hAnsi="Times New Roman" w:cs="Times New Roman"/>
          <w:sz w:val="28"/>
          <w:szCs w:val="28"/>
        </w:rPr>
        <w:t xml:space="preserve"> качеств</w:t>
      </w:r>
      <w:r>
        <w:rPr>
          <w:rFonts w:ascii="Times New Roman" w:hAnsi="Times New Roman" w:cs="Times New Roman"/>
          <w:sz w:val="28"/>
          <w:szCs w:val="28"/>
        </w:rPr>
        <w:t>е</w:t>
      </w:r>
      <w:r w:rsidRPr="001200C1">
        <w:rPr>
          <w:rFonts w:ascii="Times New Roman" w:hAnsi="Times New Roman" w:cs="Times New Roman"/>
          <w:sz w:val="28"/>
          <w:szCs w:val="28"/>
        </w:rPr>
        <w:t xml:space="preserve"> оценки.</w:t>
      </w:r>
    </w:p>
    <w:p w:rsidR="000C3161" w:rsidRDefault="00426BD8" w:rsidP="00A34420">
      <w:pPr>
        <w:spacing w:after="0" w:line="360" w:lineRule="auto"/>
        <w:ind w:firstLine="709"/>
        <w:contextualSpacing/>
        <w:jc w:val="both"/>
        <w:rPr>
          <w:rFonts w:ascii="Times New Roman" w:eastAsia="Calibri" w:hAnsi="Times New Roman" w:cs="Times New Roman"/>
          <w:sz w:val="28"/>
          <w:szCs w:val="28"/>
        </w:rPr>
      </w:pPr>
      <w:r>
        <w:rPr>
          <w:rFonts w:ascii="Times New Roman" w:hAnsi="Times New Roman" w:cs="Times New Roman"/>
          <w:sz w:val="28"/>
          <w:szCs w:val="28"/>
        </w:rPr>
        <w:t xml:space="preserve">Таким образом, оценочная деятельность в России имеет довольно богатую историю. </w:t>
      </w:r>
      <w:r w:rsidRPr="00C02846">
        <w:rPr>
          <w:rFonts w:ascii="Times New Roman" w:eastAsia="Calibri" w:hAnsi="Times New Roman" w:cs="Times New Roman"/>
          <w:sz w:val="28"/>
          <w:szCs w:val="28"/>
        </w:rPr>
        <w:t xml:space="preserve">В настоящее время </w:t>
      </w:r>
      <w:r>
        <w:rPr>
          <w:rFonts w:ascii="Times New Roman" w:eastAsia="Calibri" w:hAnsi="Times New Roman" w:cs="Times New Roman"/>
          <w:sz w:val="28"/>
          <w:szCs w:val="28"/>
        </w:rPr>
        <w:t xml:space="preserve">в нашей стране действуют Федеральный закон и Федеральные стандарты оценки, регламентирующие деятельность оценщиков. </w:t>
      </w:r>
      <w:r w:rsidR="000C3161">
        <w:rPr>
          <w:rFonts w:ascii="Times New Roman" w:eastAsia="Calibri" w:hAnsi="Times New Roman" w:cs="Times New Roman"/>
          <w:sz w:val="28"/>
          <w:szCs w:val="28"/>
        </w:rPr>
        <w:t>Однако</w:t>
      </w:r>
      <w:r>
        <w:rPr>
          <w:rFonts w:ascii="Times New Roman" w:eastAsia="Calibri" w:hAnsi="Times New Roman" w:cs="Times New Roman"/>
          <w:sz w:val="28"/>
          <w:szCs w:val="28"/>
        </w:rPr>
        <w:t xml:space="preserve"> российские стандарты оценки отличаются от международных, и отчасти в связи с этим некоторые эксперты поддерживают идею </w:t>
      </w:r>
      <w:r w:rsidR="000C3161">
        <w:rPr>
          <w:rFonts w:ascii="Times New Roman" w:eastAsia="Calibri" w:hAnsi="Times New Roman" w:cs="Times New Roman"/>
          <w:sz w:val="28"/>
          <w:szCs w:val="28"/>
        </w:rPr>
        <w:t>внедрения</w:t>
      </w:r>
      <w:r>
        <w:rPr>
          <w:rFonts w:ascii="Times New Roman" w:eastAsia="Calibri" w:hAnsi="Times New Roman" w:cs="Times New Roman"/>
          <w:sz w:val="28"/>
          <w:szCs w:val="28"/>
        </w:rPr>
        <w:t xml:space="preserve"> интегрир</w:t>
      </w:r>
      <w:r w:rsidR="000C3161">
        <w:rPr>
          <w:rFonts w:ascii="Times New Roman" w:eastAsia="Calibri" w:hAnsi="Times New Roman" w:cs="Times New Roman"/>
          <w:sz w:val="28"/>
          <w:szCs w:val="28"/>
        </w:rPr>
        <w:t>ованной теории оценки стоимости.</w:t>
      </w:r>
    </w:p>
    <w:p w:rsidR="002C3429" w:rsidRDefault="000C3161" w:rsidP="00A34420">
      <w:pPr>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Выводы: </w:t>
      </w:r>
      <w:r w:rsidR="00D17693">
        <w:rPr>
          <w:rFonts w:ascii="Times New Roman" w:hAnsi="Times New Roman" w:cs="Times New Roman"/>
          <w:sz w:val="28"/>
          <w:szCs w:val="28"/>
        </w:rPr>
        <w:t>С переходом России на рыночный путь развития в экономике возникла необходимость в объективной оценке стоимости всех видов имущества. В российской оценочной науке существует три основных подхода расчета стоимости: доходный, затратный и сравнительный, имеющие свои методы.</w:t>
      </w:r>
      <w:r w:rsidR="00D17693" w:rsidRPr="00F7442B">
        <w:rPr>
          <w:rFonts w:ascii="Times New Roman" w:hAnsi="Times New Roman" w:cs="Times New Roman"/>
          <w:sz w:val="28"/>
          <w:szCs w:val="28"/>
        </w:rPr>
        <w:t xml:space="preserve"> </w:t>
      </w:r>
      <w:r w:rsidR="00D17693">
        <w:rPr>
          <w:rFonts w:ascii="Times New Roman" w:hAnsi="Times New Roman" w:cs="Times New Roman"/>
          <w:sz w:val="28"/>
          <w:szCs w:val="28"/>
        </w:rPr>
        <w:t xml:space="preserve">Установлено, что для формирования более объективной конечной стоимости необходимо проводить </w:t>
      </w:r>
      <w:r w:rsidR="00D17693" w:rsidRPr="00877E45">
        <w:rPr>
          <w:rFonts w:ascii="Times New Roman" w:hAnsi="Times New Roman" w:cs="Times New Roman"/>
          <w:sz w:val="28"/>
          <w:szCs w:val="28"/>
        </w:rPr>
        <w:t>взвешивани</w:t>
      </w:r>
      <w:r w:rsidR="00D17693">
        <w:rPr>
          <w:rFonts w:ascii="Times New Roman" w:hAnsi="Times New Roman" w:cs="Times New Roman"/>
          <w:sz w:val="28"/>
          <w:szCs w:val="28"/>
        </w:rPr>
        <w:t xml:space="preserve">е подходов расчета стоимости компаний, например на основе «золотого сечения». </w:t>
      </w:r>
      <w:r w:rsidR="00D17693">
        <w:rPr>
          <w:rFonts w:ascii="Times New Roman" w:eastAsia="Calibri" w:hAnsi="Times New Roman" w:cs="Times New Roman"/>
          <w:sz w:val="28"/>
          <w:szCs w:val="28"/>
        </w:rPr>
        <w:t>К сегодняшнему моменту о</w:t>
      </w:r>
      <w:r w:rsidR="00D17693" w:rsidRPr="007730A5">
        <w:rPr>
          <w:rFonts w:ascii="Times New Roman" w:eastAsia="Calibri" w:hAnsi="Times New Roman" w:cs="Times New Roman"/>
          <w:sz w:val="28"/>
          <w:szCs w:val="28"/>
        </w:rPr>
        <w:t>ценка стоимости стала нео</w:t>
      </w:r>
      <w:r w:rsidR="00D17693">
        <w:rPr>
          <w:rFonts w:ascii="Times New Roman" w:eastAsia="Calibri" w:hAnsi="Times New Roman" w:cs="Times New Roman"/>
          <w:sz w:val="28"/>
          <w:szCs w:val="28"/>
        </w:rPr>
        <w:t>бходимым</w:t>
      </w:r>
      <w:r w:rsidR="00D17693" w:rsidRPr="007730A5">
        <w:rPr>
          <w:rFonts w:ascii="Times New Roman" w:eastAsia="Calibri" w:hAnsi="Times New Roman" w:cs="Times New Roman"/>
          <w:sz w:val="28"/>
          <w:szCs w:val="28"/>
        </w:rPr>
        <w:t xml:space="preserve"> инструментом в арсенале современных российских бизнесменов, финансистов, ме</w:t>
      </w:r>
      <w:r w:rsidR="00D17693">
        <w:rPr>
          <w:rFonts w:ascii="Times New Roman" w:eastAsia="Calibri" w:hAnsi="Times New Roman" w:cs="Times New Roman"/>
          <w:sz w:val="28"/>
          <w:szCs w:val="28"/>
        </w:rPr>
        <w:t>неджеров</w:t>
      </w:r>
      <w:r w:rsidR="00D17693" w:rsidRPr="007730A5">
        <w:rPr>
          <w:rFonts w:ascii="Times New Roman" w:eastAsia="Calibri" w:hAnsi="Times New Roman" w:cs="Times New Roman"/>
          <w:sz w:val="28"/>
          <w:szCs w:val="28"/>
        </w:rPr>
        <w:t xml:space="preserve">. </w:t>
      </w:r>
      <w:r w:rsidR="00D17693">
        <w:rPr>
          <w:rFonts w:ascii="Times New Roman" w:eastAsia="Calibri" w:hAnsi="Times New Roman" w:cs="Times New Roman"/>
          <w:sz w:val="28"/>
          <w:szCs w:val="28"/>
        </w:rPr>
        <w:t>Выявлено, что все больше российских компаний</w:t>
      </w:r>
      <w:r w:rsidR="00D17693" w:rsidRPr="00FC5549">
        <w:rPr>
          <w:rFonts w:ascii="Times New Roman" w:hAnsi="Times New Roman" w:cs="Times New Roman"/>
          <w:sz w:val="28"/>
          <w:szCs w:val="28"/>
        </w:rPr>
        <w:t xml:space="preserve"> </w:t>
      </w:r>
      <w:r w:rsidR="00D17693">
        <w:rPr>
          <w:rFonts w:ascii="Times New Roman" w:hAnsi="Times New Roman" w:cs="Times New Roman"/>
          <w:sz w:val="28"/>
          <w:szCs w:val="28"/>
        </w:rPr>
        <w:t>(ПАО «НК</w:t>
      </w:r>
      <w:r w:rsidR="00D17693" w:rsidRPr="003101C0">
        <w:rPr>
          <w:rFonts w:ascii="Times New Roman" w:hAnsi="Times New Roman" w:cs="Times New Roman"/>
          <w:sz w:val="28"/>
          <w:szCs w:val="28"/>
        </w:rPr>
        <w:t xml:space="preserve"> «Роснефть», </w:t>
      </w:r>
      <w:r w:rsidR="00D17693">
        <w:rPr>
          <w:rFonts w:ascii="Times New Roman" w:hAnsi="Times New Roman" w:cs="Times New Roman"/>
          <w:sz w:val="28"/>
          <w:szCs w:val="28"/>
        </w:rPr>
        <w:t xml:space="preserve">ПАО «Сбербанк», </w:t>
      </w:r>
      <w:r w:rsidR="00D17693" w:rsidRPr="003101C0">
        <w:rPr>
          <w:rFonts w:ascii="Times New Roman" w:hAnsi="Times New Roman" w:cs="Times New Roman"/>
          <w:sz w:val="28"/>
          <w:szCs w:val="28"/>
        </w:rPr>
        <w:t>ОАО «</w:t>
      </w:r>
      <w:r w:rsidR="00D17693">
        <w:rPr>
          <w:rFonts w:ascii="Times New Roman" w:hAnsi="Times New Roman" w:cs="Times New Roman"/>
          <w:sz w:val="28"/>
          <w:szCs w:val="28"/>
        </w:rPr>
        <w:t>РЖД</w:t>
      </w:r>
      <w:r w:rsidR="00D17693" w:rsidRPr="003101C0">
        <w:rPr>
          <w:rFonts w:ascii="Times New Roman" w:hAnsi="Times New Roman" w:cs="Times New Roman"/>
          <w:sz w:val="28"/>
          <w:szCs w:val="28"/>
        </w:rPr>
        <w:t>»</w:t>
      </w:r>
      <w:r w:rsidR="00D17693">
        <w:rPr>
          <w:rFonts w:ascii="Times New Roman" w:hAnsi="Times New Roman" w:cs="Times New Roman"/>
          <w:sz w:val="28"/>
          <w:szCs w:val="28"/>
        </w:rPr>
        <w:t>)</w:t>
      </w:r>
      <w:r w:rsidR="00D17693">
        <w:rPr>
          <w:rFonts w:ascii="Times New Roman" w:eastAsia="Calibri" w:hAnsi="Times New Roman" w:cs="Times New Roman"/>
          <w:sz w:val="28"/>
          <w:szCs w:val="28"/>
        </w:rPr>
        <w:t xml:space="preserve"> стало использовать стоимостно-ориентированный подход в управлении.</w:t>
      </w:r>
      <w:r w:rsidR="002C3429">
        <w:rPr>
          <w:rFonts w:ascii="Times New Roman" w:eastAsia="Calibri" w:hAnsi="Times New Roman" w:cs="Times New Roman"/>
          <w:sz w:val="28"/>
          <w:szCs w:val="28"/>
        </w:rPr>
        <w:br w:type="page"/>
      </w:r>
    </w:p>
    <w:p w:rsidR="002C3429" w:rsidRPr="00011733" w:rsidRDefault="00241A38" w:rsidP="00011733">
      <w:pPr>
        <w:pStyle w:val="1"/>
        <w:spacing w:before="0" w:line="360" w:lineRule="auto"/>
        <w:ind w:left="709"/>
        <w:rPr>
          <w:rFonts w:ascii="Times New Roman" w:hAnsi="Times New Roman" w:cs="Times New Roman"/>
          <w:b w:val="0"/>
          <w:color w:val="auto"/>
        </w:rPr>
      </w:pPr>
      <w:bookmarkStart w:id="8" w:name="_Toc484970877"/>
      <w:r w:rsidRPr="00011733">
        <w:rPr>
          <w:rFonts w:ascii="Times New Roman" w:hAnsi="Times New Roman" w:cs="Times New Roman"/>
          <w:b w:val="0"/>
          <w:color w:val="auto"/>
        </w:rPr>
        <w:lastRenderedPageBreak/>
        <w:t xml:space="preserve">Глава </w:t>
      </w:r>
      <w:r w:rsidR="002C3429" w:rsidRPr="00011733">
        <w:rPr>
          <w:rFonts w:ascii="Times New Roman" w:hAnsi="Times New Roman" w:cs="Times New Roman"/>
          <w:b w:val="0"/>
          <w:color w:val="auto"/>
        </w:rPr>
        <w:t>2 Воздействие экономической нестабильности на рыночную стоимость российских компаний</w:t>
      </w:r>
      <w:bookmarkEnd w:id="8"/>
    </w:p>
    <w:p w:rsidR="002C3429" w:rsidRPr="00011733" w:rsidRDefault="002C3429" w:rsidP="00011733">
      <w:pPr>
        <w:spacing w:after="0" w:line="360" w:lineRule="auto"/>
        <w:ind w:left="709"/>
        <w:contextualSpacing/>
        <w:jc w:val="both"/>
        <w:rPr>
          <w:rFonts w:ascii="Times New Roman" w:hAnsi="Times New Roman" w:cs="Times New Roman"/>
          <w:sz w:val="28"/>
          <w:szCs w:val="28"/>
        </w:rPr>
      </w:pPr>
    </w:p>
    <w:p w:rsidR="002C3429" w:rsidRPr="00011733" w:rsidRDefault="002C3429" w:rsidP="00011733">
      <w:pPr>
        <w:pStyle w:val="2"/>
        <w:spacing w:before="0" w:line="360" w:lineRule="auto"/>
        <w:ind w:left="709"/>
        <w:rPr>
          <w:rFonts w:ascii="Times New Roman" w:hAnsi="Times New Roman" w:cs="Times New Roman"/>
          <w:b w:val="0"/>
          <w:color w:val="auto"/>
          <w:sz w:val="28"/>
          <w:szCs w:val="28"/>
        </w:rPr>
      </w:pPr>
      <w:bookmarkStart w:id="9" w:name="_Toc484970878"/>
      <w:r w:rsidRPr="00011733">
        <w:rPr>
          <w:rFonts w:ascii="Times New Roman" w:hAnsi="Times New Roman" w:cs="Times New Roman"/>
          <w:b w:val="0"/>
          <w:color w:val="auto"/>
          <w:sz w:val="28"/>
          <w:szCs w:val="28"/>
        </w:rPr>
        <w:t>2.1 Проблема определения понятия «кризис» в экономической теории и типология кризисов по причинам возникновения и факторам развития</w:t>
      </w:r>
      <w:bookmarkEnd w:id="9"/>
    </w:p>
    <w:p w:rsidR="002C3429" w:rsidRDefault="002C3429" w:rsidP="002C3429">
      <w:pPr>
        <w:spacing w:after="0" w:line="360" w:lineRule="auto"/>
        <w:ind w:firstLine="709"/>
        <w:contextualSpacing/>
        <w:jc w:val="both"/>
        <w:rPr>
          <w:rFonts w:ascii="Times New Roman" w:hAnsi="Times New Roman" w:cs="Times New Roman"/>
          <w:sz w:val="28"/>
          <w:szCs w:val="28"/>
        </w:rPr>
      </w:pPr>
    </w:p>
    <w:p w:rsidR="002C3429" w:rsidRDefault="002C3429" w:rsidP="002C342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Кризисы являются непременным элементом цикличной динамики, поэтому многие авторы неоднократно обращались к их рассмотрению. Среди всех теорий кризиса следует особо выделить подход А. А. Богданова, в котором теория кризиса представлена как часть общей теории систем. Многие идеи, предложенные А. А. Богдановым, послужили основой современных теорий систем, управления и кризиса.</w:t>
      </w:r>
    </w:p>
    <w:p w:rsidR="002C3429" w:rsidRDefault="002C3429" w:rsidP="002C342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Кризис – это достаточно емкое понятие, в котором проявляются скрытые конфликты и диспропорции. Кризис есть не что иное, как нарушение </w:t>
      </w:r>
      <w:r w:rsidR="00CD58EE">
        <w:rPr>
          <w:rFonts w:ascii="Times New Roman" w:hAnsi="Times New Roman" w:cs="Times New Roman"/>
          <w:sz w:val="28"/>
          <w:szCs w:val="28"/>
        </w:rPr>
        <w:t xml:space="preserve">прежнего равновесия </w:t>
      </w:r>
      <w:r>
        <w:rPr>
          <w:rFonts w:ascii="Times New Roman" w:hAnsi="Times New Roman" w:cs="Times New Roman"/>
          <w:sz w:val="28"/>
          <w:szCs w:val="28"/>
        </w:rPr>
        <w:t>и переход к новому. Поэтому кризисом можно назвать ситуацию, когда: в результате функционирования имеет место ущерб; невозможно продолжение функционирования в рамках прежней модели; неотлагательно требуется принятие решения; появляется шанс на обновление</w:t>
      </w:r>
      <w:r w:rsidRPr="00E3003E">
        <w:rPr>
          <w:rFonts w:ascii="Times New Roman" w:hAnsi="Times New Roman" w:cs="Times New Roman"/>
          <w:sz w:val="28"/>
          <w:szCs w:val="28"/>
        </w:rPr>
        <w:t xml:space="preserve"> [</w:t>
      </w:r>
      <w:r w:rsidR="00C50A11">
        <w:rPr>
          <w:rFonts w:ascii="Times New Roman" w:hAnsi="Times New Roman" w:cs="Times New Roman"/>
          <w:sz w:val="28"/>
          <w:szCs w:val="28"/>
        </w:rPr>
        <w:t>53</w:t>
      </w:r>
      <w:r w:rsidRPr="00E3003E">
        <w:rPr>
          <w:rFonts w:ascii="Times New Roman" w:hAnsi="Times New Roman" w:cs="Times New Roman"/>
          <w:sz w:val="28"/>
          <w:szCs w:val="28"/>
        </w:rPr>
        <w:t xml:space="preserve">, </w:t>
      </w:r>
      <w:r>
        <w:rPr>
          <w:rFonts w:ascii="Times New Roman" w:hAnsi="Times New Roman" w:cs="Times New Roman"/>
          <w:sz w:val="28"/>
          <w:szCs w:val="28"/>
          <w:lang w:val="en-US"/>
        </w:rPr>
        <w:t>c</w:t>
      </w:r>
      <w:r w:rsidRPr="00E3003E">
        <w:rPr>
          <w:rFonts w:ascii="Times New Roman" w:hAnsi="Times New Roman" w:cs="Times New Roman"/>
          <w:sz w:val="28"/>
          <w:szCs w:val="28"/>
        </w:rPr>
        <w:t>. 309]</w:t>
      </w:r>
      <w:r>
        <w:rPr>
          <w:rFonts w:ascii="Times New Roman" w:hAnsi="Times New Roman" w:cs="Times New Roman"/>
          <w:sz w:val="28"/>
          <w:szCs w:val="28"/>
        </w:rPr>
        <w:t xml:space="preserve">. Одновременно кризис это и самая болезненная, хаотичная, полная сюрпризов и неожиданности фаза цикла. Все это позволяет рассматривать кризис как некую категорию. Именно поэтому кризис имеет много уровней и трактовок, представленных в таблице </w:t>
      </w:r>
      <w:r w:rsidR="00011733">
        <w:rPr>
          <w:rFonts w:ascii="Times New Roman" w:hAnsi="Times New Roman" w:cs="Times New Roman"/>
          <w:sz w:val="28"/>
          <w:szCs w:val="28"/>
        </w:rPr>
        <w:t>7</w:t>
      </w:r>
      <w:r>
        <w:rPr>
          <w:rFonts w:ascii="Times New Roman" w:hAnsi="Times New Roman" w:cs="Times New Roman"/>
          <w:sz w:val="28"/>
          <w:szCs w:val="28"/>
        </w:rPr>
        <w:t>.</w:t>
      </w:r>
    </w:p>
    <w:p w:rsidR="00CD58EE" w:rsidRPr="0077405B" w:rsidRDefault="00CD58EE" w:rsidP="00CD58E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Согласно данным таблицы слово «кризис» нашло свое первоначальное применение во врачебной практике. Было это еще во времена Гиппократа. Только в </w:t>
      </w:r>
      <w:r w:rsidRPr="00796538">
        <w:rPr>
          <w:rFonts w:ascii="Times New Roman" w:hAnsi="Times New Roman" w:cs="Times New Roman"/>
          <w:sz w:val="28"/>
          <w:szCs w:val="28"/>
        </w:rPr>
        <w:t>XIX</w:t>
      </w:r>
      <w:r>
        <w:rPr>
          <w:rFonts w:ascii="Times New Roman" w:hAnsi="Times New Roman" w:cs="Times New Roman"/>
          <w:sz w:val="28"/>
          <w:szCs w:val="28"/>
        </w:rPr>
        <w:t xml:space="preserve"> веке данное понятие перешло в экономику. «Классическое» экономическое </w:t>
      </w:r>
      <w:r w:rsidR="00941AC4">
        <w:rPr>
          <w:rFonts w:ascii="Times New Roman" w:hAnsi="Times New Roman" w:cs="Times New Roman"/>
          <w:sz w:val="28"/>
          <w:szCs w:val="28"/>
        </w:rPr>
        <w:t>определение</w:t>
      </w:r>
      <w:r>
        <w:rPr>
          <w:rFonts w:ascii="Times New Roman" w:hAnsi="Times New Roman" w:cs="Times New Roman"/>
          <w:sz w:val="28"/>
          <w:szCs w:val="28"/>
        </w:rPr>
        <w:t xml:space="preserve"> кризиса, сформировавшееся в то время, означало не желаемую и драматическую фазу в капиталистической экономической системе, характеризующейся коле</w:t>
      </w:r>
      <w:r w:rsidR="00987D9E">
        <w:rPr>
          <w:rFonts w:ascii="Times New Roman" w:hAnsi="Times New Roman" w:cs="Times New Roman"/>
          <w:sz w:val="28"/>
          <w:szCs w:val="28"/>
        </w:rPr>
        <w:t>баниями и негативными явлениями, а позднее стало означать одну из фаз экономического цикла.</w:t>
      </w:r>
    </w:p>
    <w:p w:rsidR="002C3429" w:rsidRPr="00987D9E" w:rsidRDefault="002C3429" w:rsidP="002C3429">
      <w:pPr>
        <w:spacing w:after="0" w:line="360" w:lineRule="auto"/>
        <w:ind w:firstLine="709"/>
        <w:contextualSpacing/>
        <w:jc w:val="both"/>
        <w:rPr>
          <w:rFonts w:ascii="Times New Roman" w:hAnsi="Times New Roman" w:cs="Times New Roman"/>
          <w:sz w:val="28"/>
          <w:szCs w:val="28"/>
        </w:rPr>
      </w:pPr>
    </w:p>
    <w:p w:rsidR="002C3429" w:rsidRDefault="002C3429" w:rsidP="00011733">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Таблица </w:t>
      </w:r>
      <w:r w:rsidR="00011733">
        <w:rPr>
          <w:rFonts w:ascii="Times New Roman" w:hAnsi="Times New Roman" w:cs="Times New Roman"/>
          <w:sz w:val="28"/>
          <w:szCs w:val="28"/>
        </w:rPr>
        <w:t>7</w:t>
      </w:r>
      <w:r>
        <w:rPr>
          <w:rFonts w:ascii="Times New Roman" w:hAnsi="Times New Roman" w:cs="Times New Roman"/>
          <w:sz w:val="28"/>
          <w:szCs w:val="28"/>
        </w:rPr>
        <w:t xml:space="preserve"> – Эволюция понятия «кризис» </w:t>
      </w:r>
      <w:r w:rsidRPr="00E3003E">
        <w:rPr>
          <w:rFonts w:ascii="Times New Roman" w:hAnsi="Times New Roman" w:cs="Times New Roman"/>
          <w:sz w:val="28"/>
          <w:szCs w:val="28"/>
        </w:rPr>
        <w:t>[</w:t>
      </w:r>
      <w:r w:rsidR="00C50A11">
        <w:rPr>
          <w:rFonts w:ascii="Times New Roman" w:hAnsi="Times New Roman" w:cs="Times New Roman"/>
          <w:sz w:val="28"/>
          <w:szCs w:val="28"/>
        </w:rPr>
        <w:t>1</w:t>
      </w:r>
      <w:r>
        <w:rPr>
          <w:rFonts w:ascii="Times New Roman" w:hAnsi="Times New Roman" w:cs="Times New Roman"/>
          <w:sz w:val="28"/>
          <w:szCs w:val="28"/>
        </w:rPr>
        <w:t>4</w:t>
      </w:r>
      <w:r w:rsidRPr="00E3003E">
        <w:rPr>
          <w:rFonts w:ascii="Times New Roman" w:hAnsi="Times New Roman" w:cs="Times New Roman"/>
          <w:sz w:val="28"/>
          <w:szCs w:val="28"/>
        </w:rPr>
        <w:t xml:space="preserve">, </w:t>
      </w:r>
      <w:r>
        <w:rPr>
          <w:rFonts w:ascii="Times New Roman" w:hAnsi="Times New Roman" w:cs="Times New Roman"/>
          <w:sz w:val="28"/>
          <w:szCs w:val="28"/>
          <w:lang w:val="en-US"/>
        </w:rPr>
        <w:t>c</w:t>
      </w:r>
      <w:r w:rsidRPr="00E3003E">
        <w:rPr>
          <w:rFonts w:ascii="Times New Roman" w:hAnsi="Times New Roman" w:cs="Times New Roman"/>
          <w:sz w:val="28"/>
          <w:szCs w:val="28"/>
        </w:rPr>
        <w:t xml:space="preserve">. </w:t>
      </w:r>
      <w:r>
        <w:rPr>
          <w:rFonts w:ascii="Times New Roman" w:hAnsi="Times New Roman" w:cs="Times New Roman"/>
          <w:sz w:val="28"/>
          <w:szCs w:val="28"/>
        </w:rPr>
        <w:t>6</w:t>
      </w:r>
      <w:r w:rsidRPr="00E3003E">
        <w:rPr>
          <w:rFonts w:ascii="Times New Roman" w:hAnsi="Times New Roman" w:cs="Times New Roman"/>
          <w:sz w:val="28"/>
          <w:szCs w:val="28"/>
        </w:rPr>
        <w:t>]</w:t>
      </w:r>
    </w:p>
    <w:tbl>
      <w:tblPr>
        <w:tblStyle w:val="a4"/>
        <w:tblW w:w="0" w:type="auto"/>
        <w:tblInd w:w="-103" w:type="dxa"/>
        <w:tblLayout w:type="fixed"/>
        <w:tblLook w:val="04A0" w:firstRow="1" w:lastRow="0" w:firstColumn="1" w:lastColumn="0" w:noHBand="0" w:noVBand="1"/>
      </w:tblPr>
      <w:tblGrid>
        <w:gridCol w:w="1481"/>
        <w:gridCol w:w="2029"/>
        <w:gridCol w:w="1985"/>
        <w:gridCol w:w="4076"/>
      </w:tblGrid>
      <w:tr w:rsidR="002C3429" w:rsidRPr="004E14E8" w:rsidTr="00CD58EE">
        <w:tc>
          <w:tcPr>
            <w:tcW w:w="1481" w:type="dxa"/>
          </w:tcPr>
          <w:p w:rsidR="002C3429" w:rsidRPr="004E14E8" w:rsidRDefault="002C3429" w:rsidP="00B50E39">
            <w:pPr>
              <w:ind w:left="108"/>
              <w:contextualSpacing/>
              <w:jc w:val="center"/>
              <w:rPr>
                <w:rFonts w:ascii="Times New Roman" w:hAnsi="Times New Roman" w:cs="Times New Roman"/>
                <w:sz w:val="24"/>
                <w:szCs w:val="24"/>
              </w:rPr>
            </w:pPr>
            <w:r>
              <w:rPr>
                <w:rFonts w:ascii="Times New Roman" w:hAnsi="Times New Roman" w:cs="Times New Roman"/>
                <w:sz w:val="24"/>
                <w:szCs w:val="24"/>
              </w:rPr>
              <w:t>Период</w:t>
            </w:r>
          </w:p>
        </w:tc>
        <w:tc>
          <w:tcPr>
            <w:tcW w:w="2029" w:type="dxa"/>
          </w:tcPr>
          <w:p w:rsidR="002C3429" w:rsidRPr="004E14E8" w:rsidRDefault="002C3429" w:rsidP="00B50E39">
            <w:pPr>
              <w:ind w:left="108"/>
              <w:contextualSpacing/>
              <w:jc w:val="center"/>
              <w:rPr>
                <w:rFonts w:ascii="Times New Roman" w:hAnsi="Times New Roman" w:cs="Times New Roman"/>
                <w:sz w:val="24"/>
                <w:szCs w:val="24"/>
              </w:rPr>
            </w:pPr>
            <w:r w:rsidRPr="004E14E8">
              <w:rPr>
                <w:rFonts w:ascii="Times New Roman" w:hAnsi="Times New Roman" w:cs="Times New Roman"/>
                <w:sz w:val="24"/>
                <w:szCs w:val="24"/>
              </w:rPr>
              <w:t>Определение</w:t>
            </w:r>
            <w:r>
              <w:rPr>
                <w:rFonts w:ascii="Times New Roman" w:hAnsi="Times New Roman" w:cs="Times New Roman"/>
                <w:sz w:val="24"/>
                <w:szCs w:val="24"/>
              </w:rPr>
              <w:t xml:space="preserve"> </w:t>
            </w:r>
            <w:r w:rsidRPr="004E14E8">
              <w:rPr>
                <w:rFonts w:ascii="Times New Roman" w:hAnsi="Times New Roman" w:cs="Times New Roman"/>
                <w:sz w:val="24"/>
                <w:szCs w:val="24"/>
              </w:rPr>
              <w:t>термина</w:t>
            </w:r>
          </w:p>
        </w:tc>
        <w:tc>
          <w:tcPr>
            <w:tcW w:w="1985" w:type="dxa"/>
          </w:tcPr>
          <w:p w:rsidR="002C3429" w:rsidRPr="004E14E8" w:rsidRDefault="002C3429" w:rsidP="00B50E39">
            <w:pPr>
              <w:ind w:left="108"/>
              <w:contextualSpacing/>
              <w:jc w:val="center"/>
              <w:rPr>
                <w:rFonts w:ascii="Times New Roman" w:hAnsi="Times New Roman" w:cs="Times New Roman"/>
                <w:sz w:val="24"/>
                <w:szCs w:val="24"/>
              </w:rPr>
            </w:pPr>
            <w:r w:rsidRPr="004E14E8">
              <w:rPr>
                <w:rFonts w:ascii="Times New Roman" w:hAnsi="Times New Roman" w:cs="Times New Roman"/>
                <w:sz w:val="24"/>
                <w:szCs w:val="24"/>
              </w:rPr>
              <w:t>Область</w:t>
            </w:r>
            <w:r>
              <w:rPr>
                <w:rFonts w:ascii="Times New Roman" w:hAnsi="Times New Roman" w:cs="Times New Roman"/>
                <w:sz w:val="24"/>
                <w:szCs w:val="24"/>
              </w:rPr>
              <w:t xml:space="preserve"> </w:t>
            </w:r>
            <w:r w:rsidRPr="004E14E8">
              <w:rPr>
                <w:rFonts w:ascii="Times New Roman" w:hAnsi="Times New Roman" w:cs="Times New Roman"/>
                <w:sz w:val="24"/>
                <w:szCs w:val="24"/>
              </w:rPr>
              <w:t>применения</w:t>
            </w:r>
          </w:p>
        </w:tc>
        <w:tc>
          <w:tcPr>
            <w:tcW w:w="4076" w:type="dxa"/>
          </w:tcPr>
          <w:p w:rsidR="002C3429" w:rsidRPr="004E14E8" w:rsidRDefault="002C3429" w:rsidP="00B50E39">
            <w:pPr>
              <w:ind w:left="108"/>
              <w:contextualSpacing/>
              <w:jc w:val="center"/>
              <w:rPr>
                <w:rFonts w:ascii="Times New Roman" w:hAnsi="Times New Roman" w:cs="Times New Roman"/>
                <w:sz w:val="24"/>
                <w:szCs w:val="24"/>
              </w:rPr>
            </w:pPr>
            <w:r w:rsidRPr="004E14E8">
              <w:rPr>
                <w:rFonts w:ascii="Times New Roman" w:hAnsi="Times New Roman" w:cs="Times New Roman"/>
                <w:sz w:val="24"/>
                <w:szCs w:val="24"/>
              </w:rPr>
              <w:t>Характеристика</w:t>
            </w:r>
          </w:p>
        </w:tc>
      </w:tr>
      <w:tr w:rsidR="002C3429" w:rsidRPr="004E14E8" w:rsidTr="00CD58EE">
        <w:tc>
          <w:tcPr>
            <w:tcW w:w="1481" w:type="dxa"/>
          </w:tcPr>
          <w:p w:rsidR="002C3429" w:rsidRPr="004E14E8" w:rsidRDefault="002C3429" w:rsidP="00B50E39">
            <w:pPr>
              <w:ind w:left="108"/>
              <w:contextualSpacing/>
              <w:jc w:val="both"/>
              <w:rPr>
                <w:rFonts w:ascii="Times New Roman" w:hAnsi="Times New Roman" w:cs="Times New Roman"/>
                <w:sz w:val="24"/>
                <w:szCs w:val="24"/>
              </w:rPr>
            </w:pPr>
            <w:r w:rsidRPr="004E14E8">
              <w:rPr>
                <w:rFonts w:ascii="Times New Roman" w:hAnsi="Times New Roman" w:cs="Times New Roman"/>
                <w:sz w:val="24"/>
                <w:szCs w:val="24"/>
              </w:rPr>
              <w:t>До XVII в.</w:t>
            </w:r>
          </w:p>
        </w:tc>
        <w:tc>
          <w:tcPr>
            <w:tcW w:w="2029" w:type="dxa"/>
          </w:tcPr>
          <w:p w:rsidR="002C3429" w:rsidRPr="004E14E8" w:rsidRDefault="002C3429" w:rsidP="00B50E39">
            <w:pPr>
              <w:ind w:left="108"/>
              <w:contextualSpacing/>
              <w:jc w:val="both"/>
              <w:rPr>
                <w:rFonts w:ascii="Times New Roman" w:hAnsi="Times New Roman" w:cs="Times New Roman"/>
                <w:sz w:val="24"/>
                <w:szCs w:val="24"/>
              </w:rPr>
            </w:pPr>
            <w:r>
              <w:rPr>
                <w:rFonts w:ascii="Times New Roman" w:hAnsi="Times New Roman" w:cs="Times New Roman"/>
                <w:sz w:val="24"/>
                <w:szCs w:val="24"/>
              </w:rPr>
              <w:t xml:space="preserve">Фаза развития  </w:t>
            </w:r>
            <w:r w:rsidRPr="004E14E8">
              <w:rPr>
                <w:rFonts w:ascii="Times New Roman" w:hAnsi="Times New Roman" w:cs="Times New Roman"/>
                <w:sz w:val="24"/>
                <w:szCs w:val="24"/>
              </w:rPr>
              <w:t>болезни</w:t>
            </w:r>
          </w:p>
        </w:tc>
        <w:tc>
          <w:tcPr>
            <w:tcW w:w="1985" w:type="dxa"/>
          </w:tcPr>
          <w:p w:rsidR="002C3429" w:rsidRPr="004E14E8" w:rsidRDefault="002C3429" w:rsidP="00B50E39">
            <w:pPr>
              <w:ind w:left="108"/>
              <w:contextualSpacing/>
              <w:jc w:val="both"/>
              <w:rPr>
                <w:rFonts w:ascii="Times New Roman" w:hAnsi="Times New Roman" w:cs="Times New Roman"/>
                <w:sz w:val="24"/>
                <w:szCs w:val="24"/>
              </w:rPr>
            </w:pPr>
            <w:r w:rsidRPr="004E14E8">
              <w:rPr>
                <w:rFonts w:ascii="Times New Roman" w:hAnsi="Times New Roman" w:cs="Times New Roman"/>
                <w:sz w:val="24"/>
                <w:szCs w:val="24"/>
              </w:rPr>
              <w:t>Медицина</w:t>
            </w:r>
          </w:p>
        </w:tc>
        <w:tc>
          <w:tcPr>
            <w:tcW w:w="4076" w:type="dxa"/>
          </w:tcPr>
          <w:p w:rsidR="002C3429" w:rsidRPr="004E14E8" w:rsidRDefault="002C3429" w:rsidP="00B50E39">
            <w:pPr>
              <w:ind w:left="108"/>
              <w:contextualSpacing/>
              <w:jc w:val="both"/>
              <w:rPr>
                <w:rFonts w:ascii="Times New Roman" w:hAnsi="Times New Roman" w:cs="Times New Roman"/>
                <w:sz w:val="24"/>
                <w:szCs w:val="24"/>
              </w:rPr>
            </w:pPr>
            <w:r w:rsidRPr="004E14E8">
              <w:rPr>
                <w:rFonts w:ascii="Times New Roman" w:hAnsi="Times New Roman" w:cs="Times New Roman"/>
                <w:sz w:val="24"/>
                <w:szCs w:val="24"/>
              </w:rPr>
              <w:t>Перелом в течение болезни,</w:t>
            </w:r>
            <w:r>
              <w:rPr>
                <w:rFonts w:ascii="Times New Roman" w:hAnsi="Times New Roman" w:cs="Times New Roman"/>
                <w:sz w:val="24"/>
                <w:szCs w:val="24"/>
              </w:rPr>
              <w:t xml:space="preserve"> </w:t>
            </w:r>
            <w:r w:rsidRPr="004E14E8">
              <w:rPr>
                <w:rFonts w:ascii="Times New Roman" w:hAnsi="Times New Roman" w:cs="Times New Roman"/>
                <w:sz w:val="24"/>
                <w:szCs w:val="24"/>
              </w:rPr>
              <w:t xml:space="preserve">сопровождающийся </w:t>
            </w:r>
            <w:r>
              <w:rPr>
                <w:rFonts w:ascii="Times New Roman" w:hAnsi="Times New Roman" w:cs="Times New Roman"/>
                <w:sz w:val="24"/>
                <w:szCs w:val="24"/>
              </w:rPr>
              <w:t>усилением интенсивности недуга, переходом в другую болезнь или смертью.</w:t>
            </w:r>
          </w:p>
        </w:tc>
      </w:tr>
      <w:tr w:rsidR="002C3429" w:rsidRPr="004E14E8" w:rsidTr="00CD58EE">
        <w:tc>
          <w:tcPr>
            <w:tcW w:w="1481" w:type="dxa"/>
          </w:tcPr>
          <w:p w:rsidR="002C3429" w:rsidRPr="004E14E8" w:rsidRDefault="002C3429" w:rsidP="00B50E39">
            <w:pPr>
              <w:ind w:left="108"/>
              <w:contextualSpacing/>
              <w:jc w:val="both"/>
              <w:rPr>
                <w:rFonts w:ascii="Times New Roman" w:hAnsi="Times New Roman" w:cs="Times New Roman"/>
                <w:sz w:val="24"/>
                <w:szCs w:val="24"/>
              </w:rPr>
            </w:pPr>
            <w:r w:rsidRPr="004E14E8">
              <w:rPr>
                <w:rFonts w:ascii="Times New Roman" w:hAnsi="Times New Roman" w:cs="Times New Roman"/>
                <w:sz w:val="24"/>
                <w:szCs w:val="24"/>
              </w:rPr>
              <w:t>XVII–</w:t>
            </w:r>
            <w:r>
              <w:rPr>
                <w:rFonts w:ascii="Times New Roman" w:hAnsi="Times New Roman" w:cs="Times New Roman"/>
                <w:sz w:val="24"/>
                <w:szCs w:val="24"/>
              </w:rPr>
              <w:t xml:space="preserve"> </w:t>
            </w:r>
            <w:r w:rsidRPr="004E14E8">
              <w:rPr>
                <w:rFonts w:ascii="Times New Roman" w:hAnsi="Times New Roman" w:cs="Times New Roman"/>
                <w:sz w:val="24"/>
                <w:szCs w:val="24"/>
              </w:rPr>
              <w:t>XVIII вв</w:t>
            </w:r>
            <w:r>
              <w:rPr>
                <w:rFonts w:ascii="Times New Roman" w:hAnsi="Times New Roman" w:cs="Times New Roman"/>
                <w:sz w:val="24"/>
                <w:szCs w:val="24"/>
              </w:rPr>
              <w:t>.</w:t>
            </w:r>
          </w:p>
        </w:tc>
        <w:tc>
          <w:tcPr>
            <w:tcW w:w="2029" w:type="dxa"/>
          </w:tcPr>
          <w:p w:rsidR="002C3429" w:rsidRPr="004E14E8" w:rsidRDefault="002C3429" w:rsidP="00B50E39">
            <w:pPr>
              <w:ind w:left="108"/>
              <w:contextualSpacing/>
              <w:jc w:val="both"/>
              <w:rPr>
                <w:rFonts w:ascii="Times New Roman" w:hAnsi="Times New Roman" w:cs="Times New Roman"/>
                <w:sz w:val="24"/>
                <w:szCs w:val="24"/>
              </w:rPr>
            </w:pPr>
            <w:r w:rsidRPr="00DF3688">
              <w:rPr>
                <w:rFonts w:ascii="Times New Roman" w:hAnsi="Times New Roman" w:cs="Times New Roman"/>
                <w:sz w:val="24"/>
                <w:szCs w:val="24"/>
              </w:rPr>
              <w:t>Напряженная</w:t>
            </w:r>
            <w:r>
              <w:rPr>
                <w:rFonts w:ascii="Times New Roman" w:hAnsi="Times New Roman" w:cs="Times New Roman"/>
                <w:sz w:val="24"/>
                <w:szCs w:val="24"/>
              </w:rPr>
              <w:t xml:space="preserve"> ситуация, </w:t>
            </w:r>
            <w:r w:rsidRPr="00DF3688">
              <w:rPr>
                <w:rFonts w:ascii="Times New Roman" w:hAnsi="Times New Roman" w:cs="Times New Roman"/>
                <w:sz w:val="24"/>
                <w:szCs w:val="24"/>
              </w:rPr>
              <w:t>требующая</w:t>
            </w:r>
            <w:r>
              <w:rPr>
                <w:rFonts w:ascii="Times New Roman" w:hAnsi="Times New Roman" w:cs="Times New Roman"/>
                <w:sz w:val="24"/>
                <w:szCs w:val="24"/>
              </w:rPr>
              <w:t xml:space="preserve"> </w:t>
            </w:r>
            <w:r w:rsidRPr="00DF3688">
              <w:rPr>
                <w:rFonts w:ascii="Times New Roman" w:hAnsi="Times New Roman" w:cs="Times New Roman"/>
                <w:sz w:val="24"/>
                <w:szCs w:val="24"/>
              </w:rPr>
              <w:t>немедленного</w:t>
            </w:r>
            <w:r>
              <w:rPr>
                <w:rFonts w:ascii="Times New Roman" w:hAnsi="Times New Roman" w:cs="Times New Roman"/>
                <w:sz w:val="24"/>
                <w:szCs w:val="24"/>
              </w:rPr>
              <w:t xml:space="preserve"> </w:t>
            </w:r>
            <w:r w:rsidRPr="00DF3688">
              <w:rPr>
                <w:rFonts w:ascii="Times New Roman" w:hAnsi="Times New Roman" w:cs="Times New Roman"/>
                <w:sz w:val="24"/>
                <w:szCs w:val="24"/>
              </w:rPr>
              <w:t>решения</w:t>
            </w:r>
          </w:p>
        </w:tc>
        <w:tc>
          <w:tcPr>
            <w:tcW w:w="1985" w:type="dxa"/>
          </w:tcPr>
          <w:p w:rsidR="002C3429" w:rsidRPr="004E14E8" w:rsidRDefault="002C3429" w:rsidP="00B50E39">
            <w:pPr>
              <w:ind w:left="108"/>
              <w:contextualSpacing/>
              <w:jc w:val="both"/>
              <w:rPr>
                <w:rFonts w:ascii="Times New Roman" w:hAnsi="Times New Roman" w:cs="Times New Roman"/>
                <w:sz w:val="24"/>
                <w:szCs w:val="24"/>
              </w:rPr>
            </w:pPr>
            <w:r w:rsidRPr="00DF3688">
              <w:rPr>
                <w:rFonts w:ascii="Times New Roman" w:hAnsi="Times New Roman" w:cs="Times New Roman"/>
                <w:sz w:val="24"/>
                <w:szCs w:val="24"/>
              </w:rPr>
              <w:t>Процессы</w:t>
            </w:r>
            <w:r>
              <w:rPr>
                <w:rFonts w:ascii="Times New Roman" w:hAnsi="Times New Roman" w:cs="Times New Roman"/>
                <w:sz w:val="24"/>
                <w:szCs w:val="24"/>
              </w:rPr>
              <w:t>,</w:t>
            </w:r>
            <w:r w:rsidRPr="00DF3688">
              <w:rPr>
                <w:rFonts w:ascii="Times New Roman" w:hAnsi="Times New Roman" w:cs="Times New Roman"/>
                <w:sz w:val="24"/>
                <w:szCs w:val="24"/>
              </w:rPr>
              <w:t xml:space="preserve"> происходящие в обществе.</w:t>
            </w:r>
          </w:p>
        </w:tc>
        <w:tc>
          <w:tcPr>
            <w:tcW w:w="4076" w:type="dxa"/>
          </w:tcPr>
          <w:p w:rsidR="002C3429" w:rsidRPr="004E14E8" w:rsidRDefault="002C3429" w:rsidP="00B50E39">
            <w:pPr>
              <w:ind w:left="108"/>
              <w:contextualSpacing/>
              <w:jc w:val="both"/>
              <w:rPr>
                <w:rFonts w:ascii="Times New Roman" w:hAnsi="Times New Roman" w:cs="Times New Roman"/>
                <w:sz w:val="24"/>
                <w:szCs w:val="24"/>
              </w:rPr>
            </w:pPr>
            <w:r w:rsidRPr="00DF3688">
              <w:rPr>
                <w:rFonts w:ascii="Times New Roman" w:hAnsi="Times New Roman" w:cs="Times New Roman"/>
                <w:sz w:val="24"/>
                <w:szCs w:val="24"/>
              </w:rPr>
              <w:t xml:space="preserve">Термин </w:t>
            </w:r>
            <w:r>
              <w:rPr>
                <w:rFonts w:ascii="Times New Roman" w:hAnsi="Times New Roman" w:cs="Times New Roman"/>
                <w:sz w:val="24"/>
                <w:szCs w:val="24"/>
              </w:rPr>
              <w:t xml:space="preserve">стал применяться по отношению к </w:t>
            </w:r>
            <w:r w:rsidRPr="00DF3688">
              <w:rPr>
                <w:rFonts w:ascii="Times New Roman" w:hAnsi="Times New Roman" w:cs="Times New Roman"/>
                <w:sz w:val="24"/>
                <w:szCs w:val="24"/>
              </w:rPr>
              <w:t>военны</w:t>
            </w:r>
            <w:r>
              <w:rPr>
                <w:rFonts w:ascii="Times New Roman" w:hAnsi="Times New Roman" w:cs="Times New Roman"/>
                <w:sz w:val="24"/>
                <w:szCs w:val="24"/>
              </w:rPr>
              <w:t xml:space="preserve">м и </w:t>
            </w:r>
            <w:r w:rsidRPr="00DF3688">
              <w:rPr>
                <w:rFonts w:ascii="Times New Roman" w:hAnsi="Times New Roman" w:cs="Times New Roman"/>
                <w:sz w:val="24"/>
                <w:szCs w:val="24"/>
              </w:rPr>
              <w:t>политически</w:t>
            </w:r>
            <w:r>
              <w:rPr>
                <w:rFonts w:ascii="Times New Roman" w:hAnsi="Times New Roman" w:cs="Times New Roman"/>
                <w:sz w:val="24"/>
                <w:szCs w:val="24"/>
              </w:rPr>
              <w:t>м</w:t>
            </w:r>
            <w:r w:rsidRPr="00DF3688">
              <w:rPr>
                <w:rFonts w:ascii="Times New Roman" w:hAnsi="Times New Roman" w:cs="Times New Roman"/>
                <w:sz w:val="24"/>
                <w:szCs w:val="24"/>
              </w:rPr>
              <w:t xml:space="preserve"> кризис</w:t>
            </w:r>
            <w:r>
              <w:rPr>
                <w:rFonts w:ascii="Times New Roman" w:hAnsi="Times New Roman" w:cs="Times New Roman"/>
                <w:sz w:val="24"/>
                <w:szCs w:val="24"/>
              </w:rPr>
              <w:t>ам, при этом использовалось значение кризиса, взятое из медицины</w:t>
            </w:r>
          </w:p>
        </w:tc>
      </w:tr>
      <w:tr w:rsidR="002C3429" w:rsidRPr="004E14E8" w:rsidTr="00CD58EE">
        <w:tc>
          <w:tcPr>
            <w:tcW w:w="1481" w:type="dxa"/>
          </w:tcPr>
          <w:p w:rsidR="002C3429" w:rsidRPr="004E14E8" w:rsidRDefault="002C3429" w:rsidP="00B50E39">
            <w:pPr>
              <w:ind w:left="108"/>
              <w:contextualSpacing/>
              <w:jc w:val="both"/>
              <w:rPr>
                <w:rFonts w:ascii="Times New Roman" w:hAnsi="Times New Roman" w:cs="Times New Roman"/>
                <w:sz w:val="24"/>
                <w:szCs w:val="24"/>
              </w:rPr>
            </w:pPr>
            <w:r w:rsidRPr="00DF3688">
              <w:rPr>
                <w:rFonts w:ascii="Times New Roman" w:hAnsi="Times New Roman" w:cs="Times New Roman"/>
                <w:sz w:val="24"/>
                <w:szCs w:val="24"/>
              </w:rPr>
              <w:t>Конец XIX</w:t>
            </w:r>
            <w:r>
              <w:rPr>
                <w:rFonts w:ascii="Times New Roman" w:hAnsi="Times New Roman" w:cs="Times New Roman"/>
                <w:sz w:val="24"/>
                <w:szCs w:val="24"/>
              </w:rPr>
              <w:t xml:space="preserve"> </w:t>
            </w:r>
            <w:r w:rsidRPr="00DF3688">
              <w:rPr>
                <w:rFonts w:ascii="Times New Roman" w:hAnsi="Times New Roman" w:cs="Times New Roman"/>
                <w:sz w:val="24"/>
                <w:szCs w:val="24"/>
              </w:rPr>
              <w:t>– первая</w:t>
            </w:r>
            <w:r>
              <w:rPr>
                <w:rFonts w:ascii="Times New Roman" w:hAnsi="Times New Roman" w:cs="Times New Roman"/>
                <w:sz w:val="24"/>
                <w:szCs w:val="24"/>
              </w:rPr>
              <w:t xml:space="preserve"> </w:t>
            </w:r>
            <w:r w:rsidRPr="00DF3688">
              <w:rPr>
                <w:rFonts w:ascii="Times New Roman" w:hAnsi="Times New Roman" w:cs="Times New Roman"/>
                <w:sz w:val="24"/>
                <w:szCs w:val="24"/>
              </w:rPr>
              <w:t>половина</w:t>
            </w:r>
            <w:r>
              <w:rPr>
                <w:rFonts w:ascii="Times New Roman" w:hAnsi="Times New Roman" w:cs="Times New Roman"/>
                <w:sz w:val="24"/>
                <w:szCs w:val="24"/>
              </w:rPr>
              <w:t xml:space="preserve"> </w:t>
            </w:r>
            <w:r w:rsidRPr="00DF3688">
              <w:rPr>
                <w:rFonts w:ascii="Times New Roman" w:hAnsi="Times New Roman" w:cs="Times New Roman"/>
                <w:sz w:val="24"/>
                <w:szCs w:val="24"/>
              </w:rPr>
              <w:t>XX в</w:t>
            </w:r>
            <w:r>
              <w:rPr>
                <w:rFonts w:ascii="Times New Roman" w:hAnsi="Times New Roman" w:cs="Times New Roman"/>
                <w:sz w:val="24"/>
                <w:szCs w:val="24"/>
              </w:rPr>
              <w:t>.</w:t>
            </w:r>
          </w:p>
        </w:tc>
        <w:tc>
          <w:tcPr>
            <w:tcW w:w="2029" w:type="dxa"/>
          </w:tcPr>
          <w:p w:rsidR="002C3429" w:rsidRPr="004E14E8" w:rsidRDefault="002C3429" w:rsidP="00B50E39">
            <w:pPr>
              <w:ind w:left="108"/>
              <w:contextualSpacing/>
              <w:jc w:val="both"/>
              <w:rPr>
                <w:rFonts w:ascii="Times New Roman" w:hAnsi="Times New Roman" w:cs="Times New Roman"/>
                <w:sz w:val="24"/>
                <w:szCs w:val="24"/>
              </w:rPr>
            </w:pPr>
            <w:r w:rsidRPr="00DF3688">
              <w:rPr>
                <w:rFonts w:ascii="Times New Roman" w:hAnsi="Times New Roman" w:cs="Times New Roman"/>
                <w:sz w:val="24"/>
                <w:szCs w:val="24"/>
              </w:rPr>
              <w:t>Одна из фаз</w:t>
            </w:r>
            <w:r>
              <w:rPr>
                <w:rFonts w:ascii="Times New Roman" w:hAnsi="Times New Roman" w:cs="Times New Roman"/>
                <w:sz w:val="24"/>
                <w:szCs w:val="24"/>
              </w:rPr>
              <w:t xml:space="preserve"> </w:t>
            </w:r>
            <w:r w:rsidRPr="00DF3688">
              <w:rPr>
                <w:rFonts w:ascii="Times New Roman" w:hAnsi="Times New Roman" w:cs="Times New Roman"/>
                <w:sz w:val="24"/>
                <w:szCs w:val="24"/>
              </w:rPr>
              <w:t>воспроизводственного цикла</w:t>
            </w:r>
            <w:r>
              <w:rPr>
                <w:rFonts w:ascii="Times New Roman" w:hAnsi="Times New Roman" w:cs="Times New Roman"/>
                <w:sz w:val="24"/>
                <w:szCs w:val="24"/>
              </w:rPr>
              <w:t>:</w:t>
            </w:r>
            <w:r w:rsidRPr="00DF3688">
              <w:rPr>
                <w:rFonts w:ascii="Times New Roman" w:hAnsi="Times New Roman" w:cs="Times New Roman"/>
                <w:sz w:val="24"/>
                <w:szCs w:val="24"/>
              </w:rPr>
              <w:t xml:space="preserve"> оживление,</w:t>
            </w:r>
            <w:r>
              <w:rPr>
                <w:rFonts w:ascii="Times New Roman" w:hAnsi="Times New Roman" w:cs="Times New Roman"/>
                <w:sz w:val="24"/>
                <w:szCs w:val="24"/>
              </w:rPr>
              <w:t xml:space="preserve"> </w:t>
            </w:r>
            <w:r w:rsidRPr="00DF3688">
              <w:rPr>
                <w:rFonts w:ascii="Times New Roman" w:hAnsi="Times New Roman" w:cs="Times New Roman"/>
                <w:sz w:val="24"/>
                <w:szCs w:val="24"/>
              </w:rPr>
              <w:t>подъем</w:t>
            </w:r>
            <w:r>
              <w:rPr>
                <w:rFonts w:ascii="Times New Roman" w:hAnsi="Times New Roman" w:cs="Times New Roman"/>
                <w:sz w:val="24"/>
                <w:szCs w:val="24"/>
              </w:rPr>
              <w:t xml:space="preserve">, </w:t>
            </w:r>
            <w:r w:rsidRPr="00DF3688">
              <w:rPr>
                <w:rFonts w:ascii="Times New Roman" w:hAnsi="Times New Roman" w:cs="Times New Roman"/>
                <w:sz w:val="24"/>
                <w:szCs w:val="24"/>
              </w:rPr>
              <w:t xml:space="preserve">депрессия, кризис </w:t>
            </w:r>
          </w:p>
        </w:tc>
        <w:tc>
          <w:tcPr>
            <w:tcW w:w="1985" w:type="dxa"/>
          </w:tcPr>
          <w:p w:rsidR="002C3429" w:rsidRPr="004E14E8" w:rsidRDefault="002C3429" w:rsidP="00B50E39">
            <w:pPr>
              <w:ind w:left="108"/>
              <w:contextualSpacing/>
              <w:jc w:val="both"/>
              <w:rPr>
                <w:rFonts w:ascii="Times New Roman" w:hAnsi="Times New Roman" w:cs="Times New Roman"/>
                <w:sz w:val="24"/>
                <w:szCs w:val="24"/>
              </w:rPr>
            </w:pPr>
            <w:r w:rsidRPr="00DF3688">
              <w:rPr>
                <w:rFonts w:ascii="Times New Roman" w:hAnsi="Times New Roman" w:cs="Times New Roman"/>
                <w:sz w:val="24"/>
                <w:szCs w:val="24"/>
              </w:rPr>
              <w:t>Макроэкономика</w:t>
            </w:r>
          </w:p>
        </w:tc>
        <w:tc>
          <w:tcPr>
            <w:tcW w:w="4076" w:type="dxa"/>
          </w:tcPr>
          <w:p w:rsidR="002C3429" w:rsidRDefault="002C3429" w:rsidP="00B50E39">
            <w:pPr>
              <w:ind w:left="108"/>
              <w:contextualSpacing/>
              <w:jc w:val="both"/>
              <w:rPr>
                <w:rFonts w:ascii="Times New Roman" w:hAnsi="Times New Roman" w:cs="Times New Roman"/>
                <w:sz w:val="24"/>
                <w:szCs w:val="24"/>
              </w:rPr>
            </w:pPr>
            <w:r w:rsidRPr="00DF3688">
              <w:rPr>
                <w:rFonts w:ascii="Times New Roman" w:hAnsi="Times New Roman" w:cs="Times New Roman"/>
                <w:sz w:val="24"/>
                <w:szCs w:val="24"/>
              </w:rPr>
              <w:t>С</w:t>
            </w:r>
            <w:r>
              <w:rPr>
                <w:rFonts w:ascii="Times New Roman" w:hAnsi="Times New Roman" w:cs="Times New Roman"/>
                <w:sz w:val="24"/>
                <w:szCs w:val="24"/>
              </w:rPr>
              <w:t xml:space="preserve"> </w:t>
            </w:r>
            <w:r w:rsidRPr="00DF3688">
              <w:rPr>
                <w:rFonts w:ascii="Times New Roman" w:hAnsi="Times New Roman" w:cs="Times New Roman"/>
                <w:sz w:val="24"/>
                <w:szCs w:val="24"/>
              </w:rPr>
              <w:t xml:space="preserve">одной стороны, </w:t>
            </w:r>
            <w:r>
              <w:rPr>
                <w:rFonts w:ascii="Times New Roman" w:hAnsi="Times New Roman" w:cs="Times New Roman"/>
                <w:sz w:val="24"/>
                <w:szCs w:val="24"/>
              </w:rPr>
              <w:t>т</w:t>
            </w:r>
            <w:r w:rsidRPr="00DF3688">
              <w:rPr>
                <w:rFonts w:ascii="Times New Roman" w:hAnsi="Times New Roman" w:cs="Times New Roman"/>
                <w:sz w:val="24"/>
                <w:szCs w:val="24"/>
              </w:rPr>
              <w:t>ермин «кризис» употребляется в сугубо негативном</w:t>
            </w:r>
            <w:r>
              <w:rPr>
                <w:rFonts w:ascii="Times New Roman" w:hAnsi="Times New Roman" w:cs="Times New Roman"/>
                <w:sz w:val="24"/>
                <w:szCs w:val="24"/>
              </w:rPr>
              <w:t xml:space="preserve"> </w:t>
            </w:r>
            <w:r w:rsidR="00CD58EE">
              <w:rPr>
                <w:rFonts w:ascii="Times New Roman" w:hAnsi="Times New Roman" w:cs="Times New Roman"/>
                <w:sz w:val="24"/>
                <w:szCs w:val="24"/>
              </w:rPr>
              <w:t>значении</w:t>
            </w:r>
            <w:r w:rsidRPr="00DF3688">
              <w:rPr>
                <w:rFonts w:ascii="Times New Roman" w:hAnsi="Times New Roman" w:cs="Times New Roman"/>
                <w:sz w:val="24"/>
                <w:szCs w:val="24"/>
              </w:rPr>
              <w:t xml:space="preserve">. С другой стороны, </w:t>
            </w:r>
            <w:r>
              <w:rPr>
                <w:rFonts w:ascii="Times New Roman" w:hAnsi="Times New Roman" w:cs="Times New Roman"/>
                <w:sz w:val="24"/>
                <w:szCs w:val="24"/>
              </w:rPr>
              <w:t xml:space="preserve">этот </w:t>
            </w:r>
            <w:r w:rsidR="00987D9E">
              <w:rPr>
                <w:rFonts w:ascii="Times New Roman" w:hAnsi="Times New Roman" w:cs="Times New Roman"/>
                <w:sz w:val="24"/>
                <w:szCs w:val="24"/>
              </w:rPr>
              <w:t xml:space="preserve">термин </w:t>
            </w:r>
            <w:r w:rsidRPr="00DF3688">
              <w:rPr>
                <w:rFonts w:ascii="Times New Roman" w:hAnsi="Times New Roman" w:cs="Times New Roman"/>
                <w:sz w:val="24"/>
                <w:szCs w:val="24"/>
              </w:rPr>
              <w:t>рассматривается как</w:t>
            </w:r>
            <w:r>
              <w:rPr>
                <w:rFonts w:ascii="Times New Roman" w:hAnsi="Times New Roman" w:cs="Times New Roman"/>
                <w:sz w:val="24"/>
                <w:szCs w:val="24"/>
              </w:rPr>
              <w:t xml:space="preserve"> «конструирующая фаза цикла»</w:t>
            </w:r>
          </w:p>
          <w:p w:rsidR="002C3429" w:rsidRPr="004E14E8" w:rsidRDefault="002C3429" w:rsidP="00B50E39">
            <w:pPr>
              <w:ind w:left="108"/>
              <w:contextualSpacing/>
              <w:jc w:val="both"/>
              <w:rPr>
                <w:rFonts w:ascii="Times New Roman" w:hAnsi="Times New Roman" w:cs="Times New Roman"/>
                <w:sz w:val="24"/>
                <w:szCs w:val="24"/>
              </w:rPr>
            </w:pPr>
            <w:r w:rsidRPr="00DF3688">
              <w:rPr>
                <w:rFonts w:ascii="Times New Roman" w:hAnsi="Times New Roman" w:cs="Times New Roman"/>
                <w:sz w:val="24"/>
                <w:szCs w:val="24"/>
              </w:rPr>
              <w:t>Исследователи: К. Маркс,</w:t>
            </w:r>
            <w:r>
              <w:rPr>
                <w:rFonts w:ascii="Times New Roman" w:hAnsi="Times New Roman" w:cs="Times New Roman"/>
                <w:sz w:val="24"/>
                <w:szCs w:val="24"/>
              </w:rPr>
              <w:t xml:space="preserve"> </w:t>
            </w:r>
            <w:r w:rsidRPr="00DF3688">
              <w:rPr>
                <w:rFonts w:ascii="Times New Roman" w:hAnsi="Times New Roman" w:cs="Times New Roman"/>
                <w:sz w:val="24"/>
                <w:szCs w:val="24"/>
              </w:rPr>
              <w:t>Н.Д. Кондратьев,</w:t>
            </w:r>
            <w:r>
              <w:rPr>
                <w:rFonts w:ascii="Times New Roman" w:hAnsi="Times New Roman" w:cs="Times New Roman"/>
                <w:sz w:val="24"/>
                <w:szCs w:val="24"/>
              </w:rPr>
              <w:t xml:space="preserve"> </w:t>
            </w:r>
            <w:r w:rsidRPr="00DF3688">
              <w:rPr>
                <w:rFonts w:ascii="Times New Roman" w:hAnsi="Times New Roman" w:cs="Times New Roman"/>
                <w:sz w:val="24"/>
                <w:szCs w:val="24"/>
              </w:rPr>
              <w:t xml:space="preserve">Й. Шумпетер, </w:t>
            </w:r>
            <w:r>
              <w:rPr>
                <w:rFonts w:ascii="Times New Roman" w:hAnsi="Times New Roman" w:cs="Times New Roman"/>
                <w:sz w:val="24"/>
                <w:szCs w:val="24"/>
              </w:rPr>
              <w:t>и др</w:t>
            </w:r>
            <w:r w:rsidRPr="00DF3688">
              <w:rPr>
                <w:rFonts w:ascii="Times New Roman" w:hAnsi="Times New Roman" w:cs="Times New Roman"/>
                <w:sz w:val="24"/>
                <w:szCs w:val="24"/>
              </w:rPr>
              <w:t>.</w:t>
            </w:r>
          </w:p>
        </w:tc>
      </w:tr>
      <w:tr w:rsidR="002C3429" w:rsidRPr="004E14E8" w:rsidTr="00CD58EE">
        <w:tc>
          <w:tcPr>
            <w:tcW w:w="1481" w:type="dxa"/>
            <w:vMerge w:val="restart"/>
          </w:tcPr>
          <w:p w:rsidR="002C3429" w:rsidRPr="004E14E8" w:rsidRDefault="002C3429" w:rsidP="00B50E39">
            <w:pPr>
              <w:ind w:left="108"/>
              <w:contextualSpacing/>
              <w:jc w:val="both"/>
              <w:rPr>
                <w:rFonts w:ascii="Times New Roman" w:hAnsi="Times New Roman" w:cs="Times New Roman"/>
                <w:sz w:val="24"/>
                <w:szCs w:val="24"/>
              </w:rPr>
            </w:pPr>
            <w:r w:rsidRPr="00DF3688">
              <w:rPr>
                <w:rFonts w:ascii="Times New Roman" w:hAnsi="Times New Roman" w:cs="Times New Roman"/>
                <w:sz w:val="24"/>
                <w:szCs w:val="24"/>
              </w:rPr>
              <w:t>Вторая</w:t>
            </w:r>
            <w:r>
              <w:rPr>
                <w:rFonts w:ascii="Times New Roman" w:hAnsi="Times New Roman" w:cs="Times New Roman"/>
                <w:sz w:val="24"/>
                <w:szCs w:val="24"/>
              </w:rPr>
              <w:t xml:space="preserve"> </w:t>
            </w:r>
            <w:r w:rsidRPr="00DF3688">
              <w:rPr>
                <w:rFonts w:ascii="Times New Roman" w:hAnsi="Times New Roman" w:cs="Times New Roman"/>
                <w:sz w:val="24"/>
                <w:szCs w:val="24"/>
              </w:rPr>
              <w:t>половина</w:t>
            </w:r>
            <w:r>
              <w:rPr>
                <w:rFonts w:ascii="Times New Roman" w:hAnsi="Times New Roman" w:cs="Times New Roman"/>
                <w:sz w:val="24"/>
                <w:szCs w:val="24"/>
              </w:rPr>
              <w:t xml:space="preserve"> </w:t>
            </w:r>
            <w:r w:rsidRPr="00DF3688">
              <w:rPr>
                <w:rFonts w:ascii="Times New Roman" w:hAnsi="Times New Roman" w:cs="Times New Roman"/>
                <w:sz w:val="24"/>
                <w:szCs w:val="24"/>
              </w:rPr>
              <w:t>XX в.</w:t>
            </w:r>
          </w:p>
        </w:tc>
        <w:tc>
          <w:tcPr>
            <w:tcW w:w="2029" w:type="dxa"/>
          </w:tcPr>
          <w:p w:rsidR="002C3429" w:rsidRPr="004E14E8" w:rsidRDefault="002C3429" w:rsidP="00B50E39">
            <w:pPr>
              <w:ind w:left="108"/>
              <w:contextualSpacing/>
              <w:jc w:val="both"/>
              <w:rPr>
                <w:rFonts w:ascii="Times New Roman" w:hAnsi="Times New Roman" w:cs="Times New Roman"/>
                <w:sz w:val="24"/>
                <w:szCs w:val="24"/>
              </w:rPr>
            </w:pPr>
            <w:r w:rsidRPr="00DF3688">
              <w:rPr>
                <w:rFonts w:ascii="Times New Roman" w:hAnsi="Times New Roman" w:cs="Times New Roman"/>
                <w:sz w:val="24"/>
                <w:szCs w:val="24"/>
              </w:rPr>
              <w:t>Экономический</w:t>
            </w:r>
            <w:r>
              <w:rPr>
                <w:rFonts w:ascii="Times New Roman" w:hAnsi="Times New Roman" w:cs="Times New Roman"/>
                <w:sz w:val="24"/>
                <w:szCs w:val="24"/>
              </w:rPr>
              <w:t xml:space="preserve"> </w:t>
            </w:r>
            <w:r w:rsidRPr="00DF3688">
              <w:rPr>
                <w:rFonts w:ascii="Times New Roman" w:hAnsi="Times New Roman" w:cs="Times New Roman"/>
                <w:sz w:val="24"/>
                <w:szCs w:val="24"/>
              </w:rPr>
              <w:t>кризис</w:t>
            </w:r>
          </w:p>
        </w:tc>
        <w:tc>
          <w:tcPr>
            <w:tcW w:w="1985" w:type="dxa"/>
          </w:tcPr>
          <w:p w:rsidR="002C3429" w:rsidRPr="004E14E8" w:rsidRDefault="002C3429" w:rsidP="00B50E39">
            <w:pPr>
              <w:ind w:left="108"/>
              <w:contextualSpacing/>
              <w:jc w:val="both"/>
              <w:rPr>
                <w:rFonts w:ascii="Times New Roman" w:hAnsi="Times New Roman" w:cs="Times New Roman"/>
                <w:sz w:val="24"/>
                <w:szCs w:val="24"/>
              </w:rPr>
            </w:pPr>
            <w:r w:rsidRPr="00DF3688">
              <w:rPr>
                <w:rFonts w:ascii="Times New Roman" w:hAnsi="Times New Roman" w:cs="Times New Roman"/>
                <w:sz w:val="24"/>
                <w:szCs w:val="24"/>
              </w:rPr>
              <w:t>Макроэкономика</w:t>
            </w:r>
          </w:p>
        </w:tc>
        <w:tc>
          <w:tcPr>
            <w:tcW w:w="4076" w:type="dxa"/>
          </w:tcPr>
          <w:p w:rsidR="002C3429" w:rsidRPr="004E14E8" w:rsidRDefault="002C3429" w:rsidP="00B50E39">
            <w:pPr>
              <w:ind w:left="108"/>
              <w:contextualSpacing/>
              <w:jc w:val="both"/>
              <w:rPr>
                <w:rFonts w:ascii="Times New Roman" w:hAnsi="Times New Roman" w:cs="Times New Roman"/>
                <w:sz w:val="24"/>
                <w:szCs w:val="24"/>
              </w:rPr>
            </w:pPr>
            <w:r>
              <w:rPr>
                <w:rFonts w:ascii="Times New Roman" w:hAnsi="Times New Roman" w:cs="Times New Roman"/>
                <w:sz w:val="24"/>
                <w:szCs w:val="24"/>
              </w:rPr>
              <w:t>Ф</w:t>
            </w:r>
            <w:r w:rsidRPr="00DF3688">
              <w:rPr>
                <w:rFonts w:ascii="Times New Roman" w:hAnsi="Times New Roman" w:cs="Times New Roman"/>
                <w:sz w:val="24"/>
                <w:szCs w:val="24"/>
              </w:rPr>
              <w:t>аз</w:t>
            </w:r>
            <w:r>
              <w:rPr>
                <w:rFonts w:ascii="Times New Roman" w:hAnsi="Times New Roman" w:cs="Times New Roman"/>
                <w:sz w:val="24"/>
                <w:szCs w:val="24"/>
              </w:rPr>
              <w:t>а</w:t>
            </w:r>
            <w:r w:rsidRPr="00DF3688">
              <w:rPr>
                <w:rFonts w:ascii="Times New Roman" w:hAnsi="Times New Roman" w:cs="Times New Roman"/>
                <w:sz w:val="24"/>
                <w:szCs w:val="24"/>
              </w:rPr>
              <w:t xml:space="preserve"> воспроизводственного цикла</w:t>
            </w:r>
          </w:p>
        </w:tc>
      </w:tr>
      <w:tr w:rsidR="002C3429" w:rsidRPr="004E14E8" w:rsidTr="00CD58EE">
        <w:tc>
          <w:tcPr>
            <w:tcW w:w="1481" w:type="dxa"/>
            <w:vMerge/>
          </w:tcPr>
          <w:p w:rsidR="002C3429" w:rsidRPr="004E14E8" w:rsidRDefault="002C3429" w:rsidP="00B50E39">
            <w:pPr>
              <w:ind w:left="108"/>
              <w:contextualSpacing/>
              <w:jc w:val="both"/>
              <w:rPr>
                <w:rFonts w:ascii="Times New Roman" w:hAnsi="Times New Roman" w:cs="Times New Roman"/>
                <w:sz w:val="24"/>
                <w:szCs w:val="24"/>
              </w:rPr>
            </w:pPr>
          </w:p>
        </w:tc>
        <w:tc>
          <w:tcPr>
            <w:tcW w:w="2029" w:type="dxa"/>
          </w:tcPr>
          <w:p w:rsidR="002C3429" w:rsidRPr="004E14E8" w:rsidRDefault="002C3429" w:rsidP="00B50E39">
            <w:pPr>
              <w:ind w:left="108"/>
              <w:contextualSpacing/>
              <w:jc w:val="both"/>
              <w:rPr>
                <w:rFonts w:ascii="Times New Roman" w:hAnsi="Times New Roman" w:cs="Times New Roman"/>
                <w:sz w:val="24"/>
                <w:szCs w:val="24"/>
              </w:rPr>
            </w:pPr>
            <w:r w:rsidRPr="00DF3688">
              <w:rPr>
                <w:rFonts w:ascii="Times New Roman" w:hAnsi="Times New Roman" w:cs="Times New Roman"/>
                <w:sz w:val="24"/>
                <w:szCs w:val="24"/>
              </w:rPr>
              <w:t>Кризис в системе</w:t>
            </w:r>
          </w:p>
        </w:tc>
        <w:tc>
          <w:tcPr>
            <w:tcW w:w="1985" w:type="dxa"/>
          </w:tcPr>
          <w:p w:rsidR="002C3429" w:rsidRPr="004E14E8" w:rsidRDefault="002C3429" w:rsidP="00B50E39">
            <w:pPr>
              <w:ind w:left="108"/>
              <w:contextualSpacing/>
              <w:jc w:val="both"/>
              <w:rPr>
                <w:rFonts w:ascii="Times New Roman" w:hAnsi="Times New Roman" w:cs="Times New Roman"/>
                <w:sz w:val="24"/>
                <w:szCs w:val="24"/>
              </w:rPr>
            </w:pPr>
            <w:r w:rsidRPr="00DF3688">
              <w:rPr>
                <w:rFonts w:ascii="Times New Roman" w:hAnsi="Times New Roman" w:cs="Times New Roman"/>
                <w:sz w:val="24"/>
                <w:szCs w:val="24"/>
              </w:rPr>
              <w:t>Теория систем</w:t>
            </w:r>
          </w:p>
        </w:tc>
        <w:tc>
          <w:tcPr>
            <w:tcW w:w="4076" w:type="dxa"/>
          </w:tcPr>
          <w:p w:rsidR="002C3429" w:rsidRPr="004E14E8" w:rsidRDefault="002C3429" w:rsidP="00B50E39">
            <w:pPr>
              <w:ind w:left="108"/>
              <w:contextualSpacing/>
              <w:jc w:val="both"/>
              <w:rPr>
                <w:rFonts w:ascii="Times New Roman" w:hAnsi="Times New Roman" w:cs="Times New Roman"/>
                <w:sz w:val="24"/>
                <w:szCs w:val="24"/>
              </w:rPr>
            </w:pPr>
            <w:r w:rsidRPr="00DF3688">
              <w:rPr>
                <w:rFonts w:ascii="Times New Roman" w:hAnsi="Times New Roman" w:cs="Times New Roman"/>
                <w:sz w:val="24"/>
                <w:szCs w:val="24"/>
              </w:rPr>
              <w:t>Смена организационных</w:t>
            </w:r>
            <w:r>
              <w:rPr>
                <w:rFonts w:ascii="Times New Roman" w:hAnsi="Times New Roman" w:cs="Times New Roman"/>
                <w:sz w:val="24"/>
                <w:szCs w:val="24"/>
              </w:rPr>
              <w:t xml:space="preserve"> </w:t>
            </w:r>
            <w:r w:rsidRPr="00DF3688">
              <w:rPr>
                <w:rFonts w:ascii="Times New Roman" w:hAnsi="Times New Roman" w:cs="Times New Roman"/>
                <w:sz w:val="24"/>
                <w:szCs w:val="24"/>
              </w:rPr>
              <w:t>форм комплекса</w:t>
            </w:r>
          </w:p>
        </w:tc>
      </w:tr>
      <w:tr w:rsidR="002C3429" w:rsidRPr="004E14E8" w:rsidTr="00CD58EE">
        <w:tc>
          <w:tcPr>
            <w:tcW w:w="1481" w:type="dxa"/>
            <w:vMerge/>
          </w:tcPr>
          <w:p w:rsidR="002C3429" w:rsidRPr="004E14E8" w:rsidRDefault="002C3429" w:rsidP="00B50E39">
            <w:pPr>
              <w:ind w:left="108"/>
              <w:contextualSpacing/>
              <w:jc w:val="both"/>
              <w:rPr>
                <w:rFonts w:ascii="Times New Roman" w:hAnsi="Times New Roman" w:cs="Times New Roman"/>
                <w:sz w:val="24"/>
                <w:szCs w:val="24"/>
              </w:rPr>
            </w:pPr>
          </w:p>
        </w:tc>
        <w:tc>
          <w:tcPr>
            <w:tcW w:w="2029" w:type="dxa"/>
          </w:tcPr>
          <w:p w:rsidR="002C3429" w:rsidRPr="004E14E8" w:rsidRDefault="002C3429" w:rsidP="00B50E39">
            <w:pPr>
              <w:ind w:left="108"/>
              <w:contextualSpacing/>
              <w:jc w:val="both"/>
              <w:rPr>
                <w:rFonts w:ascii="Times New Roman" w:hAnsi="Times New Roman" w:cs="Times New Roman"/>
                <w:sz w:val="24"/>
                <w:szCs w:val="24"/>
              </w:rPr>
            </w:pPr>
            <w:r w:rsidRPr="00DF3688">
              <w:rPr>
                <w:rFonts w:ascii="Times New Roman" w:hAnsi="Times New Roman" w:cs="Times New Roman"/>
                <w:sz w:val="24"/>
                <w:szCs w:val="24"/>
              </w:rPr>
              <w:t>Кризис предприятия</w:t>
            </w:r>
          </w:p>
        </w:tc>
        <w:tc>
          <w:tcPr>
            <w:tcW w:w="1985" w:type="dxa"/>
          </w:tcPr>
          <w:p w:rsidR="002C3429" w:rsidRPr="004E14E8" w:rsidRDefault="002C3429" w:rsidP="00B50E39">
            <w:pPr>
              <w:ind w:left="108"/>
              <w:contextualSpacing/>
              <w:jc w:val="both"/>
              <w:rPr>
                <w:rFonts w:ascii="Times New Roman" w:hAnsi="Times New Roman" w:cs="Times New Roman"/>
                <w:sz w:val="24"/>
                <w:szCs w:val="24"/>
              </w:rPr>
            </w:pPr>
            <w:r w:rsidRPr="00DF3688">
              <w:rPr>
                <w:rFonts w:ascii="Times New Roman" w:hAnsi="Times New Roman" w:cs="Times New Roman"/>
                <w:sz w:val="24"/>
                <w:szCs w:val="24"/>
              </w:rPr>
              <w:t>М</w:t>
            </w:r>
            <w:r>
              <w:rPr>
                <w:rFonts w:ascii="Times New Roman" w:hAnsi="Times New Roman" w:cs="Times New Roman"/>
                <w:sz w:val="24"/>
                <w:szCs w:val="24"/>
              </w:rPr>
              <w:t>и</w:t>
            </w:r>
            <w:r w:rsidRPr="00DF3688">
              <w:rPr>
                <w:rFonts w:ascii="Times New Roman" w:hAnsi="Times New Roman" w:cs="Times New Roman"/>
                <w:sz w:val="24"/>
                <w:szCs w:val="24"/>
              </w:rPr>
              <w:t>кроэкономика</w:t>
            </w:r>
          </w:p>
        </w:tc>
        <w:tc>
          <w:tcPr>
            <w:tcW w:w="4076" w:type="dxa"/>
          </w:tcPr>
          <w:p w:rsidR="002C3429" w:rsidRPr="004E14E8" w:rsidRDefault="002C3429" w:rsidP="00B50E39">
            <w:pPr>
              <w:ind w:left="108"/>
              <w:contextualSpacing/>
              <w:jc w:val="both"/>
              <w:rPr>
                <w:rFonts w:ascii="Times New Roman" w:hAnsi="Times New Roman" w:cs="Times New Roman"/>
                <w:sz w:val="24"/>
                <w:szCs w:val="24"/>
              </w:rPr>
            </w:pPr>
            <w:r>
              <w:rPr>
                <w:rFonts w:ascii="Times New Roman" w:hAnsi="Times New Roman" w:cs="Times New Roman"/>
                <w:sz w:val="24"/>
                <w:szCs w:val="24"/>
              </w:rPr>
              <w:t>Н</w:t>
            </w:r>
            <w:r w:rsidRPr="00DF3688">
              <w:rPr>
                <w:rFonts w:ascii="Times New Roman" w:hAnsi="Times New Roman" w:cs="Times New Roman"/>
                <w:sz w:val="24"/>
                <w:szCs w:val="24"/>
              </w:rPr>
              <w:t>егативный процесс</w:t>
            </w:r>
            <w:r>
              <w:rPr>
                <w:rFonts w:ascii="Times New Roman" w:hAnsi="Times New Roman" w:cs="Times New Roman"/>
                <w:sz w:val="24"/>
                <w:szCs w:val="24"/>
              </w:rPr>
              <w:t xml:space="preserve"> </w:t>
            </w:r>
            <w:r w:rsidRPr="00DF3688">
              <w:rPr>
                <w:rFonts w:ascii="Times New Roman" w:hAnsi="Times New Roman" w:cs="Times New Roman"/>
                <w:sz w:val="24"/>
                <w:szCs w:val="24"/>
              </w:rPr>
              <w:t>ведущий, к банкротству</w:t>
            </w:r>
            <w:r>
              <w:rPr>
                <w:rFonts w:ascii="Times New Roman" w:hAnsi="Times New Roman" w:cs="Times New Roman"/>
                <w:sz w:val="24"/>
                <w:szCs w:val="24"/>
              </w:rPr>
              <w:t>; к</w:t>
            </w:r>
            <w:r w:rsidRPr="00DF3688">
              <w:rPr>
                <w:rFonts w:ascii="Times New Roman" w:hAnsi="Times New Roman" w:cs="Times New Roman"/>
                <w:sz w:val="24"/>
                <w:szCs w:val="24"/>
              </w:rPr>
              <w:t>онфликтная ситуация</w:t>
            </w:r>
            <w:r>
              <w:rPr>
                <w:rFonts w:ascii="Times New Roman" w:hAnsi="Times New Roman" w:cs="Times New Roman"/>
                <w:sz w:val="24"/>
                <w:szCs w:val="24"/>
              </w:rPr>
              <w:t>.</w:t>
            </w:r>
          </w:p>
        </w:tc>
      </w:tr>
    </w:tbl>
    <w:p w:rsidR="002C3429" w:rsidRDefault="002C3429" w:rsidP="002C3429">
      <w:pPr>
        <w:spacing w:after="0" w:line="360" w:lineRule="auto"/>
        <w:ind w:firstLine="709"/>
        <w:contextualSpacing/>
        <w:jc w:val="both"/>
        <w:rPr>
          <w:rFonts w:ascii="Times New Roman" w:hAnsi="Times New Roman" w:cs="Times New Roman"/>
          <w:sz w:val="28"/>
          <w:szCs w:val="28"/>
        </w:rPr>
      </w:pPr>
    </w:p>
    <w:p w:rsidR="002C3429" w:rsidRDefault="002C3429" w:rsidP="002C342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Еще в 1867 году Карл</w:t>
      </w:r>
      <w:r w:rsidRPr="00430E72">
        <w:rPr>
          <w:rFonts w:ascii="Times New Roman" w:hAnsi="Times New Roman" w:cs="Times New Roman"/>
          <w:sz w:val="28"/>
          <w:szCs w:val="28"/>
        </w:rPr>
        <w:t xml:space="preserve"> Маркс в </w:t>
      </w:r>
      <w:r>
        <w:rPr>
          <w:rFonts w:ascii="Times New Roman" w:hAnsi="Times New Roman" w:cs="Times New Roman"/>
          <w:sz w:val="28"/>
          <w:szCs w:val="28"/>
        </w:rPr>
        <w:t>своем главном труде по политической экономии «Капитал.</w:t>
      </w:r>
      <w:r w:rsidRPr="00430E72">
        <w:t xml:space="preserve"> </w:t>
      </w:r>
      <w:r w:rsidRPr="00430E72">
        <w:rPr>
          <w:rFonts w:ascii="Times New Roman" w:hAnsi="Times New Roman" w:cs="Times New Roman"/>
          <w:sz w:val="28"/>
          <w:szCs w:val="28"/>
        </w:rPr>
        <w:t>Критика политической экономии» не только доказал неизбежность кризисных ситуаций на макроэкономическом уровне, но и обосновал циклический характер развития отдельного предприятия. К. Маркс также</w:t>
      </w:r>
      <w:r>
        <w:rPr>
          <w:rFonts w:ascii="Times New Roman" w:hAnsi="Times New Roman" w:cs="Times New Roman"/>
          <w:sz w:val="28"/>
          <w:szCs w:val="28"/>
        </w:rPr>
        <w:t xml:space="preserve"> </w:t>
      </w:r>
      <w:r w:rsidRPr="00430E72">
        <w:rPr>
          <w:rFonts w:ascii="Times New Roman" w:hAnsi="Times New Roman" w:cs="Times New Roman"/>
          <w:sz w:val="28"/>
          <w:szCs w:val="28"/>
        </w:rPr>
        <w:t>показал, что кризис несет в себе не только негативное влияние на предприятие, но также и некую стимулирующую функцию, подталкивающую предпринимателя к развитию своего производства на качественно новом уровне</w:t>
      </w:r>
      <w:r w:rsidRPr="00C55A90">
        <w:rPr>
          <w:rFonts w:ascii="Times New Roman" w:hAnsi="Times New Roman" w:cs="Times New Roman"/>
          <w:sz w:val="28"/>
          <w:szCs w:val="28"/>
        </w:rPr>
        <w:t xml:space="preserve"> </w:t>
      </w:r>
      <w:r w:rsidRPr="00E3003E">
        <w:rPr>
          <w:rFonts w:ascii="Times New Roman" w:hAnsi="Times New Roman" w:cs="Times New Roman"/>
          <w:sz w:val="28"/>
          <w:szCs w:val="28"/>
        </w:rPr>
        <w:t>[</w:t>
      </w:r>
      <w:r w:rsidR="00C50A11">
        <w:rPr>
          <w:rFonts w:ascii="Times New Roman" w:hAnsi="Times New Roman" w:cs="Times New Roman"/>
          <w:sz w:val="28"/>
          <w:szCs w:val="28"/>
        </w:rPr>
        <w:t>13, с. 19</w:t>
      </w:r>
      <w:r w:rsidRPr="00E3003E">
        <w:rPr>
          <w:rFonts w:ascii="Times New Roman" w:hAnsi="Times New Roman" w:cs="Times New Roman"/>
          <w:sz w:val="28"/>
          <w:szCs w:val="28"/>
        </w:rPr>
        <w:t>]</w:t>
      </w:r>
      <w:r>
        <w:rPr>
          <w:rFonts w:ascii="Times New Roman" w:hAnsi="Times New Roman" w:cs="Times New Roman"/>
          <w:sz w:val="28"/>
          <w:szCs w:val="28"/>
        </w:rPr>
        <w:t>.</w:t>
      </w:r>
      <w:r w:rsidRPr="00430E72">
        <w:rPr>
          <w:rFonts w:ascii="Times New Roman" w:hAnsi="Times New Roman" w:cs="Times New Roman"/>
          <w:sz w:val="28"/>
          <w:szCs w:val="28"/>
        </w:rPr>
        <w:t xml:space="preserve"> </w:t>
      </w:r>
      <w:r>
        <w:rPr>
          <w:rFonts w:ascii="Times New Roman" w:hAnsi="Times New Roman" w:cs="Times New Roman"/>
          <w:sz w:val="28"/>
          <w:szCs w:val="28"/>
        </w:rPr>
        <w:t>Тем самым немецкий экономист впервые отметил двоякую природу кризиса.</w:t>
      </w:r>
    </w:p>
    <w:p w:rsidR="002C3429" w:rsidRDefault="002C3429" w:rsidP="002C342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целях исследования понятия «кризис» были проанализированы трактовки </w:t>
      </w:r>
      <w:r w:rsidR="00507C05">
        <w:rPr>
          <w:rFonts w:ascii="Times New Roman" w:hAnsi="Times New Roman" w:cs="Times New Roman"/>
          <w:sz w:val="28"/>
          <w:szCs w:val="28"/>
        </w:rPr>
        <w:t>данного термина различными авторами</w:t>
      </w:r>
      <w:r>
        <w:rPr>
          <w:rFonts w:ascii="Times New Roman" w:hAnsi="Times New Roman" w:cs="Times New Roman"/>
          <w:sz w:val="28"/>
          <w:szCs w:val="28"/>
        </w:rPr>
        <w:t xml:space="preserve"> ХХ века</w:t>
      </w:r>
      <w:r w:rsidR="00507C05">
        <w:rPr>
          <w:rFonts w:ascii="Times New Roman" w:hAnsi="Times New Roman" w:cs="Times New Roman"/>
          <w:sz w:val="28"/>
          <w:szCs w:val="28"/>
        </w:rPr>
        <w:t xml:space="preserve"> (Р. Акофф</w:t>
      </w:r>
      <w:r>
        <w:rPr>
          <w:rFonts w:ascii="Times New Roman" w:hAnsi="Times New Roman" w:cs="Times New Roman"/>
          <w:sz w:val="28"/>
          <w:szCs w:val="28"/>
        </w:rPr>
        <w:t>,</w:t>
      </w:r>
      <w:r w:rsidR="00507C05">
        <w:rPr>
          <w:rFonts w:ascii="Times New Roman" w:hAnsi="Times New Roman" w:cs="Times New Roman"/>
          <w:sz w:val="28"/>
          <w:szCs w:val="28"/>
        </w:rPr>
        <w:t xml:space="preserve"> О. Богданов, Е. Коротков, В. Сомбарт, Р. Генон, А. Виннер и М. Каан),</w:t>
      </w:r>
      <w:r>
        <w:rPr>
          <w:rFonts w:ascii="Times New Roman" w:hAnsi="Times New Roman" w:cs="Times New Roman"/>
          <w:sz w:val="28"/>
          <w:szCs w:val="28"/>
        </w:rPr>
        <w:t xml:space="preserve"> </w:t>
      </w:r>
      <w:r w:rsidR="00507C05">
        <w:rPr>
          <w:rFonts w:ascii="Times New Roman" w:hAnsi="Times New Roman" w:cs="Times New Roman"/>
          <w:sz w:val="28"/>
          <w:szCs w:val="28"/>
        </w:rPr>
        <w:t>которые приведены</w:t>
      </w:r>
      <w:r>
        <w:rPr>
          <w:rFonts w:ascii="Times New Roman" w:hAnsi="Times New Roman" w:cs="Times New Roman"/>
          <w:sz w:val="28"/>
          <w:szCs w:val="28"/>
        </w:rPr>
        <w:t xml:space="preserve"> в таблице </w:t>
      </w:r>
      <w:r w:rsidR="00011733">
        <w:rPr>
          <w:rFonts w:ascii="Times New Roman" w:hAnsi="Times New Roman" w:cs="Times New Roman"/>
          <w:sz w:val="28"/>
          <w:szCs w:val="28"/>
        </w:rPr>
        <w:t>8</w:t>
      </w:r>
      <w:r>
        <w:rPr>
          <w:rFonts w:ascii="Times New Roman" w:hAnsi="Times New Roman" w:cs="Times New Roman"/>
          <w:sz w:val="28"/>
          <w:szCs w:val="28"/>
        </w:rPr>
        <w:t>.</w:t>
      </w:r>
    </w:p>
    <w:p w:rsidR="002C3429" w:rsidRDefault="002C3429" w:rsidP="002C3429">
      <w:pPr>
        <w:spacing w:after="0" w:line="360" w:lineRule="auto"/>
        <w:ind w:firstLine="709"/>
        <w:contextualSpacing/>
        <w:jc w:val="both"/>
        <w:rPr>
          <w:rFonts w:ascii="Times New Roman" w:hAnsi="Times New Roman" w:cs="Times New Roman"/>
          <w:sz w:val="28"/>
          <w:szCs w:val="28"/>
        </w:rPr>
      </w:pPr>
    </w:p>
    <w:p w:rsidR="002C3429" w:rsidRDefault="002C3429" w:rsidP="00011733">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Таблица </w:t>
      </w:r>
      <w:r w:rsidR="00011733">
        <w:rPr>
          <w:rFonts w:ascii="Times New Roman" w:hAnsi="Times New Roman" w:cs="Times New Roman"/>
          <w:sz w:val="28"/>
          <w:szCs w:val="28"/>
        </w:rPr>
        <w:t>8</w:t>
      </w:r>
      <w:r>
        <w:rPr>
          <w:rFonts w:ascii="Times New Roman" w:hAnsi="Times New Roman" w:cs="Times New Roman"/>
          <w:sz w:val="28"/>
          <w:szCs w:val="28"/>
        </w:rPr>
        <w:t xml:space="preserve"> – Трактовка понятия «кризис» различными авторами</w:t>
      </w:r>
    </w:p>
    <w:tbl>
      <w:tblPr>
        <w:tblStyle w:val="a4"/>
        <w:tblW w:w="0" w:type="auto"/>
        <w:tblInd w:w="108" w:type="dxa"/>
        <w:tblLook w:val="04A0" w:firstRow="1" w:lastRow="0" w:firstColumn="1" w:lastColumn="0" w:noHBand="0" w:noVBand="1"/>
      </w:tblPr>
      <w:tblGrid>
        <w:gridCol w:w="1541"/>
        <w:gridCol w:w="7716"/>
      </w:tblGrid>
      <w:tr w:rsidR="002C3429" w:rsidRPr="00381FBE" w:rsidTr="00011733">
        <w:tc>
          <w:tcPr>
            <w:tcW w:w="1560" w:type="dxa"/>
          </w:tcPr>
          <w:p w:rsidR="002C3429" w:rsidRPr="00381FBE" w:rsidRDefault="002C3429" w:rsidP="007506C4">
            <w:pPr>
              <w:contextualSpacing/>
              <w:jc w:val="center"/>
              <w:rPr>
                <w:rFonts w:ascii="Times New Roman" w:hAnsi="Times New Roman" w:cs="Times New Roman"/>
                <w:sz w:val="24"/>
                <w:szCs w:val="24"/>
              </w:rPr>
            </w:pPr>
            <w:r>
              <w:rPr>
                <w:rFonts w:ascii="Times New Roman" w:hAnsi="Times New Roman" w:cs="Times New Roman"/>
                <w:sz w:val="24"/>
                <w:szCs w:val="24"/>
              </w:rPr>
              <w:t>Автор</w:t>
            </w:r>
          </w:p>
        </w:tc>
        <w:tc>
          <w:tcPr>
            <w:tcW w:w="7903" w:type="dxa"/>
          </w:tcPr>
          <w:p w:rsidR="002C3429" w:rsidRPr="00381FBE" w:rsidRDefault="002C3429" w:rsidP="007506C4">
            <w:pPr>
              <w:contextualSpacing/>
              <w:jc w:val="center"/>
              <w:rPr>
                <w:rFonts w:ascii="Times New Roman" w:hAnsi="Times New Roman" w:cs="Times New Roman"/>
                <w:sz w:val="24"/>
                <w:szCs w:val="24"/>
              </w:rPr>
            </w:pPr>
            <w:r>
              <w:rPr>
                <w:rFonts w:ascii="Times New Roman" w:hAnsi="Times New Roman" w:cs="Times New Roman"/>
                <w:sz w:val="24"/>
                <w:szCs w:val="24"/>
              </w:rPr>
              <w:t>Определение</w:t>
            </w:r>
          </w:p>
        </w:tc>
      </w:tr>
      <w:tr w:rsidR="002C3429" w:rsidRPr="00381FBE" w:rsidTr="00011733">
        <w:tc>
          <w:tcPr>
            <w:tcW w:w="1560" w:type="dxa"/>
          </w:tcPr>
          <w:p w:rsidR="002C3429" w:rsidRPr="00381FBE" w:rsidRDefault="002C3429" w:rsidP="007506C4">
            <w:pPr>
              <w:contextualSpacing/>
              <w:jc w:val="center"/>
              <w:rPr>
                <w:rFonts w:ascii="Times New Roman" w:hAnsi="Times New Roman" w:cs="Times New Roman"/>
                <w:sz w:val="24"/>
                <w:szCs w:val="24"/>
              </w:rPr>
            </w:pPr>
            <w:r w:rsidRPr="00381FBE">
              <w:rPr>
                <w:rFonts w:ascii="Times New Roman" w:hAnsi="Times New Roman" w:cs="Times New Roman"/>
                <w:sz w:val="24"/>
                <w:szCs w:val="24"/>
              </w:rPr>
              <w:t>Р. Акофф</w:t>
            </w:r>
          </w:p>
        </w:tc>
        <w:tc>
          <w:tcPr>
            <w:tcW w:w="7903" w:type="dxa"/>
          </w:tcPr>
          <w:p w:rsidR="002C3429" w:rsidRPr="00381FBE" w:rsidRDefault="002C3429" w:rsidP="00B50E39">
            <w:pPr>
              <w:ind w:left="57" w:right="146"/>
              <w:contextualSpacing/>
              <w:jc w:val="both"/>
              <w:rPr>
                <w:rFonts w:ascii="Times New Roman" w:hAnsi="Times New Roman" w:cs="Times New Roman"/>
                <w:sz w:val="24"/>
                <w:szCs w:val="24"/>
              </w:rPr>
            </w:pPr>
            <w:r w:rsidRPr="00381FBE">
              <w:rPr>
                <w:rFonts w:ascii="Times New Roman" w:hAnsi="Times New Roman" w:cs="Times New Roman"/>
                <w:sz w:val="24"/>
                <w:szCs w:val="24"/>
              </w:rPr>
              <w:t>Кризис – это изменение тенденций жизнедеятельности системы, т</w:t>
            </w:r>
            <w:r>
              <w:rPr>
                <w:rFonts w:ascii="Times New Roman" w:hAnsi="Times New Roman" w:cs="Times New Roman"/>
                <w:sz w:val="24"/>
                <w:szCs w:val="24"/>
              </w:rPr>
              <w:t xml:space="preserve">.е. </w:t>
            </w:r>
            <w:r w:rsidRPr="00381FBE">
              <w:rPr>
                <w:rFonts w:ascii="Times New Roman" w:hAnsi="Times New Roman" w:cs="Times New Roman"/>
                <w:sz w:val="24"/>
                <w:szCs w:val="24"/>
              </w:rPr>
              <w:t>нарушение</w:t>
            </w:r>
            <w:r>
              <w:rPr>
                <w:rFonts w:ascii="Times New Roman" w:hAnsi="Times New Roman" w:cs="Times New Roman"/>
                <w:sz w:val="24"/>
                <w:szCs w:val="24"/>
              </w:rPr>
              <w:t xml:space="preserve"> </w:t>
            </w:r>
            <w:r w:rsidRPr="00381FBE">
              <w:rPr>
                <w:rFonts w:ascii="Times New Roman" w:hAnsi="Times New Roman" w:cs="Times New Roman"/>
                <w:sz w:val="24"/>
                <w:szCs w:val="24"/>
              </w:rPr>
              <w:t xml:space="preserve">ее стойкости, </w:t>
            </w:r>
            <w:r>
              <w:rPr>
                <w:rFonts w:ascii="Times New Roman" w:hAnsi="Times New Roman" w:cs="Times New Roman"/>
                <w:sz w:val="24"/>
                <w:szCs w:val="24"/>
              </w:rPr>
              <w:t>существенным</w:t>
            </w:r>
            <w:r w:rsidRPr="00381FBE">
              <w:rPr>
                <w:rFonts w:ascii="Times New Roman" w:hAnsi="Times New Roman" w:cs="Times New Roman"/>
                <w:sz w:val="24"/>
                <w:szCs w:val="24"/>
              </w:rPr>
              <w:t xml:space="preserve"> образом ее</w:t>
            </w:r>
            <w:r>
              <w:rPr>
                <w:rFonts w:ascii="Times New Roman" w:hAnsi="Times New Roman" w:cs="Times New Roman"/>
                <w:sz w:val="24"/>
                <w:szCs w:val="24"/>
              </w:rPr>
              <w:t xml:space="preserve"> </w:t>
            </w:r>
            <w:r w:rsidRPr="00381FBE">
              <w:rPr>
                <w:rFonts w:ascii="Times New Roman" w:hAnsi="Times New Roman" w:cs="Times New Roman"/>
                <w:sz w:val="24"/>
                <w:szCs w:val="24"/>
              </w:rPr>
              <w:t>обновля</w:t>
            </w:r>
            <w:r>
              <w:rPr>
                <w:rFonts w:ascii="Times New Roman" w:hAnsi="Times New Roman" w:cs="Times New Roman"/>
                <w:sz w:val="24"/>
                <w:szCs w:val="24"/>
              </w:rPr>
              <w:t>ющее</w:t>
            </w:r>
          </w:p>
        </w:tc>
      </w:tr>
      <w:tr w:rsidR="002C3429" w:rsidRPr="00381FBE" w:rsidTr="00011733">
        <w:tc>
          <w:tcPr>
            <w:tcW w:w="1560" w:type="dxa"/>
          </w:tcPr>
          <w:p w:rsidR="002C3429" w:rsidRPr="00381FBE" w:rsidRDefault="002C3429" w:rsidP="007506C4">
            <w:pPr>
              <w:contextualSpacing/>
              <w:jc w:val="center"/>
              <w:rPr>
                <w:rFonts w:ascii="Times New Roman" w:hAnsi="Times New Roman" w:cs="Times New Roman"/>
                <w:sz w:val="24"/>
                <w:szCs w:val="24"/>
              </w:rPr>
            </w:pPr>
            <w:r w:rsidRPr="00852581">
              <w:rPr>
                <w:rFonts w:ascii="Times New Roman" w:hAnsi="Times New Roman" w:cs="Times New Roman"/>
                <w:sz w:val="24"/>
                <w:szCs w:val="24"/>
              </w:rPr>
              <w:t>О. Богданов</w:t>
            </w:r>
          </w:p>
        </w:tc>
        <w:tc>
          <w:tcPr>
            <w:tcW w:w="7903" w:type="dxa"/>
          </w:tcPr>
          <w:p w:rsidR="002C3429" w:rsidRPr="00381FBE" w:rsidRDefault="002C3429" w:rsidP="00B50E39">
            <w:pPr>
              <w:ind w:left="57" w:right="146"/>
              <w:contextualSpacing/>
              <w:jc w:val="both"/>
              <w:rPr>
                <w:rFonts w:ascii="Times New Roman" w:hAnsi="Times New Roman" w:cs="Times New Roman"/>
                <w:sz w:val="24"/>
                <w:szCs w:val="24"/>
              </w:rPr>
            </w:pPr>
            <w:r w:rsidRPr="00852581">
              <w:rPr>
                <w:rFonts w:ascii="Times New Roman" w:hAnsi="Times New Roman" w:cs="Times New Roman"/>
                <w:sz w:val="24"/>
                <w:szCs w:val="24"/>
              </w:rPr>
              <w:t>Кризис – это изменение организационных</w:t>
            </w:r>
            <w:r>
              <w:rPr>
                <w:rFonts w:ascii="Times New Roman" w:hAnsi="Times New Roman" w:cs="Times New Roman"/>
                <w:sz w:val="24"/>
                <w:szCs w:val="24"/>
              </w:rPr>
              <w:t xml:space="preserve"> </w:t>
            </w:r>
            <w:r w:rsidRPr="00852581">
              <w:rPr>
                <w:rFonts w:ascii="Times New Roman" w:hAnsi="Times New Roman" w:cs="Times New Roman"/>
                <w:sz w:val="24"/>
                <w:szCs w:val="24"/>
              </w:rPr>
              <w:t xml:space="preserve">форм </w:t>
            </w:r>
            <w:r>
              <w:rPr>
                <w:rFonts w:ascii="Times New Roman" w:hAnsi="Times New Roman" w:cs="Times New Roman"/>
                <w:sz w:val="24"/>
                <w:szCs w:val="24"/>
              </w:rPr>
              <w:t>комплекса</w:t>
            </w:r>
            <w:r w:rsidRPr="00852581">
              <w:rPr>
                <w:rFonts w:ascii="Times New Roman" w:hAnsi="Times New Roman" w:cs="Times New Roman"/>
                <w:sz w:val="24"/>
                <w:szCs w:val="24"/>
              </w:rPr>
              <w:t>, завершение, или</w:t>
            </w:r>
            <w:r>
              <w:rPr>
                <w:rFonts w:ascii="Times New Roman" w:hAnsi="Times New Roman" w:cs="Times New Roman"/>
                <w:sz w:val="24"/>
                <w:szCs w:val="24"/>
              </w:rPr>
              <w:t xml:space="preserve"> </w:t>
            </w:r>
            <w:r w:rsidRPr="00852581">
              <w:rPr>
                <w:rFonts w:ascii="Times New Roman" w:hAnsi="Times New Roman" w:cs="Times New Roman"/>
                <w:sz w:val="24"/>
                <w:szCs w:val="24"/>
              </w:rPr>
              <w:t>перелом в процессе его развития, име</w:t>
            </w:r>
            <w:r>
              <w:rPr>
                <w:rFonts w:ascii="Times New Roman" w:hAnsi="Times New Roman" w:cs="Times New Roman"/>
                <w:sz w:val="24"/>
                <w:szCs w:val="24"/>
              </w:rPr>
              <w:t>ющее</w:t>
            </w:r>
            <w:r w:rsidRPr="00852581">
              <w:rPr>
                <w:rFonts w:ascii="Times New Roman" w:hAnsi="Times New Roman" w:cs="Times New Roman"/>
                <w:sz w:val="24"/>
                <w:szCs w:val="24"/>
              </w:rPr>
              <w:t xml:space="preserve"> характер борьбы.</w:t>
            </w:r>
          </w:p>
        </w:tc>
      </w:tr>
      <w:tr w:rsidR="002C3429" w:rsidRPr="00381FBE" w:rsidTr="00011733">
        <w:tc>
          <w:tcPr>
            <w:tcW w:w="1560" w:type="dxa"/>
          </w:tcPr>
          <w:p w:rsidR="002C3429" w:rsidRPr="00852581" w:rsidRDefault="002C3429" w:rsidP="007506C4">
            <w:pPr>
              <w:contextualSpacing/>
              <w:jc w:val="center"/>
              <w:rPr>
                <w:rFonts w:ascii="Times New Roman" w:hAnsi="Times New Roman" w:cs="Times New Roman"/>
                <w:sz w:val="24"/>
                <w:szCs w:val="24"/>
              </w:rPr>
            </w:pPr>
            <w:r w:rsidRPr="00852581">
              <w:rPr>
                <w:rFonts w:ascii="Times New Roman" w:hAnsi="Times New Roman" w:cs="Times New Roman"/>
                <w:sz w:val="24"/>
                <w:szCs w:val="24"/>
              </w:rPr>
              <w:t>Е. Коротков</w:t>
            </w:r>
          </w:p>
          <w:p w:rsidR="002C3429" w:rsidRPr="00381FBE" w:rsidRDefault="002C3429" w:rsidP="007506C4">
            <w:pPr>
              <w:contextualSpacing/>
              <w:jc w:val="center"/>
              <w:rPr>
                <w:rFonts w:ascii="Times New Roman" w:hAnsi="Times New Roman" w:cs="Times New Roman"/>
                <w:sz w:val="24"/>
                <w:szCs w:val="24"/>
              </w:rPr>
            </w:pPr>
          </w:p>
        </w:tc>
        <w:tc>
          <w:tcPr>
            <w:tcW w:w="7903" w:type="dxa"/>
          </w:tcPr>
          <w:p w:rsidR="002C3429" w:rsidRPr="00381FBE" w:rsidRDefault="002C3429" w:rsidP="00B50E39">
            <w:pPr>
              <w:ind w:left="57" w:right="146"/>
              <w:contextualSpacing/>
              <w:jc w:val="both"/>
              <w:rPr>
                <w:rFonts w:ascii="Times New Roman" w:hAnsi="Times New Roman" w:cs="Times New Roman"/>
                <w:sz w:val="24"/>
                <w:szCs w:val="24"/>
              </w:rPr>
            </w:pPr>
            <w:r w:rsidRPr="00852581">
              <w:rPr>
                <w:rFonts w:ascii="Times New Roman" w:hAnsi="Times New Roman" w:cs="Times New Roman"/>
                <w:sz w:val="24"/>
                <w:szCs w:val="24"/>
              </w:rPr>
              <w:t>Кризис – это критическое обострение противоречий в социально-</w:t>
            </w:r>
            <w:r>
              <w:rPr>
                <w:rFonts w:ascii="Times New Roman" w:hAnsi="Times New Roman" w:cs="Times New Roman"/>
                <w:sz w:val="24"/>
                <w:szCs w:val="24"/>
              </w:rPr>
              <w:t>э</w:t>
            </w:r>
            <w:r w:rsidRPr="00852581">
              <w:rPr>
                <w:rFonts w:ascii="Times New Roman" w:hAnsi="Times New Roman" w:cs="Times New Roman"/>
                <w:sz w:val="24"/>
                <w:szCs w:val="24"/>
              </w:rPr>
              <w:t>кономической</w:t>
            </w:r>
            <w:r>
              <w:rPr>
                <w:rFonts w:ascii="Times New Roman" w:hAnsi="Times New Roman" w:cs="Times New Roman"/>
                <w:sz w:val="24"/>
                <w:szCs w:val="24"/>
              </w:rPr>
              <w:t xml:space="preserve"> </w:t>
            </w:r>
            <w:r w:rsidRPr="00852581">
              <w:rPr>
                <w:rFonts w:ascii="Times New Roman" w:hAnsi="Times New Roman" w:cs="Times New Roman"/>
                <w:sz w:val="24"/>
                <w:szCs w:val="24"/>
              </w:rPr>
              <w:t>системе (организации), которая угрожает</w:t>
            </w:r>
            <w:r>
              <w:rPr>
                <w:rFonts w:ascii="Times New Roman" w:hAnsi="Times New Roman" w:cs="Times New Roman"/>
                <w:sz w:val="24"/>
                <w:szCs w:val="24"/>
              </w:rPr>
              <w:t xml:space="preserve"> </w:t>
            </w:r>
            <w:r w:rsidRPr="00852581">
              <w:rPr>
                <w:rFonts w:ascii="Times New Roman" w:hAnsi="Times New Roman" w:cs="Times New Roman"/>
                <w:sz w:val="24"/>
                <w:szCs w:val="24"/>
              </w:rPr>
              <w:t>ее жизнестойкости в окружающей среде</w:t>
            </w:r>
            <w:r>
              <w:rPr>
                <w:rFonts w:ascii="Times New Roman" w:hAnsi="Times New Roman" w:cs="Times New Roman"/>
                <w:sz w:val="24"/>
                <w:szCs w:val="24"/>
              </w:rPr>
              <w:t>.</w:t>
            </w:r>
          </w:p>
        </w:tc>
      </w:tr>
      <w:tr w:rsidR="002C3429" w:rsidRPr="00381FBE" w:rsidTr="00011733">
        <w:tc>
          <w:tcPr>
            <w:tcW w:w="1560" w:type="dxa"/>
          </w:tcPr>
          <w:p w:rsidR="002C3429" w:rsidRPr="00381FBE" w:rsidRDefault="002C3429" w:rsidP="007506C4">
            <w:pPr>
              <w:contextualSpacing/>
              <w:jc w:val="center"/>
              <w:rPr>
                <w:rFonts w:ascii="Times New Roman" w:hAnsi="Times New Roman" w:cs="Times New Roman"/>
                <w:sz w:val="24"/>
                <w:szCs w:val="24"/>
              </w:rPr>
            </w:pPr>
            <w:r>
              <w:rPr>
                <w:rFonts w:ascii="Times New Roman" w:hAnsi="Times New Roman" w:cs="Times New Roman"/>
                <w:sz w:val="24"/>
                <w:szCs w:val="24"/>
              </w:rPr>
              <w:t>В. Сомбарт</w:t>
            </w:r>
          </w:p>
        </w:tc>
        <w:tc>
          <w:tcPr>
            <w:tcW w:w="7903" w:type="dxa"/>
          </w:tcPr>
          <w:p w:rsidR="002C3429" w:rsidRPr="00381FBE" w:rsidRDefault="002C3429" w:rsidP="00B50E39">
            <w:pPr>
              <w:ind w:left="57" w:right="146"/>
              <w:contextualSpacing/>
              <w:jc w:val="both"/>
              <w:rPr>
                <w:rFonts w:ascii="Times New Roman" w:hAnsi="Times New Roman" w:cs="Times New Roman"/>
                <w:sz w:val="24"/>
                <w:szCs w:val="24"/>
              </w:rPr>
            </w:pPr>
            <w:r>
              <w:rPr>
                <w:rFonts w:ascii="Times New Roman" w:hAnsi="Times New Roman" w:cs="Times New Roman"/>
                <w:sz w:val="24"/>
                <w:szCs w:val="24"/>
              </w:rPr>
              <w:t>Кризис – это экономическое негативное явление, при котором возникает опасность для экономической действительности.</w:t>
            </w:r>
          </w:p>
        </w:tc>
      </w:tr>
      <w:tr w:rsidR="002C3429" w:rsidRPr="00381FBE" w:rsidTr="00011733">
        <w:tc>
          <w:tcPr>
            <w:tcW w:w="1560" w:type="dxa"/>
          </w:tcPr>
          <w:p w:rsidR="002C3429" w:rsidRPr="00381FBE" w:rsidRDefault="002C3429" w:rsidP="007506C4">
            <w:pPr>
              <w:contextualSpacing/>
              <w:jc w:val="center"/>
              <w:rPr>
                <w:rFonts w:ascii="Times New Roman" w:hAnsi="Times New Roman" w:cs="Times New Roman"/>
                <w:sz w:val="24"/>
                <w:szCs w:val="24"/>
              </w:rPr>
            </w:pPr>
            <w:r>
              <w:rPr>
                <w:rFonts w:ascii="Times New Roman" w:hAnsi="Times New Roman" w:cs="Times New Roman"/>
                <w:sz w:val="24"/>
                <w:szCs w:val="24"/>
              </w:rPr>
              <w:t>Р. Генон</w:t>
            </w:r>
          </w:p>
        </w:tc>
        <w:tc>
          <w:tcPr>
            <w:tcW w:w="7903" w:type="dxa"/>
          </w:tcPr>
          <w:p w:rsidR="002C3429" w:rsidRPr="008F5FD3" w:rsidRDefault="002C3429" w:rsidP="00B50E39">
            <w:pPr>
              <w:ind w:left="57" w:right="146"/>
              <w:contextualSpacing/>
              <w:jc w:val="both"/>
              <w:rPr>
                <w:rFonts w:ascii="Times New Roman" w:hAnsi="Times New Roman" w:cs="Times New Roman"/>
                <w:sz w:val="24"/>
                <w:szCs w:val="24"/>
              </w:rPr>
            </w:pPr>
            <w:r>
              <w:rPr>
                <w:rFonts w:ascii="Times New Roman" w:hAnsi="Times New Roman" w:cs="Times New Roman"/>
                <w:sz w:val="24"/>
                <w:szCs w:val="24"/>
              </w:rPr>
              <w:t>Кризис – это критическая ситуация, при которой система дальше не может развиваться, поскольку она исчерпала ресурсы и смысл существования.</w:t>
            </w:r>
          </w:p>
        </w:tc>
      </w:tr>
      <w:tr w:rsidR="002C3429" w:rsidRPr="00381FBE" w:rsidTr="00011733">
        <w:tc>
          <w:tcPr>
            <w:tcW w:w="1560" w:type="dxa"/>
          </w:tcPr>
          <w:p w:rsidR="002C3429" w:rsidRPr="00381FBE" w:rsidRDefault="002C3429" w:rsidP="007506C4">
            <w:pPr>
              <w:contextualSpacing/>
              <w:jc w:val="center"/>
              <w:rPr>
                <w:rFonts w:ascii="Times New Roman" w:hAnsi="Times New Roman" w:cs="Times New Roman"/>
                <w:sz w:val="24"/>
                <w:szCs w:val="24"/>
              </w:rPr>
            </w:pPr>
            <w:r>
              <w:rPr>
                <w:rFonts w:ascii="Times New Roman" w:hAnsi="Times New Roman" w:cs="Times New Roman"/>
                <w:sz w:val="24"/>
                <w:szCs w:val="24"/>
              </w:rPr>
              <w:t>А. Виннер, М. Каан</w:t>
            </w:r>
          </w:p>
        </w:tc>
        <w:tc>
          <w:tcPr>
            <w:tcW w:w="7903" w:type="dxa"/>
          </w:tcPr>
          <w:p w:rsidR="002C3429" w:rsidRPr="00381FBE" w:rsidRDefault="002C3429" w:rsidP="00B50E39">
            <w:pPr>
              <w:ind w:left="57" w:right="146"/>
              <w:contextualSpacing/>
              <w:jc w:val="both"/>
              <w:rPr>
                <w:rFonts w:ascii="Times New Roman" w:hAnsi="Times New Roman" w:cs="Times New Roman"/>
                <w:sz w:val="24"/>
                <w:szCs w:val="24"/>
              </w:rPr>
            </w:pPr>
            <w:r>
              <w:rPr>
                <w:rFonts w:ascii="Times New Roman" w:hAnsi="Times New Roman" w:cs="Times New Roman"/>
                <w:sz w:val="24"/>
                <w:szCs w:val="24"/>
              </w:rPr>
              <w:t>Кризис – это переломный момент в развивающейся смене событий и действий, при этом последствия такой ситуации носят тяжелый характер для будущего задействованных в нем участников.</w:t>
            </w:r>
          </w:p>
        </w:tc>
      </w:tr>
    </w:tbl>
    <w:p w:rsidR="002C3429" w:rsidRPr="008F5FD3" w:rsidRDefault="002C3429" w:rsidP="002C3429">
      <w:pPr>
        <w:spacing w:after="0" w:line="360" w:lineRule="auto"/>
        <w:ind w:firstLine="709"/>
        <w:contextualSpacing/>
        <w:jc w:val="both"/>
        <w:rPr>
          <w:rFonts w:ascii="Times New Roman" w:hAnsi="Times New Roman" w:cs="Times New Roman"/>
          <w:sz w:val="24"/>
          <w:szCs w:val="24"/>
        </w:rPr>
      </w:pPr>
      <w:r w:rsidRPr="008F5FD3">
        <w:rPr>
          <w:rFonts w:ascii="Times New Roman" w:hAnsi="Times New Roman" w:cs="Times New Roman"/>
          <w:sz w:val="24"/>
          <w:szCs w:val="24"/>
        </w:rPr>
        <w:t>Источник: составлено автором</w:t>
      </w:r>
    </w:p>
    <w:p w:rsidR="002C3429" w:rsidRPr="00241A38" w:rsidRDefault="002C3429" w:rsidP="00793099">
      <w:pPr>
        <w:spacing w:after="0" w:line="240" w:lineRule="auto"/>
        <w:ind w:firstLine="709"/>
        <w:contextualSpacing/>
        <w:jc w:val="both"/>
        <w:rPr>
          <w:rFonts w:ascii="Times New Roman" w:hAnsi="Times New Roman" w:cs="Times New Roman"/>
          <w:sz w:val="24"/>
          <w:szCs w:val="24"/>
        </w:rPr>
      </w:pPr>
    </w:p>
    <w:p w:rsidR="002C3429" w:rsidRDefault="002C3429" w:rsidP="002C342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Благодаря проведенному анализу существующих определений понятия «кризис» стало возможным выделить три основных подхода </w:t>
      </w:r>
      <w:r w:rsidR="00793099">
        <w:rPr>
          <w:rFonts w:ascii="Times New Roman" w:hAnsi="Times New Roman" w:cs="Times New Roman"/>
          <w:sz w:val="28"/>
          <w:szCs w:val="28"/>
        </w:rPr>
        <w:t>к</w:t>
      </w:r>
      <w:r>
        <w:rPr>
          <w:rFonts w:ascii="Times New Roman" w:hAnsi="Times New Roman" w:cs="Times New Roman"/>
          <w:sz w:val="28"/>
          <w:szCs w:val="28"/>
        </w:rPr>
        <w:t xml:space="preserve"> трактовке данного термина. Современная интерпретация понятия «кризис» включает в себя следующие определения:</w:t>
      </w:r>
    </w:p>
    <w:p w:rsidR="002C3429" w:rsidRPr="006B2FC4" w:rsidRDefault="002C3429" w:rsidP="002C3429">
      <w:pPr>
        <w:pStyle w:val="a3"/>
        <w:numPr>
          <w:ilvl w:val="0"/>
          <w:numId w:val="15"/>
        </w:numPr>
        <w:tabs>
          <w:tab w:val="left" w:pos="993"/>
        </w:tabs>
        <w:spacing w:after="0" w:line="360" w:lineRule="auto"/>
        <w:ind w:left="0" w:firstLine="709"/>
        <w:jc w:val="both"/>
        <w:rPr>
          <w:rFonts w:ascii="Times New Roman" w:hAnsi="Times New Roman" w:cs="Times New Roman"/>
          <w:sz w:val="28"/>
          <w:szCs w:val="28"/>
        </w:rPr>
      </w:pPr>
      <w:r w:rsidRPr="006B2FC4">
        <w:rPr>
          <w:rFonts w:ascii="Times New Roman" w:hAnsi="Times New Roman" w:cs="Times New Roman"/>
          <w:sz w:val="28"/>
          <w:szCs w:val="28"/>
        </w:rPr>
        <w:t xml:space="preserve">экстремальное состояние, </w:t>
      </w:r>
      <w:r>
        <w:rPr>
          <w:rFonts w:ascii="Times New Roman" w:hAnsi="Times New Roman" w:cs="Times New Roman"/>
          <w:sz w:val="28"/>
          <w:szCs w:val="28"/>
        </w:rPr>
        <w:t>имеющее</w:t>
      </w:r>
      <w:r w:rsidRPr="006B2FC4">
        <w:rPr>
          <w:rFonts w:ascii="Times New Roman" w:hAnsi="Times New Roman" w:cs="Times New Roman"/>
          <w:sz w:val="28"/>
          <w:szCs w:val="28"/>
        </w:rPr>
        <w:t xml:space="preserve"> два выхода: переход на новый более совершенный уровень или прекращение состояния в данном качестве;</w:t>
      </w:r>
    </w:p>
    <w:p w:rsidR="002C3429" w:rsidRPr="006B2FC4" w:rsidRDefault="002C3429" w:rsidP="002C3429">
      <w:pPr>
        <w:pStyle w:val="a3"/>
        <w:numPr>
          <w:ilvl w:val="0"/>
          <w:numId w:val="15"/>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этап жизненного цикла организации или </w:t>
      </w:r>
      <w:r w:rsidRPr="006B2FC4">
        <w:rPr>
          <w:rFonts w:ascii="Times New Roman" w:hAnsi="Times New Roman" w:cs="Times New Roman"/>
          <w:sz w:val="28"/>
          <w:szCs w:val="28"/>
        </w:rPr>
        <w:t>переломное состояние какого-либо процесса, социального института или общества в целом;</w:t>
      </w:r>
    </w:p>
    <w:p w:rsidR="002C3429" w:rsidRPr="006B2FC4" w:rsidRDefault="002C3429" w:rsidP="002C3429">
      <w:pPr>
        <w:pStyle w:val="a3"/>
        <w:numPr>
          <w:ilvl w:val="0"/>
          <w:numId w:val="15"/>
        </w:numPr>
        <w:tabs>
          <w:tab w:val="left" w:pos="993"/>
        </w:tabs>
        <w:spacing w:after="0" w:line="360" w:lineRule="auto"/>
        <w:ind w:left="0" w:firstLine="709"/>
        <w:jc w:val="both"/>
        <w:rPr>
          <w:rFonts w:ascii="Times New Roman" w:hAnsi="Times New Roman" w:cs="Times New Roman"/>
          <w:sz w:val="28"/>
          <w:szCs w:val="28"/>
        </w:rPr>
      </w:pPr>
      <w:r w:rsidRPr="006B2FC4">
        <w:rPr>
          <w:rFonts w:ascii="Times New Roman" w:hAnsi="Times New Roman" w:cs="Times New Roman"/>
          <w:sz w:val="28"/>
          <w:szCs w:val="28"/>
        </w:rPr>
        <w:t>острый недостаток чего-либо</w:t>
      </w:r>
      <w:r>
        <w:rPr>
          <w:rFonts w:ascii="Times New Roman" w:hAnsi="Times New Roman" w:cs="Times New Roman"/>
          <w:sz w:val="28"/>
          <w:szCs w:val="28"/>
        </w:rPr>
        <w:t xml:space="preserve"> </w:t>
      </w:r>
      <w:r w:rsidRPr="00E3003E">
        <w:rPr>
          <w:rFonts w:ascii="Times New Roman" w:hAnsi="Times New Roman" w:cs="Times New Roman"/>
          <w:sz w:val="28"/>
          <w:szCs w:val="28"/>
        </w:rPr>
        <w:t>[3</w:t>
      </w:r>
      <w:r w:rsidR="005A3841">
        <w:rPr>
          <w:rFonts w:ascii="Times New Roman" w:hAnsi="Times New Roman" w:cs="Times New Roman"/>
          <w:sz w:val="28"/>
          <w:szCs w:val="28"/>
        </w:rPr>
        <w:t>7</w:t>
      </w:r>
      <w:r w:rsidRPr="00E3003E">
        <w:rPr>
          <w:rFonts w:ascii="Times New Roman" w:hAnsi="Times New Roman" w:cs="Times New Roman"/>
          <w:sz w:val="28"/>
          <w:szCs w:val="28"/>
        </w:rPr>
        <w:t xml:space="preserve">, </w:t>
      </w:r>
      <w:r>
        <w:rPr>
          <w:rFonts w:ascii="Times New Roman" w:hAnsi="Times New Roman" w:cs="Times New Roman"/>
          <w:sz w:val="28"/>
          <w:szCs w:val="28"/>
          <w:lang w:val="en-US"/>
        </w:rPr>
        <w:t>c</w:t>
      </w:r>
      <w:r w:rsidRPr="00E3003E">
        <w:rPr>
          <w:rFonts w:ascii="Times New Roman" w:hAnsi="Times New Roman" w:cs="Times New Roman"/>
          <w:sz w:val="28"/>
          <w:szCs w:val="28"/>
        </w:rPr>
        <w:t>. 169]</w:t>
      </w:r>
      <w:r w:rsidRPr="006B2FC4">
        <w:rPr>
          <w:rFonts w:ascii="Times New Roman" w:hAnsi="Times New Roman" w:cs="Times New Roman"/>
          <w:sz w:val="28"/>
          <w:szCs w:val="28"/>
        </w:rPr>
        <w:t>.</w:t>
      </w:r>
    </w:p>
    <w:p w:rsidR="002C3429" w:rsidRDefault="00793099" w:rsidP="002C342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Кризисы</w:t>
      </w:r>
      <w:r w:rsidR="002C3429">
        <w:rPr>
          <w:rFonts w:ascii="Times New Roman" w:hAnsi="Times New Roman" w:cs="Times New Roman"/>
          <w:sz w:val="28"/>
          <w:szCs w:val="28"/>
        </w:rPr>
        <w:t xml:space="preserve"> являются неотъемлемой чертой современной рыночной экономики. Как правило, через определенные промежутки времени нормальный ход воспроизводства национального продукта прерывается кризисом.</w:t>
      </w:r>
      <w:r>
        <w:rPr>
          <w:rFonts w:ascii="Times New Roman" w:hAnsi="Times New Roman" w:cs="Times New Roman"/>
          <w:sz w:val="28"/>
          <w:szCs w:val="28"/>
        </w:rPr>
        <w:t xml:space="preserve"> Выделим основные черты</w:t>
      </w:r>
      <w:r w:rsidR="002C3429">
        <w:rPr>
          <w:rFonts w:ascii="Times New Roman" w:hAnsi="Times New Roman" w:cs="Times New Roman"/>
          <w:sz w:val="28"/>
          <w:szCs w:val="28"/>
        </w:rPr>
        <w:t xml:space="preserve"> экономическо</w:t>
      </w:r>
      <w:r>
        <w:rPr>
          <w:rFonts w:ascii="Times New Roman" w:hAnsi="Times New Roman" w:cs="Times New Roman"/>
          <w:sz w:val="28"/>
          <w:szCs w:val="28"/>
        </w:rPr>
        <w:t>го</w:t>
      </w:r>
      <w:r w:rsidR="002C3429">
        <w:rPr>
          <w:rFonts w:ascii="Times New Roman" w:hAnsi="Times New Roman" w:cs="Times New Roman"/>
          <w:sz w:val="28"/>
          <w:szCs w:val="28"/>
        </w:rPr>
        <w:t xml:space="preserve"> кризис</w:t>
      </w:r>
      <w:r>
        <w:rPr>
          <w:rFonts w:ascii="Times New Roman" w:hAnsi="Times New Roman" w:cs="Times New Roman"/>
          <w:sz w:val="28"/>
          <w:szCs w:val="28"/>
        </w:rPr>
        <w:t>а</w:t>
      </w:r>
      <w:r w:rsidR="002C3429">
        <w:rPr>
          <w:rFonts w:ascii="Times New Roman" w:hAnsi="Times New Roman" w:cs="Times New Roman"/>
          <w:sz w:val="28"/>
          <w:szCs w:val="28"/>
        </w:rPr>
        <w:t>:</w:t>
      </w:r>
    </w:p>
    <w:p w:rsidR="002C3429" w:rsidRPr="00CC455A" w:rsidRDefault="002C3429" w:rsidP="002C3429">
      <w:pPr>
        <w:pStyle w:val="a3"/>
        <w:numPr>
          <w:ilvl w:val="0"/>
          <w:numId w:val="16"/>
        </w:numPr>
        <w:tabs>
          <w:tab w:val="left" w:pos="993"/>
        </w:tabs>
        <w:spacing w:after="0" w:line="360" w:lineRule="auto"/>
        <w:ind w:left="0" w:firstLine="709"/>
        <w:jc w:val="both"/>
        <w:rPr>
          <w:rFonts w:ascii="Times New Roman" w:hAnsi="Times New Roman" w:cs="Times New Roman"/>
          <w:sz w:val="28"/>
          <w:szCs w:val="28"/>
        </w:rPr>
      </w:pPr>
      <w:r w:rsidRPr="00CC455A">
        <w:rPr>
          <w:rFonts w:ascii="Times New Roman" w:hAnsi="Times New Roman" w:cs="Times New Roman"/>
          <w:sz w:val="28"/>
          <w:szCs w:val="28"/>
        </w:rPr>
        <w:t>Перепроизводство товаров по сравнению с платежеспособным спросом на них;</w:t>
      </w:r>
    </w:p>
    <w:p w:rsidR="002C3429" w:rsidRPr="00CC455A" w:rsidRDefault="002C3429" w:rsidP="002C3429">
      <w:pPr>
        <w:pStyle w:val="a3"/>
        <w:numPr>
          <w:ilvl w:val="0"/>
          <w:numId w:val="16"/>
        </w:numPr>
        <w:tabs>
          <w:tab w:val="left" w:pos="993"/>
        </w:tabs>
        <w:spacing w:after="0" w:line="360" w:lineRule="auto"/>
        <w:ind w:left="0" w:firstLine="709"/>
        <w:jc w:val="both"/>
        <w:rPr>
          <w:rFonts w:ascii="Times New Roman" w:hAnsi="Times New Roman" w:cs="Times New Roman"/>
          <w:sz w:val="28"/>
          <w:szCs w:val="28"/>
        </w:rPr>
      </w:pPr>
      <w:r w:rsidRPr="00CC455A">
        <w:rPr>
          <w:rFonts w:ascii="Times New Roman" w:hAnsi="Times New Roman" w:cs="Times New Roman"/>
          <w:sz w:val="28"/>
          <w:szCs w:val="28"/>
        </w:rPr>
        <w:t>Резкое падение цен вследствие превышения предложения;</w:t>
      </w:r>
    </w:p>
    <w:p w:rsidR="002C3429" w:rsidRPr="00CC455A" w:rsidRDefault="002C3429" w:rsidP="002C3429">
      <w:pPr>
        <w:pStyle w:val="a3"/>
        <w:numPr>
          <w:ilvl w:val="0"/>
          <w:numId w:val="16"/>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Pr="00CC455A">
        <w:rPr>
          <w:rFonts w:ascii="Times New Roman" w:hAnsi="Times New Roman" w:cs="Times New Roman"/>
          <w:sz w:val="28"/>
          <w:szCs w:val="28"/>
        </w:rPr>
        <w:t>окращение размеров производства, сопровождающееся массовым банкротством предприятий;</w:t>
      </w:r>
    </w:p>
    <w:p w:rsidR="002C3429" w:rsidRPr="00CC455A" w:rsidRDefault="002C3429" w:rsidP="002C3429">
      <w:pPr>
        <w:pStyle w:val="a3"/>
        <w:numPr>
          <w:ilvl w:val="0"/>
          <w:numId w:val="16"/>
        </w:numPr>
        <w:tabs>
          <w:tab w:val="left" w:pos="993"/>
        </w:tabs>
        <w:spacing w:after="0" w:line="360" w:lineRule="auto"/>
        <w:ind w:left="0" w:firstLine="709"/>
        <w:jc w:val="both"/>
        <w:rPr>
          <w:rFonts w:ascii="Times New Roman" w:hAnsi="Times New Roman" w:cs="Times New Roman"/>
          <w:sz w:val="28"/>
          <w:szCs w:val="28"/>
        </w:rPr>
      </w:pPr>
      <w:r w:rsidRPr="00CC455A">
        <w:rPr>
          <w:rFonts w:ascii="Times New Roman" w:hAnsi="Times New Roman" w:cs="Times New Roman"/>
          <w:sz w:val="28"/>
          <w:szCs w:val="28"/>
        </w:rPr>
        <w:lastRenderedPageBreak/>
        <w:t>Рост безработицы и падение заработной платы;</w:t>
      </w:r>
    </w:p>
    <w:p w:rsidR="002C3429" w:rsidRPr="00CC455A" w:rsidRDefault="002C3429" w:rsidP="002C3429">
      <w:pPr>
        <w:pStyle w:val="a3"/>
        <w:numPr>
          <w:ilvl w:val="0"/>
          <w:numId w:val="16"/>
        </w:numPr>
        <w:tabs>
          <w:tab w:val="left" w:pos="993"/>
        </w:tabs>
        <w:spacing w:after="0" w:line="360" w:lineRule="auto"/>
        <w:ind w:left="0" w:firstLine="709"/>
        <w:jc w:val="both"/>
        <w:rPr>
          <w:rFonts w:ascii="Times New Roman" w:hAnsi="Times New Roman" w:cs="Times New Roman"/>
          <w:sz w:val="28"/>
          <w:szCs w:val="28"/>
        </w:rPr>
      </w:pPr>
      <w:r w:rsidRPr="00CC455A">
        <w:rPr>
          <w:rFonts w:ascii="Times New Roman" w:hAnsi="Times New Roman" w:cs="Times New Roman"/>
          <w:sz w:val="28"/>
          <w:szCs w:val="28"/>
        </w:rPr>
        <w:t>Потрясение кредитной системы</w:t>
      </w:r>
      <w:r>
        <w:rPr>
          <w:rFonts w:ascii="Times New Roman" w:hAnsi="Times New Roman" w:cs="Times New Roman"/>
          <w:sz w:val="28"/>
          <w:szCs w:val="28"/>
        </w:rPr>
        <w:t xml:space="preserve"> </w:t>
      </w:r>
      <w:r w:rsidRPr="00E3003E">
        <w:rPr>
          <w:rFonts w:ascii="Times New Roman" w:hAnsi="Times New Roman" w:cs="Times New Roman"/>
          <w:sz w:val="28"/>
          <w:szCs w:val="28"/>
        </w:rPr>
        <w:t>[</w:t>
      </w:r>
      <w:r w:rsidR="005A3841">
        <w:rPr>
          <w:rFonts w:ascii="Times New Roman" w:hAnsi="Times New Roman" w:cs="Times New Roman"/>
          <w:sz w:val="28"/>
          <w:szCs w:val="28"/>
        </w:rPr>
        <w:t>53</w:t>
      </w:r>
      <w:r w:rsidRPr="00E3003E">
        <w:rPr>
          <w:rFonts w:ascii="Times New Roman" w:hAnsi="Times New Roman" w:cs="Times New Roman"/>
          <w:sz w:val="28"/>
          <w:szCs w:val="28"/>
        </w:rPr>
        <w:t xml:space="preserve">, </w:t>
      </w:r>
      <w:r>
        <w:rPr>
          <w:rFonts w:ascii="Times New Roman" w:hAnsi="Times New Roman" w:cs="Times New Roman"/>
          <w:sz w:val="28"/>
          <w:szCs w:val="28"/>
          <w:lang w:val="en-US"/>
        </w:rPr>
        <w:t>c</w:t>
      </w:r>
      <w:r w:rsidRPr="00E3003E">
        <w:rPr>
          <w:rFonts w:ascii="Times New Roman" w:hAnsi="Times New Roman" w:cs="Times New Roman"/>
          <w:sz w:val="28"/>
          <w:szCs w:val="28"/>
        </w:rPr>
        <w:t xml:space="preserve">. </w:t>
      </w:r>
      <w:r>
        <w:rPr>
          <w:rFonts w:ascii="Times New Roman" w:hAnsi="Times New Roman" w:cs="Times New Roman"/>
          <w:sz w:val="28"/>
          <w:szCs w:val="28"/>
        </w:rPr>
        <w:t>318</w:t>
      </w:r>
      <w:r w:rsidRPr="00E3003E">
        <w:rPr>
          <w:rFonts w:ascii="Times New Roman" w:hAnsi="Times New Roman" w:cs="Times New Roman"/>
          <w:sz w:val="28"/>
          <w:szCs w:val="28"/>
        </w:rPr>
        <w:t>]</w:t>
      </w:r>
      <w:r w:rsidRPr="00CC455A">
        <w:rPr>
          <w:rFonts w:ascii="Times New Roman" w:hAnsi="Times New Roman" w:cs="Times New Roman"/>
          <w:sz w:val="28"/>
          <w:szCs w:val="28"/>
        </w:rPr>
        <w:t>.</w:t>
      </w:r>
    </w:p>
    <w:p w:rsidR="002C3429" w:rsidRDefault="00793099" w:rsidP="002C342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Для экономики характерна цикличность, то есть </w:t>
      </w:r>
      <w:r w:rsidRPr="00AF7238">
        <w:rPr>
          <w:rFonts w:ascii="Times New Roman" w:hAnsi="Times New Roman" w:cs="Times New Roman"/>
          <w:sz w:val="28"/>
          <w:szCs w:val="28"/>
        </w:rPr>
        <w:t>экономическ</w:t>
      </w:r>
      <w:r>
        <w:rPr>
          <w:rFonts w:ascii="Times New Roman" w:hAnsi="Times New Roman" w:cs="Times New Roman"/>
          <w:sz w:val="28"/>
          <w:szCs w:val="28"/>
        </w:rPr>
        <w:t>ой конъюнктуре</w:t>
      </w:r>
      <w:r w:rsidRPr="00AF7238">
        <w:rPr>
          <w:rFonts w:ascii="Times New Roman" w:hAnsi="Times New Roman" w:cs="Times New Roman"/>
          <w:sz w:val="28"/>
          <w:szCs w:val="28"/>
        </w:rPr>
        <w:t xml:space="preserve"> </w:t>
      </w:r>
      <w:r>
        <w:rPr>
          <w:rFonts w:ascii="Times New Roman" w:hAnsi="Times New Roman" w:cs="Times New Roman"/>
          <w:sz w:val="28"/>
          <w:szCs w:val="28"/>
        </w:rPr>
        <w:t>присущи</w:t>
      </w:r>
      <w:r w:rsidRPr="00AF7238">
        <w:rPr>
          <w:rFonts w:ascii="Times New Roman" w:hAnsi="Times New Roman" w:cs="Times New Roman"/>
          <w:sz w:val="28"/>
          <w:szCs w:val="28"/>
        </w:rPr>
        <w:t xml:space="preserve"> повторяющ</w:t>
      </w:r>
      <w:r>
        <w:rPr>
          <w:rFonts w:ascii="Times New Roman" w:hAnsi="Times New Roman" w:cs="Times New Roman"/>
          <w:sz w:val="28"/>
          <w:szCs w:val="28"/>
        </w:rPr>
        <w:t>иеся</w:t>
      </w:r>
      <w:r w:rsidRPr="00AF7238">
        <w:rPr>
          <w:rFonts w:ascii="Times New Roman" w:hAnsi="Times New Roman" w:cs="Times New Roman"/>
          <w:sz w:val="28"/>
          <w:szCs w:val="28"/>
        </w:rPr>
        <w:t xml:space="preserve"> экономическ</w:t>
      </w:r>
      <w:r>
        <w:rPr>
          <w:rFonts w:ascii="Times New Roman" w:hAnsi="Times New Roman" w:cs="Times New Roman"/>
          <w:sz w:val="28"/>
          <w:szCs w:val="28"/>
        </w:rPr>
        <w:t>ий спад</w:t>
      </w:r>
      <w:r w:rsidRPr="00AF7238">
        <w:rPr>
          <w:rFonts w:ascii="Times New Roman" w:hAnsi="Times New Roman" w:cs="Times New Roman"/>
          <w:sz w:val="28"/>
          <w:szCs w:val="28"/>
        </w:rPr>
        <w:t xml:space="preserve"> (рецессии, депрессии) и подъ</w:t>
      </w:r>
      <w:r>
        <w:rPr>
          <w:rFonts w:ascii="Times New Roman" w:hAnsi="Times New Roman" w:cs="Times New Roman"/>
          <w:sz w:val="28"/>
          <w:szCs w:val="28"/>
        </w:rPr>
        <w:t>ем</w:t>
      </w:r>
      <w:r w:rsidRPr="00AF7238">
        <w:rPr>
          <w:rFonts w:ascii="Times New Roman" w:hAnsi="Times New Roman" w:cs="Times New Roman"/>
          <w:sz w:val="28"/>
          <w:szCs w:val="28"/>
        </w:rPr>
        <w:t xml:space="preserve"> (оживлении экономики).</w:t>
      </w:r>
      <w:r>
        <w:rPr>
          <w:rFonts w:ascii="Times New Roman" w:hAnsi="Times New Roman" w:cs="Times New Roman"/>
          <w:sz w:val="28"/>
          <w:szCs w:val="28"/>
        </w:rPr>
        <w:t xml:space="preserve"> </w:t>
      </w:r>
      <w:r w:rsidR="002C3429">
        <w:rPr>
          <w:rFonts w:ascii="Times New Roman" w:hAnsi="Times New Roman" w:cs="Times New Roman"/>
          <w:sz w:val="28"/>
          <w:szCs w:val="28"/>
        </w:rPr>
        <w:t xml:space="preserve">Кризис является динамичным явлением в общественной системе. В связи с этим он характеризуется неожиданностью и, как правило, затяжным характером, хотя общество в целом ожидает, что кризис не продлится долго. </w:t>
      </w:r>
    </w:p>
    <w:p w:rsidR="002C3429" w:rsidRDefault="002C3429" w:rsidP="002C3429">
      <w:pPr>
        <w:spacing w:after="0" w:line="360" w:lineRule="auto"/>
        <w:ind w:firstLine="709"/>
        <w:contextualSpacing/>
        <w:jc w:val="both"/>
        <w:rPr>
          <w:rFonts w:ascii="Times New Roman" w:hAnsi="Times New Roman" w:cs="Times New Roman"/>
          <w:sz w:val="28"/>
          <w:szCs w:val="28"/>
        </w:rPr>
      </w:pPr>
      <w:r w:rsidRPr="00AF7238">
        <w:rPr>
          <w:rFonts w:ascii="Times New Roman" w:hAnsi="Times New Roman" w:cs="Times New Roman"/>
          <w:sz w:val="28"/>
          <w:szCs w:val="28"/>
        </w:rPr>
        <w:t>Циклы носят периодический, но, обычно, нерегулярный характер.</w:t>
      </w:r>
      <w:r w:rsidRPr="00AF7238">
        <w:t xml:space="preserve"> </w:t>
      </w:r>
      <w:r w:rsidRPr="00AF7238">
        <w:rPr>
          <w:rFonts w:ascii="Times New Roman" w:hAnsi="Times New Roman" w:cs="Times New Roman"/>
          <w:sz w:val="28"/>
          <w:szCs w:val="28"/>
        </w:rPr>
        <w:t>Обычно выделяют четыре основных вида экономических циклов:</w:t>
      </w:r>
      <w:r>
        <w:rPr>
          <w:rFonts w:ascii="Times New Roman" w:hAnsi="Times New Roman" w:cs="Times New Roman"/>
          <w:sz w:val="28"/>
          <w:szCs w:val="28"/>
        </w:rPr>
        <w:t xml:space="preserve"> </w:t>
      </w:r>
      <w:r w:rsidRPr="00AF7238">
        <w:rPr>
          <w:rFonts w:ascii="Times New Roman" w:hAnsi="Times New Roman" w:cs="Times New Roman"/>
          <w:sz w:val="28"/>
          <w:szCs w:val="28"/>
        </w:rPr>
        <w:t>краткосрочные циклы Китчина (2</w:t>
      </w:r>
      <w:r w:rsidR="00793099">
        <w:rPr>
          <w:rFonts w:ascii="Times New Roman" w:hAnsi="Times New Roman" w:cs="Times New Roman"/>
          <w:sz w:val="28"/>
          <w:szCs w:val="28"/>
        </w:rPr>
        <w:t>–</w:t>
      </w:r>
      <w:r>
        <w:rPr>
          <w:rFonts w:ascii="Times New Roman" w:hAnsi="Times New Roman" w:cs="Times New Roman"/>
          <w:sz w:val="28"/>
          <w:szCs w:val="28"/>
        </w:rPr>
        <w:t xml:space="preserve">3 года), </w:t>
      </w:r>
      <w:r w:rsidRPr="00AF7238">
        <w:rPr>
          <w:rFonts w:ascii="Times New Roman" w:hAnsi="Times New Roman" w:cs="Times New Roman"/>
          <w:sz w:val="28"/>
          <w:szCs w:val="28"/>
        </w:rPr>
        <w:t>среднесрочные циклы Жюгляра (6</w:t>
      </w:r>
      <w:r w:rsidR="00793099">
        <w:rPr>
          <w:rFonts w:ascii="Times New Roman" w:hAnsi="Times New Roman" w:cs="Times New Roman"/>
          <w:sz w:val="28"/>
          <w:szCs w:val="28"/>
        </w:rPr>
        <w:t>–</w:t>
      </w:r>
      <w:r>
        <w:rPr>
          <w:rFonts w:ascii="Times New Roman" w:hAnsi="Times New Roman" w:cs="Times New Roman"/>
          <w:sz w:val="28"/>
          <w:szCs w:val="28"/>
        </w:rPr>
        <w:t xml:space="preserve">13 лет), циклы </w:t>
      </w:r>
      <w:r w:rsidRPr="00AF7238">
        <w:rPr>
          <w:rFonts w:ascii="Times New Roman" w:hAnsi="Times New Roman" w:cs="Times New Roman"/>
          <w:sz w:val="28"/>
          <w:szCs w:val="28"/>
        </w:rPr>
        <w:t>Кузнеца (15</w:t>
      </w:r>
      <w:r>
        <w:rPr>
          <w:rFonts w:ascii="Times New Roman" w:hAnsi="Times New Roman" w:cs="Times New Roman"/>
          <w:sz w:val="28"/>
          <w:szCs w:val="28"/>
        </w:rPr>
        <w:t xml:space="preserve">–20 лет) и </w:t>
      </w:r>
      <w:r w:rsidRPr="00AF7238">
        <w:rPr>
          <w:rFonts w:ascii="Times New Roman" w:hAnsi="Times New Roman" w:cs="Times New Roman"/>
          <w:sz w:val="28"/>
          <w:szCs w:val="28"/>
        </w:rPr>
        <w:t>длинные волны Кондратьева (50</w:t>
      </w:r>
      <w:r w:rsidR="00793099">
        <w:rPr>
          <w:rFonts w:ascii="Times New Roman" w:hAnsi="Times New Roman" w:cs="Times New Roman"/>
          <w:sz w:val="28"/>
          <w:szCs w:val="28"/>
        </w:rPr>
        <w:t>–</w:t>
      </w:r>
      <w:r w:rsidRPr="00AF7238">
        <w:rPr>
          <w:rFonts w:ascii="Times New Roman" w:hAnsi="Times New Roman" w:cs="Times New Roman"/>
          <w:sz w:val="28"/>
          <w:szCs w:val="28"/>
        </w:rPr>
        <w:t>60 лет)</w:t>
      </w:r>
      <w:r>
        <w:rPr>
          <w:rFonts w:ascii="Times New Roman" w:hAnsi="Times New Roman" w:cs="Times New Roman"/>
          <w:sz w:val="28"/>
          <w:szCs w:val="28"/>
        </w:rPr>
        <w:t xml:space="preserve">. </w:t>
      </w:r>
      <w:r w:rsidRPr="00AF7238">
        <w:rPr>
          <w:rFonts w:ascii="Times New Roman" w:hAnsi="Times New Roman" w:cs="Times New Roman"/>
          <w:sz w:val="28"/>
          <w:szCs w:val="28"/>
        </w:rPr>
        <w:t>В цикл</w:t>
      </w:r>
      <w:r>
        <w:rPr>
          <w:rFonts w:ascii="Times New Roman" w:hAnsi="Times New Roman" w:cs="Times New Roman"/>
          <w:sz w:val="28"/>
          <w:szCs w:val="28"/>
        </w:rPr>
        <w:t>ах деловой активности выделяют</w:t>
      </w:r>
      <w:r w:rsidRPr="00AF7238">
        <w:rPr>
          <w:rFonts w:ascii="Times New Roman" w:hAnsi="Times New Roman" w:cs="Times New Roman"/>
          <w:sz w:val="28"/>
          <w:szCs w:val="28"/>
        </w:rPr>
        <w:t xml:space="preserve"> </w:t>
      </w:r>
      <w:r>
        <w:rPr>
          <w:rFonts w:ascii="Times New Roman" w:hAnsi="Times New Roman" w:cs="Times New Roman"/>
          <w:sz w:val="28"/>
          <w:szCs w:val="28"/>
        </w:rPr>
        <w:t>следующие фазы: пик, спад, дно и подъем.</w:t>
      </w:r>
    </w:p>
    <w:p w:rsidR="002C3429" w:rsidRDefault="002C3429" w:rsidP="002C342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Отметим ряд этапов, которые в своем развитии проходит кризис:</w:t>
      </w:r>
    </w:p>
    <w:p w:rsidR="002C3429" w:rsidRPr="00FE73EB" w:rsidRDefault="002C3429" w:rsidP="002C3429">
      <w:pPr>
        <w:pStyle w:val="a3"/>
        <w:numPr>
          <w:ilvl w:val="0"/>
          <w:numId w:val="17"/>
        </w:numPr>
        <w:tabs>
          <w:tab w:val="left" w:pos="993"/>
        </w:tabs>
        <w:spacing w:after="0" w:line="360" w:lineRule="auto"/>
        <w:ind w:left="0" w:firstLine="709"/>
        <w:jc w:val="both"/>
        <w:rPr>
          <w:rFonts w:ascii="Times New Roman" w:hAnsi="Times New Roman" w:cs="Times New Roman"/>
          <w:sz w:val="28"/>
          <w:szCs w:val="28"/>
        </w:rPr>
      </w:pPr>
      <w:r w:rsidRPr="00FE73EB">
        <w:rPr>
          <w:rFonts w:ascii="Times New Roman" w:hAnsi="Times New Roman" w:cs="Times New Roman"/>
          <w:sz w:val="28"/>
          <w:szCs w:val="28"/>
        </w:rPr>
        <w:t>Латентный период – накапливаются противоречия преобладающей системы, но еще не сильно заметны;</w:t>
      </w:r>
    </w:p>
    <w:p w:rsidR="002C3429" w:rsidRPr="00FE73EB" w:rsidRDefault="002C3429" w:rsidP="002C3429">
      <w:pPr>
        <w:pStyle w:val="a3"/>
        <w:numPr>
          <w:ilvl w:val="0"/>
          <w:numId w:val="17"/>
        </w:numPr>
        <w:tabs>
          <w:tab w:val="left" w:pos="993"/>
        </w:tabs>
        <w:spacing w:after="0" w:line="360" w:lineRule="auto"/>
        <w:ind w:left="0" w:firstLine="709"/>
        <w:jc w:val="both"/>
        <w:rPr>
          <w:rFonts w:ascii="Times New Roman" w:hAnsi="Times New Roman" w:cs="Times New Roman"/>
          <w:sz w:val="28"/>
          <w:szCs w:val="28"/>
        </w:rPr>
      </w:pPr>
      <w:r w:rsidRPr="00FE73EB">
        <w:rPr>
          <w:rFonts w:ascii="Times New Roman" w:hAnsi="Times New Roman" w:cs="Times New Roman"/>
          <w:sz w:val="28"/>
          <w:szCs w:val="28"/>
        </w:rPr>
        <w:t>Период обвала – резко обостряются все противоречия устаревшего цикла, это период противоборства старого цикла с укрепившимся новым;</w:t>
      </w:r>
    </w:p>
    <w:p w:rsidR="002C3429" w:rsidRPr="00FE73EB" w:rsidRDefault="002C3429" w:rsidP="002C3429">
      <w:pPr>
        <w:pStyle w:val="a3"/>
        <w:numPr>
          <w:ilvl w:val="0"/>
          <w:numId w:val="17"/>
        </w:numPr>
        <w:tabs>
          <w:tab w:val="left" w:pos="993"/>
        </w:tabs>
        <w:spacing w:after="0" w:line="360" w:lineRule="auto"/>
        <w:ind w:left="0" w:firstLine="709"/>
        <w:jc w:val="both"/>
        <w:rPr>
          <w:rFonts w:ascii="Times New Roman" w:hAnsi="Times New Roman" w:cs="Times New Roman"/>
          <w:sz w:val="28"/>
          <w:szCs w:val="28"/>
        </w:rPr>
      </w:pPr>
      <w:r w:rsidRPr="00FE73EB">
        <w:rPr>
          <w:rFonts w:ascii="Times New Roman" w:hAnsi="Times New Roman" w:cs="Times New Roman"/>
          <w:sz w:val="28"/>
          <w:szCs w:val="28"/>
        </w:rPr>
        <w:t>Период депрессии – прежняя и новая система на некоторое время уравновешиваются по силе и назревают предпосылки для выхода из кризиса;</w:t>
      </w:r>
    </w:p>
    <w:p w:rsidR="002C3429" w:rsidRPr="00FE73EB" w:rsidRDefault="002C3429" w:rsidP="002C3429">
      <w:pPr>
        <w:pStyle w:val="a3"/>
        <w:numPr>
          <w:ilvl w:val="0"/>
          <w:numId w:val="17"/>
        </w:numPr>
        <w:tabs>
          <w:tab w:val="left" w:pos="993"/>
        </w:tabs>
        <w:spacing w:after="0" w:line="360" w:lineRule="auto"/>
        <w:ind w:left="0" w:firstLine="709"/>
        <w:jc w:val="both"/>
        <w:rPr>
          <w:rFonts w:ascii="Times New Roman" w:hAnsi="Times New Roman" w:cs="Times New Roman"/>
          <w:sz w:val="28"/>
          <w:szCs w:val="28"/>
        </w:rPr>
      </w:pPr>
      <w:r w:rsidRPr="00FE73EB">
        <w:rPr>
          <w:rFonts w:ascii="Times New Roman" w:hAnsi="Times New Roman" w:cs="Times New Roman"/>
          <w:sz w:val="28"/>
          <w:szCs w:val="28"/>
        </w:rPr>
        <w:t>Период выхода из кризиса, оживления – быстрое вытеснение и разложение отживших элементов системы и стремительного утверждения новой системы</w:t>
      </w:r>
      <w:r w:rsidRPr="00E3003E">
        <w:rPr>
          <w:rFonts w:ascii="Times New Roman" w:hAnsi="Times New Roman" w:cs="Times New Roman"/>
          <w:sz w:val="28"/>
          <w:szCs w:val="28"/>
        </w:rPr>
        <w:t xml:space="preserve"> [</w:t>
      </w:r>
      <w:r w:rsidR="005A3841">
        <w:rPr>
          <w:rFonts w:ascii="Times New Roman" w:hAnsi="Times New Roman" w:cs="Times New Roman"/>
          <w:sz w:val="28"/>
          <w:szCs w:val="28"/>
        </w:rPr>
        <w:t>48</w:t>
      </w:r>
      <w:r w:rsidRPr="00E3003E">
        <w:rPr>
          <w:rFonts w:ascii="Times New Roman" w:hAnsi="Times New Roman" w:cs="Times New Roman"/>
          <w:sz w:val="28"/>
          <w:szCs w:val="28"/>
        </w:rPr>
        <w:t xml:space="preserve">, </w:t>
      </w:r>
      <w:r>
        <w:rPr>
          <w:rFonts w:ascii="Times New Roman" w:hAnsi="Times New Roman" w:cs="Times New Roman"/>
          <w:sz w:val="28"/>
          <w:szCs w:val="28"/>
          <w:lang w:val="en-US"/>
        </w:rPr>
        <w:t>c</w:t>
      </w:r>
      <w:r w:rsidRPr="00E3003E">
        <w:rPr>
          <w:rFonts w:ascii="Times New Roman" w:hAnsi="Times New Roman" w:cs="Times New Roman"/>
          <w:sz w:val="28"/>
          <w:szCs w:val="28"/>
        </w:rPr>
        <w:t>. 3</w:t>
      </w:r>
      <w:r w:rsidR="005A3841">
        <w:rPr>
          <w:rFonts w:ascii="Times New Roman" w:hAnsi="Times New Roman" w:cs="Times New Roman"/>
          <w:sz w:val="28"/>
          <w:szCs w:val="28"/>
        </w:rPr>
        <w:t>9</w:t>
      </w:r>
      <w:r w:rsidRPr="00E3003E">
        <w:rPr>
          <w:rFonts w:ascii="Times New Roman" w:hAnsi="Times New Roman" w:cs="Times New Roman"/>
          <w:sz w:val="28"/>
          <w:szCs w:val="28"/>
        </w:rPr>
        <w:t>]</w:t>
      </w:r>
      <w:r w:rsidRPr="00FE73EB">
        <w:rPr>
          <w:rFonts w:ascii="Times New Roman" w:hAnsi="Times New Roman" w:cs="Times New Roman"/>
          <w:sz w:val="28"/>
          <w:szCs w:val="28"/>
        </w:rPr>
        <w:t>.</w:t>
      </w:r>
    </w:p>
    <w:p w:rsidR="002C3429" w:rsidRDefault="002C3429" w:rsidP="002C342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Ни один кризис не похож на предшествовавшие ему кризисы. Не смотря на это существует набор признаков, позволяющий их классифицировать по различным признакам (см. таблицу </w:t>
      </w:r>
      <w:r w:rsidR="00011733">
        <w:rPr>
          <w:rFonts w:ascii="Times New Roman" w:hAnsi="Times New Roman" w:cs="Times New Roman"/>
          <w:sz w:val="28"/>
          <w:szCs w:val="28"/>
        </w:rPr>
        <w:t>9</w:t>
      </w:r>
      <w:r>
        <w:rPr>
          <w:rFonts w:ascii="Times New Roman" w:hAnsi="Times New Roman" w:cs="Times New Roman"/>
          <w:sz w:val="28"/>
          <w:szCs w:val="28"/>
        </w:rPr>
        <w:t>).</w:t>
      </w:r>
      <w:r w:rsidR="00793099" w:rsidRPr="00793099">
        <w:rPr>
          <w:rFonts w:ascii="Times New Roman" w:hAnsi="Times New Roman" w:cs="Times New Roman"/>
          <w:sz w:val="28"/>
          <w:szCs w:val="28"/>
        </w:rPr>
        <w:t xml:space="preserve"> </w:t>
      </w:r>
      <w:r w:rsidR="00793099">
        <w:rPr>
          <w:rFonts w:ascii="Times New Roman" w:hAnsi="Times New Roman" w:cs="Times New Roman"/>
          <w:sz w:val="28"/>
          <w:szCs w:val="28"/>
        </w:rPr>
        <w:t>Отметим, что с точки зрения структуры экономики, различают кредитно-финансовый, аграрный, промышленный кризисы и др.</w:t>
      </w:r>
    </w:p>
    <w:p w:rsidR="002C3429" w:rsidRPr="00011733" w:rsidRDefault="002C3429" w:rsidP="002C3429">
      <w:pPr>
        <w:spacing w:after="0" w:line="360" w:lineRule="auto"/>
        <w:ind w:firstLine="709"/>
        <w:contextualSpacing/>
        <w:jc w:val="both"/>
        <w:rPr>
          <w:rFonts w:ascii="Times New Roman" w:hAnsi="Times New Roman" w:cs="Times New Roman"/>
          <w:sz w:val="24"/>
          <w:szCs w:val="24"/>
        </w:rPr>
      </w:pPr>
    </w:p>
    <w:p w:rsidR="002C3429" w:rsidRPr="00E3003E" w:rsidRDefault="002C3429" w:rsidP="00011733">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Таблица </w:t>
      </w:r>
      <w:r w:rsidR="00011733">
        <w:rPr>
          <w:rFonts w:ascii="Times New Roman" w:hAnsi="Times New Roman" w:cs="Times New Roman"/>
          <w:sz w:val="28"/>
          <w:szCs w:val="28"/>
        </w:rPr>
        <w:t>9</w:t>
      </w:r>
      <w:r>
        <w:rPr>
          <w:rFonts w:ascii="Times New Roman" w:hAnsi="Times New Roman" w:cs="Times New Roman"/>
          <w:sz w:val="28"/>
          <w:szCs w:val="28"/>
        </w:rPr>
        <w:t xml:space="preserve"> – Классификация экономических кризисов</w:t>
      </w:r>
      <w:r w:rsidRPr="00E3003E">
        <w:rPr>
          <w:rFonts w:ascii="Times New Roman" w:hAnsi="Times New Roman" w:cs="Times New Roman"/>
          <w:sz w:val="28"/>
          <w:szCs w:val="28"/>
        </w:rPr>
        <w:t xml:space="preserve"> [</w:t>
      </w:r>
      <w:r w:rsidR="005A3841">
        <w:rPr>
          <w:rFonts w:ascii="Times New Roman" w:hAnsi="Times New Roman" w:cs="Times New Roman"/>
          <w:sz w:val="28"/>
          <w:szCs w:val="28"/>
        </w:rPr>
        <w:t>19</w:t>
      </w:r>
      <w:r w:rsidRPr="00E3003E">
        <w:rPr>
          <w:rFonts w:ascii="Times New Roman" w:hAnsi="Times New Roman" w:cs="Times New Roman"/>
          <w:sz w:val="28"/>
          <w:szCs w:val="28"/>
        </w:rPr>
        <w:t xml:space="preserve">, </w:t>
      </w:r>
      <w:r>
        <w:rPr>
          <w:rFonts w:ascii="Times New Roman" w:hAnsi="Times New Roman" w:cs="Times New Roman"/>
          <w:sz w:val="28"/>
          <w:szCs w:val="28"/>
          <w:lang w:val="en-US"/>
        </w:rPr>
        <w:t>c</w:t>
      </w:r>
      <w:r w:rsidRPr="00E3003E">
        <w:rPr>
          <w:rFonts w:ascii="Times New Roman" w:hAnsi="Times New Roman" w:cs="Times New Roman"/>
          <w:sz w:val="28"/>
          <w:szCs w:val="28"/>
        </w:rPr>
        <w:t xml:space="preserve">. </w:t>
      </w:r>
      <w:r w:rsidR="005A3841">
        <w:rPr>
          <w:rFonts w:ascii="Times New Roman" w:hAnsi="Times New Roman" w:cs="Times New Roman"/>
          <w:sz w:val="28"/>
          <w:szCs w:val="28"/>
        </w:rPr>
        <w:t>273-275</w:t>
      </w:r>
      <w:r w:rsidRPr="00E3003E">
        <w:rPr>
          <w:rFonts w:ascii="Times New Roman" w:hAnsi="Times New Roman" w:cs="Times New Roman"/>
          <w:sz w:val="28"/>
          <w:szCs w:val="28"/>
        </w:rPr>
        <w:t>]</w:t>
      </w:r>
    </w:p>
    <w:tbl>
      <w:tblPr>
        <w:tblStyle w:val="a4"/>
        <w:tblW w:w="0" w:type="auto"/>
        <w:tblInd w:w="-103" w:type="dxa"/>
        <w:tblLook w:val="04A0" w:firstRow="1" w:lastRow="0" w:firstColumn="1" w:lastColumn="0" w:noHBand="0" w:noVBand="1"/>
      </w:tblPr>
      <w:tblGrid>
        <w:gridCol w:w="2505"/>
        <w:gridCol w:w="6963"/>
      </w:tblGrid>
      <w:tr w:rsidR="002C3429" w:rsidRPr="00362673" w:rsidTr="007506C4">
        <w:tc>
          <w:tcPr>
            <w:tcW w:w="2518" w:type="dxa"/>
          </w:tcPr>
          <w:p w:rsidR="002C3429" w:rsidRPr="00362673" w:rsidRDefault="002C3429" w:rsidP="007506C4">
            <w:pPr>
              <w:contextualSpacing/>
              <w:jc w:val="center"/>
              <w:rPr>
                <w:rFonts w:ascii="Times New Roman" w:hAnsi="Times New Roman" w:cs="Times New Roman"/>
                <w:sz w:val="24"/>
                <w:szCs w:val="24"/>
              </w:rPr>
            </w:pPr>
            <w:r>
              <w:rPr>
                <w:rFonts w:ascii="Times New Roman" w:hAnsi="Times New Roman" w:cs="Times New Roman"/>
                <w:sz w:val="24"/>
                <w:szCs w:val="24"/>
              </w:rPr>
              <w:t>Признак</w:t>
            </w:r>
          </w:p>
        </w:tc>
        <w:tc>
          <w:tcPr>
            <w:tcW w:w="7053" w:type="dxa"/>
          </w:tcPr>
          <w:p w:rsidR="002C3429" w:rsidRPr="00362673" w:rsidRDefault="002C3429" w:rsidP="007506C4">
            <w:pPr>
              <w:contextualSpacing/>
              <w:jc w:val="center"/>
              <w:rPr>
                <w:rFonts w:ascii="Times New Roman" w:hAnsi="Times New Roman" w:cs="Times New Roman"/>
                <w:sz w:val="24"/>
                <w:szCs w:val="24"/>
              </w:rPr>
            </w:pPr>
            <w:r>
              <w:rPr>
                <w:rFonts w:ascii="Times New Roman" w:hAnsi="Times New Roman" w:cs="Times New Roman"/>
                <w:sz w:val="24"/>
                <w:szCs w:val="24"/>
              </w:rPr>
              <w:t>Вид кризиса</w:t>
            </w:r>
          </w:p>
        </w:tc>
      </w:tr>
      <w:tr w:rsidR="002C3429" w:rsidRPr="00362673" w:rsidTr="007506C4">
        <w:tc>
          <w:tcPr>
            <w:tcW w:w="2518" w:type="dxa"/>
            <w:vMerge w:val="restart"/>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1. По масштабу нарушения равновесия</w:t>
            </w:r>
          </w:p>
        </w:tc>
        <w:tc>
          <w:tcPr>
            <w:tcW w:w="7053" w:type="dxa"/>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1.1 Глобальный кризис;</w:t>
            </w:r>
          </w:p>
        </w:tc>
      </w:tr>
      <w:tr w:rsidR="002C3429" w:rsidRPr="00362673" w:rsidTr="007506C4">
        <w:tc>
          <w:tcPr>
            <w:tcW w:w="2518" w:type="dxa"/>
            <w:vMerge/>
          </w:tcPr>
          <w:p w:rsidR="002C3429" w:rsidRPr="00362673" w:rsidRDefault="002C3429" w:rsidP="00B50E39">
            <w:pPr>
              <w:ind w:left="108" w:right="127"/>
              <w:contextualSpacing/>
              <w:jc w:val="both"/>
              <w:rPr>
                <w:rFonts w:ascii="Times New Roman" w:hAnsi="Times New Roman" w:cs="Times New Roman"/>
                <w:sz w:val="24"/>
                <w:szCs w:val="24"/>
              </w:rPr>
            </w:pPr>
          </w:p>
        </w:tc>
        <w:tc>
          <w:tcPr>
            <w:tcW w:w="7053" w:type="dxa"/>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1.2 Региональный кризис;</w:t>
            </w:r>
          </w:p>
        </w:tc>
      </w:tr>
      <w:tr w:rsidR="002C3429" w:rsidRPr="00362673" w:rsidTr="007506C4">
        <w:tc>
          <w:tcPr>
            <w:tcW w:w="2518" w:type="dxa"/>
            <w:vMerge/>
          </w:tcPr>
          <w:p w:rsidR="002C3429" w:rsidRPr="00362673" w:rsidRDefault="002C3429" w:rsidP="00B50E39">
            <w:pPr>
              <w:ind w:left="108" w:right="127"/>
              <w:contextualSpacing/>
              <w:jc w:val="both"/>
              <w:rPr>
                <w:rFonts w:ascii="Times New Roman" w:hAnsi="Times New Roman" w:cs="Times New Roman"/>
                <w:sz w:val="24"/>
                <w:szCs w:val="24"/>
              </w:rPr>
            </w:pPr>
          </w:p>
        </w:tc>
        <w:tc>
          <w:tcPr>
            <w:tcW w:w="7053" w:type="dxa"/>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1.3 Национальный кризис;</w:t>
            </w:r>
          </w:p>
        </w:tc>
      </w:tr>
      <w:tr w:rsidR="002C3429" w:rsidRPr="00362673" w:rsidTr="007506C4">
        <w:tc>
          <w:tcPr>
            <w:tcW w:w="2518" w:type="dxa"/>
            <w:vMerge/>
          </w:tcPr>
          <w:p w:rsidR="002C3429" w:rsidRPr="00362673" w:rsidRDefault="002C3429" w:rsidP="00B50E39">
            <w:pPr>
              <w:ind w:left="108" w:right="127"/>
              <w:contextualSpacing/>
              <w:jc w:val="both"/>
              <w:rPr>
                <w:rFonts w:ascii="Times New Roman" w:hAnsi="Times New Roman" w:cs="Times New Roman"/>
                <w:sz w:val="24"/>
                <w:szCs w:val="24"/>
              </w:rPr>
            </w:pPr>
          </w:p>
        </w:tc>
        <w:tc>
          <w:tcPr>
            <w:tcW w:w="7053" w:type="dxa"/>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1.4 Локальный кризис.</w:t>
            </w:r>
          </w:p>
        </w:tc>
      </w:tr>
      <w:tr w:rsidR="002C3429" w:rsidRPr="00362673" w:rsidTr="007506C4">
        <w:tc>
          <w:tcPr>
            <w:tcW w:w="2518" w:type="dxa"/>
            <w:vMerge w:val="restart"/>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2. По причинам возникновения</w:t>
            </w:r>
          </w:p>
        </w:tc>
        <w:tc>
          <w:tcPr>
            <w:tcW w:w="7053" w:type="dxa"/>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2.1 Экзогенный (внешний) кризис, генерируемый внешними факторами;</w:t>
            </w:r>
          </w:p>
        </w:tc>
      </w:tr>
      <w:tr w:rsidR="002C3429" w:rsidRPr="00362673" w:rsidTr="007506C4">
        <w:tc>
          <w:tcPr>
            <w:tcW w:w="2518" w:type="dxa"/>
            <w:vMerge/>
          </w:tcPr>
          <w:p w:rsidR="002C3429" w:rsidRPr="00362673" w:rsidRDefault="002C3429" w:rsidP="00B50E39">
            <w:pPr>
              <w:ind w:left="108" w:right="127"/>
              <w:contextualSpacing/>
              <w:jc w:val="both"/>
              <w:rPr>
                <w:rFonts w:ascii="Times New Roman" w:hAnsi="Times New Roman" w:cs="Times New Roman"/>
                <w:sz w:val="24"/>
                <w:szCs w:val="24"/>
              </w:rPr>
            </w:pPr>
          </w:p>
        </w:tc>
        <w:tc>
          <w:tcPr>
            <w:tcW w:w="7053" w:type="dxa"/>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2.2 Эндогенный (внутренний) кризис, генерируемый внутренними факторами;</w:t>
            </w:r>
          </w:p>
        </w:tc>
      </w:tr>
      <w:tr w:rsidR="002C3429" w:rsidRPr="00362673" w:rsidTr="007506C4">
        <w:tc>
          <w:tcPr>
            <w:tcW w:w="2518" w:type="dxa"/>
            <w:vMerge/>
          </w:tcPr>
          <w:p w:rsidR="002C3429" w:rsidRPr="00362673" w:rsidRDefault="002C3429" w:rsidP="00B50E39">
            <w:pPr>
              <w:ind w:left="108" w:right="127"/>
              <w:contextualSpacing/>
              <w:jc w:val="both"/>
              <w:rPr>
                <w:rFonts w:ascii="Times New Roman" w:hAnsi="Times New Roman" w:cs="Times New Roman"/>
                <w:sz w:val="24"/>
                <w:szCs w:val="24"/>
              </w:rPr>
            </w:pPr>
          </w:p>
        </w:tc>
        <w:tc>
          <w:tcPr>
            <w:tcW w:w="7053" w:type="dxa"/>
          </w:tcPr>
          <w:p w:rsidR="002C3429" w:rsidRPr="00362673" w:rsidRDefault="00B50E3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2.3 Комбинированный кризис</w:t>
            </w:r>
            <w:r w:rsidR="002C3429">
              <w:rPr>
                <w:rFonts w:ascii="Times New Roman" w:hAnsi="Times New Roman" w:cs="Times New Roman"/>
                <w:sz w:val="24"/>
                <w:szCs w:val="24"/>
              </w:rPr>
              <w:t xml:space="preserve"> </w:t>
            </w:r>
          </w:p>
        </w:tc>
      </w:tr>
      <w:tr w:rsidR="002C3429" w:rsidRPr="00362673" w:rsidTr="007506C4">
        <w:tc>
          <w:tcPr>
            <w:tcW w:w="2518" w:type="dxa"/>
            <w:vMerge w:val="restart"/>
          </w:tcPr>
          <w:p w:rsidR="002C3429" w:rsidRPr="005B4073" w:rsidRDefault="002C3429" w:rsidP="00B50E39">
            <w:pPr>
              <w:ind w:left="108" w:right="127"/>
              <w:contextualSpacing/>
              <w:jc w:val="both"/>
              <w:rPr>
                <w:rFonts w:ascii="Times New Roman" w:hAnsi="Times New Roman" w:cs="Times New Roman"/>
                <w:sz w:val="24"/>
                <w:szCs w:val="24"/>
              </w:rPr>
            </w:pPr>
            <w:r w:rsidRPr="005B4073">
              <w:rPr>
                <w:rFonts w:ascii="Times New Roman" w:hAnsi="Times New Roman" w:cs="Times New Roman"/>
                <w:sz w:val="24"/>
                <w:szCs w:val="24"/>
              </w:rPr>
              <w:t>3</w:t>
            </w:r>
            <w:r>
              <w:rPr>
                <w:rFonts w:ascii="Times New Roman" w:hAnsi="Times New Roman" w:cs="Times New Roman"/>
                <w:sz w:val="24"/>
                <w:szCs w:val="24"/>
              </w:rPr>
              <w:t>. По охвату отраслей национальной экономики</w:t>
            </w:r>
          </w:p>
        </w:tc>
        <w:tc>
          <w:tcPr>
            <w:tcW w:w="7053" w:type="dxa"/>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3.1 Частичный (локальный) кризис</w:t>
            </w:r>
          </w:p>
        </w:tc>
      </w:tr>
      <w:tr w:rsidR="002C3429" w:rsidRPr="00362673" w:rsidTr="007506C4">
        <w:tc>
          <w:tcPr>
            <w:tcW w:w="2518" w:type="dxa"/>
            <w:vMerge/>
          </w:tcPr>
          <w:p w:rsidR="002C3429" w:rsidRPr="00362673" w:rsidRDefault="002C3429" w:rsidP="00B50E39">
            <w:pPr>
              <w:ind w:left="108" w:right="127"/>
              <w:contextualSpacing/>
              <w:jc w:val="both"/>
              <w:rPr>
                <w:rFonts w:ascii="Times New Roman" w:hAnsi="Times New Roman" w:cs="Times New Roman"/>
                <w:sz w:val="24"/>
                <w:szCs w:val="24"/>
              </w:rPr>
            </w:pPr>
          </w:p>
        </w:tc>
        <w:tc>
          <w:tcPr>
            <w:tcW w:w="7053" w:type="dxa"/>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3.2 Отраслевой кризис: кредитно-финансовый, промышленный, аграрный;</w:t>
            </w:r>
          </w:p>
        </w:tc>
      </w:tr>
      <w:tr w:rsidR="002C3429" w:rsidRPr="00362673" w:rsidTr="007506C4">
        <w:tc>
          <w:tcPr>
            <w:tcW w:w="2518" w:type="dxa"/>
            <w:vMerge/>
          </w:tcPr>
          <w:p w:rsidR="002C3429" w:rsidRPr="00362673" w:rsidRDefault="002C3429" w:rsidP="00B50E39">
            <w:pPr>
              <w:ind w:left="108" w:right="127"/>
              <w:contextualSpacing/>
              <w:jc w:val="both"/>
              <w:rPr>
                <w:rFonts w:ascii="Times New Roman" w:hAnsi="Times New Roman" w:cs="Times New Roman"/>
                <w:sz w:val="24"/>
                <w:szCs w:val="24"/>
              </w:rPr>
            </w:pPr>
          </w:p>
        </w:tc>
        <w:tc>
          <w:tcPr>
            <w:tcW w:w="7053" w:type="dxa"/>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 xml:space="preserve">3.3 Межотраслевой (структурный) кризис: энергетический, продовольственный, сырьевой; </w:t>
            </w:r>
          </w:p>
        </w:tc>
      </w:tr>
      <w:tr w:rsidR="002C3429" w:rsidRPr="00362673" w:rsidTr="007506C4">
        <w:tc>
          <w:tcPr>
            <w:tcW w:w="2518" w:type="dxa"/>
            <w:vMerge w:val="restart"/>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4. Регулярность нарушения равновесия экономик</w:t>
            </w:r>
            <w:r w:rsidR="00B50E39">
              <w:rPr>
                <w:rFonts w:ascii="Times New Roman" w:hAnsi="Times New Roman" w:cs="Times New Roman"/>
                <w:sz w:val="24"/>
                <w:szCs w:val="24"/>
              </w:rPr>
              <w:t>и</w:t>
            </w:r>
          </w:p>
        </w:tc>
        <w:tc>
          <w:tcPr>
            <w:tcW w:w="7053" w:type="dxa"/>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4.1 Регулярный (закономерный) кризис;</w:t>
            </w:r>
          </w:p>
        </w:tc>
      </w:tr>
      <w:tr w:rsidR="002C3429" w:rsidRPr="00362673" w:rsidTr="007506C4">
        <w:tc>
          <w:tcPr>
            <w:tcW w:w="2518" w:type="dxa"/>
            <w:vMerge/>
          </w:tcPr>
          <w:p w:rsidR="002C3429" w:rsidRPr="00362673" w:rsidRDefault="002C3429" w:rsidP="00B50E39">
            <w:pPr>
              <w:ind w:left="108" w:right="127"/>
              <w:contextualSpacing/>
              <w:jc w:val="both"/>
              <w:rPr>
                <w:rFonts w:ascii="Times New Roman" w:hAnsi="Times New Roman" w:cs="Times New Roman"/>
                <w:sz w:val="24"/>
                <w:szCs w:val="24"/>
              </w:rPr>
            </w:pPr>
          </w:p>
        </w:tc>
        <w:tc>
          <w:tcPr>
            <w:tcW w:w="7053" w:type="dxa"/>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4.2 Нерегулярный (случайный) кризис;</w:t>
            </w:r>
          </w:p>
        </w:tc>
      </w:tr>
      <w:tr w:rsidR="002C3429" w:rsidRPr="00362673" w:rsidTr="007506C4">
        <w:tc>
          <w:tcPr>
            <w:tcW w:w="2518" w:type="dxa"/>
            <w:vMerge/>
          </w:tcPr>
          <w:p w:rsidR="002C3429" w:rsidRPr="00362673" w:rsidRDefault="002C3429" w:rsidP="00B50E39">
            <w:pPr>
              <w:ind w:left="108" w:right="127"/>
              <w:contextualSpacing/>
              <w:jc w:val="both"/>
              <w:rPr>
                <w:rFonts w:ascii="Times New Roman" w:hAnsi="Times New Roman" w:cs="Times New Roman"/>
                <w:sz w:val="24"/>
                <w:szCs w:val="24"/>
              </w:rPr>
            </w:pPr>
          </w:p>
        </w:tc>
        <w:tc>
          <w:tcPr>
            <w:tcW w:w="7053" w:type="dxa"/>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4.3 Промежуточный кризис</w:t>
            </w:r>
          </w:p>
        </w:tc>
      </w:tr>
      <w:tr w:rsidR="002C3429" w:rsidRPr="00362673" w:rsidTr="007506C4">
        <w:tc>
          <w:tcPr>
            <w:tcW w:w="2518" w:type="dxa"/>
            <w:vMerge w:val="restart"/>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5. По стратегическим последствиям</w:t>
            </w:r>
          </w:p>
        </w:tc>
        <w:tc>
          <w:tcPr>
            <w:tcW w:w="7053" w:type="dxa"/>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5.1 Прогрессивный (кризис роста);</w:t>
            </w:r>
          </w:p>
        </w:tc>
      </w:tr>
      <w:tr w:rsidR="002C3429" w:rsidRPr="00362673" w:rsidTr="007506C4">
        <w:tc>
          <w:tcPr>
            <w:tcW w:w="2518" w:type="dxa"/>
            <w:vMerge/>
          </w:tcPr>
          <w:p w:rsidR="002C3429" w:rsidRPr="00362673" w:rsidRDefault="002C3429" w:rsidP="00B50E39">
            <w:pPr>
              <w:ind w:left="108" w:right="127"/>
              <w:contextualSpacing/>
              <w:jc w:val="both"/>
              <w:rPr>
                <w:rFonts w:ascii="Times New Roman" w:hAnsi="Times New Roman" w:cs="Times New Roman"/>
                <w:sz w:val="24"/>
                <w:szCs w:val="24"/>
              </w:rPr>
            </w:pPr>
          </w:p>
        </w:tc>
        <w:tc>
          <w:tcPr>
            <w:tcW w:w="7053" w:type="dxa"/>
          </w:tcPr>
          <w:p w:rsidR="002C3429" w:rsidRPr="00362673" w:rsidRDefault="002C3429" w:rsidP="00B50E39">
            <w:pPr>
              <w:ind w:left="108" w:right="127"/>
              <w:contextualSpacing/>
              <w:jc w:val="both"/>
              <w:rPr>
                <w:rFonts w:ascii="Times New Roman" w:hAnsi="Times New Roman" w:cs="Times New Roman"/>
                <w:sz w:val="24"/>
                <w:szCs w:val="24"/>
              </w:rPr>
            </w:pPr>
            <w:r>
              <w:rPr>
                <w:rFonts w:ascii="Times New Roman" w:hAnsi="Times New Roman" w:cs="Times New Roman"/>
                <w:sz w:val="24"/>
                <w:szCs w:val="24"/>
              </w:rPr>
              <w:t>5.2 Регрессивный (кризис распада).</w:t>
            </w:r>
          </w:p>
        </w:tc>
      </w:tr>
    </w:tbl>
    <w:p w:rsidR="002C3429" w:rsidRDefault="002C3429" w:rsidP="002C3429">
      <w:pPr>
        <w:spacing w:after="0" w:line="360" w:lineRule="auto"/>
        <w:ind w:firstLine="709"/>
        <w:contextualSpacing/>
        <w:jc w:val="both"/>
        <w:rPr>
          <w:rFonts w:ascii="Times New Roman" w:hAnsi="Times New Roman" w:cs="Times New Roman"/>
          <w:sz w:val="28"/>
          <w:szCs w:val="28"/>
        </w:rPr>
      </w:pPr>
    </w:p>
    <w:p w:rsidR="002C3429" w:rsidRDefault="002C3429" w:rsidP="002C342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Для оценочной деятельности наибольший интерес представляет именно финансовый кризис, поэтому рассмотрим его подробнее. </w:t>
      </w:r>
      <w:r>
        <w:rPr>
          <w:rFonts w:ascii="Times New Roman" w:hAnsi="Times New Roman"/>
          <w:sz w:val="28"/>
          <w:szCs w:val="28"/>
        </w:rPr>
        <w:t xml:space="preserve">По мнению </w:t>
      </w:r>
      <w:r w:rsidRPr="004A4C3A">
        <w:rPr>
          <w:rFonts w:ascii="Times New Roman" w:hAnsi="Times New Roman"/>
          <w:sz w:val="28"/>
          <w:szCs w:val="28"/>
        </w:rPr>
        <w:t>Я.</w:t>
      </w:r>
      <w:r>
        <w:rPr>
          <w:rFonts w:ascii="Times New Roman" w:hAnsi="Times New Roman"/>
          <w:sz w:val="28"/>
          <w:szCs w:val="28"/>
        </w:rPr>
        <w:t xml:space="preserve"> </w:t>
      </w:r>
      <w:r w:rsidRPr="004A4C3A">
        <w:rPr>
          <w:rFonts w:ascii="Times New Roman" w:hAnsi="Times New Roman"/>
          <w:sz w:val="28"/>
          <w:szCs w:val="28"/>
        </w:rPr>
        <w:t>М. Миркин</w:t>
      </w:r>
      <w:r>
        <w:rPr>
          <w:rFonts w:ascii="Times New Roman" w:hAnsi="Times New Roman"/>
          <w:sz w:val="28"/>
          <w:szCs w:val="28"/>
        </w:rPr>
        <w:t>а,</w:t>
      </w:r>
      <w:r w:rsidRPr="004A4C3A">
        <w:rPr>
          <w:rFonts w:ascii="Times New Roman" w:hAnsi="Times New Roman"/>
          <w:sz w:val="28"/>
          <w:szCs w:val="28"/>
        </w:rPr>
        <w:t xml:space="preserve"> финансовый к</w:t>
      </w:r>
      <w:r>
        <w:rPr>
          <w:rFonts w:ascii="Times New Roman" w:hAnsi="Times New Roman"/>
          <w:sz w:val="28"/>
          <w:szCs w:val="28"/>
        </w:rPr>
        <w:t>ризис – это кризис, который си</w:t>
      </w:r>
      <w:r w:rsidRPr="004A4C3A">
        <w:rPr>
          <w:rFonts w:ascii="Times New Roman" w:hAnsi="Times New Roman"/>
          <w:sz w:val="28"/>
          <w:szCs w:val="28"/>
        </w:rPr>
        <w:t>стемно охватывает финансовые рынки и институты финансового сектора, международные финансы, кредит и денежное обращение, государственные, муниципальные и корпоративные финансы [</w:t>
      </w:r>
      <w:r w:rsidR="005A3841">
        <w:rPr>
          <w:rFonts w:ascii="Times New Roman" w:hAnsi="Times New Roman"/>
          <w:sz w:val="28"/>
          <w:szCs w:val="28"/>
        </w:rPr>
        <w:t>20</w:t>
      </w:r>
      <w:r>
        <w:rPr>
          <w:rFonts w:ascii="Times New Roman" w:hAnsi="Times New Roman"/>
          <w:sz w:val="28"/>
          <w:szCs w:val="28"/>
        </w:rPr>
        <w:t xml:space="preserve">, с. </w:t>
      </w:r>
      <w:r w:rsidR="005A3841">
        <w:rPr>
          <w:rFonts w:ascii="Times New Roman" w:hAnsi="Times New Roman"/>
          <w:sz w:val="28"/>
          <w:szCs w:val="28"/>
        </w:rPr>
        <w:t>37</w:t>
      </w:r>
      <w:r w:rsidRPr="004A4C3A">
        <w:rPr>
          <w:rFonts w:ascii="Times New Roman" w:hAnsi="Times New Roman"/>
          <w:sz w:val="28"/>
          <w:szCs w:val="28"/>
        </w:rPr>
        <w:t>].</w:t>
      </w:r>
      <w:r>
        <w:rPr>
          <w:rFonts w:ascii="Times New Roman" w:hAnsi="Times New Roman"/>
          <w:sz w:val="28"/>
          <w:szCs w:val="28"/>
        </w:rPr>
        <w:t xml:space="preserve"> </w:t>
      </w:r>
      <w:r>
        <w:rPr>
          <w:rFonts w:ascii="Times New Roman" w:hAnsi="Times New Roman" w:cs="Times New Roman"/>
          <w:sz w:val="28"/>
          <w:szCs w:val="28"/>
        </w:rPr>
        <w:t>Данный вид экономического кризиса представляет собой значительное расстройство государственной финансовой системы, сопровождаемое инфляцией, неустойчивостью курсов ценных бумаг, проявляющееся в резком несоответствии бюджетных доходов и расходов, несоответствии денежной массы в обращении требованиям закона денежного обращения, нестабильности и падении валютного курса национальной</w:t>
      </w:r>
      <w:r w:rsidRPr="005A239E">
        <w:rPr>
          <w:rFonts w:ascii="Times New Roman" w:hAnsi="Times New Roman" w:cs="Times New Roman"/>
          <w:sz w:val="28"/>
          <w:szCs w:val="28"/>
        </w:rPr>
        <w:t xml:space="preserve"> </w:t>
      </w:r>
      <w:r>
        <w:rPr>
          <w:rFonts w:ascii="Times New Roman" w:hAnsi="Times New Roman" w:cs="Times New Roman"/>
          <w:sz w:val="28"/>
          <w:szCs w:val="28"/>
        </w:rPr>
        <w:t>валюты.</w:t>
      </w:r>
    </w:p>
    <w:p w:rsidR="002C3429" w:rsidRDefault="002C3429" w:rsidP="002C342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Финансовые кризисы, в свою очередь, бывают денежно-кредитными (банковскими), валютными и биржевыми. К основным факторами, являющимся причинами возникновения финансовых кризисов, относятся распространение системного риска на банки, обрушение курса национальной </w:t>
      </w:r>
      <w:r>
        <w:rPr>
          <w:rFonts w:ascii="Times New Roman" w:hAnsi="Times New Roman" w:cs="Times New Roman"/>
          <w:sz w:val="28"/>
          <w:szCs w:val="28"/>
        </w:rPr>
        <w:lastRenderedPageBreak/>
        <w:t xml:space="preserve">денежной единицы, рост инфляции, повышение банковского процента, а также падение капитализации и рыночной стоимости долговой массы. </w:t>
      </w:r>
    </w:p>
    <w:p w:rsidR="002C3429" w:rsidRPr="00793099" w:rsidRDefault="002C3429" w:rsidP="0079309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Профессор В. А. Цветков выделяет также дополнительные причины финансовых кризисов: «эффект толпы» и «финансовый рычаг» </w:t>
      </w:r>
      <w:r w:rsidRPr="00E3003E">
        <w:rPr>
          <w:rFonts w:ascii="Times New Roman" w:hAnsi="Times New Roman" w:cs="Times New Roman"/>
          <w:sz w:val="28"/>
          <w:szCs w:val="28"/>
        </w:rPr>
        <w:t>[</w:t>
      </w:r>
      <w:r w:rsidR="005A3841">
        <w:rPr>
          <w:rFonts w:ascii="Times New Roman" w:hAnsi="Times New Roman" w:cs="Times New Roman"/>
          <w:sz w:val="28"/>
          <w:szCs w:val="28"/>
        </w:rPr>
        <w:t>53</w:t>
      </w:r>
      <w:r w:rsidRPr="00E3003E">
        <w:rPr>
          <w:rFonts w:ascii="Times New Roman" w:hAnsi="Times New Roman" w:cs="Times New Roman"/>
          <w:sz w:val="28"/>
          <w:szCs w:val="28"/>
        </w:rPr>
        <w:t xml:space="preserve">, </w:t>
      </w:r>
      <w:r>
        <w:rPr>
          <w:rFonts w:ascii="Times New Roman" w:hAnsi="Times New Roman" w:cs="Times New Roman"/>
          <w:sz w:val="28"/>
          <w:szCs w:val="28"/>
          <w:lang w:val="en-US"/>
        </w:rPr>
        <w:t>c</w:t>
      </w:r>
      <w:r w:rsidRPr="00E3003E">
        <w:rPr>
          <w:rFonts w:ascii="Times New Roman" w:hAnsi="Times New Roman" w:cs="Times New Roman"/>
          <w:sz w:val="28"/>
          <w:szCs w:val="28"/>
        </w:rPr>
        <w:t xml:space="preserve">. </w:t>
      </w:r>
      <w:r>
        <w:rPr>
          <w:rFonts w:ascii="Times New Roman" w:hAnsi="Times New Roman" w:cs="Times New Roman"/>
          <w:sz w:val="28"/>
          <w:szCs w:val="28"/>
        </w:rPr>
        <w:t>337</w:t>
      </w:r>
      <w:r w:rsidRPr="00E3003E">
        <w:rPr>
          <w:rFonts w:ascii="Times New Roman" w:hAnsi="Times New Roman" w:cs="Times New Roman"/>
          <w:sz w:val="28"/>
          <w:szCs w:val="28"/>
        </w:rPr>
        <w:t>]</w:t>
      </w:r>
      <w:r>
        <w:rPr>
          <w:rFonts w:ascii="Times New Roman" w:hAnsi="Times New Roman" w:cs="Times New Roman"/>
          <w:sz w:val="28"/>
          <w:szCs w:val="28"/>
        </w:rPr>
        <w:t>. Последний из них позволяет вести бизнес, который в случае недостатка заемных средств схлопывается автоматическ</w:t>
      </w:r>
      <w:r w:rsidR="00E41033">
        <w:rPr>
          <w:rFonts w:ascii="Times New Roman" w:hAnsi="Times New Roman" w:cs="Times New Roman"/>
          <w:sz w:val="28"/>
          <w:szCs w:val="28"/>
        </w:rPr>
        <w:t>и</w:t>
      </w:r>
      <w:r>
        <w:rPr>
          <w:rFonts w:ascii="Times New Roman" w:hAnsi="Times New Roman" w:cs="Times New Roman"/>
          <w:sz w:val="28"/>
          <w:szCs w:val="28"/>
        </w:rPr>
        <w:t>.</w:t>
      </w:r>
      <w:r w:rsidR="00793099">
        <w:rPr>
          <w:rFonts w:ascii="Times New Roman" w:hAnsi="Times New Roman" w:cs="Times New Roman"/>
          <w:sz w:val="28"/>
          <w:szCs w:val="28"/>
        </w:rPr>
        <w:t xml:space="preserve"> </w:t>
      </w:r>
      <w:r>
        <w:rPr>
          <w:rFonts w:ascii="Times New Roman" w:hAnsi="Times New Roman" w:cs="Times New Roman"/>
          <w:sz w:val="28"/>
          <w:szCs w:val="28"/>
        </w:rPr>
        <w:t>Эффект толпы связан с действиями спекулянтов, массово продающих или покупающих активы и тем самым провоцирующих спекулятивный бум.</w:t>
      </w:r>
    </w:p>
    <w:p w:rsidR="002C3429" w:rsidRPr="008F1E2C" w:rsidRDefault="002C3429" w:rsidP="002C3429">
      <w:pPr>
        <w:spacing w:after="0" w:line="360" w:lineRule="auto"/>
        <w:ind w:firstLine="567"/>
        <w:jc w:val="both"/>
        <w:rPr>
          <w:rFonts w:ascii="Times New Roman" w:eastAsia="Times New Roman" w:hAnsi="Times New Roman"/>
          <w:sz w:val="28"/>
          <w:szCs w:val="28"/>
        </w:rPr>
      </w:pPr>
      <w:r>
        <w:rPr>
          <w:rFonts w:ascii="Times New Roman" w:hAnsi="Times New Roman"/>
          <w:sz w:val="28"/>
          <w:szCs w:val="28"/>
        </w:rPr>
        <w:t>Как правило, каждый кризис имеет свои причины возникновения, последствия</w:t>
      </w:r>
      <w:r w:rsidR="00793099" w:rsidRPr="00793099">
        <w:rPr>
          <w:rFonts w:ascii="Times New Roman" w:hAnsi="Times New Roman"/>
          <w:sz w:val="28"/>
          <w:szCs w:val="28"/>
        </w:rPr>
        <w:t xml:space="preserve"> </w:t>
      </w:r>
      <w:r w:rsidR="00793099">
        <w:rPr>
          <w:rFonts w:ascii="Times New Roman" w:hAnsi="Times New Roman"/>
          <w:sz w:val="28"/>
          <w:szCs w:val="28"/>
        </w:rPr>
        <w:t xml:space="preserve">особенности и </w:t>
      </w:r>
      <w:r>
        <w:rPr>
          <w:rFonts w:ascii="Times New Roman" w:hAnsi="Times New Roman"/>
          <w:sz w:val="28"/>
          <w:szCs w:val="28"/>
        </w:rPr>
        <w:t xml:space="preserve">меры </w:t>
      </w:r>
      <w:r w:rsidR="00793099">
        <w:rPr>
          <w:rFonts w:ascii="Times New Roman" w:hAnsi="Times New Roman"/>
          <w:sz w:val="28"/>
          <w:szCs w:val="28"/>
        </w:rPr>
        <w:t>его преодоления</w:t>
      </w:r>
      <w:r>
        <w:rPr>
          <w:rFonts w:ascii="Times New Roman" w:hAnsi="Times New Roman"/>
          <w:sz w:val="28"/>
          <w:szCs w:val="28"/>
        </w:rPr>
        <w:t xml:space="preserve">. Сравнительная характеристика основных финансовых кризисов, произошедших в России за последние 18 лет, представлена в таблице </w:t>
      </w:r>
      <w:r w:rsidR="00011733">
        <w:rPr>
          <w:rFonts w:ascii="Times New Roman" w:hAnsi="Times New Roman"/>
          <w:sz w:val="28"/>
          <w:szCs w:val="28"/>
        </w:rPr>
        <w:t>10</w:t>
      </w:r>
      <w:r>
        <w:rPr>
          <w:rFonts w:ascii="Times New Roman" w:hAnsi="Times New Roman"/>
          <w:sz w:val="28"/>
          <w:szCs w:val="28"/>
        </w:rPr>
        <w:t>.</w:t>
      </w:r>
      <w:r w:rsidRPr="008F1E2C">
        <w:rPr>
          <w:rFonts w:ascii="Times New Roman" w:hAnsi="Times New Roman"/>
          <w:sz w:val="28"/>
          <w:szCs w:val="28"/>
        </w:rPr>
        <w:t xml:space="preserve"> </w:t>
      </w:r>
    </w:p>
    <w:p w:rsidR="002C3429" w:rsidRPr="007170D7" w:rsidRDefault="002C3429" w:rsidP="002C3429">
      <w:pPr>
        <w:spacing w:after="0" w:line="288" w:lineRule="auto"/>
        <w:ind w:firstLine="567"/>
        <w:jc w:val="both"/>
        <w:rPr>
          <w:rFonts w:ascii="Times New Roman" w:hAnsi="Times New Roman"/>
          <w:sz w:val="16"/>
          <w:szCs w:val="16"/>
        </w:rPr>
      </w:pPr>
    </w:p>
    <w:p w:rsidR="002C3429" w:rsidRPr="007170D7" w:rsidRDefault="002C3429" w:rsidP="00011733">
      <w:pPr>
        <w:spacing w:after="0" w:line="288" w:lineRule="auto"/>
        <w:jc w:val="both"/>
        <w:rPr>
          <w:rFonts w:ascii="Times New Roman" w:hAnsi="Times New Roman"/>
          <w:sz w:val="28"/>
          <w:szCs w:val="28"/>
        </w:rPr>
      </w:pPr>
      <w:r w:rsidRPr="007170D7">
        <w:rPr>
          <w:rFonts w:ascii="Times New Roman" w:hAnsi="Times New Roman"/>
          <w:sz w:val="28"/>
          <w:szCs w:val="28"/>
        </w:rPr>
        <w:t xml:space="preserve">Таблица </w:t>
      </w:r>
      <w:r w:rsidR="00011733">
        <w:rPr>
          <w:rFonts w:ascii="Times New Roman" w:hAnsi="Times New Roman"/>
          <w:sz w:val="28"/>
          <w:szCs w:val="28"/>
        </w:rPr>
        <w:t>10</w:t>
      </w:r>
      <w:r w:rsidRPr="007170D7">
        <w:rPr>
          <w:rFonts w:ascii="Times New Roman" w:hAnsi="Times New Roman"/>
          <w:sz w:val="28"/>
          <w:szCs w:val="28"/>
        </w:rPr>
        <w:t xml:space="preserve"> – Характеристика основных финансовых кризисов современной России</w:t>
      </w:r>
    </w:p>
    <w:tbl>
      <w:tblPr>
        <w:tblStyle w:val="a4"/>
        <w:tblW w:w="0" w:type="auto"/>
        <w:tblInd w:w="-103" w:type="dxa"/>
        <w:tblLook w:val="04A0" w:firstRow="1" w:lastRow="0" w:firstColumn="1" w:lastColumn="0" w:noHBand="0" w:noVBand="1"/>
      </w:tblPr>
      <w:tblGrid>
        <w:gridCol w:w="1722"/>
        <w:gridCol w:w="2586"/>
        <w:gridCol w:w="2834"/>
        <w:gridCol w:w="2326"/>
      </w:tblGrid>
      <w:tr w:rsidR="008E7BF6" w:rsidRPr="007170D7" w:rsidTr="007506C4">
        <w:tc>
          <w:tcPr>
            <w:tcW w:w="1809" w:type="dxa"/>
          </w:tcPr>
          <w:p w:rsidR="002C3429" w:rsidRPr="007170D7" w:rsidRDefault="002C3429" w:rsidP="007506C4">
            <w:pPr>
              <w:jc w:val="both"/>
              <w:rPr>
                <w:rFonts w:ascii="Times New Roman" w:hAnsi="Times New Roman"/>
              </w:rPr>
            </w:pPr>
            <w:r w:rsidRPr="007170D7">
              <w:rPr>
                <w:rFonts w:ascii="Times New Roman" w:hAnsi="Times New Roman"/>
              </w:rPr>
              <w:t>Характеристики</w:t>
            </w:r>
          </w:p>
        </w:tc>
        <w:tc>
          <w:tcPr>
            <w:tcW w:w="2835" w:type="dxa"/>
          </w:tcPr>
          <w:p w:rsidR="002C3429" w:rsidRPr="007170D7" w:rsidRDefault="002C3429" w:rsidP="007506C4">
            <w:pPr>
              <w:jc w:val="center"/>
              <w:rPr>
                <w:rFonts w:ascii="Times New Roman" w:hAnsi="Times New Roman"/>
              </w:rPr>
            </w:pPr>
            <w:r w:rsidRPr="007170D7">
              <w:rPr>
                <w:rFonts w:ascii="Times New Roman" w:hAnsi="Times New Roman"/>
              </w:rPr>
              <w:t>1998 год</w:t>
            </w:r>
          </w:p>
        </w:tc>
        <w:tc>
          <w:tcPr>
            <w:tcW w:w="3020" w:type="dxa"/>
          </w:tcPr>
          <w:p w:rsidR="002C3429" w:rsidRPr="007170D7" w:rsidRDefault="002C3429" w:rsidP="007506C4">
            <w:pPr>
              <w:jc w:val="center"/>
              <w:rPr>
                <w:rFonts w:ascii="Times New Roman" w:hAnsi="Times New Roman"/>
              </w:rPr>
            </w:pPr>
            <w:r w:rsidRPr="007170D7">
              <w:rPr>
                <w:rFonts w:ascii="Times New Roman" w:hAnsi="Times New Roman"/>
              </w:rPr>
              <w:t>2008 год</w:t>
            </w:r>
          </w:p>
        </w:tc>
        <w:tc>
          <w:tcPr>
            <w:tcW w:w="2473" w:type="dxa"/>
          </w:tcPr>
          <w:p w:rsidR="002C3429" w:rsidRPr="007170D7" w:rsidRDefault="00481794" w:rsidP="00481794">
            <w:pPr>
              <w:jc w:val="center"/>
              <w:rPr>
                <w:rFonts w:ascii="Times New Roman" w:hAnsi="Times New Roman"/>
              </w:rPr>
            </w:pPr>
            <w:r>
              <w:rPr>
                <w:rFonts w:ascii="Times New Roman" w:hAnsi="Times New Roman"/>
              </w:rPr>
              <w:t xml:space="preserve">С </w:t>
            </w:r>
            <w:r w:rsidR="002C3429" w:rsidRPr="007170D7">
              <w:rPr>
                <w:rFonts w:ascii="Times New Roman" w:hAnsi="Times New Roman"/>
              </w:rPr>
              <w:t>2014 г</w:t>
            </w:r>
            <w:r w:rsidR="002C3429">
              <w:rPr>
                <w:rFonts w:ascii="Times New Roman" w:hAnsi="Times New Roman"/>
              </w:rPr>
              <w:t xml:space="preserve">. </w:t>
            </w:r>
          </w:p>
        </w:tc>
      </w:tr>
      <w:tr w:rsidR="008E7BF6" w:rsidRPr="007170D7" w:rsidTr="00481794">
        <w:tc>
          <w:tcPr>
            <w:tcW w:w="1809" w:type="dxa"/>
            <w:vAlign w:val="center"/>
          </w:tcPr>
          <w:p w:rsidR="002C3429" w:rsidRPr="007170D7" w:rsidRDefault="002C3429" w:rsidP="00B50E39">
            <w:pPr>
              <w:ind w:left="108" w:right="69"/>
              <w:contextualSpacing/>
              <w:jc w:val="center"/>
              <w:rPr>
                <w:rFonts w:ascii="Times New Roman" w:hAnsi="Times New Roman"/>
              </w:rPr>
            </w:pPr>
            <w:r w:rsidRPr="007170D7">
              <w:rPr>
                <w:rFonts w:ascii="Times New Roman" w:hAnsi="Times New Roman"/>
              </w:rPr>
              <w:t>Причины</w:t>
            </w:r>
          </w:p>
        </w:tc>
        <w:tc>
          <w:tcPr>
            <w:tcW w:w="2835" w:type="dxa"/>
          </w:tcPr>
          <w:p w:rsidR="008E7BF6" w:rsidRDefault="008E7BF6" w:rsidP="00B50E39">
            <w:pPr>
              <w:ind w:left="108" w:right="69"/>
              <w:contextualSpacing/>
              <w:jc w:val="both"/>
              <w:rPr>
                <w:rFonts w:ascii="Times New Roman" w:hAnsi="Times New Roman"/>
              </w:rPr>
            </w:pPr>
            <w:r>
              <w:rPr>
                <w:rFonts w:ascii="Times New Roman" w:hAnsi="Times New Roman"/>
              </w:rPr>
              <w:t xml:space="preserve">1. </w:t>
            </w:r>
            <w:r w:rsidR="003A1639">
              <w:rPr>
                <w:rFonts w:ascii="Times New Roman" w:hAnsi="Times New Roman"/>
              </w:rPr>
              <w:t>Переход от социали</w:t>
            </w:r>
            <w:r>
              <w:rPr>
                <w:rFonts w:ascii="Times New Roman" w:hAnsi="Times New Roman"/>
              </w:rPr>
              <w:t>стической</w:t>
            </w:r>
            <w:r w:rsidR="003A1639">
              <w:rPr>
                <w:rFonts w:ascii="Times New Roman" w:hAnsi="Times New Roman"/>
              </w:rPr>
              <w:t xml:space="preserve"> к капитали</w:t>
            </w:r>
            <w:r>
              <w:rPr>
                <w:rFonts w:ascii="Times New Roman" w:hAnsi="Times New Roman"/>
              </w:rPr>
              <w:t>стической</w:t>
            </w:r>
            <w:r w:rsidR="00AF67A7">
              <w:rPr>
                <w:rFonts w:ascii="Times New Roman" w:hAnsi="Times New Roman"/>
              </w:rPr>
              <w:t xml:space="preserve"> формации</w:t>
            </w:r>
            <w:r>
              <w:rPr>
                <w:rFonts w:ascii="Times New Roman" w:hAnsi="Times New Roman"/>
              </w:rPr>
              <w:t>;</w:t>
            </w:r>
          </w:p>
          <w:p w:rsidR="00AF67A7" w:rsidRDefault="008E7BF6" w:rsidP="008E7BF6">
            <w:pPr>
              <w:ind w:left="108" w:right="69"/>
              <w:contextualSpacing/>
              <w:jc w:val="both"/>
              <w:rPr>
                <w:rFonts w:ascii="Times New Roman" w:hAnsi="Times New Roman"/>
              </w:rPr>
            </w:pPr>
            <w:r>
              <w:rPr>
                <w:rFonts w:ascii="Times New Roman" w:hAnsi="Times New Roman"/>
              </w:rPr>
              <w:t>2. Большая сумма г</w:t>
            </w:r>
            <w:r w:rsidR="002C3429" w:rsidRPr="007170D7">
              <w:rPr>
                <w:rFonts w:ascii="Times New Roman" w:hAnsi="Times New Roman"/>
              </w:rPr>
              <w:t>осударственн</w:t>
            </w:r>
            <w:r>
              <w:rPr>
                <w:rFonts w:ascii="Times New Roman" w:hAnsi="Times New Roman"/>
              </w:rPr>
              <w:t>ого</w:t>
            </w:r>
            <w:r w:rsidR="002C3429" w:rsidRPr="007170D7">
              <w:rPr>
                <w:rFonts w:ascii="Times New Roman" w:hAnsi="Times New Roman"/>
              </w:rPr>
              <w:t xml:space="preserve"> долг</w:t>
            </w:r>
            <w:r>
              <w:rPr>
                <w:rFonts w:ascii="Times New Roman" w:hAnsi="Times New Roman"/>
              </w:rPr>
              <w:t>а (в т. ч по облигациям)</w:t>
            </w:r>
            <w:r w:rsidR="00AF67A7">
              <w:rPr>
                <w:rFonts w:ascii="Times New Roman" w:hAnsi="Times New Roman"/>
              </w:rPr>
              <w:t>;</w:t>
            </w:r>
          </w:p>
          <w:p w:rsidR="002C3429" w:rsidRPr="007170D7" w:rsidRDefault="00AF67A7" w:rsidP="00AF67A7">
            <w:pPr>
              <w:ind w:left="108" w:right="69"/>
              <w:contextualSpacing/>
              <w:jc w:val="both"/>
              <w:rPr>
                <w:rFonts w:ascii="Times New Roman" w:hAnsi="Times New Roman"/>
              </w:rPr>
            </w:pPr>
            <w:r>
              <w:rPr>
                <w:rFonts w:ascii="Times New Roman" w:hAnsi="Times New Roman"/>
              </w:rPr>
              <w:t>3.</w:t>
            </w:r>
            <w:r w:rsidR="002C3429" w:rsidRPr="007170D7">
              <w:rPr>
                <w:rFonts w:ascii="Times New Roman" w:hAnsi="Times New Roman"/>
              </w:rPr>
              <w:t xml:space="preserve"> </w:t>
            </w:r>
            <w:r>
              <w:rPr>
                <w:rFonts w:ascii="Times New Roman" w:hAnsi="Times New Roman"/>
              </w:rPr>
              <w:t>Н</w:t>
            </w:r>
            <w:r w:rsidR="002C3429" w:rsidRPr="007170D7">
              <w:rPr>
                <w:rFonts w:ascii="Times New Roman" w:hAnsi="Times New Roman"/>
              </w:rPr>
              <w:t>изкие мировые цены на сырье</w:t>
            </w:r>
            <w:r w:rsidR="008E7BF6">
              <w:rPr>
                <w:rFonts w:ascii="Times New Roman" w:hAnsi="Times New Roman"/>
              </w:rPr>
              <w:t>.</w:t>
            </w:r>
          </w:p>
        </w:tc>
        <w:tc>
          <w:tcPr>
            <w:tcW w:w="3020" w:type="dxa"/>
          </w:tcPr>
          <w:p w:rsidR="008E7BF6" w:rsidRDefault="008E7BF6" w:rsidP="00B50E39">
            <w:pPr>
              <w:ind w:left="108" w:right="69"/>
              <w:jc w:val="both"/>
              <w:rPr>
                <w:rFonts w:ascii="Times New Roman" w:hAnsi="Times New Roman"/>
              </w:rPr>
            </w:pPr>
            <w:r>
              <w:rPr>
                <w:rFonts w:ascii="Times New Roman" w:hAnsi="Times New Roman"/>
              </w:rPr>
              <w:t xml:space="preserve">1. </w:t>
            </w:r>
            <w:r w:rsidR="00481794">
              <w:rPr>
                <w:rFonts w:ascii="Times New Roman" w:hAnsi="Times New Roman"/>
              </w:rPr>
              <w:t>Накопленные</w:t>
            </w:r>
            <w:r>
              <w:rPr>
                <w:rFonts w:ascii="Times New Roman" w:hAnsi="Times New Roman"/>
              </w:rPr>
              <w:t xml:space="preserve"> деформации структуры экономики;</w:t>
            </w:r>
          </w:p>
          <w:p w:rsidR="008E7BF6" w:rsidRDefault="008E7BF6" w:rsidP="008E7BF6">
            <w:pPr>
              <w:ind w:left="108" w:right="69"/>
              <w:jc w:val="both"/>
              <w:rPr>
                <w:rFonts w:ascii="Times New Roman" w:hAnsi="Times New Roman"/>
              </w:rPr>
            </w:pPr>
            <w:r>
              <w:rPr>
                <w:rFonts w:ascii="Times New Roman" w:hAnsi="Times New Roman"/>
              </w:rPr>
              <w:t>2.</w:t>
            </w:r>
            <w:r w:rsidR="002C3429" w:rsidRPr="007170D7">
              <w:rPr>
                <w:rFonts w:ascii="Times New Roman" w:hAnsi="Times New Roman"/>
              </w:rPr>
              <w:t xml:space="preserve"> </w:t>
            </w:r>
            <w:r>
              <w:rPr>
                <w:rFonts w:ascii="Times New Roman" w:hAnsi="Times New Roman"/>
              </w:rPr>
              <w:t>В</w:t>
            </w:r>
            <w:r w:rsidR="002C3429" w:rsidRPr="007170D7">
              <w:rPr>
                <w:rFonts w:ascii="Times New Roman" w:hAnsi="Times New Roman"/>
              </w:rPr>
              <w:t>ысок</w:t>
            </w:r>
            <w:r w:rsidR="00481794">
              <w:rPr>
                <w:rFonts w:ascii="Times New Roman" w:hAnsi="Times New Roman"/>
              </w:rPr>
              <w:t>ая</w:t>
            </w:r>
            <w:r w:rsidR="002C3429" w:rsidRPr="007170D7">
              <w:rPr>
                <w:rFonts w:ascii="Times New Roman" w:hAnsi="Times New Roman"/>
              </w:rPr>
              <w:t xml:space="preserve"> зависимость</w:t>
            </w:r>
            <w:r>
              <w:rPr>
                <w:rFonts w:ascii="Times New Roman" w:hAnsi="Times New Roman"/>
              </w:rPr>
              <w:t xml:space="preserve"> от экспорта природных ресурсов;</w:t>
            </w:r>
          </w:p>
          <w:p w:rsidR="002C3429" w:rsidRPr="007170D7" w:rsidRDefault="008E7BF6" w:rsidP="008E7BF6">
            <w:pPr>
              <w:ind w:left="108" w:right="69"/>
              <w:jc w:val="both"/>
              <w:rPr>
                <w:rFonts w:ascii="Times New Roman" w:hAnsi="Times New Roman"/>
              </w:rPr>
            </w:pPr>
            <w:r>
              <w:rPr>
                <w:rFonts w:ascii="Times New Roman" w:hAnsi="Times New Roman"/>
              </w:rPr>
              <w:t>3.</w:t>
            </w:r>
            <w:r w:rsidR="002C3429" w:rsidRPr="007170D7">
              <w:rPr>
                <w:rFonts w:ascii="Times New Roman" w:hAnsi="Times New Roman"/>
              </w:rPr>
              <w:t xml:space="preserve"> </w:t>
            </w:r>
            <w:r>
              <w:rPr>
                <w:rFonts w:ascii="Times New Roman" w:hAnsi="Times New Roman"/>
              </w:rPr>
              <w:t>С</w:t>
            </w:r>
            <w:r w:rsidR="002C3429" w:rsidRPr="007170D7">
              <w:rPr>
                <w:rFonts w:ascii="Times New Roman" w:hAnsi="Times New Roman"/>
              </w:rPr>
              <w:t>лаб</w:t>
            </w:r>
            <w:r w:rsidR="00481794">
              <w:rPr>
                <w:rFonts w:ascii="Times New Roman" w:hAnsi="Times New Roman"/>
              </w:rPr>
              <w:t>ая конкурентоспособность</w:t>
            </w:r>
            <w:r w:rsidR="002C3429" w:rsidRPr="007170D7">
              <w:rPr>
                <w:rFonts w:ascii="Times New Roman" w:hAnsi="Times New Roman"/>
              </w:rPr>
              <w:t xml:space="preserve"> несырьевых секторов экономики.</w:t>
            </w:r>
          </w:p>
        </w:tc>
        <w:tc>
          <w:tcPr>
            <w:tcW w:w="2473" w:type="dxa"/>
          </w:tcPr>
          <w:p w:rsidR="008E7BF6" w:rsidRDefault="008E7BF6" w:rsidP="00B50E39">
            <w:pPr>
              <w:ind w:left="108" w:right="69"/>
              <w:jc w:val="both"/>
              <w:rPr>
                <w:rFonts w:ascii="Times New Roman" w:hAnsi="Times New Roman"/>
              </w:rPr>
            </w:pPr>
            <w:r>
              <w:rPr>
                <w:rFonts w:ascii="Times New Roman" w:hAnsi="Times New Roman"/>
              </w:rPr>
              <w:t xml:space="preserve">1. </w:t>
            </w:r>
            <w:r w:rsidR="00E41033">
              <w:rPr>
                <w:rFonts w:ascii="Times New Roman" w:hAnsi="Times New Roman"/>
              </w:rPr>
              <w:t>Экономика страны не преодолела до конца последствия кризиса 2</w:t>
            </w:r>
            <w:r>
              <w:rPr>
                <w:rFonts w:ascii="Times New Roman" w:hAnsi="Times New Roman"/>
              </w:rPr>
              <w:t>008 г.;</w:t>
            </w:r>
          </w:p>
          <w:p w:rsidR="008E7BF6" w:rsidRDefault="008E7BF6" w:rsidP="008E7BF6">
            <w:pPr>
              <w:ind w:left="108" w:right="69"/>
              <w:jc w:val="both"/>
              <w:rPr>
                <w:rFonts w:ascii="Times New Roman" w:hAnsi="Times New Roman"/>
              </w:rPr>
            </w:pPr>
            <w:r>
              <w:rPr>
                <w:rFonts w:ascii="Times New Roman" w:hAnsi="Times New Roman"/>
              </w:rPr>
              <w:t>2.</w:t>
            </w:r>
            <w:r w:rsidR="00E41033">
              <w:rPr>
                <w:rFonts w:ascii="Times New Roman" w:hAnsi="Times New Roman"/>
              </w:rPr>
              <w:t xml:space="preserve"> </w:t>
            </w:r>
            <w:r>
              <w:rPr>
                <w:rFonts w:ascii="Times New Roman" w:hAnsi="Times New Roman"/>
              </w:rPr>
              <w:t>В</w:t>
            </w:r>
            <w:r w:rsidR="00E41033">
              <w:rPr>
                <w:rFonts w:ascii="Times New Roman" w:hAnsi="Times New Roman"/>
              </w:rPr>
              <w:t xml:space="preserve">нутренний структурный кризис в стране, </w:t>
            </w:r>
          </w:p>
          <w:p w:rsidR="002C3429" w:rsidRPr="007170D7" w:rsidRDefault="008E7BF6" w:rsidP="008E7BF6">
            <w:pPr>
              <w:ind w:left="108" w:right="69"/>
              <w:jc w:val="both"/>
              <w:rPr>
                <w:rFonts w:ascii="Times New Roman" w:hAnsi="Times New Roman"/>
              </w:rPr>
            </w:pPr>
            <w:r>
              <w:rPr>
                <w:rFonts w:ascii="Times New Roman" w:hAnsi="Times New Roman"/>
              </w:rPr>
              <w:t>3. Внешняя политика (п</w:t>
            </w:r>
            <w:r w:rsidR="002C3429" w:rsidRPr="007170D7">
              <w:rPr>
                <w:rFonts w:ascii="Times New Roman" w:hAnsi="Times New Roman"/>
              </w:rPr>
              <w:t>рисоединени</w:t>
            </w:r>
            <w:r w:rsidR="00E41033">
              <w:rPr>
                <w:rFonts w:ascii="Times New Roman" w:hAnsi="Times New Roman"/>
              </w:rPr>
              <w:t>е</w:t>
            </w:r>
            <w:r w:rsidR="002C3429" w:rsidRPr="007170D7">
              <w:rPr>
                <w:rFonts w:ascii="Times New Roman" w:hAnsi="Times New Roman"/>
              </w:rPr>
              <w:t xml:space="preserve"> Крыма к России</w:t>
            </w:r>
            <w:r>
              <w:rPr>
                <w:rFonts w:ascii="Times New Roman" w:hAnsi="Times New Roman"/>
              </w:rPr>
              <w:t>).</w:t>
            </w:r>
          </w:p>
        </w:tc>
      </w:tr>
      <w:tr w:rsidR="008E7BF6" w:rsidRPr="007170D7" w:rsidTr="00481794">
        <w:tc>
          <w:tcPr>
            <w:tcW w:w="1809" w:type="dxa"/>
            <w:vAlign w:val="center"/>
          </w:tcPr>
          <w:p w:rsidR="002C3429" w:rsidRPr="007170D7" w:rsidRDefault="002C3429" w:rsidP="00B50E39">
            <w:pPr>
              <w:ind w:left="108" w:right="69"/>
              <w:contextualSpacing/>
              <w:jc w:val="center"/>
              <w:rPr>
                <w:rFonts w:ascii="Times New Roman" w:hAnsi="Times New Roman"/>
              </w:rPr>
            </w:pPr>
            <w:r w:rsidRPr="007170D7">
              <w:rPr>
                <w:rFonts w:ascii="Times New Roman" w:hAnsi="Times New Roman"/>
              </w:rPr>
              <w:t>Последствия</w:t>
            </w:r>
          </w:p>
        </w:tc>
        <w:tc>
          <w:tcPr>
            <w:tcW w:w="2835" w:type="dxa"/>
          </w:tcPr>
          <w:p w:rsidR="002C3429" w:rsidRPr="007170D7" w:rsidRDefault="002C3429" w:rsidP="00B50E39">
            <w:pPr>
              <w:ind w:left="108" w:right="69"/>
              <w:contextualSpacing/>
              <w:jc w:val="both"/>
              <w:rPr>
                <w:rFonts w:ascii="Times New Roman" w:hAnsi="Times New Roman"/>
              </w:rPr>
            </w:pPr>
            <w:r w:rsidRPr="007170D7">
              <w:rPr>
                <w:rFonts w:ascii="Times New Roman" w:hAnsi="Times New Roman"/>
              </w:rPr>
              <w:t xml:space="preserve">Дефолт, резкое ухудшение уровня жизни населения </w:t>
            </w:r>
          </w:p>
        </w:tc>
        <w:tc>
          <w:tcPr>
            <w:tcW w:w="3020" w:type="dxa"/>
          </w:tcPr>
          <w:p w:rsidR="002C3429" w:rsidRPr="007170D7" w:rsidRDefault="002C3429" w:rsidP="00AF67A7">
            <w:pPr>
              <w:ind w:left="108" w:right="69"/>
              <w:jc w:val="both"/>
              <w:rPr>
                <w:rFonts w:ascii="Times New Roman" w:hAnsi="Times New Roman"/>
              </w:rPr>
            </w:pPr>
            <w:r w:rsidRPr="007170D7">
              <w:rPr>
                <w:rFonts w:ascii="Times New Roman" w:hAnsi="Times New Roman"/>
              </w:rPr>
              <w:t>Падение производства, рост безработицы, снижение доходов населения</w:t>
            </w:r>
            <w:r w:rsidR="00AF67A7">
              <w:rPr>
                <w:rFonts w:ascii="Times New Roman" w:hAnsi="Times New Roman"/>
              </w:rPr>
              <w:t xml:space="preserve">, </w:t>
            </w:r>
            <w:r w:rsidR="00AF67A7" w:rsidRPr="007170D7">
              <w:rPr>
                <w:rFonts w:ascii="Times New Roman" w:hAnsi="Times New Roman"/>
              </w:rPr>
              <w:t>вывоз капитала за границу</w:t>
            </w:r>
            <w:r w:rsidR="00AF67A7">
              <w:rPr>
                <w:rFonts w:ascii="Times New Roman" w:hAnsi="Times New Roman"/>
              </w:rPr>
              <w:t>.</w:t>
            </w:r>
          </w:p>
        </w:tc>
        <w:tc>
          <w:tcPr>
            <w:tcW w:w="2473" w:type="dxa"/>
          </w:tcPr>
          <w:p w:rsidR="002C3429" w:rsidRPr="007170D7" w:rsidRDefault="002C3429" w:rsidP="00B50E39">
            <w:pPr>
              <w:ind w:left="108" w:right="69"/>
              <w:jc w:val="both"/>
              <w:rPr>
                <w:rFonts w:ascii="Times New Roman" w:hAnsi="Times New Roman"/>
              </w:rPr>
            </w:pPr>
            <w:r w:rsidRPr="007170D7">
              <w:rPr>
                <w:rFonts w:ascii="Times New Roman" w:hAnsi="Times New Roman"/>
              </w:rPr>
              <w:t xml:space="preserve">Введений странами </w:t>
            </w:r>
            <w:r w:rsidR="00E41033">
              <w:rPr>
                <w:rFonts w:ascii="Times New Roman" w:hAnsi="Times New Roman"/>
              </w:rPr>
              <w:t>Запада</w:t>
            </w:r>
            <w:r w:rsidRPr="007170D7">
              <w:rPr>
                <w:rFonts w:ascii="Times New Roman" w:hAnsi="Times New Roman"/>
              </w:rPr>
              <w:t xml:space="preserve"> санкций против России, введение РФ ответных санкций, </w:t>
            </w:r>
          </w:p>
        </w:tc>
      </w:tr>
      <w:tr w:rsidR="008E7BF6" w:rsidRPr="007170D7" w:rsidTr="00481794">
        <w:tc>
          <w:tcPr>
            <w:tcW w:w="1809" w:type="dxa"/>
            <w:vAlign w:val="center"/>
          </w:tcPr>
          <w:p w:rsidR="002C3429" w:rsidRPr="007170D7" w:rsidRDefault="002C3429" w:rsidP="00B50E39">
            <w:pPr>
              <w:ind w:left="108" w:right="69"/>
              <w:contextualSpacing/>
              <w:jc w:val="center"/>
              <w:rPr>
                <w:rFonts w:ascii="Times New Roman" w:hAnsi="Times New Roman"/>
              </w:rPr>
            </w:pPr>
            <w:r w:rsidRPr="007170D7">
              <w:rPr>
                <w:rFonts w:ascii="Times New Roman" w:hAnsi="Times New Roman"/>
              </w:rPr>
              <w:t>Меры</w:t>
            </w:r>
          </w:p>
        </w:tc>
        <w:tc>
          <w:tcPr>
            <w:tcW w:w="2835" w:type="dxa"/>
          </w:tcPr>
          <w:p w:rsidR="002C3429" w:rsidRPr="007170D7" w:rsidRDefault="002C3429" w:rsidP="00B50E39">
            <w:pPr>
              <w:ind w:left="108" w:right="69"/>
              <w:contextualSpacing/>
              <w:jc w:val="both"/>
              <w:rPr>
                <w:rFonts w:ascii="Times New Roman" w:hAnsi="Times New Roman"/>
              </w:rPr>
            </w:pPr>
            <w:r w:rsidRPr="007170D7">
              <w:rPr>
                <w:rFonts w:ascii="Times New Roman" w:hAnsi="Times New Roman"/>
              </w:rPr>
              <w:t xml:space="preserve">Введение </w:t>
            </w:r>
            <w:r w:rsidR="00481794">
              <w:rPr>
                <w:rFonts w:ascii="Times New Roman" w:hAnsi="Times New Roman"/>
              </w:rPr>
              <w:t>антикризисных планов, для</w:t>
            </w:r>
            <w:r w:rsidRPr="007170D7">
              <w:rPr>
                <w:rFonts w:ascii="Times New Roman" w:hAnsi="Times New Roman"/>
              </w:rPr>
              <w:t xml:space="preserve"> </w:t>
            </w:r>
            <w:r w:rsidR="00481794">
              <w:rPr>
                <w:rFonts w:ascii="Times New Roman" w:hAnsi="Times New Roman"/>
              </w:rPr>
              <w:t>улучшения</w:t>
            </w:r>
            <w:r w:rsidRPr="007170D7">
              <w:rPr>
                <w:rFonts w:ascii="Times New Roman" w:hAnsi="Times New Roman"/>
              </w:rPr>
              <w:t xml:space="preserve"> ситуации в финансовом секторе и отдельных отраслях экономики. </w:t>
            </w:r>
          </w:p>
        </w:tc>
        <w:tc>
          <w:tcPr>
            <w:tcW w:w="3020" w:type="dxa"/>
          </w:tcPr>
          <w:p w:rsidR="002C3429" w:rsidRPr="007170D7" w:rsidRDefault="002C3429" w:rsidP="00B50E39">
            <w:pPr>
              <w:ind w:left="108" w:right="69"/>
              <w:jc w:val="both"/>
              <w:rPr>
                <w:rFonts w:ascii="Times New Roman" w:hAnsi="Times New Roman"/>
              </w:rPr>
            </w:pPr>
            <w:r w:rsidRPr="007170D7">
              <w:rPr>
                <w:rFonts w:ascii="Times New Roman" w:hAnsi="Times New Roman"/>
              </w:rPr>
              <w:t>Центробанк отменил фиксированные границы коридора для</w:t>
            </w:r>
            <w:r w:rsidR="00481794">
              <w:rPr>
                <w:rFonts w:ascii="Times New Roman" w:hAnsi="Times New Roman"/>
              </w:rPr>
              <w:t xml:space="preserve"> его курса к бивалютной корзине</w:t>
            </w:r>
            <w:r w:rsidRPr="007170D7">
              <w:rPr>
                <w:rFonts w:ascii="Times New Roman" w:hAnsi="Times New Roman"/>
              </w:rPr>
              <w:t xml:space="preserve">; адресное перечисление средств </w:t>
            </w:r>
            <w:r w:rsidR="00E41033">
              <w:rPr>
                <w:rFonts w:ascii="Times New Roman" w:hAnsi="Times New Roman"/>
              </w:rPr>
              <w:t>кризисным</w:t>
            </w:r>
            <w:r w:rsidRPr="007170D7">
              <w:rPr>
                <w:rFonts w:ascii="Times New Roman" w:hAnsi="Times New Roman"/>
              </w:rPr>
              <w:t xml:space="preserve"> предприятиям</w:t>
            </w:r>
            <w:r w:rsidR="00E41033">
              <w:rPr>
                <w:rFonts w:ascii="Times New Roman" w:hAnsi="Times New Roman"/>
              </w:rPr>
              <w:t>.</w:t>
            </w:r>
          </w:p>
        </w:tc>
        <w:tc>
          <w:tcPr>
            <w:tcW w:w="2473" w:type="dxa"/>
          </w:tcPr>
          <w:p w:rsidR="002C3429" w:rsidRPr="007170D7" w:rsidRDefault="002C3429" w:rsidP="00B50E39">
            <w:pPr>
              <w:ind w:left="108" w:right="69"/>
              <w:jc w:val="both"/>
              <w:rPr>
                <w:rFonts w:ascii="Times New Roman" w:hAnsi="Times New Roman"/>
              </w:rPr>
            </w:pPr>
            <w:r w:rsidRPr="007170D7">
              <w:rPr>
                <w:rFonts w:ascii="Times New Roman" w:hAnsi="Times New Roman"/>
              </w:rPr>
              <w:t xml:space="preserve">Поддержка государством импортозамещения и экспорта несырьевых товаров, содействие развитию малого и среднего </w:t>
            </w:r>
            <w:r w:rsidR="00481794">
              <w:rPr>
                <w:rFonts w:ascii="Times New Roman" w:hAnsi="Times New Roman"/>
              </w:rPr>
              <w:t>бизнеса</w:t>
            </w:r>
            <w:r w:rsidR="00E41033">
              <w:rPr>
                <w:rFonts w:ascii="Times New Roman" w:hAnsi="Times New Roman"/>
              </w:rPr>
              <w:t>.</w:t>
            </w:r>
          </w:p>
        </w:tc>
      </w:tr>
      <w:tr w:rsidR="008E7BF6" w:rsidRPr="007170D7" w:rsidTr="00481794">
        <w:tc>
          <w:tcPr>
            <w:tcW w:w="1809" w:type="dxa"/>
            <w:vAlign w:val="center"/>
          </w:tcPr>
          <w:p w:rsidR="002C3429" w:rsidRPr="007170D7" w:rsidRDefault="002C3429" w:rsidP="00B50E39">
            <w:pPr>
              <w:ind w:left="108" w:right="69"/>
              <w:contextualSpacing/>
              <w:jc w:val="center"/>
              <w:rPr>
                <w:rFonts w:ascii="Times New Roman" w:hAnsi="Times New Roman"/>
              </w:rPr>
            </w:pPr>
            <w:r w:rsidRPr="007170D7">
              <w:rPr>
                <w:rFonts w:ascii="Times New Roman" w:hAnsi="Times New Roman"/>
              </w:rPr>
              <w:t>Особенности</w:t>
            </w:r>
          </w:p>
        </w:tc>
        <w:tc>
          <w:tcPr>
            <w:tcW w:w="2835" w:type="dxa"/>
          </w:tcPr>
          <w:p w:rsidR="002C3429" w:rsidRPr="007170D7" w:rsidRDefault="008E7BF6" w:rsidP="00AF67A7">
            <w:pPr>
              <w:ind w:left="108" w:right="69"/>
              <w:contextualSpacing/>
              <w:jc w:val="both"/>
              <w:rPr>
                <w:rFonts w:ascii="Times New Roman" w:hAnsi="Times New Roman"/>
              </w:rPr>
            </w:pPr>
            <w:r>
              <w:rPr>
                <w:rFonts w:ascii="Times New Roman" w:hAnsi="Times New Roman"/>
              </w:rPr>
              <w:t>Данный кризис носил транформационный характер, и был од</w:t>
            </w:r>
            <w:r w:rsidR="002C3429" w:rsidRPr="007170D7">
              <w:rPr>
                <w:rFonts w:ascii="Times New Roman" w:hAnsi="Times New Roman"/>
              </w:rPr>
              <w:t>н</w:t>
            </w:r>
            <w:r>
              <w:rPr>
                <w:rFonts w:ascii="Times New Roman" w:hAnsi="Times New Roman"/>
              </w:rPr>
              <w:t>им</w:t>
            </w:r>
            <w:r w:rsidR="002C3429" w:rsidRPr="007170D7">
              <w:rPr>
                <w:rFonts w:ascii="Times New Roman" w:hAnsi="Times New Roman"/>
              </w:rPr>
              <w:t xml:space="preserve"> из первых в истории </w:t>
            </w:r>
            <w:r w:rsidR="00E41033">
              <w:rPr>
                <w:rFonts w:ascii="Times New Roman" w:hAnsi="Times New Roman"/>
              </w:rPr>
              <w:t xml:space="preserve">современной </w:t>
            </w:r>
            <w:r w:rsidR="002C3429" w:rsidRPr="007170D7">
              <w:rPr>
                <w:rFonts w:ascii="Times New Roman" w:hAnsi="Times New Roman"/>
              </w:rPr>
              <w:t xml:space="preserve">России. </w:t>
            </w:r>
          </w:p>
        </w:tc>
        <w:tc>
          <w:tcPr>
            <w:tcW w:w="3020" w:type="dxa"/>
          </w:tcPr>
          <w:p w:rsidR="002C3429" w:rsidRPr="007170D7" w:rsidRDefault="00AF67A7" w:rsidP="00AF67A7">
            <w:pPr>
              <w:ind w:left="108" w:right="69"/>
              <w:jc w:val="both"/>
              <w:rPr>
                <w:rFonts w:ascii="Times New Roman" w:hAnsi="Times New Roman"/>
              </w:rPr>
            </w:pPr>
            <w:r>
              <w:rPr>
                <w:rFonts w:ascii="Times New Roman" w:hAnsi="Times New Roman"/>
              </w:rPr>
              <w:t>Международный кризис, п</w:t>
            </w:r>
            <w:r w:rsidR="002C3429" w:rsidRPr="007170D7">
              <w:rPr>
                <w:rFonts w:ascii="Times New Roman" w:hAnsi="Times New Roman"/>
              </w:rPr>
              <w:t>оказа</w:t>
            </w:r>
            <w:r w:rsidR="00481794">
              <w:rPr>
                <w:rFonts w:ascii="Times New Roman" w:hAnsi="Times New Roman"/>
              </w:rPr>
              <w:t>на</w:t>
            </w:r>
            <w:r w:rsidR="002C3429" w:rsidRPr="007170D7">
              <w:rPr>
                <w:rFonts w:ascii="Times New Roman" w:hAnsi="Times New Roman"/>
              </w:rPr>
              <w:t xml:space="preserve"> необходимость </w:t>
            </w:r>
            <w:r>
              <w:rPr>
                <w:rFonts w:ascii="Times New Roman" w:hAnsi="Times New Roman"/>
              </w:rPr>
              <w:t>диверсификации экономики.</w:t>
            </w:r>
            <w:r w:rsidR="002C3429" w:rsidRPr="007170D7">
              <w:rPr>
                <w:rFonts w:ascii="Times New Roman" w:hAnsi="Times New Roman"/>
              </w:rPr>
              <w:t xml:space="preserve"> </w:t>
            </w:r>
          </w:p>
        </w:tc>
        <w:tc>
          <w:tcPr>
            <w:tcW w:w="2473" w:type="dxa"/>
          </w:tcPr>
          <w:p w:rsidR="002C3429" w:rsidRPr="007170D7" w:rsidRDefault="00481794" w:rsidP="00B50E39">
            <w:pPr>
              <w:ind w:left="108" w:right="69"/>
              <w:jc w:val="both"/>
              <w:rPr>
                <w:rFonts w:ascii="Times New Roman" w:hAnsi="Times New Roman"/>
              </w:rPr>
            </w:pPr>
            <w:r>
              <w:rPr>
                <w:rFonts w:ascii="Times New Roman" w:hAnsi="Times New Roman"/>
              </w:rPr>
              <w:t>Я</w:t>
            </w:r>
            <w:r w:rsidR="002C3429" w:rsidRPr="007170D7">
              <w:rPr>
                <w:rFonts w:ascii="Times New Roman" w:hAnsi="Times New Roman"/>
              </w:rPr>
              <w:t>рко выраженный политический характер, снижение цен на нефть</w:t>
            </w:r>
          </w:p>
        </w:tc>
      </w:tr>
    </w:tbl>
    <w:p w:rsidR="002C3429" w:rsidRDefault="002C3429" w:rsidP="002C3429">
      <w:pPr>
        <w:spacing w:after="0" w:line="288" w:lineRule="auto"/>
        <w:ind w:firstLine="567"/>
        <w:jc w:val="both"/>
        <w:rPr>
          <w:rFonts w:ascii="Times New Roman" w:hAnsi="Times New Roman"/>
          <w:sz w:val="24"/>
          <w:szCs w:val="24"/>
        </w:rPr>
      </w:pPr>
      <w:r>
        <w:rPr>
          <w:rFonts w:ascii="Times New Roman" w:hAnsi="Times New Roman"/>
          <w:sz w:val="24"/>
          <w:szCs w:val="24"/>
        </w:rPr>
        <w:t>Источник: составлено автором</w:t>
      </w:r>
    </w:p>
    <w:p w:rsidR="002C3429" w:rsidRPr="00F7297B" w:rsidRDefault="002C3429" w:rsidP="002C3429">
      <w:pPr>
        <w:spacing w:after="0" w:line="288" w:lineRule="auto"/>
        <w:ind w:firstLine="567"/>
        <w:jc w:val="both"/>
        <w:rPr>
          <w:rFonts w:ascii="Times New Roman" w:hAnsi="Times New Roman"/>
          <w:sz w:val="20"/>
          <w:szCs w:val="20"/>
        </w:rPr>
      </w:pPr>
    </w:p>
    <w:p w:rsidR="002C3429" w:rsidRDefault="002C3429" w:rsidP="002C3429">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Можно сказать, что с</w:t>
      </w:r>
      <w:r w:rsidRPr="002540F8">
        <w:rPr>
          <w:rFonts w:ascii="Times New Roman" w:hAnsi="Times New Roman" w:cs="Times New Roman"/>
          <w:sz w:val="28"/>
          <w:szCs w:val="28"/>
        </w:rPr>
        <w:t xml:space="preserve">овременный этап экономического развития </w:t>
      </w:r>
      <w:r>
        <w:rPr>
          <w:rFonts w:ascii="Times New Roman" w:hAnsi="Times New Roman" w:cs="Times New Roman"/>
          <w:sz w:val="28"/>
          <w:szCs w:val="28"/>
        </w:rPr>
        <w:t>России</w:t>
      </w:r>
      <w:r w:rsidRPr="002540F8">
        <w:rPr>
          <w:rFonts w:ascii="Times New Roman" w:hAnsi="Times New Roman" w:cs="Times New Roman"/>
          <w:sz w:val="28"/>
          <w:szCs w:val="28"/>
        </w:rPr>
        <w:t xml:space="preserve"> обусло</w:t>
      </w:r>
      <w:r>
        <w:rPr>
          <w:rFonts w:ascii="Times New Roman" w:hAnsi="Times New Roman" w:cs="Times New Roman"/>
          <w:sz w:val="28"/>
          <w:szCs w:val="28"/>
        </w:rPr>
        <w:t>вил формирование новых, специфи</w:t>
      </w:r>
      <w:r w:rsidRPr="002540F8">
        <w:rPr>
          <w:rFonts w:ascii="Times New Roman" w:hAnsi="Times New Roman" w:cs="Times New Roman"/>
          <w:sz w:val="28"/>
          <w:szCs w:val="28"/>
        </w:rPr>
        <w:t>ческих условий ф</w:t>
      </w:r>
      <w:r>
        <w:rPr>
          <w:rFonts w:ascii="Times New Roman" w:hAnsi="Times New Roman" w:cs="Times New Roman"/>
          <w:sz w:val="28"/>
          <w:szCs w:val="28"/>
        </w:rPr>
        <w:t xml:space="preserve">ункционирования экономических субъектов, </w:t>
      </w:r>
      <w:r w:rsidRPr="002540F8">
        <w:rPr>
          <w:rFonts w:ascii="Times New Roman" w:hAnsi="Times New Roman" w:cs="Times New Roman"/>
          <w:sz w:val="28"/>
          <w:szCs w:val="28"/>
        </w:rPr>
        <w:t xml:space="preserve">которые характеризуются высоким уровнем неустойчивости и неопределенности. </w:t>
      </w:r>
    </w:p>
    <w:p w:rsidR="002C3429" w:rsidRDefault="002C3429" w:rsidP="002C3429">
      <w:pPr>
        <w:spacing w:after="0" w:line="360" w:lineRule="auto"/>
        <w:ind w:firstLine="709"/>
        <w:contextualSpacing/>
        <w:jc w:val="both"/>
        <w:rPr>
          <w:rFonts w:ascii="Times New Roman" w:hAnsi="Times New Roman"/>
          <w:sz w:val="28"/>
          <w:szCs w:val="28"/>
        </w:rPr>
      </w:pPr>
      <w:r>
        <w:rPr>
          <w:rFonts w:ascii="Times New Roman" w:hAnsi="Times New Roman" w:cs="Times New Roman"/>
          <w:sz w:val="28"/>
          <w:szCs w:val="28"/>
        </w:rPr>
        <w:t xml:space="preserve">Таким образом, понятие «кризис» первоначально применялось во времена античности в медицине. Только в </w:t>
      </w:r>
      <w:r w:rsidRPr="00796538">
        <w:rPr>
          <w:rFonts w:ascii="Times New Roman" w:hAnsi="Times New Roman" w:cs="Times New Roman"/>
          <w:sz w:val="28"/>
          <w:szCs w:val="28"/>
        </w:rPr>
        <w:t>XIX</w:t>
      </w:r>
      <w:r>
        <w:rPr>
          <w:rFonts w:ascii="Times New Roman" w:hAnsi="Times New Roman" w:cs="Times New Roman"/>
          <w:sz w:val="28"/>
          <w:szCs w:val="28"/>
        </w:rPr>
        <w:t xml:space="preserve"> веке данный термин стал использоваться в экономике. Многие авторы по-своему трактуют данное понятие: как недостаток чего-либо, этап жизненного цикла предприятия и как социально-экономическое явление. В работе приведена классификация экономических кризисов по различным параметрам. Автором больший упор сделан на рассмотрение финансового кризиса как разновидности экономического кризиса, поскольку с точки зрения оценочной деятельности именно он представляет наибольший интерес. Также в исследовании приведена с</w:t>
      </w:r>
      <w:r>
        <w:rPr>
          <w:rFonts w:ascii="Times New Roman" w:hAnsi="Times New Roman"/>
          <w:sz w:val="28"/>
          <w:szCs w:val="28"/>
        </w:rPr>
        <w:t>равнительная характеристика основных финансовых кризисов, произошедших в России за последние два десятка лет.</w:t>
      </w:r>
    </w:p>
    <w:p w:rsidR="002C3429" w:rsidRDefault="002C3429" w:rsidP="002C3429">
      <w:pPr>
        <w:spacing w:after="0" w:line="360" w:lineRule="auto"/>
        <w:ind w:firstLine="709"/>
        <w:contextualSpacing/>
        <w:jc w:val="both"/>
        <w:rPr>
          <w:rFonts w:ascii="Times New Roman" w:hAnsi="Times New Roman"/>
          <w:sz w:val="28"/>
          <w:szCs w:val="28"/>
        </w:rPr>
      </w:pPr>
    </w:p>
    <w:p w:rsidR="002C3429" w:rsidRPr="00011733" w:rsidRDefault="002C3429" w:rsidP="00011733">
      <w:pPr>
        <w:pStyle w:val="2"/>
        <w:spacing w:before="0" w:line="360" w:lineRule="auto"/>
        <w:ind w:left="709"/>
        <w:rPr>
          <w:rFonts w:ascii="Times New Roman" w:hAnsi="Times New Roman" w:cs="Times New Roman"/>
          <w:b w:val="0"/>
          <w:color w:val="auto"/>
          <w:sz w:val="28"/>
          <w:szCs w:val="28"/>
        </w:rPr>
      </w:pPr>
      <w:bookmarkStart w:id="10" w:name="_Toc484970879"/>
      <w:r w:rsidRPr="00011733">
        <w:rPr>
          <w:rFonts w:ascii="Times New Roman" w:hAnsi="Times New Roman" w:cs="Times New Roman"/>
          <w:b w:val="0"/>
          <w:color w:val="auto"/>
          <w:sz w:val="28"/>
          <w:szCs w:val="28"/>
        </w:rPr>
        <w:t>2.2 Факторы экономического кризиса и санкций, влияющие на финансовый рынок России и капитализацию российских компаний</w:t>
      </w:r>
      <w:bookmarkEnd w:id="10"/>
    </w:p>
    <w:p w:rsidR="002C3429" w:rsidRDefault="002C3429" w:rsidP="002C3429">
      <w:pPr>
        <w:spacing w:after="0" w:line="360" w:lineRule="auto"/>
        <w:ind w:firstLine="709"/>
        <w:contextualSpacing/>
        <w:jc w:val="both"/>
        <w:rPr>
          <w:rFonts w:ascii="Times New Roman" w:hAnsi="Times New Roman" w:cs="Times New Roman"/>
          <w:sz w:val="28"/>
          <w:szCs w:val="28"/>
        </w:rPr>
      </w:pPr>
    </w:p>
    <w:p w:rsidR="002C3429" w:rsidRDefault="002C3429" w:rsidP="003B44A7">
      <w:pPr>
        <w:spacing w:after="0" w:line="360" w:lineRule="auto"/>
        <w:ind w:firstLine="709"/>
        <w:jc w:val="both"/>
        <w:rPr>
          <w:rFonts w:ascii="Times New Roman" w:hAnsi="Times New Roman"/>
          <w:sz w:val="28"/>
          <w:szCs w:val="28"/>
        </w:rPr>
      </w:pPr>
      <w:r>
        <w:rPr>
          <w:rFonts w:ascii="Times New Roman" w:hAnsi="Times New Roman"/>
          <w:sz w:val="28"/>
          <w:szCs w:val="28"/>
        </w:rPr>
        <w:t>В условиях рыночного хозяйства невозможно представить развитую экономику без эффективного финансового рынка. Он</w:t>
      </w:r>
      <w:r w:rsidRPr="007C3038">
        <w:rPr>
          <w:rFonts w:ascii="Times New Roman" w:hAnsi="Times New Roman"/>
          <w:sz w:val="28"/>
          <w:szCs w:val="28"/>
        </w:rPr>
        <w:t xml:space="preserve"> включает</w:t>
      </w:r>
      <w:r>
        <w:rPr>
          <w:rFonts w:ascii="Times New Roman" w:hAnsi="Times New Roman"/>
          <w:sz w:val="28"/>
          <w:szCs w:val="28"/>
        </w:rPr>
        <w:t xml:space="preserve"> в себя</w:t>
      </w:r>
      <w:r w:rsidRPr="007C3038">
        <w:rPr>
          <w:rFonts w:ascii="Times New Roman" w:hAnsi="Times New Roman"/>
          <w:sz w:val="28"/>
          <w:szCs w:val="28"/>
        </w:rPr>
        <w:t xml:space="preserve"> денежный рынок и рынок капиталов. Под денежн</w:t>
      </w:r>
      <w:r>
        <w:rPr>
          <w:rFonts w:ascii="Times New Roman" w:hAnsi="Times New Roman"/>
          <w:sz w:val="28"/>
          <w:szCs w:val="28"/>
        </w:rPr>
        <w:t>ым рынком понимается рынок крат</w:t>
      </w:r>
      <w:r w:rsidRPr="007C3038">
        <w:rPr>
          <w:rFonts w:ascii="Times New Roman" w:hAnsi="Times New Roman"/>
          <w:sz w:val="28"/>
          <w:szCs w:val="28"/>
        </w:rPr>
        <w:t xml:space="preserve">косрочных </w:t>
      </w:r>
      <w:r>
        <w:rPr>
          <w:rFonts w:ascii="Times New Roman" w:hAnsi="Times New Roman"/>
          <w:sz w:val="28"/>
          <w:szCs w:val="28"/>
        </w:rPr>
        <w:t xml:space="preserve">кредитных операций, который </w:t>
      </w:r>
      <w:r w:rsidRPr="007C3038">
        <w:rPr>
          <w:rFonts w:ascii="Times New Roman" w:hAnsi="Times New Roman"/>
          <w:sz w:val="28"/>
          <w:szCs w:val="28"/>
        </w:rPr>
        <w:t>подра</w:t>
      </w:r>
      <w:r w:rsidR="003B44A7">
        <w:rPr>
          <w:rFonts w:ascii="Times New Roman" w:hAnsi="Times New Roman"/>
          <w:sz w:val="28"/>
          <w:szCs w:val="28"/>
        </w:rPr>
        <w:t>зделяется на рынок ценных бумаг</w:t>
      </w:r>
      <w:r>
        <w:rPr>
          <w:rFonts w:ascii="Times New Roman" w:hAnsi="Times New Roman"/>
          <w:sz w:val="28"/>
          <w:szCs w:val="28"/>
        </w:rPr>
        <w:t xml:space="preserve"> и рынок средне- и долгосроч</w:t>
      </w:r>
      <w:r w:rsidRPr="007C3038">
        <w:rPr>
          <w:rFonts w:ascii="Times New Roman" w:hAnsi="Times New Roman"/>
          <w:sz w:val="28"/>
          <w:szCs w:val="28"/>
        </w:rPr>
        <w:t>ных банковских кредитов.</w:t>
      </w:r>
      <w:r w:rsidRPr="00C0464B">
        <w:rPr>
          <w:rFonts w:ascii="Times New Roman" w:hAnsi="Times New Roman"/>
          <w:sz w:val="28"/>
          <w:szCs w:val="28"/>
        </w:rPr>
        <w:t xml:space="preserve"> </w:t>
      </w:r>
    </w:p>
    <w:p w:rsidR="002C3429" w:rsidRDefault="002C3429" w:rsidP="003B44A7">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период экономической нестабильности наибольшему </w:t>
      </w:r>
      <w:r w:rsidRPr="002F6898">
        <w:rPr>
          <w:rFonts w:ascii="Times New Roman" w:hAnsi="Times New Roman"/>
          <w:sz w:val="28"/>
          <w:szCs w:val="28"/>
        </w:rPr>
        <w:t>воздействию</w:t>
      </w:r>
      <w:r>
        <w:rPr>
          <w:rFonts w:ascii="Times New Roman" w:hAnsi="Times New Roman"/>
          <w:sz w:val="28"/>
          <w:szCs w:val="28"/>
        </w:rPr>
        <w:t xml:space="preserve"> подвергается финансовый сектор</w:t>
      </w:r>
      <w:r w:rsidRPr="002F6898">
        <w:rPr>
          <w:rFonts w:ascii="Times New Roman" w:hAnsi="Times New Roman"/>
          <w:sz w:val="28"/>
          <w:szCs w:val="28"/>
        </w:rPr>
        <w:t xml:space="preserve">. </w:t>
      </w:r>
      <w:r>
        <w:rPr>
          <w:rFonts w:ascii="Times New Roman" w:hAnsi="Times New Roman"/>
          <w:sz w:val="28"/>
          <w:szCs w:val="28"/>
        </w:rPr>
        <w:t xml:space="preserve">Изменения на финансовых рынках и в экономике в целом отражаются на результатах деятельности компаний, в частности, на стоимости организаций. Показатель стоимости бизнеса является важным фактором для инвесторов при решении вопроса о вложении средств в конкретную организацию. Однако, в период экономической </w:t>
      </w:r>
      <w:r>
        <w:rPr>
          <w:rFonts w:ascii="Times New Roman" w:hAnsi="Times New Roman"/>
          <w:sz w:val="28"/>
          <w:szCs w:val="28"/>
        </w:rPr>
        <w:lastRenderedPageBreak/>
        <w:t>нестабильности становится трудно учесть все риски, в связи с чем показатель стоимости перестает удовлетворять требованиям адекватности.</w:t>
      </w:r>
      <w:r w:rsidR="003B44A7">
        <w:rPr>
          <w:rFonts w:ascii="Times New Roman" w:hAnsi="Times New Roman"/>
          <w:sz w:val="28"/>
          <w:szCs w:val="28"/>
        </w:rPr>
        <w:t xml:space="preserve"> </w:t>
      </w:r>
      <w:r>
        <w:rPr>
          <w:rFonts w:ascii="Times New Roman" w:hAnsi="Times New Roman"/>
          <w:sz w:val="28"/>
          <w:szCs w:val="28"/>
        </w:rPr>
        <w:t xml:space="preserve">В свою очередь, на состояние финансового рынка России оказывают влияние как внутренние, так и внешние факторы, представленные в  таблице </w:t>
      </w:r>
      <w:r w:rsidR="00011733">
        <w:rPr>
          <w:rFonts w:ascii="Times New Roman" w:hAnsi="Times New Roman"/>
          <w:sz w:val="28"/>
          <w:szCs w:val="28"/>
        </w:rPr>
        <w:t>11</w:t>
      </w:r>
      <w:r w:rsidRPr="008F1E2C">
        <w:rPr>
          <w:rFonts w:ascii="Times New Roman" w:hAnsi="Times New Roman"/>
          <w:sz w:val="28"/>
          <w:szCs w:val="28"/>
        </w:rPr>
        <w:t>.</w:t>
      </w:r>
    </w:p>
    <w:p w:rsidR="002C3429" w:rsidRPr="007170D7" w:rsidRDefault="002C3429" w:rsidP="003B44A7">
      <w:pPr>
        <w:spacing w:after="0" w:line="288" w:lineRule="auto"/>
        <w:ind w:firstLine="709"/>
        <w:jc w:val="both"/>
        <w:rPr>
          <w:rFonts w:ascii="Times New Roman" w:hAnsi="Times New Roman"/>
          <w:sz w:val="24"/>
          <w:szCs w:val="24"/>
        </w:rPr>
      </w:pPr>
    </w:p>
    <w:p w:rsidR="002C3429" w:rsidRPr="0065601D" w:rsidRDefault="002C3429" w:rsidP="00011733">
      <w:pPr>
        <w:spacing w:after="0" w:line="288" w:lineRule="auto"/>
        <w:jc w:val="both"/>
        <w:rPr>
          <w:rFonts w:ascii="Times New Roman" w:hAnsi="Times New Roman"/>
          <w:sz w:val="28"/>
          <w:szCs w:val="28"/>
        </w:rPr>
      </w:pPr>
      <w:r w:rsidRPr="0065601D">
        <w:rPr>
          <w:rFonts w:ascii="Times New Roman" w:hAnsi="Times New Roman"/>
          <w:sz w:val="28"/>
          <w:szCs w:val="28"/>
        </w:rPr>
        <w:t xml:space="preserve">Таблица </w:t>
      </w:r>
      <w:r w:rsidR="00011733">
        <w:rPr>
          <w:rFonts w:ascii="Times New Roman" w:hAnsi="Times New Roman"/>
          <w:sz w:val="28"/>
          <w:szCs w:val="28"/>
        </w:rPr>
        <w:t>11</w:t>
      </w:r>
      <w:r w:rsidR="005A3841">
        <w:rPr>
          <w:rFonts w:ascii="Times New Roman" w:hAnsi="Times New Roman"/>
          <w:sz w:val="28"/>
          <w:szCs w:val="28"/>
        </w:rPr>
        <w:t xml:space="preserve"> – Факторы, влияющие на</w:t>
      </w:r>
      <w:r w:rsidRPr="0065601D">
        <w:rPr>
          <w:rFonts w:ascii="Times New Roman" w:hAnsi="Times New Roman"/>
          <w:sz w:val="28"/>
          <w:szCs w:val="28"/>
        </w:rPr>
        <w:t xml:space="preserve"> финансов</w:t>
      </w:r>
      <w:r w:rsidR="005A3841">
        <w:rPr>
          <w:rFonts w:ascii="Times New Roman" w:hAnsi="Times New Roman"/>
          <w:sz w:val="28"/>
          <w:szCs w:val="28"/>
        </w:rPr>
        <w:t>ый</w:t>
      </w:r>
      <w:r w:rsidRPr="0065601D">
        <w:rPr>
          <w:rFonts w:ascii="Times New Roman" w:hAnsi="Times New Roman"/>
          <w:sz w:val="28"/>
          <w:szCs w:val="28"/>
        </w:rPr>
        <w:t xml:space="preserve"> рын</w:t>
      </w:r>
      <w:r w:rsidR="005A3841">
        <w:rPr>
          <w:rFonts w:ascii="Times New Roman" w:hAnsi="Times New Roman"/>
          <w:sz w:val="28"/>
          <w:szCs w:val="28"/>
        </w:rPr>
        <w:t>ок</w:t>
      </w:r>
      <w:r w:rsidRPr="0065601D">
        <w:rPr>
          <w:rFonts w:ascii="Times New Roman" w:hAnsi="Times New Roman"/>
          <w:sz w:val="28"/>
          <w:szCs w:val="28"/>
        </w:rPr>
        <w:t xml:space="preserve"> [</w:t>
      </w:r>
      <w:r w:rsidR="005A3841">
        <w:rPr>
          <w:rFonts w:ascii="Times New Roman" w:hAnsi="Times New Roman"/>
          <w:sz w:val="28"/>
          <w:szCs w:val="28"/>
        </w:rPr>
        <w:t>23</w:t>
      </w:r>
      <w:r w:rsidRPr="0065601D">
        <w:rPr>
          <w:rFonts w:ascii="Times New Roman" w:hAnsi="Times New Roman"/>
          <w:sz w:val="28"/>
          <w:szCs w:val="28"/>
        </w:rPr>
        <w:t xml:space="preserve">, с. </w:t>
      </w:r>
      <w:r w:rsidR="005A3841">
        <w:rPr>
          <w:rFonts w:ascii="Times New Roman" w:hAnsi="Times New Roman"/>
          <w:sz w:val="28"/>
          <w:szCs w:val="28"/>
        </w:rPr>
        <w:t>41</w:t>
      </w:r>
      <w:r w:rsidRPr="0065601D">
        <w:rPr>
          <w:rFonts w:ascii="Times New Roman" w:hAnsi="Times New Roman"/>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2C3429" w:rsidRPr="008F1E2C" w:rsidTr="007506C4">
        <w:tc>
          <w:tcPr>
            <w:tcW w:w="5000" w:type="pct"/>
            <w:gridSpan w:val="2"/>
            <w:tcBorders>
              <w:top w:val="single" w:sz="4" w:space="0" w:color="auto"/>
              <w:left w:val="single" w:sz="4" w:space="0" w:color="auto"/>
              <w:bottom w:val="single" w:sz="4" w:space="0" w:color="auto"/>
              <w:right w:val="single" w:sz="4" w:space="0" w:color="auto"/>
            </w:tcBorders>
            <w:hideMark/>
          </w:tcPr>
          <w:p w:rsidR="002C3429" w:rsidRPr="008F1E2C" w:rsidRDefault="002C3429" w:rsidP="007506C4">
            <w:pPr>
              <w:spacing w:after="0" w:line="240" w:lineRule="auto"/>
              <w:ind w:firstLine="567"/>
              <w:jc w:val="center"/>
              <w:rPr>
                <w:rFonts w:ascii="Times New Roman" w:hAnsi="Times New Roman"/>
                <w:sz w:val="24"/>
                <w:szCs w:val="24"/>
              </w:rPr>
            </w:pPr>
            <w:r w:rsidRPr="008F1E2C">
              <w:rPr>
                <w:rFonts w:ascii="Times New Roman" w:hAnsi="Times New Roman"/>
                <w:sz w:val="24"/>
                <w:szCs w:val="24"/>
              </w:rPr>
              <w:t>Система факторов</w:t>
            </w:r>
          </w:p>
        </w:tc>
      </w:tr>
      <w:tr w:rsidR="002C3429" w:rsidRPr="008F1E2C" w:rsidTr="007506C4">
        <w:tc>
          <w:tcPr>
            <w:tcW w:w="2500" w:type="pct"/>
            <w:tcBorders>
              <w:top w:val="single" w:sz="4" w:space="0" w:color="auto"/>
              <w:left w:val="single" w:sz="4" w:space="0" w:color="auto"/>
              <w:bottom w:val="single" w:sz="4" w:space="0" w:color="auto"/>
              <w:right w:val="single" w:sz="4" w:space="0" w:color="auto"/>
            </w:tcBorders>
            <w:hideMark/>
          </w:tcPr>
          <w:p w:rsidR="002C3429" w:rsidRPr="008F1E2C" w:rsidRDefault="002C3429" w:rsidP="007506C4">
            <w:pPr>
              <w:spacing w:after="0" w:line="240" w:lineRule="auto"/>
              <w:ind w:firstLine="567"/>
              <w:jc w:val="center"/>
              <w:rPr>
                <w:rFonts w:ascii="Times New Roman" w:hAnsi="Times New Roman"/>
                <w:sz w:val="24"/>
                <w:szCs w:val="24"/>
              </w:rPr>
            </w:pPr>
            <w:r w:rsidRPr="008F1E2C">
              <w:rPr>
                <w:rFonts w:ascii="Times New Roman" w:hAnsi="Times New Roman"/>
                <w:sz w:val="24"/>
                <w:szCs w:val="24"/>
              </w:rPr>
              <w:t>Внутренние факторы</w:t>
            </w:r>
          </w:p>
        </w:tc>
        <w:tc>
          <w:tcPr>
            <w:tcW w:w="2500" w:type="pct"/>
            <w:tcBorders>
              <w:top w:val="single" w:sz="4" w:space="0" w:color="auto"/>
              <w:left w:val="single" w:sz="4" w:space="0" w:color="auto"/>
              <w:bottom w:val="single" w:sz="4" w:space="0" w:color="auto"/>
              <w:right w:val="single" w:sz="4" w:space="0" w:color="auto"/>
            </w:tcBorders>
            <w:hideMark/>
          </w:tcPr>
          <w:p w:rsidR="002C3429" w:rsidRPr="008F1E2C" w:rsidRDefault="002C3429" w:rsidP="007506C4">
            <w:pPr>
              <w:spacing w:after="0" w:line="240" w:lineRule="auto"/>
              <w:ind w:firstLine="567"/>
              <w:jc w:val="center"/>
              <w:rPr>
                <w:rFonts w:ascii="Times New Roman" w:hAnsi="Times New Roman"/>
                <w:sz w:val="24"/>
                <w:szCs w:val="24"/>
              </w:rPr>
            </w:pPr>
            <w:r w:rsidRPr="008F1E2C">
              <w:rPr>
                <w:rFonts w:ascii="Times New Roman" w:hAnsi="Times New Roman"/>
                <w:sz w:val="24"/>
                <w:szCs w:val="24"/>
              </w:rPr>
              <w:t>Внешние факторы</w:t>
            </w:r>
          </w:p>
        </w:tc>
      </w:tr>
      <w:tr w:rsidR="002C3429" w:rsidRPr="008F1E2C" w:rsidTr="007506C4">
        <w:tc>
          <w:tcPr>
            <w:tcW w:w="2500" w:type="pct"/>
            <w:tcBorders>
              <w:top w:val="single" w:sz="4" w:space="0" w:color="auto"/>
              <w:left w:val="single" w:sz="4" w:space="0" w:color="auto"/>
              <w:bottom w:val="single" w:sz="4" w:space="0" w:color="auto"/>
              <w:right w:val="single" w:sz="4" w:space="0" w:color="auto"/>
            </w:tcBorders>
            <w:hideMark/>
          </w:tcPr>
          <w:p w:rsidR="002C3429" w:rsidRPr="008F1E2C" w:rsidRDefault="002C3429" w:rsidP="007506C4">
            <w:pPr>
              <w:spacing w:after="0" w:line="240" w:lineRule="auto"/>
              <w:jc w:val="both"/>
              <w:rPr>
                <w:rFonts w:ascii="Times New Roman" w:hAnsi="Times New Roman"/>
                <w:sz w:val="24"/>
                <w:szCs w:val="24"/>
              </w:rPr>
            </w:pPr>
            <w:r>
              <w:rPr>
                <w:rFonts w:ascii="Times New Roman" w:hAnsi="Times New Roman"/>
                <w:sz w:val="24"/>
                <w:szCs w:val="24"/>
                <w:lang w:val="en-US"/>
              </w:rPr>
              <w:t>1</w:t>
            </w:r>
            <w:r w:rsidRPr="008F1E2C">
              <w:rPr>
                <w:rFonts w:ascii="Times New Roman" w:hAnsi="Times New Roman"/>
                <w:sz w:val="24"/>
                <w:szCs w:val="24"/>
              </w:rPr>
              <w:t xml:space="preserve">. </w:t>
            </w:r>
            <w:r>
              <w:rPr>
                <w:rFonts w:ascii="Times New Roman" w:hAnsi="Times New Roman"/>
                <w:sz w:val="24"/>
                <w:szCs w:val="24"/>
              </w:rPr>
              <w:t>Темп роста ВВП;</w:t>
            </w:r>
          </w:p>
        </w:tc>
        <w:tc>
          <w:tcPr>
            <w:tcW w:w="2500" w:type="pct"/>
            <w:tcBorders>
              <w:top w:val="single" w:sz="4" w:space="0" w:color="auto"/>
              <w:left w:val="single" w:sz="4" w:space="0" w:color="auto"/>
              <w:bottom w:val="single" w:sz="4" w:space="0" w:color="auto"/>
              <w:right w:val="single" w:sz="4" w:space="0" w:color="auto"/>
            </w:tcBorders>
            <w:hideMark/>
          </w:tcPr>
          <w:p w:rsidR="002C3429" w:rsidRPr="008F1E2C" w:rsidRDefault="002C3429" w:rsidP="007506C4">
            <w:pPr>
              <w:spacing w:after="0" w:line="240" w:lineRule="auto"/>
              <w:jc w:val="both"/>
              <w:rPr>
                <w:rFonts w:ascii="Times New Roman" w:hAnsi="Times New Roman"/>
                <w:sz w:val="24"/>
                <w:szCs w:val="24"/>
              </w:rPr>
            </w:pPr>
            <w:r w:rsidRPr="008F1E2C">
              <w:rPr>
                <w:rFonts w:ascii="Times New Roman" w:hAnsi="Times New Roman"/>
                <w:sz w:val="24"/>
                <w:szCs w:val="24"/>
              </w:rPr>
              <w:t xml:space="preserve">1. </w:t>
            </w:r>
            <w:r>
              <w:rPr>
                <w:rFonts w:ascii="Times New Roman" w:hAnsi="Times New Roman"/>
                <w:sz w:val="24"/>
                <w:szCs w:val="24"/>
              </w:rPr>
              <w:t xml:space="preserve">Сальдо торгового баланса РФ; </w:t>
            </w:r>
          </w:p>
        </w:tc>
      </w:tr>
      <w:tr w:rsidR="002C3429" w:rsidRPr="008F1E2C" w:rsidTr="007506C4">
        <w:tc>
          <w:tcPr>
            <w:tcW w:w="2500" w:type="pct"/>
            <w:tcBorders>
              <w:top w:val="single" w:sz="4" w:space="0" w:color="auto"/>
              <w:left w:val="single" w:sz="4" w:space="0" w:color="auto"/>
              <w:bottom w:val="single" w:sz="4" w:space="0" w:color="auto"/>
              <w:right w:val="single" w:sz="4" w:space="0" w:color="auto"/>
            </w:tcBorders>
            <w:hideMark/>
          </w:tcPr>
          <w:p w:rsidR="002C3429" w:rsidRPr="0071168D" w:rsidRDefault="002C3429" w:rsidP="007506C4">
            <w:pPr>
              <w:spacing w:after="0" w:line="240" w:lineRule="auto"/>
              <w:jc w:val="both"/>
              <w:rPr>
                <w:rFonts w:ascii="Times New Roman" w:hAnsi="Times New Roman"/>
                <w:sz w:val="24"/>
                <w:szCs w:val="24"/>
                <w:lang w:val="en-US"/>
              </w:rPr>
            </w:pPr>
            <w:r>
              <w:rPr>
                <w:rFonts w:ascii="Times New Roman" w:hAnsi="Times New Roman"/>
                <w:sz w:val="24"/>
                <w:szCs w:val="24"/>
                <w:lang w:val="en-US"/>
              </w:rPr>
              <w:t>2</w:t>
            </w:r>
            <w:r>
              <w:rPr>
                <w:rFonts w:ascii="Times New Roman" w:hAnsi="Times New Roman"/>
                <w:sz w:val="24"/>
                <w:szCs w:val="24"/>
              </w:rPr>
              <w:t>. Уровень монетизации экономики;</w:t>
            </w:r>
          </w:p>
        </w:tc>
        <w:tc>
          <w:tcPr>
            <w:tcW w:w="2500" w:type="pct"/>
            <w:tcBorders>
              <w:top w:val="single" w:sz="4" w:space="0" w:color="auto"/>
              <w:left w:val="single" w:sz="4" w:space="0" w:color="auto"/>
              <w:bottom w:val="single" w:sz="4" w:space="0" w:color="auto"/>
              <w:right w:val="single" w:sz="4" w:space="0" w:color="auto"/>
            </w:tcBorders>
            <w:hideMark/>
          </w:tcPr>
          <w:p w:rsidR="002C3429" w:rsidRPr="008F1E2C" w:rsidRDefault="002C3429" w:rsidP="007506C4">
            <w:pPr>
              <w:spacing w:after="0" w:line="240" w:lineRule="auto"/>
              <w:jc w:val="both"/>
              <w:rPr>
                <w:rFonts w:ascii="Times New Roman" w:hAnsi="Times New Roman"/>
                <w:sz w:val="24"/>
                <w:szCs w:val="24"/>
              </w:rPr>
            </w:pPr>
            <w:r w:rsidRPr="008F1E2C">
              <w:rPr>
                <w:rFonts w:ascii="Times New Roman" w:hAnsi="Times New Roman"/>
                <w:sz w:val="24"/>
                <w:szCs w:val="24"/>
              </w:rPr>
              <w:t xml:space="preserve">2. </w:t>
            </w:r>
            <w:r>
              <w:rPr>
                <w:rFonts w:ascii="Times New Roman" w:hAnsi="Times New Roman"/>
                <w:sz w:val="24"/>
                <w:szCs w:val="24"/>
              </w:rPr>
              <w:t xml:space="preserve">Уровень международных резервов РФ; </w:t>
            </w:r>
          </w:p>
        </w:tc>
      </w:tr>
      <w:tr w:rsidR="002C3429" w:rsidRPr="008F1E2C" w:rsidTr="007506C4">
        <w:tc>
          <w:tcPr>
            <w:tcW w:w="2500" w:type="pct"/>
            <w:tcBorders>
              <w:top w:val="single" w:sz="4" w:space="0" w:color="auto"/>
              <w:left w:val="single" w:sz="4" w:space="0" w:color="auto"/>
              <w:bottom w:val="single" w:sz="4" w:space="0" w:color="auto"/>
              <w:right w:val="single" w:sz="4" w:space="0" w:color="auto"/>
            </w:tcBorders>
            <w:hideMark/>
          </w:tcPr>
          <w:p w:rsidR="002C3429" w:rsidRPr="008F1E2C" w:rsidRDefault="002C3429" w:rsidP="007506C4">
            <w:pPr>
              <w:spacing w:after="0" w:line="240" w:lineRule="auto"/>
              <w:jc w:val="both"/>
              <w:rPr>
                <w:rFonts w:ascii="Times New Roman" w:hAnsi="Times New Roman"/>
                <w:sz w:val="24"/>
                <w:szCs w:val="24"/>
              </w:rPr>
            </w:pPr>
            <w:r w:rsidRPr="008F1E2C">
              <w:rPr>
                <w:rFonts w:ascii="Times New Roman" w:hAnsi="Times New Roman"/>
                <w:sz w:val="24"/>
                <w:szCs w:val="24"/>
              </w:rPr>
              <w:t xml:space="preserve">3. </w:t>
            </w:r>
            <w:r>
              <w:rPr>
                <w:rFonts w:ascii="Times New Roman" w:hAnsi="Times New Roman"/>
                <w:sz w:val="24"/>
                <w:szCs w:val="24"/>
              </w:rPr>
              <w:t>Динамика промышленного производства;</w:t>
            </w:r>
          </w:p>
        </w:tc>
        <w:tc>
          <w:tcPr>
            <w:tcW w:w="2500" w:type="pct"/>
            <w:tcBorders>
              <w:top w:val="single" w:sz="4" w:space="0" w:color="auto"/>
              <w:left w:val="single" w:sz="4" w:space="0" w:color="auto"/>
              <w:bottom w:val="single" w:sz="4" w:space="0" w:color="auto"/>
              <w:right w:val="single" w:sz="4" w:space="0" w:color="auto"/>
            </w:tcBorders>
            <w:hideMark/>
          </w:tcPr>
          <w:p w:rsidR="002C3429" w:rsidRPr="008F1E2C" w:rsidRDefault="002C3429" w:rsidP="007506C4">
            <w:pPr>
              <w:spacing w:after="0" w:line="240" w:lineRule="auto"/>
              <w:jc w:val="both"/>
              <w:rPr>
                <w:rFonts w:ascii="Times New Roman" w:hAnsi="Times New Roman"/>
                <w:sz w:val="24"/>
                <w:szCs w:val="24"/>
              </w:rPr>
            </w:pPr>
            <w:r w:rsidRPr="008F1E2C">
              <w:rPr>
                <w:rFonts w:ascii="Times New Roman" w:hAnsi="Times New Roman"/>
                <w:sz w:val="24"/>
                <w:szCs w:val="24"/>
              </w:rPr>
              <w:t>3. Конъюнктура товарных рынков</w:t>
            </w:r>
            <w:r>
              <w:rPr>
                <w:rFonts w:ascii="Times New Roman" w:hAnsi="Times New Roman"/>
                <w:sz w:val="24"/>
                <w:szCs w:val="24"/>
              </w:rPr>
              <w:t>;</w:t>
            </w:r>
          </w:p>
        </w:tc>
      </w:tr>
      <w:tr w:rsidR="002C3429" w:rsidRPr="008F1E2C" w:rsidTr="007506C4">
        <w:tc>
          <w:tcPr>
            <w:tcW w:w="2500" w:type="pct"/>
            <w:tcBorders>
              <w:top w:val="single" w:sz="4" w:space="0" w:color="auto"/>
              <w:left w:val="single" w:sz="4" w:space="0" w:color="auto"/>
              <w:bottom w:val="single" w:sz="4" w:space="0" w:color="auto"/>
              <w:right w:val="single" w:sz="4" w:space="0" w:color="auto"/>
            </w:tcBorders>
            <w:vAlign w:val="center"/>
            <w:hideMark/>
          </w:tcPr>
          <w:p w:rsidR="002C3429" w:rsidRPr="008F1E2C" w:rsidRDefault="002C3429" w:rsidP="007506C4">
            <w:pPr>
              <w:spacing w:after="0" w:line="240" w:lineRule="auto"/>
              <w:jc w:val="both"/>
              <w:rPr>
                <w:rFonts w:ascii="Times New Roman" w:hAnsi="Times New Roman"/>
                <w:sz w:val="24"/>
                <w:szCs w:val="24"/>
              </w:rPr>
            </w:pPr>
            <w:r>
              <w:rPr>
                <w:rFonts w:ascii="Times New Roman" w:hAnsi="Times New Roman"/>
                <w:sz w:val="24"/>
                <w:szCs w:val="24"/>
              </w:rPr>
              <w:t>4. Инвестиции в основной капитал;</w:t>
            </w:r>
          </w:p>
        </w:tc>
        <w:tc>
          <w:tcPr>
            <w:tcW w:w="2500" w:type="pct"/>
            <w:tcBorders>
              <w:top w:val="single" w:sz="4" w:space="0" w:color="auto"/>
              <w:left w:val="single" w:sz="4" w:space="0" w:color="auto"/>
              <w:bottom w:val="single" w:sz="4" w:space="0" w:color="auto"/>
              <w:right w:val="single" w:sz="4" w:space="0" w:color="auto"/>
            </w:tcBorders>
            <w:hideMark/>
          </w:tcPr>
          <w:p w:rsidR="002C3429" w:rsidRPr="008F1E2C" w:rsidRDefault="002C3429" w:rsidP="007506C4">
            <w:pPr>
              <w:spacing w:after="0" w:line="240" w:lineRule="auto"/>
              <w:jc w:val="both"/>
              <w:rPr>
                <w:rFonts w:ascii="Times New Roman" w:hAnsi="Times New Roman"/>
                <w:sz w:val="24"/>
                <w:szCs w:val="24"/>
              </w:rPr>
            </w:pPr>
            <w:r>
              <w:rPr>
                <w:rFonts w:ascii="Times New Roman" w:hAnsi="Times New Roman"/>
                <w:sz w:val="24"/>
                <w:szCs w:val="24"/>
              </w:rPr>
              <w:t>4. Индекс реального эффективного курса рубля;</w:t>
            </w:r>
          </w:p>
        </w:tc>
      </w:tr>
      <w:tr w:rsidR="002C3429" w:rsidRPr="008F1E2C" w:rsidTr="007506C4">
        <w:tc>
          <w:tcPr>
            <w:tcW w:w="2500" w:type="pct"/>
            <w:tcBorders>
              <w:top w:val="single" w:sz="4" w:space="0" w:color="auto"/>
              <w:left w:val="single" w:sz="4" w:space="0" w:color="auto"/>
              <w:bottom w:val="single" w:sz="4" w:space="0" w:color="auto"/>
              <w:right w:val="single" w:sz="4" w:space="0" w:color="auto"/>
            </w:tcBorders>
            <w:hideMark/>
          </w:tcPr>
          <w:p w:rsidR="002C3429" w:rsidRPr="002907F0" w:rsidRDefault="002C3429" w:rsidP="007506C4">
            <w:pPr>
              <w:spacing w:after="0" w:line="240" w:lineRule="auto"/>
              <w:jc w:val="both"/>
              <w:rPr>
                <w:rFonts w:ascii="Times New Roman" w:hAnsi="Times New Roman"/>
                <w:sz w:val="24"/>
                <w:szCs w:val="24"/>
              </w:rPr>
            </w:pPr>
            <w:r>
              <w:rPr>
                <w:rFonts w:ascii="Times New Roman" w:hAnsi="Times New Roman"/>
                <w:sz w:val="24"/>
                <w:szCs w:val="24"/>
              </w:rPr>
              <w:t xml:space="preserve">5. </w:t>
            </w:r>
            <w:r w:rsidRPr="008F1E2C">
              <w:rPr>
                <w:rFonts w:ascii="Times New Roman" w:hAnsi="Times New Roman"/>
                <w:sz w:val="24"/>
                <w:szCs w:val="24"/>
              </w:rPr>
              <w:t xml:space="preserve">Результаты денежно-кредитной политики </w:t>
            </w:r>
            <w:r>
              <w:rPr>
                <w:rFonts w:ascii="Times New Roman" w:hAnsi="Times New Roman"/>
                <w:sz w:val="24"/>
                <w:szCs w:val="24"/>
              </w:rPr>
              <w:t xml:space="preserve">и </w:t>
            </w:r>
            <w:r w:rsidRPr="008F1E2C">
              <w:rPr>
                <w:rFonts w:ascii="Times New Roman" w:hAnsi="Times New Roman"/>
                <w:sz w:val="24"/>
                <w:szCs w:val="24"/>
              </w:rPr>
              <w:t>бюджетно-налоговой</w:t>
            </w:r>
            <w:r>
              <w:rPr>
                <w:rFonts w:ascii="Times New Roman" w:hAnsi="Times New Roman"/>
                <w:sz w:val="24"/>
                <w:szCs w:val="24"/>
              </w:rPr>
              <w:t xml:space="preserve"> политик;</w:t>
            </w:r>
          </w:p>
        </w:tc>
        <w:tc>
          <w:tcPr>
            <w:tcW w:w="2500" w:type="pct"/>
            <w:tcBorders>
              <w:top w:val="single" w:sz="4" w:space="0" w:color="auto"/>
              <w:left w:val="single" w:sz="4" w:space="0" w:color="auto"/>
              <w:bottom w:val="single" w:sz="4" w:space="0" w:color="auto"/>
              <w:right w:val="single" w:sz="4" w:space="0" w:color="auto"/>
            </w:tcBorders>
            <w:hideMark/>
          </w:tcPr>
          <w:p w:rsidR="002C3429" w:rsidRPr="008F1E2C" w:rsidRDefault="002C3429" w:rsidP="007506C4">
            <w:pPr>
              <w:spacing w:after="0" w:line="240" w:lineRule="auto"/>
              <w:jc w:val="both"/>
              <w:rPr>
                <w:rFonts w:ascii="Times New Roman" w:hAnsi="Times New Roman"/>
                <w:sz w:val="24"/>
                <w:szCs w:val="24"/>
              </w:rPr>
            </w:pPr>
            <w:r>
              <w:rPr>
                <w:rFonts w:ascii="Times New Roman" w:hAnsi="Times New Roman"/>
                <w:sz w:val="24"/>
                <w:szCs w:val="24"/>
              </w:rPr>
              <w:t xml:space="preserve">5. </w:t>
            </w:r>
            <w:r w:rsidRPr="008F1E2C">
              <w:rPr>
                <w:rFonts w:ascii="Times New Roman" w:hAnsi="Times New Roman"/>
                <w:sz w:val="24"/>
                <w:szCs w:val="24"/>
              </w:rPr>
              <w:t>Состояние других мировых финансовых рынков</w:t>
            </w:r>
            <w:r>
              <w:rPr>
                <w:rFonts w:ascii="Times New Roman" w:hAnsi="Times New Roman"/>
                <w:sz w:val="24"/>
                <w:szCs w:val="24"/>
              </w:rPr>
              <w:t>;</w:t>
            </w:r>
          </w:p>
        </w:tc>
      </w:tr>
      <w:tr w:rsidR="002C3429" w:rsidRPr="008F1E2C" w:rsidTr="007506C4">
        <w:tc>
          <w:tcPr>
            <w:tcW w:w="2500" w:type="pct"/>
            <w:tcBorders>
              <w:top w:val="single" w:sz="4" w:space="0" w:color="auto"/>
              <w:left w:val="single" w:sz="4" w:space="0" w:color="auto"/>
              <w:bottom w:val="single" w:sz="4" w:space="0" w:color="auto"/>
              <w:right w:val="single" w:sz="4" w:space="0" w:color="auto"/>
            </w:tcBorders>
            <w:hideMark/>
          </w:tcPr>
          <w:p w:rsidR="002C3429" w:rsidRPr="002907F0" w:rsidRDefault="002C3429" w:rsidP="007506C4">
            <w:pPr>
              <w:spacing w:after="0" w:line="240" w:lineRule="auto"/>
              <w:jc w:val="both"/>
              <w:rPr>
                <w:rFonts w:ascii="Times New Roman" w:hAnsi="Times New Roman"/>
                <w:sz w:val="24"/>
                <w:szCs w:val="24"/>
                <w:lang w:val="en-US"/>
              </w:rPr>
            </w:pPr>
            <w:r>
              <w:rPr>
                <w:rFonts w:ascii="Times New Roman" w:hAnsi="Times New Roman"/>
                <w:sz w:val="24"/>
                <w:szCs w:val="24"/>
                <w:lang w:val="en-US"/>
              </w:rPr>
              <w:t>6</w:t>
            </w:r>
            <w:r>
              <w:rPr>
                <w:rFonts w:ascii="Times New Roman" w:hAnsi="Times New Roman"/>
                <w:sz w:val="24"/>
                <w:szCs w:val="24"/>
              </w:rPr>
              <w:t>. Индекс потребительских цен;</w:t>
            </w:r>
          </w:p>
        </w:tc>
        <w:tc>
          <w:tcPr>
            <w:tcW w:w="2500" w:type="pct"/>
            <w:tcBorders>
              <w:top w:val="single" w:sz="4" w:space="0" w:color="auto"/>
              <w:left w:val="single" w:sz="4" w:space="0" w:color="auto"/>
              <w:bottom w:val="single" w:sz="4" w:space="0" w:color="auto"/>
              <w:right w:val="single" w:sz="4" w:space="0" w:color="auto"/>
            </w:tcBorders>
            <w:hideMark/>
          </w:tcPr>
          <w:p w:rsidR="002C3429" w:rsidRPr="008F1E2C" w:rsidRDefault="002C3429" w:rsidP="003B44A7">
            <w:pPr>
              <w:spacing w:after="0" w:line="240" w:lineRule="auto"/>
              <w:jc w:val="both"/>
              <w:rPr>
                <w:rFonts w:ascii="Times New Roman" w:hAnsi="Times New Roman"/>
                <w:sz w:val="24"/>
                <w:szCs w:val="24"/>
              </w:rPr>
            </w:pPr>
            <w:r>
              <w:rPr>
                <w:rFonts w:ascii="Times New Roman" w:hAnsi="Times New Roman"/>
                <w:sz w:val="24"/>
                <w:szCs w:val="24"/>
              </w:rPr>
              <w:t xml:space="preserve">6. Динамика международных индексов, например, </w:t>
            </w:r>
            <w:r>
              <w:rPr>
                <w:rFonts w:ascii="Times New Roman" w:hAnsi="Times New Roman"/>
                <w:sz w:val="24"/>
                <w:szCs w:val="24"/>
                <w:lang w:val="en-US"/>
              </w:rPr>
              <w:t>S</w:t>
            </w:r>
            <w:r w:rsidRPr="002C60E9">
              <w:rPr>
                <w:rFonts w:ascii="Times New Roman" w:hAnsi="Times New Roman"/>
                <w:sz w:val="24"/>
                <w:szCs w:val="24"/>
              </w:rPr>
              <w:t>&amp;</w:t>
            </w:r>
            <w:r>
              <w:rPr>
                <w:rFonts w:ascii="Times New Roman" w:hAnsi="Times New Roman"/>
                <w:sz w:val="24"/>
                <w:szCs w:val="24"/>
                <w:lang w:val="en-US"/>
              </w:rPr>
              <w:t>P</w:t>
            </w:r>
            <w:r w:rsidRPr="002C60E9">
              <w:rPr>
                <w:rFonts w:ascii="Times New Roman" w:hAnsi="Times New Roman"/>
                <w:sz w:val="24"/>
                <w:szCs w:val="24"/>
              </w:rPr>
              <w:t xml:space="preserve"> 500</w:t>
            </w:r>
            <w:r>
              <w:rPr>
                <w:rFonts w:ascii="Times New Roman" w:hAnsi="Times New Roman"/>
                <w:sz w:val="24"/>
                <w:szCs w:val="24"/>
              </w:rPr>
              <w:t>, индекса</w:t>
            </w:r>
            <w:r w:rsidRPr="002C60E9">
              <w:rPr>
                <w:rFonts w:ascii="Times New Roman" w:hAnsi="Times New Roman"/>
                <w:sz w:val="24"/>
                <w:szCs w:val="24"/>
              </w:rPr>
              <w:t xml:space="preserve"> </w:t>
            </w:r>
            <w:r>
              <w:rPr>
                <w:rFonts w:ascii="Times New Roman" w:hAnsi="Times New Roman"/>
                <w:sz w:val="24"/>
                <w:szCs w:val="24"/>
                <w:lang w:val="en-US"/>
              </w:rPr>
              <w:t>DAX</w:t>
            </w:r>
            <w:r>
              <w:rPr>
                <w:rFonts w:ascii="Times New Roman" w:hAnsi="Times New Roman"/>
                <w:sz w:val="24"/>
                <w:szCs w:val="24"/>
              </w:rPr>
              <w:t>;</w:t>
            </w:r>
          </w:p>
        </w:tc>
      </w:tr>
      <w:tr w:rsidR="002C3429" w:rsidRPr="008F1E2C" w:rsidTr="007506C4">
        <w:tc>
          <w:tcPr>
            <w:tcW w:w="2500" w:type="pct"/>
            <w:tcBorders>
              <w:top w:val="single" w:sz="4" w:space="0" w:color="auto"/>
              <w:left w:val="single" w:sz="4" w:space="0" w:color="auto"/>
              <w:bottom w:val="single" w:sz="4" w:space="0" w:color="auto"/>
              <w:right w:val="single" w:sz="4" w:space="0" w:color="auto"/>
            </w:tcBorders>
            <w:hideMark/>
          </w:tcPr>
          <w:p w:rsidR="002C3429" w:rsidRPr="002907F0" w:rsidRDefault="002C3429" w:rsidP="007506C4">
            <w:pPr>
              <w:spacing w:after="0" w:line="240" w:lineRule="auto"/>
              <w:jc w:val="both"/>
              <w:rPr>
                <w:rFonts w:ascii="Times New Roman" w:hAnsi="Times New Roman"/>
                <w:sz w:val="24"/>
                <w:szCs w:val="24"/>
                <w:lang w:val="en-US"/>
              </w:rPr>
            </w:pPr>
            <w:r>
              <w:rPr>
                <w:rFonts w:ascii="Times New Roman" w:hAnsi="Times New Roman"/>
                <w:sz w:val="24"/>
                <w:szCs w:val="24"/>
                <w:lang w:val="en-US"/>
              </w:rPr>
              <w:t>7</w:t>
            </w:r>
            <w:r>
              <w:rPr>
                <w:rFonts w:ascii="Times New Roman" w:hAnsi="Times New Roman"/>
                <w:sz w:val="24"/>
                <w:szCs w:val="24"/>
              </w:rPr>
              <w:t>. Ставка рефинансирования ЦБ РФ.</w:t>
            </w:r>
          </w:p>
        </w:tc>
        <w:tc>
          <w:tcPr>
            <w:tcW w:w="2500" w:type="pct"/>
            <w:tcBorders>
              <w:top w:val="single" w:sz="4" w:space="0" w:color="auto"/>
              <w:left w:val="single" w:sz="4" w:space="0" w:color="auto"/>
              <w:bottom w:val="single" w:sz="4" w:space="0" w:color="auto"/>
              <w:right w:val="single" w:sz="4" w:space="0" w:color="auto"/>
            </w:tcBorders>
            <w:hideMark/>
          </w:tcPr>
          <w:p w:rsidR="002C3429" w:rsidRPr="008F1E2C" w:rsidRDefault="002C3429" w:rsidP="007506C4">
            <w:pPr>
              <w:spacing w:after="0" w:line="240" w:lineRule="auto"/>
              <w:jc w:val="both"/>
              <w:rPr>
                <w:rFonts w:ascii="Times New Roman" w:hAnsi="Times New Roman"/>
                <w:sz w:val="24"/>
                <w:szCs w:val="24"/>
              </w:rPr>
            </w:pPr>
            <w:r>
              <w:rPr>
                <w:rFonts w:ascii="Times New Roman" w:hAnsi="Times New Roman"/>
                <w:sz w:val="24"/>
                <w:szCs w:val="24"/>
              </w:rPr>
              <w:t>7. Уровень мировых цен на энергоресурсы.</w:t>
            </w:r>
          </w:p>
        </w:tc>
      </w:tr>
    </w:tbl>
    <w:p w:rsidR="002C3429" w:rsidRPr="003B44A7" w:rsidRDefault="002C3429" w:rsidP="003B44A7">
      <w:pPr>
        <w:spacing w:after="0"/>
        <w:ind w:firstLine="567"/>
        <w:jc w:val="both"/>
        <w:rPr>
          <w:rFonts w:ascii="Times New Roman" w:eastAsia="Times New Roman" w:hAnsi="Times New Roman"/>
          <w:sz w:val="24"/>
          <w:szCs w:val="24"/>
        </w:rPr>
      </w:pPr>
    </w:p>
    <w:p w:rsidR="002C3429" w:rsidRPr="008F1E2C" w:rsidRDefault="002C3429" w:rsidP="003B44A7">
      <w:pPr>
        <w:spacing w:after="0" w:line="360" w:lineRule="auto"/>
        <w:ind w:firstLine="709"/>
        <w:jc w:val="both"/>
        <w:rPr>
          <w:rFonts w:ascii="Times New Roman" w:hAnsi="Times New Roman"/>
          <w:sz w:val="28"/>
          <w:szCs w:val="28"/>
          <w:lang w:eastAsia="ru-RU"/>
        </w:rPr>
      </w:pPr>
      <w:r>
        <w:rPr>
          <w:rFonts w:ascii="Times New Roman" w:hAnsi="Times New Roman"/>
          <w:sz w:val="28"/>
          <w:szCs w:val="28"/>
        </w:rPr>
        <w:t>Б</w:t>
      </w:r>
      <w:r w:rsidRPr="008F1E2C">
        <w:rPr>
          <w:rFonts w:ascii="Times New Roman" w:hAnsi="Times New Roman"/>
          <w:sz w:val="28"/>
          <w:szCs w:val="28"/>
        </w:rPr>
        <w:t>ол</w:t>
      </w:r>
      <w:r>
        <w:rPr>
          <w:rFonts w:ascii="Times New Roman" w:hAnsi="Times New Roman"/>
          <w:sz w:val="28"/>
          <w:szCs w:val="28"/>
        </w:rPr>
        <w:t>ее сильное</w:t>
      </w:r>
      <w:r w:rsidRPr="008F1E2C">
        <w:rPr>
          <w:rFonts w:ascii="Times New Roman" w:hAnsi="Times New Roman"/>
          <w:sz w:val="28"/>
          <w:szCs w:val="28"/>
        </w:rPr>
        <w:t xml:space="preserve"> влияние оказывают внешние факторы, в частности, внешнеэкономические, к которым относят</w:t>
      </w:r>
      <w:r>
        <w:rPr>
          <w:rFonts w:ascii="Times New Roman" w:hAnsi="Times New Roman"/>
          <w:sz w:val="28"/>
          <w:szCs w:val="28"/>
        </w:rPr>
        <w:t>ся</w:t>
      </w:r>
      <w:r w:rsidRPr="008F1E2C">
        <w:rPr>
          <w:rFonts w:ascii="Times New Roman" w:hAnsi="Times New Roman"/>
          <w:sz w:val="28"/>
          <w:szCs w:val="28"/>
        </w:rPr>
        <w:t>:</w:t>
      </w:r>
    </w:p>
    <w:p w:rsidR="002C3429" w:rsidRPr="008F1E2C" w:rsidRDefault="002C3429" w:rsidP="003B44A7">
      <w:pPr>
        <w:spacing w:after="0" w:line="360" w:lineRule="auto"/>
        <w:ind w:firstLine="709"/>
        <w:jc w:val="both"/>
        <w:rPr>
          <w:rFonts w:ascii="Times New Roman" w:hAnsi="Times New Roman"/>
          <w:sz w:val="28"/>
          <w:szCs w:val="28"/>
        </w:rPr>
      </w:pPr>
      <w:r w:rsidRPr="008F1E2C">
        <w:rPr>
          <w:rFonts w:ascii="Times New Roman" w:hAnsi="Times New Roman"/>
          <w:sz w:val="28"/>
          <w:szCs w:val="28"/>
        </w:rPr>
        <w:t>– индекс реального эффективного курса рубля к другим валютам;</w:t>
      </w:r>
    </w:p>
    <w:p w:rsidR="002C3429" w:rsidRPr="008F1E2C" w:rsidRDefault="002C3429" w:rsidP="003B44A7">
      <w:pPr>
        <w:spacing w:after="0" w:line="360" w:lineRule="auto"/>
        <w:ind w:firstLine="709"/>
        <w:jc w:val="both"/>
        <w:rPr>
          <w:rFonts w:ascii="Times New Roman" w:hAnsi="Times New Roman"/>
          <w:sz w:val="28"/>
          <w:szCs w:val="28"/>
        </w:rPr>
      </w:pPr>
      <w:r w:rsidRPr="008F1E2C">
        <w:rPr>
          <w:rFonts w:ascii="Times New Roman" w:hAnsi="Times New Roman"/>
          <w:sz w:val="28"/>
          <w:szCs w:val="28"/>
        </w:rPr>
        <w:t>– уровень международных резервов РФ;</w:t>
      </w:r>
    </w:p>
    <w:p w:rsidR="002C3429" w:rsidRPr="008F1E2C" w:rsidRDefault="002C3429" w:rsidP="003B44A7">
      <w:pPr>
        <w:spacing w:after="0" w:line="360" w:lineRule="auto"/>
        <w:ind w:firstLine="709"/>
        <w:jc w:val="both"/>
        <w:rPr>
          <w:rFonts w:ascii="Times New Roman" w:hAnsi="Times New Roman"/>
          <w:sz w:val="28"/>
          <w:szCs w:val="28"/>
        </w:rPr>
      </w:pPr>
      <w:r w:rsidRPr="008F1E2C">
        <w:rPr>
          <w:rFonts w:ascii="Times New Roman" w:hAnsi="Times New Roman"/>
          <w:sz w:val="28"/>
          <w:szCs w:val="28"/>
        </w:rPr>
        <w:t>– сальдо торгового баланса РФ.</w:t>
      </w:r>
    </w:p>
    <w:p w:rsidR="002C3429" w:rsidRDefault="002C3429" w:rsidP="003B44A7">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Так в чем же кроется существенность </w:t>
      </w:r>
      <w:r w:rsidRPr="008F1E2C">
        <w:rPr>
          <w:rFonts w:ascii="Times New Roman" w:hAnsi="Times New Roman"/>
          <w:sz w:val="28"/>
          <w:szCs w:val="28"/>
        </w:rPr>
        <w:t>влияни</w:t>
      </w:r>
      <w:r>
        <w:rPr>
          <w:rFonts w:ascii="Times New Roman" w:hAnsi="Times New Roman"/>
          <w:sz w:val="28"/>
          <w:szCs w:val="28"/>
        </w:rPr>
        <w:t>я</w:t>
      </w:r>
      <w:r w:rsidRPr="008F1E2C">
        <w:rPr>
          <w:rFonts w:ascii="Times New Roman" w:hAnsi="Times New Roman"/>
          <w:sz w:val="28"/>
          <w:szCs w:val="28"/>
        </w:rPr>
        <w:t xml:space="preserve"> внешнеэкономических факторов на финансовый рынок России</w:t>
      </w:r>
      <w:r>
        <w:rPr>
          <w:rFonts w:ascii="Times New Roman" w:hAnsi="Times New Roman"/>
          <w:sz w:val="28"/>
          <w:szCs w:val="28"/>
        </w:rPr>
        <w:t xml:space="preserve">? </w:t>
      </w:r>
      <w:r w:rsidRPr="008F1E2C">
        <w:rPr>
          <w:rFonts w:ascii="Times New Roman" w:hAnsi="Times New Roman"/>
          <w:sz w:val="28"/>
          <w:szCs w:val="28"/>
        </w:rPr>
        <w:t>Во-первых, цен</w:t>
      </w:r>
      <w:r>
        <w:rPr>
          <w:rFonts w:ascii="Times New Roman" w:hAnsi="Times New Roman"/>
          <w:sz w:val="28"/>
          <w:szCs w:val="28"/>
        </w:rPr>
        <w:t>ы</w:t>
      </w:r>
      <w:r w:rsidRPr="008F1E2C">
        <w:rPr>
          <w:rFonts w:ascii="Times New Roman" w:hAnsi="Times New Roman"/>
          <w:sz w:val="28"/>
          <w:szCs w:val="28"/>
        </w:rPr>
        <w:t xml:space="preserve"> на нефть</w:t>
      </w:r>
      <w:r>
        <w:rPr>
          <w:rFonts w:ascii="Times New Roman" w:hAnsi="Times New Roman"/>
          <w:sz w:val="28"/>
          <w:szCs w:val="28"/>
        </w:rPr>
        <w:t xml:space="preserve"> нестабильны</w:t>
      </w:r>
      <w:r w:rsidRPr="008F1E2C">
        <w:rPr>
          <w:rFonts w:ascii="Times New Roman" w:hAnsi="Times New Roman"/>
          <w:sz w:val="28"/>
          <w:szCs w:val="28"/>
        </w:rPr>
        <w:t xml:space="preserve">, </w:t>
      </w:r>
      <w:r>
        <w:rPr>
          <w:rFonts w:ascii="Times New Roman" w:hAnsi="Times New Roman"/>
          <w:sz w:val="28"/>
          <w:szCs w:val="28"/>
        </w:rPr>
        <w:t>так</w:t>
      </w:r>
      <w:r w:rsidRPr="008F1E2C">
        <w:rPr>
          <w:rFonts w:ascii="Times New Roman" w:hAnsi="Times New Roman"/>
          <w:sz w:val="28"/>
          <w:szCs w:val="28"/>
        </w:rPr>
        <w:t xml:space="preserve"> </w:t>
      </w:r>
      <w:r>
        <w:rPr>
          <w:rFonts w:ascii="Times New Roman" w:hAnsi="Times New Roman"/>
          <w:sz w:val="28"/>
          <w:szCs w:val="28"/>
        </w:rPr>
        <w:t>к</w:t>
      </w:r>
      <w:r w:rsidRPr="008F1E2C">
        <w:rPr>
          <w:rFonts w:ascii="Times New Roman" w:hAnsi="Times New Roman"/>
          <w:sz w:val="28"/>
          <w:szCs w:val="28"/>
        </w:rPr>
        <w:t xml:space="preserve"> </w:t>
      </w:r>
      <w:r>
        <w:rPr>
          <w:rFonts w:ascii="Times New Roman" w:hAnsi="Times New Roman"/>
          <w:sz w:val="28"/>
          <w:szCs w:val="28"/>
        </w:rPr>
        <w:t>январю 2016 г.</w:t>
      </w:r>
      <w:r w:rsidRPr="008F1E2C">
        <w:rPr>
          <w:rFonts w:ascii="Times New Roman" w:hAnsi="Times New Roman"/>
          <w:sz w:val="28"/>
          <w:szCs w:val="28"/>
        </w:rPr>
        <w:t xml:space="preserve"> </w:t>
      </w:r>
      <w:r>
        <w:rPr>
          <w:rFonts w:ascii="Times New Roman" w:hAnsi="Times New Roman"/>
          <w:sz w:val="28"/>
          <w:szCs w:val="28"/>
        </w:rPr>
        <w:t xml:space="preserve">они </w:t>
      </w:r>
      <w:r w:rsidRPr="008F1E2C">
        <w:rPr>
          <w:rFonts w:ascii="Times New Roman" w:hAnsi="Times New Roman"/>
          <w:sz w:val="28"/>
          <w:szCs w:val="28"/>
        </w:rPr>
        <w:t xml:space="preserve">опустились до </w:t>
      </w:r>
      <w:r>
        <w:rPr>
          <w:rFonts w:ascii="Times New Roman" w:hAnsi="Times New Roman"/>
          <w:sz w:val="28"/>
          <w:szCs w:val="28"/>
        </w:rPr>
        <w:t>31-33</w:t>
      </w:r>
      <w:r w:rsidRPr="008F1E2C">
        <w:rPr>
          <w:rFonts w:ascii="Times New Roman" w:hAnsi="Times New Roman"/>
          <w:sz w:val="28"/>
          <w:szCs w:val="28"/>
        </w:rPr>
        <w:t xml:space="preserve"> долл./баррель (Urals), то есть практически до минимальн</w:t>
      </w:r>
      <w:r>
        <w:rPr>
          <w:rFonts w:ascii="Times New Roman" w:hAnsi="Times New Roman"/>
          <w:sz w:val="28"/>
          <w:szCs w:val="28"/>
        </w:rPr>
        <w:t>ого</w:t>
      </w:r>
      <w:r w:rsidRPr="008F1E2C">
        <w:rPr>
          <w:rFonts w:ascii="Times New Roman" w:hAnsi="Times New Roman"/>
          <w:sz w:val="28"/>
          <w:szCs w:val="28"/>
        </w:rPr>
        <w:t xml:space="preserve"> в сегодняшний кризис уровн</w:t>
      </w:r>
      <w:r>
        <w:rPr>
          <w:rFonts w:ascii="Times New Roman" w:hAnsi="Times New Roman"/>
          <w:sz w:val="28"/>
          <w:szCs w:val="28"/>
        </w:rPr>
        <w:t>я</w:t>
      </w:r>
      <w:r w:rsidRPr="008F1E2C">
        <w:rPr>
          <w:rFonts w:ascii="Times New Roman" w:hAnsi="Times New Roman"/>
          <w:sz w:val="28"/>
          <w:szCs w:val="28"/>
        </w:rPr>
        <w:t xml:space="preserve">. </w:t>
      </w:r>
      <w:r w:rsidRPr="00256788">
        <w:rPr>
          <w:rFonts w:ascii="Times New Roman" w:hAnsi="Times New Roman"/>
          <w:sz w:val="28"/>
          <w:szCs w:val="28"/>
        </w:rPr>
        <w:t>Снижение цен</w:t>
      </w:r>
      <w:r>
        <w:rPr>
          <w:rFonts w:ascii="Times New Roman" w:hAnsi="Times New Roman"/>
          <w:sz w:val="28"/>
          <w:szCs w:val="28"/>
        </w:rPr>
        <w:t xml:space="preserve"> на нефть и газ в мировой экономике может</w:t>
      </w:r>
      <w:r w:rsidRPr="00256788">
        <w:rPr>
          <w:rFonts w:ascii="Times New Roman" w:hAnsi="Times New Roman"/>
          <w:sz w:val="28"/>
          <w:szCs w:val="28"/>
        </w:rPr>
        <w:t xml:space="preserve"> привести к р</w:t>
      </w:r>
      <w:r>
        <w:rPr>
          <w:rFonts w:ascii="Times New Roman" w:hAnsi="Times New Roman"/>
          <w:sz w:val="28"/>
          <w:szCs w:val="28"/>
        </w:rPr>
        <w:t>езкому снижению доходов и прибы</w:t>
      </w:r>
      <w:r w:rsidRPr="00256788">
        <w:rPr>
          <w:rFonts w:ascii="Times New Roman" w:hAnsi="Times New Roman"/>
          <w:sz w:val="28"/>
          <w:szCs w:val="28"/>
        </w:rPr>
        <w:t>ли, а также капи</w:t>
      </w:r>
      <w:r>
        <w:rPr>
          <w:rFonts w:ascii="Times New Roman" w:hAnsi="Times New Roman"/>
          <w:sz w:val="28"/>
          <w:szCs w:val="28"/>
        </w:rPr>
        <w:t>тализации, кредитных рейтингов</w:t>
      </w:r>
      <w:r w:rsidRPr="00256788">
        <w:rPr>
          <w:rFonts w:ascii="Times New Roman" w:hAnsi="Times New Roman"/>
          <w:sz w:val="28"/>
          <w:szCs w:val="28"/>
        </w:rPr>
        <w:t xml:space="preserve">, т.е. </w:t>
      </w:r>
      <w:r>
        <w:rPr>
          <w:rFonts w:ascii="Times New Roman" w:hAnsi="Times New Roman"/>
          <w:sz w:val="28"/>
          <w:szCs w:val="28"/>
        </w:rPr>
        <w:t xml:space="preserve">к </w:t>
      </w:r>
      <w:r w:rsidRPr="00256788">
        <w:rPr>
          <w:rFonts w:ascii="Times New Roman" w:hAnsi="Times New Roman"/>
          <w:sz w:val="28"/>
          <w:szCs w:val="28"/>
        </w:rPr>
        <w:t xml:space="preserve">ухудшению финансовых возможностей </w:t>
      </w:r>
      <w:r>
        <w:rPr>
          <w:rFonts w:ascii="Times New Roman" w:hAnsi="Times New Roman"/>
          <w:sz w:val="28"/>
          <w:szCs w:val="28"/>
        </w:rPr>
        <w:t>ведущих российских экспортно</w:t>
      </w:r>
      <w:r w:rsidRPr="00256788">
        <w:rPr>
          <w:rFonts w:ascii="Times New Roman" w:hAnsi="Times New Roman"/>
          <w:sz w:val="28"/>
          <w:szCs w:val="28"/>
        </w:rPr>
        <w:t>ориентированных энергосырьевых корпораций.</w:t>
      </w:r>
    </w:p>
    <w:p w:rsidR="002C3429" w:rsidRDefault="002C3429" w:rsidP="003B44A7">
      <w:pPr>
        <w:spacing w:after="0" w:line="360" w:lineRule="auto"/>
        <w:ind w:firstLine="709"/>
        <w:jc w:val="both"/>
        <w:rPr>
          <w:rFonts w:ascii="Times New Roman" w:hAnsi="Times New Roman"/>
          <w:sz w:val="28"/>
          <w:szCs w:val="28"/>
        </w:rPr>
      </w:pPr>
      <w:r w:rsidRPr="008F1E2C">
        <w:rPr>
          <w:rFonts w:ascii="Times New Roman" w:hAnsi="Times New Roman"/>
          <w:sz w:val="28"/>
          <w:szCs w:val="28"/>
        </w:rPr>
        <w:t xml:space="preserve">Во-вторых, резко ухудшилась обстановка в Китае – фондовый рынок сжался почти на четверть, пересматриваются перспективы роста экономики, китайские монетарные власти вынуждены ослаблять национальную валюту. </w:t>
      </w:r>
    </w:p>
    <w:p w:rsidR="002C3429" w:rsidRPr="008F1E2C" w:rsidRDefault="002C3429" w:rsidP="003B44A7">
      <w:pPr>
        <w:spacing w:after="0" w:line="360" w:lineRule="auto"/>
        <w:ind w:firstLine="709"/>
        <w:jc w:val="both"/>
        <w:rPr>
          <w:rFonts w:ascii="Times New Roman" w:hAnsi="Times New Roman"/>
          <w:sz w:val="28"/>
          <w:szCs w:val="28"/>
        </w:rPr>
      </w:pPr>
      <w:r w:rsidRPr="008F1E2C">
        <w:rPr>
          <w:rFonts w:ascii="Times New Roman" w:hAnsi="Times New Roman"/>
          <w:sz w:val="28"/>
          <w:szCs w:val="28"/>
        </w:rPr>
        <w:lastRenderedPageBreak/>
        <w:t>В-третьих, как страны Запада, так и Россия продлили и расширили санкции в отношении друг друга</w:t>
      </w:r>
      <w:r>
        <w:rPr>
          <w:rFonts w:ascii="Times New Roman" w:hAnsi="Times New Roman"/>
          <w:sz w:val="28"/>
          <w:szCs w:val="28"/>
        </w:rPr>
        <w:t xml:space="preserve"> </w:t>
      </w:r>
      <w:r w:rsidRPr="00D31F87">
        <w:rPr>
          <w:rFonts w:ascii="Times New Roman" w:hAnsi="Times New Roman"/>
          <w:sz w:val="28"/>
          <w:szCs w:val="28"/>
        </w:rPr>
        <w:t>[</w:t>
      </w:r>
      <w:r w:rsidR="005A3841">
        <w:rPr>
          <w:rFonts w:ascii="Times New Roman" w:hAnsi="Times New Roman"/>
          <w:sz w:val="28"/>
          <w:szCs w:val="28"/>
        </w:rPr>
        <w:t>32</w:t>
      </w:r>
      <w:r>
        <w:rPr>
          <w:rFonts w:ascii="Times New Roman" w:hAnsi="Times New Roman"/>
          <w:sz w:val="28"/>
          <w:szCs w:val="28"/>
        </w:rPr>
        <w:t>, с</w:t>
      </w:r>
      <w:r w:rsidRPr="00D31F87">
        <w:rPr>
          <w:rFonts w:ascii="Times New Roman" w:hAnsi="Times New Roman"/>
          <w:sz w:val="28"/>
          <w:szCs w:val="28"/>
        </w:rPr>
        <w:t>. 2].</w:t>
      </w:r>
    </w:p>
    <w:p w:rsidR="002C3429" w:rsidRDefault="002C3429" w:rsidP="003B44A7">
      <w:pPr>
        <w:spacing w:after="0" w:line="360" w:lineRule="auto"/>
        <w:ind w:firstLine="709"/>
        <w:jc w:val="both"/>
        <w:rPr>
          <w:rFonts w:ascii="Times New Roman" w:hAnsi="Times New Roman"/>
          <w:sz w:val="28"/>
          <w:szCs w:val="28"/>
        </w:rPr>
      </w:pPr>
      <w:r>
        <w:rPr>
          <w:rFonts w:ascii="Times New Roman" w:hAnsi="Times New Roman"/>
          <w:sz w:val="28"/>
          <w:szCs w:val="28"/>
        </w:rPr>
        <w:t xml:space="preserve">Как правило, когда ситуация в мировой политике обостряется и отношения между странами заходят в тупик, руководство государств может перейти к использованию </w:t>
      </w:r>
      <w:r w:rsidRPr="00E80127">
        <w:rPr>
          <w:rFonts w:ascii="Times New Roman" w:hAnsi="Times New Roman"/>
          <w:sz w:val="28"/>
          <w:szCs w:val="28"/>
        </w:rPr>
        <w:t>мощнейш</w:t>
      </w:r>
      <w:r>
        <w:rPr>
          <w:rFonts w:ascii="Times New Roman" w:hAnsi="Times New Roman"/>
          <w:sz w:val="28"/>
          <w:szCs w:val="28"/>
        </w:rPr>
        <w:t>его</w:t>
      </w:r>
      <w:r w:rsidRPr="00E80127">
        <w:rPr>
          <w:rFonts w:ascii="Times New Roman" w:hAnsi="Times New Roman"/>
          <w:sz w:val="28"/>
          <w:szCs w:val="28"/>
        </w:rPr>
        <w:t xml:space="preserve"> инструмент</w:t>
      </w:r>
      <w:r>
        <w:rPr>
          <w:rFonts w:ascii="Times New Roman" w:hAnsi="Times New Roman"/>
          <w:sz w:val="28"/>
          <w:szCs w:val="28"/>
        </w:rPr>
        <w:t>а</w:t>
      </w:r>
      <w:r w:rsidRPr="00E80127">
        <w:rPr>
          <w:rFonts w:ascii="Times New Roman" w:hAnsi="Times New Roman"/>
          <w:sz w:val="28"/>
          <w:szCs w:val="28"/>
        </w:rPr>
        <w:t xml:space="preserve"> воздействия на международную позицию страны</w:t>
      </w:r>
      <w:r>
        <w:rPr>
          <w:rFonts w:ascii="Times New Roman" w:hAnsi="Times New Roman"/>
          <w:sz w:val="28"/>
          <w:szCs w:val="28"/>
        </w:rPr>
        <w:t xml:space="preserve"> – экономическим санкциям. </w:t>
      </w:r>
      <w:r w:rsidRPr="00E80127">
        <w:rPr>
          <w:rFonts w:ascii="Times New Roman" w:hAnsi="Times New Roman"/>
          <w:sz w:val="28"/>
          <w:szCs w:val="28"/>
        </w:rPr>
        <w:t>Государство, на которое</w:t>
      </w:r>
      <w:r>
        <w:rPr>
          <w:rFonts w:ascii="Times New Roman" w:hAnsi="Times New Roman"/>
          <w:sz w:val="28"/>
          <w:szCs w:val="28"/>
        </w:rPr>
        <w:t xml:space="preserve"> </w:t>
      </w:r>
      <w:r w:rsidRPr="00E80127">
        <w:rPr>
          <w:rFonts w:ascii="Times New Roman" w:hAnsi="Times New Roman"/>
          <w:sz w:val="28"/>
          <w:szCs w:val="28"/>
        </w:rPr>
        <w:t xml:space="preserve">налагаются санкции, </w:t>
      </w:r>
      <w:r>
        <w:rPr>
          <w:rFonts w:ascii="Times New Roman" w:hAnsi="Times New Roman"/>
          <w:sz w:val="28"/>
          <w:szCs w:val="28"/>
        </w:rPr>
        <w:t>зачастую</w:t>
      </w:r>
      <w:r w:rsidRPr="00E80127">
        <w:rPr>
          <w:rFonts w:ascii="Times New Roman" w:hAnsi="Times New Roman"/>
          <w:sz w:val="28"/>
          <w:szCs w:val="28"/>
        </w:rPr>
        <w:t xml:space="preserve"> сталкивается с</w:t>
      </w:r>
      <w:r>
        <w:rPr>
          <w:rFonts w:ascii="Times New Roman" w:hAnsi="Times New Roman"/>
          <w:sz w:val="28"/>
          <w:szCs w:val="28"/>
        </w:rPr>
        <w:t xml:space="preserve"> </w:t>
      </w:r>
      <w:r w:rsidRPr="00E80127">
        <w:rPr>
          <w:rFonts w:ascii="Times New Roman" w:hAnsi="Times New Roman"/>
          <w:sz w:val="28"/>
          <w:szCs w:val="28"/>
        </w:rPr>
        <w:t xml:space="preserve">ограничением импорта и экспорта товаров и инвестиций. </w:t>
      </w:r>
      <w:r>
        <w:rPr>
          <w:rFonts w:ascii="Times New Roman" w:hAnsi="Times New Roman"/>
          <w:sz w:val="28"/>
          <w:szCs w:val="28"/>
        </w:rPr>
        <w:t>П</w:t>
      </w:r>
      <w:r w:rsidRPr="00E80127">
        <w:rPr>
          <w:rFonts w:ascii="Times New Roman" w:hAnsi="Times New Roman"/>
          <w:sz w:val="28"/>
          <w:szCs w:val="28"/>
        </w:rPr>
        <w:t>очти</w:t>
      </w:r>
      <w:r>
        <w:rPr>
          <w:rFonts w:ascii="Times New Roman" w:hAnsi="Times New Roman"/>
          <w:sz w:val="28"/>
          <w:szCs w:val="28"/>
        </w:rPr>
        <w:t xml:space="preserve"> </w:t>
      </w:r>
      <w:r w:rsidRPr="00E80127">
        <w:rPr>
          <w:rFonts w:ascii="Times New Roman" w:hAnsi="Times New Roman"/>
          <w:sz w:val="28"/>
          <w:szCs w:val="28"/>
        </w:rPr>
        <w:t xml:space="preserve">всегда </w:t>
      </w:r>
      <w:r>
        <w:rPr>
          <w:rFonts w:ascii="Times New Roman" w:hAnsi="Times New Roman"/>
          <w:sz w:val="28"/>
          <w:szCs w:val="28"/>
        </w:rPr>
        <w:t>р</w:t>
      </w:r>
      <w:r w:rsidRPr="00E80127">
        <w:rPr>
          <w:rFonts w:ascii="Times New Roman" w:hAnsi="Times New Roman"/>
          <w:sz w:val="28"/>
          <w:szCs w:val="28"/>
        </w:rPr>
        <w:t>езультатами этих ограничений являются стагнация экономического роста</w:t>
      </w:r>
      <w:r>
        <w:rPr>
          <w:rFonts w:ascii="Times New Roman" w:hAnsi="Times New Roman"/>
          <w:sz w:val="28"/>
          <w:szCs w:val="28"/>
        </w:rPr>
        <w:t xml:space="preserve"> </w:t>
      </w:r>
      <w:r w:rsidRPr="00E80127">
        <w:rPr>
          <w:rFonts w:ascii="Times New Roman" w:hAnsi="Times New Roman"/>
          <w:sz w:val="28"/>
          <w:szCs w:val="28"/>
        </w:rPr>
        <w:t>и спад экономики.</w:t>
      </w:r>
      <w:r>
        <w:rPr>
          <w:rFonts w:ascii="Times New Roman" w:hAnsi="Times New Roman"/>
          <w:sz w:val="28"/>
          <w:szCs w:val="28"/>
        </w:rPr>
        <w:t xml:space="preserve"> </w:t>
      </w:r>
    </w:p>
    <w:p w:rsidR="002C3429" w:rsidRDefault="002C3429" w:rsidP="003B44A7">
      <w:pPr>
        <w:spacing w:after="0" w:line="360" w:lineRule="auto"/>
        <w:ind w:firstLine="709"/>
        <w:jc w:val="both"/>
        <w:rPr>
          <w:rFonts w:ascii="Times New Roman" w:hAnsi="Times New Roman"/>
          <w:sz w:val="28"/>
          <w:szCs w:val="28"/>
        </w:rPr>
      </w:pPr>
      <w:r>
        <w:rPr>
          <w:rFonts w:ascii="Times New Roman" w:hAnsi="Times New Roman"/>
          <w:sz w:val="28"/>
          <w:szCs w:val="28"/>
        </w:rPr>
        <w:t>В</w:t>
      </w:r>
      <w:r w:rsidRPr="00995260">
        <w:rPr>
          <w:rFonts w:ascii="Times New Roman" w:hAnsi="Times New Roman"/>
          <w:sz w:val="28"/>
          <w:szCs w:val="28"/>
        </w:rPr>
        <w:t xml:space="preserve"> международном праве </w:t>
      </w:r>
      <w:r>
        <w:rPr>
          <w:rFonts w:ascii="Times New Roman" w:hAnsi="Times New Roman"/>
          <w:sz w:val="28"/>
          <w:szCs w:val="28"/>
        </w:rPr>
        <w:t>понятие</w:t>
      </w:r>
      <w:r w:rsidRPr="00995260">
        <w:rPr>
          <w:rFonts w:ascii="Times New Roman" w:hAnsi="Times New Roman"/>
          <w:sz w:val="28"/>
          <w:szCs w:val="28"/>
        </w:rPr>
        <w:t xml:space="preserve"> «санкции» впервые возникло</w:t>
      </w:r>
      <w:r>
        <w:rPr>
          <w:rFonts w:ascii="Times New Roman" w:hAnsi="Times New Roman"/>
          <w:sz w:val="28"/>
          <w:szCs w:val="28"/>
        </w:rPr>
        <w:t xml:space="preserve"> </w:t>
      </w:r>
      <w:r w:rsidRPr="00995260">
        <w:rPr>
          <w:rFonts w:ascii="Times New Roman" w:hAnsi="Times New Roman"/>
          <w:sz w:val="28"/>
          <w:szCs w:val="28"/>
        </w:rPr>
        <w:t>в 1920 г. вместе с Уставом</w:t>
      </w:r>
      <w:r>
        <w:rPr>
          <w:rFonts w:ascii="Times New Roman" w:hAnsi="Times New Roman"/>
          <w:sz w:val="28"/>
          <w:szCs w:val="28"/>
        </w:rPr>
        <w:t xml:space="preserve"> </w:t>
      </w:r>
      <w:r w:rsidRPr="00995260">
        <w:rPr>
          <w:rFonts w:ascii="Times New Roman" w:hAnsi="Times New Roman"/>
          <w:sz w:val="28"/>
          <w:szCs w:val="28"/>
        </w:rPr>
        <w:t xml:space="preserve">Лиги Наций. </w:t>
      </w:r>
      <w:r>
        <w:rPr>
          <w:rFonts w:ascii="Times New Roman" w:hAnsi="Times New Roman"/>
          <w:sz w:val="28"/>
          <w:szCs w:val="28"/>
        </w:rPr>
        <w:t>Хочется отметить, что само понятие «санкция» несет в себе взаимоисключающие значения. С одной стороны, с</w:t>
      </w:r>
      <w:r w:rsidRPr="00995260">
        <w:rPr>
          <w:rFonts w:ascii="Times New Roman" w:hAnsi="Times New Roman"/>
          <w:sz w:val="28"/>
          <w:szCs w:val="28"/>
        </w:rPr>
        <w:t>анкция –</w:t>
      </w:r>
      <w:r>
        <w:rPr>
          <w:rFonts w:ascii="Times New Roman" w:hAnsi="Times New Roman"/>
          <w:sz w:val="28"/>
          <w:szCs w:val="28"/>
        </w:rPr>
        <w:t xml:space="preserve"> это запрет, т.е. </w:t>
      </w:r>
      <w:r w:rsidRPr="00995260">
        <w:rPr>
          <w:rFonts w:ascii="Times New Roman" w:hAnsi="Times New Roman"/>
          <w:sz w:val="28"/>
          <w:szCs w:val="28"/>
        </w:rPr>
        <w:t>запретительные меры, отказ от прежнего формата отношений,</w:t>
      </w:r>
      <w:r>
        <w:rPr>
          <w:rFonts w:ascii="Times New Roman" w:hAnsi="Times New Roman"/>
          <w:sz w:val="28"/>
          <w:szCs w:val="28"/>
        </w:rPr>
        <w:t xml:space="preserve"> </w:t>
      </w:r>
      <w:r w:rsidRPr="00995260">
        <w:rPr>
          <w:rFonts w:ascii="Times New Roman" w:hAnsi="Times New Roman"/>
          <w:sz w:val="28"/>
          <w:szCs w:val="28"/>
        </w:rPr>
        <w:t xml:space="preserve">чаще всего в наказание за какое-либо деяние. </w:t>
      </w:r>
      <w:r>
        <w:rPr>
          <w:rFonts w:ascii="Times New Roman" w:hAnsi="Times New Roman"/>
          <w:sz w:val="28"/>
          <w:szCs w:val="28"/>
        </w:rPr>
        <w:t xml:space="preserve">С другой стороны, это разрешение, т.е. </w:t>
      </w:r>
      <w:r w:rsidRPr="00995260">
        <w:rPr>
          <w:rFonts w:ascii="Times New Roman" w:hAnsi="Times New Roman"/>
          <w:sz w:val="28"/>
          <w:szCs w:val="28"/>
        </w:rPr>
        <w:t>одобрение каких</w:t>
      </w:r>
      <w:r>
        <w:rPr>
          <w:rFonts w:ascii="Times New Roman" w:hAnsi="Times New Roman"/>
          <w:sz w:val="28"/>
          <w:szCs w:val="28"/>
        </w:rPr>
        <w:t>-</w:t>
      </w:r>
      <w:r w:rsidRPr="00995260">
        <w:rPr>
          <w:rFonts w:ascii="Times New Roman" w:hAnsi="Times New Roman"/>
          <w:sz w:val="28"/>
          <w:szCs w:val="28"/>
        </w:rPr>
        <w:t>либо чьих-то действий, утверждение высшей инстанцией</w:t>
      </w:r>
      <w:r>
        <w:rPr>
          <w:rFonts w:ascii="Times New Roman" w:hAnsi="Times New Roman"/>
          <w:sz w:val="28"/>
          <w:szCs w:val="28"/>
        </w:rPr>
        <w:t xml:space="preserve"> </w:t>
      </w:r>
      <w:r w:rsidRPr="00E80127">
        <w:rPr>
          <w:rFonts w:ascii="Times New Roman" w:hAnsi="Times New Roman"/>
          <w:sz w:val="28"/>
          <w:szCs w:val="28"/>
        </w:rPr>
        <w:t>[</w:t>
      </w:r>
      <w:r w:rsidR="005A3841">
        <w:rPr>
          <w:rFonts w:ascii="Times New Roman" w:hAnsi="Times New Roman"/>
          <w:sz w:val="28"/>
          <w:szCs w:val="28"/>
        </w:rPr>
        <w:t>29</w:t>
      </w:r>
      <w:r w:rsidRPr="00E80127">
        <w:rPr>
          <w:rFonts w:ascii="Times New Roman" w:hAnsi="Times New Roman"/>
          <w:sz w:val="28"/>
          <w:szCs w:val="28"/>
        </w:rPr>
        <w:t xml:space="preserve">, с. </w:t>
      </w:r>
      <w:r>
        <w:rPr>
          <w:rFonts w:ascii="Times New Roman" w:hAnsi="Times New Roman"/>
          <w:sz w:val="28"/>
          <w:szCs w:val="28"/>
        </w:rPr>
        <w:t>35</w:t>
      </w:r>
      <w:r w:rsidRPr="00E80127">
        <w:rPr>
          <w:rFonts w:ascii="Times New Roman" w:hAnsi="Times New Roman"/>
          <w:sz w:val="28"/>
          <w:szCs w:val="28"/>
        </w:rPr>
        <w:t>]</w:t>
      </w:r>
      <w:r w:rsidRPr="00995260">
        <w:rPr>
          <w:rFonts w:ascii="Times New Roman" w:hAnsi="Times New Roman"/>
          <w:sz w:val="28"/>
          <w:szCs w:val="28"/>
        </w:rPr>
        <w:t>.</w:t>
      </w:r>
    </w:p>
    <w:p w:rsidR="002C3429" w:rsidRDefault="002C3429" w:rsidP="003B44A7">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На наш взгляд, наиболее полное определение понятия «санкции» дано А. Г. Грязновой, согласно которому </w:t>
      </w:r>
      <w:r w:rsidRPr="00E80127">
        <w:rPr>
          <w:rFonts w:ascii="Times New Roman" w:hAnsi="Times New Roman"/>
          <w:sz w:val="28"/>
          <w:szCs w:val="28"/>
        </w:rPr>
        <w:t>«финансовые санкции</w:t>
      </w:r>
      <w:r>
        <w:rPr>
          <w:rFonts w:ascii="Times New Roman" w:hAnsi="Times New Roman"/>
          <w:sz w:val="28"/>
          <w:szCs w:val="28"/>
        </w:rPr>
        <w:t xml:space="preserve"> </w:t>
      </w:r>
      <w:r w:rsidRPr="00E80127">
        <w:rPr>
          <w:rFonts w:ascii="Times New Roman" w:hAnsi="Times New Roman"/>
          <w:sz w:val="28"/>
          <w:szCs w:val="28"/>
        </w:rPr>
        <w:t>– это меры пр</w:t>
      </w:r>
      <w:r>
        <w:rPr>
          <w:rFonts w:ascii="Times New Roman" w:hAnsi="Times New Roman"/>
          <w:sz w:val="28"/>
          <w:szCs w:val="28"/>
        </w:rPr>
        <w:t xml:space="preserve">инуждения, выраженные в денежной </w:t>
      </w:r>
      <w:r w:rsidRPr="00E80127">
        <w:rPr>
          <w:rFonts w:ascii="Times New Roman" w:hAnsi="Times New Roman"/>
          <w:sz w:val="28"/>
          <w:szCs w:val="28"/>
        </w:rPr>
        <w:t>форме, применяемые к участникам процесса контроля в результате неисполнения или ненадлежащего исполнения ими своих прав и обязанностей» [</w:t>
      </w:r>
      <w:r>
        <w:rPr>
          <w:rFonts w:ascii="Times New Roman" w:hAnsi="Times New Roman"/>
          <w:sz w:val="28"/>
          <w:szCs w:val="28"/>
        </w:rPr>
        <w:t>2</w:t>
      </w:r>
      <w:r w:rsidR="005A3841">
        <w:rPr>
          <w:rFonts w:ascii="Times New Roman" w:hAnsi="Times New Roman"/>
          <w:sz w:val="28"/>
          <w:szCs w:val="28"/>
        </w:rPr>
        <w:t>3</w:t>
      </w:r>
      <w:r w:rsidRPr="00E80127">
        <w:rPr>
          <w:rFonts w:ascii="Times New Roman" w:hAnsi="Times New Roman"/>
          <w:sz w:val="28"/>
          <w:szCs w:val="28"/>
        </w:rPr>
        <w:t>, с. 85]</w:t>
      </w:r>
      <w:r>
        <w:rPr>
          <w:rFonts w:ascii="Times New Roman" w:hAnsi="Times New Roman"/>
          <w:sz w:val="28"/>
          <w:szCs w:val="28"/>
        </w:rPr>
        <w:t>.</w:t>
      </w:r>
    </w:p>
    <w:p w:rsidR="002C3429" w:rsidRDefault="002C3429" w:rsidP="003B44A7">
      <w:pPr>
        <w:spacing w:after="0" w:line="360" w:lineRule="auto"/>
        <w:ind w:firstLine="709"/>
        <w:jc w:val="both"/>
        <w:rPr>
          <w:rFonts w:ascii="Times New Roman" w:hAnsi="Times New Roman"/>
          <w:sz w:val="28"/>
          <w:szCs w:val="28"/>
        </w:rPr>
      </w:pPr>
      <w:r w:rsidRPr="002F6898">
        <w:rPr>
          <w:rFonts w:ascii="Times New Roman" w:hAnsi="Times New Roman"/>
          <w:sz w:val="28"/>
          <w:szCs w:val="28"/>
        </w:rPr>
        <w:t xml:space="preserve">Санкции принимают различные формы, но, </w:t>
      </w:r>
      <w:r>
        <w:rPr>
          <w:rFonts w:ascii="Times New Roman" w:hAnsi="Times New Roman"/>
          <w:sz w:val="28"/>
          <w:szCs w:val="28"/>
        </w:rPr>
        <w:t>к</w:t>
      </w:r>
      <w:r w:rsidRPr="002F6898">
        <w:rPr>
          <w:rFonts w:ascii="Times New Roman" w:hAnsi="Times New Roman"/>
          <w:sz w:val="28"/>
          <w:szCs w:val="28"/>
        </w:rPr>
        <w:t xml:space="preserve">ак </w:t>
      </w:r>
      <w:r>
        <w:rPr>
          <w:rFonts w:ascii="Times New Roman" w:hAnsi="Times New Roman"/>
          <w:sz w:val="28"/>
          <w:szCs w:val="28"/>
        </w:rPr>
        <w:t xml:space="preserve">правило, </w:t>
      </w:r>
      <w:r w:rsidRPr="002F6898">
        <w:rPr>
          <w:rFonts w:ascii="Times New Roman" w:hAnsi="Times New Roman"/>
          <w:sz w:val="28"/>
          <w:szCs w:val="28"/>
        </w:rPr>
        <w:t>они направл</w:t>
      </w:r>
      <w:r>
        <w:rPr>
          <w:rFonts w:ascii="Times New Roman" w:hAnsi="Times New Roman"/>
          <w:sz w:val="28"/>
          <w:szCs w:val="28"/>
        </w:rPr>
        <w:t xml:space="preserve">ены против государства в целом, поскольку нарушают внешнеэкономические связи финансового сектора. Подобные запреты </w:t>
      </w:r>
      <w:r w:rsidRPr="00275C3F">
        <w:rPr>
          <w:rFonts w:ascii="Times New Roman" w:hAnsi="Times New Roman"/>
          <w:sz w:val="28"/>
          <w:szCs w:val="28"/>
        </w:rPr>
        <w:t>и ограничения в сфере торговли и экономических взаимоотношений для нашей страны</w:t>
      </w:r>
      <w:r>
        <w:rPr>
          <w:rFonts w:ascii="Times New Roman" w:hAnsi="Times New Roman"/>
          <w:sz w:val="28"/>
          <w:szCs w:val="28"/>
        </w:rPr>
        <w:t xml:space="preserve"> применялись и раньше</w:t>
      </w:r>
      <w:r w:rsidRPr="00275C3F">
        <w:rPr>
          <w:rFonts w:ascii="Times New Roman" w:hAnsi="Times New Roman"/>
          <w:sz w:val="28"/>
          <w:szCs w:val="28"/>
        </w:rPr>
        <w:t>. На протяжении всего</w:t>
      </w:r>
      <w:r>
        <w:rPr>
          <w:rFonts w:ascii="Times New Roman" w:hAnsi="Times New Roman"/>
          <w:sz w:val="28"/>
          <w:szCs w:val="28"/>
        </w:rPr>
        <w:t xml:space="preserve"> </w:t>
      </w:r>
      <w:r w:rsidRPr="00275C3F">
        <w:rPr>
          <w:rFonts w:ascii="Times New Roman" w:hAnsi="Times New Roman"/>
          <w:sz w:val="28"/>
          <w:szCs w:val="28"/>
        </w:rPr>
        <w:t>XX в. наша страна сталкивалась с санкциями</w:t>
      </w:r>
      <w:r>
        <w:rPr>
          <w:rFonts w:ascii="Times New Roman" w:hAnsi="Times New Roman"/>
          <w:sz w:val="28"/>
          <w:szCs w:val="28"/>
        </w:rPr>
        <w:t xml:space="preserve">, перечень и характеристика которых приведены в таблице </w:t>
      </w:r>
      <w:r w:rsidR="00011733">
        <w:rPr>
          <w:rFonts w:ascii="Times New Roman" w:hAnsi="Times New Roman"/>
          <w:sz w:val="28"/>
          <w:szCs w:val="28"/>
        </w:rPr>
        <w:t>12</w:t>
      </w:r>
      <w:r w:rsidRPr="00275C3F">
        <w:rPr>
          <w:rFonts w:ascii="Times New Roman" w:hAnsi="Times New Roman"/>
          <w:sz w:val="28"/>
          <w:szCs w:val="28"/>
        </w:rPr>
        <w:t>.</w:t>
      </w:r>
      <w:r>
        <w:rPr>
          <w:rFonts w:ascii="Times New Roman" w:hAnsi="Times New Roman"/>
          <w:sz w:val="28"/>
          <w:szCs w:val="28"/>
        </w:rPr>
        <w:t xml:space="preserve"> Самые первые санкции против СССР были введены в 1925 г. и получили название «Золотая блокада». </w:t>
      </w:r>
    </w:p>
    <w:p w:rsidR="002C3429" w:rsidRPr="00CA275B" w:rsidRDefault="002C3429" w:rsidP="003B44A7">
      <w:pPr>
        <w:spacing w:after="0" w:line="240" w:lineRule="auto"/>
        <w:ind w:firstLine="709"/>
        <w:jc w:val="both"/>
        <w:rPr>
          <w:rFonts w:ascii="Times New Roman" w:hAnsi="Times New Roman"/>
        </w:rPr>
      </w:pPr>
    </w:p>
    <w:p w:rsidR="002C3429" w:rsidRDefault="002C3429" w:rsidP="00011733">
      <w:pPr>
        <w:spacing w:after="0" w:line="360" w:lineRule="auto"/>
        <w:jc w:val="both"/>
        <w:rPr>
          <w:rFonts w:ascii="Times New Roman" w:hAnsi="Times New Roman"/>
          <w:sz w:val="28"/>
          <w:szCs w:val="28"/>
        </w:rPr>
      </w:pPr>
      <w:r>
        <w:rPr>
          <w:rFonts w:ascii="Times New Roman" w:hAnsi="Times New Roman"/>
          <w:sz w:val="28"/>
          <w:szCs w:val="28"/>
        </w:rPr>
        <w:lastRenderedPageBreak/>
        <w:t xml:space="preserve">Таблица </w:t>
      </w:r>
      <w:r w:rsidR="00011733">
        <w:rPr>
          <w:rFonts w:ascii="Times New Roman" w:hAnsi="Times New Roman"/>
          <w:sz w:val="28"/>
          <w:szCs w:val="28"/>
        </w:rPr>
        <w:t>12</w:t>
      </w:r>
      <w:r>
        <w:rPr>
          <w:rFonts w:ascii="Times New Roman" w:hAnsi="Times New Roman"/>
          <w:sz w:val="28"/>
          <w:szCs w:val="28"/>
        </w:rPr>
        <w:t xml:space="preserve"> – Введение санкций против России в ХХ веке </w:t>
      </w:r>
      <w:r w:rsidRPr="00E80127">
        <w:rPr>
          <w:rFonts w:ascii="Times New Roman" w:hAnsi="Times New Roman"/>
          <w:sz w:val="28"/>
          <w:szCs w:val="28"/>
        </w:rPr>
        <w:t>[</w:t>
      </w:r>
      <w:r w:rsidR="005A3841">
        <w:rPr>
          <w:rFonts w:ascii="Times New Roman" w:hAnsi="Times New Roman"/>
          <w:sz w:val="28"/>
          <w:szCs w:val="28"/>
        </w:rPr>
        <w:t>29</w:t>
      </w:r>
      <w:r w:rsidRPr="00E80127">
        <w:rPr>
          <w:rFonts w:ascii="Times New Roman" w:hAnsi="Times New Roman"/>
          <w:sz w:val="28"/>
          <w:szCs w:val="28"/>
        </w:rPr>
        <w:t xml:space="preserve">, с. </w:t>
      </w:r>
      <w:r>
        <w:rPr>
          <w:rFonts w:ascii="Times New Roman" w:hAnsi="Times New Roman"/>
          <w:sz w:val="28"/>
          <w:szCs w:val="28"/>
        </w:rPr>
        <w:t>3</w:t>
      </w:r>
      <w:r w:rsidR="005A3841">
        <w:rPr>
          <w:rFonts w:ascii="Times New Roman" w:hAnsi="Times New Roman"/>
          <w:sz w:val="28"/>
          <w:szCs w:val="28"/>
        </w:rPr>
        <w:t>6</w:t>
      </w:r>
      <w:r w:rsidRPr="00E80127">
        <w:rPr>
          <w:rFonts w:ascii="Times New Roman" w:hAnsi="Times New Roman"/>
          <w:sz w:val="28"/>
          <w:szCs w:val="28"/>
        </w:rPr>
        <w:t>]</w:t>
      </w:r>
    </w:p>
    <w:tbl>
      <w:tblPr>
        <w:tblStyle w:val="a4"/>
        <w:tblW w:w="0" w:type="auto"/>
        <w:tblInd w:w="-103" w:type="dxa"/>
        <w:tblLook w:val="04A0" w:firstRow="1" w:lastRow="0" w:firstColumn="1" w:lastColumn="0" w:noHBand="0" w:noVBand="1"/>
      </w:tblPr>
      <w:tblGrid>
        <w:gridCol w:w="1788"/>
        <w:gridCol w:w="2880"/>
        <w:gridCol w:w="2934"/>
        <w:gridCol w:w="1866"/>
      </w:tblGrid>
      <w:tr w:rsidR="002C3429" w:rsidRPr="00CA1E09" w:rsidTr="007506C4">
        <w:trPr>
          <w:cantSplit/>
        </w:trPr>
        <w:tc>
          <w:tcPr>
            <w:tcW w:w="1526" w:type="dxa"/>
          </w:tcPr>
          <w:p w:rsidR="002C3429" w:rsidRPr="00CA1E09" w:rsidRDefault="002C3429" w:rsidP="00B50E39">
            <w:pPr>
              <w:ind w:left="108" w:right="60"/>
              <w:jc w:val="center"/>
              <w:rPr>
                <w:rFonts w:ascii="Times New Roman" w:hAnsi="Times New Roman" w:cs="Times New Roman"/>
              </w:rPr>
            </w:pPr>
            <w:r w:rsidRPr="00CA1E09">
              <w:rPr>
                <w:rFonts w:ascii="Times New Roman" w:hAnsi="Times New Roman" w:cs="Times New Roman"/>
                <w:bCs/>
                <w:color w:val="231F20"/>
              </w:rPr>
              <w:t>Год введения</w:t>
            </w:r>
          </w:p>
        </w:tc>
        <w:tc>
          <w:tcPr>
            <w:tcW w:w="3118" w:type="dxa"/>
          </w:tcPr>
          <w:p w:rsidR="002C3429" w:rsidRPr="00CA1E09" w:rsidRDefault="002C3429" w:rsidP="00B50E39">
            <w:pPr>
              <w:ind w:left="108" w:right="60"/>
              <w:jc w:val="center"/>
              <w:rPr>
                <w:rFonts w:ascii="Times New Roman" w:hAnsi="Times New Roman" w:cs="Times New Roman"/>
              </w:rPr>
            </w:pPr>
            <w:r w:rsidRPr="00CA1E09">
              <w:rPr>
                <w:rFonts w:ascii="Times New Roman" w:hAnsi="Times New Roman" w:cs="Times New Roman"/>
                <w:bCs/>
                <w:color w:val="231F20"/>
              </w:rPr>
              <w:t>Причины введения запрета</w:t>
            </w:r>
          </w:p>
        </w:tc>
        <w:tc>
          <w:tcPr>
            <w:tcW w:w="3119" w:type="dxa"/>
          </w:tcPr>
          <w:p w:rsidR="002C3429" w:rsidRPr="00CA1E09" w:rsidRDefault="002C3429" w:rsidP="00B50E39">
            <w:pPr>
              <w:ind w:left="108" w:right="60"/>
              <w:jc w:val="center"/>
              <w:rPr>
                <w:rFonts w:ascii="Times New Roman" w:hAnsi="Times New Roman" w:cs="Times New Roman"/>
              </w:rPr>
            </w:pPr>
            <w:r w:rsidRPr="00CA1E09">
              <w:rPr>
                <w:rFonts w:ascii="Times New Roman" w:hAnsi="Times New Roman" w:cs="Times New Roman"/>
                <w:bCs/>
                <w:color w:val="231F20"/>
              </w:rPr>
              <w:t>Действие</w:t>
            </w:r>
            <w:r w:rsidRPr="00CA1E09">
              <w:rPr>
                <w:rFonts w:ascii="Times New Roman" w:hAnsi="Times New Roman" w:cs="Times New Roman"/>
                <w:color w:val="231F20"/>
              </w:rPr>
              <w:t xml:space="preserve"> </w:t>
            </w:r>
            <w:r w:rsidRPr="00CA1E09">
              <w:rPr>
                <w:rFonts w:ascii="Times New Roman" w:hAnsi="Times New Roman" w:cs="Times New Roman"/>
                <w:bCs/>
                <w:color w:val="231F20"/>
              </w:rPr>
              <w:t>распространяется на</w:t>
            </w:r>
          </w:p>
        </w:tc>
        <w:tc>
          <w:tcPr>
            <w:tcW w:w="1808" w:type="dxa"/>
          </w:tcPr>
          <w:p w:rsidR="002C3429" w:rsidRPr="00CA1E09" w:rsidRDefault="002C3429" w:rsidP="00B50E39">
            <w:pPr>
              <w:ind w:left="108" w:right="60"/>
              <w:jc w:val="center"/>
              <w:rPr>
                <w:rFonts w:ascii="Times New Roman" w:hAnsi="Times New Roman" w:cs="Times New Roman"/>
              </w:rPr>
            </w:pPr>
            <w:r w:rsidRPr="00CA1E09">
              <w:rPr>
                <w:rFonts w:ascii="Times New Roman" w:hAnsi="Times New Roman" w:cs="Times New Roman"/>
                <w:bCs/>
                <w:color w:val="231F20"/>
              </w:rPr>
              <w:t>Итоги</w:t>
            </w:r>
          </w:p>
        </w:tc>
      </w:tr>
      <w:tr w:rsidR="002C3429" w:rsidRPr="00CA1E09" w:rsidTr="007506C4">
        <w:trPr>
          <w:cantSplit/>
        </w:trPr>
        <w:tc>
          <w:tcPr>
            <w:tcW w:w="1526" w:type="dxa"/>
          </w:tcPr>
          <w:p w:rsidR="002C3429" w:rsidRPr="00CA1E09" w:rsidRDefault="002C3429" w:rsidP="00B50E39">
            <w:pPr>
              <w:ind w:left="108" w:right="60"/>
              <w:jc w:val="center"/>
              <w:rPr>
                <w:rFonts w:ascii="Times New Roman" w:hAnsi="Times New Roman" w:cs="Times New Roman"/>
                <w:color w:val="231F20"/>
              </w:rPr>
            </w:pPr>
            <w:r w:rsidRPr="00CA1E09">
              <w:rPr>
                <w:rFonts w:ascii="Times New Roman" w:hAnsi="Times New Roman" w:cs="Times New Roman"/>
                <w:color w:val="231F20"/>
              </w:rPr>
              <w:t>1925 г.</w:t>
            </w:r>
          </w:p>
          <w:p w:rsidR="002C3429" w:rsidRPr="00CA1E09" w:rsidRDefault="002C3429" w:rsidP="00B50E39">
            <w:pPr>
              <w:ind w:left="108" w:right="60"/>
              <w:jc w:val="center"/>
              <w:rPr>
                <w:rFonts w:ascii="Times New Roman" w:hAnsi="Times New Roman" w:cs="Times New Roman"/>
              </w:rPr>
            </w:pPr>
            <w:r w:rsidRPr="00CA1E09">
              <w:rPr>
                <w:rFonts w:ascii="Times New Roman" w:hAnsi="Times New Roman" w:cs="Times New Roman"/>
                <w:color w:val="231F20"/>
              </w:rPr>
              <w:t>Золотая блокада</w:t>
            </w:r>
          </w:p>
        </w:tc>
        <w:tc>
          <w:tcPr>
            <w:tcW w:w="3118"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После революции и Гражданской войны СССР требовалось большое количество оборудования и научных технологий, которые планировалось покупать за рубежом</w:t>
            </w:r>
          </w:p>
        </w:tc>
        <w:tc>
          <w:tcPr>
            <w:tcW w:w="3119"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Страны Запада во главе с США перестали принимать золото в качестве оплаты за продаваемое оборудование и требовали от России расплачиваться нефтью, зерном, лесом</w:t>
            </w:r>
            <w:r w:rsidR="003B44A7">
              <w:rPr>
                <w:rFonts w:ascii="Times New Roman" w:hAnsi="Times New Roman" w:cs="Times New Roman"/>
                <w:color w:val="231F20"/>
              </w:rPr>
              <w:t>.</w:t>
            </w:r>
          </w:p>
        </w:tc>
        <w:tc>
          <w:tcPr>
            <w:tcW w:w="1808"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Голод, полная блокада всех товаров из СССР</w:t>
            </w:r>
          </w:p>
        </w:tc>
      </w:tr>
      <w:tr w:rsidR="002C3429" w:rsidRPr="00CA1E09" w:rsidTr="007506C4">
        <w:trPr>
          <w:cantSplit/>
        </w:trPr>
        <w:tc>
          <w:tcPr>
            <w:tcW w:w="1526" w:type="dxa"/>
          </w:tcPr>
          <w:p w:rsidR="002C3429" w:rsidRPr="00CA1E09" w:rsidRDefault="002C3429" w:rsidP="00B50E39">
            <w:pPr>
              <w:ind w:left="108" w:right="60"/>
              <w:jc w:val="center"/>
              <w:rPr>
                <w:rFonts w:ascii="Times New Roman" w:hAnsi="Times New Roman" w:cs="Times New Roman"/>
              </w:rPr>
            </w:pPr>
            <w:r w:rsidRPr="00CA1E09">
              <w:rPr>
                <w:rFonts w:ascii="Times New Roman" w:hAnsi="Times New Roman" w:cs="Times New Roman"/>
                <w:color w:val="231F20"/>
              </w:rPr>
              <w:t>1949 г. Технологическая блокада</w:t>
            </w:r>
          </w:p>
        </w:tc>
        <w:tc>
          <w:tcPr>
            <w:tcW w:w="3118"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США разработали стратегию контролируемого технологического отставания</w:t>
            </w:r>
          </w:p>
        </w:tc>
        <w:tc>
          <w:tcPr>
            <w:tcW w:w="3119"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Товары и технологии, которые запрещены были к экспорту</w:t>
            </w:r>
          </w:p>
        </w:tc>
        <w:tc>
          <w:tcPr>
            <w:tcW w:w="1808"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 xml:space="preserve">Замедление развития СССР </w:t>
            </w:r>
          </w:p>
        </w:tc>
      </w:tr>
      <w:tr w:rsidR="002C3429" w:rsidRPr="00CA1E09" w:rsidTr="007506C4">
        <w:trPr>
          <w:cantSplit/>
        </w:trPr>
        <w:tc>
          <w:tcPr>
            <w:tcW w:w="1526" w:type="dxa"/>
          </w:tcPr>
          <w:p w:rsidR="002C3429" w:rsidRPr="00CA1E09" w:rsidRDefault="002C3429" w:rsidP="00B50E39">
            <w:pPr>
              <w:ind w:left="108" w:right="60"/>
              <w:jc w:val="center"/>
              <w:rPr>
                <w:rFonts w:ascii="Times New Roman" w:hAnsi="Times New Roman" w:cs="Times New Roman"/>
              </w:rPr>
            </w:pPr>
            <w:r w:rsidRPr="00CA1E09">
              <w:rPr>
                <w:rFonts w:ascii="Times New Roman" w:hAnsi="Times New Roman" w:cs="Times New Roman"/>
                <w:color w:val="231F20"/>
              </w:rPr>
              <w:t>1974 г. Поправка Джексона-Вэника</w:t>
            </w:r>
          </w:p>
        </w:tc>
        <w:tc>
          <w:tcPr>
            <w:tcW w:w="3118"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 xml:space="preserve">Препятствие товарообороту между СССР и США </w:t>
            </w:r>
          </w:p>
        </w:tc>
        <w:tc>
          <w:tcPr>
            <w:tcW w:w="3119"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Были введены дополнительные дискриминационные тарифы и сборы на товары, поставляемые из СССР</w:t>
            </w:r>
          </w:p>
        </w:tc>
        <w:tc>
          <w:tcPr>
            <w:tcW w:w="1808"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Экономические потери стран СССР и США</w:t>
            </w:r>
          </w:p>
        </w:tc>
      </w:tr>
      <w:tr w:rsidR="002C3429" w:rsidRPr="00CA1E09" w:rsidTr="007506C4">
        <w:trPr>
          <w:cantSplit/>
        </w:trPr>
        <w:tc>
          <w:tcPr>
            <w:tcW w:w="1526" w:type="dxa"/>
          </w:tcPr>
          <w:p w:rsidR="002C3429" w:rsidRPr="00CA1E09" w:rsidRDefault="002C3429" w:rsidP="00B50E39">
            <w:pPr>
              <w:ind w:left="108" w:right="60"/>
              <w:jc w:val="center"/>
              <w:rPr>
                <w:rFonts w:ascii="Times New Roman" w:hAnsi="Times New Roman" w:cs="Times New Roman"/>
              </w:rPr>
            </w:pPr>
            <w:r w:rsidRPr="00CA1E09">
              <w:rPr>
                <w:rFonts w:ascii="Times New Roman" w:hAnsi="Times New Roman" w:cs="Times New Roman"/>
                <w:color w:val="231F20"/>
              </w:rPr>
              <w:t>1980 г. Бойкот Олимпийских игр</w:t>
            </w:r>
          </w:p>
        </w:tc>
        <w:tc>
          <w:tcPr>
            <w:tcW w:w="3118"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Некоторые страны Европы и США из-за ведения войны на территории Афганистана</w:t>
            </w:r>
          </w:p>
        </w:tc>
        <w:tc>
          <w:tcPr>
            <w:tcW w:w="3119"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Бойкот в принятии участия в летних Олимпийских играх в Москве</w:t>
            </w:r>
          </w:p>
        </w:tc>
        <w:tc>
          <w:tcPr>
            <w:tcW w:w="1808"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Товарозамещение в СССР</w:t>
            </w:r>
          </w:p>
        </w:tc>
      </w:tr>
      <w:tr w:rsidR="002C3429" w:rsidRPr="00CA1E09" w:rsidTr="007506C4">
        <w:trPr>
          <w:cantSplit/>
        </w:trPr>
        <w:tc>
          <w:tcPr>
            <w:tcW w:w="1526" w:type="dxa"/>
          </w:tcPr>
          <w:p w:rsidR="002C3429" w:rsidRPr="00CA1E09" w:rsidRDefault="002C3429" w:rsidP="00B50E39">
            <w:pPr>
              <w:ind w:left="108" w:right="60"/>
              <w:jc w:val="center"/>
              <w:rPr>
                <w:rFonts w:ascii="Times New Roman" w:hAnsi="Times New Roman" w:cs="Times New Roman"/>
              </w:rPr>
            </w:pPr>
            <w:r w:rsidRPr="00CA1E09">
              <w:rPr>
                <w:rFonts w:ascii="Times New Roman" w:hAnsi="Times New Roman" w:cs="Times New Roman"/>
                <w:color w:val="231F20"/>
              </w:rPr>
              <w:t>1981 г. Блокада строительства газопровода</w:t>
            </w:r>
          </w:p>
        </w:tc>
        <w:tc>
          <w:tcPr>
            <w:tcW w:w="3118"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США проявило желание подорвать советскую внешнюю торговлю</w:t>
            </w:r>
          </w:p>
        </w:tc>
        <w:tc>
          <w:tcPr>
            <w:tcW w:w="3119"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Была прекращена поставка материалов для строительства советского экспортного газопровода Уренгой-ПомарыУжгород</w:t>
            </w:r>
          </w:p>
        </w:tc>
        <w:tc>
          <w:tcPr>
            <w:tcW w:w="1808"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Привлечение дополнительных ресурсов в СССР</w:t>
            </w:r>
          </w:p>
        </w:tc>
      </w:tr>
      <w:tr w:rsidR="002C3429" w:rsidRPr="00CA1E09" w:rsidTr="007506C4">
        <w:trPr>
          <w:cantSplit/>
        </w:trPr>
        <w:tc>
          <w:tcPr>
            <w:tcW w:w="1526" w:type="dxa"/>
          </w:tcPr>
          <w:p w:rsidR="002C3429" w:rsidRPr="00CA1E09" w:rsidRDefault="002C3429" w:rsidP="00B50E39">
            <w:pPr>
              <w:ind w:left="108" w:right="60"/>
              <w:jc w:val="center"/>
              <w:rPr>
                <w:rFonts w:ascii="Times New Roman" w:hAnsi="Times New Roman" w:cs="Times New Roman"/>
                <w:color w:val="231F20"/>
              </w:rPr>
            </w:pPr>
            <w:r w:rsidRPr="00CA1E09">
              <w:rPr>
                <w:rFonts w:ascii="Times New Roman" w:hAnsi="Times New Roman" w:cs="Times New Roman"/>
                <w:color w:val="231F20"/>
              </w:rPr>
              <w:t xml:space="preserve">1983 г. </w:t>
            </w:r>
          </w:p>
          <w:p w:rsidR="002C3429" w:rsidRPr="00CA1E09" w:rsidRDefault="002C3429" w:rsidP="00B50E39">
            <w:pPr>
              <w:ind w:left="108" w:right="60"/>
              <w:jc w:val="center"/>
              <w:rPr>
                <w:rFonts w:ascii="Times New Roman" w:hAnsi="Times New Roman" w:cs="Times New Roman"/>
              </w:rPr>
            </w:pPr>
            <w:r w:rsidRPr="00CA1E09">
              <w:rPr>
                <w:rFonts w:ascii="Times New Roman" w:hAnsi="Times New Roman" w:cs="Times New Roman"/>
                <w:color w:val="231F20"/>
              </w:rPr>
              <w:t>Санкции из-за сбитого Boeing</w:t>
            </w:r>
          </w:p>
        </w:tc>
        <w:tc>
          <w:tcPr>
            <w:tcW w:w="3118"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 xml:space="preserve">Сбитый </w:t>
            </w:r>
            <w:r w:rsidR="003B44A7">
              <w:rPr>
                <w:rFonts w:ascii="Times New Roman" w:hAnsi="Times New Roman" w:cs="Times New Roman"/>
                <w:color w:val="231F20"/>
              </w:rPr>
              <w:t xml:space="preserve">СССР </w:t>
            </w:r>
            <w:r w:rsidRPr="00CA1E09">
              <w:rPr>
                <w:rFonts w:ascii="Times New Roman" w:hAnsi="Times New Roman" w:cs="Times New Roman"/>
                <w:color w:val="231F20"/>
              </w:rPr>
              <w:t>самолет Boeing-747 авиакомпании «KoreanAir»</w:t>
            </w:r>
          </w:p>
        </w:tc>
        <w:tc>
          <w:tcPr>
            <w:tcW w:w="3119"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США полностью блокировало воздушное сообщение с СССР</w:t>
            </w:r>
          </w:p>
        </w:tc>
        <w:tc>
          <w:tcPr>
            <w:tcW w:w="1808"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Санкции были сняты через два месяца</w:t>
            </w:r>
          </w:p>
        </w:tc>
      </w:tr>
      <w:tr w:rsidR="002C3429" w:rsidRPr="00CA1E09" w:rsidTr="007506C4">
        <w:trPr>
          <w:cantSplit/>
        </w:trPr>
        <w:tc>
          <w:tcPr>
            <w:tcW w:w="1526" w:type="dxa"/>
          </w:tcPr>
          <w:p w:rsidR="002C3429" w:rsidRPr="00CA1E09" w:rsidRDefault="002C3429" w:rsidP="00B50E39">
            <w:pPr>
              <w:ind w:left="108" w:right="60"/>
              <w:jc w:val="center"/>
              <w:rPr>
                <w:rFonts w:ascii="Times New Roman" w:hAnsi="Times New Roman" w:cs="Times New Roman"/>
              </w:rPr>
            </w:pPr>
            <w:r w:rsidRPr="00CA1E09">
              <w:rPr>
                <w:rFonts w:ascii="Times New Roman" w:hAnsi="Times New Roman" w:cs="Times New Roman"/>
                <w:color w:val="231F20"/>
              </w:rPr>
              <w:t>1998 г. Научный «чёрный список»</w:t>
            </w:r>
          </w:p>
        </w:tc>
        <w:tc>
          <w:tcPr>
            <w:tcW w:w="3118"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Из-за подозрений в поставках технологий Ирану</w:t>
            </w:r>
          </w:p>
        </w:tc>
        <w:tc>
          <w:tcPr>
            <w:tcW w:w="3119"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США наложили ограничения на ряд российских научных компаний</w:t>
            </w:r>
          </w:p>
        </w:tc>
        <w:tc>
          <w:tcPr>
            <w:tcW w:w="1808" w:type="dxa"/>
          </w:tcPr>
          <w:p w:rsidR="002C3429" w:rsidRPr="00CA1E09" w:rsidRDefault="002C3429" w:rsidP="00B50E39">
            <w:pPr>
              <w:ind w:left="108" w:right="60"/>
              <w:jc w:val="both"/>
              <w:rPr>
                <w:rFonts w:ascii="Times New Roman" w:hAnsi="Times New Roman" w:cs="Times New Roman"/>
              </w:rPr>
            </w:pPr>
            <w:r w:rsidRPr="00CA1E09">
              <w:rPr>
                <w:rFonts w:ascii="Times New Roman" w:hAnsi="Times New Roman" w:cs="Times New Roman"/>
                <w:color w:val="231F20"/>
              </w:rPr>
              <w:t>Отмена санкций в 2010 г.</w:t>
            </w:r>
          </w:p>
        </w:tc>
      </w:tr>
    </w:tbl>
    <w:p w:rsidR="002C3429" w:rsidRPr="003B44A7" w:rsidRDefault="002C3429" w:rsidP="003B44A7">
      <w:pPr>
        <w:spacing w:after="0"/>
        <w:ind w:firstLine="567"/>
        <w:jc w:val="both"/>
        <w:rPr>
          <w:rFonts w:ascii="Times New Roman" w:hAnsi="Times New Roman"/>
          <w:sz w:val="24"/>
          <w:szCs w:val="24"/>
        </w:rPr>
      </w:pPr>
    </w:p>
    <w:p w:rsidR="002C3429" w:rsidRDefault="002C3429" w:rsidP="009043A8">
      <w:pPr>
        <w:spacing w:after="0" w:line="360" w:lineRule="auto"/>
        <w:ind w:firstLine="567"/>
        <w:jc w:val="both"/>
        <w:rPr>
          <w:rFonts w:ascii="Times New Roman" w:hAnsi="Times New Roman" w:cs="Times New Roman"/>
          <w:color w:val="000000"/>
          <w:sz w:val="28"/>
        </w:rPr>
      </w:pPr>
      <w:r>
        <w:rPr>
          <w:rFonts w:ascii="Times New Roman" w:hAnsi="Times New Roman" w:cs="Times New Roman"/>
          <w:color w:val="000000"/>
          <w:sz w:val="28"/>
        </w:rPr>
        <w:t xml:space="preserve">Последние санкции против России были введены в 2014 г. </w:t>
      </w:r>
      <w:r w:rsidRPr="001D16B1">
        <w:rPr>
          <w:rFonts w:ascii="Times New Roman" w:hAnsi="Times New Roman" w:cs="Times New Roman"/>
          <w:color w:val="000000"/>
          <w:sz w:val="28"/>
        </w:rPr>
        <w:t>стран</w:t>
      </w:r>
      <w:r>
        <w:rPr>
          <w:rFonts w:ascii="Times New Roman" w:hAnsi="Times New Roman" w:cs="Times New Roman"/>
          <w:color w:val="000000"/>
          <w:sz w:val="28"/>
        </w:rPr>
        <w:t>ами</w:t>
      </w:r>
      <w:r w:rsidRPr="001D16B1">
        <w:rPr>
          <w:rFonts w:ascii="Times New Roman" w:hAnsi="Times New Roman" w:cs="Times New Roman"/>
          <w:color w:val="000000"/>
          <w:sz w:val="28"/>
        </w:rPr>
        <w:t xml:space="preserve"> Евросоюза, США и др.</w:t>
      </w:r>
      <w:r>
        <w:rPr>
          <w:rFonts w:ascii="Times New Roman" w:hAnsi="Times New Roman" w:cs="Times New Roman"/>
          <w:color w:val="000000"/>
          <w:sz w:val="28"/>
        </w:rPr>
        <w:t xml:space="preserve"> </w:t>
      </w:r>
      <w:r w:rsidRPr="001D16B1">
        <w:rPr>
          <w:rFonts w:ascii="Times New Roman" w:hAnsi="Times New Roman" w:cs="Times New Roman"/>
          <w:color w:val="000000"/>
          <w:sz w:val="28"/>
        </w:rPr>
        <w:t>государств</w:t>
      </w:r>
      <w:r>
        <w:rPr>
          <w:rFonts w:ascii="Times New Roman" w:hAnsi="Times New Roman" w:cs="Times New Roman"/>
          <w:color w:val="000000"/>
          <w:sz w:val="28"/>
        </w:rPr>
        <w:t>ами</w:t>
      </w:r>
      <w:r w:rsidRPr="001D16B1">
        <w:rPr>
          <w:rFonts w:ascii="Times New Roman" w:hAnsi="Times New Roman" w:cs="Times New Roman"/>
          <w:color w:val="000000"/>
          <w:sz w:val="28"/>
        </w:rPr>
        <w:t xml:space="preserve"> в связи с присоединением Крыма к России и конфликтом на востоке Украины</w:t>
      </w:r>
      <w:r>
        <w:rPr>
          <w:rFonts w:ascii="Times New Roman" w:hAnsi="Times New Roman" w:cs="Times New Roman"/>
          <w:color w:val="000000"/>
          <w:sz w:val="28"/>
        </w:rPr>
        <w:t xml:space="preserve">. Причина введения санкций носит чисто политический характер, однако цели состоят в попытке </w:t>
      </w:r>
      <w:r w:rsidRPr="00180F87">
        <w:rPr>
          <w:rFonts w:ascii="Times New Roman" w:hAnsi="Times New Roman"/>
          <w:sz w:val="28"/>
          <w:szCs w:val="28"/>
        </w:rPr>
        <w:t>ослаб</w:t>
      </w:r>
      <w:r>
        <w:rPr>
          <w:rFonts w:ascii="Times New Roman" w:hAnsi="Times New Roman"/>
          <w:sz w:val="28"/>
          <w:szCs w:val="28"/>
        </w:rPr>
        <w:t>ления российской экономики и курса</w:t>
      </w:r>
      <w:r w:rsidRPr="00180F87">
        <w:rPr>
          <w:rFonts w:ascii="Times New Roman" w:hAnsi="Times New Roman"/>
          <w:sz w:val="28"/>
          <w:szCs w:val="28"/>
        </w:rPr>
        <w:t xml:space="preserve"> </w:t>
      </w:r>
      <w:r>
        <w:rPr>
          <w:rFonts w:ascii="Times New Roman" w:hAnsi="Times New Roman"/>
          <w:sz w:val="28"/>
          <w:szCs w:val="28"/>
        </w:rPr>
        <w:t>рубля, а также в изменении</w:t>
      </w:r>
      <w:r w:rsidRPr="00180F87">
        <w:rPr>
          <w:rFonts w:ascii="Times New Roman" w:hAnsi="Times New Roman"/>
          <w:sz w:val="28"/>
          <w:szCs w:val="28"/>
        </w:rPr>
        <w:t xml:space="preserve"> </w:t>
      </w:r>
      <w:r w:rsidR="003B44A7">
        <w:rPr>
          <w:rFonts w:ascii="Times New Roman" w:hAnsi="Times New Roman"/>
          <w:sz w:val="28"/>
          <w:szCs w:val="28"/>
        </w:rPr>
        <w:t>политики</w:t>
      </w:r>
      <w:r w:rsidRPr="00180F87">
        <w:rPr>
          <w:rFonts w:ascii="Times New Roman" w:hAnsi="Times New Roman"/>
          <w:sz w:val="28"/>
          <w:szCs w:val="28"/>
        </w:rPr>
        <w:t xml:space="preserve"> России</w:t>
      </w:r>
      <w:r>
        <w:rPr>
          <w:rFonts w:ascii="Times New Roman" w:hAnsi="Times New Roman"/>
          <w:sz w:val="28"/>
          <w:szCs w:val="28"/>
        </w:rPr>
        <w:t>.</w:t>
      </w:r>
    </w:p>
    <w:p w:rsidR="002C3429" w:rsidRDefault="002C3429" w:rsidP="002C3429">
      <w:pPr>
        <w:spacing w:after="0" w:line="360" w:lineRule="auto"/>
        <w:ind w:firstLine="567"/>
        <w:jc w:val="both"/>
        <w:rPr>
          <w:rFonts w:ascii="Times New Roman" w:hAnsi="Times New Roman" w:cs="Times New Roman"/>
          <w:color w:val="000000"/>
          <w:sz w:val="28"/>
        </w:rPr>
      </w:pPr>
      <w:r w:rsidRPr="0041577B">
        <w:rPr>
          <w:rFonts w:ascii="Times New Roman" w:hAnsi="Times New Roman" w:cs="Times New Roman"/>
          <w:color w:val="000000"/>
          <w:sz w:val="28"/>
        </w:rPr>
        <w:t xml:space="preserve">Многие эксперты </w:t>
      </w:r>
      <w:r>
        <w:rPr>
          <w:rFonts w:ascii="Times New Roman" w:hAnsi="Times New Roman" w:cs="Times New Roman"/>
          <w:color w:val="000000"/>
          <w:sz w:val="28"/>
        </w:rPr>
        <w:t>сходятся во мнении</w:t>
      </w:r>
      <w:r w:rsidRPr="0041577B">
        <w:rPr>
          <w:rFonts w:ascii="Times New Roman" w:hAnsi="Times New Roman" w:cs="Times New Roman"/>
          <w:color w:val="000000"/>
          <w:sz w:val="28"/>
        </w:rPr>
        <w:t xml:space="preserve">, что </w:t>
      </w:r>
      <w:r>
        <w:rPr>
          <w:rFonts w:ascii="Times New Roman" w:hAnsi="Times New Roman" w:cs="Times New Roman"/>
          <w:color w:val="000000"/>
          <w:sz w:val="28"/>
        </w:rPr>
        <w:t>сейчас российская</w:t>
      </w:r>
      <w:r w:rsidRPr="0041577B">
        <w:rPr>
          <w:rFonts w:ascii="Times New Roman" w:hAnsi="Times New Roman" w:cs="Times New Roman"/>
          <w:color w:val="000000"/>
          <w:sz w:val="28"/>
        </w:rPr>
        <w:t xml:space="preserve"> экономик</w:t>
      </w:r>
      <w:r>
        <w:rPr>
          <w:rFonts w:ascii="Times New Roman" w:hAnsi="Times New Roman" w:cs="Times New Roman"/>
          <w:color w:val="000000"/>
          <w:sz w:val="28"/>
        </w:rPr>
        <w:t>а</w:t>
      </w:r>
      <w:r w:rsidRPr="0041577B">
        <w:rPr>
          <w:rFonts w:ascii="Times New Roman" w:hAnsi="Times New Roman" w:cs="Times New Roman"/>
          <w:color w:val="000000"/>
          <w:sz w:val="28"/>
        </w:rPr>
        <w:t xml:space="preserve"> </w:t>
      </w:r>
      <w:r>
        <w:rPr>
          <w:rFonts w:ascii="Times New Roman" w:hAnsi="Times New Roman" w:cs="Times New Roman"/>
          <w:color w:val="000000"/>
          <w:sz w:val="28"/>
        </w:rPr>
        <w:t>переживает очередной</w:t>
      </w:r>
      <w:r w:rsidRPr="0041577B">
        <w:rPr>
          <w:rFonts w:ascii="Times New Roman" w:hAnsi="Times New Roman" w:cs="Times New Roman"/>
          <w:color w:val="000000"/>
          <w:sz w:val="28"/>
        </w:rPr>
        <w:t xml:space="preserve"> финансовый кризис</w:t>
      </w:r>
      <w:r>
        <w:rPr>
          <w:rFonts w:ascii="Times New Roman" w:hAnsi="Times New Roman" w:cs="Times New Roman"/>
          <w:color w:val="000000"/>
          <w:sz w:val="28"/>
        </w:rPr>
        <w:t>.</w:t>
      </w:r>
      <w:r w:rsidR="00464014">
        <w:rPr>
          <w:rFonts w:ascii="Times New Roman" w:hAnsi="Times New Roman" w:cs="Times New Roman"/>
          <w:color w:val="000000"/>
          <w:sz w:val="28"/>
        </w:rPr>
        <w:t xml:space="preserve"> Санкции делают обстановку еще более острой.</w:t>
      </w:r>
      <w:r w:rsidRPr="0041577B">
        <w:rPr>
          <w:rFonts w:ascii="Times New Roman" w:hAnsi="Times New Roman" w:cs="Times New Roman"/>
          <w:color w:val="000000"/>
          <w:sz w:val="28"/>
        </w:rPr>
        <w:t xml:space="preserve"> </w:t>
      </w:r>
      <w:r>
        <w:rPr>
          <w:rFonts w:ascii="Times New Roman" w:hAnsi="Times New Roman"/>
          <w:sz w:val="28"/>
          <w:szCs w:val="28"/>
        </w:rPr>
        <w:t>Ф</w:t>
      </w:r>
      <w:r w:rsidRPr="004A4C3A">
        <w:rPr>
          <w:rFonts w:ascii="Times New Roman" w:hAnsi="Times New Roman"/>
          <w:sz w:val="28"/>
          <w:szCs w:val="28"/>
        </w:rPr>
        <w:t>инансовый к</w:t>
      </w:r>
      <w:r>
        <w:rPr>
          <w:rFonts w:ascii="Times New Roman" w:hAnsi="Times New Roman"/>
          <w:sz w:val="28"/>
          <w:szCs w:val="28"/>
        </w:rPr>
        <w:t>ризис</w:t>
      </w:r>
      <w:r w:rsidRPr="004A4C3A">
        <w:rPr>
          <w:rFonts w:ascii="Times New Roman" w:hAnsi="Times New Roman"/>
          <w:sz w:val="28"/>
          <w:szCs w:val="28"/>
        </w:rPr>
        <w:t xml:space="preserve"> </w:t>
      </w:r>
      <w:r>
        <w:rPr>
          <w:rFonts w:ascii="Times New Roman" w:hAnsi="Times New Roman"/>
          <w:sz w:val="28"/>
          <w:szCs w:val="28"/>
        </w:rPr>
        <w:t>определяется</w:t>
      </w:r>
      <w:r w:rsidRPr="004A4C3A">
        <w:rPr>
          <w:rFonts w:ascii="Times New Roman" w:hAnsi="Times New Roman"/>
          <w:sz w:val="28"/>
          <w:szCs w:val="28"/>
        </w:rPr>
        <w:t xml:space="preserve"> Я.</w:t>
      </w:r>
      <w:r>
        <w:rPr>
          <w:rFonts w:ascii="Times New Roman" w:hAnsi="Times New Roman"/>
          <w:sz w:val="28"/>
          <w:szCs w:val="28"/>
        </w:rPr>
        <w:t xml:space="preserve"> </w:t>
      </w:r>
      <w:r w:rsidRPr="004A4C3A">
        <w:rPr>
          <w:rFonts w:ascii="Times New Roman" w:hAnsi="Times New Roman"/>
          <w:sz w:val="28"/>
          <w:szCs w:val="28"/>
        </w:rPr>
        <w:t>М. Миркин</w:t>
      </w:r>
      <w:r>
        <w:rPr>
          <w:rFonts w:ascii="Times New Roman" w:hAnsi="Times New Roman"/>
          <w:sz w:val="28"/>
          <w:szCs w:val="28"/>
        </w:rPr>
        <w:t>ой как кризис, который си</w:t>
      </w:r>
      <w:r w:rsidRPr="004A4C3A">
        <w:rPr>
          <w:rFonts w:ascii="Times New Roman" w:hAnsi="Times New Roman"/>
          <w:sz w:val="28"/>
          <w:szCs w:val="28"/>
        </w:rPr>
        <w:t>стемно охватывает финансовые рынки и институты финансового сектора, международные финансы, кредит и денежное обращение, государственные, муниципальные и корпоративные финансы [</w:t>
      </w:r>
      <w:r>
        <w:rPr>
          <w:rFonts w:ascii="Times New Roman" w:hAnsi="Times New Roman"/>
          <w:sz w:val="28"/>
          <w:szCs w:val="28"/>
        </w:rPr>
        <w:t>1</w:t>
      </w:r>
      <w:r w:rsidR="005A3841">
        <w:rPr>
          <w:rFonts w:ascii="Times New Roman" w:hAnsi="Times New Roman"/>
          <w:sz w:val="28"/>
          <w:szCs w:val="28"/>
        </w:rPr>
        <w:t>9</w:t>
      </w:r>
      <w:r>
        <w:rPr>
          <w:rFonts w:ascii="Times New Roman" w:hAnsi="Times New Roman"/>
          <w:sz w:val="28"/>
          <w:szCs w:val="28"/>
        </w:rPr>
        <w:t>, с. 273</w:t>
      </w:r>
      <w:r w:rsidRPr="004A4C3A">
        <w:rPr>
          <w:rFonts w:ascii="Times New Roman" w:hAnsi="Times New Roman"/>
          <w:sz w:val="28"/>
          <w:szCs w:val="28"/>
        </w:rPr>
        <w:t>].</w:t>
      </w:r>
    </w:p>
    <w:p w:rsidR="002C3429" w:rsidRDefault="002C3429" w:rsidP="009043A8">
      <w:pPr>
        <w:spacing w:after="0" w:line="360" w:lineRule="auto"/>
        <w:ind w:firstLine="709"/>
        <w:jc w:val="both"/>
        <w:rPr>
          <w:rFonts w:ascii="Times New Roman" w:hAnsi="Times New Roman" w:cs="Times New Roman"/>
          <w:color w:val="000000"/>
          <w:sz w:val="28"/>
        </w:rPr>
      </w:pPr>
      <w:r>
        <w:rPr>
          <w:rFonts w:ascii="Times New Roman" w:hAnsi="Times New Roman" w:cs="Times New Roman"/>
          <w:color w:val="000000"/>
          <w:sz w:val="28"/>
        </w:rPr>
        <w:lastRenderedPageBreak/>
        <w:t>Некоторые из аналитиков считают, что текущий финансовый кризис</w:t>
      </w:r>
      <w:r w:rsidRPr="0041577B">
        <w:rPr>
          <w:rFonts w:ascii="Times New Roman" w:hAnsi="Times New Roman" w:cs="Times New Roman"/>
          <w:color w:val="000000"/>
          <w:sz w:val="28"/>
        </w:rPr>
        <w:t xml:space="preserve"> вызван </w:t>
      </w:r>
      <w:r>
        <w:rPr>
          <w:rFonts w:ascii="Times New Roman" w:hAnsi="Times New Roman" w:cs="Times New Roman"/>
          <w:color w:val="000000"/>
          <w:sz w:val="28"/>
        </w:rPr>
        <w:t>введением санкций. Однако отмети</w:t>
      </w:r>
      <w:r w:rsidR="00464014">
        <w:rPr>
          <w:rFonts w:ascii="Times New Roman" w:hAnsi="Times New Roman" w:cs="Times New Roman"/>
          <w:color w:val="000000"/>
          <w:sz w:val="28"/>
        </w:rPr>
        <w:t>м</w:t>
      </w:r>
      <w:r>
        <w:rPr>
          <w:rFonts w:ascii="Times New Roman" w:hAnsi="Times New Roman" w:cs="Times New Roman"/>
          <w:color w:val="000000"/>
          <w:sz w:val="28"/>
        </w:rPr>
        <w:t>, что мировой экономический кризис 200</w:t>
      </w:r>
      <w:r w:rsidR="00464014">
        <w:rPr>
          <w:rFonts w:ascii="Times New Roman" w:hAnsi="Times New Roman" w:cs="Times New Roman"/>
          <w:color w:val="000000"/>
          <w:sz w:val="28"/>
        </w:rPr>
        <w:t>9</w:t>
      </w:r>
      <w:r>
        <w:rPr>
          <w:rFonts w:ascii="Times New Roman" w:hAnsi="Times New Roman" w:cs="Times New Roman"/>
          <w:color w:val="000000"/>
          <w:sz w:val="28"/>
        </w:rPr>
        <w:t xml:space="preserve"> г. имел затянувшийся характер в России. К 2014 г. экономика нашей страны еще полностью не вышла на докризисный уровень 2007 г., а санкции лишь ухудшили ситуацию и обострили финансовый кризис.</w:t>
      </w:r>
      <w:r w:rsidRPr="0041577B">
        <w:rPr>
          <w:rFonts w:ascii="Times New Roman" w:hAnsi="Times New Roman" w:cs="Times New Roman"/>
          <w:color w:val="000000"/>
          <w:sz w:val="28"/>
        </w:rPr>
        <w:t xml:space="preserve"> </w:t>
      </w:r>
      <w:r>
        <w:rPr>
          <w:rFonts w:ascii="Times New Roman" w:hAnsi="Times New Roman" w:cs="Times New Roman"/>
          <w:color w:val="000000"/>
          <w:sz w:val="28"/>
        </w:rPr>
        <w:t>Это и является особенностью современного финансового кризиса в нашей стране</w:t>
      </w:r>
    </w:p>
    <w:p w:rsidR="002C3429" w:rsidRDefault="002C3429" w:rsidP="009043A8">
      <w:pPr>
        <w:spacing w:after="0" w:line="360" w:lineRule="auto"/>
        <w:ind w:firstLine="709"/>
        <w:jc w:val="both"/>
        <w:rPr>
          <w:rFonts w:ascii="Times New Roman" w:hAnsi="Times New Roman"/>
          <w:sz w:val="28"/>
          <w:szCs w:val="28"/>
        </w:rPr>
      </w:pPr>
      <w:r>
        <w:rPr>
          <w:rFonts w:ascii="Times New Roman" w:hAnsi="Times New Roman"/>
          <w:sz w:val="28"/>
          <w:szCs w:val="28"/>
        </w:rPr>
        <w:t>Кроме того</w:t>
      </w:r>
      <w:r w:rsidRPr="003C472C">
        <w:rPr>
          <w:rFonts w:ascii="Times New Roman" w:hAnsi="Times New Roman"/>
          <w:sz w:val="28"/>
          <w:szCs w:val="28"/>
        </w:rPr>
        <w:t>, у финансовых кризисов отмечается своя особая периодичность – 6-8 лет</w:t>
      </w:r>
      <w:r w:rsidR="00464014">
        <w:rPr>
          <w:rFonts w:ascii="Times New Roman" w:hAnsi="Times New Roman"/>
          <w:sz w:val="28"/>
          <w:szCs w:val="28"/>
        </w:rPr>
        <w:t xml:space="preserve"> (см. рисунок </w:t>
      </w:r>
      <w:r w:rsidR="00011733">
        <w:rPr>
          <w:rFonts w:ascii="Times New Roman" w:hAnsi="Times New Roman"/>
          <w:sz w:val="28"/>
          <w:szCs w:val="28"/>
        </w:rPr>
        <w:t>3</w:t>
      </w:r>
      <w:r w:rsidR="00464014">
        <w:rPr>
          <w:rFonts w:ascii="Times New Roman" w:hAnsi="Times New Roman"/>
          <w:sz w:val="28"/>
          <w:szCs w:val="28"/>
        </w:rPr>
        <w:t>)</w:t>
      </w:r>
      <w:r w:rsidRPr="003C472C">
        <w:rPr>
          <w:rFonts w:ascii="Times New Roman" w:hAnsi="Times New Roman"/>
          <w:sz w:val="28"/>
          <w:szCs w:val="28"/>
        </w:rPr>
        <w:t xml:space="preserve">, не совпадающая с очередностью известных циклов Китчина, Кондратьева и др. </w:t>
      </w:r>
    </w:p>
    <w:p w:rsidR="00464014" w:rsidRPr="00464014" w:rsidRDefault="00464014" w:rsidP="00464014">
      <w:pPr>
        <w:spacing w:after="0" w:line="240" w:lineRule="auto"/>
        <w:ind w:firstLine="567"/>
        <w:jc w:val="both"/>
        <w:rPr>
          <w:rFonts w:ascii="Times New Roman" w:hAnsi="Times New Roman"/>
          <w:sz w:val="16"/>
          <w:szCs w:val="16"/>
        </w:rPr>
      </w:pPr>
    </w:p>
    <w:p w:rsidR="002C3429" w:rsidRPr="003C472C" w:rsidRDefault="002C3429" w:rsidP="00B50E39">
      <w:pPr>
        <w:spacing w:after="0" w:line="360" w:lineRule="auto"/>
        <w:jc w:val="center"/>
        <w:rPr>
          <w:rFonts w:ascii="Times New Roman" w:hAnsi="Times New Roman"/>
          <w:sz w:val="28"/>
          <w:szCs w:val="28"/>
        </w:rPr>
      </w:pPr>
      <w:r w:rsidRPr="003C472C">
        <w:rPr>
          <w:rFonts w:ascii="Times New Roman" w:hAnsi="Times New Roman"/>
          <w:noProof/>
          <w:sz w:val="28"/>
          <w:szCs w:val="28"/>
          <w:lang w:eastAsia="ru-RU"/>
        </w:rPr>
        <w:drawing>
          <wp:inline distT="0" distB="0" distL="0" distR="0">
            <wp:extent cx="5156605" cy="2695575"/>
            <wp:effectExtent l="19050" t="0" r="594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68562" cy="2701826"/>
                    </a:xfrm>
                    <a:prstGeom prst="rect">
                      <a:avLst/>
                    </a:prstGeom>
                    <a:noFill/>
                    <a:ln>
                      <a:noFill/>
                    </a:ln>
                  </pic:spPr>
                </pic:pic>
              </a:graphicData>
            </a:graphic>
          </wp:inline>
        </w:drawing>
      </w:r>
    </w:p>
    <w:p w:rsidR="002C3429" w:rsidRPr="003C472C" w:rsidRDefault="002C3429" w:rsidP="00011733">
      <w:pPr>
        <w:spacing w:after="0" w:line="360" w:lineRule="auto"/>
        <w:ind w:firstLine="142"/>
        <w:jc w:val="center"/>
        <w:rPr>
          <w:rFonts w:ascii="Times New Roman" w:hAnsi="Times New Roman"/>
          <w:sz w:val="28"/>
          <w:szCs w:val="28"/>
        </w:rPr>
      </w:pPr>
      <w:r w:rsidRPr="003C472C">
        <w:rPr>
          <w:rFonts w:ascii="Times New Roman" w:hAnsi="Times New Roman"/>
          <w:sz w:val="28"/>
          <w:szCs w:val="28"/>
        </w:rPr>
        <w:t xml:space="preserve">Рисунок </w:t>
      </w:r>
      <w:r w:rsidR="00011733">
        <w:rPr>
          <w:rFonts w:ascii="Times New Roman" w:hAnsi="Times New Roman"/>
          <w:sz w:val="28"/>
          <w:szCs w:val="28"/>
        </w:rPr>
        <w:t>3</w:t>
      </w:r>
      <w:r w:rsidRPr="003C472C">
        <w:rPr>
          <w:rFonts w:ascii="Times New Roman" w:hAnsi="Times New Roman"/>
          <w:sz w:val="28"/>
          <w:szCs w:val="28"/>
        </w:rPr>
        <w:t xml:space="preserve"> – «Цикличность» провалов (динамика Индекса S&amp;P 500, %) [</w:t>
      </w:r>
      <w:r w:rsidR="005A3841">
        <w:rPr>
          <w:rFonts w:ascii="Times New Roman" w:hAnsi="Times New Roman"/>
          <w:sz w:val="28"/>
          <w:szCs w:val="28"/>
        </w:rPr>
        <w:t>2</w:t>
      </w:r>
      <w:r>
        <w:rPr>
          <w:rFonts w:ascii="Times New Roman" w:hAnsi="Times New Roman"/>
          <w:sz w:val="28"/>
          <w:szCs w:val="28"/>
        </w:rPr>
        <w:t>7</w:t>
      </w:r>
      <w:r w:rsidRPr="003C472C">
        <w:rPr>
          <w:rFonts w:ascii="Times New Roman" w:hAnsi="Times New Roman"/>
          <w:sz w:val="28"/>
          <w:szCs w:val="28"/>
        </w:rPr>
        <w:t>, с. 10]</w:t>
      </w:r>
    </w:p>
    <w:p w:rsidR="002C3429" w:rsidRPr="00485234" w:rsidRDefault="002C3429" w:rsidP="00464014">
      <w:pPr>
        <w:spacing w:after="0" w:line="240" w:lineRule="auto"/>
        <w:ind w:firstLine="567"/>
        <w:jc w:val="both"/>
        <w:rPr>
          <w:rFonts w:ascii="Times New Roman" w:hAnsi="Times New Roman"/>
          <w:sz w:val="24"/>
          <w:szCs w:val="24"/>
        </w:rPr>
      </w:pPr>
    </w:p>
    <w:p w:rsidR="002C3429" w:rsidRDefault="002C3429" w:rsidP="009043A8">
      <w:pPr>
        <w:spacing w:after="0" w:line="360" w:lineRule="auto"/>
        <w:ind w:firstLine="709"/>
        <w:jc w:val="both"/>
        <w:rPr>
          <w:rFonts w:ascii="Times New Roman" w:hAnsi="Times New Roman"/>
          <w:sz w:val="28"/>
          <w:szCs w:val="28"/>
        </w:rPr>
      </w:pPr>
      <w:r w:rsidRPr="003C472C">
        <w:rPr>
          <w:rFonts w:ascii="Times New Roman" w:hAnsi="Times New Roman"/>
          <w:sz w:val="28"/>
          <w:szCs w:val="28"/>
        </w:rPr>
        <w:t>Следовательно, текущий финансовый кризис не является неожиданным, и его наступление было вполне закономерным. Получается, что эти кризисы, будучи нечетко связаны с реальной экономикой, все равно имеют свою жесткую периодичность. Это дает возможность предположить либо свою собственную периодизацию циклов в финансовой сфере, либо их искусственный рукотворный характер, при котором они провоцируются для решения системных задач (передел сфер влияния, собственности и др.).</w:t>
      </w:r>
    </w:p>
    <w:p w:rsidR="002C3429" w:rsidRPr="00780E02" w:rsidRDefault="002C3429" w:rsidP="009043A8">
      <w:pPr>
        <w:spacing w:after="0" w:line="360" w:lineRule="auto"/>
        <w:ind w:firstLine="709"/>
        <w:jc w:val="both"/>
        <w:rPr>
          <w:rFonts w:ascii="Times New Roman" w:hAnsi="Times New Roman"/>
          <w:sz w:val="28"/>
          <w:szCs w:val="28"/>
        </w:rPr>
      </w:pPr>
      <w:r w:rsidRPr="00780E02">
        <w:rPr>
          <w:rFonts w:ascii="Times New Roman" w:hAnsi="Times New Roman"/>
          <w:sz w:val="28"/>
          <w:szCs w:val="28"/>
        </w:rPr>
        <w:t>Финансовый кризис включает следующие явления:</w:t>
      </w:r>
    </w:p>
    <w:p w:rsidR="002C3429" w:rsidRPr="003D3FDE" w:rsidRDefault="002C3429" w:rsidP="009043A8">
      <w:pPr>
        <w:pStyle w:val="a3"/>
        <w:numPr>
          <w:ilvl w:val="0"/>
          <w:numId w:val="18"/>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значительное</w:t>
      </w:r>
      <w:r w:rsidRPr="003D3FDE">
        <w:rPr>
          <w:rFonts w:ascii="Times New Roman" w:hAnsi="Times New Roman"/>
          <w:sz w:val="28"/>
          <w:szCs w:val="28"/>
        </w:rPr>
        <w:t xml:space="preserve"> падение валютных курсов;</w:t>
      </w:r>
    </w:p>
    <w:p w:rsidR="002C3429" w:rsidRPr="003D3FDE" w:rsidRDefault="002C3429" w:rsidP="009043A8">
      <w:pPr>
        <w:pStyle w:val="a3"/>
        <w:numPr>
          <w:ilvl w:val="0"/>
          <w:numId w:val="18"/>
        </w:numPr>
        <w:tabs>
          <w:tab w:val="left" w:pos="993"/>
        </w:tabs>
        <w:spacing w:after="0" w:line="360" w:lineRule="auto"/>
        <w:ind w:left="0" w:firstLine="709"/>
        <w:jc w:val="both"/>
        <w:rPr>
          <w:rFonts w:ascii="Times New Roman" w:hAnsi="Times New Roman"/>
          <w:sz w:val="28"/>
          <w:szCs w:val="28"/>
        </w:rPr>
      </w:pPr>
      <w:r w:rsidRPr="003D3FDE">
        <w:rPr>
          <w:rFonts w:ascii="Times New Roman" w:hAnsi="Times New Roman"/>
          <w:sz w:val="28"/>
          <w:szCs w:val="28"/>
        </w:rPr>
        <w:lastRenderedPageBreak/>
        <w:t>резкое повышение процентных ставок;</w:t>
      </w:r>
    </w:p>
    <w:p w:rsidR="002C3429" w:rsidRPr="003D3FDE" w:rsidRDefault="002C3429" w:rsidP="009043A8">
      <w:pPr>
        <w:pStyle w:val="a3"/>
        <w:numPr>
          <w:ilvl w:val="0"/>
          <w:numId w:val="18"/>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массовое </w:t>
      </w:r>
      <w:r w:rsidRPr="003D3FDE">
        <w:rPr>
          <w:rFonts w:ascii="Times New Roman" w:hAnsi="Times New Roman"/>
          <w:sz w:val="28"/>
          <w:szCs w:val="28"/>
        </w:rPr>
        <w:t>изъятие банками своих депозитов, ограничение и прекращение выдач наличности со счетов (банковский кризис);</w:t>
      </w:r>
    </w:p>
    <w:p w:rsidR="002C3429" w:rsidRPr="00464014" w:rsidRDefault="002C3429" w:rsidP="009043A8">
      <w:pPr>
        <w:pStyle w:val="a3"/>
        <w:numPr>
          <w:ilvl w:val="0"/>
          <w:numId w:val="18"/>
        </w:numPr>
        <w:tabs>
          <w:tab w:val="left" w:pos="993"/>
        </w:tabs>
        <w:spacing w:after="0" w:line="360" w:lineRule="auto"/>
        <w:ind w:left="0" w:firstLine="709"/>
        <w:jc w:val="both"/>
        <w:rPr>
          <w:rFonts w:ascii="Times New Roman" w:hAnsi="Times New Roman"/>
          <w:sz w:val="28"/>
          <w:szCs w:val="28"/>
        </w:rPr>
      </w:pPr>
      <w:r w:rsidRPr="003D3FDE">
        <w:rPr>
          <w:rFonts w:ascii="Times New Roman" w:hAnsi="Times New Roman"/>
          <w:sz w:val="28"/>
          <w:szCs w:val="28"/>
        </w:rPr>
        <w:t xml:space="preserve">разрушение нормальной системы расчетов между компаниями посредством финансовых </w:t>
      </w:r>
      <w:r w:rsidR="00464014">
        <w:rPr>
          <w:rFonts w:ascii="Times New Roman" w:hAnsi="Times New Roman"/>
          <w:sz w:val="28"/>
          <w:szCs w:val="28"/>
        </w:rPr>
        <w:t>инструментов (расчетный кризис)</w:t>
      </w:r>
      <w:r w:rsidRPr="00464014">
        <w:rPr>
          <w:rFonts w:ascii="Times New Roman" w:hAnsi="Times New Roman"/>
          <w:sz w:val="28"/>
          <w:szCs w:val="28"/>
        </w:rPr>
        <w:t>;</w:t>
      </w:r>
    </w:p>
    <w:p w:rsidR="002C3429" w:rsidRPr="003D3FDE" w:rsidRDefault="002C3429" w:rsidP="009043A8">
      <w:pPr>
        <w:pStyle w:val="a3"/>
        <w:numPr>
          <w:ilvl w:val="0"/>
          <w:numId w:val="18"/>
        </w:numPr>
        <w:tabs>
          <w:tab w:val="left" w:pos="993"/>
        </w:tabs>
        <w:spacing w:after="0" w:line="360" w:lineRule="auto"/>
        <w:ind w:left="0" w:firstLine="709"/>
        <w:jc w:val="both"/>
        <w:rPr>
          <w:rFonts w:ascii="Times New Roman" w:hAnsi="Times New Roman"/>
          <w:sz w:val="28"/>
          <w:szCs w:val="28"/>
        </w:rPr>
      </w:pPr>
      <w:r w:rsidRPr="003D3FDE">
        <w:rPr>
          <w:rFonts w:ascii="Times New Roman" w:hAnsi="Times New Roman"/>
          <w:sz w:val="28"/>
          <w:szCs w:val="28"/>
        </w:rPr>
        <w:t>долговой кризис.</w:t>
      </w:r>
    </w:p>
    <w:p w:rsidR="002C3429" w:rsidRDefault="002C3429" w:rsidP="009043A8">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Не смотря на характерную для финансовых кризисов периодичность, причины, вызвавшие эти кризисы могут быть различны. Хронология финансовых кризисов в Соединенных Штатах Америки и в Великобритании с перечнем причин, послуживших их началу, приведена в таблице </w:t>
      </w:r>
      <w:r w:rsidR="00011733">
        <w:rPr>
          <w:rFonts w:ascii="Times New Roman" w:hAnsi="Times New Roman"/>
          <w:sz w:val="28"/>
          <w:szCs w:val="28"/>
        </w:rPr>
        <w:t>13</w:t>
      </w:r>
      <w:r>
        <w:rPr>
          <w:rFonts w:ascii="Times New Roman" w:hAnsi="Times New Roman"/>
          <w:sz w:val="28"/>
          <w:szCs w:val="28"/>
        </w:rPr>
        <w:t>.</w:t>
      </w:r>
    </w:p>
    <w:p w:rsidR="002C3429" w:rsidRDefault="002C3429" w:rsidP="002C3429">
      <w:pPr>
        <w:spacing w:after="0" w:line="360" w:lineRule="auto"/>
        <w:ind w:firstLine="567"/>
        <w:jc w:val="both"/>
        <w:rPr>
          <w:rFonts w:ascii="Times New Roman" w:hAnsi="Times New Roman"/>
          <w:sz w:val="28"/>
          <w:szCs w:val="28"/>
        </w:rPr>
      </w:pPr>
    </w:p>
    <w:p w:rsidR="002C3429" w:rsidRDefault="002C3429" w:rsidP="00011733">
      <w:pPr>
        <w:spacing w:after="0" w:line="360" w:lineRule="auto"/>
        <w:jc w:val="both"/>
        <w:rPr>
          <w:rFonts w:ascii="Times New Roman" w:hAnsi="Times New Roman"/>
          <w:sz w:val="28"/>
          <w:szCs w:val="28"/>
        </w:rPr>
      </w:pPr>
      <w:r>
        <w:rPr>
          <w:rFonts w:ascii="Times New Roman" w:hAnsi="Times New Roman"/>
          <w:sz w:val="28"/>
          <w:szCs w:val="28"/>
        </w:rPr>
        <w:t xml:space="preserve">Таблица </w:t>
      </w:r>
      <w:r w:rsidR="00011733">
        <w:rPr>
          <w:rFonts w:ascii="Times New Roman" w:hAnsi="Times New Roman"/>
          <w:sz w:val="28"/>
          <w:szCs w:val="28"/>
        </w:rPr>
        <w:t>13</w:t>
      </w:r>
      <w:r>
        <w:rPr>
          <w:rFonts w:ascii="Times New Roman" w:hAnsi="Times New Roman"/>
          <w:sz w:val="28"/>
          <w:szCs w:val="28"/>
        </w:rPr>
        <w:t xml:space="preserve"> – Хронология финансовых кризисов в США и Великобритании 19</w:t>
      </w:r>
      <w:r w:rsidR="00464014">
        <w:rPr>
          <w:rFonts w:ascii="Times New Roman" w:hAnsi="Times New Roman"/>
          <w:sz w:val="28"/>
          <w:szCs w:val="28"/>
        </w:rPr>
        <w:t>39</w:t>
      </w:r>
      <w:r>
        <w:rPr>
          <w:rFonts w:ascii="Times New Roman" w:hAnsi="Times New Roman"/>
          <w:sz w:val="28"/>
          <w:szCs w:val="28"/>
        </w:rPr>
        <w:t xml:space="preserve">-2002 гг. </w:t>
      </w:r>
      <w:r w:rsidRPr="003C472C">
        <w:rPr>
          <w:rFonts w:ascii="Times New Roman" w:hAnsi="Times New Roman"/>
          <w:sz w:val="28"/>
          <w:szCs w:val="28"/>
        </w:rPr>
        <w:t>[</w:t>
      </w:r>
      <w:r w:rsidR="005A3841">
        <w:rPr>
          <w:rFonts w:ascii="Times New Roman" w:hAnsi="Times New Roman"/>
          <w:sz w:val="28"/>
          <w:szCs w:val="28"/>
        </w:rPr>
        <w:t>53</w:t>
      </w:r>
      <w:r w:rsidRPr="003C472C">
        <w:rPr>
          <w:rFonts w:ascii="Times New Roman" w:hAnsi="Times New Roman"/>
          <w:sz w:val="28"/>
          <w:szCs w:val="28"/>
        </w:rPr>
        <w:t xml:space="preserve">, с. </w:t>
      </w:r>
      <w:r>
        <w:rPr>
          <w:rFonts w:ascii="Times New Roman" w:hAnsi="Times New Roman"/>
          <w:sz w:val="28"/>
          <w:szCs w:val="28"/>
        </w:rPr>
        <w:t>338</w:t>
      </w:r>
      <w:r w:rsidRPr="003C472C">
        <w:rPr>
          <w:rFonts w:ascii="Times New Roman" w:hAnsi="Times New Roman"/>
          <w:sz w:val="28"/>
          <w:szCs w:val="28"/>
        </w:rPr>
        <w:t>]</w:t>
      </w:r>
    </w:p>
    <w:tbl>
      <w:tblPr>
        <w:tblStyle w:val="a4"/>
        <w:tblW w:w="0" w:type="auto"/>
        <w:tblInd w:w="-103" w:type="dxa"/>
        <w:tblLayout w:type="fixed"/>
        <w:tblLook w:val="04A0" w:firstRow="1" w:lastRow="0" w:firstColumn="1" w:lastColumn="0" w:noHBand="0" w:noVBand="1"/>
      </w:tblPr>
      <w:tblGrid>
        <w:gridCol w:w="817"/>
        <w:gridCol w:w="709"/>
        <w:gridCol w:w="1559"/>
        <w:gridCol w:w="41"/>
        <w:gridCol w:w="1802"/>
        <w:gridCol w:w="22"/>
        <w:gridCol w:w="4621"/>
      </w:tblGrid>
      <w:tr w:rsidR="002C3429" w:rsidRPr="007D6E29" w:rsidTr="007506C4">
        <w:tc>
          <w:tcPr>
            <w:tcW w:w="817" w:type="dxa"/>
            <w:vMerge w:val="restart"/>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Пик</w:t>
            </w:r>
          </w:p>
        </w:tc>
        <w:tc>
          <w:tcPr>
            <w:tcW w:w="709" w:type="dxa"/>
            <w:vMerge w:val="restart"/>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Дно</w:t>
            </w:r>
          </w:p>
        </w:tc>
        <w:tc>
          <w:tcPr>
            <w:tcW w:w="3424" w:type="dxa"/>
            <w:gridSpan w:val="4"/>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Изменение цен на акции, %</w:t>
            </w:r>
          </w:p>
        </w:tc>
        <w:tc>
          <w:tcPr>
            <w:tcW w:w="4621" w:type="dxa"/>
            <w:vMerge w:val="restart"/>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Основные причины</w:t>
            </w:r>
          </w:p>
        </w:tc>
      </w:tr>
      <w:tr w:rsidR="002C3429" w:rsidRPr="007D6E29" w:rsidTr="007506C4">
        <w:tc>
          <w:tcPr>
            <w:tcW w:w="817" w:type="dxa"/>
            <w:vMerge/>
          </w:tcPr>
          <w:p w:rsidR="002C3429" w:rsidRPr="007D6E29" w:rsidRDefault="002C3429" w:rsidP="007506C4">
            <w:pPr>
              <w:jc w:val="center"/>
              <w:rPr>
                <w:rFonts w:ascii="Times New Roman" w:hAnsi="Times New Roman" w:cs="Times New Roman"/>
                <w:sz w:val="24"/>
                <w:szCs w:val="24"/>
              </w:rPr>
            </w:pPr>
          </w:p>
        </w:tc>
        <w:tc>
          <w:tcPr>
            <w:tcW w:w="709" w:type="dxa"/>
            <w:vMerge/>
          </w:tcPr>
          <w:p w:rsidR="002C3429" w:rsidRPr="007D6E29" w:rsidRDefault="002C3429" w:rsidP="007506C4">
            <w:pPr>
              <w:jc w:val="center"/>
              <w:rPr>
                <w:rFonts w:ascii="Times New Roman" w:hAnsi="Times New Roman" w:cs="Times New Roman"/>
                <w:sz w:val="24"/>
                <w:szCs w:val="24"/>
              </w:rPr>
            </w:pPr>
          </w:p>
        </w:tc>
        <w:tc>
          <w:tcPr>
            <w:tcW w:w="1600" w:type="dxa"/>
            <w:gridSpan w:val="2"/>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Номинальная</w:t>
            </w:r>
          </w:p>
        </w:tc>
        <w:tc>
          <w:tcPr>
            <w:tcW w:w="1824" w:type="dxa"/>
            <w:gridSpan w:val="2"/>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Дефлированная</w:t>
            </w:r>
          </w:p>
        </w:tc>
        <w:tc>
          <w:tcPr>
            <w:tcW w:w="4621" w:type="dxa"/>
            <w:vMerge/>
          </w:tcPr>
          <w:p w:rsidR="002C3429" w:rsidRPr="007D6E29" w:rsidRDefault="002C3429" w:rsidP="007506C4">
            <w:pPr>
              <w:jc w:val="center"/>
              <w:rPr>
                <w:rFonts w:ascii="Times New Roman" w:hAnsi="Times New Roman" w:cs="Times New Roman"/>
                <w:sz w:val="24"/>
                <w:szCs w:val="24"/>
              </w:rPr>
            </w:pPr>
          </w:p>
        </w:tc>
      </w:tr>
      <w:tr w:rsidR="002C3429" w:rsidRPr="007D6E29" w:rsidTr="007506C4">
        <w:tc>
          <w:tcPr>
            <w:tcW w:w="9571" w:type="dxa"/>
            <w:gridSpan w:val="7"/>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США</w:t>
            </w:r>
          </w:p>
        </w:tc>
      </w:tr>
      <w:tr w:rsidR="002C3429" w:rsidRPr="007D6E29" w:rsidTr="007506C4">
        <w:tc>
          <w:tcPr>
            <w:tcW w:w="817"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1939</w:t>
            </w:r>
          </w:p>
        </w:tc>
        <w:tc>
          <w:tcPr>
            <w:tcW w:w="709"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1942</w:t>
            </w:r>
          </w:p>
        </w:tc>
        <w:tc>
          <w:tcPr>
            <w:tcW w:w="1600" w:type="dxa"/>
            <w:gridSpan w:val="2"/>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-28,1</w:t>
            </w:r>
          </w:p>
        </w:tc>
        <w:tc>
          <w:tcPr>
            <w:tcW w:w="1802"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-38,8</w:t>
            </w:r>
          </w:p>
        </w:tc>
        <w:tc>
          <w:tcPr>
            <w:tcW w:w="4643" w:type="dxa"/>
            <w:gridSpan w:val="2"/>
          </w:tcPr>
          <w:p w:rsidR="002C3429" w:rsidRPr="007D6E29" w:rsidRDefault="002C3429" w:rsidP="00B50E39">
            <w:pPr>
              <w:ind w:left="142"/>
              <w:jc w:val="both"/>
              <w:rPr>
                <w:rFonts w:ascii="Times New Roman" w:hAnsi="Times New Roman" w:cs="Times New Roman"/>
                <w:sz w:val="24"/>
                <w:szCs w:val="24"/>
              </w:rPr>
            </w:pPr>
            <w:r>
              <w:rPr>
                <w:rFonts w:ascii="Times New Roman" w:hAnsi="Times New Roman" w:cs="Times New Roman"/>
                <w:sz w:val="24"/>
                <w:szCs w:val="24"/>
              </w:rPr>
              <w:t>Вторая мировая война</w:t>
            </w:r>
          </w:p>
        </w:tc>
      </w:tr>
      <w:tr w:rsidR="002C3429" w:rsidRPr="007D6E29" w:rsidTr="007506C4">
        <w:tc>
          <w:tcPr>
            <w:tcW w:w="817"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1946</w:t>
            </w:r>
          </w:p>
        </w:tc>
        <w:tc>
          <w:tcPr>
            <w:tcW w:w="709"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1949</w:t>
            </w:r>
          </w:p>
        </w:tc>
        <w:tc>
          <w:tcPr>
            <w:tcW w:w="1600" w:type="dxa"/>
            <w:gridSpan w:val="2"/>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-10,8</w:t>
            </w:r>
          </w:p>
        </w:tc>
        <w:tc>
          <w:tcPr>
            <w:tcW w:w="1802"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-27,1</w:t>
            </w:r>
          </w:p>
        </w:tc>
        <w:tc>
          <w:tcPr>
            <w:tcW w:w="4643" w:type="dxa"/>
            <w:gridSpan w:val="2"/>
          </w:tcPr>
          <w:p w:rsidR="002C3429" w:rsidRPr="007D6E29" w:rsidRDefault="002C3429" w:rsidP="00B50E39">
            <w:pPr>
              <w:ind w:left="142"/>
              <w:jc w:val="both"/>
              <w:rPr>
                <w:rFonts w:ascii="Times New Roman" w:hAnsi="Times New Roman" w:cs="Times New Roman"/>
                <w:sz w:val="24"/>
                <w:szCs w:val="24"/>
              </w:rPr>
            </w:pPr>
            <w:r>
              <w:rPr>
                <w:rFonts w:ascii="Times New Roman" w:hAnsi="Times New Roman" w:cs="Times New Roman"/>
                <w:sz w:val="24"/>
                <w:szCs w:val="24"/>
              </w:rPr>
              <w:t>Послевоенное падение</w:t>
            </w:r>
          </w:p>
        </w:tc>
      </w:tr>
      <w:tr w:rsidR="002C3429" w:rsidRPr="007D6E29" w:rsidTr="007506C4">
        <w:tc>
          <w:tcPr>
            <w:tcW w:w="817"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1968</w:t>
            </w:r>
          </w:p>
        </w:tc>
        <w:tc>
          <w:tcPr>
            <w:tcW w:w="709"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1970</w:t>
            </w:r>
          </w:p>
        </w:tc>
        <w:tc>
          <w:tcPr>
            <w:tcW w:w="1600" w:type="dxa"/>
            <w:gridSpan w:val="2"/>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-15,7</w:t>
            </w:r>
          </w:p>
        </w:tc>
        <w:tc>
          <w:tcPr>
            <w:tcW w:w="1802"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-24,4</w:t>
            </w:r>
          </w:p>
        </w:tc>
        <w:tc>
          <w:tcPr>
            <w:tcW w:w="4643" w:type="dxa"/>
            <w:gridSpan w:val="2"/>
          </w:tcPr>
          <w:p w:rsidR="002C3429" w:rsidRPr="007D6E29" w:rsidRDefault="002C3429" w:rsidP="00B50E39">
            <w:pPr>
              <w:ind w:left="142"/>
              <w:jc w:val="both"/>
              <w:rPr>
                <w:rFonts w:ascii="Times New Roman" w:hAnsi="Times New Roman" w:cs="Times New Roman"/>
                <w:sz w:val="24"/>
                <w:szCs w:val="24"/>
              </w:rPr>
            </w:pPr>
            <w:r>
              <w:rPr>
                <w:rFonts w:ascii="Times New Roman" w:hAnsi="Times New Roman" w:cs="Times New Roman"/>
                <w:sz w:val="24"/>
                <w:szCs w:val="24"/>
              </w:rPr>
              <w:t>Распад Бреттон-Вудской системы</w:t>
            </w:r>
          </w:p>
        </w:tc>
      </w:tr>
      <w:tr w:rsidR="002C3429" w:rsidRPr="007D6E29" w:rsidTr="007506C4">
        <w:tc>
          <w:tcPr>
            <w:tcW w:w="817"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1972</w:t>
            </w:r>
          </w:p>
        </w:tc>
        <w:tc>
          <w:tcPr>
            <w:tcW w:w="709"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1975</w:t>
            </w:r>
          </w:p>
        </w:tc>
        <w:tc>
          <w:tcPr>
            <w:tcW w:w="1600" w:type="dxa"/>
            <w:gridSpan w:val="2"/>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-24,1</w:t>
            </w:r>
          </w:p>
        </w:tc>
        <w:tc>
          <w:tcPr>
            <w:tcW w:w="1802"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-38,7</w:t>
            </w:r>
          </w:p>
        </w:tc>
        <w:tc>
          <w:tcPr>
            <w:tcW w:w="4643" w:type="dxa"/>
            <w:gridSpan w:val="2"/>
          </w:tcPr>
          <w:p w:rsidR="002C3429" w:rsidRPr="007D6E29" w:rsidRDefault="002C3429" w:rsidP="00B50E39">
            <w:pPr>
              <w:ind w:left="142"/>
              <w:jc w:val="both"/>
              <w:rPr>
                <w:rFonts w:ascii="Times New Roman" w:hAnsi="Times New Roman" w:cs="Times New Roman"/>
                <w:sz w:val="24"/>
                <w:szCs w:val="24"/>
              </w:rPr>
            </w:pPr>
            <w:r>
              <w:rPr>
                <w:rFonts w:ascii="Times New Roman" w:hAnsi="Times New Roman" w:cs="Times New Roman"/>
                <w:sz w:val="24"/>
                <w:szCs w:val="24"/>
              </w:rPr>
              <w:t>Нефтяной шок</w:t>
            </w:r>
          </w:p>
        </w:tc>
      </w:tr>
      <w:tr w:rsidR="002C3429" w:rsidRPr="007D6E29" w:rsidTr="007506C4">
        <w:tc>
          <w:tcPr>
            <w:tcW w:w="817"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1976</w:t>
            </w:r>
          </w:p>
        </w:tc>
        <w:tc>
          <w:tcPr>
            <w:tcW w:w="709"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1979</w:t>
            </w:r>
          </w:p>
        </w:tc>
        <w:tc>
          <w:tcPr>
            <w:tcW w:w="1600" w:type="dxa"/>
            <w:gridSpan w:val="2"/>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1,0</w:t>
            </w:r>
          </w:p>
        </w:tc>
        <w:tc>
          <w:tcPr>
            <w:tcW w:w="1802"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-20,9</w:t>
            </w:r>
          </w:p>
        </w:tc>
        <w:tc>
          <w:tcPr>
            <w:tcW w:w="4643" w:type="dxa"/>
            <w:gridSpan w:val="2"/>
          </w:tcPr>
          <w:p w:rsidR="002C3429" w:rsidRPr="007D6E29" w:rsidRDefault="002C3429" w:rsidP="00B50E39">
            <w:pPr>
              <w:ind w:left="142"/>
              <w:jc w:val="both"/>
              <w:rPr>
                <w:rFonts w:ascii="Times New Roman" w:hAnsi="Times New Roman" w:cs="Times New Roman"/>
                <w:sz w:val="24"/>
                <w:szCs w:val="24"/>
              </w:rPr>
            </w:pPr>
            <w:r>
              <w:rPr>
                <w:rFonts w:ascii="Times New Roman" w:hAnsi="Times New Roman" w:cs="Times New Roman"/>
                <w:sz w:val="24"/>
                <w:szCs w:val="24"/>
              </w:rPr>
              <w:t>Нефтяной шок</w:t>
            </w:r>
          </w:p>
        </w:tc>
      </w:tr>
      <w:tr w:rsidR="002C3429" w:rsidRPr="007D6E29" w:rsidTr="007506C4">
        <w:tc>
          <w:tcPr>
            <w:tcW w:w="817"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2000</w:t>
            </w:r>
          </w:p>
        </w:tc>
        <w:tc>
          <w:tcPr>
            <w:tcW w:w="709"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2002</w:t>
            </w:r>
          </w:p>
        </w:tc>
        <w:tc>
          <w:tcPr>
            <w:tcW w:w="1600" w:type="dxa"/>
            <w:gridSpan w:val="2"/>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-27,7</w:t>
            </w:r>
          </w:p>
        </w:tc>
        <w:tc>
          <w:tcPr>
            <w:tcW w:w="1802" w:type="dxa"/>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-30,8</w:t>
            </w:r>
          </w:p>
        </w:tc>
        <w:tc>
          <w:tcPr>
            <w:tcW w:w="4643" w:type="dxa"/>
            <w:gridSpan w:val="2"/>
          </w:tcPr>
          <w:p w:rsidR="002C3429" w:rsidRPr="007D6E29" w:rsidRDefault="002C3429" w:rsidP="00B50E39">
            <w:pPr>
              <w:ind w:left="142"/>
              <w:jc w:val="both"/>
              <w:rPr>
                <w:rFonts w:ascii="Times New Roman" w:hAnsi="Times New Roman" w:cs="Times New Roman"/>
                <w:sz w:val="24"/>
                <w:szCs w:val="24"/>
              </w:rPr>
            </w:pPr>
            <w:r>
              <w:rPr>
                <w:rFonts w:ascii="Times New Roman" w:hAnsi="Times New Roman" w:cs="Times New Roman"/>
                <w:sz w:val="24"/>
                <w:szCs w:val="24"/>
              </w:rPr>
              <w:t>Бум информационных технологий</w:t>
            </w:r>
          </w:p>
        </w:tc>
      </w:tr>
      <w:tr w:rsidR="002C3429" w:rsidRPr="007D6E29" w:rsidTr="007506C4">
        <w:tc>
          <w:tcPr>
            <w:tcW w:w="9571" w:type="dxa"/>
            <w:gridSpan w:val="7"/>
          </w:tcPr>
          <w:p w:rsidR="002C3429" w:rsidRPr="007D6E29" w:rsidRDefault="002C3429" w:rsidP="007506C4">
            <w:pPr>
              <w:jc w:val="center"/>
              <w:rPr>
                <w:rFonts w:ascii="Times New Roman" w:hAnsi="Times New Roman" w:cs="Times New Roman"/>
                <w:sz w:val="24"/>
                <w:szCs w:val="24"/>
              </w:rPr>
            </w:pPr>
            <w:r>
              <w:rPr>
                <w:rFonts w:ascii="Times New Roman" w:hAnsi="Times New Roman" w:cs="Times New Roman"/>
                <w:sz w:val="24"/>
                <w:szCs w:val="24"/>
              </w:rPr>
              <w:t>Великобритания</w:t>
            </w:r>
          </w:p>
        </w:tc>
      </w:tr>
      <w:tr w:rsidR="002C3429" w:rsidRPr="007D6E29" w:rsidTr="00464014">
        <w:tc>
          <w:tcPr>
            <w:tcW w:w="817" w:type="dxa"/>
          </w:tcPr>
          <w:p w:rsidR="002C3429" w:rsidRPr="007D6E29" w:rsidRDefault="002C3429" w:rsidP="00B50E39">
            <w:pPr>
              <w:jc w:val="center"/>
              <w:rPr>
                <w:rFonts w:ascii="Times New Roman" w:hAnsi="Times New Roman" w:cs="Times New Roman"/>
                <w:sz w:val="24"/>
                <w:szCs w:val="24"/>
              </w:rPr>
            </w:pPr>
            <w:r>
              <w:rPr>
                <w:rFonts w:ascii="Times New Roman" w:hAnsi="Times New Roman" w:cs="Times New Roman"/>
                <w:sz w:val="24"/>
                <w:szCs w:val="24"/>
              </w:rPr>
              <w:t>1944</w:t>
            </w:r>
          </w:p>
        </w:tc>
        <w:tc>
          <w:tcPr>
            <w:tcW w:w="709" w:type="dxa"/>
          </w:tcPr>
          <w:p w:rsidR="002C3429" w:rsidRPr="007D6E29" w:rsidRDefault="002C3429" w:rsidP="00B50E39">
            <w:pPr>
              <w:jc w:val="center"/>
              <w:rPr>
                <w:rFonts w:ascii="Times New Roman" w:hAnsi="Times New Roman" w:cs="Times New Roman"/>
                <w:sz w:val="24"/>
                <w:szCs w:val="24"/>
              </w:rPr>
            </w:pPr>
            <w:r>
              <w:rPr>
                <w:rFonts w:ascii="Times New Roman" w:hAnsi="Times New Roman" w:cs="Times New Roman"/>
                <w:sz w:val="24"/>
                <w:szCs w:val="24"/>
              </w:rPr>
              <w:t>1947</w:t>
            </w:r>
          </w:p>
        </w:tc>
        <w:tc>
          <w:tcPr>
            <w:tcW w:w="1559" w:type="dxa"/>
          </w:tcPr>
          <w:p w:rsidR="002C3429" w:rsidRPr="007D6E29" w:rsidRDefault="002C3429" w:rsidP="00464014">
            <w:pPr>
              <w:jc w:val="center"/>
              <w:rPr>
                <w:rFonts w:ascii="Times New Roman" w:hAnsi="Times New Roman" w:cs="Times New Roman"/>
                <w:sz w:val="24"/>
                <w:szCs w:val="24"/>
              </w:rPr>
            </w:pPr>
            <w:r>
              <w:rPr>
                <w:rFonts w:ascii="Times New Roman" w:hAnsi="Times New Roman" w:cs="Times New Roman"/>
                <w:sz w:val="24"/>
                <w:szCs w:val="24"/>
              </w:rPr>
              <w:t>-29,2</w:t>
            </w:r>
          </w:p>
        </w:tc>
        <w:tc>
          <w:tcPr>
            <w:tcW w:w="1865" w:type="dxa"/>
            <w:gridSpan w:val="3"/>
          </w:tcPr>
          <w:p w:rsidR="002C3429" w:rsidRPr="007D6E29" w:rsidRDefault="002C3429" w:rsidP="00464014">
            <w:pPr>
              <w:jc w:val="center"/>
              <w:rPr>
                <w:rFonts w:ascii="Times New Roman" w:hAnsi="Times New Roman" w:cs="Times New Roman"/>
                <w:sz w:val="24"/>
                <w:szCs w:val="24"/>
              </w:rPr>
            </w:pPr>
            <w:r>
              <w:rPr>
                <w:rFonts w:ascii="Times New Roman" w:hAnsi="Times New Roman" w:cs="Times New Roman"/>
                <w:sz w:val="24"/>
                <w:szCs w:val="24"/>
              </w:rPr>
              <w:t>-29,8</w:t>
            </w:r>
          </w:p>
        </w:tc>
        <w:tc>
          <w:tcPr>
            <w:tcW w:w="4621" w:type="dxa"/>
          </w:tcPr>
          <w:p w:rsidR="002C3429" w:rsidRPr="007D6E29" w:rsidRDefault="002C3429" w:rsidP="00B50E39">
            <w:pPr>
              <w:ind w:left="120"/>
              <w:jc w:val="both"/>
              <w:rPr>
                <w:rFonts w:ascii="Times New Roman" w:hAnsi="Times New Roman" w:cs="Times New Roman"/>
                <w:sz w:val="24"/>
                <w:szCs w:val="24"/>
              </w:rPr>
            </w:pPr>
            <w:r>
              <w:rPr>
                <w:rFonts w:ascii="Times New Roman" w:hAnsi="Times New Roman" w:cs="Times New Roman"/>
                <w:sz w:val="24"/>
                <w:szCs w:val="24"/>
              </w:rPr>
              <w:t>Вторая мировая война</w:t>
            </w:r>
          </w:p>
        </w:tc>
      </w:tr>
      <w:tr w:rsidR="002C3429" w:rsidRPr="007D6E29" w:rsidTr="00464014">
        <w:tc>
          <w:tcPr>
            <w:tcW w:w="817" w:type="dxa"/>
          </w:tcPr>
          <w:p w:rsidR="002C3429" w:rsidRPr="007D6E29" w:rsidRDefault="002C3429" w:rsidP="00B50E39">
            <w:pPr>
              <w:jc w:val="center"/>
              <w:rPr>
                <w:rFonts w:ascii="Times New Roman" w:hAnsi="Times New Roman" w:cs="Times New Roman"/>
                <w:sz w:val="24"/>
                <w:szCs w:val="24"/>
              </w:rPr>
            </w:pPr>
            <w:r>
              <w:rPr>
                <w:rFonts w:ascii="Times New Roman" w:hAnsi="Times New Roman" w:cs="Times New Roman"/>
                <w:sz w:val="24"/>
                <w:szCs w:val="24"/>
              </w:rPr>
              <w:t>1948</w:t>
            </w:r>
          </w:p>
        </w:tc>
        <w:tc>
          <w:tcPr>
            <w:tcW w:w="709" w:type="dxa"/>
          </w:tcPr>
          <w:p w:rsidR="002C3429" w:rsidRPr="007D6E29" w:rsidRDefault="002C3429" w:rsidP="00B50E39">
            <w:pPr>
              <w:jc w:val="center"/>
              <w:rPr>
                <w:rFonts w:ascii="Times New Roman" w:hAnsi="Times New Roman" w:cs="Times New Roman"/>
                <w:sz w:val="24"/>
                <w:szCs w:val="24"/>
              </w:rPr>
            </w:pPr>
            <w:r>
              <w:rPr>
                <w:rFonts w:ascii="Times New Roman" w:hAnsi="Times New Roman" w:cs="Times New Roman"/>
                <w:sz w:val="24"/>
                <w:szCs w:val="24"/>
              </w:rPr>
              <w:t>1949</w:t>
            </w:r>
          </w:p>
        </w:tc>
        <w:tc>
          <w:tcPr>
            <w:tcW w:w="1559" w:type="dxa"/>
          </w:tcPr>
          <w:p w:rsidR="002C3429" w:rsidRPr="007D6E29" w:rsidRDefault="002C3429" w:rsidP="00464014">
            <w:pPr>
              <w:jc w:val="center"/>
              <w:rPr>
                <w:rFonts w:ascii="Times New Roman" w:hAnsi="Times New Roman" w:cs="Times New Roman"/>
                <w:sz w:val="24"/>
                <w:szCs w:val="24"/>
              </w:rPr>
            </w:pPr>
            <w:r>
              <w:rPr>
                <w:rFonts w:ascii="Times New Roman" w:hAnsi="Times New Roman" w:cs="Times New Roman"/>
                <w:sz w:val="24"/>
                <w:szCs w:val="24"/>
              </w:rPr>
              <w:t>-32,3</w:t>
            </w:r>
          </w:p>
        </w:tc>
        <w:tc>
          <w:tcPr>
            <w:tcW w:w="1865" w:type="dxa"/>
            <w:gridSpan w:val="3"/>
          </w:tcPr>
          <w:p w:rsidR="002C3429" w:rsidRPr="007D6E29" w:rsidRDefault="002C3429" w:rsidP="00464014">
            <w:pPr>
              <w:jc w:val="center"/>
              <w:rPr>
                <w:rFonts w:ascii="Times New Roman" w:hAnsi="Times New Roman" w:cs="Times New Roman"/>
                <w:sz w:val="24"/>
                <w:szCs w:val="24"/>
              </w:rPr>
            </w:pPr>
            <w:r>
              <w:rPr>
                <w:rFonts w:ascii="Times New Roman" w:hAnsi="Times New Roman" w:cs="Times New Roman"/>
                <w:sz w:val="24"/>
                <w:szCs w:val="24"/>
              </w:rPr>
              <w:t>-34,0</w:t>
            </w:r>
          </w:p>
        </w:tc>
        <w:tc>
          <w:tcPr>
            <w:tcW w:w="4621" w:type="dxa"/>
          </w:tcPr>
          <w:p w:rsidR="002C3429" w:rsidRPr="007D6E29" w:rsidRDefault="002C3429" w:rsidP="00B50E39">
            <w:pPr>
              <w:ind w:left="120"/>
              <w:jc w:val="both"/>
              <w:rPr>
                <w:rFonts w:ascii="Times New Roman" w:hAnsi="Times New Roman" w:cs="Times New Roman"/>
                <w:sz w:val="24"/>
                <w:szCs w:val="24"/>
              </w:rPr>
            </w:pPr>
            <w:r>
              <w:rPr>
                <w:rFonts w:ascii="Times New Roman" w:hAnsi="Times New Roman" w:cs="Times New Roman"/>
                <w:sz w:val="24"/>
                <w:szCs w:val="24"/>
              </w:rPr>
              <w:t>Послевоенное падение</w:t>
            </w:r>
          </w:p>
        </w:tc>
      </w:tr>
      <w:tr w:rsidR="002C3429" w:rsidRPr="007D6E29" w:rsidTr="00464014">
        <w:tc>
          <w:tcPr>
            <w:tcW w:w="817" w:type="dxa"/>
          </w:tcPr>
          <w:p w:rsidR="002C3429" w:rsidRPr="007D6E29" w:rsidRDefault="002C3429" w:rsidP="00B50E39">
            <w:pPr>
              <w:jc w:val="center"/>
              <w:rPr>
                <w:rFonts w:ascii="Times New Roman" w:hAnsi="Times New Roman" w:cs="Times New Roman"/>
                <w:sz w:val="24"/>
                <w:szCs w:val="24"/>
              </w:rPr>
            </w:pPr>
            <w:r>
              <w:rPr>
                <w:rFonts w:ascii="Times New Roman" w:hAnsi="Times New Roman" w:cs="Times New Roman"/>
                <w:sz w:val="24"/>
                <w:szCs w:val="24"/>
              </w:rPr>
              <w:t>1968</w:t>
            </w:r>
          </w:p>
        </w:tc>
        <w:tc>
          <w:tcPr>
            <w:tcW w:w="709" w:type="dxa"/>
          </w:tcPr>
          <w:p w:rsidR="002C3429" w:rsidRPr="007D6E29" w:rsidRDefault="002C3429" w:rsidP="00B50E39">
            <w:pPr>
              <w:jc w:val="center"/>
              <w:rPr>
                <w:rFonts w:ascii="Times New Roman" w:hAnsi="Times New Roman" w:cs="Times New Roman"/>
                <w:sz w:val="24"/>
                <w:szCs w:val="24"/>
              </w:rPr>
            </w:pPr>
            <w:r>
              <w:rPr>
                <w:rFonts w:ascii="Times New Roman" w:hAnsi="Times New Roman" w:cs="Times New Roman"/>
                <w:sz w:val="24"/>
                <w:szCs w:val="24"/>
              </w:rPr>
              <w:t>1970</w:t>
            </w:r>
          </w:p>
        </w:tc>
        <w:tc>
          <w:tcPr>
            <w:tcW w:w="1559" w:type="dxa"/>
          </w:tcPr>
          <w:p w:rsidR="002C3429" w:rsidRPr="007D6E29" w:rsidRDefault="002C3429" w:rsidP="00464014">
            <w:pPr>
              <w:jc w:val="center"/>
              <w:rPr>
                <w:rFonts w:ascii="Times New Roman" w:hAnsi="Times New Roman" w:cs="Times New Roman"/>
                <w:sz w:val="24"/>
                <w:szCs w:val="24"/>
              </w:rPr>
            </w:pPr>
            <w:r>
              <w:rPr>
                <w:rFonts w:ascii="Times New Roman" w:hAnsi="Times New Roman" w:cs="Times New Roman"/>
                <w:sz w:val="24"/>
                <w:szCs w:val="24"/>
              </w:rPr>
              <w:t>-18,9</w:t>
            </w:r>
          </w:p>
        </w:tc>
        <w:tc>
          <w:tcPr>
            <w:tcW w:w="1865" w:type="dxa"/>
            <w:gridSpan w:val="3"/>
          </w:tcPr>
          <w:p w:rsidR="002C3429" w:rsidRPr="007D6E29" w:rsidRDefault="002C3429" w:rsidP="00464014">
            <w:pPr>
              <w:jc w:val="center"/>
              <w:rPr>
                <w:rFonts w:ascii="Times New Roman" w:hAnsi="Times New Roman" w:cs="Times New Roman"/>
                <w:sz w:val="24"/>
                <w:szCs w:val="24"/>
              </w:rPr>
            </w:pPr>
            <w:r>
              <w:rPr>
                <w:rFonts w:ascii="Times New Roman" w:hAnsi="Times New Roman" w:cs="Times New Roman"/>
                <w:sz w:val="24"/>
                <w:szCs w:val="24"/>
              </w:rPr>
              <w:t>-27,8</w:t>
            </w:r>
          </w:p>
        </w:tc>
        <w:tc>
          <w:tcPr>
            <w:tcW w:w="4621" w:type="dxa"/>
          </w:tcPr>
          <w:p w:rsidR="002C3429" w:rsidRPr="007D6E29" w:rsidRDefault="002C3429" w:rsidP="00B50E39">
            <w:pPr>
              <w:ind w:left="120"/>
              <w:jc w:val="both"/>
              <w:rPr>
                <w:rFonts w:ascii="Times New Roman" w:hAnsi="Times New Roman" w:cs="Times New Roman"/>
                <w:sz w:val="24"/>
                <w:szCs w:val="24"/>
              </w:rPr>
            </w:pPr>
            <w:r>
              <w:rPr>
                <w:rFonts w:ascii="Times New Roman" w:hAnsi="Times New Roman" w:cs="Times New Roman"/>
                <w:sz w:val="24"/>
                <w:szCs w:val="24"/>
              </w:rPr>
              <w:t>Распад Бреттон-Вудской системы</w:t>
            </w:r>
          </w:p>
        </w:tc>
      </w:tr>
      <w:tr w:rsidR="002C3429" w:rsidRPr="007D6E29" w:rsidTr="00464014">
        <w:tc>
          <w:tcPr>
            <w:tcW w:w="817" w:type="dxa"/>
          </w:tcPr>
          <w:p w:rsidR="002C3429" w:rsidRPr="007D6E29" w:rsidRDefault="002C3429" w:rsidP="00B50E39">
            <w:pPr>
              <w:jc w:val="center"/>
              <w:rPr>
                <w:rFonts w:ascii="Times New Roman" w:hAnsi="Times New Roman" w:cs="Times New Roman"/>
                <w:sz w:val="24"/>
                <w:szCs w:val="24"/>
              </w:rPr>
            </w:pPr>
            <w:r>
              <w:rPr>
                <w:rFonts w:ascii="Times New Roman" w:hAnsi="Times New Roman" w:cs="Times New Roman"/>
                <w:sz w:val="24"/>
                <w:szCs w:val="24"/>
              </w:rPr>
              <w:t>1971</w:t>
            </w:r>
          </w:p>
        </w:tc>
        <w:tc>
          <w:tcPr>
            <w:tcW w:w="709" w:type="dxa"/>
          </w:tcPr>
          <w:p w:rsidR="002C3429" w:rsidRPr="007D6E29" w:rsidRDefault="002C3429" w:rsidP="00B50E39">
            <w:pPr>
              <w:jc w:val="center"/>
              <w:rPr>
                <w:rFonts w:ascii="Times New Roman" w:hAnsi="Times New Roman" w:cs="Times New Roman"/>
                <w:sz w:val="24"/>
                <w:szCs w:val="24"/>
              </w:rPr>
            </w:pPr>
            <w:r>
              <w:rPr>
                <w:rFonts w:ascii="Times New Roman" w:hAnsi="Times New Roman" w:cs="Times New Roman"/>
                <w:sz w:val="24"/>
                <w:szCs w:val="24"/>
              </w:rPr>
              <w:t>1974</w:t>
            </w:r>
          </w:p>
        </w:tc>
        <w:tc>
          <w:tcPr>
            <w:tcW w:w="1559" w:type="dxa"/>
          </w:tcPr>
          <w:p w:rsidR="002C3429" w:rsidRPr="007D6E29" w:rsidRDefault="002C3429" w:rsidP="00464014">
            <w:pPr>
              <w:jc w:val="center"/>
              <w:rPr>
                <w:rFonts w:ascii="Times New Roman" w:hAnsi="Times New Roman" w:cs="Times New Roman"/>
                <w:sz w:val="24"/>
                <w:szCs w:val="24"/>
              </w:rPr>
            </w:pPr>
            <w:r>
              <w:rPr>
                <w:rFonts w:ascii="Times New Roman" w:hAnsi="Times New Roman" w:cs="Times New Roman"/>
                <w:sz w:val="24"/>
                <w:szCs w:val="24"/>
              </w:rPr>
              <w:t>-69,3</w:t>
            </w:r>
          </w:p>
        </w:tc>
        <w:tc>
          <w:tcPr>
            <w:tcW w:w="1865" w:type="dxa"/>
            <w:gridSpan w:val="3"/>
          </w:tcPr>
          <w:p w:rsidR="002C3429" w:rsidRPr="007D6E29" w:rsidRDefault="002C3429" w:rsidP="00464014">
            <w:pPr>
              <w:jc w:val="center"/>
              <w:rPr>
                <w:rFonts w:ascii="Times New Roman" w:hAnsi="Times New Roman" w:cs="Times New Roman"/>
                <w:sz w:val="24"/>
                <w:szCs w:val="24"/>
              </w:rPr>
            </w:pPr>
            <w:r>
              <w:rPr>
                <w:rFonts w:ascii="Times New Roman" w:hAnsi="Times New Roman" w:cs="Times New Roman"/>
                <w:sz w:val="24"/>
                <w:szCs w:val="24"/>
              </w:rPr>
              <w:t>-76,6</w:t>
            </w:r>
          </w:p>
        </w:tc>
        <w:tc>
          <w:tcPr>
            <w:tcW w:w="4621" w:type="dxa"/>
          </w:tcPr>
          <w:p w:rsidR="002C3429" w:rsidRPr="007D6E29" w:rsidRDefault="002C3429" w:rsidP="00B50E39">
            <w:pPr>
              <w:ind w:left="120"/>
              <w:jc w:val="both"/>
              <w:rPr>
                <w:rFonts w:ascii="Times New Roman" w:hAnsi="Times New Roman" w:cs="Times New Roman"/>
                <w:sz w:val="24"/>
                <w:szCs w:val="24"/>
              </w:rPr>
            </w:pPr>
            <w:r>
              <w:rPr>
                <w:rFonts w:ascii="Times New Roman" w:hAnsi="Times New Roman" w:cs="Times New Roman"/>
                <w:sz w:val="24"/>
                <w:szCs w:val="24"/>
              </w:rPr>
              <w:t>Нефтяной шок</w:t>
            </w:r>
          </w:p>
        </w:tc>
      </w:tr>
      <w:tr w:rsidR="002C3429" w:rsidRPr="007D6E29" w:rsidTr="00464014">
        <w:tc>
          <w:tcPr>
            <w:tcW w:w="817" w:type="dxa"/>
          </w:tcPr>
          <w:p w:rsidR="002C3429" w:rsidRPr="007D6E29" w:rsidRDefault="002C3429" w:rsidP="00B50E39">
            <w:pPr>
              <w:jc w:val="center"/>
              <w:rPr>
                <w:rFonts w:ascii="Times New Roman" w:hAnsi="Times New Roman" w:cs="Times New Roman"/>
                <w:sz w:val="24"/>
                <w:szCs w:val="24"/>
              </w:rPr>
            </w:pPr>
            <w:r>
              <w:rPr>
                <w:rFonts w:ascii="Times New Roman" w:hAnsi="Times New Roman" w:cs="Times New Roman"/>
                <w:sz w:val="24"/>
                <w:szCs w:val="24"/>
              </w:rPr>
              <w:t>1975</w:t>
            </w:r>
          </w:p>
        </w:tc>
        <w:tc>
          <w:tcPr>
            <w:tcW w:w="709" w:type="dxa"/>
          </w:tcPr>
          <w:p w:rsidR="002C3429" w:rsidRPr="007D6E29" w:rsidRDefault="002C3429" w:rsidP="00B50E39">
            <w:pPr>
              <w:jc w:val="center"/>
              <w:rPr>
                <w:rFonts w:ascii="Times New Roman" w:hAnsi="Times New Roman" w:cs="Times New Roman"/>
                <w:sz w:val="24"/>
                <w:szCs w:val="24"/>
              </w:rPr>
            </w:pPr>
            <w:r>
              <w:rPr>
                <w:rFonts w:ascii="Times New Roman" w:hAnsi="Times New Roman" w:cs="Times New Roman"/>
                <w:sz w:val="24"/>
                <w:szCs w:val="24"/>
              </w:rPr>
              <w:t>1976</w:t>
            </w:r>
          </w:p>
        </w:tc>
        <w:tc>
          <w:tcPr>
            <w:tcW w:w="1559" w:type="dxa"/>
          </w:tcPr>
          <w:p w:rsidR="002C3429" w:rsidRPr="007D6E29" w:rsidRDefault="002C3429" w:rsidP="00464014">
            <w:pPr>
              <w:jc w:val="center"/>
              <w:rPr>
                <w:rFonts w:ascii="Times New Roman" w:hAnsi="Times New Roman" w:cs="Times New Roman"/>
                <w:sz w:val="24"/>
                <w:szCs w:val="24"/>
              </w:rPr>
            </w:pPr>
            <w:r>
              <w:rPr>
                <w:rFonts w:ascii="Times New Roman" w:hAnsi="Times New Roman" w:cs="Times New Roman"/>
                <w:sz w:val="24"/>
                <w:szCs w:val="24"/>
              </w:rPr>
              <w:t>-19,1</w:t>
            </w:r>
          </w:p>
        </w:tc>
        <w:tc>
          <w:tcPr>
            <w:tcW w:w="1865" w:type="dxa"/>
            <w:gridSpan w:val="3"/>
          </w:tcPr>
          <w:p w:rsidR="002C3429" w:rsidRPr="007D6E29" w:rsidRDefault="002C3429" w:rsidP="00464014">
            <w:pPr>
              <w:jc w:val="center"/>
              <w:rPr>
                <w:rFonts w:ascii="Times New Roman" w:hAnsi="Times New Roman" w:cs="Times New Roman"/>
                <w:sz w:val="24"/>
                <w:szCs w:val="24"/>
              </w:rPr>
            </w:pPr>
            <w:r>
              <w:rPr>
                <w:rFonts w:ascii="Times New Roman" w:hAnsi="Times New Roman" w:cs="Times New Roman"/>
                <w:sz w:val="24"/>
                <w:szCs w:val="24"/>
              </w:rPr>
              <w:t>-30,8</w:t>
            </w:r>
          </w:p>
        </w:tc>
        <w:tc>
          <w:tcPr>
            <w:tcW w:w="4621" w:type="dxa"/>
          </w:tcPr>
          <w:p w:rsidR="002C3429" w:rsidRPr="007D6E29" w:rsidRDefault="002C3429" w:rsidP="00B50E39">
            <w:pPr>
              <w:ind w:left="120"/>
              <w:jc w:val="both"/>
              <w:rPr>
                <w:rFonts w:ascii="Times New Roman" w:hAnsi="Times New Roman" w:cs="Times New Roman"/>
                <w:sz w:val="24"/>
                <w:szCs w:val="24"/>
              </w:rPr>
            </w:pPr>
            <w:r>
              <w:rPr>
                <w:rFonts w:ascii="Times New Roman" w:hAnsi="Times New Roman" w:cs="Times New Roman"/>
                <w:sz w:val="24"/>
                <w:szCs w:val="24"/>
              </w:rPr>
              <w:t>Кризис фунта стерлингов</w:t>
            </w:r>
          </w:p>
        </w:tc>
      </w:tr>
      <w:tr w:rsidR="002C3429" w:rsidRPr="007D6E29" w:rsidTr="00464014">
        <w:tc>
          <w:tcPr>
            <w:tcW w:w="817" w:type="dxa"/>
          </w:tcPr>
          <w:p w:rsidR="002C3429" w:rsidRPr="007D6E29" w:rsidRDefault="002C3429" w:rsidP="00B50E39">
            <w:pPr>
              <w:jc w:val="center"/>
              <w:rPr>
                <w:rFonts w:ascii="Times New Roman" w:hAnsi="Times New Roman" w:cs="Times New Roman"/>
                <w:sz w:val="24"/>
                <w:szCs w:val="24"/>
              </w:rPr>
            </w:pPr>
            <w:r>
              <w:rPr>
                <w:rFonts w:ascii="Times New Roman" w:hAnsi="Times New Roman" w:cs="Times New Roman"/>
                <w:sz w:val="24"/>
                <w:szCs w:val="24"/>
              </w:rPr>
              <w:t>1980</w:t>
            </w:r>
          </w:p>
        </w:tc>
        <w:tc>
          <w:tcPr>
            <w:tcW w:w="709" w:type="dxa"/>
          </w:tcPr>
          <w:p w:rsidR="002C3429" w:rsidRPr="007D6E29" w:rsidRDefault="002C3429" w:rsidP="00B50E39">
            <w:pPr>
              <w:jc w:val="center"/>
              <w:rPr>
                <w:rFonts w:ascii="Times New Roman" w:hAnsi="Times New Roman" w:cs="Times New Roman"/>
                <w:sz w:val="24"/>
                <w:szCs w:val="24"/>
              </w:rPr>
            </w:pPr>
            <w:r>
              <w:rPr>
                <w:rFonts w:ascii="Times New Roman" w:hAnsi="Times New Roman" w:cs="Times New Roman"/>
                <w:sz w:val="24"/>
                <w:szCs w:val="24"/>
              </w:rPr>
              <w:t>1982</w:t>
            </w:r>
          </w:p>
        </w:tc>
        <w:tc>
          <w:tcPr>
            <w:tcW w:w="1559" w:type="dxa"/>
          </w:tcPr>
          <w:p w:rsidR="002C3429" w:rsidRPr="007D6E29" w:rsidRDefault="002C3429" w:rsidP="00464014">
            <w:pPr>
              <w:jc w:val="center"/>
              <w:rPr>
                <w:rFonts w:ascii="Times New Roman" w:hAnsi="Times New Roman" w:cs="Times New Roman"/>
                <w:sz w:val="24"/>
                <w:szCs w:val="24"/>
              </w:rPr>
            </w:pPr>
            <w:r>
              <w:rPr>
                <w:rFonts w:ascii="Times New Roman" w:hAnsi="Times New Roman" w:cs="Times New Roman"/>
                <w:sz w:val="24"/>
                <w:szCs w:val="24"/>
              </w:rPr>
              <w:t>-11,4</w:t>
            </w:r>
          </w:p>
        </w:tc>
        <w:tc>
          <w:tcPr>
            <w:tcW w:w="1865" w:type="dxa"/>
            <w:gridSpan w:val="3"/>
          </w:tcPr>
          <w:p w:rsidR="002C3429" w:rsidRPr="007D6E29" w:rsidRDefault="002C3429" w:rsidP="00464014">
            <w:pPr>
              <w:jc w:val="center"/>
              <w:rPr>
                <w:rFonts w:ascii="Times New Roman" w:hAnsi="Times New Roman" w:cs="Times New Roman"/>
                <w:sz w:val="24"/>
                <w:szCs w:val="24"/>
              </w:rPr>
            </w:pPr>
            <w:r>
              <w:rPr>
                <w:rFonts w:ascii="Times New Roman" w:hAnsi="Times New Roman" w:cs="Times New Roman"/>
                <w:sz w:val="24"/>
                <w:szCs w:val="24"/>
              </w:rPr>
              <w:t>-27,0</w:t>
            </w:r>
          </w:p>
        </w:tc>
        <w:tc>
          <w:tcPr>
            <w:tcW w:w="4621" w:type="dxa"/>
          </w:tcPr>
          <w:p w:rsidR="002C3429" w:rsidRPr="007D6E29" w:rsidRDefault="002C3429" w:rsidP="00B50E39">
            <w:pPr>
              <w:ind w:left="120"/>
              <w:jc w:val="both"/>
              <w:rPr>
                <w:rFonts w:ascii="Times New Roman" w:hAnsi="Times New Roman" w:cs="Times New Roman"/>
                <w:sz w:val="24"/>
                <w:szCs w:val="24"/>
              </w:rPr>
            </w:pPr>
            <w:r>
              <w:rPr>
                <w:rFonts w:ascii="Times New Roman" w:hAnsi="Times New Roman" w:cs="Times New Roman"/>
                <w:sz w:val="24"/>
                <w:szCs w:val="24"/>
              </w:rPr>
              <w:t>Революция Маргарет Тэтчер</w:t>
            </w:r>
          </w:p>
        </w:tc>
      </w:tr>
      <w:tr w:rsidR="002C3429" w:rsidRPr="007D6E29" w:rsidTr="00464014">
        <w:tc>
          <w:tcPr>
            <w:tcW w:w="817" w:type="dxa"/>
          </w:tcPr>
          <w:p w:rsidR="002C3429" w:rsidRPr="007D6E29" w:rsidRDefault="002C3429" w:rsidP="00B50E39">
            <w:pPr>
              <w:jc w:val="center"/>
              <w:rPr>
                <w:rFonts w:ascii="Times New Roman" w:hAnsi="Times New Roman" w:cs="Times New Roman"/>
                <w:sz w:val="24"/>
                <w:szCs w:val="24"/>
              </w:rPr>
            </w:pPr>
            <w:r>
              <w:rPr>
                <w:rFonts w:ascii="Times New Roman" w:hAnsi="Times New Roman" w:cs="Times New Roman"/>
                <w:sz w:val="24"/>
                <w:szCs w:val="24"/>
              </w:rPr>
              <w:t>2000</w:t>
            </w:r>
          </w:p>
        </w:tc>
        <w:tc>
          <w:tcPr>
            <w:tcW w:w="709" w:type="dxa"/>
          </w:tcPr>
          <w:p w:rsidR="002C3429" w:rsidRPr="007D6E29" w:rsidRDefault="002C3429" w:rsidP="00B50E39">
            <w:pPr>
              <w:jc w:val="center"/>
              <w:rPr>
                <w:rFonts w:ascii="Times New Roman" w:hAnsi="Times New Roman" w:cs="Times New Roman"/>
                <w:sz w:val="24"/>
                <w:szCs w:val="24"/>
              </w:rPr>
            </w:pPr>
            <w:r>
              <w:rPr>
                <w:rFonts w:ascii="Times New Roman" w:hAnsi="Times New Roman" w:cs="Times New Roman"/>
                <w:sz w:val="24"/>
                <w:szCs w:val="24"/>
              </w:rPr>
              <w:t>2002</w:t>
            </w:r>
          </w:p>
        </w:tc>
        <w:tc>
          <w:tcPr>
            <w:tcW w:w="1559" w:type="dxa"/>
          </w:tcPr>
          <w:p w:rsidR="002C3429" w:rsidRPr="007D6E29" w:rsidRDefault="002C3429" w:rsidP="00464014">
            <w:pPr>
              <w:jc w:val="center"/>
              <w:rPr>
                <w:rFonts w:ascii="Times New Roman" w:hAnsi="Times New Roman" w:cs="Times New Roman"/>
                <w:sz w:val="24"/>
                <w:szCs w:val="24"/>
              </w:rPr>
            </w:pPr>
            <w:r>
              <w:rPr>
                <w:rFonts w:ascii="Times New Roman" w:hAnsi="Times New Roman" w:cs="Times New Roman"/>
                <w:sz w:val="24"/>
                <w:szCs w:val="24"/>
              </w:rPr>
              <w:t>-24,8</w:t>
            </w:r>
          </w:p>
        </w:tc>
        <w:tc>
          <w:tcPr>
            <w:tcW w:w="1865" w:type="dxa"/>
            <w:gridSpan w:val="3"/>
          </w:tcPr>
          <w:p w:rsidR="002C3429" w:rsidRPr="007D6E29" w:rsidRDefault="002C3429" w:rsidP="00464014">
            <w:pPr>
              <w:jc w:val="center"/>
              <w:rPr>
                <w:rFonts w:ascii="Times New Roman" w:hAnsi="Times New Roman" w:cs="Times New Roman"/>
                <w:sz w:val="24"/>
                <w:szCs w:val="24"/>
              </w:rPr>
            </w:pPr>
            <w:r>
              <w:rPr>
                <w:rFonts w:ascii="Times New Roman" w:hAnsi="Times New Roman" w:cs="Times New Roman"/>
                <w:sz w:val="24"/>
                <w:szCs w:val="24"/>
              </w:rPr>
              <w:t>-26,7</w:t>
            </w:r>
          </w:p>
        </w:tc>
        <w:tc>
          <w:tcPr>
            <w:tcW w:w="4621" w:type="dxa"/>
          </w:tcPr>
          <w:p w:rsidR="002C3429" w:rsidRPr="007D6E29" w:rsidRDefault="002C3429" w:rsidP="00B50E39">
            <w:pPr>
              <w:ind w:left="120"/>
              <w:jc w:val="both"/>
              <w:rPr>
                <w:rFonts w:ascii="Times New Roman" w:hAnsi="Times New Roman" w:cs="Times New Roman"/>
                <w:sz w:val="24"/>
                <w:szCs w:val="24"/>
              </w:rPr>
            </w:pPr>
            <w:r>
              <w:rPr>
                <w:rFonts w:ascii="Times New Roman" w:hAnsi="Times New Roman" w:cs="Times New Roman"/>
                <w:sz w:val="24"/>
                <w:szCs w:val="24"/>
              </w:rPr>
              <w:t>Бум информационных технологий</w:t>
            </w:r>
          </w:p>
        </w:tc>
      </w:tr>
    </w:tbl>
    <w:p w:rsidR="002C3429" w:rsidRDefault="002C3429" w:rsidP="002C3429">
      <w:pPr>
        <w:spacing w:after="0" w:line="360" w:lineRule="auto"/>
        <w:ind w:firstLine="567"/>
        <w:jc w:val="both"/>
        <w:rPr>
          <w:rFonts w:ascii="Times New Roman" w:hAnsi="Times New Roman"/>
          <w:sz w:val="28"/>
          <w:szCs w:val="28"/>
        </w:rPr>
      </w:pPr>
    </w:p>
    <w:p w:rsidR="002C3429" w:rsidRDefault="002C3429" w:rsidP="009043A8">
      <w:pPr>
        <w:spacing w:after="0" w:line="360" w:lineRule="auto"/>
        <w:ind w:firstLine="709"/>
        <w:jc w:val="both"/>
        <w:rPr>
          <w:rFonts w:ascii="Times New Roman" w:hAnsi="Times New Roman"/>
          <w:sz w:val="28"/>
          <w:szCs w:val="28"/>
        </w:rPr>
      </w:pPr>
      <w:r>
        <w:rPr>
          <w:rFonts w:ascii="Times New Roman" w:hAnsi="Times New Roman"/>
          <w:sz w:val="28"/>
          <w:szCs w:val="28"/>
        </w:rPr>
        <w:t>Следовательно, причинами способствующими возникновению финансовых кризисов, могут быть войны, нефтяные шоки, жилищные бумы, денежно-кредитная политика, политическая деятельность.</w:t>
      </w:r>
    </w:p>
    <w:p w:rsidR="002C3429" w:rsidRDefault="002C3429" w:rsidP="009043A8">
      <w:pPr>
        <w:spacing w:after="0" w:line="360" w:lineRule="auto"/>
        <w:ind w:firstLine="709"/>
        <w:jc w:val="both"/>
        <w:rPr>
          <w:rFonts w:ascii="Times New Roman" w:hAnsi="Times New Roman"/>
          <w:sz w:val="28"/>
          <w:szCs w:val="28"/>
        </w:rPr>
      </w:pPr>
      <w:r w:rsidRPr="00334AE6">
        <w:rPr>
          <w:rFonts w:ascii="Times New Roman" w:hAnsi="Times New Roman"/>
          <w:sz w:val="28"/>
          <w:szCs w:val="28"/>
        </w:rPr>
        <w:t xml:space="preserve">Текущий финансовый кризис в России </w:t>
      </w:r>
      <w:r>
        <w:rPr>
          <w:rFonts w:ascii="Times New Roman" w:hAnsi="Times New Roman"/>
          <w:sz w:val="28"/>
          <w:szCs w:val="28"/>
        </w:rPr>
        <w:t xml:space="preserve">и санкции </w:t>
      </w:r>
      <w:r w:rsidRPr="00334AE6">
        <w:rPr>
          <w:rFonts w:ascii="Times New Roman" w:hAnsi="Times New Roman"/>
          <w:sz w:val="28"/>
          <w:szCs w:val="28"/>
        </w:rPr>
        <w:t>повлиял</w:t>
      </w:r>
      <w:r>
        <w:rPr>
          <w:rFonts w:ascii="Times New Roman" w:hAnsi="Times New Roman"/>
          <w:sz w:val="28"/>
          <w:szCs w:val="28"/>
        </w:rPr>
        <w:t>и</w:t>
      </w:r>
      <w:r w:rsidRPr="00334AE6">
        <w:rPr>
          <w:rFonts w:ascii="Times New Roman" w:hAnsi="Times New Roman"/>
          <w:sz w:val="28"/>
          <w:szCs w:val="28"/>
        </w:rPr>
        <w:t xml:space="preserve"> на многие сферы деятельности, </w:t>
      </w:r>
      <w:r>
        <w:rPr>
          <w:rFonts w:ascii="Times New Roman" w:hAnsi="Times New Roman"/>
          <w:sz w:val="28"/>
          <w:szCs w:val="28"/>
        </w:rPr>
        <w:t>в том числе</w:t>
      </w:r>
      <w:r w:rsidRPr="00334AE6">
        <w:rPr>
          <w:rFonts w:ascii="Times New Roman" w:hAnsi="Times New Roman"/>
          <w:sz w:val="28"/>
          <w:szCs w:val="28"/>
        </w:rPr>
        <w:t xml:space="preserve"> на стоимость компаний и их капитализацию. Эксперты отмечают, что снижение капитализации </w:t>
      </w:r>
      <w:r w:rsidRPr="00334AE6">
        <w:rPr>
          <w:rFonts w:ascii="Times New Roman" w:hAnsi="Times New Roman"/>
          <w:sz w:val="28"/>
          <w:szCs w:val="28"/>
        </w:rPr>
        <w:lastRenderedPageBreak/>
        <w:t>российских компаний во время кризиса происходит значительными</w:t>
      </w:r>
      <w:r>
        <w:rPr>
          <w:rFonts w:ascii="Times New Roman" w:hAnsi="Times New Roman"/>
          <w:sz w:val="28"/>
          <w:szCs w:val="28"/>
        </w:rPr>
        <w:t xml:space="preserve"> темпами и в больших масштабах, что хорошо показано на рисунке </w:t>
      </w:r>
      <w:r w:rsidR="00F5667B">
        <w:rPr>
          <w:rFonts w:ascii="Times New Roman" w:hAnsi="Times New Roman"/>
          <w:sz w:val="28"/>
          <w:szCs w:val="28"/>
        </w:rPr>
        <w:t>4</w:t>
      </w:r>
      <w:r>
        <w:rPr>
          <w:rFonts w:ascii="Times New Roman" w:hAnsi="Times New Roman"/>
          <w:sz w:val="28"/>
          <w:szCs w:val="28"/>
        </w:rPr>
        <w:t>.</w:t>
      </w:r>
    </w:p>
    <w:p w:rsidR="002C3429" w:rsidRPr="00E21EB1" w:rsidRDefault="002C3429" w:rsidP="002C3429">
      <w:pPr>
        <w:spacing w:after="0" w:line="240" w:lineRule="auto"/>
        <w:ind w:firstLine="567"/>
        <w:jc w:val="both"/>
        <w:rPr>
          <w:rFonts w:ascii="Times New Roman" w:hAnsi="Times New Roman"/>
          <w:sz w:val="16"/>
          <w:szCs w:val="16"/>
        </w:rPr>
      </w:pPr>
    </w:p>
    <w:p w:rsidR="002C3429" w:rsidRDefault="002C3429" w:rsidP="00124BB8">
      <w:pPr>
        <w:spacing w:after="0" w:line="288"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4610100" cy="1760087"/>
            <wp:effectExtent l="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4616013" cy="1762345"/>
                    </a:xfrm>
                    <a:prstGeom prst="rect">
                      <a:avLst/>
                    </a:prstGeom>
                    <a:noFill/>
                    <a:ln w="9525">
                      <a:noFill/>
                      <a:miter lim="800000"/>
                      <a:headEnd/>
                      <a:tailEnd/>
                    </a:ln>
                  </pic:spPr>
                </pic:pic>
              </a:graphicData>
            </a:graphic>
          </wp:inline>
        </w:drawing>
      </w:r>
    </w:p>
    <w:p w:rsidR="002C3429" w:rsidRDefault="002C3429" w:rsidP="00F5667B">
      <w:pPr>
        <w:spacing w:after="0" w:line="360" w:lineRule="auto"/>
        <w:jc w:val="center"/>
        <w:rPr>
          <w:rFonts w:ascii="Times New Roman" w:hAnsi="Times New Roman"/>
          <w:sz w:val="28"/>
          <w:szCs w:val="28"/>
        </w:rPr>
      </w:pPr>
      <w:r>
        <w:rPr>
          <w:rFonts w:ascii="Times New Roman" w:hAnsi="Times New Roman"/>
          <w:sz w:val="28"/>
          <w:szCs w:val="28"/>
        </w:rPr>
        <w:t xml:space="preserve">Рисунок </w:t>
      </w:r>
      <w:r w:rsidR="00F5667B">
        <w:rPr>
          <w:rFonts w:ascii="Times New Roman" w:hAnsi="Times New Roman"/>
          <w:sz w:val="28"/>
          <w:szCs w:val="28"/>
        </w:rPr>
        <w:t>4</w:t>
      </w:r>
      <w:r>
        <w:rPr>
          <w:rFonts w:ascii="Times New Roman" w:hAnsi="Times New Roman"/>
          <w:sz w:val="28"/>
          <w:szCs w:val="28"/>
        </w:rPr>
        <w:t xml:space="preserve"> – Капитализация 200 крупнейших российских компаний в 1997-2015 гг. </w:t>
      </w:r>
      <w:r w:rsidRPr="0065601D">
        <w:rPr>
          <w:rFonts w:ascii="Times New Roman" w:hAnsi="Times New Roman"/>
          <w:sz w:val="28"/>
          <w:szCs w:val="28"/>
        </w:rPr>
        <w:t>[</w:t>
      </w:r>
      <w:r w:rsidR="005A3841">
        <w:rPr>
          <w:rFonts w:ascii="Times New Roman" w:hAnsi="Times New Roman"/>
          <w:sz w:val="28"/>
          <w:szCs w:val="28"/>
        </w:rPr>
        <w:t>41</w:t>
      </w:r>
      <w:r w:rsidRPr="0065601D">
        <w:rPr>
          <w:rFonts w:ascii="Times New Roman" w:hAnsi="Times New Roman"/>
          <w:sz w:val="28"/>
          <w:szCs w:val="28"/>
        </w:rPr>
        <w:t>, с. 1</w:t>
      </w:r>
      <w:r>
        <w:rPr>
          <w:rFonts w:ascii="Times New Roman" w:hAnsi="Times New Roman"/>
          <w:sz w:val="28"/>
          <w:szCs w:val="28"/>
        </w:rPr>
        <w:t>09</w:t>
      </w:r>
      <w:r w:rsidRPr="0065601D">
        <w:rPr>
          <w:rFonts w:ascii="Times New Roman" w:hAnsi="Times New Roman"/>
          <w:sz w:val="28"/>
          <w:szCs w:val="28"/>
        </w:rPr>
        <w:t>]</w:t>
      </w:r>
    </w:p>
    <w:p w:rsidR="002C3429" w:rsidRDefault="002C3429" w:rsidP="002C3429">
      <w:pPr>
        <w:spacing w:after="0" w:line="240" w:lineRule="auto"/>
        <w:ind w:firstLine="567"/>
        <w:jc w:val="both"/>
        <w:rPr>
          <w:rFonts w:ascii="Times New Roman" w:hAnsi="Times New Roman"/>
          <w:sz w:val="28"/>
          <w:szCs w:val="28"/>
        </w:rPr>
      </w:pPr>
    </w:p>
    <w:p w:rsidR="002C3429" w:rsidRDefault="002C3429" w:rsidP="009043A8">
      <w:pPr>
        <w:spacing w:after="0" w:line="360" w:lineRule="auto"/>
        <w:ind w:firstLine="709"/>
        <w:jc w:val="both"/>
        <w:rPr>
          <w:rFonts w:ascii="Times New Roman" w:hAnsi="Times New Roman"/>
          <w:sz w:val="28"/>
          <w:szCs w:val="28"/>
        </w:rPr>
      </w:pPr>
      <w:r w:rsidRPr="00334AE6">
        <w:rPr>
          <w:rFonts w:ascii="Times New Roman" w:hAnsi="Times New Roman"/>
          <w:sz w:val="28"/>
          <w:szCs w:val="28"/>
        </w:rPr>
        <w:t xml:space="preserve">Рассмотрим </w:t>
      </w:r>
      <w:r>
        <w:rPr>
          <w:rFonts w:ascii="Times New Roman" w:hAnsi="Times New Roman"/>
          <w:sz w:val="28"/>
          <w:szCs w:val="28"/>
        </w:rPr>
        <w:t xml:space="preserve">отдельно </w:t>
      </w:r>
      <w:r w:rsidRPr="00334AE6">
        <w:rPr>
          <w:rFonts w:ascii="Times New Roman" w:hAnsi="Times New Roman"/>
          <w:sz w:val="28"/>
          <w:szCs w:val="28"/>
        </w:rPr>
        <w:t>изменение капитализации нескольких ведущих российских компаний</w:t>
      </w:r>
      <w:r w:rsidR="00F258F9">
        <w:rPr>
          <w:rFonts w:ascii="Times New Roman" w:hAnsi="Times New Roman"/>
          <w:sz w:val="28"/>
          <w:szCs w:val="28"/>
        </w:rPr>
        <w:t xml:space="preserve"> различных отраслей в кризис</w:t>
      </w:r>
      <w:r w:rsidRPr="00334AE6">
        <w:rPr>
          <w:rFonts w:ascii="Times New Roman" w:hAnsi="Times New Roman"/>
          <w:sz w:val="28"/>
          <w:szCs w:val="28"/>
        </w:rPr>
        <w:t xml:space="preserve"> (см. таблицу </w:t>
      </w:r>
      <w:r w:rsidR="00F5667B">
        <w:rPr>
          <w:rFonts w:ascii="Times New Roman" w:hAnsi="Times New Roman"/>
          <w:sz w:val="28"/>
          <w:szCs w:val="28"/>
        </w:rPr>
        <w:t>14</w:t>
      </w:r>
      <w:r w:rsidRPr="00334AE6">
        <w:rPr>
          <w:rFonts w:ascii="Times New Roman" w:hAnsi="Times New Roman"/>
          <w:sz w:val="28"/>
          <w:szCs w:val="28"/>
        </w:rPr>
        <w:t>).</w:t>
      </w:r>
    </w:p>
    <w:p w:rsidR="002C3429" w:rsidRPr="00334AE6" w:rsidRDefault="002C3429" w:rsidP="002C3429">
      <w:pPr>
        <w:spacing w:after="0" w:line="240" w:lineRule="auto"/>
        <w:ind w:firstLine="567"/>
        <w:jc w:val="both"/>
        <w:rPr>
          <w:rFonts w:ascii="Times New Roman" w:hAnsi="Times New Roman"/>
          <w:sz w:val="28"/>
          <w:szCs w:val="28"/>
        </w:rPr>
      </w:pPr>
    </w:p>
    <w:p w:rsidR="002C3429" w:rsidRPr="00334AE6" w:rsidRDefault="002C3429" w:rsidP="00F5667B">
      <w:pPr>
        <w:spacing w:after="0" w:line="360" w:lineRule="auto"/>
        <w:jc w:val="both"/>
        <w:rPr>
          <w:rFonts w:ascii="Times New Roman" w:hAnsi="Times New Roman"/>
          <w:sz w:val="28"/>
          <w:szCs w:val="28"/>
        </w:rPr>
      </w:pPr>
      <w:r w:rsidRPr="00334AE6">
        <w:rPr>
          <w:rFonts w:ascii="Times New Roman" w:hAnsi="Times New Roman"/>
          <w:sz w:val="28"/>
          <w:szCs w:val="28"/>
        </w:rPr>
        <w:t xml:space="preserve">Таблица </w:t>
      </w:r>
      <w:r w:rsidR="00F5667B">
        <w:rPr>
          <w:rFonts w:ascii="Times New Roman" w:hAnsi="Times New Roman"/>
          <w:sz w:val="28"/>
          <w:szCs w:val="28"/>
        </w:rPr>
        <w:t>14</w:t>
      </w:r>
      <w:r w:rsidRPr="00334AE6">
        <w:rPr>
          <w:rFonts w:ascii="Times New Roman" w:hAnsi="Times New Roman"/>
          <w:sz w:val="28"/>
          <w:szCs w:val="28"/>
        </w:rPr>
        <w:t xml:space="preserve"> – Изменение капитализации ведущих российских компаний, млрд долл. США</w:t>
      </w:r>
    </w:p>
    <w:tbl>
      <w:tblPr>
        <w:tblStyle w:val="a4"/>
        <w:tblW w:w="9639" w:type="dxa"/>
        <w:tblInd w:w="108" w:type="dxa"/>
        <w:tblLayout w:type="fixed"/>
        <w:tblLook w:val="04A0" w:firstRow="1" w:lastRow="0" w:firstColumn="1" w:lastColumn="0" w:noHBand="0" w:noVBand="1"/>
      </w:tblPr>
      <w:tblGrid>
        <w:gridCol w:w="1276"/>
        <w:gridCol w:w="1418"/>
        <w:gridCol w:w="708"/>
        <w:gridCol w:w="709"/>
        <w:gridCol w:w="709"/>
        <w:gridCol w:w="1417"/>
        <w:gridCol w:w="709"/>
        <w:gridCol w:w="709"/>
        <w:gridCol w:w="709"/>
        <w:gridCol w:w="1275"/>
      </w:tblGrid>
      <w:tr w:rsidR="002C3429" w:rsidRPr="00334AE6" w:rsidTr="00F258F9">
        <w:tc>
          <w:tcPr>
            <w:tcW w:w="1276" w:type="dxa"/>
          </w:tcPr>
          <w:p w:rsidR="002C3429" w:rsidRPr="00334AE6" w:rsidRDefault="002C3429" w:rsidP="007506C4">
            <w:pPr>
              <w:ind w:firstLine="34"/>
              <w:jc w:val="both"/>
              <w:rPr>
                <w:rFonts w:ascii="Times New Roman" w:hAnsi="Times New Roman" w:cs="Times New Roman"/>
              </w:rPr>
            </w:pPr>
            <w:r w:rsidRPr="00334AE6">
              <w:rPr>
                <w:rFonts w:ascii="Times New Roman" w:hAnsi="Times New Roman" w:cs="Times New Roman"/>
              </w:rPr>
              <w:t>Название компании</w:t>
            </w:r>
          </w:p>
        </w:tc>
        <w:tc>
          <w:tcPr>
            <w:tcW w:w="1418" w:type="dxa"/>
          </w:tcPr>
          <w:p w:rsidR="002C3429" w:rsidRPr="00334AE6" w:rsidRDefault="002C3429" w:rsidP="007506C4">
            <w:pPr>
              <w:ind w:firstLine="34"/>
              <w:jc w:val="both"/>
              <w:rPr>
                <w:rFonts w:ascii="Times New Roman" w:hAnsi="Times New Roman" w:cs="Times New Roman"/>
              </w:rPr>
            </w:pPr>
            <w:r w:rsidRPr="00334AE6">
              <w:rPr>
                <w:rFonts w:ascii="Times New Roman" w:hAnsi="Times New Roman" w:cs="Times New Roman"/>
              </w:rPr>
              <w:t>Отрасль</w:t>
            </w:r>
          </w:p>
        </w:tc>
        <w:tc>
          <w:tcPr>
            <w:tcW w:w="708" w:type="dxa"/>
          </w:tcPr>
          <w:p w:rsidR="002C3429" w:rsidRPr="00334AE6" w:rsidRDefault="002C3429" w:rsidP="007506C4">
            <w:pPr>
              <w:ind w:firstLine="34"/>
              <w:jc w:val="both"/>
              <w:rPr>
                <w:rFonts w:ascii="Times New Roman" w:hAnsi="Times New Roman" w:cs="Times New Roman"/>
              </w:rPr>
            </w:pPr>
            <w:r w:rsidRPr="00334AE6">
              <w:rPr>
                <w:rFonts w:ascii="Times New Roman" w:hAnsi="Times New Roman" w:cs="Times New Roman"/>
              </w:rPr>
              <w:t>2007 г.</w:t>
            </w:r>
          </w:p>
        </w:tc>
        <w:tc>
          <w:tcPr>
            <w:tcW w:w="709" w:type="dxa"/>
          </w:tcPr>
          <w:p w:rsidR="002C3429" w:rsidRPr="00334AE6" w:rsidRDefault="002C3429" w:rsidP="007506C4">
            <w:pPr>
              <w:ind w:firstLine="34"/>
              <w:jc w:val="both"/>
              <w:rPr>
                <w:rFonts w:ascii="Times New Roman" w:hAnsi="Times New Roman" w:cs="Times New Roman"/>
              </w:rPr>
            </w:pPr>
            <w:r w:rsidRPr="00334AE6">
              <w:rPr>
                <w:rFonts w:ascii="Times New Roman" w:hAnsi="Times New Roman" w:cs="Times New Roman"/>
              </w:rPr>
              <w:t>2008 г.</w:t>
            </w:r>
          </w:p>
        </w:tc>
        <w:tc>
          <w:tcPr>
            <w:tcW w:w="709" w:type="dxa"/>
          </w:tcPr>
          <w:p w:rsidR="002C3429" w:rsidRPr="00334AE6" w:rsidRDefault="002C3429" w:rsidP="007506C4">
            <w:pPr>
              <w:ind w:firstLine="34"/>
              <w:jc w:val="both"/>
              <w:rPr>
                <w:rFonts w:ascii="Times New Roman" w:hAnsi="Times New Roman" w:cs="Times New Roman"/>
              </w:rPr>
            </w:pPr>
            <w:r w:rsidRPr="00334AE6">
              <w:rPr>
                <w:rFonts w:ascii="Times New Roman" w:hAnsi="Times New Roman" w:cs="Times New Roman"/>
              </w:rPr>
              <w:t>2009 г.</w:t>
            </w:r>
          </w:p>
        </w:tc>
        <w:tc>
          <w:tcPr>
            <w:tcW w:w="1417" w:type="dxa"/>
          </w:tcPr>
          <w:p w:rsidR="002C3429" w:rsidRPr="00334AE6" w:rsidRDefault="002C3429" w:rsidP="007506C4">
            <w:pPr>
              <w:ind w:firstLine="34"/>
              <w:jc w:val="both"/>
              <w:rPr>
                <w:rFonts w:ascii="Times New Roman" w:hAnsi="Times New Roman" w:cs="Times New Roman"/>
              </w:rPr>
            </w:pPr>
            <w:r w:rsidRPr="00334AE6">
              <w:rPr>
                <w:rFonts w:ascii="Times New Roman" w:hAnsi="Times New Roman" w:cs="Times New Roman"/>
              </w:rPr>
              <w:t>Изменение в 2009 г. относительно 2007 г., %</w:t>
            </w:r>
          </w:p>
        </w:tc>
        <w:tc>
          <w:tcPr>
            <w:tcW w:w="709" w:type="dxa"/>
          </w:tcPr>
          <w:p w:rsidR="002C3429" w:rsidRPr="00334AE6" w:rsidRDefault="002C3429" w:rsidP="007506C4">
            <w:pPr>
              <w:ind w:firstLine="34"/>
              <w:jc w:val="both"/>
              <w:rPr>
                <w:rFonts w:ascii="Times New Roman" w:hAnsi="Times New Roman" w:cs="Times New Roman"/>
              </w:rPr>
            </w:pPr>
            <w:r w:rsidRPr="00334AE6">
              <w:rPr>
                <w:rFonts w:ascii="Times New Roman" w:hAnsi="Times New Roman" w:cs="Times New Roman"/>
              </w:rPr>
              <w:t>2013 г.</w:t>
            </w:r>
          </w:p>
        </w:tc>
        <w:tc>
          <w:tcPr>
            <w:tcW w:w="709" w:type="dxa"/>
          </w:tcPr>
          <w:p w:rsidR="002C3429" w:rsidRPr="00334AE6" w:rsidRDefault="002C3429" w:rsidP="007506C4">
            <w:pPr>
              <w:ind w:firstLine="34"/>
              <w:jc w:val="both"/>
              <w:rPr>
                <w:rFonts w:ascii="Times New Roman" w:hAnsi="Times New Roman" w:cs="Times New Roman"/>
              </w:rPr>
            </w:pPr>
            <w:r w:rsidRPr="00334AE6">
              <w:rPr>
                <w:rFonts w:ascii="Times New Roman" w:hAnsi="Times New Roman" w:cs="Times New Roman"/>
              </w:rPr>
              <w:t>2014 г.</w:t>
            </w:r>
          </w:p>
        </w:tc>
        <w:tc>
          <w:tcPr>
            <w:tcW w:w="709" w:type="dxa"/>
          </w:tcPr>
          <w:p w:rsidR="002C3429" w:rsidRPr="00334AE6" w:rsidRDefault="002C3429" w:rsidP="007506C4">
            <w:pPr>
              <w:ind w:firstLine="34"/>
              <w:jc w:val="both"/>
              <w:rPr>
                <w:rFonts w:ascii="Times New Roman" w:hAnsi="Times New Roman" w:cs="Times New Roman"/>
              </w:rPr>
            </w:pPr>
            <w:r w:rsidRPr="00334AE6">
              <w:rPr>
                <w:rFonts w:ascii="Times New Roman" w:hAnsi="Times New Roman" w:cs="Times New Roman"/>
              </w:rPr>
              <w:t>2015 г.</w:t>
            </w:r>
          </w:p>
        </w:tc>
        <w:tc>
          <w:tcPr>
            <w:tcW w:w="1275" w:type="dxa"/>
          </w:tcPr>
          <w:p w:rsidR="002C3429" w:rsidRPr="00334AE6" w:rsidRDefault="002C3429" w:rsidP="007506C4">
            <w:pPr>
              <w:ind w:firstLine="34"/>
              <w:jc w:val="both"/>
              <w:rPr>
                <w:rFonts w:ascii="Times New Roman" w:hAnsi="Times New Roman" w:cs="Times New Roman"/>
              </w:rPr>
            </w:pPr>
            <w:r w:rsidRPr="00334AE6">
              <w:rPr>
                <w:rFonts w:ascii="Times New Roman" w:hAnsi="Times New Roman" w:cs="Times New Roman"/>
              </w:rPr>
              <w:t>Изменение в 2015 г. относительно 2013 г, %</w:t>
            </w:r>
          </w:p>
        </w:tc>
      </w:tr>
      <w:tr w:rsidR="002C3429" w:rsidRPr="00334AE6" w:rsidTr="00F258F9">
        <w:tc>
          <w:tcPr>
            <w:tcW w:w="1276" w:type="dxa"/>
          </w:tcPr>
          <w:p w:rsidR="002C3429" w:rsidRPr="00334AE6" w:rsidRDefault="002C3429" w:rsidP="007506C4">
            <w:pPr>
              <w:ind w:firstLine="34"/>
              <w:jc w:val="both"/>
              <w:rPr>
                <w:rFonts w:ascii="Times New Roman" w:hAnsi="Times New Roman" w:cs="Times New Roman"/>
              </w:rPr>
            </w:pPr>
            <w:r w:rsidRPr="00334AE6">
              <w:rPr>
                <w:rFonts w:ascii="Times New Roman" w:hAnsi="Times New Roman" w:cs="Times New Roman"/>
              </w:rPr>
              <w:t>ПАО «Газпром»</w:t>
            </w:r>
          </w:p>
        </w:tc>
        <w:tc>
          <w:tcPr>
            <w:tcW w:w="1418" w:type="dxa"/>
          </w:tcPr>
          <w:p w:rsidR="002C3429" w:rsidRPr="00334AE6" w:rsidRDefault="002C3429" w:rsidP="00F258F9">
            <w:pPr>
              <w:ind w:firstLine="34"/>
              <w:jc w:val="both"/>
              <w:rPr>
                <w:rFonts w:ascii="Times New Roman" w:hAnsi="Times New Roman" w:cs="Times New Roman"/>
              </w:rPr>
            </w:pPr>
            <w:r w:rsidRPr="00334AE6">
              <w:rPr>
                <w:rFonts w:ascii="Times New Roman" w:hAnsi="Times New Roman" w:cs="Times New Roman"/>
              </w:rPr>
              <w:t>Нефтяная и газовая промышленность</w:t>
            </w:r>
          </w:p>
        </w:tc>
        <w:tc>
          <w:tcPr>
            <w:tcW w:w="708"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244,4</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236,2</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122,1</w:t>
            </w:r>
          </w:p>
        </w:tc>
        <w:tc>
          <w:tcPr>
            <w:tcW w:w="1417"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-50,0 %</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94,1</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85,2</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87,1</w:t>
            </w:r>
          </w:p>
        </w:tc>
        <w:tc>
          <w:tcPr>
            <w:tcW w:w="1275"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-7,4 %</w:t>
            </w:r>
          </w:p>
        </w:tc>
      </w:tr>
      <w:tr w:rsidR="002C3429" w:rsidRPr="00334AE6" w:rsidTr="00F258F9">
        <w:tc>
          <w:tcPr>
            <w:tcW w:w="1276" w:type="dxa"/>
          </w:tcPr>
          <w:p w:rsidR="002C3429" w:rsidRPr="00334AE6" w:rsidRDefault="002C3429" w:rsidP="007506C4">
            <w:pPr>
              <w:ind w:firstLine="34"/>
              <w:jc w:val="both"/>
              <w:rPr>
                <w:rFonts w:ascii="Times New Roman" w:hAnsi="Times New Roman" w:cs="Times New Roman"/>
              </w:rPr>
            </w:pPr>
            <w:r w:rsidRPr="00334AE6">
              <w:rPr>
                <w:rFonts w:ascii="Times New Roman" w:hAnsi="Times New Roman" w:cs="Times New Roman"/>
              </w:rPr>
              <w:t>ПАО «Сбербанк России»</w:t>
            </w:r>
          </w:p>
        </w:tc>
        <w:tc>
          <w:tcPr>
            <w:tcW w:w="1418" w:type="dxa"/>
          </w:tcPr>
          <w:p w:rsidR="002C3429" w:rsidRPr="00334AE6" w:rsidRDefault="002C3429" w:rsidP="007506C4">
            <w:pPr>
              <w:ind w:firstLine="34"/>
              <w:jc w:val="both"/>
              <w:rPr>
                <w:rFonts w:ascii="Times New Roman" w:hAnsi="Times New Roman" w:cs="Times New Roman"/>
              </w:rPr>
            </w:pPr>
            <w:r w:rsidRPr="00334AE6">
              <w:rPr>
                <w:rFonts w:ascii="Times New Roman" w:hAnsi="Times New Roman" w:cs="Times New Roman"/>
              </w:rPr>
              <w:t>Банки</w:t>
            </w:r>
          </w:p>
        </w:tc>
        <w:tc>
          <w:tcPr>
            <w:tcW w:w="708"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81,3</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51,1</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32,9</w:t>
            </w:r>
          </w:p>
        </w:tc>
        <w:tc>
          <w:tcPr>
            <w:tcW w:w="1417"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-59,5 %</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58,1</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43,1</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39,9</w:t>
            </w:r>
          </w:p>
        </w:tc>
        <w:tc>
          <w:tcPr>
            <w:tcW w:w="1275"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-31,3 %</w:t>
            </w:r>
          </w:p>
        </w:tc>
      </w:tr>
      <w:tr w:rsidR="002C3429" w:rsidRPr="00334AE6" w:rsidTr="00F258F9">
        <w:tc>
          <w:tcPr>
            <w:tcW w:w="1276" w:type="dxa"/>
          </w:tcPr>
          <w:p w:rsidR="002C3429" w:rsidRPr="00334AE6" w:rsidRDefault="002C3429" w:rsidP="007506C4">
            <w:pPr>
              <w:ind w:firstLine="34"/>
              <w:jc w:val="both"/>
              <w:rPr>
                <w:rFonts w:ascii="Times New Roman" w:hAnsi="Times New Roman" w:cs="Times New Roman"/>
              </w:rPr>
            </w:pPr>
            <w:r w:rsidRPr="00334AE6">
              <w:rPr>
                <w:rFonts w:ascii="Times New Roman" w:hAnsi="Times New Roman" w:cs="Times New Roman"/>
              </w:rPr>
              <w:t xml:space="preserve">ГМК </w:t>
            </w:r>
            <w:r>
              <w:rPr>
                <w:rFonts w:ascii="Times New Roman" w:hAnsi="Times New Roman" w:cs="Times New Roman"/>
              </w:rPr>
              <w:t>«</w:t>
            </w:r>
            <w:r w:rsidRPr="00334AE6">
              <w:rPr>
                <w:rFonts w:ascii="Times New Roman" w:hAnsi="Times New Roman" w:cs="Times New Roman"/>
              </w:rPr>
              <w:t>Норильский никель</w:t>
            </w:r>
            <w:r>
              <w:rPr>
                <w:rFonts w:ascii="Times New Roman" w:hAnsi="Times New Roman" w:cs="Times New Roman"/>
              </w:rPr>
              <w:t>»</w:t>
            </w:r>
          </w:p>
        </w:tc>
        <w:tc>
          <w:tcPr>
            <w:tcW w:w="1418" w:type="dxa"/>
          </w:tcPr>
          <w:p w:rsidR="002C3429" w:rsidRPr="00334AE6" w:rsidRDefault="002C3429" w:rsidP="007506C4">
            <w:pPr>
              <w:ind w:firstLine="34"/>
              <w:jc w:val="both"/>
              <w:rPr>
                <w:rFonts w:ascii="Times New Roman" w:hAnsi="Times New Roman" w:cs="Times New Roman"/>
              </w:rPr>
            </w:pPr>
            <w:r w:rsidRPr="00334AE6">
              <w:rPr>
                <w:rFonts w:ascii="Times New Roman" w:hAnsi="Times New Roman" w:cs="Times New Roman"/>
              </w:rPr>
              <w:t>Цветная металлургия</w:t>
            </w:r>
          </w:p>
        </w:tc>
        <w:tc>
          <w:tcPr>
            <w:tcW w:w="708"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42,1</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37,6</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20,4</w:t>
            </w:r>
          </w:p>
        </w:tc>
        <w:tc>
          <w:tcPr>
            <w:tcW w:w="1417"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-51,5 %</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20,9</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31,2</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39,2</w:t>
            </w:r>
          </w:p>
        </w:tc>
        <w:tc>
          <w:tcPr>
            <w:tcW w:w="1275"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+187,6 %</w:t>
            </w:r>
          </w:p>
        </w:tc>
      </w:tr>
      <w:tr w:rsidR="002C3429" w:rsidRPr="00334AE6" w:rsidTr="00F258F9">
        <w:tc>
          <w:tcPr>
            <w:tcW w:w="1276" w:type="dxa"/>
          </w:tcPr>
          <w:p w:rsidR="002C3429" w:rsidRPr="00334AE6" w:rsidRDefault="002C3429" w:rsidP="007506C4">
            <w:pPr>
              <w:ind w:firstLine="34"/>
              <w:jc w:val="both"/>
              <w:rPr>
                <w:rFonts w:ascii="Times New Roman" w:hAnsi="Times New Roman" w:cs="Times New Roman"/>
              </w:rPr>
            </w:pPr>
            <w:r w:rsidRPr="00334AE6">
              <w:rPr>
                <w:rFonts w:ascii="Times New Roman" w:hAnsi="Times New Roman" w:cs="Times New Roman"/>
              </w:rPr>
              <w:t>ПАО «Полюс Золото»</w:t>
            </w:r>
          </w:p>
        </w:tc>
        <w:tc>
          <w:tcPr>
            <w:tcW w:w="1418" w:type="dxa"/>
          </w:tcPr>
          <w:p w:rsidR="002C3429" w:rsidRPr="00334AE6" w:rsidRDefault="002C3429" w:rsidP="007506C4">
            <w:pPr>
              <w:ind w:firstLine="34"/>
              <w:jc w:val="both"/>
              <w:rPr>
                <w:rFonts w:ascii="Times New Roman" w:hAnsi="Times New Roman" w:cs="Times New Roman"/>
              </w:rPr>
            </w:pPr>
            <w:r w:rsidRPr="00334AE6">
              <w:rPr>
                <w:rFonts w:ascii="Times New Roman" w:hAnsi="Times New Roman" w:cs="Times New Roman"/>
              </w:rPr>
              <w:t>Промышленность драг. металлов и алмазов</w:t>
            </w:r>
          </w:p>
        </w:tc>
        <w:tc>
          <w:tcPr>
            <w:tcW w:w="708"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7,6</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6,1</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7,1</w:t>
            </w:r>
          </w:p>
        </w:tc>
        <w:tc>
          <w:tcPr>
            <w:tcW w:w="1417"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-6,6%</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5,2</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2,6</w:t>
            </w:r>
          </w:p>
        </w:tc>
        <w:tc>
          <w:tcPr>
            <w:tcW w:w="709"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8,9</w:t>
            </w:r>
          </w:p>
        </w:tc>
        <w:tc>
          <w:tcPr>
            <w:tcW w:w="1275" w:type="dxa"/>
          </w:tcPr>
          <w:p w:rsidR="002C3429" w:rsidRPr="00334AE6" w:rsidRDefault="002C3429" w:rsidP="00620665">
            <w:pPr>
              <w:ind w:firstLine="34"/>
              <w:jc w:val="center"/>
              <w:rPr>
                <w:rFonts w:ascii="Times New Roman" w:hAnsi="Times New Roman" w:cs="Times New Roman"/>
              </w:rPr>
            </w:pPr>
            <w:r w:rsidRPr="00334AE6">
              <w:rPr>
                <w:rFonts w:ascii="Times New Roman" w:hAnsi="Times New Roman" w:cs="Times New Roman"/>
              </w:rPr>
              <w:t>+171,2 %</w:t>
            </w:r>
          </w:p>
        </w:tc>
      </w:tr>
      <w:tr w:rsidR="002C3429" w:rsidRPr="00334AE6" w:rsidTr="00F258F9">
        <w:tc>
          <w:tcPr>
            <w:tcW w:w="1276" w:type="dxa"/>
          </w:tcPr>
          <w:p w:rsidR="002C3429" w:rsidRPr="00334AE6" w:rsidRDefault="002C3429" w:rsidP="007506C4">
            <w:pPr>
              <w:jc w:val="both"/>
              <w:rPr>
                <w:rFonts w:ascii="Times New Roman" w:hAnsi="Times New Roman" w:cs="Times New Roman"/>
              </w:rPr>
            </w:pPr>
            <w:r w:rsidRPr="00334AE6">
              <w:rPr>
                <w:rFonts w:ascii="Times New Roman" w:hAnsi="Times New Roman" w:cs="Times New Roman"/>
              </w:rPr>
              <w:t>ПАО «Ростелеком»</w:t>
            </w:r>
          </w:p>
        </w:tc>
        <w:tc>
          <w:tcPr>
            <w:tcW w:w="1418" w:type="dxa"/>
          </w:tcPr>
          <w:p w:rsidR="002C3429" w:rsidRPr="00334AE6" w:rsidRDefault="002C3429" w:rsidP="007506C4">
            <w:pPr>
              <w:jc w:val="both"/>
              <w:rPr>
                <w:rFonts w:ascii="Times New Roman" w:hAnsi="Times New Roman" w:cs="Times New Roman"/>
              </w:rPr>
            </w:pPr>
            <w:r w:rsidRPr="00334AE6">
              <w:rPr>
                <w:rFonts w:ascii="Times New Roman" w:hAnsi="Times New Roman" w:cs="Times New Roman"/>
              </w:rPr>
              <w:t>Телекоммуникации и связь</w:t>
            </w:r>
          </w:p>
        </w:tc>
        <w:tc>
          <w:tcPr>
            <w:tcW w:w="708" w:type="dxa"/>
          </w:tcPr>
          <w:p w:rsidR="002C3429" w:rsidRPr="00334AE6" w:rsidRDefault="002C3429" w:rsidP="00620665">
            <w:pPr>
              <w:jc w:val="center"/>
              <w:rPr>
                <w:rFonts w:ascii="Times New Roman" w:hAnsi="Times New Roman" w:cs="Times New Roman"/>
              </w:rPr>
            </w:pPr>
            <w:r w:rsidRPr="00334AE6">
              <w:rPr>
                <w:rFonts w:ascii="Times New Roman" w:hAnsi="Times New Roman" w:cs="Times New Roman"/>
              </w:rPr>
              <w:t>7,2</w:t>
            </w:r>
          </w:p>
        </w:tc>
        <w:tc>
          <w:tcPr>
            <w:tcW w:w="709" w:type="dxa"/>
          </w:tcPr>
          <w:p w:rsidR="002C3429" w:rsidRPr="00334AE6" w:rsidRDefault="002C3429" w:rsidP="00620665">
            <w:pPr>
              <w:jc w:val="center"/>
              <w:rPr>
                <w:rFonts w:ascii="Times New Roman" w:hAnsi="Times New Roman" w:cs="Times New Roman"/>
              </w:rPr>
            </w:pPr>
            <w:r w:rsidRPr="00334AE6">
              <w:rPr>
                <w:rFonts w:ascii="Times New Roman" w:hAnsi="Times New Roman" w:cs="Times New Roman"/>
              </w:rPr>
              <w:t>8,3</w:t>
            </w:r>
          </w:p>
        </w:tc>
        <w:tc>
          <w:tcPr>
            <w:tcW w:w="709" w:type="dxa"/>
          </w:tcPr>
          <w:p w:rsidR="002C3429" w:rsidRPr="00334AE6" w:rsidRDefault="002C3429" w:rsidP="00620665">
            <w:pPr>
              <w:jc w:val="center"/>
              <w:rPr>
                <w:rFonts w:ascii="Times New Roman" w:hAnsi="Times New Roman" w:cs="Times New Roman"/>
              </w:rPr>
            </w:pPr>
            <w:r w:rsidRPr="00334AE6">
              <w:rPr>
                <w:rFonts w:ascii="Times New Roman" w:hAnsi="Times New Roman" w:cs="Times New Roman"/>
              </w:rPr>
              <w:t>3,8</w:t>
            </w:r>
          </w:p>
        </w:tc>
        <w:tc>
          <w:tcPr>
            <w:tcW w:w="1417" w:type="dxa"/>
          </w:tcPr>
          <w:p w:rsidR="002C3429" w:rsidRPr="00334AE6" w:rsidRDefault="002C3429" w:rsidP="00620665">
            <w:pPr>
              <w:jc w:val="center"/>
              <w:rPr>
                <w:rFonts w:ascii="Times New Roman" w:hAnsi="Times New Roman" w:cs="Times New Roman"/>
              </w:rPr>
            </w:pPr>
            <w:r w:rsidRPr="00334AE6">
              <w:rPr>
                <w:rFonts w:ascii="Times New Roman" w:hAnsi="Times New Roman" w:cs="Times New Roman"/>
              </w:rPr>
              <w:t>-47,2 %</w:t>
            </w:r>
          </w:p>
        </w:tc>
        <w:tc>
          <w:tcPr>
            <w:tcW w:w="709" w:type="dxa"/>
          </w:tcPr>
          <w:p w:rsidR="002C3429" w:rsidRPr="00334AE6" w:rsidRDefault="002C3429" w:rsidP="00620665">
            <w:pPr>
              <w:jc w:val="center"/>
              <w:rPr>
                <w:rFonts w:ascii="Times New Roman" w:hAnsi="Times New Roman" w:cs="Times New Roman"/>
              </w:rPr>
            </w:pPr>
            <w:r w:rsidRPr="00334AE6">
              <w:rPr>
                <w:rFonts w:ascii="Times New Roman" w:hAnsi="Times New Roman" w:cs="Times New Roman"/>
              </w:rPr>
              <w:t>8,8</w:t>
            </w:r>
          </w:p>
        </w:tc>
        <w:tc>
          <w:tcPr>
            <w:tcW w:w="709" w:type="dxa"/>
          </w:tcPr>
          <w:p w:rsidR="002C3429" w:rsidRPr="00334AE6" w:rsidRDefault="002C3429" w:rsidP="00620665">
            <w:pPr>
              <w:jc w:val="center"/>
              <w:rPr>
                <w:rFonts w:ascii="Times New Roman" w:hAnsi="Times New Roman" w:cs="Times New Roman"/>
              </w:rPr>
            </w:pPr>
            <w:r w:rsidRPr="00334AE6">
              <w:rPr>
                <w:rFonts w:ascii="Times New Roman" w:hAnsi="Times New Roman" w:cs="Times New Roman"/>
              </w:rPr>
              <w:t>7,1</w:t>
            </w:r>
          </w:p>
        </w:tc>
        <w:tc>
          <w:tcPr>
            <w:tcW w:w="709" w:type="dxa"/>
          </w:tcPr>
          <w:p w:rsidR="002C3429" w:rsidRPr="00334AE6" w:rsidRDefault="002C3429" w:rsidP="00620665">
            <w:pPr>
              <w:jc w:val="center"/>
              <w:rPr>
                <w:rFonts w:ascii="Times New Roman" w:hAnsi="Times New Roman" w:cs="Times New Roman"/>
              </w:rPr>
            </w:pPr>
            <w:r w:rsidRPr="00334AE6">
              <w:rPr>
                <w:rFonts w:ascii="Times New Roman" w:hAnsi="Times New Roman" w:cs="Times New Roman"/>
              </w:rPr>
              <w:t>5,8</w:t>
            </w:r>
          </w:p>
        </w:tc>
        <w:tc>
          <w:tcPr>
            <w:tcW w:w="1275" w:type="dxa"/>
          </w:tcPr>
          <w:p w:rsidR="002C3429" w:rsidRPr="00334AE6" w:rsidRDefault="002C3429" w:rsidP="00620665">
            <w:pPr>
              <w:jc w:val="center"/>
              <w:rPr>
                <w:rFonts w:ascii="Times New Roman" w:hAnsi="Times New Roman" w:cs="Times New Roman"/>
              </w:rPr>
            </w:pPr>
            <w:r w:rsidRPr="00334AE6">
              <w:rPr>
                <w:rFonts w:ascii="Times New Roman" w:hAnsi="Times New Roman" w:cs="Times New Roman"/>
              </w:rPr>
              <w:t>-34,1 %</w:t>
            </w:r>
          </w:p>
        </w:tc>
      </w:tr>
    </w:tbl>
    <w:p w:rsidR="002C3429" w:rsidRPr="00AF7B65" w:rsidRDefault="002C3429" w:rsidP="002C3429">
      <w:pPr>
        <w:spacing w:after="0" w:line="360" w:lineRule="auto"/>
        <w:ind w:firstLine="567"/>
        <w:jc w:val="both"/>
        <w:rPr>
          <w:rFonts w:ascii="Times New Roman" w:hAnsi="Times New Roman"/>
          <w:sz w:val="24"/>
          <w:szCs w:val="24"/>
        </w:rPr>
      </w:pPr>
      <w:r w:rsidRPr="00AF7B65">
        <w:rPr>
          <w:rFonts w:ascii="Times New Roman" w:hAnsi="Times New Roman"/>
          <w:sz w:val="24"/>
          <w:szCs w:val="24"/>
        </w:rPr>
        <w:t>Источник: составлено автором</w:t>
      </w:r>
    </w:p>
    <w:p w:rsidR="002C3429" w:rsidRPr="00334AE6" w:rsidRDefault="002C3429" w:rsidP="002C3429">
      <w:pPr>
        <w:spacing w:after="0" w:line="240" w:lineRule="auto"/>
        <w:ind w:firstLine="567"/>
        <w:jc w:val="both"/>
        <w:rPr>
          <w:rFonts w:ascii="Times New Roman" w:hAnsi="Times New Roman"/>
          <w:sz w:val="28"/>
          <w:szCs w:val="28"/>
        </w:rPr>
      </w:pPr>
    </w:p>
    <w:p w:rsidR="002C3429" w:rsidRPr="00334AE6" w:rsidRDefault="002C3429" w:rsidP="009043A8">
      <w:pPr>
        <w:spacing w:after="0" w:line="360" w:lineRule="auto"/>
        <w:ind w:firstLine="709"/>
        <w:jc w:val="both"/>
        <w:rPr>
          <w:rFonts w:ascii="Times New Roman" w:hAnsi="Times New Roman"/>
          <w:sz w:val="28"/>
          <w:szCs w:val="28"/>
        </w:rPr>
      </w:pPr>
      <w:r w:rsidRPr="00334AE6">
        <w:rPr>
          <w:rFonts w:ascii="Times New Roman" w:hAnsi="Times New Roman"/>
          <w:sz w:val="28"/>
          <w:szCs w:val="28"/>
        </w:rPr>
        <w:t xml:space="preserve">Анализируя данные таблицы </w:t>
      </w:r>
      <w:r w:rsidR="00F5667B">
        <w:rPr>
          <w:rFonts w:ascii="Times New Roman" w:hAnsi="Times New Roman"/>
          <w:sz w:val="28"/>
          <w:szCs w:val="28"/>
        </w:rPr>
        <w:t>14</w:t>
      </w:r>
      <w:r w:rsidRPr="00334AE6">
        <w:rPr>
          <w:rFonts w:ascii="Times New Roman" w:hAnsi="Times New Roman"/>
          <w:sz w:val="28"/>
          <w:szCs w:val="28"/>
        </w:rPr>
        <w:t xml:space="preserve">, можно прийти к выводу, что кризис 2009 г. оказал большее негативное воздействие на капитализацию </w:t>
      </w:r>
      <w:r w:rsidRPr="00334AE6">
        <w:rPr>
          <w:rFonts w:ascii="Times New Roman" w:hAnsi="Times New Roman"/>
          <w:sz w:val="28"/>
          <w:szCs w:val="28"/>
        </w:rPr>
        <w:lastRenderedPageBreak/>
        <w:t>российских компаний всех отраслей российской экономики, по сравнению с текущим финансовым кризисом. Однако говорить о каких-то результатах воздействия санкций 2014 г. рано, поскольку они еще не отменены, и негативные тенденции продолжают сохраняться в ряде отраслей. Стоит заметить, что некоторые предприятия (ГМК «Норильский никель» и ПАО «Полюс золото») наоборот, повысили свою капитализацию за последние 2-3 года. Скорее всего это связано с девальвацией рубля, поскольку доходы этих компаний номинированы в долларах, в то время как большинство расходов – в рублях. Следовательно, ослабление рубля для таких предприятий выгодно.</w:t>
      </w:r>
    </w:p>
    <w:p w:rsidR="002C3429" w:rsidRDefault="002C3429" w:rsidP="009043A8">
      <w:pPr>
        <w:spacing w:after="0" w:line="360" w:lineRule="auto"/>
        <w:ind w:firstLine="709"/>
        <w:jc w:val="both"/>
        <w:rPr>
          <w:rFonts w:ascii="Times New Roman" w:hAnsi="Times New Roman"/>
          <w:sz w:val="28"/>
          <w:szCs w:val="28"/>
        </w:rPr>
      </w:pPr>
      <w:r>
        <w:rPr>
          <w:rFonts w:ascii="Times New Roman" w:hAnsi="Times New Roman"/>
          <w:sz w:val="28"/>
          <w:szCs w:val="28"/>
        </w:rPr>
        <w:t>Во время экономической нестабильности происходит рост внешнего долга страны, девальвация национальной валюты, а золотовалютные резервы, наоборот, сокращаются, поскольку направляются на нейтрализацию негативных последствий в экономике. Все это отрицательно отражается на финансовом рынке. Динамика внешнего долга Р</w:t>
      </w:r>
      <w:r w:rsidR="00F258F9">
        <w:rPr>
          <w:rFonts w:ascii="Times New Roman" w:hAnsi="Times New Roman"/>
          <w:sz w:val="28"/>
          <w:szCs w:val="28"/>
        </w:rPr>
        <w:t>Ф</w:t>
      </w:r>
      <w:r>
        <w:rPr>
          <w:rFonts w:ascii="Times New Roman" w:hAnsi="Times New Roman"/>
          <w:sz w:val="28"/>
          <w:szCs w:val="28"/>
        </w:rPr>
        <w:t xml:space="preserve">, международных резервов РФ и курса руб./долл. США с </w:t>
      </w:r>
      <w:r w:rsidR="00F258F9">
        <w:rPr>
          <w:rFonts w:ascii="Times New Roman" w:hAnsi="Times New Roman"/>
          <w:sz w:val="28"/>
          <w:szCs w:val="28"/>
        </w:rPr>
        <w:t>2005</w:t>
      </w:r>
      <w:r>
        <w:rPr>
          <w:rFonts w:ascii="Times New Roman" w:hAnsi="Times New Roman"/>
          <w:sz w:val="28"/>
          <w:szCs w:val="28"/>
        </w:rPr>
        <w:t xml:space="preserve"> г. по 201</w:t>
      </w:r>
      <w:r w:rsidR="00F258F9">
        <w:rPr>
          <w:rFonts w:ascii="Times New Roman" w:hAnsi="Times New Roman"/>
          <w:sz w:val="28"/>
          <w:szCs w:val="28"/>
        </w:rPr>
        <w:t>6</w:t>
      </w:r>
      <w:r>
        <w:rPr>
          <w:rFonts w:ascii="Times New Roman" w:hAnsi="Times New Roman"/>
          <w:sz w:val="28"/>
          <w:szCs w:val="28"/>
        </w:rPr>
        <w:t xml:space="preserve"> г. приведена в таблице </w:t>
      </w:r>
      <w:r w:rsidR="00F5667B">
        <w:rPr>
          <w:rFonts w:ascii="Times New Roman" w:hAnsi="Times New Roman"/>
          <w:sz w:val="28"/>
          <w:szCs w:val="28"/>
        </w:rPr>
        <w:t>15</w:t>
      </w:r>
      <w:r>
        <w:rPr>
          <w:rFonts w:ascii="Times New Roman" w:hAnsi="Times New Roman"/>
          <w:sz w:val="28"/>
          <w:szCs w:val="28"/>
        </w:rPr>
        <w:t>.</w:t>
      </w:r>
    </w:p>
    <w:p w:rsidR="002C3429" w:rsidRDefault="002C3429" w:rsidP="002C3429">
      <w:pPr>
        <w:spacing w:after="0" w:line="288" w:lineRule="auto"/>
        <w:ind w:firstLine="567"/>
        <w:jc w:val="both"/>
        <w:rPr>
          <w:rFonts w:ascii="Times New Roman" w:hAnsi="Times New Roman"/>
          <w:sz w:val="28"/>
          <w:szCs w:val="28"/>
        </w:rPr>
      </w:pPr>
      <w:r>
        <w:rPr>
          <w:rFonts w:ascii="Times New Roman" w:hAnsi="Times New Roman"/>
          <w:sz w:val="28"/>
          <w:szCs w:val="28"/>
        </w:rPr>
        <w:t xml:space="preserve"> </w:t>
      </w:r>
    </w:p>
    <w:p w:rsidR="002C3429" w:rsidRDefault="002C3429" w:rsidP="00F5667B">
      <w:pPr>
        <w:spacing w:after="0" w:line="360" w:lineRule="auto"/>
        <w:jc w:val="both"/>
        <w:rPr>
          <w:rFonts w:ascii="Times New Roman" w:hAnsi="Times New Roman"/>
          <w:sz w:val="28"/>
          <w:szCs w:val="28"/>
        </w:rPr>
      </w:pPr>
      <w:r>
        <w:rPr>
          <w:rFonts w:ascii="Times New Roman" w:hAnsi="Times New Roman"/>
          <w:sz w:val="28"/>
          <w:szCs w:val="28"/>
        </w:rPr>
        <w:t xml:space="preserve">Таблица </w:t>
      </w:r>
      <w:r w:rsidR="00F5667B">
        <w:rPr>
          <w:rFonts w:ascii="Times New Roman" w:hAnsi="Times New Roman"/>
          <w:sz w:val="28"/>
          <w:szCs w:val="28"/>
        </w:rPr>
        <w:t>15</w:t>
      </w:r>
      <w:r>
        <w:rPr>
          <w:rFonts w:ascii="Times New Roman" w:hAnsi="Times New Roman"/>
          <w:sz w:val="28"/>
          <w:szCs w:val="28"/>
        </w:rPr>
        <w:t xml:space="preserve"> – </w:t>
      </w:r>
      <w:r w:rsidRPr="009251FD">
        <w:rPr>
          <w:rFonts w:ascii="Times New Roman" w:hAnsi="Times New Roman"/>
          <w:sz w:val="28"/>
          <w:szCs w:val="28"/>
        </w:rPr>
        <w:t xml:space="preserve">Динамика внешнего долга России, международных резервов РФ и курса руб./долл. США с </w:t>
      </w:r>
      <w:r w:rsidR="00F258F9">
        <w:rPr>
          <w:rFonts w:ascii="Times New Roman" w:hAnsi="Times New Roman"/>
          <w:sz w:val="28"/>
          <w:szCs w:val="28"/>
        </w:rPr>
        <w:t>2005</w:t>
      </w:r>
      <w:r w:rsidRPr="009251FD">
        <w:rPr>
          <w:rFonts w:ascii="Times New Roman" w:hAnsi="Times New Roman"/>
          <w:sz w:val="28"/>
          <w:szCs w:val="28"/>
        </w:rPr>
        <w:t xml:space="preserve"> г. </w:t>
      </w:r>
      <w:r>
        <w:rPr>
          <w:rFonts w:ascii="Times New Roman" w:hAnsi="Times New Roman"/>
          <w:sz w:val="28"/>
          <w:szCs w:val="28"/>
        </w:rPr>
        <w:t>п</w:t>
      </w:r>
      <w:r w:rsidRPr="009251FD">
        <w:rPr>
          <w:rFonts w:ascii="Times New Roman" w:hAnsi="Times New Roman"/>
          <w:sz w:val="28"/>
          <w:szCs w:val="28"/>
        </w:rPr>
        <w:t>о 201</w:t>
      </w:r>
      <w:r w:rsidR="00F258F9">
        <w:rPr>
          <w:rFonts w:ascii="Times New Roman" w:hAnsi="Times New Roman"/>
          <w:sz w:val="28"/>
          <w:szCs w:val="28"/>
        </w:rPr>
        <w:t>6</w:t>
      </w:r>
      <w:r w:rsidRPr="009251FD">
        <w:rPr>
          <w:rFonts w:ascii="Times New Roman" w:hAnsi="Times New Roman"/>
          <w:sz w:val="28"/>
          <w:szCs w:val="28"/>
        </w:rPr>
        <w:t xml:space="preserve"> г.</w:t>
      </w:r>
      <w:r>
        <w:rPr>
          <w:rFonts w:ascii="Times New Roman" w:hAnsi="Times New Roman"/>
          <w:sz w:val="28"/>
          <w:szCs w:val="28"/>
        </w:rPr>
        <w:t xml:space="preserve"> </w:t>
      </w:r>
      <w:r w:rsidRPr="0065601D">
        <w:rPr>
          <w:rFonts w:ascii="Times New Roman" w:hAnsi="Times New Roman"/>
          <w:sz w:val="28"/>
          <w:szCs w:val="28"/>
        </w:rPr>
        <w:t>[</w:t>
      </w:r>
      <w:r w:rsidR="009747EF">
        <w:rPr>
          <w:rFonts w:ascii="Times New Roman" w:hAnsi="Times New Roman"/>
          <w:sz w:val="28"/>
          <w:szCs w:val="28"/>
        </w:rPr>
        <w:t>4</w:t>
      </w:r>
      <w:r w:rsidR="00E93324">
        <w:rPr>
          <w:rFonts w:ascii="Times New Roman" w:hAnsi="Times New Roman"/>
          <w:sz w:val="28"/>
          <w:szCs w:val="28"/>
        </w:rPr>
        <w:t>1</w:t>
      </w:r>
      <w:r w:rsidRPr="0065601D">
        <w:rPr>
          <w:rFonts w:ascii="Times New Roman" w:hAnsi="Times New Roman"/>
          <w:sz w:val="28"/>
          <w:szCs w:val="28"/>
        </w:rPr>
        <w:t xml:space="preserve">, с. </w:t>
      </w:r>
      <w:r w:rsidR="00E93324">
        <w:rPr>
          <w:rFonts w:ascii="Times New Roman" w:hAnsi="Times New Roman"/>
          <w:sz w:val="28"/>
          <w:szCs w:val="28"/>
        </w:rPr>
        <w:t>108</w:t>
      </w:r>
      <w:r w:rsidRPr="0065601D">
        <w:rPr>
          <w:rFonts w:ascii="Times New Roman" w:hAnsi="Times New Roman"/>
          <w:sz w:val="28"/>
          <w:szCs w:val="28"/>
        </w:rPr>
        <w:t>]</w:t>
      </w:r>
    </w:p>
    <w:tbl>
      <w:tblPr>
        <w:tblStyle w:val="a4"/>
        <w:tblW w:w="9746" w:type="dxa"/>
        <w:jc w:val="center"/>
        <w:tblInd w:w="391" w:type="dxa"/>
        <w:tblLook w:val="04A0" w:firstRow="1" w:lastRow="0" w:firstColumn="1" w:lastColumn="0" w:noHBand="0" w:noVBand="1"/>
      </w:tblPr>
      <w:tblGrid>
        <w:gridCol w:w="1418"/>
        <w:gridCol w:w="3259"/>
        <w:gridCol w:w="2607"/>
        <w:gridCol w:w="2462"/>
      </w:tblGrid>
      <w:tr w:rsidR="002C3429" w:rsidRPr="007170D7" w:rsidTr="00F258F9">
        <w:trPr>
          <w:jc w:val="center"/>
        </w:trPr>
        <w:tc>
          <w:tcPr>
            <w:tcW w:w="1418" w:type="dxa"/>
            <w:vAlign w:val="center"/>
          </w:tcPr>
          <w:p w:rsidR="002C3429" w:rsidRPr="007170D7" w:rsidRDefault="002C3429" w:rsidP="007506C4">
            <w:pPr>
              <w:jc w:val="center"/>
              <w:rPr>
                <w:rFonts w:ascii="Times New Roman" w:hAnsi="Times New Roman"/>
                <w:sz w:val="24"/>
                <w:szCs w:val="24"/>
              </w:rPr>
            </w:pPr>
            <w:r w:rsidRPr="007170D7">
              <w:rPr>
                <w:rFonts w:ascii="Times New Roman" w:hAnsi="Times New Roman"/>
                <w:sz w:val="24"/>
                <w:szCs w:val="24"/>
              </w:rPr>
              <w:t>Год</w:t>
            </w:r>
          </w:p>
        </w:tc>
        <w:tc>
          <w:tcPr>
            <w:tcW w:w="3259" w:type="dxa"/>
            <w:vAlign w:val="center"/>
          </w:tcPr>
          <w:p w:rsidR="002C3429" w:rsidRPr="007170D7" w:rsidRDefault="002C3429" w:rsidP="007506C4">
            <w:pPr>
              <w:jc w:val="center"/>
              <w:rPr>
                <w:rFonts w:ascii="Times New Roman" w:hAnsi="Times New Roman"/>
                <w:sz w:val="24"/>
                <w:szCs w:val="24"/>
              </w:rPr>
            </w:pPr>
            <w:r w:rsidRPr="007170D7">
              <w:rPr>
                <w:rFonts w:ascii="Times New Roman" w:hAnsi="Times New Roman"/>
                <w:sz w:val="24"/>
                <w:szCs w:val="24"/>
              </w:rPr>
              <w:t>Внешний долг всего на конец года, млрд долл. США</w:t>
            </w:r>
          </w:p>
        </w:tc>
        <w:tc>
          <w:tcPr>
            <w:tcW w:w="2607" w:type="dxa"/>
            <w:vAlign w:val="center"/>
          </w:tcPr>
          <w:p w:rsidR="002C3429" w:rsidRPr="007170D7" w:rsidRDefault="002C3429" w:rsidP="007506C4">
            <w:pPr>
              <w:jc w:val="center"/>
              <w:rPr>
                <w:rFonts w:ascii="Times New Roman" w:hAnsi="Times New Roman"/>
                <w:sz w:val="24"/>
                <w:szCs w:val="24"/>
              </w:rPr>
            </w:pPr>
            <w:r w:rsidRPr="007170D7">
              <w:rPr>
                <w:rFonts w:ascii="Times New Roman" w:hAnsi="Times New Roman"/>
                <w:sz w:val="24"/>
                <w:szCs w:val="24"/>
              </w:rPr>
              <w:t>Международные резервы всего на конец года, млрд долл. США</w:t>
            </w:r>
          </w:p>
        </w:tc>
        <w:tc>
          <w:tcPr>
            <w:tcW w:w="2462" w:type="dxa"/>
            <w:vAlign w:val="center"/>
          </w:tcPr>
          <w:p w:rsidR="002C3429" w:rsidRPr="007170D7" w:rsidRDefault="002C3429" w:rsidP="007506C4">
            <w:pPr>
              <w:jc w:val="center"/>
              <w:rPr>
                <w:rFonts w:ascii="Times New Roman" w:hAnsi="Times New Roman"/>
                <w:sz w:val="24"/>
                <w:szCs w:val="24"/>
              </w:rPr>
            </w:pPr>
            <w:r w:rsidRPr="007170D7">
              <w:rPr>
                <w:rFonts w:ascii="Times New Roman" w:hAnsi="Times New Roman"/>
                <w:sz w:val="24"/>
                <w:szCs w:val="24"/>
              </w:rPr>
              <w:t>Курс руб./долл. США</w:t>
            </w:r>
          </w:p>
        </w:tc>
      </w:tr>
      <w:tr w:rsidR="002C3429" w:rsidRPr="007170D7" w:rsidTr="00F258F9">
        <w:trPr>
          <w:jc w:val="center"/>
        </w:trPr>
        <w:tc>
          <w:tcPr>
            <w:tcW w:w="1418"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2005</w:t>
            </w:r>
          </w:p>
        </w:tc>
        <w:tc>
          <w:tcPr>
            <w:tcW w:w="3259"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257,156</w:t>
            </w:r>
          </w:p>
        </w:tc>
        <w:tc>
          <w:tcPr>
            <w:tcW w:w="2607"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182</w:t>
            </w:r>
          </w:p>
        </w:tc>
        <w:tc>
          <w:tcPr>
            <w:tcW w:w="2462"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28,56</w:t>
            </w:r>
          </w:p>
        </w:tc>
      </w:tr>
      <w:tr w:rsidR="002C3429" w:rsidRPr="007170D7" w:rsidTr="00F258F9">
        <w:trPr>
          <w:jc w:val="center"/>
        </w:trPr>
        <w:tc>
          <w:tcPr>
            <w:tcW w:w="1418"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2006</w:t>
            </w:r>
          </w:p>
        </w:tc>
        <w:tc>
          <w:tcPr>
            <w:tcW w:w="3259"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313,176</w:t>
            </w:r>
          </w:p>
        </w:tc>
        <w:tc>
          <w:tcPr>
            <w:tcW w:w="2607"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304</w:t>
            </w:r>
          </w:p>
        </w:tc>
        <w:tc>
          <w:tcPr>
            <w:tcW w:w="2462"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26,73</w:t>
            </w:r>
          </w:p>
        </w:tc>
      </w:tr>
      <w:tr w:rsidR="002C3429" w:rsidRPr="007170D7" w:rsidTr="00F258F9">
        <w:trPr>
          <w:jc w:val="center"/>
        </w:trPr>
        <w:tc>
          <w:tcPr>
            <w:tcW w:w="1418"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2007</w:t>
            </w:r>
          </w:p>
        </w:tc>
        <w:tc>
          <w:tcPr>
            <w:tcW w:w="3259"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463,915</w:t>
            </w:r>
          </w:p>
        </w:tc>
        <w:tc>
          <w:tcPr>
            <w:tcW w:w="2607"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479</w:t>
            </w:r>
          </w:p>
        </w:tc>
        <w:tc>
          <w:tcPr>
            <w:tcW w:w="2462"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25,6494</w:t>
            </w:r>
          </w:p>
        </w:tc>
      </w:tr>
      <w:tr w:rsidR="002C3429" w:rsidRPr="007170D7" w:rsidTr="00F258F9">
        <w:trPr>
          <w:jc w:val="center"/>
        </w:trPr>
        <w:tc>
          <w:tcPr>
            <w:tcW w:w="1418"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2008</w:t>
            </w:r>
          </w:p>
        </w:tc>
        <w:tc>
          <w:tcPr>
            <w:tcW w:w="3259"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480,541</w:t>
            </w:r>
          </w:p>
        </w:tc>
        <w:tc>
          <w:tcPr>
            <w:tcW w:w="2607"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426</w:t>
            </w:r>
          </w:p>
        </w:tc>
        <w:tc>
          <w:tcPr>
            <w:tcW w:w="2462"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24,5769</w:t>
            </w:r>
          </w:p>
        </w:tc>
      </w:tr>
      <w:tr w:rsidR="002C3429" w:rsidRPr="007170D7" w:rsidTr="00F258F9">
        <w:trPr>
          <w:jc w:val="center"/>
        </w:trPr>
        <w:tc>
          <w:tcPr>
            <w:tcW w:w="1418"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2009</w:t>
            </w:r>
          </w:p>
        </w:tc>
        <w:tc>
          <w:tcPr>
            <w:tcW w:w="3259"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467,245</w:t>
            </w:r>
          </w:p>
        </w:tc>
        <w:tc>
          <w:tcPr>
            <w:tcW w:w="2607"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439</w:t>
            </w:r>
          </w:p>
        </w:tc>
        <w:tc>
          <w:tcPr>
            <w:tcW w:w="2462"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31,8397</w:t>
            </w:r>
          </w:p>
        </w:tc>
      </w:tr>
      <w:tr w:rsidR="002C3429" w:rsidRPr="007170D7" w:rsidTr="00F258F9">
        <w:trPr>
          <w:jc w:val="center"/>
        </w:trPr>
        <w:tc>
          <w:tcPr>
            <w:tcW w:w="1418"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2010</w:t>
            </w:r>
          </w:p>
        </w:tc>
        <w:tc>
          <w:tcPr>
            <w:tcW w:w="3259"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488,94</w:t>
            </w:r>
          </w:p>
        </w:tc>
        <w:tc>
          <w:tcPr>
            <w:tcW w:w="2607"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479</w:t>
            </w:r>
          </w:p>
        </w:tc>
        <w:tc>
          <w:tcPr>
            <w:tcW w:w="2462"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30,8669</w:t>
            </w:r>
          </w:p>
        </w:tc>
      </w:tr>
      <w:tr w:rsidR="002C3429" w:rsidRPr="007170D7" w:rsidTr="00F258F9">
        <w:trPr>
          <w:jc w:val="center"/>
        </w:trPr>
        <w:tc>
          <w:tcPr>
            <w:tcW w:w="1418"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2011</w:t>
            </w:r>
          </w:p>
        </w:tc>
        <w:tc>
          <w:tcPr>
            <w:tcW w:w="3259"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538,884</w:t>
            </w:r>
          </w:p>
        </w:tc>
        <w:tc>
          <w:tcPr>
            <w:tcW w:w="2607"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499</w:t>
            </w:r>
          </w:p>
        </w:tc>
        <w:tc>
          <w:tcPr>
            <w:tcW w:w="2462"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28,9278</w:t>
            </w:r>
          </w:p>
        </w:tc>
      </w:tr>
      <w:tr w:rsidR="002C3429" w:rsidRPr="007170D7" w:rsidTr="00F258F9">
        <w:trPr>
          <w:jc w:val="center"/>
        </w:trPr>
        <w:tc>
          <w:tcPr>
            <w:tcW w:w="1418"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2012</w:t>
            </w:r>
          </w:p>
        </w:tc>
        <w:tc>
          <w:tcPr>
            <w:tcW w:w="3259"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636,421</w:t>
            </w:r>
          </w:p>
        </w:tc>
        <w:tc>
          <w:tcPr>
            <w:tcW w:w="2607"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538</w:t>
            </w:r>
          </w:p>
        </w:tc>
        <w:tc>
          <w:tcPr>
            <w:tcW w:w="2462"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32,5669</w:t>
            </w:r>
          </w:p>
        </w:tc>
      </w:tr>
      <w:tr w:rsidR="002C3429" w:rsidRPr="007170D7" w:rsidTr="00F258F9">
        <w:trPr>
          <w:jc w:val="center"/>
        </w:trPr>
        <w:tc>
          <w:tcPr>
            <w:tcW w:w="1418"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2013</w:t>
            </w:r>
          </w:p>
        </w:tc>
        <w:tc>
          <w:tcPr>
            <w:tcW w:w="3259"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728,864</w:t>
            </w:r>
          </w:p>
        </w:tc>
        <w:tc>
          <w:tcPr>
            <w:tcW w:w="2607"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510</w:t>
            </w:r>
          </w:p>
        </w:tc>
        <w:tc>
          <w:tcPr>
            <w:tcW w:w="2462"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33,2474</w:t>
            </w:r>
          </w:p>
        </w:tc>
      </w:tr>
      <w:tr w:rsidR="002C3429" w:rsidRPr="007170D7" w:rsidTr="00F258F9">
        <w:trPr>
          <w:jc w:val="center"/>
        </w:trPr>
        <w:tc>
          <w:tcPr>
            <w:tcW w:w="1418"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2014</w:t>
            </w:r>
          </w:p>
        </w:tc>
        <w:tc>
          <w:tcPr>
            <w:tcW w:w="3259"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731,204</w:t>
            </w:r>
          </w:p>
        </w:tc>
        <w:tc>
          <w:tcPr>
            <w:tcW w:w="2607"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429</w:t>
            </w:r>
          </w:p>
        </w:tc>
        <w:tc>
          <w:tcPr>
            <w:tcW w:w="2462"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37,97</w:t>
            </w:r>
          </w:p>
        </w:tc>
      </w:tr>
      <w:tr w:rsidR="002C3429" w:rsidRPr="007170D7" w:rsidTr="00F258F9">
        <w:trPr>
          <w:jc w:val="center"/>
        </w:trPr>
        <w:tc>
          <w:tcPr>
            <w:tcW w:w="1418"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2015</w:t>
            </w:r>
          </w:p>
        </w:tc>
        <w:tc>
          <w:tcPr>
            <w:tcW w:w="3259"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599,</w:t>
            </w:r>
            <w:r>
              <w:rPr>
                <w:rFonts w:ascii="Times New Roman" w:hAnsi="Times New Roman"/>
                <w:color w:val="000000"/>
                <w:sz w:val="24"/>
                <w:szCs w:val="24"/>
              </w:rPr>
              <w:t>901</w:t>
            </w:r>
          </w:p>
        </w:tc>
        <w:tc>
          <w:tcPr>
            <w:tcW w:w="2607"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366</w:t>
            </w:r>
          </w:p>
        </w:tc>
        <w:tc>
          <w:tcPr>
            <w:tcW w:w="2462" w:type="dxa"/>
            <w:vAlign w:val="center"/>
          </w:tcPr>
          <w:p w:rsidR="002C3429" w:rsidRPr="007170D7" w:rsidRDefault="002C3429" w:rsidP="007506C4">
            <w:pPr>
              <w:jc w:val="center"/>
              <w:rPr>
                <w:rFonts w:ascii="Times New Roman" w:hAnsi="Times New Roman"/>
                <w:color w:val="000000"/>
                <w:sz w:val="24"/>
                <w:szCs w:val="24"/>
              </w:rPr>
            </w:pPr>
            <w:r w:rsidRPr="007170D7">
              <w:rPr>
                <w:rFonts w:ascii="Times New Roman" w:hAnsi="Times New Roman"/>
                <w:color w:val="000000"/>
                <w:sz w:val="24"/>
                <w:szCs w:val="24"/>
              </w:rPr>
              <w:t>60,3458</w:t>
            </w:r>
          </w:p>
        </w:tc>
      </w:tr>
      <w:tr w:rsidR="002C3429" w:rsidRPr="007170D7" w:rsidTr="00F258F9">
        <w:trPr>
          <w:jc w:val="center"/>
        </w:trPr>
        <w:tc>
          <w:tcPr>
            <w:tcW w:w="1418" w:type="dxa"/>
            <w:vAlign w:val="center"/>
          </w:tcPr>
          <w:p w:rsidR="002C3429" w:rsidRPr="007170D7" w:rsidRDefault="002C3429" w:rsidP="007506C4">
            <w:pPr>
              <w:jc w:val="center"/>
              <w:rPr>
                <w:rFonts w:ascii="Times New Roman" w:hAnsi="Times New Roman"/>
                <w:color w:val="000000"/>
                <w:sz w:val="24"/>
                <w:szCs w:val="24"/>
              </w:rPr>
            </w:pPr>
            <w:r>
              <w:rPr>
                <w:rFonts w:ascii="Times New Roman" w:hAnsi="Times New Roman"/>
                <w:color w:val="000000"/>
                <w:sz w:val="24"/>
                <w:szCs w:val="24"/>
              </w:rPr>
              <w:t>2016</w:t>
            </w:r>
          </w:p>
        </w:tc>
        <w:tc>
          <w:tcPr>
            <w:tcW w:w="3259" w:type="dxa"/>
            <w:vAlign w:val="center"/>
          </w:tcPr>
          <w:p w:rsidR="002C3429" w:rsidRPr="007170D7" w:rsidRDefault="002C3429" w:rsidP="007506C4">
            <w:pPr>
              <w:jc w:val="center"/>
              <w:rPr>
                <w:rFonts w:ascii="Times New Roman" w:hAnsi="Times New Roman"/>
                <w:color w:val="000000"/>
                <w:sz w:val="24"/>
                <w:szCs w:val="24"/>
              </w:rPr>
            </w:pPr>
            <w:r>
              <w:rPr>
                <w:rFonts w:ascii="Times New Roman" w:hAnsi="Times New Roman"/>
                <w:color w:val="000000"/>
                <w:sz w:val="24"/>
                <w:szCs w:val="24"/>
              </w:rPr>
              <w:t>518,418</w:t>
            </w:r>
          </w:p>
        </w:tc>
        <w:tc>
          <w:tcPr>
            <w:tcW w:w="2607" w:type="dxa"/>
            <w:vAlign w:val="center"/>
          </w:tcPr>
          <w:p w:rsidR="002C3429" w:rsidRPr="007170D7" w:rsidRDefault="002C3429" w:rsidP="007506C4">
            <w:pPr>
              <w:jc w:val="center"/>
              <w:rPr>
                <w:rFonts w:ascii="Times New Roman" w:hAnsi="Times New Roman"/>
                <w:color w:val="000000"/>
                <w:sz w:val="24"/>
                <w:szCs w:val="24"/>
              </w:rPr>
            </w:pPr>
            <w:r>
              <w:rPr>
                <w:rFonts w:ascii="Times New Roman" w:hAnsi="Times New Roman"/>
                <w:color w:val="000000"/>
                <w:sz w:val="24"/>
                <w:szCs w:val="24"/>
              </w:rPr>
              <w:t>378</w:t>
            </w:r>
          </w:p>
        </w:tc>
        <w:tc>
          <w:tcPr>
            <w:tcW w:w="2462" w:type="dxa"/>
            <w:vAlign w:val="center"/>
          </w:tcPr>
          <w:p w:rsidR="002C3429" w:rsidRPr="007170D7" w:rsidRDefault="002C3429" w:rsidP="007506C4">
            <w:pPr>
              <w:jc w:val="center"/>
              <w:rPr>
                <w:rFonts w:ascii="Times New Roman" w:hAnsi="Times New Roman"/>
                <w:color w:val="000000"/>
                <w:sz w:val="24"/>
                <w:szCs w:val="24"/>
              </w:rPr>
            </w:pPr>
            <w:r>
              <w:rPr>
                <w:rFonts w:ascii="Times New Roman" w:hAnsi="Times New Roman"/>
                <w:color w:val="000000"/>
                <w:sz w:val="24"/>
                <w:szCs w:val="24"/>
              </w:rPr>
              <w:t>57,9371</w:t>
            </w:r>
          </w:p>
        </w:tc>
      </w:tr>
    </w:tbl>
    <w:p w:rsidR="002C3429" w:rsidRDefault="002C3429" w:rsidP="002C3429">
      <w:pPr>
        <w:spacing w:after="0" w:line="288" w:lineRule="auto"/>
        <w:ind w:firstLine="567"/>
        <w:jc w:val="both"/>
        <w:rPr>
          <w:rFonts w:ascii="Times New Roman" w:hAnsi="Times New Roman"/>
          <w:sz w:val="28"/>
          <w:szCs w:val="28"/>
        </w:rPr>
      </w:pPr>
    </w:p>
    <w:p w:rsidR="002C3429" w:rsidRPr="008F1E2C" w:rsidRDefault="002C3429" w:rsidP="009043A8">
      <w:pPr>
        <w:spacing w:after="0" w:line="360" w:lineRule="auto"/>
        <w:ind w:firstLine="709"/>
        <w:jc w:val="both"/>
        <w:rPr>
          <w:rFonts w:ascii="Times New Roman" w:hAnsi="Times New Roman"/>
          <w:sz w:val="28"/>
          <w:szCs w:val="28"/>
        </w:rPr>
      </w:pPr>
      <w:r w:rsidRPr="008F1E2C">
        <w:rPr>
          <w:rFonts w:ascii="Times New Roman" w:hAnsi="Times New Roman"/>
          <w:sz w:val="28"/>
          <w:szCs w:val="28"/>
        </w:rPr>
        <w:t xml:space="preserve">Согласно данным периодического обзора Национального исследовательского университета «Высшая школа экономики» (НИУ ВШЭ) экономический кризис в России может перейти в новую тяжелую стадию. </w:t>
      </w:r>
      <w:r w:rsidRPr="008F1E2C">
        <w:rPr>
          <w:rFonts w:ascii="Times New Roman" w:hAnsi="Times New Roman"/>
          <w:sz w:val="28"/>
          <w:szCs w:val="28"/>
        </w:rPr>
        <w:lastRenderedPageBreak/>
        <w:t>Если к концу первого полугодия 2015 года экономические показатели страны улучшались, то сейчас ситуация развернулась в обратную сторону.</w:t>
      </w:r>
      <w:r w:rsidR="00F258F9">
        <w:rPr>
          <w:rFonts w:ascii="Times New Roman" w:hAnsi="Times New Roman"/>
          <w:sz w:val="28"/>
          <w:szCs w:val="28"/>
        </w:rPr>
        <w:t xml:space="preserve"> </w:t>
      </w:r>
      <w:r w:rsidRPr="008F1E2C">
        <w:rPr>
          <w:rFonts w:ascii="Times New Roman" w:hAnsi="Times New Roman"/>
          <w:sz w:val="28"/>
          <w:szCs w:val="28"/>
        </w:rPr>
        <w:t>Отрицательно влияет на состояние финансового рынка России, как одно из следствий экономического кризиса и санкций, падение курса рубля. Падение курса рубля в ЦБ РФ связывают с падением цен на нефть.</w:t>
      </w:r>
    </w:p>
    <w:p w:rsidR="002C3429" w:rsidRDefault="002C3429" w:rsidP="009043A8">
      <w:pPr>
        <w:spacing w:after="0" w:line="360" w:lineRule="auto"/>
        <w:ind w:firstLine="709"/>
        <w:jc w:val="both"/>
        <w:rPr>
          <w:rFonts w:ascii="Times New Roman" w:hAnsi="Times New Roman"/>
          <w:sz w:val="28"/>
          <w:szCs w:val="28"/>
        </w:rPr>
      </w:pPr>
      <w:r w:rsidRPr="008F1E2C">
        <w:rPr>
          <w:rFonts w:ascii="Times New Roman" w:hAnsi="Times New Roman"/>
          <w:sz w:val="28"/>
          <w:szCs w:val="28"/>
        </w:rPr>
        <w:t xml:space="preserve">В таблице </w:t>
      </w:r>
      <w:r w:rsidR="00F5667B">
        <w:rPr>
          <w:rFonts w:ascii="Times New Roman" w:hAnsi="Times New Roman"/>
          <w:sz w:val="28"/>
          <w:szCs w:val="28"/>
        </w:rPr>
        <w:t>16</w:t>
      </w:r>
      <w:r w:rsidRPr="008F1E2C">
        <w:rPr>
          <w:rFonts w:ascii="Times New Roman" w:hAnsi="Times New Roman"/>
          <w:sz w:val="28"/>
          <w:szCs w:val="28"/>
        </w:rPr>
        <w:t xml:space="preserve"> предложены три возможных сценария развития событий для финансового рынка и экономики РФ в целом</w:t>
      </w:r>
      <w:r>
        <w:rPr>
          <w:rFonts w:ascii="Times New Roman" w:hAnsi="Times New Roman"/>
          <w:sz w:val="28"/>
          <w:szCs w:val="28"/>
        </w:rPr>
        <w:t xml:space="preserve"> в условиях нестабильности, вызванной санкциями</w:t>
      </w:r>
      <w:r w:rsidRPr="008F1E2C">
        <w:rPr>
          <w:rFonts w:ascii="Times New Roman" w:hAnsi="Times New Roman"/>
          <w:sz w:val="28"/>
          <w:szCs w:val="28"/>
        </w:rPr>
        <w:t xml:space="preserve">. </w:t>
      </w:r>
    </w:p>
    <w:p w:rsidR="002C3429" w:rsidRPr="007170D7" w:rsidRDefault="002C3429" w:rsidP="002C3429">
      <w:pPr>
        <w:spacing w:after="0" w:line="360" w:lineRule="auto"/>
        <w:ind w:firstLine="567"/>
        <w:jc w:val="both"/>
        <w:rPr>
          <w:rFonts w:ascii="Times New Roman" w:hAnsi="Times New Roman"/>
          <w:sz w:val="16"/>
          <w:szCs w:val="16"/>
        </w:rPr>
      </w:pPr>
    </w:p>
    <w:p w:rsidR="002C3429" w:rsidRPr="0065601D" w:rsidRDefault="002C3429" w:rsidP="00F5667B">
      <w:pPr>
        <w:spacing w:after="0" w:line="360" w:lineRule="auto"/>
        <w:jc w:val="both"/>
        <w:rPr>
          <w:rFonts w:ascii="Times New Roman" w:hAnsi="Times New Roman"/>
          <w:sz w:val="28"/>
          <w:szCs w:val="28"/>
        </w:rPr>
      </w:pPr>
      <w:r>
        <w:rPr>
          <w:rFonts w:ascii="Times New Roman" w:hAnsi="Times New Roman"/>
          <w:sz w:val="28"/>
          <w:szCs w:val="28"/>
        </w:rPr>
        <w:t xml:space="preserve">Таблица </w:t>
      </w:r>
      <w:r w:rsidR="00F5667B">
        <w:rPr>
          <w:rFonts w:ascii="Times New Roman" w:hAnsi="Times New Roman"/>
          <w:sz w:val="28"/>
          <w:szCs w:val="28"/>
        </w:rPr>
        <w:t>16</w:t>
      </w:r>
      <w:r w:rsidRPr="0065601D">
        <w:rPr>
          <w:rFonts w:ascii="Times New Roman" w:hAnsi="Times New Roman"/>
          <w:sz w:val="28"/>
          <w:szCs w:val="28"/>
        </w:rPr>
        <w:t xml:space="preserve"> – Сценарии развития ситуации на российском финансовом рынке в контексте санкций [</w:t>
      </w:r>
      <w:r w:rsidR="009747EF">
        <w:rPr>
          <w:rFonts w:ascii="Times New Roman" w:hAnsi="Times New Roman"/>
          <w:sz w:val="28"/>
          <w:szCs w:val="28"/>
        </w:rPr>
        <w:t>45</w:t>
      </w:r>
      <w:r w:rsidRPr="0065601D">
        <w:rPr>
          <w:rFonts w:ascii="Times New Roman" w:hAnsi="Times New Roman"/>
          <w:sz w:val="28"/>
          <w:szCs w:val="28"/>
        </w:rPr>
        <w:t xml:space="preserve">, с. </w:t>
      </w:r>
      <w:r w:rsidR="009747EF">
        <w:rPr>
          <w:rFonts w:ascii="Times New Roman" w:hAnsi="Times New Roman"/>
          <w:sz w:val="28"/>
          <w:szCs w:val="28"/>
        </w:rPr>
        <w:t>95</w:t>
      </w:r>
      <w:r w:rsidRPr="0065601D">
        <w:rPr>
          <w:rFonts w:ascii="Times New Roman" w:hAnsi="Times New Roman"/>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835"/>
        <w:gridCol w:w="2977"/>
        <w:gridCol w:w="2942"/>
      </w:tblGrid>
      <w:tr w:rsidR="002C3429" w:rsidRPr="008F1E2C" w:rsidTr="007506C4">
        <w:tc>
          <w:tcPr>
            <w:tcW w:w="42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2C3429" w:rsidRPr="00133777" w:rsidRDefault="002C3429" w:rsidP="007506C4">
            <w:pPr>
              <w:spacing w:after="0" w:line="240" w:lineRule="auto"/>
              <w:ind w:left="113" w:right="113"/>
              <w:jc w:val="center"/>
              <w:rPr>
                <w:rFonts w:ascii="Times New Roman" w:hAnsi="Times New Roman"/>
                <w:sz w:val="24"/>
                <w:szCs w:val="24"/>
              </w:rPr>
            </w:pPr>
            <w:r w:rsidRPr="00133777">
              <w:rPr>
                <w:rFonts w:ascii="Times New Roman" w:hAnsi="Times New Roman"/>
                <w:sz w:val="24"/>
                <w:szCs w:val="24"/>
              </w:rPr>
              <w:t>Последствия для финансового сектора и экономики в целом</w:t>
            </w:r>
          </w:p>
        </w:tc>
        <w:tc>
          <w:tcPr>
            <w:tcW w:w="1481" w:type="pct"/>
            <w:tcBorders>
              <w:top w:val="single" w:sz="4" w:space="0" w:color="auto"/>
              <w:left w:val="single" w:sz="4" w:space="0" w:color="auto"/>
              <w:bottom w:val="single" w:sz="4" w:space="0" w:color="auto"/>
              <w:right w:val="single" w:sz="4" w:space="0" w:color="auto"/>
            </w:tcBorders>
            <w:hideMark/>
          </w:tcPr>
          <w:p w:rsidR="002C3429" w:rsidRPr="00133777" w:rsidRDefault="002C3429" w:rsidP="007506C4">
            <w:pPr>
              <w:spacing w:after="0" w:line="240" w:lineRule="auto"/>
              <w:jc w:val="center"/>
              <w:rPr>
                <w:rFonts w:ascii="Times New Roman" w:hAnsi="Times New Roman"/>
                <w:sz w:val="24"/>
                <w:szCs w:val="24"/>
              </w:rPr>
            </w:pPr>
            <w:r w:rsidRPr="00133777">
              <w:rPr>
                <w:rFonts w:ascii="Times New Roman" w:hAnsi="Times New Roman"/>
                <w:sz w:val="24"/>
                <w:szCs w:val="24"/>
              </w:rPr>
              <w:t>Снижение напряженности</w:t>
            </w:r>
          </w:p>
        </w:tc>
        <w:tc>
          <w:tcPr>
            <w:tcW w:w="1555" w:type="pct"/>
            <w:tcBorders>
              <w:top w:val="single" w:sz="4" w:space="0" w:color="auto"/>
              <w:left w:val="single" w:sz="4" w:space="0" w:color="auto"/>
              <w:bottom w:val="single" w:sz="4" w:space="0" w:color="auto"/>
              <w:right w:val="single" w:sz="4" w:space="0" w:color="auto"/>
            </w:tcBorders>
            <w:hideMark/>
          </w:tcPr>
          <w:p w:rsidR="002C3429" w:rsidRPr="00133777" w:rsidRDefault="002C3429" w:rsidP="007506C4">
            <w:pPr>
              <w:spacing w:after="0" w:line="240" w:lineRule="auto"/>
              <w:jc w:val="center"/>
              <w:rPr>
                <w:rFonts w:ascii="Times New Roman" w:hAnsi="Times New Roman"/>
                <w:sz w:val="24"/>
                <w:szCs w:val="24"/>
              </w:rPr>
            </w:pPr>
            <w:r w:rsidRPr="00133777">
              <w:rPr>
                <w:rFonts w:ascii="Times New Roman" w:hAnsi="Times New Roman"/>
                <w:sz w:val="24"/>
                <w:szCs w:val="24"/>
              </w:rPr>
              <w:t>Увязание</w:t>
            </w:r>
          </w:p>
        </w:tc>
        <w:tc>
          <w:tcPr>
            <w:tcW w:w="1537" w:type="pct"/>
            <w:tcBorders>
              <w:top w:val="single" w:sz="4" w:space="0" w:color="auto"/>
              <w:left w:val="single" w:sz="4" w:space="0" w:color="auto"/>
              <w:bottom w:val="single" w:sz="4" w:space="0" w:color="auto"/>
              <w:right w:val="single" w:sz="4" w:space="0" w:color="auto"/>
            </w:tcBorders>
            <w:hideMark/>
          </w:tcPr>
          <w:p w:rsidR="002C3429" w:rsidRPr="00133777" w:rsidRDefault="002C3429" w:rsidP="007506C4">
            <w:pPr>
              <w:spacing w:after="0" w:line="240" w:lineRule="auto"/>
              <w:jc w:val="center"/>
              <w:rPr>
                <w:rFonts w:ascii="Times New Roman" w:hAnsi="Times New Roman"/>
                <w:sz w:val="24"/>
                <w:szCs w:val="24"/>
              </w:rPr>
            </w:pPr>
            <w:r w:rsidRPr="00133777">
              <w:rPr>
                <w:rFonts w:ascii="Times New Roman" w:hAnsi="Times New Roman"/>
                <w:sz w:val="24"/>
                <w:szCs w:val="24"/>
              </w:rPr>
              <w:t>Взрыв</w:t>
            </w:r>
          </w:p>
        </w:tc>
      </w:tr>
      <w:tr w:rsidR="002C3429" w:rsidRPr="008F1E2C" w:rsidTr="007506C4">
        <w:tc>
          <w:tcPr>
            <w:tcW w:w="427" w:type="pct"/>
            <w:vMerge/>
            <w:tcBorders>
              <w:top w:val="single" w:sz="4" w:space="0" w:color="auto"/>
              <w:left w:val="single" w:sz="4" w:space="0" w:color="auto"/>
              <w:bottom w:val="single" w:sz="4" w:space="0" w:color="auto"/>
              <w:right w:val="single" w:sz="4" w:space="0" w:color="auto"/>
            </w:tcBorders>
            <w:vAlign w:val="center"/>
            <w:hideMark/>
          </w:tcPr>
          <w:p w:rsidR="002C3429" w:rsidRPr="008F1E2C" w:rsidRDefault="002C3429" w:rsidP="007506C4">
            <w:pPr>
              <w:spacing w:after="0" w:line="240" w:lineRule="auto"/>
              <w:rPr>
                <w:rFonts w:ascii="Times New Roman" w:eastAsia="Times New Roman" w:hAnsi="Times New Roman"/>
                <w:sz w:val="24"/>
                <w:szCs w:val="24"/>
              </w:rPr>
            </w:pPr>
          </w:p>
        </w:tc>
        <w:tc>
          <w:tcPr>
            <w:tcW w:w="1481" w:type="pct"/>
            <w:tcBorders>
              <w:top w:val="single" w:sz="4" w:space="0" w:color="auto"/>
              <w:left w:val="single" w:sz="4" w:space="0" w:color="auto"/>
              <w:bottom w:val="single" w:sz="4" w:space="0" w:color="auto"/>
              <w:right w:val="single" w:sz="4" w:space="0" w:color="auto"/>
            </w:tcBorders>
          </w:tcPr>
          <w:p w:rsidR="002C3429" w:rsidRPr="008F1E2C" w:rsidRDefault="002C3429" w:rsidP="007506C4">
            <w:pPr>
              <w:spacing w:after="0" w:line="240" w:lineRule="auto"/>
              <w:jc w:val="both"/>
              <w:rPr>
                <w:rFonts w:ascii="Times New Roman" w:hAnsi="Times New Roman"/>
                <w:sz w:val="24"/>
                <w:szCs w:val="24"/>
              </w:rPr>
            </w:pPr>
            <w:r w:rsidRPr="008F1E2C">
              <w:rPr>
                <w:rFonts w:ascii="Times New Roman" w:hAnsi="Times New Roman"/>
                <w:sz w:val="24"/>
                <w:szCs w:val="24"/>
              </w:rPr>
              <w:t>1. Российские компании вновь получают доступ к международным кредитам;</w:t>
            </w:r>
          </w:p>
          <w:p w:rsidR="002C3429" w:rsidRPr="008F1E2C" w:rsidRDefault="002C3429" w:rsidP="00EB0E5F">
            <w:pPr>
              <w:spacing w:after="0" w:line="240" w:lineRule="auto"/>
              <w:jc w:val="both"/>
              <w:rPr>
                <w:rFonts w:ascii="Times New Roman" w:hAnsi="Times New Roman"/>
                <w:sz w:val="24"/>
                <w:szCs w:val="24"/>
              </w:rPr>
            </w:pPr>
            <w:r w:rsidRPr="008F1E2C">
              <w:rPr>
                <w:rFonts w:ascii="Times New Roman" w:hAnsi="Times New Roman"/>
                <w:sz w:val="24"/>
                <w:szCs w:val="24"/>
              </w:rPr>
              <w:t xml:space="preserve">2. </w:t>
            </w:r>
            <w:r w:rsidR="00EB0E5F">
              <w:rPr>
                <w:rFonts w:ascii="Times New Roman" w:hAnsi="Times New Roman"/>
                <w:sz w:val="24"/>
                <w:szCs w:val="24"/>
              </w:rPr>
              <w:t>В</w:t>
            </w:r>
            <w:r w:rsidRPr="008F1E2C">
              <w:rPr>
                <w:rFonts w:ascii="Times New Roman" w:hAnsi="Times New Roman"/>
                <w:sz w:val="24"/>
                <w:szCs w:val="24"/>
              </w:rPr>
              <w:t xml:space="preserve">озобновление прямых </w:t>
            </w:r>
            <w:r w:rsidR="00F258F9">
              <w:rPr>
                <w:rFonts w:ascii="Times New Roman" w:hAnsi="Times New Roman"/>
                <w:sz w:val="24"/>
                <w:szCs w:val="24"/>
              </w:rPr>
              <w:t xml:space="preserve">иностранных </w:t>
            </w:r>
            <w:r w:rsidR="00EB0E5F">
              <w:rPr>
                <w:rFonts w:ascii="Times New Roman" w:hAnsi="Times New Roman"/>
                <w:sz w:val="24"/>
                <w:szCs w:val="24"/>
              </w:rPr>
              <w:t>инвестиций.</w:t>
            </w:r>
            <w:r w:rsidRPr="008F1E2C">
              <w:rPr>
                <w:rFonts w:ascii="Times New Roman" w:hAnsi="Times New Roman"/>
                <w:sz w:val="24"/>
                <w:szCs w:val="24"/>
              </w:rPr>
              <w:t xml:space="preserve"> </w:t>
            </w:r>
          </w:p>
        </w:tc>
        <w:tc>
          <w:tcPr>
            <w:tcW w:w="1555" w:type="pct"/>
            <w:tcBorders>
              <w:top w:val="single" w:sz="4" w:space="0" w:color="auto"/>
              <w:left w:val="single" w:sz="4" w:space="0" w:color="auto"/>
              <w:bottom w:val="single" w:sz="4" w:space="0" w:color="auto"/>
              <w:right w:val="single" w:sz="4" w:space="0" w:color="auto"/>
            </w:tcBorders>
          </w:tcPr>
          <w:p w:rsidR="002C3429" w:rsidRPr="008F1E2C" w:rsidRDefault="002C3429" w:rsidP="007506C4">
            <w:pPr>
              <w:spacing w:after="0" w:line="240" w:lineRule="auto"/>
              <w:jc w:val="both"/>
              <w:rPr>
                <w:rFonts w:ascii="Times New Roman" w:hAnsi="Times New Roman"/>
                <w:sz w:val="24"/>
                <w:szCs w:val="24"/>
              </w:rPr>
            </w:pPr>
            <w:r w:rsidRPr="008F1E2C">
              <w:rPr>
                <w:rFonts w:ascii="Times New Roman" w:hAnsi="Times New Roman"/>
                <w:sz w:val="24"/>
                <w:szCs w:val="24"/>
              </w:rPr>
              <w:t>1. В банковском секторе России усугубляется кризис;</w:t>
            </w:r>
          </w:p>
          <w:p w:rsidR="002C3429" w:rsidRPr="008F1E2C" w:rsidRDefault="002C3429" w:rsidP="007506C4">
            <w:pPr>
              <w:spacing w:after="0" w:line="240" w:lineRule="auto"/>
              <w:jc w:val="both"/>
              <w:rPr>
                <w:rFonts w:ascii="Times New Roman" w:hAnsi="Times New Roman"/>
                <w:sz w:val="24"/>
                <w:szCs w:val="24"/>
              </w:rPr>
            </w:pPr>
            <w:r w:rsidRPr="008F1E2C">
              <w:rPr>
                <w:rFonts w:ascii="Times New Roman" w:hAnsi="Times New Roman"/>
                <w:sz w:val="24"/>
                <w:szCs w:val="24"/>
              </w:rPr>
              <w:t>2. Продолжается бегство капиталов;</w:t>
            </w:r>
          </w:p>
          <w:p w:rsidR="002C3429" w:rsidRPr="008F1E2C" w:rsidRDefault="002C3429" w:rsidP="007506C4">
            <w:pPr>
              <w:spacing w:after="0" w:line="240" w:lineRule="auto"/>
              <w:jc w:val="both"/>
              <w:rPr>
                <w:rFonts w:ascii="Times New Roman" w:hAnsi="Times New Roman"/>
                <w:sz w:val="24"/>
                <w:szCs w:val="24"/>
              </w:rPr>
            </w:pPr>
            <w:r w:rsidRPr="008F1E2C">
              <w:rPr>
                <w:rFonts w:ascii="Times New Roman" w:hAnsi="Times New Roman"/>
                <w:sz w:val="24"/>
                <w:szCs w:val="24"/>
              </w:rPr>
              <w:t>3.Потребность в новых гос. инвестициях в Крым</w:t>
            </w:r>
          </w:p>
        </w:tc>
        <w:tc>
          <w:tcPr>
            <w:tcW w:w="1537" w:type="pct"/>
            <w:tcBorders>
              <w:top w:val="single" w:sz="4" w:space="0" w:color="auto"/>
              <w:left w:val="single" w:sz="4" w:space="0" w:color="auto"/>
              <w:bottom w:val="single" w:sz="4" w:space="0" w:color="auto"/>
              <w:right w:val="single" w:sz="4" w:space="0" w:color="auto"/>
            </w:tcBorders>
          </w:tcPr>
          <w:p w:rsidR="002C3429" w:rsidRPr="008F1E2C" w:rsidRDefault="002C3429" w:rsidP="007506C4">
            <w:pPr>
              <w:spacing w:after="0" w:line="240" w:lineRule="auto"/>
              <w:jc w:val="both"/>
              <w:rPr>
                <w:rFonts w:ascii="Times New Roman" w:hAnsi="Times New Roman"/>
                <w:sz w:val="24"/>
                <w:szCs w:val="24"/>
              </w:rPr>
            </w:pPr>
            <w:r w:rsidRPr="008F1E2C">
              <w:rPr>
                <w:rFonts w:ascii="Times New Roman" w:hAnsi="Times New Roman"/>
                <w:sz w:val="24"/>
                <w:szCs w:val="24"/>
              </w:rPr>
              <w:t xml:space="preserve">1. Резкое увеличение бегства капитала, дестабилизация </w:t>
            </w:r>
            <w:r w:rsidR="00EB0E5F">
              <w:rPr>
                <w:rFonts w:ascii="Times New Roman" w:hAnsi="Times New Roman"/>
                <w:sz w:val="24"/>
                <w:szCs w:val="24"/>
              </w:rPr>
              <w:t>финансовой системы</w:t>
            </w:r>
            <w:r w:rsidRPr="008F1E2C">
              <w:rPr>
                <w:rFonts w:ascii="Times New Roman" w:hAnsi="Times New Roman"/>
                <w:sz w:val="24"/>
                <w:szCs w:val="24"/>
              </w:rPr>
              <w:t>;</w:t>
            </w:r>
          </w:p>
          <w:p w:rsidR="002C3429" w:rsidRPr="008F1E2C" w:rsidRDefault="002C3429" w:rsidP="00F258F9">
            <w:pPr>
              <w:spacing w:after="0" w:line="240" w:lineRule="auto"/>
              <w:jc w:val="both"/>
              <w:rPr>
                <w:rFonts w:ascii="Times New Roman" w:hAnsi="Times New Roman"/>
                <w:sz w:val="24"/>
                <w:szCs w:val="24"/>
              </w:rPr>
            </w:pPr>
            <w:r w:rsidRPr="008F1E2C">
              <w:rPr>
                <w:rFonts w:ascii="Times New Roman" w:hAnsi="Times New Roman"/>
                <w:sz w:val="24"/>
                <w:szCs w:val="24"/>
              </w:rPr>
              <w:t>2. ЦБ РФ вводит ограничения конвертируемости рубля</w:t>
            </w:r>
          </w:p>
        </w:tc>
      </w:tr>
    </w:tbl>
    <w:p w:rsidR="002C3429" w:rsidRDefault="002C3429" w:rsidP="002C3429">
      <w:pPr>
        <w:spacing w:after="0" w:line="288" w:lineRule="auto"/>
        <w:ind w:firstLine="567"/>
        <w:jc w:val="both"/>
        <w:rPr>
          <w:rFonts w:ascii="Times New Roman" w:hAnsi="Times New Roman"/>
          <w:sz w:val="28"/>
          <w:szCs w:val="28"/>
        </w:rPr>
      </w:pPr>
    </w:p>
    <w:p w:rsidR="002C3429" w:rsidRDefault="002C3429" w:rsidP="009043A8">
      <w:pPr>
        <w:spacing w:after="0" w:line="360" w:lineRule="auto"/>
        <w:ind w:firstLine="709"/>
        <w:jc w:val="both"/>
        <w:rPr>
          <w:rFonts w:ascii="Times New Roman" w:hAnsi="Times New Roman"/>
          <w:sz w:val="28"/>
          <w:szCs w:val="28"/>
        </w:rPr>
      </w:pPr>
      <w:r>
        <w:rPr>
          <w:rFonts w:ascii="Times New Roman" w:hAnsi="Times New Roman"/>
          <w:sz w:val="28"/>
          <w:szCs w:val="28"/>
        </w:rPr>
        <w:t>Первый сценарий («снижение напряженности») предполагает прекращение дипломатического конфликта между Российской Федерацией и Украиной</w:t>
      </w:r>
      <w:r w:rsidR="00F258F9">
        <w:rPr>
          <w:rFonts w:ascii="Times New Roman" w:hAnsi="Times New Roman"/>
          <w:sz w:val="28"/>
          <w:szCs w:val="28"/>
        </w:rPr>
        <w:t>,</w:t>
      </w:r>
      <w:r>
        <w:rPr>
          <w:rFonts w:ascii="Times New Roman" w:hAnsi="Times New Roman"/>
          <w:sz w:val="28"/>
          <w:szCs w:val="28"/>
        </w:rPr>
        <w:t xml:space="preserve"> Россией и западными странами – с другой. Второй сценарий («увязание») основан на сохранении сегодняшней ситуации. Третий сценарий («взрыв») предполагает ухудшение ситуации, усиление боевых действий и последующее ужесточение санкций со стороны Запада.</w:t>
      </w:r>
    </w:p>
    <w:p w:rsidR="002C3429" w:rsidRPr="00EB0E5F" w:rsidRDefault="002C3429" w:rsidP="002C3429">
      <w:pPr>
        <w:spacing w:after="0" w:line="360" w:lineRule="auto"/>
        <w:ind w:firstLine="709"/>
        <w:contextualSpacing/>
        <w:jc w:val="both"/>
        <w:rPr>
          <w:rFonts w:ascii="Times New Roman" w:hAnsi="Times New Roman"/>
          <w:sz w:val="28"/>
          <w:szCs w:val="28"/>
        </w:rPr>
      </w:pPr>
      <w:r w:rsidRPr="008F1E2C">
        <w:rPr>
          <w:rFonts w:ascii="Times New Roman" w:hAnsi="Times New Roman"/>
          <w:sz w:val="28"/>
          <w:szCs w:val="28"/>
        </w:rPr>
        <w:t xml:space="preserve">Таким образом, </w:t>
      </w:r>
      <w:r>
        <w:rPr>
          <w:rFonts w:ascii="Times New Roman" w:hAnsi="Times New Roman"/>
          <w:sz w:val="28"/>
          <w:szCs w:val="28"/>
        </w:rPr>
        <w:t xml:space="preserve">на капитализацию компаний и их стоимость наибольшее влияние оказывают макроэкономические факторы. </w:t>
      </w:r>
      <w:r w:rsidR="00EB0E5F">
        <w:rPr>
          <w:rFonts w:ascii="Times New Roman" w:hAnsi="Times New Roman"/>
          <w:sz w:val="28"/>
          <w:szCs w:val="28"/>
        </w:rPr>
        <w:t>Негативно</w:t>
      </w:r>
      <w:r>
        <w:rPr>
          <w:rFonts w:ascii="Times New Roman" w:hAnsi="Times New Roman"/>
          <w:sz w:val="28"/>
          <w:szCs w:val="28"/>
        </w:rPr>
        <w:t xml:space="preserve"> на стоимость бизнеса воздействуют различные экономические нестабильности, вызванные финансовым кризисом, санкциями.</w:t>
      </w:r>
      <w:r w:rsidRPr="008F1E2C">
        <w:rPr>
          <w:rFonts w:ascii="Times New Roman" w:hAnsi="Times New Roman"/>
          <w:sz w:val="28"/>
          <w:szCs w:val="28"/>
        </w:rPr>
        <w:t xml:space="preserve"> </w:t>
      </w:r>
      <w:r>
        <w:rPr>
          <w:rFonts w:ascii="Times New Roman" w:hAnsi="Times New Roman"/>
          <w:sz w:val="28"/>
          <w:szCs w:val="28"/>
        </w:rPr>
        <w:t xml:space="preserve">Последние санкции против России были введены странами Запада в 2014 г. Действие ограничений в экономике сказалось на результатах деятельности компаний, снижении капитализации предприятий, падении их стоимости. Однако ключевым </w:t>
      </w:r>
      <w:r>
        <w:rPr>
          <w:rFonts w:ascii="Times New Roman" w:hAnsi="Times New Roman"/>
          <w:sz w:val="28"/>
          <w:szCs w:val="28"/>
        </w:rPr>
        <w:lastRenderedPageBreak/>
        <w:t xml:space="preserve">моментом в повышении точности оценки предприятий может служить стабилизация экономической ситуации, т.е. снятие санкций, что становится теоретически возможным в случае изменения курса </w:t>
      </w:r>
      <w:r w:rsidR="005E4D59">
        <w:rPr>
          <w:rFonts w:ascii="Times New Roman" w:hAnsi="Times New Roman"/>
          <w:sz w:val="28"/>
          <w:szCs w:val="28"/>
        </w:rPr>
        <w:t>внешней</w:t>
      </w:r>
      <w:r w:rsidR="0099429C">
        <w:rPr>
          <w:rFonts w:ascii="Times New Roman" w:hAnsi="Times New Roman"/>
          <w:sz w:val="28"/>
          <w:szCs w:val="28"/>
        </w:rPr>
        <w:t xml:space="preserve"> </w:t>
      </w:r>
      <w:r w:rsidR="005E4D59">
        <w:rPr>
          <w:rFonts w:ascii="Times New Roman" w:hAnsi="Times New Roman"/>
          <w:sz w:val="28"/>
          <w:szCs w:val="28"/>
        </w:rPr>
        <w:t>политики другими странами</w:t>
      </w:r>
      <w:r>
        <w:rPr>
          <w:rFonts w:ascii="Times New Roman" w:hAnsi="Times New Roman"/>
          <w:sz w:val="28"/>
          <w:szCs w:val="28"/>
        </w:rPr>
        <w:t xml:space="preserve"> относительно России.</w:t>
      </w:r>
    </w:p>
    <w:p w:rsidR="002C3429" w:rsidRDefault="002C3429" w:rsidP="002C3429">
      <w:pPr>
        <w:spacing w:after="0" w:line="360" w:lineRule="auto"/>
        <w:ind w:firstLine="709"/>
        <w:contextualSpacing/>
        <w:jc w:val="both"/>
        <w:rPr>
          <w:rFonts w:ascii="Times New Roman" w:eastAsia="Calibri" w:hAnsi="Times New Roman" w:cs="Times New Roman"/>
          <w:sz w:val="28"/>
          <w:szCs w:val="28"/>
        </w:rPr>
      </w:pPr>
    </w:p>
    <w:p w:rsidR="00CF42A5" w:rsidRPr="00F5667B" w:rsidRDefault="00CF42A5" w:rsidP="00F5667B">
      <w:pPr>
        <w:pStyle w:val="2"/>
        <w:spacing w:before="0" w:line="360" w:lineRule="auto"/>
        <w:ind w:left="709"/>
        <w:jc w:val="both"/>
        <w:rPr>
          <w:rFonts w:ascii="Times New Roman" w:hAnsi="Times New Roman" w:cs="Times New Roman"/>
          <w:b w:val="0"/>
          <w:color w:val="auto"/>
          <w:sz w:val="28"/>
          <w:szCs w:val="28"/>
        </w:rPr>
      </w:pPr>
      <w:bookmarkStart w:id="11" w:name="_Toc484970880"/>
      <w:r w:rsidRPr="00F5667B">
        <w:rPr>
          <w:rFonts w:ascii="Times New Roman" w:hAnsi="Times New Roman" w:cs="Times New Roman"/>
          <w:b w:val="0"/>
          <w:color w:val="auto"/>
          <w:sz w:val="28"/>
          <w:szCs w:val="28"/>
        </w:rPr>
        <w:t>2.3 Эмпирический анализ факторов и характера трансформации стоимости на российском финансовом рынке</w:t>
      </w:r>
      <w:bookmarkEnd w:id="11"/>
    </w:p>
    <w:p w:rsidR="00CF42A5" w:rsidRPr="005A398E" w:rsidRDefault="00CF42A5" w:rsidP="00CF42A5">
      <w:pPr>
        <w:spacing w:after="0" w:line="360" w:lineRule="auto"/>
        <w:ind w:firstLine="709"/>
        <w:contextualSpacing/>
        <w:jc w:val="both"/>
        <w:rPr>
          <w:rFonts w:ascii="Times New Roman" w:hAnsi="Times New Roman" w:cs="Times New Roman"/>
          <w:sz w:val="28"/>
          <w:szCs w:val="28"/>
        </w:rPr>
      </w:pPr>
    </w:p>
    <w:p w:rsidR="00CF42A5"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Текущий кризис сказался на многих финансовых показателях, в частности, негативно отразился на динамике мировых цен. М</w:t>
      </w:r>
      <w:r w:rsidRPr="00026B4D">
        <w:rPr>
          <w:rFonts w:ascii="Times New Roman" w:hAnsi="Times New Roman" w:cs="Times New Roman"/>
          <w:sz w:val="28"/>
          <w:szCs w:val="28"/>
        </w:rPr>
        <w:t>асштабны</w:t>
      </w:r>
      <w:r>
        <w:rPr>
          <w:rFonts w:ascii="Times New Roman" w:hAnsi="Times New Roman" w:cs="Times New Roman"/>
          <w:sz w:val="28"/>
          <w:szCs w:val="28"/>
        </w:rPr>
        <w:t>й провал</w:t>
      </w:r>
      <w:r w:rsidRPr="00026B4D">
        <w:rPr>
          <w:rFonts w:ascii="Times New Roman" w:hAnsi="Times New Roman" w:cs="Times New Roman"/>
          <w:sz w:val="28"/>
          <w:szCs w:val="28"/>
        </w:rPr>
        <w:t xml:space="preserve"> </w:t>
      </w:r>
      <w:r>
        <w:rPr>
          <w:rFonts w:ascii="Times New Roman" w:hAnsi="Times New Roman" w:cs="Times New Roman"/>
          <w:sz w:val="28"/>
          <w:szCs w:val="28"/>
        </w:rPr>
        <w:t xml:space="preserve">мировых цен в период нестабильности </w:t>
      </w:r>
      <w:r w:rsidRPr="00026B4D">
        <w:rPr>
          <w:rFonts w:ascii="Times New Roman" w:hAnsi="Times New Roman" w:cs="Times New Roman"/>
          <w:sz w:val="28"/>
          <w:szCs w:val="28"/>
        </w:rPr>
        <w:t xml:space="preserve">в значительной </w:t>
      </w:r>
      <w:r>
        <w:rPr>
          <w:rFonts w:ascii="Times New Roman" w:hAnsi="Times New Roman" w:cs="Times New Roman"/>
          <w:sz w:val="28"/>
          <w:szCs w:val="28"/>
        </w:rPr>
        <w:t>мере тормозит рост мировой торговли</w:t>
      </w:r>
      <w:r w:rsidRPr="00026B4D">
        <w:rPr>
          <w:rFonts w:ascii="Times New Roman" w:hAnsi="Times New Roman" w:cs="Times New Roman"/>
          <w:sz w:val="28"/>
          <w:szCs w:val="28"/>
        </w:rPr>
        <w:t>.</w:t>
      </w:r>
      <w:r>
        <w:rPr>
          <w:rFonts w:ascii="Times New Roman" w:hAnsi="Times New Roman" w:cs="Times New Roman"/>
          <w:sz w:val="28"/>
          <w:szCs w:val="28"/>
        </w:rPr>
        <w:t xml:space="preserve"> На рисунке </w:t>
      </w:r>
      <w:r w:rsidR="00F5667B">
        <w:rPr>
          <w:rFonts w:ascii="Times New Roman" w:hAnsi="Times New Roman" w:cs="Times New Roman"/>
          <w:sz w:val="28"/>
          <w:szCs w:val="28"/>
        </w:rPr>
        <w:t>5</w:t>
      </w:r>
      <w:r>
        <w:rPr>
          <w:rFonts w:ascii="Times New Roman" w:hAnsi="Times New Roman" w:cs="Times New Roman"/>
          <w:sz w:val="28"/>
          <w:szCs w:val="28"/>
        </w:rPr>
        <w:t xml:space="preserve"> представлена динамика мировых цен на золото, нефть </w:t>
      </w:r>
      <w:r>
        <w:rPr>
          <w:rFonts w:ascii="Times New Roman" w:hAnsi="Times New Roman" w:cs="Times New Roman"/>
          <w:sz w:val="28"/>
          <w:szCs w:val="28"/>
          <w:lang w:val="en-US"/>
        </w:rPr>
        <w:t>Brent</w:t>
      </w:r>
      <w:r>
        <w:rPr>
          <w:rFonts w:ascii="Times New Roman" w:hAnsi="Times New Roman" w:cs="Times New Roman"/>
          <w:sz w:val="28"/>
          <w:szCs w:val="28"/>
        </w:rPr>
        <w:t xml:space="preserve">, алюминий, пшеницу, платину в сравнении с индексом ММВБ. Сопоставимый провал цен наблюдался в </w:t>
      </w:r>
      <w:r w:rsidR="00EB0E5F">
        <w:rPr>
          <w:rFonts w:ascii="Times New Roman" w:hAnsi="Times New Roman" w:cs="Times New Roman"/>
          <w:sz w:val="28"/>
          <w:szCs w:val="28"/>
        </w:rPr>
        <w:t>кризис</w:t>
      </w:r>
      <w:r>
        <w:rPr>
          <w:rFonts w:ascii="Times New Roman" w:hAnsi="Times New Roman" w:cs="Times New Roman"/>
          <w:sz w:val="28"/>
          <w:szCs w:val="28"/>
        </w:rPr>
        <w:t xml:space="preserve"> 2008 г.</w:t>
      </w:r>
    </w:p>
    <w:p w:rsidR="00CF42A5" w:rsidRPr="00F5667B" w:rsidRDefault="00CF42A5" w:rsidP="00CF42A5">
      <w:pPr>
        <w:spacing w:after="0" w:line="240" w:lineRule="auto"/>
        <w:ind w:firstLine="709"/>
        <w:contextualSpacing/>
        <w:jc w:val="both"/>
        <w:rPr>
          <w:rFonts w:ascii="Times New Roman" w:hAnsi="Times New Roman" w:cs="Times New Roman"/>
        </w:rPr>
      </w:pPr>
    </w:p>
    <w:p w:rsidR="00CF42A5" w:rsidRDefault="00CF42A5" w:rsidP="00CF42A5">
      <w:pPr>
        <w:spacing w:after="0" w:line="360" w:lineRule="auto"/>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05500" cy="2867025"/>
            <wp:effectExtent l="19050" t="0" r="0" b="0"/>
            <wp:docPr id="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5915316" cy="2871791"/>
                    </a:xfrm>
                    <a:prstGeom prst="rect">
                      <a:avLst/>
                    </a:prstGeom>
                    <a:noFill/>
                  </pic:spPr>
                </pic:pic>
              </a:graphicData>
            </a:graphic>
          </wp:inline>
        </w:drawing>
      </w:r>
    </w:p>
    <w:p w:rsidR="00CF42A5" w:rsidRPr="00026B4D" w:rsidRDefault="00CF42A5" w:rsidP="00F5667B">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F5667B">
        <w:rPr>
          <w:rFonts w:ascii="Times New Roman" w:hAnsi="Times New Roman" w:cs="Times New Roman"/>
          <w:sz w:val="28"/>
          <w:szCs w:val="28"/>
        </w:rPr>
        <w:t>5</w:t>
      </w:r>
      <w:r>
        <w:rPr>
          <w:rFonts w:ascii="Times New Roman" w:hAnsi="Times New Roman" w:cs="Times New Roman"/>
          <w:sz w:val="28"/>
          <w:szCs w:val="28"/>
        </w:rPr>
        <w:t xml:space="preserve"> – </w:t>
      </w:r>
      <w:r w:rsidRPr="00026B4D">
        <w:rPr>
          <w:rFonts w:ascii="Times New Roman" w:hAnsi="Times New Roman" w:cs="Times New Roman"/>
          <w:sz w:val="28"/>
          <w:szCs w:val="28"/>
        </w:rPr>
        <w:t>Динамика мировых цен</w:t>
      </w:r>
      <w:r>
        <w:rPr>
          <w:rFonts w:ascii="Times New Roman" w:hAnsi="Times New Roman" w:cs="Times New Roman"/>
          <w:sz w:val="28"/>
          <w:szCs w:val="28"/>
        </w:rPr>
        <w:t xml:space="preserve"> на золото, нефть </w:t>
      </w:r>
      <w:r>
        <w:rPr>
          <w:rFonts w:ascii="Times New Roman" w:hAnsi="Times New Roman" w:cs="Times New Roman"/>
          <w:sz w:val="28"/>
          <w:szCs w:val="28"/>
          <w:lang w:val="en-US"/>
        </w:rPr>
        <w:t>Brent</w:t>
      </w:r>
      <w:r>
        <w:rPr>
          <w:rFonts w:ascii="Times New Roman" w:hAnsi="Times New Roman" w:cs="Times New Roman"/>
          <w:sz w:val="28"/>
          <w:szCs w:val="28"/>
        </w:rPr>
        <w:t xml:space="preserve">, алюминий, пшеницу, платину в сравнении с индексом ММВБ </w:t>
      </w:r>
      <w:r w:rsidRPr="00943CC2">
        <w:rPr>
          <w:rFonts w:ascii="Times New Roman" w:hAnsi="Times New Roman" w:cs="Times New Roman"/>
          <w:sz w:val="28"/>
          <w:szCs w:val="28"/>
        </w:rPr>
        <w:t>[</w:t>
      </w:r>
      <w:r w:rsidR="009747EF">
        <w:rPr>
          <w:rFonts w:ascii="Times New Roman" w:hAnsi="Times New Roman" w:cs="Times New Roman"/>
          <w:sz w:val="28"/>
          <w:szCs w:val="28"/>
        </w:rPr>
        <w:t>63</w:t>
      </w:r>
      <w:r w:rsidRPr="00943CC2">
        <w:rPr>
          <w:rFonts w:ascii="Times New Roman" w:hAnsi="Times New Roman" w:cs="Times New Roman"/>
          <w:sz w:val="28"/>
          <w:szCs w:val="28"/>
        </w:rPr>
        <w:t>]</w:t>
      </w:r>
    </w:p>
    <w:p w:rsidR="00CF42A5" w:rsidRDefault="00CF42A5" w:rsidP="00CF42A5">
      <w:pPr>
        <w:spacing w:after="0" w:line="360" w:lineRule="auto"/>
        <w:ind w:firstLine="709"/>
        <w:contextualSpacing/>
        <w:jc w:val="both"/>
        <w:rPr>
          <w:rFonts w:ascii="Times New Roman" w:hAnsi="Times New Roman" w:cs="Times New Roman"/>
          <w:sz w:val="28"/>
          <w:szCs w:val="28"/>
        </w:rPr>
      </w:pPr>
    </w:p>
    <w:p w:rsidR="00CF42A5"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Поскольку в состав фондового индекса ММВБ </w:t>
      </w:r>
      <w:r w:rsidRPr="00380E4D">
        <w:rPr>
          <w:rFonts w:ascii="Times New Roman" w:hAnsi="Times New Roman" w:cs="Times New Roman"/>
          <w:sz w:val="28"/>
          <w:szCs w:val="28"/>
        </w:rPr>
        <w:t xml:space="preserve">входят наиболее торгуемые акции </w:t>
      </w:r>
      <w:r>
        <w:rPr>
          <w:rFonts w:ascii="Times New Roman" w:hAnsi="Times New Roman" w:cs="Times New Roman"/>
          <w:sz w:val="28"/>
          <w:szCs w:val="28"/>
        </w:rPr>
        <w:t xml:space="preserve">50 </w:t>
      </w:r>
      <w:r w:rsidRPr="00380E4D">
        <w:rPr>
          <w:rFonts w:ascii="Times New Roman" w:hAnsi="Times New Roman" w:cs="Times New Roman"/>
          <w:sz w:val="28"/>
          <w:szCs w:val="28"/>
        </w:rPr>
        <w:t xml:space="preserve">российских </w:t>
      </w:r>
      <w:r>
        <w:rPr>
          <w:rFonts w:ascii="Times New Roman" w:hAnsi="Times New Roman" w:cs="Times New Roman"/>
          <w:sz w:val="28"/>
          <w:szCs w:val="28"/>
        </w:rPr>
        <w:t>компаний</w:t>
      </w:r>
      <w:r w:rsidRPr="00380E4D">
        <w:rPr>
          <w:rFonts w:ascii="Times New Roman" w:hAnsi="Times New Roman" w:cs="Times New Roman"/>
          <w:sz w:val="28"/>
          <w:szCs w:val="28"/>
        </w:rPr>
        <w:t>,</w:t>
      </w:r>
      <w:r>
        <w:rPr>
          <w:rFonts w:ascii="Times New Roman" w:hAnsi="Times New Roman" w:cs="Times New Roman"/>
          <w:sz w:val="28"/>
          <w:szCs w:val="28"/>
        </w:rPr>
        <w:t xml:space="preserve"> то можно говорить о некоторой взаимосвязи стоимости отечественных компаний и мировых цен товаров, </w:t>
      </w:r>
      <w:r>
        <w:rPr>
          <w:rFonts w:ascii="Times New Roman" w:hAnsi="Times New Roman" w:cs="Times New Roman"/>
          <w:sz w:val="28"/>
          <w:szCs w:val="28"/>
        </w:rPr>
        <w:lastRenderedPageBreak/>
        <w:t xml:space="preserve">отмеченных на графике. Так между мировыми ценами на нефть, драгоценные и цветные металлы, пшеницу и т.п. и стоимостью бизнеса существует прямая взаимосвязь. Среди указанных товаров негативная тенденция наблюдается в настоящее время на цены на энергоносители (в т.ч. нефть), что отрицательно сказывается на стоимость нефтедобывающих компаний. </w:t>
      </w:r>
    </w:p>
    <w:p w:rsidR="00CF42A5" w:rsidRDefault="00CF42A5" w:rsidP="00CF42A5">
      <w:pPr>
        <w:spacing w:after="0" w:line="360" w:lineRule="auto"/>
        <w:ind w:firstLine="709"/>
        <w:contextualSpacing/>
        <w:jc w:val="both"/>
        <w:rPr>
          <w:rFonts w:ascii="Times New Roman" w:hAnsi="Times New Roman" w:cs="Times New Roman"/>
          <w:sz w:val="28"/>
          <w:szCs w:val="28"/>
        </w:rPr>
      </w:pPr>
      <w:r w:rsidRPr="00026B4D">
        <w:rPr>
          <w:rFonts w:ascii="Times New Roman" w:hAnsi="Times New Roman" w:cs="Times New Roman"/>
          <w:sz w:val="28"/>
          <w:szCs w:val="28"/>
        </w:rPr>
        <w:t>Торможение мировой экономики, которое становится все более заметным, сопровождается</w:t>
      </w:r>
      <w:r>
        <w:rPr>
          <w:rFonts w:ascii="Times New Roman" w:hAnsi="Times New Roman" w:cs="Times New Roman"/>
          <w:sz w:val="28"/>
          <w:szCs w:val="28"/>
        </w:rPr>
        <w:t xml:space="preserve"> </w:t>
      </w:r>
      <w:r w:rsidRPr="00026B4D">
        <w:rPr>
          <w:rFonts w:ascii="Times New Roman" w:hAnsi="Times New Roman" w:cs="Times New Roman"/>
          <w:sz w:val="28"/>
          <w:szCs w:val="28"/>
        </w:rPr>
        <w:t>ростом неопределенности на мировом фондовом рынке и нестабильностью валютных</w:t>
      </w:r>
      <w:r>
        <w:rPr>
          <w:rFonts w:ascii="Times New Roman" w:hAnsi="Times New Roman" w:cs="Times New Roman"/>
          <w:sz w:val="28"/>
          <w:szCs w:val="28"/>
        </w:rPr>
        <w:t xml:space="preserve"> </w:t>
      </w:r>
      <w:r w:rsidRPr="00026B4D">
        <w:rPr>
          <w:rFonts w:ascii="Times New Roman" w:hAnsi="Times New Roman" w:cs="Times New Roman"/>
          <w:sz w:val="28"/>
          <w:szCs w:val="28"/>
        </w:rPr>
        <w:t>курсов.</w:t>
      </w:r>
      <w:r>
        <w:rPr>
          <w:rFonts w:ascii="Times New Roman" w:hAnsi="Times New Roman" w:cs="Times New Roman"/>
          <w:sz w:val="28"/>
          <w:szCs w:val="28"/>
        </w:rPr>
        <w:t xml:space="preserve"> Подобные негативные тренды не могут не отразиться на национальных финансовых рынках. Не исключением стал и российский финансовый рынок.</w:t>
      </w:r>
      <w:r w:rsidRPr="00026B4D">
        <w:rPr>
          <w:rFonts w:ascii="Times New Roman" w:hAnsi="Times New Roman" w:cs="Times New Roman"/>
          <w:sz w:val="28"/>
          <w:szCs w:val="28"/>
        </w:rPr>
        <w:t xml:space="preserve"> </w:t>
      </w:r>
      <w:r>
        <w:rPr>
          <w:rFonts w:ascii="Times New Roman" w:hAnsi="Times New Roman" w:cs="Times New Roman"/>
          <w:sz w:val="28"/>
          <w:szCs w:val="28"/>
        </w:rPr>
        <w:t>При развитии подобных тенденций, как правило, повышаются</w:t>
      </w:r>
      <w:r w:rsidRPr="00B560E2">
        <w:rPr>
          <w:rFonts w:ascii="Times New Roman" w:hAnsi="Times New Roman" w:cs="Times New Roman"/>
          <w:sz w:val="28"/>
          <w:szCs w:val="28"/>
        </w:rPr>
        <w:t xml:space="preserve"> риск</w:t>
      </w:r>
      <w:r>
        <w:rPr>
          <w:rFonts w:ascii="Times New Roman" w:hAnsi="Times New Roman" w:cs="Times New Roman"/>
          <w:sz w:val="28"/>
          <w:szCs w:val="28"/>
        </w:rPr>
        <w:t>и</w:t>
      </w:r>
      <w:r w:rsidRPr="00B560E2">
        <w:rPr>
          <w:rFonts w:ascii="Times New Roman" w:hAnsi="Times New Roman" w:cs="Times New Roman"/>
          <w:sz w:val="28"/>
          <w:szCs w:val="28"/>
        </w:rPr>
        <w:t>, влияющи</w:t>
      </w:r>
      <w:r>
        <w:rPr>
          <w:rFonts w:ascii="Times New Roman" w:hAnsi="Times New Roman" w:cs="Times New Roman"/>
          <w:sz w:val="28"/>
          <w:szCs w:val="28"/>
        </w:rPr>
        <w:t>е</w:t>
      </w:r>
      <w:r w:rsidRPr="00B560E2">
        <w:rPr>
          <w:rFonts w:ascii="Times New Roman" w:hAnsi="Times New Roman" w:cs="Times New Roman"/>
          <w:sz w:val="28"/>
          <w:szCs w:val="28"/>
        </w:rPr>
        <w:t xml:space="preserve"> на рост ставок доходности</w:t>
      </w:r>
      <w:r>
        <w:rPr>
          <w:rFonts w:ascii="Times New Roman" w:hAnsi="Times New Roman" w:cs="Times New Roman"/>
          <w:sz w:val="28"/>
          <w:szCs w:val="28"/>
        </w:rPr>
        <w:t xml:space="preserve">, рост цены капитала. В итоге, </w:t>
      </w:r>
      <w:r w:rsidRPr="00B560E2">
        <w:rPr>
          <w:rFonts w:ascii="Times New Roman" w:hAnsi="Times New Roman" w:cs="Times New Roman"/>
          <w:sz w:val="28"/>
          <w:szCs w:val="28"/>
        </w:rPr>
        <w:t>стоимост</w:t>
      </w:r>
      <w:r>
        <w:rPr>
          <w:rFonts w:ascii="Times New Roman" w:hAnsi="Times New Roman" w:cs="Times New Roman"/>
          <w:sz w:val="28"/>
          <w:szCs w:val="28"/>
        </w:rPr>
        <w:t>ь</w:t>
      </w:r>
      <w:r w:rsidRPr="00B560E2">
        <w:rPr>
          <w:rFonts w:ascii="Times New Roman" w:hAnsi="Times New Roman" w:cs="Times New Roman"/>
          <w:sz w:val="28"/>
          <w:szCs w:val="28"/>
        </w:rPr>
        <w:t xml:space="preserve"> акций </w:t>
      </w:r>
      <w:r>
        <w:rPr>
          <w:rFonts w:ascii="Times New Roman" w:hAnsi="Times New Roman" w:cs="Times New Roman"/>
          <w:sz w:val="28"/>
          <w:szCs w:val="28"/>
        </w:rPr>
        <w:t xml:space="preserve">компаний </w:t>
      </w:r>
      <w:r w:rsidRPr="00B560E2">
        <w:rPr>
          <w:rFonts w:ascii="Times New Roman" w:hAnsi="Times New Roman" w:cs="Times New Roman"/>
          <w:sz w:val="28"/>
          <w:szCs w:val="28"/>
        </w:rPr>
        <w:t>на фондовом рынке</w:t>
      </w:r>
      <w:r>
        <w:rPr>
          <w:rFonts w:ascii="Times New Roman" w:hAnsi="Times New Roman" w:cs="Times New Roman"/>
          <w:sz w:val="28"/>
          <w:szCs w:val="28"/>
        </w:rPr>
        <w:t xml:space="preserve"> снижается</w:t>
      </w:r>
      <w:r w:rsidRPr="00B560E2">
        <w:rPr>
          <w:rFonts w:ascii="Times New Roman" w:hAnsi="Times New Roman" w:cs="Times New Roman"/>
          <w:sz w:val="28"/>
          <w:szCs w:val="28"/>
        </w:rPr>
        <w:t>,</w:t>
      </w:r>
      <w:r>
        <w:rPr>
          <w:rFonts w:ascii="Times New Roman" w:hAnsi="Times New Roman" w:cs="Times New Roman"/>
          <w:sz w:val="28"/>
          <w:szCs w:val="28"/>
        </w:rPr>
        <w:t xml:space="preserve"> а значит уменьшается</w:t>
      </w:r>
      <w:r w:rsidRPr="00B560E2">
        <w:rPr>
          <w:rFonts w:ascii="Times New Roman" w:hAnsi="Times New Roman" w:cs="Times New Roman"/>
          <w:sz w:val="28"/>
          <w:szCs w:val="28"/>
        </w:rPr>
        <w:t xml:space="preserve"> капитализаци</w:t>
      </w:r>
      <w:r>
        <w:rPr>
          <w:rFonts w:ascii="Times New Roman" w:hAnsi="Times New Roman" w:cs="Times New Roman"/>
          <w:sz w:val="28"/>
          <w:szCs w:val="28"/>
        </w:rPr>
        <w:t>я</w:t>
      </w:r>
      <w:r w:rsidR="00493F23">
        <w:rPr>
          <w:rFonts w:ascii="Times New Roman" w:hAnsi="Times New Roman" w:cs="Times New Roman"/>
          <w:sz w:val="28"/>
          <w:szCs w:val="28"/>
        </w:rPr>
        <w:t xml:space="preserve"> компаний</w:t>
      </w:r>
      <w:r w:rsidRPr="00B560E2">
        <w:rPr>
          <w:rFonts w:ascii="Times New Roman" w:hAnsi="Times New Roman" w:cs="Times New Roman"/>
          <w:sz w:val="28"/>
          <w:szCs w:val="28"/>
        </w:rPr>
        <w:t>.</w:t>
      </w:r>
    </w:p>
    <w:p w:rsidR="00CF42A5" w:rsidRDefault="00CF42A5" w:rsidP="00CF42A5">
      <w:pPr>
        <w:spacing w:after="0" w:line="360" w:lineRule="auto"/>
        <w:ind w:firstLine="709"/>
        <w:contextualSpacing/>
        <w:jc w:val="both"/>
        <w:rPr>
          <w:rFonts w:ascii="Times New Roman" w:hAnsi="Times New Roman"/>
          <w:sz w:val="28"/>
          <w:szCs w:val="28"/>
        </w:rPr>
      </w:pPr>
      <w:r>
        <w:rPr>
          <w:rFonts w:ascii="Times New Roman" w:hAnsi="Times New Roman" w:cs="Times New Roman"/>
          <w:sz w:val="28"/>
          <w:szCs w:val="28"/>
        </w:rPr>
        <w:t xml:space="preserve">В предыдущем параграфе уже было рассмотрено как кризис 2009 года и </w:t>
      </w:r>
      <w:r>
        <w:rPr>
          <w:rFonts w:ascii="Times New Roman" w:hAnsi="Times New Roman"/>
          <w:sz w:val="28"/>
          <w:szCs w:val="28"/>
        </w:rPr>
        <w:t xml:space="preserve">текущий финансовый кризис </w:t>
      </w:r>
      <w:r w:rsidRPr="00334AE6">
        <w:rPr>
          <w:rFonts w:ascii="Times New Roman" w:hAnsi="Times New Roman"/>
          <w:sz w:val="28"/>
          <w:szCs w:val="28"/>
        </w:rPr>
        <w:t>повлиял</w:t>
      </w:r>
      <w:r>
        <w:rPr>
          <w:rFonts w:ascii="Times New Roman" w:hAnsi="Times New Roman"/>
          <w:sz w:val="28"/>
          <w:szCs w:val="28"/>
        </w:rPr>
        <w:t>и</w:t>
      </w:r>
      <w:r w:rsidRPr="00334AE6">
        <w:rPr>
          <w:rFonts w:ascii="Times New Roman" w:hAnsi="Times New Roman"/>
          <w:sz w:val="28"/>
          <w:szCs w:val="28"/>
        </w:rPr>
        <w:t xml:space="preserve"> на капитализацию</w:t>
      </w:r>
      <w:r>
        <w:rPr>
          <w:rFonts w:ascii="Times New Roman" w:hAnsi="Times New Roman"/>
          <w:sz w:val="28"/>
          <w:szCs w:val="28"/>
        </w:rPr>
        <w:t xml:space="preserve"> российских компаний. Поскольку капитализация компаний неразрывно связана со стоимостью их акций, то целесообразно будет проанализировать изменение рыночной стоимости акций на протяжении последнего десятилетия.</w:t>
      </w:r>
    </w:p>
    <w:p w:rsidR="0070481F" w:rsidRDefault="00CF42A5" w:rsidP="0070481F">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Для анализа динамики стоимости акций были выбраны акции шести крупнейших российских компаний: ПАО «НК «Роснефть», </w:t>
      </w:r>
      <w:r w:rsidRPr="006B325E">
        <w:rPr>
          <w:rFonts w:ascii="Times New Roman" w:hAnsi="Times New Roman"/>
          <w:sz w:val="28"/>
          <w:szCs w:val="28"/>
        </w:rPr>
        <w:t>ПАО «Газпром»</w:t>
      </w:r>
      <w:r>
        <w:rPr>
          <w:rFonts w:ascii="Times New Roman" w:hAnsi="Times New Roman"/>
          <w:sz w:val="28"/>
          <w:szCs w:val="28"/>
        </w:rPr>
        <w:t xml:space="preserve">, </w:t>
      </w:r>
      <w:r w:rsidRPr="006B325E">
        <w:rPr>
          <w:rFonts w:ascii="Times New Roman" w:hAnsi="Times New Roman"/>
          <w:sz w:val="28"/>
          <w:szCs w:val="28"/>
        </w:rPr>
        <w:t>ПАО «Сбербанк России»</w:t>
      </w:r>
      <w:r>
        <w:rPr>
          <w:rFonts w:ascii="Times New Roman" w:hAnsi="Times New Roman"/>
          <w:sz w:val="28"/>
          <w:szCs w:val="28"/>
        </w:rPr>
        <w:t>, ПАО «</w:t>
      </w:r>
      <w:r w:rsidRPr="006B325E">
        <w:rPr>
          <w:rFonts w:ascii="Times New Roman" w:hAnsi="Times New Roman"/>
          <w:sz w:val="28"/>
          <w:szCs w:val="28"/>
        </w:rPr>
        <w:t xml:space="preserve">ГМК </w:t>
      </w:r>
      <w:r>
        <w:rPr>
          <w:rFonts w:ascii="Times New Roman" w:hAnsi="Times New Roman"/>
          <w:sz w:val="28"/>
          <w:szCs w:val="28"/>
        </w:rPr>
        <w:t>«</w:t>
      </w:r>
      <w:r w:rsidRPr="006B325E">
        <w:rPr>
          <w:rFonts w:ascii="Times New Roman" w:hAnsi="Times New Roman"/>
          <w:sz w:val="28"/>
          <w:szCs w:val="28"/>
        </w:rPr>
        <w:t>Норильский никель</w:t>
      </w:r>
      <w:r>
        <w:rPr>
          <w:rFonts w:ascii="Times New Roman" w:hAnsi="Times New Roman"/>
          <w:sz w:val="28"/>
          <w:szCs w:val="28"/>
        </w:rPr>
        <w:t xml:space="preserve">», </w:t>
      </w:r>
      <w:r w:rsidRPr="006B325E">
        <w:rPr>
          <w:rFonts w:ascii="Times New Roman" w:hAnsi="Times New Roman"/>
          <w:sz w:val="28"/>
          <w:szCs w:val="28"/>
        </w:rPr>
        <w:t>ПАО «Полюс Золото»</w:t>
      </w:r>
      <w:r>
        <w:rPr>
          <w:rFonts w:ascii="Times New Roman" w:hAnsi="Times New Roman"/>
          <w:sz w:val="28"/>
          <w:szCs w:val="28"/>
        </w:rPr>
        <w:t xml:space="preserve"> и П</w:t>
      </w:r>
      <w:r w:rsidRPr="004E7692">
        <w:rPr>
          <w:rFonts w:ascii="Times New Roman" w:hAnsi="Times New Roman"/>
          <w:sz w:val="28"/>
          <w:szCs w:val="28"/>
        </w:rPr>
        <w:t xml:space="preserve">АО </w:t>
      </w:r>
      <w:r w:rsidR="0070481F">
        <w:rPr>
          <w:rFonts w:ascii="Times New Roman" w:hAnsi="Times New Roman"/>
          <w:sz w:val="28"/>
          <w:szCs w:val="28"/>
        </w:rPr>
        <w:t>«</w:t>
      </w:r>
      <w:r w:rsidRPr="004E7692">
        <w:rPr>
          <w:rFonts w:ascii="Times New Roman" w:hAnsi="Times New Roman"/>
          <w:sz w:val="28"/>
          <w:szCs w:val="28"/>
        </w:rPr>
        <w:t>Банк ВТБ</w:t>
      </w:r>
      <w:r w:rsidR="0070481F">
        <w:rPr>
          <w:rFonts w:ascii="Times New Roman" w:hAnsi="Times New Roman"/>
          <w:sz w:val="28"/>
          <w:szCs w:val="28"/>
        </w:rPr>
        <w:t>»</w:t>
      </w:r>
      <w:r w:rsidR="007F2E32">
        <w:rPr>
          <w:rFonts w:ascii="Times New Roman" w:hAnsi="Times New Roman"/>
          <w:sz w:val="28"/>
          <w:szCs w:val="28"/>
        </w:rPr>
        <w:t xml:space="preserve"> (см. таблицу </w:t>
      </w:r>
      <w:r w:rsidR="00F5667B">
        <w:rPr>
          <w:rFonts w:ascii="Times New Roman" w:hAnsi="Times New Roman"/>
          <w:sz w:val="28"/>
          <w:szCs w:val="28"/>
        </w:rPr>
        <w:t>17</w:t>
      </w:r>
      <w:r w:rsidR="007F2E32">
        <w:rPr>
          <w:rFonts w:ascii="Times New Roman" w:hAnsi="Times New Roman"/>
          <w:sz w:val="28"/>
          <w:szCs w:val="28"/>
        </w:rPr>
        <w:t>)</w:t>
      </w:r>
      <w:r>
        <w:rPr>
          <w:rFonts w:ascii="Times New Roman" w:hAnsi="Times New Roman"/>
          <w:sz w:val="28"/>
          <w:szCs w:val="28"/>
        </w:rPr>
        <w:t xml:space="preserve">. </w:t>
      </w:r>
      <w:r w:rsidR="00493F23">
        <w:rPr>
          <w:rFonts w:ascii="Times New Roman" w:hAnsi="Times New Roman"/>
          <w:sz w:val="28"/>
          <w:szCs w:val="28"/>
        </w:rPr>
        <w:t xml:space="preserve">Как мы видим, кризис 2009 и 2014 гг. негативно сказался на стоимости акций российских компаний, участвующих в выборке. </w:t>
      </w:r>
      <w:r w:rsidR="004B7B3E">
        <w:rPr>
          <w:rFonts w:ascii="Times New Roman" w:hAnsi="Times New Roman"/>
          <w:sz w:val="28"/>
          <w:szCs w:val="28"/>
        </w:rPr>
        <w:t>К</w:t>
      </w:r>
      <w:r w:rsidR="00493F23">
        <w:rPr>
          <w:rFonts w:ascii="Times New Roman" w:hAnsi="Times New Roman"/>
          <w:sz w:val="28"/>
          <w:szCs w:val="28"/>
        </w:rPr>
        <w:t>рупнейшие компании одной отрасли имеют разный по масштабам «провал» в ценах на акции в текущем финансовом кризисе, хотя в 2009 г</w:t>
      </w:r>
      <w:r w:rsidR="004B7B3E">
        <w:rPr>
          <w:rFonts w:ascii="Times New Roman" w:hAnsi="Times New Roman"/>
          <w:sz w:val="28"/>
          <w:szCs w:val="28"/>
        </w:rPr>
        <w:t>.</w:t>
      </w:r>
      <w:r w:rsidR="00493F23">
        <w:rPr>
          <w:rFonts w:ascii="Times New Roman" w:hAnsi="Times New Roman"/>
          <w:sz w:val="28"/>
          <w:szCs w:val="28"/>
        </w:rPr>
        <w:t xml:space="preserve"> котировки акции падали </w:t>
      </w:r>
      <w:r w:rsidR="004B7B3E">
        <w:rPr>
          <w:rFonts w:ascii="Times New Roman" w:hAnsi="Times New Roman"/>
          <w:sz w:val="28"/>
          <w:szCs w:val="28"/>
        </w:rPr>
        <w:t>почти</w:t>
      </w:r>
      <w:r w:rsidR="00493F23">
        <w:rPr>
          <w:rFonts w:ascii="Times New Roman" w:hAnsi="Times New Roman"/>
          <w:sz w:val="28"/>
          <w:szCs w:val="28"/>
        </w:rPr>
        <w:t xml:space="preserve"> одинаково.</w:t>
      </w:r>
      <w:r w:rsidR="0070481F">
        <w:rPr>
          <w:rFonts w:ascii="Times New Roman" w:hAnsi="Times New Roman"/>
          <w:sz w:val="28"/>
          <w:szCs w:val="28"/>
        </w:rPr>
        <w:t xml:space="preserve"> Возможно, это свидетельствует о том, что руководство некоторых компаний извлекло для себя уроки кризиса 2008-2009 гг. и выстроило эффективную систему управления в период экономической нестабильности.</w:t>
      </w:r>
    </w:p>
    <w:p w:rsidR="003F4592" w:rsidRDefault="003F4592" w:rsidP="0070481F">
      <w:pPr>
        <w:spacing w:after="0" w:line="360" w:lineRule="auto"/>
        <w:ind w:firstLine="709"/>
        <w:contextualSpacing/>
        <w:jc w:val="both"/>
        <w:rPr>
          <w:rFonts w:ascii="Times New Roman" w:hAnsi="Times New Roman"/>
          <w:sz w:val="28"/>
          <w:szCs w:val="28"/>
        </w:rPr>
      </w:pPr>
    </w:p>
    <w:p w:rsidR="00CF42A5" w:rsidRDefault="00CF42A5" w:rsidP="0070481F">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Таблица </w:t>
      </w:r>
      <w:r w:rsidR="00F5667B">
        <w:rPr>
          <w:rFonts w:ascii="Times New Roman" w:hAnsi="Times New Roman"/>
          <w:sz w:val="28"/>
          <w:szCs w:val="28"/>
        </w:rPr>
        <w:t>17</w:t>
      </w:r>
      <w:r>
        <w:rPr>
          <w:rFonts w:ascii="Times New Roman" w:hAnsi="Times New Roman"/>
          <w:sz w:val="28"/>
          <w:szCs w:val="28"/>
        </w:rPr>
        <w:t xml:space="preserve"> – Динамика акций российских компаний за 2007-2017 гг.</w:t>
      </w:r>
    </w:p>
    <w:tbl>
      <w:tblPr>
        <w:tblStyle w:val="a4"/>
        <w:tblW w:w="0" w:type="auto"/>
        <w:tblInd w:w="-103" w:type="dxa"/>
        <w:tblLook w:val="04A0" w:firstRow="1" w:lastRow="0" w:firstColumn="1" w:lastColumn="0" w:noHBand="0" w:noVBand="1"/>
      </w:tblPr>
      <w:tblGrid>
        <w:gridCol w:w="4797"/>
        <w:gridCol w:w="4671"/>
      </w:tblGrid>
      <w:tr w:rsidR="00CF42A5" w:rsidRPr="008D5F00" w:rsidTr="00083F3F">
        <w:tc>
          <w:tcPr>
            <w:tcW w:w="4848" w:type="dxa"/>
          </w:tcPr>
          <w:p w:rsidR="00CF42A5" w:rsidRPr="008D5F00" w:rsidRDefault="00CF42A5" w:rsidP="00083F3F">
            <w:pPr>
              <w:contextualSpacing/>
              <w:jc w:val="both"/>
              <w:rPr>
                <w:rFonts w:ascii="Times New Roman" w:hAnsi="Times New Roman"/>
                <w:sz w:val="24"/>
                <w:szCs w:val="24"/>
              </w:rPr>
            </w:pPr>
            <w:r w:rsidRPr="008D5F00">
              <w:rPr>
                <w:rFonts w:ascii="Times New Roman" w:hAnsi="Times New Roman"/>
                <w:sz w:val="24"/>
                <w:szCs w:val="24"/>
              </w:rPr>
              <w:t>Динамика курса акций ПАО Газпром (руб., MOEX)</w:t>
            </w:r>
          </w:p>
        </w:tc>
        <w:tc>
          <w:tcPr>
            <w:tcW w:w="4723" w:type="dxa"/>
          </w:tcPr>
          <w:p w:rsidR="00CF42A5" w:rsidRPr="008D5F00" w:rsidRDefault="00CF42A5" w:rsidP="00083F3F">
            <w:pPr>
              <w:contextualSpacing/>
              <w:jc w:val="both"/>
              <w:rPr>
                <w:rFonts w:ascii="Times New Roman" w:hAnsi="Times New Roman"/>
                <w:sz w:val="24"/>
                <w:szCs w:val="24"/>
              </w:rPr>
            </w:pPr>
            <w:r w:rsidRPr="008D5F00">
              <w:rPr>
                <w:rFonts w:ascii="Times New Roman" w:hAnsi="Times New Roman"/>
                <w:sz w:val="24"/>
                <w:szCs w:val="24"/>
              </w:rPr>
              <w:t>Динамика курса акций ОАО НК Роснефть (руб., MOEX)</w:t>
            </w:r>
          </w:p>
        </w:tc>
      </w:tr>
      <w:tr w:rsidR="00CF42A5" w:rsidRPr="008D5F00" w:rsidTr="00083F3F">
        <w:tc>
          <w:tcPr>
            <w:tcW w:w="4848" w:type="dxa"/>
          </w:tcPr>
          <w:p w:rsidR="00CF42A5" w:rsidRPr="008D5F00" w:rsidRDefault="00CF42A5" w:rsidP="00083F3F">
            <w:pPr>
              <w:contextualSpacing/>
              <w:jc w:val="both"/>
              <w:rPr>
                <w:rFonts w:ascii="Times New Roman" w:hAnsi="Times New Roman"/>
                <w:sz w:val="24"/>
                <w:szCs w:val="24"/>
              </w:rPr>
            </w:pPr>
            <w:r>
              <w:object w:dxaOrig="6990" w:dyaOrig="1995">
                <v:shape id="_x0000_i1027" type="#_x0000_t75" style="width:226.5pt;height:66.75pt" o:ole="">
                  <v:imagedata r:id="rId16" o:title=""/>
                </v:shape>
                <o:OLEObject Type="Embed" ProgID="PBrush" ShapeID="_x0000_i1027" DrawAspect="Content" ObjectID="_1558724890" r:id="rId17"/>
              </w:object>
            </w:r>
          </w:p>
        </w:tc>
        <w:tc>
          <w:tcPr>
            <w:tcW w:w="4723" w:type="dxa"/>
          </w:tcPr>
          <w:p w:rsidR="00CF42A5" w:rsidRPr="008D5F00" w:rsidRDefault="00CF42A5" w:rsidP="00083F3F">
            <w:pPr>
              <w:contextualSpacing/>
              <w:jc w:val="both"/>
              <w:rPr>
                <w:rFonts w:ascii="Times New Roman" w:hAnsi="Times New Roman"/>
                <w:sz w:val="24"/>
                <w:szCs w:val="24"/>
              </w:rPr>
            </w:pPr>
            <w:r>
              <w:object w:dxaOrig="7800" w:dyaOrig="2400">
                <v:shape id="_x0000_i1028" type="#_x0000_t75" style="width:219.75pt;height:70.5pt" o:ole="">
                  <v:imagedata r:id="rId18" o:title=""/>
                </v:shape>
                <o:OLEObject Type="Embed" ProgID="PBrush" ShapeID="_x0000_i1028" DrawAspect="Content" ObjectID="_1558724891" r:id="rId19"/>
              </w:object>
            </w:r>
          </w:p>
        </w:tc>
      </w:tr>
      <w:tr w:rsidR="00CF42A5" w:rsidRPr="008D5F00" w:rsidTr="00083F3F">
        <w:tc>
          <w:tcPr>
            <w:tcW w:w="4848" w:type="dxa"/>
          </w:tcPr>
          <w:p w:rsidR="00CF42A5" w:rsidRPr="008D5F00" w:rsidRDefault="00CF42A5" w:rsidP="00083F3F">
            <w:pPr>
              <w:contextualSpacing/>
              <w:jc w:val="both"/>
              <w:rPr>
                <w:rFonts w:ascii="Times New Roman" w:hAnsi="Times New Roman"/>
                <w:sz w:val="24"/>
                <w:szCs w:val="24"/>
              </w:rPr>
            </w:pPr>
            <w:r w:rsidRPr="008D5F00">
              <w:rPr>
                <w:rFonts w:ascii="Times New Roman" w:hAnsi="Times New Roman"/>
                <w:sz w:val="24"/>
                <w:szCs w:val="24"/>
              </w:rPr>
              <w:t>Динамика курса акций ОАО Сбербанк России (руб., MOEX)</w:t>
            </w:r>
          </w:p>
        </w:tc>
        <w:tc>
          <w:tcPr>
            <w:tcW w:w="4723" w:type="dxa"/>
          </w:tcPr>
          <w:p w:rsidR="00CF42A5" w:rsidRPr="008D5F00" w:rsidRDefault="00CF42A5" w:rsidP="00083F3F">
            <w:pPr>
              <w:contextualSpacing/>
              <w:jc w:val="both"/>
              <w:rPr>
                <w:rFonts w:ascii="Times New Roman" w:hAnsi="Times New Roman"/>
                <w:sz w:val="24"/>
                <w:szCs w:val="24"/>
              </w:rPr>
            </w:pPr>
            <w:r w:rsidRPr="00C019E7">
              <w:rPr>
                <w:rFonts w:ascii="Times New Roman" w:eastAsia="Times New Roman" w:hAnsi="Times New Roman" w:cs="Times New Roman"/>
                <w:kern w:val="36"/>
                <w:sz w:val="24"/>
                <w:szCs w:val="24"/>
                <w:lang w:eastAsia="ru-RU"/>
              </w:rPr>
              <w:t>Динамика курса акций ОАО Банк ВТБ (руб., MOEX)</w:t>
            </w:r>
            <w:r w:rsidRPr="008D5F00">
              <w:rPr>
                <w:rFonts w:ascii="Times New Roman" w:hAnsi="Times New Roman"/>
                <w:sz w:val="24"/>
                <w:szCs w:val="24"/>
              </w:rPr>
              <w:t>)</w:t>
            </w:r>
          </w:p>
        </w:tc>
      </w:tr>
      <w:tr w:rsidR="00CF42A5" w:rsidRPr="008D5F00" w:rsidTr="00083F3F">
        <w:tc>
          <w:tcPr>
            <w:tcW w:w="4848" w:type="dxa"/>
          </w:tcPr>
          <w:p w:rsidR="00CF42A5" w:rsidRPr="008D5F00" w:rsidRDefault="00CF42A5" w:rsidP="00083F3F">
            <w:pPr>
              <w:contextualSpacing/>
              <w:jc w:val="both"/>
              <w:rPr>
                <w:rFonts w:ascii="Times New Roman" w:hAnsi="Times New Roman"/>
                <w:sz w:val="24"/>
                <w:szCs w:val="24"/>
              </w:rPr>
            </w:pPr>
            <w:r>
              <w:object w:dxaOrig="7770" w:dyaOrig="2415">
                <v:shape id="_x0000_i1029" type="#_x0000_t75" style="width:229.5pt;height:72.75pt" o:ole="">
                  <v:imagedata r:id="rId20" o:title=""/>
                </v:shape>
                <o:OLEObject Type="Embed" ProgID="PBrush" ShapeID="_x0000_i1029" DrawAspect="Content" ObjectID="_1558724892" r:id="rId21"/>
              </w:object>
            </w:r>
          </w:p>
        </w:tc>
        <w:tc>
          <w:tcPr>
            <w:tcW w:w="4723" w:type="dxa"/>
          </w:tcPr>
          <w:p w:rsidR="00CF42A5" w:rsidRPr="008D5F00" w:rsidRDefault="00CF42A5" w:rsidP="00083F3F">
            <w:pPr>
              <w:contextualSpacing/>
              <w:jc w:val="both"/>
              <w:rPr>
                <w:rFonts w:ascii="Times New Roman" w:hAnsi="Times New Roman"/>
                <w:sz w:val="24"/>
                <w:szCs w:val="24"/>
              </w:rPr>
            </w:pPr>
            <w:r>
              <w:object w:dxaOrig="10665" w:dyaOrig="3120">
                <v:shape id="_x0000_i1030" type="#_x0000_t75" style="width:225pt;height:69pt" o:ole="">
                  <v:imagedata r:id="rId22" o:title=""/>
                </v:shape>
                <o:OLEObject Type="Embed" ProgID="PBrush" ShapeID="_x0000_i1030" DrawAspect="Content" ObjectID="_1558724893" r:id="rId23"/>
              </w:object>
            </w:r>
          </w:p>
        </w:tc>
      </w:tr>
      <w:tr w:rsidR="00CF42A5" w:rsidRPr="008D5F00" w:rsidTr="00083F3F">
        <w:tc>
          <w:tcPr>
            <w:tcW w:w="4848" w:type="dxa"/>
          </w:tcPr>
          <w:p w:rsidR="00CF42A5" w:rsidRPr="008D5F00" w:rsidRDefault="00CF42A5" w:rsidP="00083F3F">
            <w:pPr>
              <w:contextualSpacing/>
              <w:jc w:val="both"/>
              <w:rPr>
                <w:rFonts w:ascii="Times New Roman" w:hAnsi="Times New Roman"/>
                <w:sz w:val="24"/>
                <w:szCs w:val="24"/>
              </w:rPr>
            </w:pPr>
            <w:r w:rsidRPr="008D5F00">
              <w:rPr>
                <w:rFonts w:ascii="Times New Roman" w:hAnsi="Times New Roman"/>
                <w:sz w:val="24"/>
                <w:szCs w:val="24"/>
              </w:rPr>
              <w:t>Динамика курса акций ПАО «Полюс Золото» (руб., MOEX)</w:t>
            </w:r>
          </w:p>
        </w:tc>
        <w:tc>
          <w:tcPr>
            <w:tcW w:w="4723" w:type="dxa"/>
          </w:tcPr>
          <w:p w:rsidR="00CF42A5" w:rsidRPr="00C019E7" w:rsidRDefault="00CF42A5" w:rsidP="00083F3F">
            <w:pPr>
              <w:contextualSpacing/>
              <w:jc w:val="both"/>
              <w:rPr>
                <w:rFonts w:ascii="Times New Roman" w:hAnsi="Times New Roman" w:cs="Times New Roman"/>
                <w:sz w:val="24"/>
                <w:szCs w:val="24"/>
              </w:rPr>
            </w:pPr>
            <w:r w:rsidRPr="008D5F00">
              <w:rPr>
                <w:rFonts w:ascii="Times New Roman" w:hAnsi="Times New Roman"/>
                <w:sz w:val="24"/>
                <w:szCs w:val="24"/>
              </w:rPr>
              <w:t>Динамика курса акций ОАО ГМК Норильский никель (руб., MOEX</w:t>
            </w:r>
          </w:p>
        </w:tc>
      </w:tr>
      <w:tr w:rsidR="00CF42A5" w:rsidRPr="008D5F00" w:rsidTr="00083F3F">
        <w:tc>
          <w:tcPr>
            <w:tcW w:w="4848" w:type="dxa"/>
          </w:tcPr>
          <w:p w:rsidR="00CF42A5" w:rsidRPr="008D5F00" w:rsidRDefault="00CF42A5" w:rsidP="00083F3F">
            <w:pPr>
              <w:contextualSpacing/>
              <w:jc w:val="both"/>
              <w:rPr>
                <w:rFonts w:ascii="Times New Roman" w:hAnsi="Times New Roman"/>
                <w:sz w:val="24"/>
                <w:szCs w:val="24"/>
              </w:rPr>
            </w:pPr>
            <w:r>
              <w:object w:dxaOrig="9135" w:dyaOrig="2550">
                <v:shape id="_x0000_i1031" type="#_x0000_t75" style="width:231.75pt;height:64.5pt" o:ole="">
                  <v:imagedata r:id="rId24" o:title=""/>
                </v:shape>
                <o:OLEObject Type="Embed" ProgID="PBrush" ShapeID="_x0000_i1031" DrawAspect="Content" ObjectID="_1558724894" r:id="rId25"/>
              </w:object>
            </w:r>
          </w:p>
        </w:tc>
        <w:tc>
          <w:tcPr>
            <w:tcW w:w="4723" w:type="dxa"/>
          </w:tcPr>
          <w:p w:rsidR="00CF42A5" w:rsidRPr="00C702DD" w:rsidRDefault="00CF42A5" w:rsidP="00083F3F">
            <w:pPr>
              <w:contextualSpacing/>
              <w:jc w:val="both"/>
              <w:rPr>
                <w:rFonts w:ascii="Times New Roman" w:hAnsi="Times New Roman"/>
                <w:sz w:val="24"/>
                <w:szCs w:val="24"/>
                <w:lang w:val="en-US"/>
              </w:rPr>
            </w:pPr>
            <w:r>
              <w:object w:dxaOrig="7860" w:dyaOrig="2265">
                <v:shape id="_x0000_i1032" type="#_x0000_t75" style="width:224.25pt;height:72.75pt" o:ole="">
                  <v:imagedata r:id="rId26" o:title=""/>
                </v:shape>
                <o:OLEObject Type="Embed" ProgID="PBrush" ShapeID="_x0000_i1032" DrawAspect="Content" ObjectID="_1558724895" r:id="rId27"/>
              </w:object>
            </w:r>
          </w:p>
        </w:tc>
      </w:tr>
    </w:tbl>
    <w:p w:rsidR="00CF42A5" w:rsidRPr="00DF3089" w:rsidRDefault="00CF42A5" w:rsidP="00CF42A5">
      <w:pPr>
        <w:spacing w:after="0" w:line="360" w:lineRule="auto"/>
        <w:ind w:firstLine="709"/>
        <w:contextualSpacing/>
        <w:jc w:val="both"/>
        <w:rPr>
          <w:rFonts w:ascii="Times New Roman" w:hAnsi="Times New Roman"/>
          <w:sz w:val="24"/>
          <w:szCs w:val="24"/>
        </w:rPr>
      </w:pPr>
      <w:r>
        <w:rPr>
          <w:rFonts w:ascii="Times New Roman" w:hAnsi="Times New Roman"/>
          <w:sz w:val="24"/>
          <w:szCs w:val="24"/>
        </w:rPr>
        <w:t>Источник: составлено автором</w:t>
      </w:r>
      <w:r w:rsidRPr="00DF3089">
        <w:rPr>
          <w:rFonts w:ascii="Times New Roman" w:hAnsi="Times New Roman"/>
          <w:sz w:val="24"/>
          <w:szCs w:val="24"/>
        </w:rPr>
        <w:t xml:space="preserve"> </w:t>
      </w:r>
      <w:r>
        <w:rPr>
          <w:rFonts w:ascii="Times New Roman" w:hAnsi="Times New Roman"/>
          <w:sz w:val="24"/>
          <w:szCs w:val="24"/>
        </w:rPr>
        <w:t xml:space="preserve">по </w:t>
      </w:r>
      <w:r w:rsidRPr="00DF3089">
        <w:rPr>
          <w:rFonts w:ascii="Times New Roman" w:hAnsi="Times New Roman"/>
          <w:sz w:val="24"/>
          <w:szCs w:val="24"/>
        </w:rPr>
        <w:t>[8]</w:t>
      </w:r>
    </w:p>
    <w:p w:rsidR="00CF42A5" w:rsidRPr="00A9779C" w:rsidRDefault="00CF42A5" w:rsidP="00CF42A5">
      <w:pPr>
        <w:spacing w:after="0" w:line="240" w:lineRule="auto"/>
        <w:ind w:firstLine="709"/>
        <w:contextualSpacing/>
        <w:jc w:val="both"/>
        <w:rPr>
          <w:rFonts w:ascii="Times New Roman" w:hAnsi="Times New Roman"/>
          <w:sz w:val="24"/>
          <w:szCs w:val="24"/>
        </w:rPr>
      </w:pPr>
    </w:p>
    <w:p w:rsidR="00CF42A5" w:rsidRDefault="004B7B3E" w:rsidP="00CF42A5">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А</w:t>
      </w:r>
      <w:r w:rsidR="00CF42A5">
        <w:rPr>
          <w:rFonts w:ascii="Times New Roman" w:hAnsi="Times New Roman"/>
          <w:sz w:val="28"/>
          <w:szCs w:val="28"/>
        </w:rPr>
        <w:t>нализир</w:t>
      </w:r>
      <w:r>
        <w:rPr>
          <w:rFonts w:ascii="Times New Roman" w:hAnsi="Times New Roman"/>
          <w:sz w:val="28"/>
          <w:szCs w:val="28"/>
        </w:rPr>
        <w:t>уя</w:t>
      </w:r>
      <w:r w:rsidR="00CF42A5">
        <w:rPr>
          <w:rFonts w:ascii="Times New Roman" w:hAnsi="Times New Roman"/>
          <w:sz w:val="28"/>
          <w:szCs w:val="28"/>
        </w:rPr>
        <w:t xml:space="preserve"> динамику акций П</w:t>
      </w:r>
      <w:r w:rsidR="00CF42A5" w:rsidRPr="004E7692">
        <w:rPr>
          <w:rFonts w:ascii="Times New Roman" w:hAnsi="Times New Roman"/>
          <w:sz w:val="28"/>
          <w:szCs w:val="28"/>
        </w:rPr>
        <w:t xml:space="preserve">АО </w:t>
      </w:r>
      <w:r w:rsidR="00CF42A5">
        <w:rPr>
          <w:rFonts w:ascii="Times New Roman" w:hAnsi="Times New Roman"/>
          <w:sz w:val="28"/>
          <w:szCs w:val="28"/>
        </w:rPr>
        <w:t>«</w:t>
      </w:r>
      <w:r w:rsidR="00CF42A5" w:rsidRPr="004E7692">
        <w:rPr>
          <w:rFonts w:ascii="Times New Roman" w:hAnsi="Times New Roman"/>
          <w:sz w:val="28"/>
          <w:szCs w:val="28"/>
        </w:rPr>
        <w:t xml:space="preserve">НК </w:t>
      </w:r>
      <w:r w:rsidR="00CF42A5">
        <w:rPr>
          <w:rFonts w:ascii="Times New Roman" w:hAnsi="Times New Roman"/>
          <w:sz w:val="28"/>
          <w:szCs w:val="28"/>
        </w:rPr>
        <w:t>«Роснефть» и ПАО «Газпром», увидим, что Роснефть гораздо лучше справляется с текущим кризисом, и экономическая нестабильность практически не сказывается на общем росте цена акций этой компании, чего не скажешь о ПАО «Газпром». В целом, динамика акций Газпрома стабильна, но роста не наблюдается. Даже если основываться только на данных динамик</w:t>
      </w:r>
      <w:r>
        <w:rPr>
          <w:rFonts w:ascii="Times New Roman" w:hAnsi="Times New Roman"/>
          <w:sz w:val="28"/>
          <w:szCs w:val="28"/>
        </w:rPr>
        <w:t>и</w:t>
      </w:r>
      <w:r w:rsidR="00CF42A5">
        <w:rPr>
          <w:rFonts w:ascii="Times New Roman" w:hAnsi="Times New Roman"/>
          <w:sz w:val="28"/>
          <w:szCs w:val="28"/>
        </w:rPr>
        <w:t xml:space="preserve"> акций, можно предположить, что Роснефть в отличие от Газпрома нашла более действенные рычаги для преодоления негативных тенденций в экономике. </w:t>
      </w:r>
      <w:r>
        <w:rPr>
          <w:rFonts w:ascii="Times New Roman" w:hAnsi="Times New Roman"/>
          <w:sz w:val="28"/>
          <w:szCs w:val="28"/>
        </w:rPr>
        <w:t xml:space="preserve">Это </w:t>
      </w:r>
      <w:r w:rsidR="00CF42A5">
        <w:rPr>
          <w:rFonts w:ascii="Times New Roman" w:hAnsi="Times New Roman"/>
          <w:sz w:val="28"/>
          <w:szCs w:val="28"/>
        </w:rPr>
        <w:t>подтверждается тем, что по итогам 2016 г. согласно рейтингу журнала «Эксперт» компания Роснефть стала первой среди 600 крупнейших компаний России.</w:t>
      </w:r>
    </w:p>
    <w:p w:rsidR="00CF42A5" w:rsidRDefault="00CF42A5" w:rsidP="00CF42A5">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Аналогичная ситуация наблюдается и у двух крупнейших российских банков – П</w:t>
      </w:r>
      <w:r w:rsidRPr="00AE7B29">
        <w:rPr>
          <w:rFonts w:ascii="Times New Roman" w:hAnsi="Times New Roman"/>
          <w:sz w:val="28"/>
          <w:szCs w:val="28"/>
        </w:rPr>
        <w:t xml:space="preserve">АО </w:t>
      </w:r>
      <w:r>
        <w:rPr>
          <w:rFonts w:ascii="Times New Roman" w:hAnsi="Times New Roman"/>
          <w:sz w:val="28"/>
          <w:szCs w:val="28"/>
        </w:rPr>
        <w:t>«</w:t>
      </w:r>
      <w:r w:rsidRPr="00AE7B29">
        <w:rPr>
          <w:rFonts w:ascii="Times New Roman" w:hAnsi="Times New Roman"/>
          <w:sz w:val="28"/>
          <w:szCs w:val="28"/>
        </w:rPr>
        <w:t>Сбербанк России</w:t>
      </w:r>
      <w:r>
        <w:rPr>
          <w:rFonts w:ascii="Times New Roman" w:hAnsi="Times New Roman"/>
          <w:sz w:val="28"/>
          <w:szCs w:val="28"/>
        </w:rPr>
        <w:t>» и П</w:t>
      </w:r>
      <w:r w:rsidRPr="00AE7B29">
        <w:rPr>
          <w:rFonts w:ascii="Times New Roman" w:hAnsi="Times New Roman"/>
          <w:sz w:val="28"/>
          <w:szCs w:val="28"/>
        </w:rPr>
        <w:t xml:space="preserve">АО </w:t>
      </w:r>
      <w:r>
        <w:rPr>
          <w:rFonts w:ascii="Times New Roman" w:hAnsi="Times New Roman"/>
          <w:sz w:val="28"/>
          <w:szCs w:val="28"/>
        </w:rPr>
        <w:t>«</w:t>
      </w:r>
      <w:r w:rsidRPr="00AE7B29">
        <w:rPr>
          <w:rFonts w:ascii="Times New Roman" w:hAnsi="Times New Roman"/>
          <w:sz w:val="28"/>
          <w:szCs w:val="28"/>
        </w:rPr>
        <w:t>Банк ВТБ</w:t>
      </w:r>
      <w:r>
        <w:rPr>
          <w:rFonts w:ascii="Times New Roman" w:hAnsi="Times New Roman"/>
          <w:sz w:val="28"/>
          <w:szCs w:val="28"/>
        </w:rPr>
        <w:t xml:space="preserve">». У Сбербанка цены на акции хоть и упали незначительно в конце 2014 г., однако на протяжении всего 2016 г. активно росли, чего не скажешь о ВТБ. Тем не менее ВТБ удалось избежать падения акций в 2014 г. и даже вырасти в цене до </w:t>
      </w:r>
      <w:r>
        <w:rPr>
          <w:rFonts w:ascii="Times New Roman" w:hAnsi="Times New Roman"/>
          <w:sz w:val="28"/>
          <w:szCs w:val="28"/>
        </w:rPr>
        <w:lastRenderedPageBreak/>
        <w:t>докризисного уровня 2014 г., однако рост акций, вскоре стабилизировавшийся, не такой значительный как у акций Сбербанка.</w:t>
      </w:r>
    </w:p>
    <w:p w:rsidR="00CF42A5" w:rsidRDefault="00CF42A5" w:rsidP="00CF42A5">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Что же касается двух других компаний, участвующих в выборке, – золотодобывающая компания </w:t>
      </w:r>
      <w:r w:rsidRPr="00B048D7">
        <w:rPr>
          <w:rFonts w:ascii="Times New Roman" w:hAnsi="Times New Roman"/>
          <w:sz w:val="28"/>
          <w:szCs w:val="28"/>
        </w:rPr>
        <w:t>ПАО «Полюс Золото»</w:t>
      </w:r>
      <w:r>
        <w:rPr>
          <w:rFonts w:ascii="Times New Roman" w:hAnsi="Times New Roman"/>
          <w:sz w:val="28"/>
          <w:szCs w:val="28"/>
        </w:rPr>
        <w:t xml:space="preserve"> и </w:t>
      </w:r>
      <w:r w:rsidRPr="00B048D7">
        <w:rPr>
          <w:rFonts w:ascii="Times New Roman" w:hAnsi="Times New Roman"/>
          <w:sz w:val="28"/>
          <w:szCs w:val="28"/>
        </w:rPr>
        <w:t>горно-металлургическая компания</w:t>
      </w:r>
      <w:r>
        <w:rPr>
          <w:rFonts w:ascii="Times New Roman" w:hAnsi="Times New Roman"/>
          <w:sz w:val="28"/>
          <w:szCs w:val="28"/>
        </w:rPr>
        <w:t xml:space="preserve"> П</w:t>
      </w:r>
      <w:r w:rsidRPr="00B048D7">
        <w:rPr>
          <w:rFonts w:ascii="Times New Roman" w:hAnsi="Times New Roman"/>
          <w:sz w:val="28"/>
          <w:szCs w:val="28"/>
        </w:rPr>
        <w:t xml:space="preserve">АО </w:t>
      </w:r>
      <w:r>
        <w:rPr>
          <w:rFonts w:ascii="Times New Roman" w:hAnsi="Times New Roman"/>
          <w:sz w:val="28"/>
          <w:szCs w:val="28"/>
        </w:rPr>
        <w:t>«</w:t>
      </w:r>
      <w:r w:rsidRPr="00B048D7">
        <w:rPr>
          <w:rFonts w:ascii="Times New Roman" w:hAnsi="Times New Roman"/>
          <w:sz w:val="28"/>
          <w:szCs w:val="28"/>
        </w:rPr>
        <w:t xml:space="preserve">ГМК </w:t>
      </w:r>
      <w:r>
        <w:rPr>
          <w:rFonts w:ascii="Times New Roman" w:hAnsi="Times New Roman"/>
          <w:sz w:val="28"/>
          <w:szCs w:val="28"/>
        </w:rPr>
        <w:t>«</w:t>
      </w:r>
      <w:r w:rsidRPr="00B048D7">
        <w:rPr>
          <w:rFonts w:ascii="Times New Roman" w:hAnsi="Times New Roman"/>
          <w:sz w:val="28"/>
          <w:szCs w:val="28"/>
        </w:rPr>
        <w:t>Норильский никель</w:t>
      </w:r>
      <w:r>
        <w:rPr>
          <w:rFonts w:ascii="Times New Roman" w:hAnsi="Times New Roman"/>
          <w:sz w:val="28"/>
          <w:szCs w:val="28"/>
        </w:rPr>
        <w:t>» – то можно отметить, что кризис 2009 года отразился на динамике цен акций этих компаний также негативно как и на динамике цен акций всех других участников фондового рынка в тот период. Однако текущий финансовый кризис сказался на них весьма специфичным образом, поскольку мало повлиял на цены</w:t>
      </w:r>
      <w:r w:rsidR="004B7B3E">
        <w:rPr>
          <w:rFonts w:ascii="Times New Roman" w:hAnsi="Times New Roman"/>
          <w:sz w:val="28"/>
          <w:szCs w:val="28"/>
        </w:rPr>
        <w:t xml:space="preserve"> их</w:t>
      </w:r>
      <w:r>
        <w:rPr>
          <w:rFonts w:ascii="Times New Roman" w:hAnsi="Times New Roman"/>
          <w:sz w:val="28"/>
          <w:szCs w:val="28"/>
        </w:rPr>
        <w:t xml:space="preserve"> акций. Отметим, что текущий финансовый кризис характеризуется девальвацией рубля. Поскольку д</w:t>
      </w:r>
      <w:r w:rsidRPr="00334AE6">
        <w:rPr>
          <w:rFonts w:ascii="Times New Roman" w:hAnsi="Times New Roman"/>
          <w:sz w:val="28"/>
          <w:szCs w:val="28"/>
        </w:rPr>
        <w:t xml:space="preserve">оходы этих компаний номинированы в долларах, в то время как </w:t>
      </w:r>
      <w:r>
        <w:rPr>
          <w:rFonts w:ascii="Times New Roman" w:hAnsi="Times New Roman"/>
          <w:sz w:val="28"/>
          <w:szCs w:val="28"/>
        </w:rPr>
        <w:t>большинство расходов – в рублях, то,</w:t>
      </w:r>
      <w:r w:rsidRPr="00334AE6">
        <w:rPr>
          <w:rFonts w:ascii="Times New Roman" w:hAnsi="Times New Roman"/>
          <w:sz w:val="28"/>
          <w:szCs w:val="28"/>
        </w:rPr>
        <w:t xml:space="preserve"> </w:t>
      </w:r>
      <w:r>
        <w:rPr>
          <w:rFonts w:ascii="Times New Roman" w:hAnsi="Times New Roman"/>
          <w:sz w:val="28"/>
          <w:szCs w:val="28"/>
        </w:rPr>
        <w:t>с</w:t>
      </w:r>
      <w:r w:rsidRPr="00334AE6">
        <w:rPr>
          <w:rFonts w:ascii="Times New Roman" w:hAnsi="Times New Roman"/>
          <w:sz w:val="28"/>
          <w:szCs w:val="28"/>
        </w:rPr>
        <w:t>ледовательно, ослабление рубля для таких предприятий выгодно</w:t>
      </w:r>
      <w:r w:rsidR="00E93324">
        <w:rPr>
          <w:rFonts w:ascii="Times New Roman" w:hAnsi="Times New Roman"/>
          <w:sz w:val="28"/>
          <w:szCs w:val="28"/>
        </w:rPr>
        <w:t xml:space="preserve"> </w:t>
      </w:r>
      <w:r w:rsidR="00E93324" w:rsidRPr="00E93324">
        <w:rPr>
          <w:rFonts w:ascii="Times New Roman" w:hAnsi="Times New Roman"/>
          <w:sz w:val="28"/>
          <w:szCs w:val="28"/>
        </w:rPr>
        <w:t xml:space="preserve">[42, </w:t>
      </w:r>
      <w:r w:rsidR="00E93324">
        <w:rPr>
          <w:rFonts w:ascii="Times New Roman" w:hAnsi="Times New Roman"/>
          <w:sz w:val="28"/>
          <w:szCs w:val="28"/>
        </w:rPr>
        <w:t>с. 65</w:t>
      </w:r>
      <w:r w:rsidR="00E93324" w:rsidRPr="00E93324">
        <w:rPr>
          <w:rFonts w:ascii="Times New Roman" w:hAnsi="Times New Roman"/>
          <w:sz w:val="28"/>
          <w:szCs w:val="28"/>
        </w:rPr>
        <w:t>]</w:t>
      </w:r>
      <w:r w:rsidRPr="00334AE6">
        <w:rPr>
          <w:rFonts w:ascii="Times New Roman" w:hAnsi="Times New Roman"/>
          <w:sz w:val="28"/>
          <w:szCs w:val="28"/>
        </w:rPr>
        <w:t>.</w:t>
      </w:r>
      <w:r>
        <w:rPr>
          <w:rFonts w:ascii="Times New Roman" w:hAnsi="Times New Roman"/>
          <w:sz w:val="28"/>
          <w:szCs w:val="28"/>
        </w:rPr>
        <w:t xml:space="preserve"> Благодаря выгодным стечениям обстоятельств для предприятий этих отраслей ПАО «</w:t>
      </w:r>
      <w:r w:rsidRPr="00334AE6">
        <w:rPr>
          <w:rFonts w:ascii="Times New Roman" w:hAnsi="Times New Roman"/>
          <w:sz w:val="28"/>
          <w:szCs w:val="28"/>
        </w:rPr>
        <w:t>ГМК «Норильск</w:t>
      </w:r>
      <w:r>
        <w:rPr>
          <w:rFonts w:ascii="Times New Roman" w:hAnsi="Times New Roman"/>
          <w:sz w:val="28"/>
          <w:szCs w:val="28"/>
        </w:rPr>
        <w:t>ий никель» и ПАО «Полюс золото»</w:t>
      </w:r>
      <w:r w:rsidRPr="00334AE6">
        <w:rPr>
          <w:rFonts w:ascii="Times New Roman" w:hAnsi="Times New Roman"/>
          <w:sz w:val="28"/>
          <w:szCs w:val="28"/>
        </w:rPr>
        <w:t xml:space="preserve"> </w:t>
      </w:r>
      <w:r>
        <w:rPr>
          <w:rFonts w:ascii="Times New Roman" w:hAnsi="Times New Roman"/>
          <w:sz w:val="28"/>
          <w:szCs w:val="28"/>
        </w:rPr>
        <w:t xml:space="preserve">смогли </w:t>
      </w:r>
      <w:r w:rsidRPr="00334AE6">
        <w:rPr>
          <w:rFonts w:ascii="Times New Roman" w:hAnsi="Times New Roman"/>
          <w:sz w:val="28"/>
          <w:szCs w:val="28"/>
        </w:rPr>
        <w:t>повыси</w:t>
      </w:r>
      <w:r>
        <w:rPr>
          <w:rFonts w:ascii="Times New Roman" w:hAnsi="Times New Roman"/>
          <w:sz w:val="28"/>
          <w:szCs w:val="28"/>
        </w:rPr>
        <w:t>ть</w:t>
      </w:r>
      <w:r w:rsidRPr="00334AE6">
        <w:rPr>
          <w:rFonts w:ascii="Times New Roman" w:hAnsi="Times New Roman"/>
          <w:sz w:val="28"/>
          <w:szCs w:val="28"/>
        </w:rPr>
        <w:t xml:space="preserve"> свою капи</w:t>
      </w:r>
      <w:r>
        <w:rPr>
          <w:rFonts w:ascii="Times New Roman" w:hAnsi="Times New Roman"/>
          <w:sz w:val="28"/>
          <w:szCs w:val="28"/>
        </w:rPr>
        <w:t>тализацию и значительно вырасти в ценах на акции.</w:t>
      </w:r>
      <w:r w:rsidRPr="00334AE6">
        <w:rPr>
          <w:rFonts w:ascii="Times New Roman" w:hAnsi="Times New Roman"/>
          <w:sz w:val="28"/>
          <w:szCs w:val="28"/>
        </w:rPr>
        <w:t xml:space="preserve"> </w:t>
      </w:r>
    </w:p>
    <w:p w:rsidR="00CF42A5" w:rsidRDefault="00CF42A5" w:rsidP="00CF42A5">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 условиях экономической нестабильности наблюдается </w:t>
      </w:r>
      <w:r w:rsidRPr="00C84567">
        <w:rPr>
          <w:rFonts w:ascii="Times New Roman" w:hAnsi="Times New Roman"/>
          <w:sz w:val="28"/>
          <w:szCs w:val="28"/>
        </w:rPr>
        <w:t>трансформаци</w:t>
      </w:r>
      <w:r>
        <w:rPr>
          <w:rFonts w:ascii="Times New Roman" w:hAnsi="Times New Roman"/>
          <w:sz w:val="28"/>
          <w:szCs w:val="28"/>
        </w:rPr>
        <w:t>я стоимости бизнеса, что подразумевает</w:t>
      </w:r>
      <w:r w:rsidRPr="00C84567">
        <w:rPr>
          <w:rFonts w:ascii="Times New Roman" w:hAnsi="Times New Roman"/>
          <w:sz w:val="28"/>
          <w:szCs w:val="28"/>
        </w:rPr>
        <w:t xml:space="preserve"> изменение набора и структуры факторов (драйверов)</w:t>
      </w:r>
      <w:r>
        <w:rPr>
          <w:rFonts w:ascii="Times New Roman" w:hAnsi="Times New Roman"/>
          <w:sz w:val="28"/>
          <w:szCs w:val="28"/>
        </w:rPr>
        <w:t xml:space="preserve"> стоимости</w:t>
      </w:r>
      <w:r w:rsidRPr="00C84567">
        <w:rPr>
          <w:rFonts w:ascii="Times New Roman" w:hAnsi="Times New Roman"/>
          <w:sz w:val="28"/>
          <w:szCs w:val="28"/>
        </w:rPr>
        <w:t>, смещение ожиданий инвесторов</w:t>
      </w:r>
      <w:r w:rsidRPr="000605A9">
        <w:rPr>
          <w:rFonts w:ascii="Times New Roman" w:hAnsi="Times New Roman"/>
          <w:sz w:val="28"/>
          <w:szCs w:val="28"/>
        </w:rPr>
        <w:t>.</w:t>
      </w:r>
      <w:r w:rsidRPr="00C84567">
        <w:rPr>
          <w:rFonts w:ascii="Times New Roman" w:hAnsi="Times New Roman"/>
          <w:sz w:val="28"/>
          <w:szCs w:val="28"/>
        </w:rPr>
        <w:t xml:space="preserve"> </w:t>
      </w:r>
      <w:r>
        <w:rPr>
          <w:rFonts w:ascii="Times New Roman" w:hAnsi="Times New Roman"/>
          <w:sz w:val="28"/>
          <w:szCs w:val="28"/>
        </w:rPr>
        <w:t>Следовательно, традиционные подходы оценки стоимости бизнеса подвергаются корректировке</w:t>
      </w:r>
      <w:r w:rsidRPr="00C84567">
        <w:rPr>
          <w:rFonts w:ascii="Times New Roman" w:hAnsi="Times New Roman"/>
          <w:sz w:val="28"/>
          <w:szCs w:val="28"/>
        </w:rPr>
        <w:t xml:space="preserve">. Например, </w:t>
      </w:r>
      <w:r>
        <w:rPr>
          <w:rFonts w:ascii="Times New Roman" w:hAnsi="Times New Roman"/>
          <w:sz w:val="28"/>
          <w:szCs w:val="28"/>
        </w:rPr>
        <w:t>более актуален в использовании становится</w:t>
      </w:r>
      <w:r w:rsidRPr="00C84567">
        <w:rPr>
          <w:rFonts w:ascii="Times New Roman" w:hAnsi="Times New Roman"/>
          <w:sz w:val="28"/>
          <w:szCs w:val="28"/>
        </w:rPr>
        <w:t xml:space="preserve"> доходн</w:t>
      </w:r>
      <w:r>
        <w:rPr>
          <w:rFonts w:ascii="Times New Roman" w:hAnsi="Times New Roman"/>
          <w:sz w:val="28"/>
          <w:szCs w:val="28"/>
        </w:rPr>
        <w:t>ый</w:t>
      </w:r>
      <w:r w:rsidRPr="00C84567">
        <w:rPr>
          <w:rFonts w:ascii="Times New Roman" w:hAnsi="Times New Roman"/>
          <w:sz w:val="28"/>
          <w:szCs w:val="28"/>
        </w:rPr>
        <w:t xml:space="preserve"> подход, так как на первый план выходят операционные факторы денежного потока, факторы</w:t>
      </w:r>
      <w:r w:rsidR="004B7B3E">
        <w:rPr>
          <w:rFonts w:ascii="Times New Roman" w:hAnsi="Times New Roman"/>
          <w:sz w:val="28"/>
          <w:szCs w:val="28"/>
        </w:rPr>
        <w:t xml:space="preserve"> сокращения (экономии) издержек</w:t>
      </w:r>
      <w:r w:rsidRPr="00C84567">
        <w:rPr>
          <w:rFonts w:ascii="Times New Roman" w:hAnsi="Times New Roman"/>
          <w:sz w:val="28"/>
          <w:szCs w:val="28"/>
        </w:rPr>
        <w:t xml:space="preserve">. </w:t>
      </w:r>
    </w:p>
    <w:p w:rsidR="00CF42A5" w:rsidRDefault="00CF42A5" w:rsidP="00CF42A5">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По мере того как в современных кризисных условиях подходы и методы оценочной деятельности усложняются, прогресс в </w:t>
      </w:r>
      <w:r w:rsidRPr="00C84567">
        <w:rPr>
          <w:rFonts w:ascii="Times New Roman" w:hAnsi="Times New Roman"/>
          <w:sz w:val="28"/>
          <w:szCs w:val="28"/>
        </w:rPr>
        <w:t>современны</w:t>
      </w:r>
      <w:r>
        <w:rPr>
          <w:rFonts w:ascii="Times New Roman" w:hAnsi="Times New Roman"/>
          <w:sz w:val="28"/>
          <w:szCs w:val="28"/>
        </w:rPr>
        <w:t>х</w:t>
      </w:r>
      <w:r w:rsidRPr="00C84567">
        <w:rPr>
          <w:rFonts w:ascii="Times New Roman" w:hAnsi="Times New Roman"/>
          <w:sz w:val="28"/>
          <w:szCs w:val="28"/>
        </w:rPr>
        <w:t xml:space="preserve"> технологи</w:t>
      </w:r>
      <w:r>
        <w:rPr>
          <w:rFonts w:ascii="Times New Roman" w:hAnsi="Times New Roman"/>
          <w:sz w:val="28"/>
          <w:szCs w:val="28"/>
        </w:rPr>
        <w:t>ях</w:t>
      </w:r>
      <w:r w:rsidRPr="00C84567">
        <w:rPr>
          <w:rFonts w:ascii="Times New Roman" w:hAnsi="Times New Roman"/>
          <w:sz w:val="28"/>
          <w:szCs w:val="28"/>
        </w:rPr>
        <w:t xml:space="preserve"> (информатизация, виртуализация экономики, техн</w:t>
      </w:r>
      <w:r>
        <w:rPr>
          <w:rFonts w:ascii="Times New Roman" w:hAnsi="Times New Roman"/>
          <w:sz w:val="28"/>
          <w:szCs w:val="28"/>
        </w:rPr>
        <w:t>ологии блок-чейн, бигдата, крип</w:t>
      </w:r>
      <w:r w:rsidRPr="00C84567">
        <w:rPr>
          <w:rFonts w:ascii="Times New Roman" w:hAnsi="Times New Roman"/>
          <w:sz w:val="28"/>
          <w:szCs w:val="28"/>
        </w:rPr>
        <w:t>т</w:t>
      </w:r>
      <w:r>
        <w:rPr>
          <w:rFonts w:ascii="Times New Roman" w:hAnsi="Times New Roman"/>
          <w:sz w:val="28"/>
          <w:szCs w:val="28"/>
        </w:rPr>
        <w:t>о</w:t>
      </w:r>
      <w:r w:rsidRPr="00C84567">
        <w:rPr>
          <w:rFonts w:ascii="Times New Roman" w:hAnsi="Times New Roman"/>
          <w:sz w:val="28"/>
          <w:szCs w:val="28"/>
        </w:rPr>
        <w:t>экономика и криптовалюты)</w:t>
      </w:r>
      <w:r>
        <w:rPr>
          <w:rFonts w:ascii="Times New Roman" w:hAnsi="Times New Roman"/>
          <w:sz w:val="28"/>
          <w:szCs w:val="28"/>
        </w:rPr>
        <w:t xml:space="preserve"> позволяет</w:t>
      </w:r>
      <w:r w:rsidRPr="00C84567">
        <w:rPr>
          <w:rFonts w:ascii="Times New Roman" w:hAnsi="Times New Roman"/>
          <w:sz w:val="28"/>
          <w:szCs w:val="28"/>
        </w:rPr>
        <w:t xml:space="preserve"> </w:t>
      </w:r>
      <w:r>
        <w:rPr>
          <w:rFonts w:ascii="Times New Roman" w:hAnsi="Times New Roman"/>
          <w:sz w:val="28"/>
          <w:szCs w:val="28"/>
        </w:rPr>
        <w:t>сделать</w:t>
      </w:r>
      <w:r w:rsidRPr="00C84567">
        <w:rPr>
          <w:rFonts w:ascii="Times New Roman" w:hAnsi="Times New Roman"/>
          <w:sz w:val="28"/>
          <w:szCs w:val="28"/>
        </w:rPr>
        <w:t xml:space="preserve"> сам процесс оценки</w:t>
      </w:r>
      <w:r>
        <w:rPr>
          <w:rFonts w:ascii="Times New Roman" w:hAnsi="Times New Roman"/>
          <w:sz w:val="28"/>
          <w:szCs w:val="28"/>
        </w:rPr>
        <w:t xml:space="preserve"> значительно проще. Использование новых</w:t>
      </w:r>
      <w:r w:rsidRPr="00C84567">
        <w:rPr>
          <w:rFonts w:ascii="Times New Roman" w:hAnsi="Times New Roman"/>
          <w:sz w:val="28"/>
          <w:szCs w:val="28"/>
        </w:rPr>
        <w:t xml:space="preserve"> программных продуктов</w:t>
      </w:r>
      <w:r w:rsidRPr="00A647C1">
        <w:rPr>
          <w:rFonts w:ascii="Times New Roman" w:hAnsi="Times New Roman"/>
          <w:sz w:val="28"/>
          <w:szCs w:val="28"/>
        </w:rPr>
        <w:t xml:space="preserve"> </w:t>
      </w:r>
      <w:r>
        <w:rPr>
          <w:rFonts w:ascii="Times New Roman" w:hAnsi="Times New Roman"/>
          <w:sz w:val="28"/>
          <w:szCs w:val="28"/>
        </w:rPr>
        <w:t xml:space="preserve">сокращает </w:t>
      </w:r>
      <w:r w:rsidRPr="00C84567">
        <w:rPr>
          <w:rFonts w:ascii="Times New Roman" w:hAnsi="Times New Roman"/>
          <w:sz w:val="28"/>
          <w:szCs w:val="28"/>
        </w:rPr>
        <w:t>трудоемкость, данны</w:t>
      </w:r>
      <w:r>
        <w:rPr>
          <w:rFonts w:ascii="Times New Roman" w:hAnsi="Times New Roman"/>
          <w:sz w:val="28"/>
          <w:szCs w:val="28"/>
        </w:rPr>
        <w:t>е собираются оценщиком преимущественно</w:t>
      </w:r>
      <w:r w:rsidRPr="00C84567">
        <w:rPr>
          <w:rFonts w:ascii="Times New Roman" w:hAnsi="Times New Roman"/>
          <w:sz w:val="28"/>
          <w:szCs w:val="28"/>
        </w:rPr>
        <w:t xml:space="preserve"> в сети </w:t>
      </w:r>
      <w:r>
        <w:rPr>
          <w:rFonts w:ascii="Times New Roman" w:hAnsi="Times New Roman"/>
          <w:sz w:val="28"/>
          <w:szCs w:val="28"/>
        </w:rPr>
        <w:t xml:space="preserve">Интернет, да и сам </w:t>
      </w:r>
      <w:r w:rsidRPr="00C84567">
        <w:rPr>
          <w:rFonts w:ascii="Times New Roman" w:hAnsi="Times New Roman"/>
          <w:sz w:val="28"/>
          <w:szCs w:val="28"/>
        </w:rPr>
        <w:t>бизнес</w:t>
      </w:r>
      <w:r>
        <w:rPr>
          <w:rFonts w:ascii="Times New Roman" w:hAnsi="Times New Roman"/>
          <w:sz w:val="28"/>
          <w:szCs w:val="28"/>
        </w:rPr>
        <w:t xml:space="preserve"> постепенно уходит в </w:t>
      </w:r>
      <w:r>
        <w:rPr>
          <w:rFonts w:ascii="Times New Roman" w:hAnsi="Times New Roman"/>
          <w:sz w:val="28"/>
          <w:szCs w:val="28"/>
        </w:rPr>
        <w:lastRenderedPageBreak/>
        <w:t>глобальную сеть</w:t>
      </w:r>
      <w:r w:rsidRPr="00C84567">
        <w:rPr>
          <w:rFonts w:ascii="Times New Roman" w:hAnsi="Times New Roman"/>
          <w:sz w:val="28"/>
          <w:szCs w:val="28"/>
        </w:rPr>
        <w:t xml:space="preserve">. </w:t>
      </w:r>
      <w:r>
        <w:rPr>
          <w:rFonts w:ascii="Times New Roman" w:hAnsi="Times New Roman"/>
          <w:sz w:val="28"/>
          <w:szCs w:val="28"/>
        </w:rPr>
        <w:t>Таким образом</w:t>
      </w:r>
      <w:r w:rsidRPr="00C84567">
        <w:rPr>
          <w:rFonts w:ascii="Times New Roman" w:hAnsi="Times New Roman"/>
          <w:sz w:val="28"/>
          <w:szCs w:val="28"/>
        </w:rPr>
        <w:t xml:space="preserve"> расчет стоимости автоматизируется. В этих условиях актуализируется оценка и защита нематериальных активов и интеллектуальной собственности. </w:t>
      </w:r>
      <w:r>
        <w:rPr>
          <w:rFonts w:ascii="Times New Roman" w:hAnsi="Times New Roman"/>
          <w:sz w:val="28"/>
          <w:szCs w:val="28"/>
        </w:rPr>
        <w:t xml:space="preserve">Особенно вырастает значимость НМА и ОИС для компании в период экономического кризиса, поскольку именно их наличие позволяет компании не потерять сильно в стоимости своего бизнеса. </w:t>
      </w:r>
    </w:p>
    <w:p w:rsidR="00CF42A5" w:rsidRDefault="00CF42A5" w:rsidP="00CF42A5">
      <w:pPr>
        <w:spacing w:after="0" w:line="360" w:lineRule="auto"/>
        <w:ind w:firstLine="709"/>
        <w:contextualSpacing/>
        <w:jc w:val="both"/>
        <w:rPr>
          <w:rFonts w:ascii="Times New Roman" w:hAnsi="Times New Roman"/>
          <w:sz w:val="28"/>
          <w:szCs w:val="28"/>
        </w:rPr>
      </w:pPr>
      <w:r w:rsidRPr="00A9779C">
        <w:rPr>
          <w:rFonts w:ascii="Times New Roman" w:hAnsi="Times New Roman"/>
          <w:sz w:val="28"/>
          <w:szCs w:val="28"/>
        </w:rPr>
        <w:t>Тем не менее, многие российские компании сильно теряют в своей стоимости в период кризиса. Например, капитализация крупнейших российских компаний в период кризиса</w:t>
      </w:r>
      <w:r>
        <w:rPr>
          <w:rFonts w:ascii="Times New Roman" w:hAnsi="Times New Roman"/>
          <w:sz w:val="28"/>
          <w:szCs w:val="28"/>
        </w:rPr>
        <w:t xml:space="preserve"> ликвидности 2008 г.</w:t>
      </w:r>
      <w:r w:rsidRPr="00A9779C">
        <w:rPr>
          <w:rFonts w:ascii="Times New Roman" w:hAnsi="Times New Roman"/>
          <w:sz w:val="28"/>
          <w:szCs w:val="28"/>
        </w:rPr>
        <w:t xml:space="preserve"> упала </w:t>
      </w:r>
      <w:r>
        <w:rPr>
          <w:rFonts w:ascii="Times New Roman" w:hAnsi="Times New Roman"/>
          <w:sz w:val="28"/>
          <w:szCs w:val="28"/>
        </w:rPr>
        <w:t xml:space="preserve">приблизительно </w:t>
      </w:r>
      <w:r w:rsidRPr="00A9779C">
        <w:rPr>
          <w:rFonts w:ascii="Times New Roman" w:hAnsi="Times New Roman"/>
          <w:sz w:val="28"/>
          <w:szCs w:val="28"/>
        </w:rPr>
        <w:t xml:space="preserve">в пять раз, а </w:t>
      </w:r>
      <w:r>
        <w:rPr>
          <w:rFonts w:ascii="Times New Roman" w:hAnsi="Times New Roman"/>
          <w:sz w:val="28"/>
          <w:szCs w:val="28"/>
        </w:rPr>
        <w:t>в п</w:t>
      </w:r>
      <w:r w:rsidR="004B7B3E">
        <w:rPr>
          <w:rFonts w:ascii="Times New Roman" w:hAnsi="Times New Roman"/>
          <w:sz w:val="28"/>
          <w:szCs w:val="28"/>
        </w:rPr>
        <w:t>ериод «кризиса доверия» 2014 г.</w:t>
      </w:r>
      <w:r w:rsidRPr="00A9779C">
        <w:rPr>
          <w:rFonts w:ascii="Times New Roman" w:hAnsi="Times New Roman"/>
          <w:sz w:val="28"/>
          <w:szCs w:val="28"/>
        </w:rPr>
        <w:t xml:space="preserve"> </w:t>
      </w:r>
      <w:r>
        <w:rPr>
          <w:rFonts w:ascii="Times New Roman" w:hAnsi="Times New Roman"/>
          <w:sz w:val="28"/>
          <w:szCs w:val="28"/>
        </w:rPr>
        <w:t xml:space="preserve">– более чем в </w:t>
      </w:r>
      <w:r w:rsidRPr="00A9779C">
        <w:rPr>
          <w:rFonts w:ascii="Times New Roman" w:hAnsi="Times New Roman"/>
          <w:sz w:val="28"/>
          <w:szCs w:val="28"/>
        </w:rPr>
        <w:t>2.</w:t>
      </w:r>
      <w:r>
        <w:rPr>
          <w:rFonts w:ascii="Times New Roman" w:hAnsi="Times New Roman"/>
          <w:sz w:val="28"/>
          <w:szCs w:val="28"/>
        </w:rPr>
        <w:t xml:space="preserve"> На наш взгляд, видится целесообразным подробнее проанализировать причины, повлиявшие на снижение стоимости российских компаний и цен их акций, в период кризиса 2008-2009 гг. и в текущий финансовый кризис.</w:t>
      </w:r>
    </w:p>
    <w:p w:rsidR="00CF42A5" w:rsidRDefault="00CF42A5" w:rsidP="00CF42A5">
      <w:pPr>
        <w:spacing w:after="0" w:line="360" w:lineRule="auto"/>
        <w:ind w:firstLine="709"/>
        <w:contextualSpacing/>
        <w:jc w:val="both"/>
        <w:rPr>
          <w:rFonts w:ascii="Times New Roman" w:hAnsi="Times New Roman"/>
          <w:sz w:val="28"/>
          <w:szCs w:val="28"/>
        </w:rPr>
      </w:pPr>
      <w:r w:rsidRPr="00272BF5">
        <w:rPr>
          <w:rFonts w:ascii="Times New Roman" w:hAnsi="Times New Roman"/>
          <w:sz w:val="28"/>
          <w:szCs w:val="28"/>
        </w:rPr>
        <w:t xml:space="preserve">Началом </w:t>
      </w:r>
      <w:r>
        <w:rPr>
          <w:rFonts w:ascii="Times New Roman" w:hAnsi="Times New Roman"/>
          <w:sz w:val="28"/>
          <w:szCs w:val="28"/>
        </w:rPr>
        <w:t>м</w:t>
      </w:r>
      <w:r w:rsidRPr="00272BF5">
        <w:rPr>
          <w:rFonts w:ascii="Times New Roman" w:hAnsi="Times New Roman"/>
          <w:sz w:val="28"/>
          <w:szCs w:val="28"/>
        </w:rPr>
        <w:t>ирово</w:t>
      </w:r>
      <w:r>
        <w:rPr>
          <w:rFonts w:ascii="Times New Roman" w:hAnsi="Times New Roman"/>
          <w:sz w:val="28"/>
          <w:szCs w:val="28"/>
        </w:rPr>
        <w:t>го</w:t>
      </w:r>
      <w:r w:rsidRPr="00272BF5">
        <w:rPr>
          <w:rFonts w:ascii="Times New Roman" w:hAnsi="Times New Roman"/>
          <w:sz w:val="28"/>
          <w:szCs w:val="28"/>
        </w:rPr>
        <w:t xml:space="preserve"> экономическ</w:t>
      </w:r>
      <w:r>
        <w:rPr>
          <w:rFonts w:ascii="Times New Roman" w:hAnsi="Times New Roman"/>
          <w:sz w:val="28"/>
          <w:szCs w:val="28"/>
        </w:rPr>
        <w:t>ого</w:t>
      </w:r>
      <w:r w:rsidRPr="00272BF5">
        <w:rPr>
          <w:rFonts w:ascii="Times New Roman" w:hAnsi="Times New Roman"/>
          <w:sz w:val="28"/>
          <w:szCs w:val="28"/>
        </w:rPr>
        <w:t xml:space="preserve"> кризис</w:t>
      </w:r>
      <w:r>
        <w:rPr>
          <w:rFonts w:ascii="Times New Roman" w:hAnsi="Times New Roman"/>
          <w:sz w:val="28"/>
          <w:szCs w:val="28"/>
        </w:rPr>
        <w:t>а</w:t>
      </w:r>
      <w:r w:rsidRPr="00272BF5">
        <w:rPr>
          <w:rFonts w:ascii="Times New Roman" w:hAnsi="Times New Roman"/>
          <w:sz w:val="28"/>
          <w:szCs w:val="28"/>
        </w:rPr>
        <w:t xml:space="preserve"> 2008 г</w:t>
      </w:r>
      <w:r w:rsidR="004B7B3E">
        <w:rPr>
          <w:rFonts w:ascii="Times New Roman" w:hAnsi="Times New Roman"/>
          <w:sz w:val="28"/>
          <w:szCs w:val="28"/>
        </w:rPr>
        <w:t>.</w:t>
      </w:r>
      <w:r w:rsidRPr="00272BF5">
        <w:rPr>
          <w:rFonts w:ascii="Times New Roman" w:hAnsi="Times New Roman"/>
          <w:sz w:val="28"/>
          <w:szCs w:val="28"/>
        </w:rPr>
        <w:t xml:space="preserve"> считается кризис ипотечного и фондового рынка США, по масштабам сопоставимый с периодом Великой депрессии 1930-х г</w:t>
      </w:r>
      <w:r w:rsidR="004B7B3E">
        <w:rPr>
          <w:rFonts w:ascii="Times New Roman" w:hAnsi="Times New Roman"/>
          <w:sz w:val="28"/>
          <w:szCs w:val="28"/>
        </w:rPr>
        <w:t>г</w:t>
      </w:r>
      <w:r w:rsidRPr="00272BF5">
        <w:rPr>
          <w:rFonts w:ascii="Times New Roman" w:hAnsi="Times New Roman"/>
          <w:sz w:val="28"/>
          <w:szCs w:val="28"/>
        </w:rPr>
        <w:t>. Падение американского фондового рынка было одним из самых</w:t>
      </w:r>
      <w:r>
        <w:rPr>
          <w:rFonts w:ascii="Times New Roman" w:hAnsi="Times New Roman"/>
          <w:sz w:val="28"/>
          <w:szCs w:val="28"/>
        </w:rPr>
        <w:t xml:space="preserve"> </w:t>
      </w:r>
      <w:r w:rsidRPr="00272BF5">
        <w:rPr>
          <w:rFonts w:ascii="Times New Roman" w:hAnsi="Times New Roman"/>
          <w:sz w:val="28"/>
          <w:szCs w:val="28"/>
        </w:rPr>
        <w:t>глубоких за всю историю (см. рис</w:t>
      </w:r>
      <w:r w:rsidR="007F2E32">
        <w:rPr>
          <w:rFonts w:ascii="Times New Roman" w:hAnsi="Times New Roman"/>
          <w:sz w:val="28"/>
          <w:szCs w:val="28"/>
        </w:rPr>
        <w:t>унок</w:t>
      </w:r>
      <w:r w:rsidRPr="00272BF5">
        <w:rPr>
          <w:rFonts w:ascii="Times New Roman" w:hAnsi="Times New Roman"/>
          <w:sz w:val="28"/>
          <w:szCs w:val="28"/>
        </w:rPr>
        <w:t xml:space="preserve"> </w:t>
      </w:r>
      <w:r w:rsidR="00F5667B">
        <w:rPr>
          <w:rFonts w:ascii="Times New Roman" w:hAnsi="Times New Roman"/>
          <w:sz w:val="28"/>
          <w:szCs w:val="28"/>
        </w:rPr>
        <w:t>6</w:t>
      </w:r>
      <w:r w:rsidRPr="00272BF5">
        <w:rPr>
          <w:rFonts w:ascii="Times New Roman" w:hAnsi="Times New Roman"/>
          <w:sz w:val="28"/>
          <w:szCs w:val="28"/>
        </w:rPr>
        <w:t>).</w:t>
      </w:r>
    </w:p>
    <w:p w:rsidR="004B7B3E" w:rsidRPr="004B7B3E" w:rsidRDefault="004B7B3E" w:rsidP="004B7B3E">
      <w:pPr>
        <w:spacing w:after="0" w:line="240" w:lineRule="auto"/>
        <w:ind w:firstLine="709"/>
        <w:contextualSpacing/>
        <w:jc w:val="both"/>
        <w:rPr>
          <w:rFonts w:ascii="Times New Roman" w:hAnsi="Times New Roman"/>
          <w:sz w:val="16"/>
          <w:szCs w:val="16"/>
        </w:rPr>
      </w:pPr>
    </w:p>
    <w:p w:rsidR="00CF42A5" w:rsidRDefault="00CF42A5" w:rsidP="00124BB8">
      <w:pPr>
        <w:spacing w:after="0" w:line="360" w:lineRule="auto"/>
        <w:contextualSpacing/>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4380421" cy="1803829"/>
            <wp:effectExtent l="19050" t="0" r="1079" b="0"/>
            <wp:docPr id="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srcRect/>
                    <a:stretch>
                      <a:fillRect/>
                    </a:stretch>
                  </pic:blipFill>
                  <pic:spPr bwMode="auto">
                    <a:xfrm>
                      <a:off x="0" y="0"/>
                      <a:ext cx="4387255" cy="1806643"/>
                    </a:xfrm>
                    <a:prstGeom prst="rect">
                      <a:avLst/>
                    </a:prstGeom>
                    <a:noFill/>
                    <a:ln w="9525">
                      <a:noFill/>
                      <a:miter lim="800000"/>
                      <a:headEnd/>
                      <a:tailEnd/>
                    </a:ln>
                  </pic:spPr>
                </pic:pic>
              </a:graphicData>
            </a:graphic>
          </wp:inline>
        </w:drawing>
      </w:r>
    </w:p>
    <w:p w:rsidR="00CF42A5" w:rsidRDefault="00CF42A5" w:rsidP="00F5667B">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F5667B">
        <w:rPr>
          <w:rFonts w:ascii="Times New Roman" w:hAnsi="Times New Roman" w:cs="Times New Roman"/>
          <w:sz w:val="28"/>
          <w:szCs w:val="28"/>
        </w:rPr>
        <w:t>6</w:t>
      </w:r>
      <w:r>
        <w:rPr>
          <w:rFonts w:ascii="Times New Roman" w:hAnsi="Times New Roman" w:cs="Times New Roman"/>
          <w:sz w:val="28"/>
          <w:szCs w:val="28"/>
        </w:rPr>
        <w:t xml:space="preserve"> – Д</w:t>
      </w:r>
      <w:r w:rsidRPr="003F1374">
        <w:rPr>
          <w:rFonts w:ascii="Times New Roman" w:hAnsi="Times New Roman" w:cs="Times New Roman"/>
          <w:sz w:val="28"/>
          <w:szCs w:val="28"/>
        </w:rPr>
        <w:t>инамика инде</w:t>
      </w:r>
      <w:r>
        <w:rPr>
          <w:rFonts w:ascii="Times New Roman" w:hAnsi="Times New Roman" w:cs="Times New Roman"/>
          <w:sz w:val="28"/>
          <w:szCs w:val="28"/>
        </w:rPr>
        <w:t>кса Dow Jones в 1930-2016 гг. (темпы прироста</w:t>
      </w:r>
      <w:r w:rsidRPr="003F1374">
        <w:rPr>
          <w:rFonts w:ascii="Times New Roman" w:hAnsi="Times New Roman" w:cs="Times New Roman"/>
          <w:sz w:val="28"/>
          <w:szCs w:val="28"/>
        </w:rPr>
        <w:t>)</w:t>
      </w:r>
      <w:r>
        <w:rPr>
          <w:rFonts w:ascii="Times New Roman" w:hAnsi="Times New Roman" w:cs="Times New Roman"/>
          <w:sz w:val="28"/>
          <w:szCs w:val="28"/>
        </w:rPr>
        <w:t xml:space="preserve"> </w:t>
      </w:r>
      <w:r w:rsidRPr="003C259C">
        <w:rPr>
          <w:rFonts w:ascii="Times New Roman" w:hAnsi="Times New Roman" w:cs="Times New Roman"/>
          <w:sz w:val="28"/>
          <w:szCs w:val="28"/>
        </w:rPr>
        <w:t>[</w:t>
      </w:r>
      <w:r w:rsidR="009747EF">
        <w:rPr>
          <w:rFonts w:ascii="Times New Roman" w:hAnsi="Times New Roman" w:cs="Times New Roman"/>
          <w:sz w:val="28"/>
          <w:szCs w:val="28"/>
        </w:rPr>
        <w:t>39</w:t>
      </w:r>
      <w:r>
        <w:rPr>
          <w:rFonts w:ascii="Times New Roman" w:hAnsi="Times New Roman" w:cs="Times New Roman"/>
          <w:sz w:val="28"/>
          <w:szCs w:val="28"/>
        </w:rPr>
        <w:t>, с. 21</w:t>
      </w:r>
      <w:r w:rsidRPr="003C259C">
        <w:rPr>
          <w:rFonts w:ascii="Times New Roman" w:hAnsi="Times New Roman" w:cs="Times New Roman"/>
          <w:sz w:val="28"/>
          <w:szCs w:val="28"/>
        </w:rPr>
        <w:t>]</w:t>
      </w:r>
    </w:p>
    <w:p w:rsidR="00CF42A5" w:rsidRPr="00F5667B" w:rsidRDefault="00CF42A5" w:rsidP="00CF42A5">
      <w:pPr>
        <w:spacing w:after="0"/>
        <w:ind w:firstLine="709"/>
        <w:contextualSpacing/>
        <w:jc w:val="both"/>
        <w:rPr>
          <w:rFonts w:ascii="Times New Roman" w:hAnsi="Times New Roman" w:cs="Times New Roman"/>
          <w:sz w:val="20"/>
          <w:szCs w:val="20"/>
        </w:rPr>
      </w:pPr>
    </w:p>
    <w:p w:rsidR="00CF42A5" w:rsidRPr="003F1374"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На американском фондовом рынке и</w:t>
      </w:r>
      <w:r w:rsidRPr="00407B34">
        <w:rPr>
          <w:rFonts w:ascii="Times New Roman" w:hAnsi="Times New Roman" w:cs="Times New Roman"/>
          <w:sz w:val="28"/>
          <w:szCs w:val="28"/>
        </w:rPr>
        <w:t xml:space="preserve">ндекс Dow Jones упал на 2,2 %. </w:t>
      </w:r>
      <w:r w:rsidRPr="005A6D09">
        <w:rPr>
          <w:rFonts w:ascii="Times New Roman" w:hAnsi="Times New Roman" w:cs="Times New Roman"/>
          <w:sz w:val="28"/>
          <w:szCs w:val="28"/>
          <w:lang w:val="en-US"/>
        </w:rPr>
        <w:t xml:space="preserve">Standard &amp; Poor's – </w:t>
      </w:r>
      <w:r w:rsidRPr="00407B34">
        <w:rPr>
          <w:rFonts w:ascii="Times New Roman" w:hAnsi="Times New Roman" w:cs="Times New Roman"/>
          <w:sz w:val="28"/>
          <w:szCs w:val="28"/>
        </w:rPr>
        <w:t>на</w:t>
      </w:r>
      <w:r w:rsidRPr="005A6D09">
        <w:rPr>
          <w:rFonts w:ascii="Times New Roman" w:hAnsi="Times New Roman" w:cs="Times New Roman"/>
          <w:sz w:val="28"/>
          <w:szCs w:val="28"/>
          <w:lang w:val="en-US"/>
        </w:rPr>
        <w:t xml:space="preserve"> 2,51%. Nasdaq</w:t>
      </w:r>
      <w:r w:rsidRPr="00241A38">
        <w:rPr>
          <w:rFonts w:ascii="Times New Roman" w:hAnsi="Times New Roman" w:cs="Times New Roman"/>
          <w:sz w:val="28"/>
          <w:szCs w:val="28"/>
          <w:lang w:val="en-US"/>
        </w:rPr>
        <w:t xml:space="preserve"> </w:t>
      </w:r>
      <w:r w:rsidRPr="005A6D09">
        <w:rPr>
          <w:rFonts w:ascii="Times New Roman" w:hAnsi="Times New Roman" w:cs="Times New Roman"/>
          <w:sz w:val="28"/>
          <w:szCs w:val="28"/>
          <w:lang w:val="en-US"/>
        </w:rPr>
        <w:t>Composite</w:t>
      </w:r>
      <w:r w:rsidRPr="00241A38">
        <w:rPr>
          <w:rFonts w:ascii="Times New Roman" w:hAnsi="Times New Roman" w:cs="Times New Roman"/>
          <w:sz w:val="28"/>
          <w:szCs w:val="28"/>
          <w:lang w:val="en-US"/>
        </w:rPr>
        <w:t xml:space="preserve"> </w:t>
      </w:r>
      <w:r w:rsidR="004B7B3E" w:rsidRPr="00241A38">
        <w:rPr>
          <w:rFonts w:ascii="Times New Roman" w:hAnsi="Times New Roman" w:cs="Times New Roman"/>
          <w:sz w:val="28"/>
          <w:szCs w:val="28"/>
          <w:lang w:val="en-US"/>
        </w:rPr>
        <w:t>–</w:t>
      </w:r>
      <w:r w:rsidRPr="00241A38">
        <w:rPr>
          <w:rFonts w:ascii="Times New Roman" w:hAnsi="Times New Roman" w:cs="Times New Roman"/>
          <w:sz w:val="28"/>
          <w:szCs w:val="28"/>
          <w:lang w:val="en-US"/>
        </w:rPr>
        <w:t xml:space="preserve"> </w:t>
      </w:r>
      <w:r w:rsidRPr="00407B34">
        <w:rPr>
          <w:rFonts w:ascii="Times New Roman" w:hAnsi="Times New Roman" w:cs="Times New Roman"/>
          <w:sz w:val="28"/>
          <w:szCs w:val="28"/>
        </w:rPr>
        <w:t>на</w:t>
      </w:r>
      <w:r w:rsidRPr="00241A38">
        <w:rPr>
          <w:rFonts w:ascii="Times New Roman" w:hAnsi="Times New Roman" w:cs="Times New Roman"/>
          <w:sz w:val="28"/>
          <w:szCs w:val="28"/>
          <w:lang w:val="en-US"/>
        </w:rPr>
        <w:t xml:space="preserve"> 2,45%. </w:t>
      </w:r>
      <w:r>
        <w:rPr>
          <w:rFonts w:ascii="Times New Roman" w:hAnsi="Times New Roman" w:cs="Times New Roman"/>
          <w:sz w:val="28"/>
          <w:szCs w:val="28"/>
        </w:rPr>
        <w:t>Специалисты связывают в</w:t>
      </w:r>
      <w:r w:rsidRPr="003F1374">
        <w:rPr>
          <w:rFonts w:ascii="Times New Roman" w:hAnsi="Times New Roman" w:cs="Times New Roman"/>
          <w:sz w:val="28"/>
          <w:szCs w:val="28"/>
        </w:rPr>
        <w:t>озникновение кризиса с рядом факторов: общей цикличностью экономического развития; перегревом кредитного рынка; высокими ценами на сырьевые товары (в том числе, нефть); перегревом фондового рынка.</w:t>
      </w:r>
    </w:p>
    <w:p w:rsidR="00CF42A5" w:rsidRPr="004E7692" w:rsidRDefault="00CF42A5" w:rsidP="00CF42A5">
      <w:pPr>
        <w:spacing w:after="0" w:line="360" w:lineRule="auto"/>
        <w:ind w:firstLine="709"/>
        <w:contextualSpacing/>
        <w:jc w:val="both"/>
        <w:rPr>
          <w:rFonts w:ascii="Times New Roman" w:hAnsi="Times New Roman" w:cs="Times New Roman"/>
          <w:sz w:val="28"/>
          <w:szCs w:val="28"/>
        </w:rPr>
      </w:pPr>
      <w:r w:rsidRPr="003F1374">
        <w:rPr>
          <w:rFonts w:ascii="Times New Roman" w:hAnsi="Times New Roman" w:cs="Times New Roman"/>
          <w:sz w:val="28"/>
          <w:szCs w:val="28"/>
        </w:rPr>
        <w:lastRenderedPageBreak/>
        <w:t>Предшественником финансового кризиса 2008 года был ипотечный кризис в США, который в начале 2007 года затронул высокорисковые ипотечные кредиты. Ипотечный кризис в США спровоцировал в сентябре 2008 года кризис ликвидности мировых банков: б</w:t>
      </w:r>
      <w:r>
        <w:rPr>
          <w:rFonts w:ascii="Times New Roman" w:hAnsi="Times New Roman" w:cs="Times New Roman"/>
          <w:sz w:val="28"/>
          <w:szCs w:val="28"/>
        </w:rPr>
        <w:t>анки прекратили выдачу кредитов</w:t>
      </w:r>
      <w:r w:rsidRPr="003F1374">
        <w:rPr>
          <w:rFonts w:ascii="Times New Roman" w:hAnsi="Times New Roman" w:cs="Times New Roman"/>
          <w:sz w:val="28"/>
          <w:szCs w:val="28"/>
        </w:rPr>
        <w:t xml:space="preserve">. </w:t>
      </w:r>
      <w:r>
        <w:rPr>
          <w:rFonts w:ascii="Times New Roman" w:hAnsi="Times New Roman" w:cs="Times New Roman"/>
          <w:sz w:val="28"/>
          <w:szCs w:val="28"/>
        </w:rPr>
        <w:t>Вскоре</w:t>
      </w:r>
      <w:r w:rsidRPr="003F1374">
        <w:rPr>
          <w:rFonts w:ascii="Times New Roman" w:hAnsi="Times New Roman" w:cs="Times New Roman"/>
          <w:sz w:val="28"/>
          <w:szCs w:val="28"/>
        </w:rPr>
        <w:t xml:space="preserve"> кризис перекинулся на реальную экономику, началась рецессия, спад производства.</w:t>
      </w:r>
    </w:p>
    <w:p w:rsidR="00CF42A5" w:rsidRPr="004E7692" w:rsidRDefault="00CF42A5" w:rsidP="00CF42A5">
      <w:pPr>
        <w:spacing w:after="0" w:line="360" w:lineRule="auto"/>
        <w:ind w:firstLine="709"/>
        <w:contextualSpacing/>
        <w:jc w:val="both"/>
        <w:rPr>
          <w:rFonts w:ascii="Times New Roman" w:hAnsi="Times New Roman" w:cs="Times New Roman"/>
          <w:sz w:val="28"/>
          <w:szCs w:val="28"/>
        </w:rPr>
      </w:pPr>
      <w:r w:rsidRPr="00216C20">
        <w:rPr>
          <w:rFonts w:ascii="Times New Roman" w:hAnsi="Times New Roman" w:cs="Times New Roman"/>
          <w:sz w:val="28"/>
          <w:szCs w:val="28"/>
        </w:rPr>
        <w:t xml:space="preserve">На фоне глобализации кризис распространился на </w:t>
      </w:r>
      <w:r>
        <w:rPr>
          <w:rFonts w:ascii="Times New Roman" w:hAnsi="Times New Roman" w:cs="Times New Roman"/>
          <w:sz w:val="28"/>
          <w:szCs w:val="28"/>
        </w:rPr>
        <w:t xml:space="preserve">многие страны мира, в том числе и Россию. </w:t>
      </w:r>
      <w:r w:rsidR="00A76161">
        <w:rPr>
          <w:rFonts w:ascii="Times New Roman" w:hAnsi="Times New Roman" w:cs="Times New Roman"/>
          <w:sz w:val="28"/>
          <w:szCs w:val="28"/>
        </w:rPr>
        <w:t>Э</w:t>
      </w:r>
      <w:r w:rsidRPr="00407B34">
        <w:rPr>
          <w:rFonts w:ascii="Times New Roman" w:hAnsi="Times New Roman" w:cs="Times New Roman"/>
          <w:sz w:val="28"/>
          <w:szCs w:val="28"/>
        </w:rPr>
        <w:t xml:space="preserve">кономическая ситуация характеризовалась большим объемом внешних корпоративных заимствований на фоне снижения государственного долга и увеличением золотовалютного резерва до третьего в мире. </w:t>
      </w:r>
      <w:r>
        <w:rPr>
          <w:rFonts w:ascii="Times New Roman" w:hAnsi="Times New Roman" w:cs="Times New Roman"/>
          <w:sz w:val="28"/>
          <w:szCs w:val="28"/>
        </w:rPr>
        <w:t>З</w:t>
      </w:r>
      <w:r w:rsidRPr="00216C20">
        <w:rPr>
          <w:rFonts w:ascii="Times New Roman" w:hAnsi="Times New Roman" w:cs="Times New Roman"/>
          <w:sz w:val="28"/>
          <w:szCs w:val="28"/>
        </w:rPr>
        <w:t>а сентябрь-ноябрь 2008 г</w:t>
      </w:r>
      <w:r w:rsidR="00A76161">
        <w:rPr>
          <w:rFonts w:ascii="Times New Roman" w:hAnsi="Times New Roman" w:cs="Times New Roman"/>
          <w:sz w:val="28"/>
          <w:szCs w:val="28"/>
        </w:rPr>
        <w:t>.</w:t>
      </w:r>
      <w:r w:rsidRPr="00216C20">
        <w:rPr>
          <w:rFonts w:ascii="Times New Roman" w:hAnsi="Times New Roman" w:cs="Times New Roman"/>
          <w:sz w:val="28"/>
          <w:szCs w:val="28"/>
        </w:rPr>
        <w:t xml:space="preserve"> </w:t>
      </w:r>
      <w:r>
        <w:rPr>
          <w:rFonts w:ascii="Times New Roman" w:hAnsi="Times New Roman" w:cs="Times New Roman"/>
          <w:sz w:val="28"/>
          <w:szCs w:val="28"/>
        </w:rPr>
        <w:t>к</w:t>
      </w:r>
      <w:r w:rsidRPr="00216C20">
        <w:rPr>
          <w:rFonts w:ascii="Times New Roman" w:hAnsi="Times New Roman" w:cs="Times New Roman"/>
          <w:sz w:val="28"/>
          <w:szCs w:val="28"/>
        </w:rPr>
        <w:t>апитализация российских компаний снизилась на три четверти</w:t>
      </w:r>
      <w:r>
        <w:rPr>
          <w:rFonts w:ascii="Times New Roman" w:hAnsi="Times New Roman" w:cs="Times New Roman"/>
          <w:sz w:val="28"/>
          <w:szCs w:val="28"/>
        </w:rPr>
        <w:t>, а</w:t>
      </w:r>
      <w:r w:rsidRPr="00216C20">
        <w:rPr>
          <w:rFonts w:ascii="Times New Roman" w:hAnsi="Times New Roman" w:cs="Times New Roman"/>
          <w:sz w:val="28"/>
          <w:szCs w:val="28"/>
        </w:rPr>
        <w:t xml:space="preserve"> золотовалютные резервы сократились на 25</w:t>
      </w:r>
      <w:r w:rsidR="00A76161">
        <w:rPr>
          <w:rFonts w:ascii="Times New Roman" w:hAnsi="Times New Roman" w:cs="Times New Roman"/>
          <w:sz w:val="28"/>
          <w:szCs w:val="28"/>
        </w:rPr>
        <w:t xml:space="preserve"> </w:t>
      </w:r>
      <w:r w:rsidRPr="00216C20">
        <w:rPr>
          <w:rFonts w:ascii="Times New Roman" w:hAnsi="Times New Roman" w:cs="Times New Roman"/>
          <w:sz w:val="28"/>
          <w:szCs w:val="28"/>
        </w:rPr>
        <w:t xml:space="preserve">%. </w:t>
      </w:r>
      <w:r w:rsidR="00A76161">
        <w:rPr>
          <w:rFonts w:ascii="Times New Roman" w:hAnsi="Times New Roman" w:cs="Times New Roman"/>
          <w:sz w:val="28"/>
          <w:szCs w:val="28"/>
        </w:rPr>
        <w:t>К</w:t>
      </w:r>
      <w:r w:rsidRPr="00216C20">
        <w:rPr>
          <w:rFonts w:ascii="Times New Roman" w:hAnsi="Times New Roman" w:cs="Times New Roman"/>
          <w:sz w:val="28"/>
          <w:szCs w:val="28"/>
        </w:rPr>
        <w:t>ризис снизил доверие населения к б</w:t>
      </w:r>
      <w:r w:rsidR="004B7B3E">
        <w:rPr>
          <w:rFonts w:ascii="Times New Roman" w:hAnsi="Times New Roman" w:cs="Times New Roman"/>
          <w:sz w:val="28"/>
          <w:szCs w:val="28"/>
        </w:rPr>
        <w:t>анкам и привел к оттоку вкладов</w:t>
      </w:r>
      <w:r w:rsidRPr="00216C20">
        <w:rPr>
          <w:rFonts w:ascii="Times New Roman" w:hAnsi="Times New Roman" w:cs="Times New Roman"/>
          <w:sz w:val="28"/>
          <w:szCs w:val="28"/>
        </w:rPr>
        <w:t>.</w:t>
      </w:r>
    </w:p>
    <w:p w:rsidR="00CF42A5" w:rsidRPr="004E7692"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Ситуацию усугубляло то, что в</w:t>
      </w:r>
      <w:r w:rsidRPr="00216C20">
        <w:rPr>
          <w:rFonts w:ascii="Times New Roman" w:hAnsi="Times New Roman" w:cs="Times New Roman"/>
          <w:sz w:val="28"/>
          <w:szCs w:val="28"/>
        </w:rPr>
        <w:t xml:space="preserve"> предкризисные годы акцент в финансировании российской</w:t>
      </w:r>
      <w:r>
        <w:rPr>
          <w:rFonts w:ascii="Times New Roman" w:hAnsi="Times New Roman" w:cs="Times New Roman"/>
          <w:sz w:val="28"/>
          <w:szCs w:val="28"/>
        </w:rPr>
        <w:t xml:space="preserve"> </w:t>
      </w:r>
      <w:r w:rsidRPr="00216C20">
        <w:rPr>
          <w:rFonts w:ascii="Times New Roman" w:hAnsi="Times New Roman" w:cs="Times New Roman"/>
          <w:sz w:val="28"/>
          <w:szCs w:val="28"/>
        </w:rPr>
        <w:t>экономик</w:t>
      </w:r>
      <w:r>
        <w:rPr>
          <w:rFonts w:ascii="Times New Roman" w:hAnsi="Times New Roman" w:cs="Times New Roman"/>
          <w:sz w:val="28"/>
          <w:szCs w:val="28"/>
        </w:rPr>
        <w:t>е</w:t>
      </w:r>
      <w:r w:rsidRPr="00216C20">
        <w:rPr>
          <w:rFonts w:ascii="Times New Roman" w:hAnsi="Times New Roman" w:cs="Times New Roman"/>
          <w:sz w:val="28"/>
          <w:szCs w:val="28"/>
        </w:rPr>
        <w:t xml:space="preserve"> был перенесен с внутренних источников на внешние</w:t>
      </w:r>
      <w:r>
        <w:rPr>
          <w:rFonts w:ascii="Times New Roman" w:hAnsi="Times New Roman" w:cs="Times New Roman"/>
          <w:sz w:val="28"/>
          <w:szCs w:val="28"/>
        </w:rPr>
        <w:t xml:space="preserve">. </w:t>
      </w:r>
      <w:r w:rsidR="00A76161">
        <w:rPr>
          <w:rFonts w:ascii="Times New Roman" w:hAnsi="Times New Roman" w:cs="Times New Roman"/>
          <w:sz w:val="28"/>
          <w:szCs w:val="28"/>
        </w:rPr>
        <w:t>Э</w:t>
      </w:r>
      <w:r>
        <w:rPr>
          <w:rFonts w:ascii="Times New Roman" w:hAnsi="Times New Roman" w:cs="Times New Roman"/>
          <w:sz w:val="28"/>
          <w:szCs w:val="28"/>
        </w:rPr>
        <w:t>то</w:t>
      </w:r>
      <w:r w:rsidRPr="00216C20">
        <w:rPr>
          <w:rFonts w:ascii="Times New Roman" w:hAnsi="Times New Roman" w:cs="Times New Roman"/>
          <w:sz w:val="28"/>
          <w:szCs w:val="28"/>
        </w:rPr>
        <w:t xml:space="preserve"> </w:t>
      </w:r>
      <w:r>
        <w:rPr>
          <w:rFonts w:ascii="Times New Roman" w:hAnsi="Times New Roman" w:cs="Times New Roman"/>
          <w:sz w:val="28"/>
          <w:szCs w:val="28"/>
        </w:rPr>
        <w:t>при</w:t>
      </w:r>
      <w:r w:rsidRPr="00216C20">
        <w:rPr>
          <w:rFonts w:ascii="Times New Roman" w:hAnsi="Times New Roman" w:cs="Times New Roman"/>
          <w:sz w:val="28"/>
          <w:szCs w:val="28"/>
        </w:rPr>
        <w:t>вело к росту корпоративного внешнего долга</w:t>
      </w:r>
      <w:r w:rsidRPr="00AC4BCC">
        <w:rPr>
          <w:rFonts w:ascii="Times New Roman" w:hAnsi="Times New Roman" w:cs="Times New Roman"/>
          <w:sz w:val="28"/>
          <w:szCs w:val="28"/>
        </w:rPr>
        <w:t xml:space="preserve"> (</w:t>
      </w:r>
      <w:r>
        <w:rPr>
          <w:rFonts w:ascii="Times New Roman" w:hAnsi="Times New Roman" w:cs="Times New Roman"/>
          <w:sz w:val="28"/>
          <w:szCs w:val="28"/>
        </w:rPr>
        <w:t>см</w:t>
      </w:r>
      <w:r w:rsidRPr="00216C20">
        <w:rPr>
          <w:rFonts w:ascii="Times New Roman" w:hAnsi="Times New Roman" w:cs="Times New Roman"/>
          <w:sz w:val="28"/>
          <w:szCs w:val="28"/>
        </w:rPr>
        <w:t>.</w:t>
      </w:r>
      <w:r>
        <w:rPr>
          <w:rFonts w:ascii="Times New Roman" w:hAnsi="Times New Roman" w:cs="Times New Roman"/>
          <w:sz w:val="28"/>
          <w:szCs w:val="28"/>
        </w:rPr>
        <w:t xml:space="preserve"> таблицу </w:t>
      </w:r>
      <w:r w:rsidR="00F5667B">
        <w:rPr>
          <w:rFonts w:ascii="Times New Roman" w:hAnsi="Times New Roman" w:cs="Times New Roman"/>
          <w:sz w:val="28"/>
          <w:szCs w:val="28"/>
        </w:rPr>
        <w:t>18</w:t>
      </w:r>
      <w:r>
        <w:rPr>
          <w:rFonts w:ascii="Times New Roman" w:hAnsi="Times New Roman" w:cs="Times New Roman"/>
          <w:sz w:val="28"/>
          <w:szCs w:val="28"/>
        </w:rPr>
        <w:t>).</w:t>
      </w:r>
      <w:r w:rsidRPr="00364138">
        <w:rPr>
          <w:rFonts w:ascii="Times New Roman" w:hAnsi="Times New Roman" w:cs="Times New Roman"/>
          <w:sz w:val="28"/>
          <w:szCs w:val="28"/>
        </w:rPr>
        <w:t xml:space="preserve"> </w:t>
      </w:r>
      <w:r w:rsidRPr="00AC4BCC">
        <w:rPr>
          <w:rFonts w:ascii="Times New Roman" w:hAnsi="Times New Roman" w:cs="Times New Roman"/>
          <w:sz w:val="28"/>
          <w:szCs w:val="28"/>
        </w:rPr>
        <w:t>Как следствие, устойчиво ухудшалась чистая международная инвестиционная позиция кредитных организаций</w:t>
      </w:r>
      <w:r>
        <w:rPr>
          <w:rFonts w:ascii="Times New Roman" w:hAnsi="Times New Roman" w:cs="Times New Roman"/>
          <w:sz w:val="28"/>
          <w:szCs w:val="28"/>
        </w:rPr>
        <w:t>,</w:t>
      </w:r>
      <w:r w:rsidRPr="00AC4BCC">
        <w:rPr>
          <w:rFonts w:ascii="Times New Roman" w:hAnsi="Times New Roman" w:cs="Times New Roman"/>
          <w:sz w:val="28"/>
          <w:szCs w:val="28"/>
        </w:rPr>
        <w:t xml:space="preserve"> отража</w:t>
      </w:r>
      <w:r w:rsidR="00A76161">
        <w:rPr>
          <w:rFonts w:ascii="Times New Roman" w:hAnsi="Times New Roman" w:cs="Times New Roman"/>
          <w:sz w:val="28"/>
          <w:szCs w:val="28"/>
        </w:rPr>
        <w:t>ющая</w:t>
      </w:r>
      <w:r w:rsidRPr="00AC4BCC">
        <w:rPr>
          <w:rFonts w:ascii="Times New Roman" w:hAnsi="Times New Roman" w:cs="Times New Roman"/>
          <w:sz w:val="28"/>
          <w:szCs w:val="28"/>
        </w:rPr>
        <w:t xml:space="preserve"> разницу между иностранными активами и обязательствами</w:t>
      </w:r>
      <w:r>
        <w:rPr>
          <w:rFonts w:ascii="Times New Roman" w:hAnsi="Times New Roman" w:cs="Times New Roman"/>
          <w:sz w:val="28"/>
          <w:szCs w:val="28"/>
        </w:rPr>
        <w:t>.</w:t>
      </w:r>
    </w:p>
    <w:p w:rsidR="00CF42A5" w:rsidRPr="00A76161" w:rsidRDefault="00CF42A5" w:rsidP="00A76161">
      <w:pPr>
        <w:spacing w:after="0"/>
        <w:ind w:firstLine="709"/>
        <w:contextualSpacing/>
        <w:jc w:val="both"/>
        <w:rPr>
          <w:rFonts w:ascii="Times New Roman" w:hAnsi="Times New Roman" w:cs="Times New Roman"/>
          <w:sz w:val="24"/>
          <w:szCs w:val="24"/>
        </w:rPr>
      </w:pPr>
    </w:p>
    <w:p w:rsidR="00CF42A5" w:rsidRPr="004E7692" w:rsidRDefault="00F5667B" w:rsidP="00F5667B">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Таблица 18 </w:t>
      </w:r>
      <w:r w:rsidR="00CF42A5">
        <w:rPr>
          <w:rFonts w:ascii="Times New Roman" w:hAnsi="Times New Roman" w:cs="Times New Roman"/>
          <w:sz w:val="28"/>
          <w:szCs w:val="28"/>
        </w:rPr>
        <w:t xml:space="preserve">– </w:t>
      </w:r>
      <w:r w:rsidR="00CF42A5" w:rsidRPr="00AC4BCC">
        <w:rPr>
          <w:rFonts w:ascii="Times New Roman" w:hAnsi="Times New Roman" w:cs="Times New Roman"/>
          <w:sz w:val="28"/>
          <w:szCs w:val="28"/>
        </w:rPr>
        <w:t>Корпоративный внешний долг в экономике РФ</w:t>
      </w:r>
      <w:r w:rsidR="00CF42A5">
        <w:rPr>
          <w:rFonts w:ascii="Times New Roman" w:hAnsi="Times New Roman" w:cs="Times New Roman"/>
          <w:sz w:val="28"/>
          <w:szCs w:val="28"/>
        </w:rPr>
        <w:t xml:space="preserve"> и чистая международная инвестиционная позиция, млрд долл.</w:t>
      </w:r>
    </w:p>
    <w:tbl>
      <w:tblPr>
        <w:tblStyle w:val="a4"/>
        <w:tblW w:w="9263" w:type="dxa"/>
        <w:jc w:val="center"/>
        <w:tblInd w:w="0" w:type="dxa"/>
        <w:tblLayout w:type="fixed"/>
        <w:tblLook w:val="04A0" w:firstRow="1" w:lastRow="0" w:firstColumn="1" w:lastColumn="0" w:noHBand="0" w:noVBand="1"/>
      </w:tblPr>
      <w:tblGrid>
        <w:gridCol w:w="3073"/>
        <w:gridCol w:w="1016"/>
        <w:gridCol w:w="992"/>
        <w:gridCol w:w="993"/>
        <w:gridCol w:w="1393"/>
        <w:gridCol w:w="901"/>
        <w:gridCol w:w="895"/>
      </w:tblGrid>
      <w:tr w:rsidR="00CF42A5" w:rsidRPr="00AC5951" w:rsidTr="00083F3F">
        <w:trPr>
          <w:jc w:val="center"/>
        </w:trPr>
        <w:tc>
          <w:tcPr>
            <w:tcW w:w="3073"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Показатель</w:t>
            </w:r>
          </w:p>
        </w:tc>
        <w:tc>
          <w:tcPr>
            <w:tcW w:w="1016"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2004 г</w:t>
            </w:r>
          </w:p>
        </w:tc>
        <w:tc>
          <w:tcPr>
            <w:tcW w:w="992"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2005 г</w:t>
            </w:r>
          </w:p>
        </w:tc>
        <w:tc>
          <w:tcPr>
            <w:tcW w:w="993"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2007 г</w:t>
            </w:r>
          </w:p>
        </w:tc>
        <w:tc>
          <w:tcPr>
            <w:tcW w:w="1393"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1.07.2008 г</w:t>
            </w:r>
          </w:p>
        </w:tc>
        <w:tc>
          <w:tcPr>
            <w:tcW w:w="901" w:type="dxa"/>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lang w:val="en-US"/>
              </w:rPr>
              <w:t xml:space="preserve">2014 </w:t>
            </w:r>
            <w:r w:rsidRPr="007D58FD">
              <w:rPr>
                <w:rFonts w:ascii="Times New Roman" w:hAnsi="Times New Roman" w:cs="Times New Roman"/>
                <w:sz w:val="24"/>
                <w:szCs w:val="24"/>
              </w:rPr>
              <w:t>г</w:t>
            </w:r>
          </w:p>
        </w:tc>
        <w:tc>
          <w:tcPr>
            <w:tcW w:w="895" w:type="dxa"/>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2016 г</w:t>
            </w:r>
          </w:p>
        </w:tc>
      </w:tr>
      <w:tr w:rsidR="00CF42A5" w:rsidRPr="00AC5951" w:rsidTr="00083F3F">
        <w:trPr>
          <w:jc w:val="center"/>
        </w:trPr>
        <w:tc>
          <w:tcPr>
            <w:tcW w:w="3073" w:type="dxa"/>
            <w:vAlign w:val="center"/>
          </w:tcPr>
          <w:p w:rsidR="00CF42A5" w:rsidRPr="007D58FD" w:rsidRDefault="00CF42A5" w:rsidP="00124BB8">
            <w:pPr>
              <w:ind w:left="96" w:right="142"/>
              <w:contextualSpacing/>
              <w:jc w:val="both"/>
              <w:rPr>
                <w:rFonts w:ascii="Times New Roman" w:hAnsi="Times New Roman" w:cs="Times New Roman"/>
                <w:sz w:val="24"/>
                <w:szCs w:val="24"/>
              </w:rPr>
            </w:pPr>
            <w:r w:rsidRPr="007D58FD">
              <w:rPr>
                <w:rFonts w:ascii="Times New Roman" w:hAnsi="Times New Roman" w:cs="Times New Roman"/>
                <w:sz w:val="24"/>
                <w:szCs w:val="24"/>
              </w:rPr>
              <w:t>Корпоративный внешний долг в экономике РФ</w:t>
            </w:r>
          </w:p>
        </w:tc>
        <w:tc>
          <w:tcPr>
            <w:tcW w:w="1016"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108</w:t>
            </w:r>
          </w:p>
        </w:tc>
        <w:tc>
          <w:tcPr>
            <w:tcW w:w="992"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175</w:t>
            </w:r>
          </w:p>
        </w:tc>
        <w:tc>
          <w:tcPr>
            <w:tcW w:w="993"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417</w:t>
            </w:r>
          </w:p>
        </w:tc>
        <w:tc>
          <w:tcPr>
            <w:tcW w:w="1393"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488</w:t>
            </w:r>
          </w:p>
        </w:tc>
        <w:tc>
          <w:tcPr>
            <w:tcW w:w="901" w:type="dxa"/>
            <w:vAlign w:val="center"/>
          </w:tcPr>
          <w:p w:rsidR="00CF42A5" w:rsidRPr="007D58FD"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651</w:t>
            </w:r>
          </w:p>
        </w:tc>
        <w:tc>
          <w:tcPr>
            <w:tcW w:w="895" w:type="dxa"/>
            <w:vAlign w:val="center"/>
          </w:tcPr>
          <w:p w:rsidR="00CF42A5" w:rsidRPr="007D58FD"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474</w:t>
            </w:r>
          </w:p>
        </w:tc>
      </w:tr>
      <w:tr w:rsidR="00CF42A5" w:rsidRPr="00AC5951" w:rsidTr="00083F3F">
        <w:trPr>
          <w:jc w:val="center"/>
        </w:trPr>
        <w:tc>
          <w:tcPr>
            <w:tcW w:w="3073" w:type="dxa"/>
            <w:vAlign w:val="center"/>
          </w:tcPr>
          <w:p w:rsidR="00CF42A5" w:rsidRPr="007D58FD" w:rsidRDefault="00CF42A5" w:rsidP="00124BB8">
            <w:pPr>
              <w:ind w:left="96" w:right="142"/>
              <w:contextualSpacing/>
              <w:jc w:val="both"/>
              <w:rPr>
                <w:rFonts w:ascii="Times New Roman" w:hAnsi="Times New Roman" w:cs="Times New Roman"/>
                <w:sz w:val="24"/>
                <w:szCs w:val="24"/>
              </w:rPr>
            </w:pPr>
            <w:r w:rsidRPr="007D58FD">
              <w:rPr>
                <w:rFonts w:ascii="Times New Roman" w:hAnsi="Times New Roman" w:cs="Times New Roman"/>
                <w:sz w:val="24"/>
                <w:szCs w:val="24"/>
              </w:rPr>
              <w:t>Чистая международная инвестиционная позиция банковского сектора РФ</w:t>
            </w:r>
          </w:p>
        </w:tc>
        <w:tc>
          <w:tcPr>
            <w:tcW w:w="1016"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-11</w:t>
            </w:r>
          </w:p>
        </w:tc>
        <w:tc>
          <w:tcPr>
            <w:tcW w:w="992"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-21</w:t>
            </w:r>
          </w:p>
        </w:tc>
        <w:tc>
          <w:tcPr>
            <w:tcW w:w="993"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-118</w:t>
            </w:r>
          </w:p>
        </w:tc>
        <w:tc>
          <w:tcPr>
            <w:tcW w:w="1393"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-126</w:t>
            </w:r>
          </w:p>
        </w:tc>
        <w:tc>
          <w:tcPr>
            <w:tcW w:w="901" w:type="dxa"/>
            <w:vAlign w:val="center"/>
          </w:tcPr>
          <w:p w:rsidR="00CF42A5" w:rsidRPr="007D58FD"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49,5</w:t>
            </w:r>
          </w:p>
        </w:tc>
        <w:tc>
          <w:tcPr>
            <w:tcW w:w="895" w:type="dxa"/>
            <w:vAlign w:val="center"/>
          </w:tcPr>
          <w:p w:rsidR="00CF42A5" w:rsidRPr="007D58FD"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45</w:t>
            </w:r>
          </w:p>
        </w:tc>
      </w:tr>
      <w:tr w:rsidR="00CF42A5" w:rsidRPr="00AC5951" w:rsidTr="00083F3F">
        <w:trPr>
          <w:trHeight w:val="1104"/>
          <w:jc w:val="center"/>
        </w:trPr>
        <w:tc>
          <w:tcPr>
            <w:tcW w:w="3073" w:type="dxa"/>
            <w:vAlign w:val="center"/>
          </w:tcPr>
          <w:p w:rsidR="00CF42A5" w:rsidRPr="007D58FD" w:rsidRDefault="00CF42A5" w:rsidP="00124BB8">
            <w:pPr>
              <w:ind w:left="96" w:right="142"/>
              <w:contextualSpacing/>
              <w:jc w:val="both"/>
              <w:rPr>
                <w:rFonts w:ascii="Times New Roman" w:hAnsi="Times New Roman" w:cs="Times New Roman"/>
                <w:sz w:val="24"/>
                <w:szCs w:val="24"/>
              </w:rPr>
            </w:pPr>
            <w:r w:rsidRPr="007D58FD">
              <w:rPr>
                <w:rFonts w:ascii="Times New Roman" w:hAnsi="Times New Roman" w:cs="Times New Roman"/>
                <w:sz w:val="24"/>
                <w:szCs w:val="24"/>
              </w:rPr>
              <w:t>Чистая международная инвестиционная позиция:</w:t>
            </w:r>
          </w:p>
          <w:p w:rsidR="00CF42A5" w:rsidRPr="007D58FD" w:rsidRDefault="00CF42A5" w:rsidP="00124BB8">
            <w:pPr>
              <w:ind w:left="96" w:right="142"/>
              <w:contextualSpacing/>
              <w:rPr>
                <w:rFonts w:ascii="Times New Roman" w:hAnsi="Times New Roman" w:cs="Times New Roman"/>
                <w:sz w:val="24"/>
                <w:szCs w:val="24"/>
              </w:rPr>
            </w:pPr>
            <w:r w:rsidRPr="007D58FD">
              <w:rPr>
                <w:rFonts w:ascii="Times New Roman" w:hAnsi="Times New Roman" w:cs="Times New Roman"/>
                <w:sz w:val="24"/>
                <w:szCs w:val="24"/>
              </w:rPr>
              <w:t>а) Нефинансовых предприятий РФ</w:t>
            </w:r>
          </w:p>
        </w:tc>
        <w:tc>
          <w:tcPr>
            <w:tcW w:w="1016"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-117</w:t>
            </w:r>
          </w:p>
        </w:tc>
        <w:tc>
          <w:tcPr>
            <w:tcW w:w="992"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-202</w:t>
            </w:r>
          </w:p>
        </w:tc>
        <w:tc>
          <w:tcPr>
            <w:tcW w:w="993" w:type="dxa"/>
            <w:vAlign w:val="center"/>
          </w:tcPr>
          <w:p w:rsidR="00CF42A5" w:rsidRPr="007D58FD" w:rsidRDefault="00722F42" w:rsidP="00083F3F">
            <w:pPr>
              <w:contextualSpacing/>
              <w:jc w:val="center"/>
              <w:rPr>
                <w:rFonts w:ascii="Times New Roman" w:hAnsi="Times New Roman" w:cs="Times New Roman"/>
                <w:sz w:val="24"/>
                <w:szCs w:val="24"/>
              </w:rPr>
            </w:pPr>
            <w:r>
              <w:rPr>
                <w:rFonts w:ascii="Times New Roman" w:hAnsi="Times New Roman" w:cs="Times New Roman"/>
                <w:sz w:val="24"/>
                <w:szCs w:val="24"/>
              </w:rPr>
              <w:t>-51</w:t>
            </w:r>
            <w:r w:rsidR="00CF42A5" w:rsidRPr="007D58FD">
              <w:rPr>
                <w:rFonts w:ascii="Times New Roman" w:hAnsi="Times New Roman" w:cs="Times New Roman"/>
                <w:sz w:val="24"/>
                <w:szCs w:val="24"/>
              </w:rPr>
              <w:t>3</w:t>
            </w:r>
          </w:p>
        </w:tc>
        <w:tc>
          <w:tcPr>
            <w:tcW w:w="1393" w:type="dxa"/>
            <w:vAlign w:val="center"/>
          </w:tcPr>
          <w:p w:rsidR="00CF42A5" w:rsidRPr="00B17112" w:rsidRDefault="00B17112" w:rsidP="00722F42">
            <w:pPr>
              <w:contextualSpacing/>
              <w:jc w:val="center"/>
              <w:rPr>
                <w:rFonts w:ascii="Times New Roman" w:hAnsi="Times New Roman" w:cs="Times New Roman"/>
                <w:sz w:val="24"/>
                <w:szCs w:val="24"/>
              </w:rPr>
            </w:pPr>
            <w:r>
              <w:rPr>
                <w:rFonts w:ascii="Times New Roman" w:hAnsi="Times New Roman"/>
                <w:sz w:val="24"/>
                <w:szCs w:val="24"/>
              </w:rPr>
              <w:t xml:space="preserve"> </w:t>
            </w:r>
            <w:r w:rsidR="00722F42">
              <w:rPr>
                <w:rFonts w:ascii="Times New Roman" w:hAnsi="Times New Roman"/>
                <w:sz w:val="24"/>
                <w:szCs w:val="24"/>
              </w:rPr>
              <w:t>-</w:t>
            </w:r>
            <w:r w:rsidR="0066287D">
              <w:rPr>
                <w:rFonts w:ascii="Times New Roman" w:hAnsi="Times New Roman"/>
                <w:sz w:val="24"/>
                <w:szCs w:val="24"/>
              </w:rPr>
              <w:t>5</w:t>
            </w:r>
            <w:r w:rsidR="00722F42">
              <w:rPr>
                <w:rFonts w:ascii="Times New Roman" w:hAnsi="Times New Roman"/>
                <w:sz w:val="24"/>
                <w:szCs w:val="24"/>
              </w:rPr>
              <w:t>38</w:t>
            </w:r>
          </w:p>
        </w:tc>
        <w:tc>
          <w:tcPr>
            <w:tcW w:w="901" w:type="dxa"/>
            <w:vAlign w:val="center"/>
          </w:tcPr>
          <w:p w:rsidR="00CF42A5" w:rsidRPr="007D58FD" w:rsidRDefault="005311E6" w:rsidP="00083F3F">
            <w:pPr>
              <w:contextualSpacing/>
              <w:jc w:val="center"/>
              <w:rPr>
                <w:rFonts w:ascii="Times New Roman" w:hAnsi="Times New Roman"/>
                <w:sz w:val="24"/>
                <w:szCs w:val="24"/>
              </w:rPr>
            </w:pPr>
            <w:r>
              <w:rPr>
                <w:rFonts w:ascii="Times New Roman" w:hAnsi="Times New Roman"/>
                <w:sz w:val="24"/>
                <w:szCs w:val="24"/>
              </w:rPr>
              <w:t>-173</w:t>
            </w:r>
          </w:p>
        </w:tc>
        <w:tc>
          <w:tcPr>
            <w:tcW w:w="895" w:type="dxa"/>
            <w:vAlign w:val="center"/>
          </w:tcPr>
          <w:p w:rsidR="00CF42A5" w:rsidRPr="007D58FD" w:rsidRDefault="00E3148D" w:rsidP="00083F3F">
            <w:pPr>
              <w:contextualSpacing/>
              <w:jc w:val="center"/>
              <w:rPr>
                <w:rFonts w:ascii="Times New Roman" w:hAnsi="Times New Roman"/>
                <w:sz w:val="24"/>
                <w:szCs w:val="24"/>
              </w:rPr>
            </w:pPr>
            <w:r>
              <w:rPr>
                <w:rFonts w:ascii="Times New Roman" w:hAnsi="Times New Roman"/>
                <w:sz w:val="24"/>
                <w:szCs w:val="24"/>
              </w:rPr>
              <w:t>-167</w:t>
            </w:r>
          </w:p>
        </w:tc>
      </w:tr>
      <w:tr w:rsidR="00CF42A5" w:rsidRPr="00AC5951" w:rsidTr="00083F3F">
        <w:trPr>
          <w:jc w:val="center"/>
        </w:trPr>
        <w:tc>
          <w:tcPr>
            <w:tcW w:w="3073" w:type="dxa"/>
            <w:vAlign w:val="center"/>
          </w:tcPr>
          <w:p w:rsidR="00CF42A5" w:rsidRPr="007D58FD" w:rsidRDefault="00CF42A5" w:rsidP="00124BB8">
            <w:pPr>
              <w:ind w:left="96" w:right="142"/>
              <w:contextualSpacing/>
              <w:jc w:val="both"/>
              <w:rPr>
                <w:rFonts w:ascii="Times New Roman" w:hAnsi="Times New Roman" w:cs="Times New Roman"/>
                <w:sz w:val="24"/>
                <w:szCs w:val="24"/>
              </w:rPr>
            </w:pPr>
            <w:r w:rsidRPr="007D58FD">
              <w:rPr>
                <w:rFonts w:ascii="Times New Roman" w:hAnsi="Times New Roman" w:cs="Times New Roman"/>
                <w:sz w:val="24"/>
                <w:szCs w:val="24"/>
              </w:rPr>
              <w:t>б) России</w:t>
            </w:r>
          </w:p>
        </w:tc>
        <w:tc>
          <w:tcPr>
            <w:tcW w:w="1016"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-26</w:t>
            </w:r>
          </w:p>
        </w:tc>
        <w:tc>
          <w:tcPr>
            <w:tcW w:w="992"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-49</w:t>
            </w:r>
          </w:p>
        </w:tc>
        <w:tc>
          <w:tcPr>
            <w:tcW w:w="993" w:type="dxa"/>
            <w:vAlign w:val="center"/>
          </w:tcPr>
          <w:p w:rsidR="00CF42A5" w:rsidRPr="007D58FD" w:rsidRDefault="00CF42A5" w:rsidP="00083F3F">
            <w:pPr>
              <w:contextualSpacing/>
              <w:jc w:val="center"/>
              <w:rPr>
                <w:rFonts w:ascii="Times New Roman" w:hAnsi="Times New Roman" w:cs="Times New Roman"/>
                <w:sz w:val="24"/>
                <w:szCs w:val="24"/>
              </w:rPr>
            </w:pPr>
            <w:r w:rsidRPr="007D58FD">
              <w:rPr>
                <w:rFonts w:ascii="Times New Roman" w:hAnsi="Times New Roman" w:cs="Times New Roman"/>
                <w:sz w:val="24"/>
                <w:szCs w:val="24"/>
              </w:rPr>
              <w:t>-127</w:t>
            </w:r>
          </w:p>
        </w:tc>
        <w:tc>
          <w:tcPr>
            <w:tcW w:w="1393" w:type="dxa"/>
            <w:vAlign w:val="center"/>
          </w:tcPr>
          <w:p w:rsidR="00CF42A5" w:rsidRPr="007D58FD" w:rsidRDefault="00CF42A5" w:rsidP="00083F3F">
            <w:pPr>
              <w:contextualSpacing/>
              <w:jc w:val="center"/>
              <w:rPr>
                <w:rFonts w:ascii="Times New Roman" w:hAnsi="Times New Roman" w:cs="Times New Roman"/>
                <w:sz w:val="24"/>
                <w:szCs w:val="24"/>
                <w:lang w:val="en-US"/>
              </w:rPr>
            </w:pPr>
            <w:r>
              <w:rPr>
                <w:rFonts w:ascii="Times New Roman" w:hAnsi="Times New Roman"/>
                <w:sz w:val="24"/>
                <w:szCs w:val="24"/>
              </w:rPr>
              <w:t>-148</w:t>
            </w:r>
          </w:p>
        </w:tc>
        <w:tc>
          <w:tcPr>
            <w:tcW w:w="901" w:type="dxa"/>
          </w:tcPr>
          <w:p w:rsidR="00CF42A5" w:rsidRPr="007D58FD" w:rsidRDefault="00CF42A5" w:rsidP="00083F3F">
            <w:pPr>
              <w:contextualSpacing/>
              <w:jc w:val="center"/>
              <w:rPr>
                <w:rFonts w:ascii="Times New Roman" w:hAnsi="Times New Roman"/>
                <w:sz w:val="24"/>
                <w:szCs w:val="24"/>
              </w:rPr>
            </w:pPr>
            <w:r>
              <w:rPr>
                <w:rFonts w:ascii="Times New Roman" w:hAnsi="Times New Roman"/>
                <w:sz w:val="24"/>
                <w:szCs w:val="24"/>
              </w:rPr>
              <w:t>310</w:t>
            </w:r>
          </w:p>
        </w:tc>
        <w:tc>
          <w:tcPr>
            <w:tcW w:w="895" w:type="dxa"/>
          </w:tcPr>
          <w:p w:rsidR="00CF42A5" w:rsidRPr="007D58FD" w:rsidRDefault="00CF42A5" w:rsidP="00083F3F">
            <w:pPr>
              <w:contextualSpacing/>
              <w:jc w:val="center"/>
              <w:rPr>
                <w:rFonts w:ascii="Times New Roman" w:hAnsi="Times New Roman"/>
                <w:sz w:val="24"/>
                <w:szCs w:val="24"/>
              </w:rPr>
            </w:pPr>
            <w:r>
              <w:rPr>
                <w:rFonts w:ascii="Times New Roman" w:hAnsi="Times New Roman"/>
                <w:sz w:val="24"/>
                <w:szCs w:val="24"/>
              </w:rPr>
              <w:t>227</w:t>
            </w:r>
          </w:p>
        </w:tc>
      </w:tr>
    </w:tbl>
    <w:p w:rsidR="00CF42A5" w:rsidRDefault="00CF42A5" w:rsidP="00CF42A5">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Источник: составлено автором по </w:t>
      </w:r>
      <w:r w:rsidRPr="00DF3089">
        <w:rPr>
          <w:rFonts w:ascii="Times New Roman" w:hAnsi="Times New Roman" w:cs="Times New Roman"/>
          <w:sz w:val="24"/>
          <w:szCs w:val="24"/>
        </w:rPr>
        <w:t>[</w:t>
      </w:r>
      <w:r w:rsidR="009747EF">
        <w:rPr>
          <w:rFonts w:ascii="Times New Roman" w:hAnsi="Times New Roman" w:cs="Times New Roman"/>
          <w:sz w:val="24"/>
          <w:szCs w:val="24"/>
        </w:rPr>
        <w:t>24</w:t>
      </w:r>
      <w:r w:rsidRPr="00DF3089">
        <w:rPr>
          <w:rFonts w:ascii="Times New Roman" w:hAnsi="Times New Roman" w:cs="Times New Roman"/>
          <w:sz w:val="24"/>
          <w:szCs w:val="24"/>
        </w:rPr>
        <w:t>]</w:t>
      </w:r>
      <w:r w:rsidR="00356622">
        <w:rPr>
          <w:rFonts w:ascii="Times New Roman" w:hAnsi="Times New Roman" w:cs="Times New Roman"/>
          <w:sz w:val="24"/>
          <w:szCs w:val="24"/>
        </w:rPr>
        <w:t xml:space="preserve">, </w:t>
      </w:r>
      <w:r w:rsidR="00356622" w:rsidRPr="00DF3089">
        <w:rPr>
          <w:rFonts w:ascii="Times New Roman" w:hAnsi="Times New Roman" w:cs="Times New Roman"/>
          <w:sz w:val="24"/>
          <w:szCs w:val="24"/>
        </w:rPr>
        <w:t>[</w:t>
      </w:r>
      <w:r w:rsidR="009747EF">
        <w:rPr>
          <w:rFonts w:ascii="Times New Roman" w:hAnsi="Times New Roman" w:cs="Times New Roman"/>
          <w:sz w:val="24"/>
          <w:szCs w:val="24"/>
        </w:rPr>
        <w:t>62</w:t>
      </w:r>
      <w:r w:rsidR="00356622" w:rsidRPr="00DF3089">
        <w:rPr>
          <w:rFonts w:ascii="Times New Roman" w:hAnsi="Times New Roman" w:cs="Times New Roman"/>
          <w:sz w:val="24"/>
          <w:szCs w:val="24"/>
        </w:rPr>
        <w:t>]</w:t>
      </w:r>
    </w:p>
    <w:p w:rsidR="00CF42A5" w:rsidRPr="00DF3089" w:rsidRDefault="00CF42A5" w:rsidP="00CF42A5">
      <w:pPr>
        <w:spacing w:after="0" w:line="360" w:lineRule="auto"/>
        <w:ind w:firstLine="709"/>
        <w:contextualSpacing/>
        <w:jc w:val="both"/>
        <w:rPr>
          <w:rFonts w:ascii="Times New Roman" w:hAnsi="Times New Roman" w:cs="Times New Roman"/>
          <w:sz w:val="24"/>
          <w:szCs w:val="24"/>
        </w:rPr>
      </w:pPr>
    </w:p>
    <w:p w:rsidR="00CF42A5" w:rsidRPr="00E75965"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Еще один момент, который впоследствии негативно отразился на стоимости российских компаний это то, что в</w:t>
      </w:r>
      <w:r w:rsidRPr="00AC4BCC">
        <w:rPr>
          <w:rFonts w:ascii="Times New Roman" w:hAnsi="Times New Roman" w:cs="Times New Roman"/>
          <w:sz w:val="28"/>
          <w:szCs w:val="28"/>
        </w:rPr>
        <w:t xml:space="preserve"> </w:t>
      </w:r>
      <w:r>
        <w:rPr>
          <w:rFonts w:ascii="Times New Roman" w:hAnsi="Times New Roman" w:cs="Times New Roman"/>
          <w:sz w:val="28"/>
          <w:szCs w:val="28"/>
        </w:rPr>
        <w:t>предкризисные</w:t>
      </w:r>
      <w:r w:rsidR="00A76161">
        <w:rPr>
          <w:rFonts w:ascii="Times New Roman" w:hAnsi="Times New Roman" w:cs="Times New Roman"/>
          <w:sz w:val="28"/>
          <w:szCs w:val="28"/>
        </w:rPr>
        <w:t xml:space="preserve"> годы</w:t>
      </w:r>
      <w:r>
        <w:rPr>
          <w:rFonts w:ascii="Times New Roman" w:hAnsi="Times New Roman" w:cs="Times New Roman"/>
          <w:sz w:val="28"/>
          <w:szCs w:val="28"/>
        </w:rPr>
        <w:t xml:space="preserve"> </w:t>
      </w:r>
      <w:r w:rsidRPr="00AC4BCC">
        <w:rPr>
          <w:rFonts w:ascii="Times New Roman" w:hAnsi="Times New Roman" w:cs="Times New Roman"/>
          <w:sz w:val="28"/>
          <w:szCs w:val="28"/>
        </w:rPr>
        <w:t>осуществля</w:t>
      </w:r>
      <w:r>
        <w:rPr>
          <w:rFonts w:ascii="Times New Roman" w:hAnsi="Times New Roman" w:cs="Times New Roman"/>
          <w:sz w:val="28"/>
          <w:szCs w:val="28"/>
        </w:rPr>
        <w:t>лся</w:t>
      </w:r>
      <w:r w:rsidRPr="00AC4BCC">
        <w:rPr>
          <w:rFonts w:ascii="Times New Roman" w:hAnsi="Times New Roman" w:cs="Times New Roman"/>
          <w:sz w:val="28"/>
          <w:szCs w:val="28"/>
        </w:rPr>
        <w:t xml:space="preserve"> масштабный приток в страну</w:t>
      </w:r>
      <w:r>
        <w:rPr>
          <w:rFonts w:ascii="Times New Roman" w:hAnsi="Times New Roman" w:cs="Times New Roman"/>
          <w:sz w:val="28"/>
          <w:szCs w:val="28"/>
        </w:rPr>
        <w:t xml:space="preserve"> </w:t>
      </w:r>
      <w:r w:rsidRPr="00AC4BCC">
        <w:rPr>
          <w:rFonts w:ascii="Times New Roman" w:hAnsi="Times New Roman" w:cs="Times New Roman"/>
          <w:sz w:val="28"/>
          <w:szCs w:val="28"/>
        </w:rPr>
        <w:t>внешних финансовых ресурсов</w:t>
      </w:r>
      <w:r>
        <w:rPr>
          <w:rFonts w:ascii="Times New Roman" w:hAnsi="Times New Roman" w:cs="Times New Roman"/>
          <w:sz w:val="28"/>
          <w:szCs w:val="28"/>
        </w:rPr>
        <w:t>.</w:t>
      </w:r>
      <w:r w:rsidR="00A76161">
        <w:rPr>
          <w:rFonts w:ascii="Times New Roman" w:hAnsi="Times New Roman" w:cs="Times New Roman"/>
          <w:sz w:val="28"/>
          <w:szCs w:val="28"/>
        </w:rPr>
        <w:t xml:space="preserve"> </w:t>
      </w:r>
      <w:r>
        <w:rPr>
          <w:rFonts w:ascii="Times New Roman" w:hAnsi="Times New Roman" w:cs="Times New Roman"/>
          <w:sz w:val="28"/>
          <w:szCs w:val="28"/>
        </w:rPr>
        <w:t>Не только внешний долг корпоративного сектора и страны в целом влияет на стоимость российских компаний. Большое воздействие на капитализацию компаний оказывает величина меж</w:t>
      </w:r>
      <w:r w:rsidR="00DA400D">
        <w:rPr>
          <w:rFonts w:ascii="Times New Roman" w:hAnsi="Times New Roman" w:cs="Times New Roman"/>
          <w:sz w:val="28"/>
          <w:szCs w:val="28"/>
        </w:rPr>
        <w:t>дународных резервов государства</w:t>
      </w:r>
      <w:r>
        <w:rPr>
          <w:rFonts w:ascii="Times New Roman" w:hAnsi="Times New Roman" w:cs="Times New Roman"/>
          <w:sz w:val="28"/>
          <w:szCs w:val="28"/>
        </w:rPr>
        <w:t>.</w:t>
      </w:r>
      <w:r w:rsidRPr="00976758">
        <w:rPr>
          <w:rFonts w:ascii="Times New Roman" w:hAnsi="Times New Roman" w:cs="Times New Roman"/>
          <w:sz w:val="28"/>
          <w:szCs w:val="28"/>
        </w:rPr>
        <w:t xml:space="preserve"> </w:t>
      </w:r>
      <w:r>
        <w:rPr>
          <w:rFonts w:ascii="Times New Roman" w:hAnsi="Times New Roman" w:cs="Times New Roman"/>
          <w:sz w:val="28"/>
          <w:szCs w:val="28"/>
        </w:rPr>
        <w:t xml:space="preserve">Как видно из рисунка </w:t>
      </w:r>
      <w:r w:rsidR="00F5667B">
        <w:rPr>
          <w:rFonts w:ascii="Times New Roman" w:hAnsi="Times New Roman" w:cs="Times New Roman"/>
          <w:sz w:val="28"/>
          <w:szCs w:val="28"/>
        </w:rPr>
        <w:t>7</w:t>
      </w:r>
      <w:r>
        <w:rPr>
          <w:rFonts w:ascii="Times New Roman" w:hAnsi="Times New Roman" w:cs="Times New Roman"/>
          <w:sz w:val="28"/>
          <w:szCs w:val="28"/>
        </w:rPr>
        <w:t xml:space="preserve"> между стоимостью компаний и параметрами внешнего долга, величиной международных резервов наблюдается корреляция.</w:t>
      </w:r>
    </w:p>
    <w:p w:rsidR="00CF42A5" w:rsidRPr="00E75965" w:rsidRDefault="00CF42A5" w:rsidP="00CF42A5">
      <w:pPr>
        <w:spacing w:after="0" w:line="240" w:lineRule="auto"/>
        <w:contextualSpacing/>
        <w:jc w:val="both"/>
        <w:rPr>
          <w:rFonts w:ascii="Times New Roman" w:hAnsi="Times New Roman" w:cs="Times New Roman"/>
          <w:sz w:val="24"/>
          <w:szCs w:val="24"/>
        </w:rPr>
      </w:pPr>
    </w:p>
    <w:p w:rsidR="00CF42A5" w:rsidRDefault="00CF42A5" w:rsidP="00CF42A5">
      <w:pPr>
        <w:spacing w:after="0" w:line="360" w:lineRule="auto"/>
        <w:contextualSpacing/>
        <w:jc w:val="both"/>
        <w:rPr>
          <w:rFonts w:ascii="Times New Roman" w:hAnsi="Times New Roman" w:cs="Times New Roman"/>
          <w:sz w:val="28"/>
          <w:szCs w:val="28"/>
          <w:lang w:val="en-US"/>
        </w:rPr>
      </w:pPr>
      <w:r w:rsidRPr="00E75965">
        <w:rPr>
          <w:rFonts w:ascii="Times New Roman" w:hAnsi="Times New Roman" w:cs="Times New Roman"/>
          <w:noProof/>
          <w:sz w:val="28"/>
          <w:szCs w:val="28"/>
          <w:lang w:eastAsia="ru-RU"/>
        </w:rPr>
        <w:drawing>
          <wp:inline distT="0" distB="0" distL="0" distR="0">
            <wp:extent cx="5940425" cy="2816015"/>
            <wp:effectExtent l="19050" t="0" r="22225" b="3385"/>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F42A5" w:rsidRDefault="00CF42A5" w:rsidP="00F5667B">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F5667B">
        <w:rPr>
          <w:rFonts w:ascii="Times New Roman" w:hAnsi="Times New Roman" w:cs="Times New Roman"/>
          <w:sz w:val="28"/>
          <w:szCs w:val="28"/>
        </w:rPr>
        <w:t>7</w:t>
      </w:r>
      <w:r>
        <w:rPr>
          <w:rFonts w:ascii="Times New Roman" w:hAnsi="Times New Roman" w:cs="Times New Roman"/>
          <w:sz w:val="28"/>
          <w:szCs w:val="28"/>
        </w:rPr>
        <w:t xml:space="preserve"> – Взаимосвязь капитализации 200 российских компаний с величиной внешнего долга и международных резервов</w:t>
      </w:r>
      <w:r w:rsidR="009747EF">
        <w:rPr>
          <w:rFonts w:ascii="Times New Roman" w:hAnsi="Times New Roman" w:cs="Times New Roman"/>
          <w:sz w:val="28"/>
          <w:szCs w:val="28"/>
        </w:rPr>
        <w:t xml:space="preserve"> </w:t>
      </w:r>
      <w:r w:rsidR="009747EF" w:rsidRPr="003C259C">
        <w:rPr>
          <w:rFonts w:ascii="Times New Roman" w:hAnsi="Times New Roman" w:cs="Times New Roman"/>
          <w:sz w:val="28"/>
          <w:szCs w:val="28"/>
        </w:rPr>
        <w:t>[</w:t>
      </w:r>
      <w:r w:rsidR="009747EF">
        <w:rPr>
          <w:rFonts w:ascii="Times New Roman" w:hAnsi="Times New Roman" w:cs="Times New Roman"/>
          <w:sz w:val="28"/>
          <w:szCs w:val="28"/>
        </w:rPr>
        <w:t>61</w:t>
      </w:r>
      <w:r w:rsidR="009747EF" w:rsidRPr="003C259C">
        <w:rPr>
          <w:rFonts w:ascii="Times New Roman" w:hAnsi="Times New Roman" w:cs="Times New Roman"/>
          <w:sz w:val="28"/>
          <w:szCs w:val="28"/>
        </w:rPr>
        <w:t>]</w:t>
      </w:r>
    </w:p>
    <w:p w:rsidR="00CF42A5" w:rsidRPr="00976758" w:rsidRDefault="00CF42A5" w:rsidP="00CF42A5">
      <w:pPr>
        <w:spacing w:after="0"/>
        <w:ind w:firstLine="709"/>
        <w:contextualSpacing/>
        <w:jc w:val="both"/>
        <w:rPr>
          <w:rFonts w:ascii="Times New Roman" w:hAnsi="Times New Roman" w:cs="Times New Roman"/>
          <w:sz w:val="24"/>
          <w:szCs w:val="24"/>
        </w:rPr>
      </w:pPr>
    </w:p>
    <w:p w:rsidR="00CF42A5" w:rsidRDefault="00CF42A5" w:rsidP="00CF42A5">
      <w:pPr>
        <w:spacing w:after="0" w:line="360" w:lineRule="auto"/>
        <w:ind w:firstLine="709"/>
        <w:contextualSpacing/>
        <w:jc w:val="both"/>
        <w:rPr>
          <w:rFonts w:ascii="Times New Roman" w:hAnsi="Times New Roman" w:cs="Times New Roman"/>
          <w:sz w:val="28"/>
          <w:szCs w:val="28"/>
        </w:rPr>
      </w:pPr>
      <w:r w:rsidRPr="00364138">
        <w:rPr>
          <w:rFonts w:ascii="Times New Roman" w:hAnsi="Times New Roman" w:cs="Times New Roman"/>
          <w:sz w:val="28"/>
          <w:szCs w:val="28"/>
        </w:rPr>
        <w:t>Также финансовый кризис спровоцировал падение цен на нефть</w:t>
      </w:r>
      <w:r>
        <w:rPr>
          <w:rFonts w:ascii="Times New Roman" w:hAnsi="Times New Roman" w:cs="Times New Roman"/>
          <w:sz w:val="28"/>
          <w:szCs w:val="28"/>
        </w:rPr>
        <w:t xml:space="preserve">, что «больно ударило» по российской экономике, известной своей сырьевой экспортоориентированностью, и по стоимости отечественных компаний. Основной причиной обвала цен на нефть </w:t>
      </w:r>
      <w:r w:rsidRPr="008D6F5B">
        <w:rPr>
          <w:rFonts w:ascii="Times New Roman" w:hAnsi="Times New Roman" w:cs="Times New Roman"/>
          <w:sz w:val="28"/>
          <w:szCs w:val="28"/>
        </w:rPr>
        <w:t>явилось снижение потребления в США из-за ипотечного кризиса</w:t>
      </w:r>
      <w:r>
        <w:rPr>
          <w:rFonts w:ascii="Times New Roman" w:hAnsi="Times New Roman" w:cs="Times New Roman"/>
          <w:sz w:val="28"/>
          <w:szCs w:val="28"/>
        </w:rPr>
        <w:t>.</w:t>
      </w:r>
      <w:r w:rsidRPr="008D6F5B">
        <w:rPr>
          <w:rFonts w:ascii="Times New Roman" w:hAnsi="Times New Roman" w:cs="Times New Roman"/>
          <w:sz w:val="28"/>
          <w:szCs w:val="28"/>
        </w:rPr>
        <w:t xml:space="preserve"> </w:t>
      </w:r>
      <w:r>
        <w:rPr>
          <w:rFonts w:ascii="Times New Roman" w:hAnsi="Times New Roman" w:cs="Times New Roman"/>
          <w:sz w:val="28"/>
          <w:szCs w:val="28"/>
        </w:rPr>
        <w:t>Сначала в</w:t>
      </w:r>
      <w:r w:rsidRPr="008D6F5B">
        <w:rPr>
          <w:rFonts w:ascii="Times New Roman" w:hAnsi="Times New Roman" w:cs="Times New Roman"/>
          <w:sz w:val="28"/>
          <w:szCs w:val="28"/>
        </w:rPr>
        <w:t xml:space="preserve"> апреле 2008 г. был достигнут исторический максимум стоимости нефти на уровне 147</w:t>
      </w:r>
      <w:r>
        <w:rPr>
          <w:rFonts w:ascii="Times New Roman" w:hAnsi="Times New Roman" w:cs="Times New Roman"/>
          <w:sz w:val="28"/>
          <w:szCs w:val="28"/>
        </w:rPr>
        <w:t xml:space="preserve"> долл.</w:t>
      </w:r>
      <w:r w:rsidRPr="008D6F5B">
        <w:rPr>
          <w:rFonts w:ascii="Times New Roman" w:hAnsi="Times New Roman" w:cs="Times New Roman"/>
          <w:sz w:val="28"/>
          <w:szCs w:val="28"/>
        </w:rPr>
        <w:t>/барр</w:t>
      </w:r>
      <w:r>
        <w:rPr>
          <w:rFonts w:ascii="Times New Roman" w:hAnsi="Times New Roman" w:cs="Times New Roman"/>
          <w:sz w:val="28"/>
          <w:szCs w:val="28"/>
        </w:rPr>
        <w:t>.</w:t>
      </w:r>
      <w:r w:rsidRPr="008D6F5B">
        <w:rPr>
          <w:rFonts w:ascii="Times New Roman" w:hAnsi="Times New Roman" w:cs="Times New Roman"/>
          <w:sz w:val="28"/>
          <w:szCs w:val="28"/>
        </w:rPr>
        <w:t xml:space="preserve"> </w:t>
      </w:r>
      <w:r>
        <w:rPr>
          <w:rFonts w:ascii="Times New Roman" w:hAnsi="Times New Roman" w:cs="Times New Roman"/>
          <w:sz w:val="28"/>
          <w:szCs w:val="28"/>
        </w:rPr>
        <w:t xml:space="preserve">Однако затем последовало резкое снижение: </w:t>
      </w:r>
      <w:r w:rsidRPr="008D6F5B">
        <w:rPr>
          <w:rFonts w:ascii="Times New Roman" w:hAnsi="Times New Roman" w:cs="Times New Roman"/>
          <w:sz w:val="28"/>
          <w:szCs w:val="28"/>
        </w:rPr>
        <w:t xml:space="preserve">в октябре </w:t>
      </w:r>
      <w:r>
        <w:rPr>
          <w:rFonts w:ascii="Times New Roman" w:hAnsi="Times New Roman" w:cs="Times New Roman"/>
          <w:sz w:val="28"/>
          <w:szCs w:val="28"/>
        </w:rPr>
        <w:t>ц</w:t>
      </w:r>
      <w:r w:rsidRPr="008D6F5B">
        <w:rPr>
          <w:rFonts w:ascii="Times New Roman" w:hAnsi="Times New Roman" w:cs="Times New Roman"/>
          <w:sz w:val="28"/>
          <w:szCs w:val="28"/>
        </w:rPr>
        <w:t>ена барреля упала до 61</w:t>
      </w:r>
      <w:r>
        <w:rPr>
          <w:rFonts w:ascii="Times New Roman" w:hAnsi="Times New Roman" w:cs="Times New Roman"/>
          <w:sz w:val="28"/>
          <w:szCs w:val="28"/>
        </w:rPr>
        <w:t xml:space="preserve"> долл.</w:t>
      </w:r>
      <w:r w:rsidRPr="008D6F5B">
        <w:rPr>
          <w:rFonts w:ascii="Times New Roman" w:hAnsi="Times New Roman" w:cs="Times New Roman"/>
          <w:sz w:val="28"/>
          <w:szCs w:val="28"/>
        </w:rPr>
        <w:t>,</w:t>
      </w:r>
      <w:r>
        <w:rPr>
          <w:rFonts w:ascii="Times New Roman" w:hAnsi="Times New Roman" w:cs="Times New Roman"/>
          <w:sz w:val="28"/>
          <w:szCs w:val="28"/>
        </w:rPr>
        <w:t xml:space="preserve"> а</w:t>
      </w:r>
      <w:r w:rsidRPr="008D6F5B">
        <w:rPr>
          <w:rFonts w:ascii="Times New Roman" w:hAnsi="Times New Roman" w:cs="Times New Roman"/>
          <w:sz w:val="28"/>
          <w:szCs w:val="28"/>
        </w:rPr>
        <w:t xml:space="preserve"> в ноябре снизилась еще на </w:t>
      </w:r>
      <w:r>
        <w:rPr>
          <w:rFonts w:ascii="Times New Roman" w:hAnsi="Times New Roman" w:cs="Times New Roman"/>
          <w:sz w:val="28"/>
          <w:szCs w:val="28"/>
        </w:rPr>
        <w:t>10 долл</w:t>
      </w:r>
      <w:r w:rsidRPr="008D6F5B">
        <w:rPr>
          <w:rFonts w:ascii="Times New Roman" w:hAnsi="Times New Roman" w:cs="Times New Roman"/>
          <w:sz w:val="28"/>
          <w:szCs w:val="28"/>
        </w:rPr>
        <w:t>.</w:t>
      </w:r>
      <w:r>
        <w:rPr>
          <w:rFonts w:ascii="Times New Roman" w:hAnsi="Times New Roman" w:cs="Times New Roman"/>
          <w:sz w:val="28"/>
          <w:szCs w:val="28"/>
        </w:rPr>
        <w:t xml:space="preserve"> </w:t>
      </w:r>
      <w:r w:rsidRPr="008D6F5B">
        <w:rPr>
          <w:rFonts w:ascii="Times New Roman" w:hAnsi="Times New Roman" w:cs="Times New Roman"/>
          <w:sz w:val="28"/>
          <w:szCs w:val="28"/>
        </w:rPr>
        <w:t xml:space="preserve">Параллельно </w:t>
      </w:r>
      <w:r>
        <w:rPr>
          <w:rFonts w:ascii="Times New Roman" w:hAnsi="Times New Roman" w:cs="Times New Roman"/>
          <w:sz w:val="28"/>
          <w:szCs w:val="28"/>
        </w:rPr>
        <w:t xml:space="preserve">с ростом цен на нефть </w:t>
      </w:r>
      <w:r w:rsidRPr="008D6F5B">
        <w:rPr>
          <w:rFonts w:ascii="Times New Roman" w:hAnsi="Times New Roman" w:cs="Times New Roman"/>
          <w:sz w:val="28"/>
          <w:szCs w:val="28"/>
        </w:rPr>
        <w:t>наблюдал</w:t>
      </w:r>
      <w:r>
        <w:rPr>
          <w:rFonts w:ascii="Times New Roman" w:hAnsi="Times New Roman" w:cs="Times New Roman"/>
          <w:sz w:val="28"/>
          <w:szCs w:val="28"/>
        </w:rPr>
        <w:t>о</w:t>
      </w:r>
      <w:r w:rsidRPr="008D6F5B">
        <w:rPr>
          <w:rFonts w:ascii="Times New Roman" w:hAnsi="Times New Roman" w:cs="Times New Roman"/>
          <w:sz w:val="28"/>
          <w:szCs w:val="28"/>
        </w:rPr>
        <w:t>с</w:t>
      </w:r>
      <w:r>
        <w:rPr>
          <w:rFonts w:ascii="Times New Roman" w:hAnsi="Times New Roman" w:cs="Times New Roman"/>
          <w:sz w:val="28"/>
          <w:szCs w:val="28"/>
        </w:rPr>
        <w:t>ь</w:t>
      </w:r>
      <w:r w:rsidRPr="008D6F5B">
        <w:rPr>
          <w:rFonts w:ascii="Times New Roman" w:hAnsi="Times New Roman" w:cs="Times New Roman"/>
          <w:sz w:val="28"/>
          <w:szCs w:val="28"/>
        </w:rPr>
        <w:t xml:space="preserve"> </w:t>
      </w:r>
      <w:r>
        <w:rPr>
          <w:rFonts w:ascii="Times New Roman" w:hAnsi="Times New Roman" w:cs="Times New Roman"/>
          <w:sz w:val="28"/>
          <w:szCs w:val="28"/>
        </w:rPr>
        <w:t>увеличение</w:t>
      </w:r>
      <w:r w:rsidRPr="008D6F5B">
        <w:rPr>
          <w:rFonts w:ascii="Times New Roman" w:hAnsi="Times New Roman" w:cs="Times New Roman"/>
          <w:sz w:val="28"/>
          <w:szCs w:val="28"/>
        </w:rPr>
        <w:t xml:space="preserve"> цены золота</w:t>
      </w:r>
      <w:r>
        <w:rPr>
          <w:rFonts w:ascii="Times New Roman" w:hAnsi="Times New Roman" w:cs="Times New Roman"/>
          <w:sz w:val="28"/>
          <w:szCs w:val="28"/>
        </w:rPr>
        <w:t xml:space="preserve">. </w:t>
      </w:r>
    </w:p>
    <w:p w:rsidR="00CF42A5" w:rsidRPr="000E4366"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Также одним из факторов, оказавших негативное влияние на стоимости компаний в России и способствовавших развитию</w:t>
      </w:r>
      <w:r w:rsidRPr="000E4366">
        <w:rPr>
          <w:rFonts w:ascii="Times New Roman" w:hAnsi="Times New Roman" w:cs="Times New Roman"/>
          <w:sz w:val="28"/>
          <w:szCs w:val="28"/>
        </w:rPr>
        <w:t xml:space="preserve"> кризиса 2008 г</w:t>
      </w:r>
      <w:r>
        <w:rPr>
          <w:rFonts w:ascii="Times New Roman" w:hAnsi="Times New Roman" w:cs="Times New Roman"/>
          <w:sz w:val="28"/>
          <w:szCs w:val="28"/>
        </w:rPr>
        <w:t>.</w:t>
      </w:r>
      <w:r w:rsidRPr="000E4366">
        <w:rPr>
          <w:rFonts w:ascii="Times New Roman" w:hAnsi="Times New Roman" w:cs="Times New Roman"/>
          <w:sz w:val="28"/>
          <w:szCs w:val="28"/>
        </w:rPr>
        <w:t xml:space="preserve"> в </w:t>
      </w:r>
      <w:r>
        <w:rPr>
          <w:rFonts w:ascii="Times New Roman" w:hAnsi="Times New Roman" w:cs="Times New Roman"/>
          <w:sz w:val="28"/>
          <w:szCs w:val="28"/>
        </w:rPr>
        <w:t>стране</w:t>
      </w:r>
      <w:r w:rsidRPr="000E4366">
        <w:rPr>
          <w:rFonts w:ascii="Times New Roman" w:hAnsi="Times New Roman" w:cs="Times New Roman"/>
          <w:sz w:val="28"/>
          <w:szCs w:val="28"/>
        </w:rPr>
        <w:t xml:space="preserve"> </w:t>
      </w:r>
      <w:r>
        <w:rPr>
          <w:rFonts w:ascii="Times New Roman" w:hAnsi="Times New Roman" w:cs="Times New Roman"/>
          <w:sz w:val="28"/>
          <w:szCs w:val="28"/>
        </w:rPr>
        <w:t>стали проблемы во внешней политике РФ. Р</w:t>
      </w:r>
      <w:r w:rsidRPr="000E4366">
        <w:rPr>
          <w:rFonts w:ascii="Times New Roman" w:hAnsi="Times New Roman" w:cs="Times New Roman"/>
          <w:sz w:val="28"/>
          <w:szCs w:val="28"/>
        </w:rPr>
        <w:t>азногласия с Европой по деятельности совместных энергетических компаний и неоднозначная реакция на августовский грузино-осетинский конфликт. Итог – отток иностранного капитала и падение объемов экспорта газа и нефти.</w:t>
      </w:r>
    </w:p>
    <w:p w:rsidR="00CF42A5"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Тем не менее, благодаря проведению антикризисных мероприятий, в России удалось преодолеть кризис 2008 г. Однако </w:t>
      </w:r>
      <w:r w:rsidRPr="00407B34">
        <w:rPr>
          <w:rFonts w:ascii="Times New Roman" w:hAnsi="Times New Roman" w:cs="Times New Roman"/>
          <w:sz w:val="28"/>
          <w:szCs w:val="28"/>
        </w:rPr>
        <w:t>первопричины кризиса (накопленный масштаб долгов, состояние на</w:t>
      </w:r>
      <w:r>
        <w:rPr>
          <w:rFonts w:ascii="Times New Roman" w:hAnsi="Times New Roman" w:cs="Times New Roman"/>
          <w:sz w:val="28"/>
          <w:szCs w:val="28"/>
        </w:rPr>
        <w:t xml:space="preserve"> </w:t>
      </w:r>
      <w:r w:rsidRPr="00407B34">
        <w:rPr>
          <w:rFonts w:ascii="Times New Roman" w:hAnsi="Times New Roman" w:cs="Times New Roman"/>
          <w:sz w:val="28"/>
          <w:szCs w:val="28"/>
        </w:rPr>
        <w:t>рынке ипотеки,</w:t>
      </w:r>
      <w:r>
        <w:rPr>
          <w:rFonts w:ascii="Times New Roman" w:hAnsi="Times New Roman" w:cs="Times New Roman"/>
          <w:sz w:val="28"/>
          <w:szCs w:val="28"/>
        </w:rPr>
        <w:t xml:space="preserve"> низкий уровень сбережений и т.</w:t>
      </w:r>
      <w:r w:rsidRPr="00407B34">
        <w:rPr>
          <w:rFonts w:ascii="Times New Roman" w:hAnsi="Times New Roman" w:cs="Times New Roman"/>
          <w:sz w:val="28"/>
          <w:szCs w:val="28"/>
        </w:rPr>
        <w:t>д.) не исчезли.</w:t>
      </w:r>
      <w:r>
        <w:rPr>
          <w:rFonts w:ascii="Times New Roman" w:hAnsi="Times New Roman" w:cs="Times New Roman"/>
          <w:sz w:val="28"/>
          <w:szCs w:val="28"/>
        </w:rPr>
        <w:t xml:space="preserve"> </w:t>
      </w:r>
      <w:r w:rsidRPr="00407B34">
        <w:rPr>
          <w:rFonts w:ascii="Times New Roman" w:hAnsi="Times New Roman" w:cs="Times New Roman"/>
          <w:sz w:val="28"/>
          <w:szCs w:val="28"/>
        </w:rPr>
        <w:t xml:space="preserve">Отмечаемый </w:t>
      </w:r>
      <w:r>
        <w:rPr>
          <w:rFonts w:ascii="Times New Roman" w:hAnsi="Times New Roman" w:cs="Times New Roman"/>
          <w:sz w:val="28"/>
          <w:szCs w:val="28"/>
        </w:rPr>
        <w:t xml:space="preserve">после 2009 г. </w:t>
      </w:r>
      <w:r w:rsidRPr="00407B34">
        <w:rPr>
          <w:rFonts w:ascii="Times New Roman" w:hAnsi="Times New Roman" w:cs="Times New Roman"/>
          <w:sz w:val="28"/>
          <w:szCs w:val="28"/>
        </w:rPr>
        <w:t xml:space="preserve">рост на фондовом рынке </w:t>
      </w:r>
      <w:r>
        <w:rPr>
          <w:rFonts w:ascii="Times New Roman" w:hAnsi="Times New Roman" w:cs="Times New Roman"/>
          <w:sz w:val="28"/>
          <w:szCs w:val="28"/>
        </w:rPr>
        <w:t>оказался</w:t>
      </w:r>
      <w:r w:rsidRPr="00407B34">
        <w:rPr>
          <w:rFonts w:ascii="Times New Roman" w:hAnsi="Times New Roman" w:cs="Times New Roman"/>
          <w:sz w:val="28"/>
          <w:szCs w:val="28"/>
        </w:rPr>
        <w:t xml:space="preserve"> временной</w:t>
      </w:r>
      <w:r>
        <w:rPr>
          <w:rFonts w:ascii="Times New Roman" w:hAnsi="Times New Roman" w:cs="Times New Roman"/>
          <w:sz w:val="28"/>
          <w:szCs w:val="28"/>
        </w:rPr>
        <w:t xml:space="preserve"> </w:t>
      </w:r>
      <w:r w:rsidRPr="00407B34">
        <w:rPr>
          <w:rFonts w:ascii="Times New Roman" w:hAnsi="Times New Roman" w:cs="Times New Roman"/>
          <w:sz w:val="28"/>
          <w:szCs w:val="28"/>
        </w:rPr>
        <w:t>тенденцией, за которой последова</w:t>
      </w:r>
      <w:r>
        <w:rPr>
          <w:rFonts w:ascii="Times New Roman" w:hAnsi="Times New Roman" w:cs="Times New Roman"/>
          <w:sz w:val="28"/>
          <w:szCs w:val="28"/>
        </w:rPr>
        <w:t>л в 2014 г.</w:t>
      </w:r>
      <w:r w:rsidRPr="00407B34">
        <w:rPr>
          <w:rFonts w:ascii="Times New Roman" w:hAnsi="Times New Roman" w:cs="Times New Roman"/>
          <w:sz w:val="28"/>
          <w:szCs w:val="28"/>
        </w:rPr>
        <w:t xml:space="preserve"> второй, еще более глубокий</w:t>
      </w:r>
      <w:r>
        <w:rPr>
          <w:rFonts w:ascii="Times New Roman" w:hAnsi="Times New Roman" w:cs="Times New Roman"/>
          <w:sz w:val="28"/>
          <w:szCs w:val="28"/>
        </w:rPr>
        <w:t xml:space="preserve"> провал рынка</w:t>
      </w:r>
      <w:r w:rsidRPr="00407B34">
        <w:rPr>
          <w:rFonts w:ascii="Times New Roman" w:hAnsi="Times New Roman" w:cs="Times New Roman"/>
          <w:sz w:val="28"/>
          <w:szCs w:val="28"/>
        </w:rPr>
        <w:t>.</w:t>
      </w:r>
      <w:r>
        <w:rPr>
          <w:rFonts w:ascii="Times New Roman" w:hAnsi="Times New Roman" w:cs="Times New Roman"/>
          <w:sz w:val="28"/>
          <w:szCs w:val="28"/>
        </w:rPr>
        <w:t xml:space="preserve"> </w:t>
      </w:r>
    </w:p>
    <w:p w:rsidR="00CF42A5" w:rsidRPr="00FF59AE"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Так же как и в 2008 г.причинами финансового кризиса 2014 г. и, соответственно, причинами падения стоимости компаний в России стали проблемы во внешней политике. </w:t>
      </w:r>
      <w:r w:rsidRPr="00270B69">
        <w:rPr>
          <w:rFonts w:ascii="Times New Roman" w:hAnsi="Times New Roman" w:cs="Times New Roman"/>
          <w:sz w:val="28"/>
          <w:szCs w:val="28"/>
        </w:rPr>
        <w:t>Уровень макроэкономической неопределенности в 2014 году сильно</w:t>
      </w:r>
      <w:r>
        <w:rPr>
          <w:rFonts w:ascii="Times New Roman" w:hAnsi="Times New Roman" w:cs="Times New Roman"/>
          <w:sz w:val="28"/>
          <w:szCs w:val="28"/>
        </w:rPr>
        <w:t xml:space="preserve"> </w:t>
      </w:r>
      <w:r w:rsidRPr="00270B69">
        <w:rPr>
          <w:rFonts w:ascii="Times New Roman" w:hAnsi="Times New Roman" w:cs="Times New Roman"/>
          <w:sz w:val="28"/>
          <w:szCs w:val="28"/>
        </w:rPr>
        <w:t>вырос. Геополитический кризис на Украине, военные действия на</w:t>
      </w:r>
      <w:r>
        <w:rPr>
          <w:rFonts w:ascii="Times New Roman" w:hAnsi="Times New Roman" w:cs="Times New Roman"/>
          <w:sz w:val="28"/>
          <w:szCs w:val="28"/>
        </w:rPr>
        <w:t xml:space="preserve"> </w:t>
      </w:r>
      <w:r w:rsidRPr="00270B69">
        <w:rPr>
          <w:rFonts w:ascii="Times New Roman" w:hAnsi="Times New Roman" w:cs="Times New Roman"/>
          <w:sz w:val="28"/>
          <w:szCs w:val="28"/>
        </w:rPr>
        <w:t>территории соседнего государства значительно усилили</w:t>
      </w:r>
      <w:r>
        <w:rPr>
          <w:rFonts w:ascii="Times New Roman" w:hAnsi="Times New Roman" w:cs="Times New Roman"/>
          <w:sz w:val="28"/>
          <w:szCs w:val="28"/>
        </w:rPr>
        <w:t xml:space="preserve"> </w:t>
      </w:r>
      <w:r w:rsidRPr="00270B69">
        <w:rPr>
          <w:rFonts w:ascii="Times New Roman" w:hAnsi="Times New Roman" w:cs="Times New Roman"/>
          <w:sz w:val="28"/>
          <w:szCs w:val="28"/>
        </w:rPr>
        <w:t>политические риски и привели к настоящим экономическим шокам –</w:t>
      </w:r>
      <w:r>
        <w:rPr>
          <w:rFonts w:ascii="Times New Roman" w:hAnsi="Times New Roman" w:cs="Times New Roman"/>
          <w:sz w:val="28"/>
          <w:szCs w:val="28"/>
        </w:rPr>
        <w:t xml:space="preserve"> </w:t>
      </w:r>
      <w:r w:rsidRPr="00270B69">
        <w:rPr>
          <w:rFonts w:ascii="Times New Roman" w:hAnsi="Times New Roman" w:cs="Times New Roman"/>
          <w:sz w:val="28"/>
          <w:szCs w:val="28"/>
        </w:rPr>
        <w:t>последствиям применения экономических санкций ЕС и США.</w:t>
      </w:r>
      <w:r>
        <w:rPr>
          <w:rFonts w:ascii="Times New Roman" w:hAnsi="Times New Roman" w:cs="Times New Roman"/>
          <w:sz w:val="28"/>
          <w:szCs w:val="28"/>
        </w:rPr>
        <w:t xml:space="preserve"> Санкции против России касались следующего</w:t>
      </w:r>
      <w:r w:rsidRPr="00FF59AE">
        <w:rPr>
          <w:rFonts w:ascii="Times New Roman" w:hAnsi="Times New Roman" w:cs="Times New Roman"/>
          <w:sz w:val="28"/>
          <w:szCs w:val="28"/>
        </w:rPr>
        <w:t>:</w:t>
      </w:r>
    </w:p>
    <w:p w:rsidR="00CF42A5" w:rsidRPr="00FF59AE" w:rsidRDefault="00CF42A5" w:rsidP="00CF42A5">
      <w:pPr>
        <w:pStyle w:val="a3"/>
        <w:numPr>
          <w:ilvl w:val="0"/>
          <w:numId w:val="19"/>
        </w:numPr>
        <w:tabs>
          <w:tab w:val="left" w:pos="993"/>
        </w:tabs>
        <w:spacing w:after="0" w:line="360" w:lineRule="auto"/>
        <w:ind w:left="0" w:firstLine="709"/>
        <w:jc w:val="both"/>
        <w:rPr>
          <w:rFonts w:ascii="Times New Roman" w:hAnsi="Times New Roman" w:cs="Times New Roman"/>
          <w:sz w:val="28"/>
          <w:szCs w:val="28"/>
        </w:rPr>
      </w:pPr>
      <w:r w:rsidRPr="00FF59AE">
        <w:rPr>
          <w:rFonts w:ascii="Times New Roman" w:hAnsi="Times New Roman" w:cs="Times New Roman"/>
          <w:sz w:val="28"/>
          <w:szCs w:val="28"/>
        </w:rPr>
        <w:t>Части российских граждан был запрещен въезд и пребывание на территории США и стран Европы;</w:t>
      </w:r>
    </w:p>
    <w:p w:rsidR="00CF42A5" w:rsidRPr="00FF59AE" w:rsidRDefault="00CF42A5" w:rsidP="00CF42A5">
      <w:pPr>
        <w:pStyle w:val="a3"/>
        <w:numPr>
          <w:ilvl w:val="0"/>
          <w:numId w:val="19"/>
        </w:numPr>
        <w:tabs>
          <w:tab w:val="left" w:pos="993"/>
        </w:tabs>
        <w:spacing w:after="0" w:line="360" w:lineRule="auto"/>
        <w:ind w:left="0" w:firstLine="709"/>
        <w:jc w:val="both"/>
        <w:rPr>
          <w:rFonts w:ascii="Times New Roman" w:hAnsi="Times New Roman" w:cs="Times New Roman"/>
          <w:sz w:val="28"/>
          <w:szCs w:val="28"/>
        </w:rPr>
      </w:pPr>
      <w:r w:rsidRPr="00FF59AE">
        <w:rPr>
          <w:rFonts w:ascii="Times New Roman" w:hAnsi="Times New Roman" w:cs="Times New Roman"/>
          <w:sz w:val="28"/>
          <w:szCs w:val="28"/>
        </w:rPr>
        <w:t>Активы ресурсных ко</w:t>
      </w:r>
      <w:r>
        <w:rPr>
          <w:rFonts w:ascii="Times New Roman" w:hAnsi="Times New Roman" w:cs="Times New Roman"/>
          <w:sz w:val="28"/>
          <w:szCs w:val="28"/>
        </w:rPr>
        <w:t>мпаний-гигантов были заморожены</w:t>
      </w:r>
      <w:r w:rsidRPr="00FF59AE">
        <w:rPr>
          <w:rFonts w:ascii="Times New Roman" w:hAnsi="Times New Roman" w:cs="Times New Roman"/>
          <w:sz w:val="28"/>
          <w:szCs w:val="28"/>
        </w:rPr>
        <w:t>;</w:t>
      </w:r>
    </w:p>
    <w:p w:rsidR="00CF42A5" w:rsidRPr="00FF59AE" w:rsidRDefault="00CF42A5" w:rsidP="00CF42A5">
      <w:pPr>
        <w:pStyle w:val="a3"/>
        <w:numPr>
          <w:ilvl w:val="0"/>
          <w:numId w:val="19"/>
        </w:numPr>
        <w:tabs>
          <w:tab w:val="left" w:pos="993"/>
        </w:tabs>
        <w:spacing w:after="0" w:line="360" w:lineRule="auto"/>
        <w:ind w:left="0" w:firstLine="709"/>
        <w:jc w:val="both"/>
        <w:rPr>
          <w:rFonts w:ascii="Times New Roman" w:hAnsi="Times New Roman" w:cs="Times New Roman"/>
          <w:sz w:val="28"/>
          <w:szCs w:val="28"/>
        </w:rPr>
      </w:pPr>
      <w:r w:rsidRPr="00FF59AE">
        <w:rPr>
          <w:rFonts w:ascii="Times New Roman" w:hAnsi="Times New Roman" w:cs="Times New Roman"/>
          <w:sz w:val="28"/>
          <w:szCs w:val="28"/>
        </w:rPr>
        <w:t>Были введены запреты на ввоз с террито</w:t>
      </w:r>
      <w:r w:rsidR="00A76161">
        <w:rPr>
          <w:rFonts w:ascii="Times New Roman" w:hAnsi="Times New Roman" w:cs="Times New Roman"/>
          <w:sz w:val="28"/>
          <w:szCs w:val="28"/>
        </w:rPr>
        <w:t>рии этих стран в Россию оружия,</w:t>
      </w:r>
      <w:r w:rsidRPr="00FF59AE">
        <w:rPr>
          <w:rFonts w:ascii="Times New Roman" w:hAnsi="Times New Roman" w:cs="Times New Roman"/>
          <w:sz w:val="28"/>
          <w:szCs w:val="28"/>
        </w:rPr>
        <w:t xml:space="preserve"> товаров двойного назначения, прекращено военное сотрудничество;</w:t>
      </w:r>
    </w:p>
    <w:p w:rsidR="00CF42A5" w:rsidRPr="00FF59AE" w:rsidRDefault="00CF42A5" w:rsidP="00CF42A5">
      <w:pPr>
        <w:pStyle w:val="a3"/>
        <w:numPr>
          <w:ilvl w:val="0"/>
          <w:numId w:val="19"/>
        </w:numPr>
        <w:tabs>
          <w:tab w:val="left" w:pos="993"/>
        </w:tabs>
        <w:spacing w:after="0" w:line="360" w:lineRule="auto"/>
        <w:ind w:left="0" w:firstLine="709"/>
        <w:jc w:val="both"/>
        <w:rPr>
          <w:rFonts w:ascii="Times New Roman" w:hAnsi="Times New Roman" w:cs="Times New Roman"/>
          <w:sz w:val="28"/>
          <w:szCs w:val="28"/>
        </w:rPr>
      </w:pPr>
      <w:r w:rsidRPr="00FF59AE">
        <w:rPr>
          <w:rFonts w:ascii="Times New Roman" w:hAnsi="Times New Roman" w:cs="Times New Roman"/>
          <w:sz w:val="28"/>
          <w:szCs w:val="28"/>
        </w:rPr>
        <w:t>Части европейских компаний было «рекомендовано» прекратить финансирование инвестиционных проектов, реализуемых в РФ;</w:t>
      </w:r>
    </w:p>
    <w:p w:rsidR="00CF42A5" w:rsidRPr="00FF59AE" w:rsidRDefault="00CF42A5" w:rsidP="00CF42A5">
      <w:pPr>
        <w:pStyle w:val="a3"/>
        <w:numPr>
          <w:ilvl w:val="0"/>
          <w:numId w:val="19"/>
        </w:numPr>
        <w:tabs>
          <w:tab w:val="left" w:pos="993"/>
        </w:tabs>
        <w:spacing w:after="0" w:line="360" w:lineRule="auto"/>
        <w:ind w:left="0" w:firstLine="709"/>
        <w:jc w:val="both"/>
        <w:rPr>
          <w:rFonts w:ascii="Times New Roman" w:hAnsi="Times New Roman" w:cs="Times New Roman"/>
          <w:sz w:val="28"/>
          <w:szCs w:val="28"/>
        </w:rPr>
      </w:pPr>
      <w:r w:rsidRPr="00FF59AE">
        <w:rPr>
          <w:rFonts w:ascii="Times New Roman" w:hAnsi="Times New Roman" w:cs="Times New Roman"/>
          <w:sz w:val="28"/>
          <w:szCs w:val="28"/>
        </w:rPr>
        <w:t>Россия была исключена из состава Большой восьмерки и Парламента Ассамблеи Совета Европы, с ней прекратили сотрудничество ОЭСР, Парламентская Ассамблея НАТО.</w:t>
      </w:r>
    </w:p>
    <w:p w:rsidR="00CF42A5"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Как и в 2008 г. наблюдалось падение цен на нефть (см. рисунок </w:t>
      </w:r>
      <w:r w:rsidR="007601D6">
        <w:rPr>
          <w:rFonts w:ascii="Times New Roman" w:hAnsi="Times New Roman" w:cs="Times New Roman"/>
          <w:sz w:val="28"/>
          <w:szCs w:val="28"/>
        </w:rPr>
        <w:t>8</w:t>
      </w:r>
      <w:r>
        <w:rPr>
          <w:rFonts w:ascii="Times New Roman" w:hAnsi="Times New Roman" w:cs="Times New Roman"/>
          <w:sz w:val="28"/>
          <w:szCs w:val="28"/>
        </w:rPr>
        <w:t xml:space="preserve">), что неминуемо сказалось стоимости бизнеса российских предприятий. Экономика России характеризуется высокой долей </w:t>
      </w:r>
      <w:r w:rsidR="00A76161">
        <w:rPr>
          <w:rFonts w:ascii="Times New Roman" w:hAnsi="Times New Roman" w:cs="Times New Roman"/>
          <w:sz w:val="28"/>
          <w:szCs w:val="28"/>
        </w:rPr>
        <w:t xml:space="preserve"> (до 70 %) </w:t>
      </w:r>
      <w:r>
        <w:rPr>
          <w:rFonts w:ascii="Times New Roman" w:hAnsi="Times New Roman" w:cs="Times New Roman"/>
          <w:sz w:val="28"/>
          <w:szCs w:val="28"/>
        </w:rPr>
        <w:t>топливно-энергетиче</w:t>
      </w:r>
      <w:r w:rsidR="00A76161">
        <w:rPr>
          <w:rFonts w:ascii="Times New Roman" w:hAnsi="Times New Roman" w:cs="Times New Roman"/>
          <w:sz w:val="28"/>
          <w:szCs w:val="28"/>
        </w:rPr>
        <w:t>ских товаров в экспорте страны.</w:t>
      </w:r>
    </w:p>
    <w:p w:rsidR="00A76161" w:rsidRPr="00A76161" w:rsidRDefault="00A76161" w:rsidP="00A76161">
      <w:pPr>
        <w:spacing w:after="0" w:line="240" w:lineRule="auto"/>
        <w:ind w:firstLine="709"/>
        <w:contextualSpacing/>
        <w:jc w:val="both"/>
        <w:rPr>
          <w:rFonts w:ascii="Times New Roman" w:hAnsi="Times New Roman" w:cs="Times New Roman"/>
          <w:sz w:val="24"/>
          <w:szCs w:val="24"/>
        </w:rPr>
      </w:pPr>
    </w:p>
    <w:p w:rsidR="00CF42A5" w:rsidRDefault="00CF42A5" w:rsidP="00CF42A5">
      <w:pPr>
        <w:spacing w:after="0" w:line="360" w:lineRule="auto"/>
        <w:contextualSpacing/>
        <w:jc w:val="both"/>
        <w:rPr>
          <w:rFonts w:ascii="Times New Roman" w:hAnsi="Times New Roman" w:cs="Times New Roman"/>
          <w:sz w:val="28"/>
          <w:szCs w:val="28"/>
        </w:rPr>
      </w:pPr>
      <w:r w:rsidRPr="00976758">
        <w:rPr>
          <w:rFonts w:ascii="Times New Roman" w:hAnsi="Times New Roman" w:cs="Times New Roman"/>
          <w:noProof/>
          <w:sz w:val="28"/>
          <w:szCs w:val="28"/>
          <w:lang w:eastAsia="ru-RU"/>
        </w:rPr>
        <w:drawing>
          <wp:inline distT="0" distB="0" distL="0" distR="0">
            <wp:extent cx="5940425" cy="2236626"/>
            <wp:effectExtent l="19050" t="0" r="22225" b="0"/>
            <wp:docPr id="12"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CF42A5" w:rsidRPr="003C259C" w:rsidRDefault="00CF42A5" w:rsidP="007601D6">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7601D6">
        <w:rPr>
          <w:rFonts w:ascii="Times New Roman" w:hAnsi="Times New Roman" w:cs="Times New Roman"/>
          <w:sz w:val="28"/>
          <w:szCs w:val="28"/>
        </w:rPr>
        <w:t>8</w:t>
      </w:r>
      <w:r w:rsidRPr="003636F1">
        <w:rPr>
          <w:rFonts w:ascii="Times New Roman" w:hAnsi="Times New Roman" w:cs="Times New Roman"/>
          <w:sz w:val="28"/>
          <w:szCs w:val="28"/>
        </w:rPr>
        <w:t xml:space="preserve"> </w:t>
      </w:r>
      <w:r>
        <w:rPr>
          <w:rFonts w:ascii="Times New Roman" w:hAnsi="Times New Roman" w:cs="Times New Roman"/>
          <w:sz w:val="28"/>
          <w:szCs w:val="28"/>
        </w:rPr>
        <w:t>– Взаимосвязь капитализация 200 российских компаний и д</w:t>
      </w:r>
      <w:r w:rsidRPr="003636F1">
        <w:rPr>
          <w:rFonts w:ascii="Times New Roman" w:hAnsi="Times New Roman" w:cs="Times New Roman"/>
          <w:sz w:val="28"/>
          <w:szCs w:val="28"/>
        </w:rPr>
        <w:t>инамик</w:t>
      </w:r>
      <w:r>
        <w:rPr>
          <w:rFonts w:ascii="Times New Roman" w:hAnsi="Times New Roman" w:cs="Times New Roman"/>
          <w:sz w:val="28"/>
          <w:szCs w:val="28"/>
        </w:rPr>
        <w:t>и</w:t>
      </w:r>
      <w:r w:rsidRPr="003636F1">
        <w:rPr>
          <w:rFonts w:ascii="Times New Roman" w:hAnsi="Times New Roman" w:cs="Times New Roman"/>
          <w:sz w:val="28"/>
          <w:szCs w:val="28"/>
        </w:rPr>
        <w:t xml:space="preserve"> цен на н</w:t>
      </w:r>
      <w:r>
        <w:rPr>
          <w:rFonts w:ascii="Times New Roman" w:hAnsi="Times New Roman" w:cs="Times New Roman"/>
          <w:sz w:val="28"/>
          <w:szCs w:val="28"/>
        </w:rPr>
        <w:t>ефть Brent, долл./</w:t>
      </w:r>
      <w:r w:rsidRPr="003636F1">
        <w:rPr>
          <w:rFonts w:ascii="Times New Roman" w:hAnsi="Times New Roman" w:cs="Times New Roman"/>
          <w:sz w:val="28"/>
          <w:szCs w:val="28"/>
        </w:rPr>
        <w:t>барр</w:t>
      </w:r>
      <w:r>
        <w:rPr>
          <w:rFonts w:ascii="Times New Roman" w:hAnsi="Times New Roman" w:cs="Times New Roman"/>
          <w:sz w:val="28"/>
          <w:szCs w:val="28"/>
        </w:rPr>
        <w:t xml:space="preserve">. </w:t>
      </w:r>
      <w:r w:rsidRPr="003C259C">
        <w:rPr>
          <w:rFonts w:ascii="Times New Roman" w:hAnsi="Times New Roman" w:cs="Times New Roman"/>
          <w:sz w:val="28"/>
          <w:szCs w:val="28"/>
        </w:rPr>
        <w:t>[</w:t>
      </w:r>
      <w:r w:rsidR="009747EF">
        <w:rPr>
          <w:rFonts w:ascii="Times New Roman" w:hAnsi="Times New Roman" w:cs="Times New Roman"/>
          <w:sz w:val="28"/>
          <w:szCs w:val="28"/>
        </w:rPr>
        <w:t>61</w:t>
      </w:r>
      <w:r w:rsidRPr="003C259C">
        <w:rPr>
          <w:rFonts w:ascii="Times New Roman" w:hAnsi="Times New Roman" w:cs="Times New Roman"/>
          <w:sz w:val="28"/>
          <w:szCs w:val="28"/>
        </w:rPr>
        <w:t>]</w:t>
      </w:r>
    </w:p>
    <w:p w:rsidR="00CF42A5" w:rsidRPr="004A3238" w:rsidRDefault="00CF42A5" w:rsidP="00CF42A5">
      <w:pPr>
        <w:spacing w:after="0" w:line="240" w:lineRule="auto"/>
        <w:ind w:firstLine="709"/>
        <w:contextualSpacing/>
        <w:jc w:val="both"/>
        <w:rPr>
          <w:rFonts w:ascii="Times New Roman" w:hAnsi="Times New Roman" w:cs="Times New Roman"/>
          <w:sz w:val="24"/>
          <w:szCs w:val="24"/>
        </w:rPr>
      </w:pPr>
    </w:p>
    <w:p w:rsidR="00CF42A5" w:rsidRDefault="00CF42A5" w:rsidP="00CF42A5">
      <w:pPr>
        <w:spacing w:after="0" w:line="360" w:lineRule="auto"/>
        <w:ind w:firstLine="709"/>
        <w:contextualSpacing/>
        <w:jc w:val="both"/>
        <w:rPr>
          <w:rFonts w:ascii="Times New Roman" w:hAnsi="Times New Roman" w:cs="Times New Roman"/>
          <w:sz w:val="28"/>
          <w:szCs w:val="28"/>
        </w:rPr>
      </w:pPr>
      <w:r w:rsidRPr="003636F1">
        <w:rPr>
          <w:rFonts w:ascii="Times New Roman" w:hAnsi="Times New Roman" w:cs="Times New Roman"/>
          <w:sz w:val="28"/>
          <w:szCs w:val="28"/>
        </w:rPr>
        <w:t>Падения цен на нефть в два раза в 2014 г</w:t>
      </w:r>
      <w:r>
        <w:rPr>
          <w:rFonts w:ascii="Times New Roman" w:hAnsi="Times New Roman" w:cs="Times New Roman"/>
          <w:sz w:val="28"/>
          <w:szCs w:val="28"/>
        </w:rPr>
        <w:t>.</w:t>
      </w:r>
      <w:r w:rsidRPr="003636F1">
        <w:rPr>
          <w:rFonts w:ascii="Times New Roman" w:hAnsi="Times New Roman" w:cs="Times New Roman"/>
          <w:sz w:val="28"/>
          <w:szCs w:val="28"/>
        </w:rPr>
        <w:t xml:space="preserve"> сделало экономическую рецессию в России и валютный</w:t>
      </w:r>
      <w:r>
        <w:rPr>
          <w:rFonts w:ascii="Times New Roman" w:hAnsi="Times New Roman" w:cs="Times New Roman"/>
          <w:sz w:val="28"/>
          <w:szCs w:val="28"/>
        </w:rPr>
        <w:t xml:space="preserve"> </w:t>
      </w:r>
      <w:r w:rsidRPr="003636F1">
        <w:rPr>
          <w:rFonts w:ascii="Times New Roman" w:hAnsi="Times New Roman" w:cs="Times New Roman"/>
          <w:sz w:val="28"/>
          <w:szCs w:val="28"/>
        </w:rPr>
        <w:t>кризис неизбежными.</w:t>
      </w:r>
      <w:r>
        <w:rPr>
          <w:rFonts w:ascii="Times New Roman" w:hAnsi="Times New Roman" w:cs="Times New Roman"/>
          <w:sz w:val="28"/>
          <w:szCs w:val="28"/>
        </w:rPr>
        <w:t xml:space="preserve"> Причем, в январе 2016 г. цена за 1 баррель опустилась до рекордного уровня – 32,13 долл.</w:t>
      </w:r>
    </w:p>
    <w:p w:rsidR="00CF42A5" w:rsidRPr="00FF59AE"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Следующий фактор, повлиявший на трансформацию стоимости российских компаний – это волатильность курса рубля. </w:t>
      </w:r>
      <w:r w:rsidRPr="00FF59AE">
        <w:rPr>
          <w:rFonts w:ascii="Times New Roman" w:hAnsi="Times New Roman" w:cs="Times New Roman"/>
          <w:sz w:val="28"/>
          <w:szCs w:val="28"/>
        </w:rPr>
        <w:t>Украинский кризис и введение санкций Западом, а также меры, которыми Россия ответила США и Европе, сказа</w:t>
      </w:r>
      <w:r>
        <w:rPr>
          <w:rFonts w:ascii="Times New Roman" w:hAnsi="Times New Roman" w:cs="Times New Roman"/>
          <w:sz w:val="28"/>
          <w:szCs w:val="28"/>
        </w:rPr>
        <w:t>лись</w:t>
      </w:r>
      <w:r w:rsidRPr="00FF59AE">
        <w:rPr>
          <w:rFonts w:ascii="Times New Roman" w:hAnsi="Times New Roman" w:cs="Times New Roman"/>
          <w:sz w:val="28"/>
          <w:szCs w:val="28"/>
        </w:rPr>
        <w:t xml:space="preserve"> на положении национальной валюты наше</w:t>
      </w:r>
      <w:r>
        <w:rPr>
          <w:rFonts w:ascii="Times New Roman" w:hAnsi="Times New Roman" w:cs="Times New Roman"/>
          <w:sz w:val="28"/>
          <w:szCs w:val="28"/>
        </w:rPr>
        <w:t>й страны. Курс денежной единицы –</w:t>
      </w:r>
      <w:r w:rsidRPr="00FF59AE">
        <w:rPr>
          <w:rFonts w:ascii="Times New Roman" w:hAnsi="Times New Roman" w:cs="Times New Roman"/>
          <w:sz w:val="28"/>
          <w:szCs w:val="28"/>
        </w:rPr>
        <w:t xml:space="preserve"> явление многогранное, учитывающее сразу несколько факторов, носящих как внутригосударственный, так и международный характер: доверие иностранных агентов, стабильность экономики внутри страны, меры Центрального Банка по поддержанию курса и прочие.</w:t>
      </w:r>
    </w:p>
    <w:p w:rsidR="00CF42A5"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2810CC">
        <w:rPr>
          <w:rFonts w:ascii="Times New Roman" w:hAnsi="Times New Roman" w:cs="Times New Roman"/>
          <w:sz w:val="28"/>
          <w:szCs w:val="28"/>
        </w:rPr>
        <w:t xml:space="preserve">осле перехода </w:t>
      </w:r>
      <w:r>
        <w:rPr>
          <w:rFonts w:ascii="Times New Roman" w:hAnsi="Times New Roman" w:cs="Times New Roman"/>
          <w:sz w:val="28"/>
          <w:szCs w:val="28"/>
        </w:rPr>
        <w:t>российской национальной валюты к</w:t>
      </w:r>
      <w:r w:rsidRPr="002810CC">
        <w:rPr>
          <w:rFonts w:ascii="Times New Roman" w:hAnsi="Times New Roman" w:cs="Times New Roman"/>
          <w:sz w:val="28"/>
          <w:szCs w:val="28"/>
        </w:rPr>
        <w:t xml:space="preserve"> режиму свободного плавания рубля осенью 2014 г.</w:t>
      </w:r>
      <w:r>
        <w:rPr>
          <w:rFonts w:ascii="Times New Roman" w:hAnsi="Times New Roman" w:cs="Times New Roman"/>
          <w:sz w:val="28"/>
          <w:szCs w:val="28"/>
        </w:rPr>
        <w:t xml:space="preserve"> в российской экономике стал наблюдаться </w:t>
      </w:r>
      <w:r w:rsidRPr="002810CC">
        <w:rPr>
          <w:rFonts w:ascii="Times New Roman" w:hAnsi="Times New Roman" w:cs="Times New Roman"/>
          <w:sz w:val="28"/>
          <w:szCs w:val="28"/>
        </w:rPr>
        <w:t>высокий</w:t>
      </w:r>
      <w:r>
        <w:rPr>
          <w:rFonts w:ascii="Times New Roman" w:hAnsi="Times New Roman" w:cs="Times New Roman"/>
          <w:sz w:val="28"/>
          <w:szCs w:val="28"/>
        </w:rPr>
        <w:t xml:space="preserve"> </w:t>
      </w:r>
      <w:r w:rsidRPr="002810CC">
        <w:rPr>
          <w:rFonts w:ascii="Times New Roman" w:hAnsi="Times New Roman" w:cs="Times New Roman"/>
          <w:sz w:val="28"/>
          <w:szCs w:val="28"/>
        </w:rPr>
        <w:t>ур</w:t>
      </w:r>
      <w:r>
        <w:rPr>
          <w:rFonts w:ascii="Times New Roman" w:hAnsi="Times New Roman" w:cs="Times New Roman"/>
          <w:sz w:val="28"/>
          <w:szCs w:val="28"/>
        </w:rPr>
        <w:t xml:space="preserve">овень волатильности курса рубля, в целом негативно повлиявшим на стоимость отечественных компаний </w:t>
      </w:r>
      <w:r w:rsidRPr="002810CC">
        <w:rPr>
          <w:rFonts w:ascii="Times New Roman" w:hAnsi="Times New Roman" w:cs="Times New Roman"/>
          <w:sz w:val="28"/>
          <w:szCs w:val="28"/>
        </w:rPr>
        <w:t>(</w:t>
      </w:r>
      <w:r>
        <w:rPr>
          <w:rFonts w:ascii="Times New Roman" w:hAnsi="Times New Roman" w:cs="Times New Roman"/>
          <w:sz w:val="28"/>
          <w:szCs w:val="28"/>
        </w:rPr>
        <w:t>см. рисунок</w:t>
      </w:r>
      <w:r w:rsidRPr="002810CC">
        <w:rPr>
          <w:rFonts w:ascii="Times New Roman" w:hAnsi="Times New Roman" w:cs="Times New Roman"/>
          <w:sz w:val="28"/>
          <w:szCs w:val="28"/>
        </w:rPr>
        <w:t xml:space="preserve"> </w:t>
      </w:r>
      <w:r w:rsidR="007601D6">
        <w:rPr>
          <w:rFonts w:ascii="Times New Roman" w:hAnsi="Times New Roman" w:cs="Times New Roman"/>
          <w:sz w:val="28"/>
          <w:szCs w:val="28"/>
        </w:rPr>
        <w:t>9</w:t>
      </w:r>
      <w:r>
        <w:rPr>
          <w:rFonts w:ascii="Times New Roman" w:hAnsi="Times New Roman" w:cs="Times New Roman"/>
          <w:sz w:val="28"/>
          <w:szCs w:val="28"/>
        </w:rPr>
        <w:t xml:space="preserve">). </w:t>
      </w:r>
    </w:p>
    <w:p w:rsidR="00CF42A5" w:rsidRPr="00BE5319" w:rsidRDefault="00CF42A5" w:rsidP="00CF42A5">
      <w:pPr>
        <w:spacing w:after="0" w:line="360" w:lineRule="auto"/>
        <w:contextualSpacing/>
        <w:jc w:val="both"/>
        <w:rPr>
          <w:rFonts w:ascii="Times New Roman" w:hAnsi="Times New Roman" w:cs="Times New Roman"/>
          <w:sz w:val="28"/>
          <w:szCs w:val="28"/>
        </w:rPr>
      </w:pPr>
      <w:r w:rsidRPr="00B07111">
        <w:rPr>
          <w:rFonts w:ascii="Times New Roman" w:hAnsi="Times New Roman" w:cs="Times New Roman"/>
          <w:noProof/>
          <w:sz w:val="28"/>
          <w:szCs w:val="28"/>
          <w:lang w:eastAsia="ru-RU"/>
        </w:rPr>
        <w:lastRenderedPageBreak/>
        <w:drawing>
          <wp:inline distT="0" distB="0" distL="0" distR="0">
            <wp:extent cx="5762625" cy="2428875"/>
            <wp:effectExtent l="19050" t="0" r="9525" b="0"/>
            <wp:docPr id="13"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F42A5" w:rsidRPr="00435CB7" w:rsidRDefault="00CF42A5" w:rsidP="00DA400D">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DA400D">
        <w:rPr>
          <w:rFonts w:ascii="Times New Roman" w:hAnsi="Times New Roman" w:cs="Times New Roman"/>
          <w:sz w:val="28"/>
          <w:szCs w:val="28"/>
        </w:rPr>
        <w:t>9</w:t>
      </w:r>
      <w:r>
        <w:rPr>
          <w:rFonts w:ascii="Times New Roman" w:hAnsi="Times New Roman" w:cs="Times New Roman"/>
          <w:sz w:val="28"/>
          <w:szCs w:val="28"/>
        </w:rPr>
        <w:t xml:space="preserve"> – Взаимосвязь стоимости отечественных компаний с курсом рубля к доллару США</w:t>
      </w:r>
      <w:r w:rsidR="009747EF">
        <w:rPr>
          <w:rFonts w:ascii="Times New Roman" w:hAnsi="Times New Roman" w:cs="Times New Roman"/>
          <w:sz w:val="28"/>
          <w:szCs w:val="28"/>
        </w:rPr>
        <w:t xml:space="preserve"> </w:t>
      </w:r>
      <w:r w:rsidR="009747EF" w:rsidRPr="003C259C">
        <w:rPr>
          <w:rFonts w:ascii="Times New Roman" w:hAnsi="Times New Roman" w:cs="Times New Roman"/>
          <w:sz w:val="28"/>
          <w:szCs w:val="28"/>
        </w:rPr>
        <w:t>[</w:t>
      </w:r>
      <w:r w:rsidR="009747EF">
        <w:rPr>
          <w:rFonts w:ascii="Times New Roman" w:hAnsi="Times New Roman" w:cs="Times New Roman"/>
          <w:sz w:val="28"/>
          <w:szCs w:val="28"/>
        </w:rPr>
        <w:t>61</w:t>
      </w:r>
      <w:r w:rsidR="009747EF" w:rsidRPr="003C259C">
        <w:rPr>
          <w:rFonts w:ascii="Times New Roman" w:hAnsi="Times New Roman" w:cs="Times New Roman"/>
          <w:sz w:val="28"/>
          <w:szCs w:val="28"/>
        </w:rPr>
        <w:t>]</w:t>
      </w:r>
    </w:p>
    <w:p w:rsidR="00CF42A5" w:rsidRPr="00F65DCB" w:rsidRDefault="00CF42A5" w:rsidP="00CF42A5">
      <w:pPr>
        <w:spacing w:after="0"/>
        <w:ind w:firstLine="709"/>
        <w:contextualSpacing/>
        <w:jc w:val="both"/>
        <w:rPr>
          <w:rFonts w:ascii="Times New Roman" w:hAnsi="Times New Roman" w:cs="Times New Roman"/>
          <w:sz w:val="24"/>
          <w:szCs w:val="24"/>
        </w:rPr>
      </w:pPr>
    </w:p>
    <w:p w:rsidR="00CF42A5"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Отметим, что обесценивание рубля началось еще до введения режима свободного плавания, а именно вследствие падения цен на нефть. При этом удешевление рубля было более масштабным, чем у валют других стран нефтеэкспортеров (см. рисунок </w:t>
      </w:r>
      <w:r w:rsidR="00DA400D">
        <w:rPr>
          <w:rFonts w:ascii="Times New Roman" w:hAnsi="Times New Roman" w:cs="Times New Roman"/>
          <w:sz w:val="28"/>
          <w:szCs w:val="28"/>
        </w:rPr>
        <w:t>10</w:t>
      </w:r>
      <w:r>
        <w:rPr>
          <w:rFonts w:ascii="Times New Roman" w:hAnsi="Times New Roman" w:cs="Times New Roman"/>
          <w:sz w:val="28"/>
          <w:szCs w:val="28"/>
        </w:rPr>
        <w:t>). В свою очередь, это вызвало повышение неопределенности и привело к росту волатильности на российской валюты.</w:t>
      </w:r>
    </w:p>
    <w:p w:rsidR="00CF42A5" w:rsidRDefault="00CF42A5" w:rsidP="00124BB8">
      <w:pPr>
        <w:spacing w:after="0" w:line="360" w:lineRule="auto"/>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276109" cy="2466975"/>
            <wp:effectExtent l="1905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srcRect/>
                    <a:stretch>
                      <a:fillRect/>
                    </a:stretch>
                  </pic:blipFill>
                  <pic:spPr bwMode="auto">
                    <a:xfrm>
                      <a:off x="0" y="0"/>
                      <a:ext cx="4278481" cy="2468344"/>
                    </a:xfrm>
                    <a:prstGeom prst="rect">
                      <a:avLst/>
                    </a:prstGeom>
                    <a:noFill/>
                    <a:ln w="9525">
                      <a:noFill/>
                      <a:miter lim="800000"/>
                      <a:headEnd/>
                      <a:tailEnd/>
                    </a:ln>
                  </pic:spPr>
                </pic:pic>
              </a:graphicData>
            </a:graphic>
          </wp:inline>
        </w:drawing>
      </w:r>
    </w:p>
    <w:p w:rsidR="00CF42A5" w:rsidRDefault="00CF42A5" w:rsidP="00DA400D">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DA400D">
        <w:rPr>
          <w:rFonts w:ascii="Times New Roman" w:hAnsi="Times New Roman" w:cs="Times New Roman"/>
          <w:sz w:val="28"/>
          <w:szCs w:val="28"/>
        </w:rPr>
        <w:t>10</w:t>
      </w:r>
      <w:r>
        <w:rPr>
          <w:rFonts w:ascii="Times New Roman" w:hAnsi="Times New Roman" w:cs="Times New Roman"/>
          <w:sz w:val="28"/>
          <w:szCs w:val="28"/>
        </w:rPr>
        <w:t xml:space="preserve"> – Курсы валют ряда стран нефтеэкспортеров (1.01.2014=100) </w:t>
      </w:r>
      <w:r w:rsidRPr="00943CC2">
        <w:rPr>
          <w:rFonts w:ascii="Times New Roman" w:hAnsi="Times New Roman" w:cs="Times New Roman"/>
          <w:sz w:val="28"/>
          <w:szCs w:val="28"/>
        </w:rPr>
        <w:t>[</w:t>
      </w:r>
      <w:r w:rsidR="009747EF">
        <w:rPr>
          <w:rFonts w:ascii="Times New Roman" w:hAnsi="Times New Roman" w:cs="Times New Roman"/>
          <w:sz w:val="28"/>
          <w:szCs w:val="28"/>
        </w:rPr>
        <w:t>2</w:t>
      </w:r>
      <w:r>
        <w:rPr>
          <w:rFonts w:ascii="Times New Roman" w:hAnsi="Times New Roman" w:cs="Times New Roman"/>
          <w:sz w:val="28"/>
          <w:szCs w:val="28"/>
        </w:rPr>
        <w:t>6</w:t>
      </w:r>
      <w:r w:rsidRPr="00943CC2">
        <w:rPr>
          <w:rFonts w:ascii="Times New Roman" w:hAnsi="Times New Roman" w:cs="Times New Roman"/>
          <w:sz w:val="28"/>
          <w:szCs w:val="28"/>
        </w:rPr>
        <w:t xml:space="preserve">, </w:t>
      </w:r>
      <w:r>
        <w:rPr>
          <w:rFonts w:ascii="Times New Roman" w:hAnsi="Times New Roman" w:cs="Times New Roman"/>
          <w:sz w:val="28"/>
          <w:szCs w:val="28"/>
          <w:lang w:val="en-US"/>
        </w:rPr>
        <w:t>c</w:t>
      </w:r>
      <w:r w:rsidRPr="00943CC2">
        <w:rPr>
          <w:rFonts w:ascii="Times New Roman" w:hAnsi="Times New Roman" w:cs="Times New Roman"/>
          <w:sz w:val="28"/>
          <w:szCs w:val="28"/>
        </w:rPr>
        <w:t xml:space="preserve">. </w:t>
      </w:r>
      <w:r>
        <w:rPr>
          <w:rFonts w:ascii="Times New Roman" w:hAnsi="Times New Roman" w:cs="Times New Roman"/>
          <w:sz w:val="28"/>
          <w:szCs w:val="28"/>
        </w:rPr>
        <w:t>484</w:t>
      </w:r>
      <w:r w:rsidRPr="00943CC2">
        <w:rPr>
          <w:rFonts w:ascii="Times New Roman" w:hAnsi="Times New Roman" w:cs="Times New Roman"/>
          <w:sz w:val="28"/>
          <w:szCs w:val="28"/>
        </w:rPr>
        <w:t>]</w:t>
      </w:r>
    </w:p>
    <w:p w:rsidR="00CF42A5" w:rsidRPr="00A93455" w:rsidRDefault="00CF42A5" w:rsidP="00CF42A5">
      <w:pPr>
        <w:spacing w:after="0"/>
        <w:ind w:firstLine="709"/>
        <w:contextualSpacing/>
        <w:jc w:val="both"/>
        <w:rPr>
          <w:rFonts w:ascii="Times New Roman" w:hAnsi="Times New Roman" w:cs="Times New Roman"/>
          <w:sz w:val="24"/>
          <w:szCs w:val="24"/>
        </w:rPr>
      </w:pPr>
    </w:p>
    <w:p w:rsidR="00CF42A5"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 справедливым оценкам Президента России В. В. Путина, события на валютном рынке «не связаны с фундаментальными экономическими причинами и факторами» </w:t>
      </w:r>
      <w:r w:rsidRPr="00F65DCB">
        <w:rPr>
          <w:rFonts w:ascii="Times New Roman" w:hAnsi="Times New Roman" w:cs="Times New Roman"/>
          <w:sz w:val="28"/>
          <w:szCs w:val="28"/>
        </w:rPr>
        <w:t>[</w:t>
      </w:r>
      <w:r w:rsidR="009747EF">
        <w:rPr>
          <w:rFonts w:ascii="Times New Roman" w:hAnsi="Times New Roman" w:cs="Times New Roman"/>
          <w:sz w:val="28"/>
          <w:szCs w:val="28"/>
        </w:rPr>
        <w:t>59</w:t>
      </w:r>
      <w:r w:rsidRPr="008D10E6">
        <w:rPr>
          <w:rFonts w:ascii="Times New Roman" w:hAnsi="Times New Roman" w:cs="Times New Roman"/>
          <w:sz w:val="28"/>
          <w:szCs w:val="28"/>
        </w:rPr>
        <w:t>]</w:t>
      </w:r>
      <w:r>
        <w:rPr>
          <w:rFonts w:ascii="Times New Roman" w:hAnsi="Times New Roman" w:cs="Times New Roman"/>
          <w:sz w:val="28"/>
          <w:szCs w:val="28"/>
        </w:rPr>
        <w:t xml:space="preserve">. Курс рубля, рассчитанный на основе паритета </w:t>
      </w:r>
      <w:r>
        <w:rPr>
          <w:rFonts w:ascii="Times New Roman" w:hAnsi="Times New Roman" w:cs="Times New Roman"/>
          <w:sz w:val="28"/>
          <w:szCs w:val="28"/>
        </w:rPr>
        <w:lastRenderedPageBreak/>
        <w:t xml:space="preserve">покупательной способности (ППС), недооценен в несколько раз. Так, в частности, по оценкам ОЭСР и Всемирного банка по курсу, рассчитанному на основе ППС, 1 доллар должен стоить 19-23 рубля. Отметим, сейчас наша страна фактически вернулась к тому же уровню недооценки рубля, что наблюдался в период кризиса 1998 г. (см. таблицу </w:t>
      </w:r>
      <w:r w:rsidR="00DA400D">
        <w:rPr>
          <w:rFonts w:ascii="Times New Roman" w:hAnsi="Times New Roman" w:cs="Times New Roman"/>
          <w:sz w:val="28"/>
          <w:szCs w:val="28"/>
        </w:rPr>
        <w:t>19</w:t>
      </w:r>
      <w:r>
        <w:rPr>
          <w:rFonts w:ascii="Times New Roman" w:hAnsi="Times New Roman" w:cs="Times New Roman"/>
          <w:sz w:val="28"/>
          <w:szCs w:val="28"/>
        </w:rPr>
        <w:t>).</w:t>
      </w:r>
    </w:p>
    <w:p w:rsidR="00CF42A5" w:rsidRPr="001A4C79" w:rsidRDefault="00CF42A5" w:rsidP="00CF42A5">
      <w:pPr>
        <w:spacing w:after="0"/>
        <w:ind w:firstLine="709"/>
        <w:contextualSpacing/>
        <w:jc w:val="both"/>
        <w:rPr>
          <w:rFonts w:ascii="Times New Roman" w:hAnsi="Times New Roman" w:cs="Times New Roman"/>
          <w:sz w:val="24"/>
          <w:szCs w:val="24"/>
        </w:rPr>
      </w:pPr>
    </w:p>
    <w:p w:rsidR="00CF42A5" w:rsidRDefault="00CF42A5" w:rsidP="00DA400D">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DA400D">
        <w:rPr>
          <w:rFonts w:ascii="Times New Roman" w:hAnsi="Times New Roman" w:cs="Times New Roman"/>
          <w:sz w:val="28"/>
          <w:szCs w:val="28"/>
        </w:rPr>
        <w:t>19</w:t>
      </w:r>
      <w:r>
        <w:rPr>
          <w:rFonts w:ascii="Times New Roman" w:hAnsi="Times New Roman" w:cs="Times New Roman"/>
          <w:sz w:val="28"/>
          <w:szCs w:val="28"/>
        </w:rPr>
        <w:t xml:space="preserve"> – Уровень недооценки рубля к доллару США (в разах) </w:t>
      </w:r>
      <w:r w:rsidRPr="00943CC2">
        <w:rPr>
          <w:rFonts w:ascii="Times New Roman" w:hAnsi="Times New Roman" w:cs="Times New Roman"/>
          <w:sz w:val="28"/>
          <w:szCs w:val="28"/>
        </w:rPr>
        <w:t>[</w:t>
      </w:r>
      <w:r w:rsidR="009747EF">
        <w:rPr>
          <w:rFonts w:ascii="Times New Roman" w:hAnsi="Times New Roman" w:cs="Times New Roman"/>
          <w:sz w:val="28"/>
          <w:szCs w:val="28"/>
        </w:rPr>
        <w:t>2</w:t>
      </w:r>
      <w:r>
        <w:rPr>
          <w:rFonts w:ascii="Times New Roman" w:hAnsi="Times New Roman" w:cs="Times New Roman"/>
          <w:sz w:val="28"/>
          <w:szCs w:val="28"/>
        </w:rPr>
        <w:t>6</w:t>
      </w:r>
      <w:r w:rsidRPr="00943CC2">
        <w:rPr>
          <w:rFonts w:ascii="Times New Roman" w:hAnsi="Times New Roman" w:cs="Times New Roman"/>
          <w:sz w:val="28"/>
          <w:szCs w:val="28"/>
        </w:rPr>
        <w:t xml:space="preserve">, </w:t>
      </w:r>
      <w:r>
        <w:rPr>
          <w:rFonts w:ascii="Times New Roman" w:hAnsi="Times New Roman" w:cs="Times New Roman"/>
          <w:sz w:val="28"/>
          <w:szCs w:val="28"/>
          <w:lang w:val="en-US"/>
        </w:rPr>
        <w:t>c</w:t>
      </w:r>
      <w:r w:rsidRPr="00943CC2">
        <w:rPr>
          <w:rFonts w:ascii="Times New Roman" w:hAnsi="Times New Roman" w:cs="Times New Roman"/>
          <w:sz w:val="28"/>
          <w:szCs w:val="28"/>
        </w:rPr>
        <w:t xml:space="preserve">. </w:t>
      </w:r>
      <w:r>
        <w:rPr>
          <w:rFonts w:ascii="Times New Roman" w:hAnsi="Times New Roman" w:cs="Times New Roman"/>
          <w:sz w:val="28"/>
          <w:szCs w:val="28"/>
        </w:rPr>
        <w:t>488</w:t>
      </w:r>
      <w:r w:rsidRPr="00943CC2">
        <w:rPr>
          <w:rFonts w:ascii="Times New Roman" w:hAnsi="Times New Roman" w:cs="Times New Roman"/>
          <w:sz w:val="28"/>
          <w:szCs w:val="28"/>
        </w:rPr>
        <w:t>]</w:t>
      </w:r>
      <w:r>
        <w:rPr>
          <w:rFonts w:ascii="Times New Roman" w:hAnsi="Times New Roman" w:cs="Times New Roman"/>
          <w:sz w:val="28"/>
          <w:szCs w:val="28"/>
        </w:rPr>
        <w:t xml:space="preserve">  </w:t>
      </w:r>
    </w:p>
    <w:tbl>
      <w:tblPr>
        <w:tblStyle w:val="a4"/>
        <w:tblW w:w="0" w:type="auto"/>
        <w:tblInd w:w="-176" w:type="dxa"/>
        <w:tblLayout w:type="fixed"/>
        <w:tblLook w:val="04A0" w:firstRow="1" w:lastRow="0" w:firstColumn="1" w:lastColumn="0" w:noHBand="0" w:noVBand="1"/>
      </w:tblPr>
      <w:tblGrid>
        <w:gridCol w:w="1418"/>
        <w:gridCol w:w="709"/>
        <w:gridCol w:w="709"/>
        <w:gridCol w:w="709"/>
        <w:gridCol w:w="708"/>
        <w:gridCol w:w="709"/>
        <w:gridCol w:w="709"/>
        <w:gridCol w:w="709"/>
        <w:gridCol w:w="708"/>
        <w:gridCol w:w="851"/>
        <w:gridCol w:w="850"/>
        <w:gridCol w:w="851"/>
      </w:tblGrid>
      <w:tr w:rsidR="00CF42A5" w:rsidRPr="00BE5319" w:rsidTr="001337FA">
        <w:tc>
          <w:tcPr>
            <w:tcW w:w="1418"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Год</w:t>
            </w:r>
          </w:p>
        </w:tc>
        <w:tc>
          <w:tcPr>
            <w:tcW w:w="709"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1990</w:t>
            </w:r>
          </w:p>
        </w:tc>
        <w:tc>
          <w:tcPr>
            <w:tcW w:w="709"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1991</w:t>
            </w:r>
          </w:p>
        </w:tc>
        <w:tc>
          <w:tcPr>
            <w:tcW w:w="709"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1992</w:t>
            </w:r>
          </w:p>
        </w:tc>
        <w:tc>
          <w:tcPr>
            <w:tcW w:w="708"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1995</w:t>
            </w:r>
          </w:p>
        </w:tc>
        <w:tc>
          <w:tcPr>
            <w:tcW w:w="709"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1998</w:t>
            </w:r>
          </w:p>
        </w:tc>
        <w:tc>
          <w:tcPr>
            <w:tcW w:w="709"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2004</w:t>
            </w:r>
          </w:p>
        </w:tc>
        <w:tc>
          <w:tcPr>
            <w:tcW w:w="709"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2007</w:t>
            </w:r>
          </w:p>
        </w:tc>
        <w:tc>
          <w:tcPr>
            <w:tcW w:w="708"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2010</w:t>
            </w:r>
          </w:p>
        </w:tc>
        <w:tc>
          <w:tcPr>
            <w:tcW w:w="851"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2014 (дек.)</w:t>
            </w:r>
          </w:p>
        </w:tc>
        <w:tc>
          <w:tcPr>
            <w:tcW w:w="850"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2015 (дек.)</w:t>
            </w:r>
          </w:p>
        </w:tc>
        <w:tc>
          <w:tcPr>
            <w:tcW w:w="851"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2016 (дек.)</w:t>
            </w:r>
          </w:p>
        </w:tc>
      </w:tr>
      <w:tr w:rsidR="00CF42A5" w:rsidRPr="00BE5319" w:rsidTr="001337FA">
        <w:tc>
          <w:tcPr>
            <w:tcW w:w="1418" w:type="dxa"/>
          </w:tcPr>
          <w:p w:rsidR="00CF42A5" w:rsidRPr="00BE5319" w:rsidRDefault="00CF42A5" w:rsidP="0070481F">
            <w:pPr>
              <w:contextualSpacing/>
              <w:jc w:val="center"/>
              <w:rPr>
                <w:rFonts w:ascii="Times New Roman" w:hAnsi="Times New Roman" w:cs="Times New Roman"/>
                <w:sz w:val="24"/>
                <w:szCs w:val="24"/>
              </w:rPr>
            </w:pPr>
            <w:r w:rsidRPr="00BE5319">
              <w:rPr>
                <w:rFonts w:ascii="Times New Roman" w:hAnsi="Times New Roman" w:cs="Times New Roman"/>
                <w:sz w:val="24"/>
                <w:szCs w:val="24"/>
              </w:rPr>
              <w:t>Отношение курс/ППС</w:t>
            </w:r>
          </w:p>
        </w:tc>
        <w:tc>
          <w:tcPr>
            <w:tcW w:w="709"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38,2</w:t>
            </w:r>
          </w:p>
        </w:tc>
        <w:tc>
          <w:tcPr>
            <w:tcW w:w="709"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50,2</w:t>
            </w:r>
          </w:p>
        </w:tc>
        <w:tc>
          <w:tcPr>
            <w:tcW w:w="709"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13,0</w:t>
            </w:r>
          </w:p>
        </w:tc>
        <w:tc>
          <w:tcPr>
            <w:tcW w:w="708"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1,8</w:t>
            </w:r>
          </w:p>
        </w:tc>
        <w:tc>
          <w:tcPr>
            <w:tcW w:w="709"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2,9</w:t>
            </w:r>
          </w:p>
        </w:tc>
        <w:tc>
          <w:tcPr>
            <w:tcW w:w="709"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2,5</w:t>
            </w:r>
          </w:p>
        </w:tc>
        <w:tc>
          <w:tcPr>
            <w:tcW w:w="709"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1,8</w:t>
            </w:r>
          </w:p>
        </w:tc>
        <w:tc>
          <w:tcPr>
            <w:tcW w:w="708"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1,7</w:t>
            </w:r>
          </w:p>
        </w:tc>
        <w:tc>
          <w:tcPr>
            <w:tcW w:w="851"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2,8</w:t>
            </w:r>
          </w:p>
        </w:tc>
        <w:tc>
          <w:tcPr>
            <w:tcW w:w="850"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3,7</w:t>
            </w:r>
          </w:p>
        </w:tc>
        <w:tc>
          <w:tcPr>
            <w:tcW w:w="851" w:type="dxa"/>
          </w:tcPr>
          <w:p w:rsidR="00CF42A5" w:rsidRPr="00BE5319" w:rsidRDefault="00CF42A5" w:rsidP="0070481F">
            <w:pPr>
              <w:contextualSpacing/>
              <w:jc w:val="center"/>
              <w:rPr>
                <w:rFonts w:ascii="Times New Roman" w:hAnsi="Times New Roman" w:cs="Times New Roman"/>
                <w:sz w:val="24"/>
                <w:szCs w:val="24"/>
              </w:rPr>
            </w:pPr>
            <w:r>
              <w:rPr>
                <w:rFonts w:ascii="Times New Roman" w:hAnsi="Times New Roman" w:cs="Times New Roman"/>
                <w:sz w:val="24"/>
                <w:szCs w:val="24"/>
              </w:rPr>
              <w:t>3,3</w:t>
            </w:r>
          </w:p>
        </w:tc>
      </w:tr>
    </w:tbl>
    <w:p w:rsidR="00CF42A5" w:rsidRDefault="00CF42A5" w:rsidP="00CF42A5">
      <w:pPr>
        <w:spacing w:after="0" w:line="360" w:lineRule="auto"/>
        <w:ind w:firstLine="709"/>
        <w:contextualSpacing/>
        <w:jc w:val="both"/>
        <w:rPr>
          <w:rFonts w:ascii="Times New Roman" w:hAnsi="Times New Roman" w:cs="Times New Roman"/>
          <w:sz w:val="28"/>
          <w:szCs w:val="28"/>
        </w:rPr>
      </w:pPr>
    </w:p>
    <w:p w:rsidR="00CF42A5" w:rsidRDefault="00CF42A5" w:rsidP="00CF42A5">
      <w:pPr>
        <w:spacing w:after="0" w:line="360" w:lineRule="auto"/>
        <w:ind w:firstLine="709"/>
        <w:contextualSpacing/>
        <w:jc w:val="both"/>
        <w:rPr>
          <w:rFonts w:ascii="Times New Roman" w:hAnsi="Times New Roman" w:cs="Times New Roman"/>
          <w:sz w:val="28"/>
          <w:szCs w:val="28"/>
        </w:rPr>
      </w:pPr>
      <w:r w:rsidRPr="00A93455">
        <w:rPr>
          <w:rFonts w:ascii="Times New Roman" w:hAnsi="Times New Roman" w:cs="Times New Roman"/>
          <w:sz w:val="28"/>
          <w:szCs w:val="28"/>
        </w:rPr>
        <w:t>Негативные тренды наблюдаются</w:t>
      </w:r>
      <w:r>
        <w:rPr>
          <w:rFonts w:ascii="Times New Roman" w:hAnsi="Times New Roman" w:cs="Times New Roman"/>
          <w:sz w:val="28"/>
          <w:szCs w:val="28"/>
        </w:rPr>
        <w:t xml:space="preserve"> </w:t>
      </w:r>
      <w:r w:rsidRPr="00A93455">
        <w:rPr>
          <w:rFonts w:ascii="Times New Roman" w:hAnsi="Times New Roman" w:cs="Times New Roman"/>
          <w:sz w:val="28"/>
          <w:szCs w:val="28"/>
        </w:rPr>
        <w:t>также на мировых фондовых рынках. Их неустойчивость и неуверенность участников рынка привела</w:t>
      </w:r>
      <w:r>
        <w:rPr>
          <w:rFonts w:ascii="Times New Roman" w:hAnsi="Times New Roman" w:cs="Times New Roman"/>
          <w:sz w:val="28"/>
          <w:szCs w:val="28"/>
        </w:rPr>
        <w:t xml:space="preserve"> </w:t>
      </w:r>
      <w:r w:rsidRPr="00A93455">
        <w:rPr>
          <w:rFonts w:ascii="Times New Roman" w:hAnsi="Times New Roman" w:cs="Times New Roman"/>
          <w:sz w:val="28"/>
          <w:szCs w:val="28"/>
        </w:rPr>
        <w:t>к тому, что в первые дни торгов</w:t>
      </w:r>
      <w:r>
        <w:rPr>
          <w:rFonts w:ascii="Times New Roman" w:hAnsi="Times New Roman" w:cs="Times New Roman"/>
          <w:sz w:val="28"/>
          <w:szCs w:val="28"/>
        </w:rPr>
        <w:t xml:space="preserve"> </w:t>
      </w:r>
      <w:r w:rsidRPr="00A93455">
        <w:rPr>
          <w:rFonts w:ascii="Times New Roman" w:hAnsi="Times New Roman" w:cs="Times New Roman"/>
          <w:sz w:val="28"/>
          <w:szCs w:val="28"/>
        </w:rPr>
        <w:t>2016 г</w:t>
      </w:r>
      <w:r w:rsidR="001337FA">
        <w:rPr>
          <w:rFonts w:ascii="Times New Roman" w:hAnsi="Times New Roman" w:cs="Times New Roman"/>
          <w:sz w:val="28"/>
          <w:szCs w:val="28"/>
        </w:rPr>
        <w:t>.</w:t>
      </w:r>
      <w:r w:rsidRPr="00A93455">
        <w:rPr>
          <w:rFonts w:ascii="Times New Roman" w:hAnsi="Times New Roman" w:cs="Times New Roman"/>
          <w:sz w:val="28"/>
          <w:szCs w:val="28"/>
        </w:rPr>
        <w:t xml:space="preserve"> американские фондовые</w:t>
      </w:r>
      <w:r>
        <w:rPr>
          <w:rFonts w:ascii="Times New Roman" w:hAnsi="Times New Roman" w:cs="Times New Roman"/>
          <w:sz w:val="28"/>
          <w:szCs w:val="28"/>
        </w:rPr>
        <w:t xml:space="preserve"> </w:t>
      </w:r>
      <w:r w:rsidRPr="00A93455">
        <w:rPr>
          <w:rFonts w:ascii="Times New Roman" w:hAnsi="Times New Roman" w:cs="Times New Roman"/>
          <w:sz w:val="28"/>
          <w:szCs w:val="28"/>
        </w:rPr>
        <w:t>индексы показали самое глубокое</w:t>
      </w:r>
      <w:r>
        <w:rPr>
          <w:rFonts w:ascii="Times New Roman" w:hAnsi="Times New Roman" w:cs="Times New Roman"/>
          <w:sz w:val="28"/>
          <w:szCs w:val="28"/>
        </w:rPr>
        <w:t xml:space="preserve"> </w:t>
      </w:r>
      <w:r w:rsidRPr="00A93455">
        <w:rPr>
          <w:rFonts w:ascii="Times New Roman" w:hAnsi="Times New Roman" w:cs="Times New Roman"/>
          <w:sz w:val="28"/>
          <w:szCs w:val="28"/>
        </w:rPr>
        <w:t>снижение более, чем за 80 лет (</w:t>
      </w:r>
      <w:r>
        <w:rPr>
          <w:rFonts w:ascii="Times New Roman" w:hAnsi="Times New Roman" w:cs="Times New Roman"/>
          <w:sz w:val="28"/>
          <w:szCs w:val="28"/>
        </w:rPr>
        <w:t xml:space="preserve">см. </w:t>
      </w:r>
      <w:r w:rsidRPr="00A93455">
        <w:rPr>
          <w:rFonts w:ascii="Times New Roman" w:hAnsi="Times New Roman" w:cs="Times New Roman"/>
          <w:sz w:val="28"/>
          <w:szCs w:val="28"/>
        </w:rPr>
        <w:t>рис</w:t>
      </w:r>
      <w:r>
        <w:rPr>
          <w:rFonts w:ascii="Times New Roman" w:hAnsi="Times New Roman" w:cs="Times New Roman"/>
          <w:sz w:val="28"/>
          <w:szCs w:val="28"/>
        </w:rPr>
        <w:t xml:space="preserve">унок </w:t>
      </w:r>
      <w:r w:rsidR="00DA400D">
        <w:rPr>
          <w:rFonts w:ascii="Times New Roman" w:hAnsi="Times New Roman" w:cs="Times New Roman"/>
          <w:sz w:val="28"/>
          <w:szCs w:val="28"/>
        </w:rPr>
        <w:t>11</w:t>
      </w:r>
      <w:r w:rsidRPr="00A93455">
        <w:rPr>
          <w:rFonts w:ascii="Times New Roman" w:hAnsi="Times New Roman" w:cs="Times New Roman"/>
          <w:sz w:val="28"/>
          <w:szCs w:val="28"/>
        </w:rPr>
        <w:t>). Значительное падение отмечалось и на других мировых фондовых</w:t>
      </w:r>
      <w:r>
        <w:rPr>
          <w:rFonts w:ascii="Times New Roman" w:hAnsi="Times New Roman" w:cs="Times New Roman"/>
          <w:sz w:val="28"/>
          <w:szCs w:val="28"/>
        </w:rPr>
        <w:t xml:space="preserve"> </w:t>
      </w:r>
      <w:r w:rsidRPr="00A93455">
        <w:rPr>
          <w:rFonts w:ascii="Times New Roman" w:hAnsi="Times New Roman" w:cs="Times New Roman"/>
          <w:sz w:val="28"/>
          <w:szCs w:val="28"/>
        </w:rPr>
        <w:t>рынках.</w:t>
      </w:r>
    </w:p>
    <w:p w:rsidR="00CF42A5" w:rsidRDefault="00CF42A5" w:rsidP="00124BB8">
      <w:pPr>
        <w:spacing w:after="0" w:line="360" w:lineRule="auto"/>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195046" cy="1819275"/>
            <wp:effectExtent l="19050" t="0" r="5354"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srcRect/>
                    <a:stretch>
                      <a:fillRect/>
                    </a:stretch>
                  </pic:blipFill>
                  <pic:spPr bwMode="auto">
                    <a:xfrm>
                      <a:off x="0" y="0"/>
                      <a:ext cx="3225704" cy="1836732"/>
                    </a:xfrm>
                    <a:prstGeom prst="rect">
                      <a:avLst/>
                    </a:prstGeom>
                    <a:noFill/>
                    <a:ln w="9525">
                      <a:noFill/>
                      <a:miter lim="800000"/>
                      <a:headEnd/>
                      <a:tailEnd/>
                    </a:ln>
                  </pic:spPr>
                </pic:pic>
              </a:graphicData>
            </a:graphic>
          </wp:inline>
        </w:drawing>
      </w:r>
    </w:p>
    <w:p w:rsidR="00CF42A5" w:rsidRPr="00943CC2" w:rsidRDefault="00CF42A5" w:rsidP="00DA400D">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DA400D">
        <w:rPr>
          <w:rFonts w:ascii="Times New Roman" w:hAnsi="Times New Roman" w:cs="Times New Roman"/>
          <w:sz w:val="28"/>
          <w:szCs w:val="28"/>
        </w:rPr>
        <w:t>11</w:t>
      </w:r>
      <w:r>
        <w:rPr>
          <w:rFonts w:ascii="Times New Roman" w:hAnsi="Times New Roman" w:cs="Times New Roman"/>
          <w:sz w:val="28"/>
          <w:szCs w:val="28"/>
        </w:rPr>
        <w:t xml:space="preserve"> – </w:t>
      </w:r>
      <w:r w:rsidRPr="00A93455">
        <w:rPr>
          <w:rFonts w:ascii="Times New Roman" w:hAnsi="Times New Roman" w:cs="Times New Roman"/>
          <w:sz w:val="28"/>
          <w:szCs w:val="28"/>
        </w:rPr>
        <w:t>Масштабный провал индекса</w:t>
      </w:r>
      <w:r>
        <w:rPr>
          <w:rFonts w:ascii="Times New Roman" w:hAnsi="Times New Roman" w:cs="Times New Roman"/>
          <w:sz w:val="28"/>
          <w:szCs w:val="28"/>
        </w:rPr>
        <w:t xml:space="preserve"> </w:t>
      </w:r>
      <w:r w:rsidRPr="00A93455">
        <w:rPr>
          <w:rFonts w:ascii="Times New Roman" w:hAnsi="Times New Roman" w:cs="Times New Roman"/>
          <w:sz w:val="28"/>
          <w:szCs w:val="28"/>
        </w:rPr>
        <w:t xml:space="preserve">S&amp;P в </w:t>
      </w:r>
      <w:r>
        <w:rPr>
          <w:rFonts w:ascii="Times New Roman" w:hAnsi="Times New Roman" w:cs="Times New Roman"/>
          <w:sz w:val="28"/>
          <w:szCs w:val="28"/>
        </w:rPr>
        <w:t xml:space="preserve">2016 г. </w:t>
      </w:r>
      <w:r w:rsidRPr="00943CC2">
        <w:rPr>
          <w:rFonts w:ascii="Times New Roman" w:hAnsi="Times New Roman" w:cs="Times New Roman"/>
          <w:sz w:val="28"/>
          <w:szCs w:val="28"/>
        </w:rPr>
        <w:t>[</w:t>
      </w:r>
      <w:r w:rsidR="009747EF">
        <w:rPr>
          <w:rFonts w:ascii="Times New Roman" w:hAnsi="Times New Roman" w:cs="Times New Roman"/>
          <w:sz w:val="28"/>
          <w:szCs w:val="28"/>
        </w:rPr>
        <w:t>25</w:t>
      </w:r>
      <w:r w:rsidRPr="00943CC2">
        <w:rPr>
          <w:rFonts w:ascii="Times New Roman" w:hAnsi="Times New Roman" w:cs="Times New Roman"/>
          <w:sz w:val="28"/>
          <w:szCs w:val="28"/>
        </w:rPr>
        <w:t xml:space="preserve">, </w:t>
      </w:r>
      <w:r>
        <w:rPr>
          <w:rFonts w:ascii="Times New Roman" w:hAnsi="Times New Roman" w:cs="Times New Roman"/>
          <w:sz w:val="28"/>
          <w:szCs w:val="28"/>
          <w:lang w:val="en-US"/>
        </w:rPr>
        <w:t>c</w:t>
      </w:r>
      <w:r w:rsidRPr="00943CC2">
        <w:rPr>
          <w:rFonts w:ascii="Times New Roman" w:hAnsi="Times New Roman" w:cs="Times New Roman"/>
          <w:sz w:val="28"/>
          <w:szCs w:val="28"/>
        </w:rPr>
        <w:t xml:space="preserve">. </w:t>
      </w:r>
      <w:r>
        <w:rPr>
          <w:rFonts w:ascii="Times New Roman" w:hAnsi="Times New Roman" w:cs="Times New Roman"/>
          <w:sz w:val="28"/>
          <w:szCs w:val="28"/>
        </w:rPr>
        <w:t>11</w:t>
      </w:r>
      <w:r w:rsidRPr="00943CC2">
        <w:rPr>
          <w:rFonts w:ascii="Times New Roman" w:hAnsi="Times New Roman" w:cs="Times New Roman"/>
          <w:sz w:val="28"/>
          <w:szCs w:val="28"/>
        </w:rPr>
        <w:t>]</w:t>
      </w:r>
    </w:p>
    <w:p w:rsidR="00CF42A5" w:rsidRPr="001A4C79" w:rsidRDefault="00CF42A5" w:rsidP="00CF42A5">
      <w:pPr>
        <w:spacing w:after="0"/>
        <w:ind w:firstLine="709"/>
        <w:contextualSpacing/>
        <w:jc w:val="both"/>
        <w:rPr>
          <w:rFonts w:ascii="Times New Roman" w:hAnsi="Times New Roman" w:cs="Times New Roman"/>
          <w:sz w:val="24"/>
          <w:szCs w:val="24"/>
        </w:rPr>
      </w:pPr>
    </w:p>
    <w:p w:rsidR="00CF42A5"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Также отмечался существенный</w:t>
      </w:r>
      <w:r w:rsidRPr="00AD493B">
        <w:rPr>
          <w:rFonts w:ascii="Times New Roman" w:hAnsi="Times New Roman" w:cs="Times New Roman"/>
          <w:sz w:val="28"/>
          <w:szCs w:val="28"/>
        </w:rPr>
        <w:t xml:space="preserve"> </w:t>
      </w:r>
      <w:r>
        <w:rPr>
          <w:rFonts w:ascii="Times New Roman" w:hAnsi="Times New Roman" w:cs="Times New Roman"/>
          <w:sz w:val="28"/>
          <w:szCs w:val="28"/>
        </w:rPr>
        <w:t>провал акций европейских банков.</w:t>
      </w:r>
      <w:r w:rsidRPr="00AD493B">
        <w:rPr>
          <w:rFonts w:ascii="Times New Roman" w:hAnsi="Times New Roman" w:cs="Times New Roman"/>
          <w:sz w:val="28"/>
          <w:szCs w:val="28"/>
        </w:rPr>
        <w:t xml:space="preserve"> </w:t>
      </w:r>
      <w:r>
        <w:rPr>
          <w:rFonts w:ascii="Times New Roman" w:hAnsi="Times New Roman" w:cs="Times New Roman"/>
          <w:sz w:val="28"/>
          <w:szCs w:val="28"/>
        </w:rPr>
        <w:t>Отметим, м</w:t>
      </w:r>
      <w:r w:rsidRPr="00AD493B">
        <w:rPr>
          <w:rFonts w:ascii="Times New Roman" w:hAnsi="Times New Roman" w:cs="Times New Roman"/>
          <w:sz w:val="28"/>
          <w:szCs w:val="28"/>
        </w:rPr>
        <w:t xml:space="preserve">асштабы </w:t>
      </w:r>
      <w:r w:rsidR="001337FA">
        <w:rPr>
          <w:rFonts w:ascii="Times New Roman" w:hAnsi="Times New Roman" w:cs="Times New Roman"/>
          <w:sz w:val="28"/>
          <w:szCs w:val="28"/>
        </w:rPr>
        <w:t xml:space="preserve">их </w:t>
      </w:r>
      <w:r w:rsidRPr="00AD493B">
        <w:rPr>
          <w:rFonts w:ascii="Times New Roman" w:hAnsi="Times New Roman" w:cs="Times New Roman"/>
          <w:sz w:val="28"/>
          <w:szCs w:val="28"/>
        </w:rPr>
        <w:t>снижения за полтора месяца 2016 г</w:t>
      </w:r>
      <w:r>
        <w:rPr>
          <w:rFonts w:ascii="Times New Roman" w:hAnsi="Times New Roman" w:cs="Times New Roman"/>
          <w:sz w:val="28"/>
          <w:szCs w:val="28"/>
        </w:rPr>
        <w:t>.</w:t>
      </w:r>
      <w:r w:rsidRPr="00AD493B">
        <w:rPr>
          <w:rFonts w:ascii="Times New Roman" w:hAnsi="Times New Roman" w:cs="Times New Roman"/>
          <w:sz w:val="28"/>
          <w:szCs w:val="28"/>
        </w:rPr>
        <w:t xml:space="preserve"> </w:t>
      </w:r>
      <w:r>
        <w:rPr>
          <w:rFonts w:ascii="Times New Roman" w:hAnsi="Times New Roman" w:cs="Times New Roman"/>
          <w:sz w:val="28"/>
          <w:szCs w:val="28"/>
        </w:rPr>
        <w:t>значительнее</w:t>
      </w:r>
      <w:r w:rsidRPr="00AD493B">
        <w:rPr>
          <w:rFonts w:ascii="Times New Roman" w:hAnsi="Times New Roman" w:cs="Times New Roman"/>
          <w:sz w:val="28"/>
          <w:szCs w:val="28"/>
        </w:rPr>
        <w:t>, чем в начале 2008-го.</w:t>
      </w:r>
      <w:r w:rsidR="001337FA">
        <w:rPr>
          <w:rFonts w:ascii="Times New Roman" w:hAnsi="Times New Roman" w:cs="Times New Roman"/>
          <w:sz w:val="28"/>
          <w:szCs w:val="28"/>
        </w:rPr>
        <w:t xml:space="preserve"> </w:t>
      </w:r>
      <w:r w:rsidR="001505BD">
        <w:rPr>
          <w:rFonts w:ascii="Times New Roman" w:hAnsi="Times New Roman" w:cs="Times New Roman"/>
          <w:bCs/>
          <w:sz w:val="28"/>
          <w:szCs w:val="28"/>
        </w:rPr>
        <w:t>Укажем</w:t>
      </w:r>
      <w:r>
        <w:rPr>
          <w:rFonts w:ascii="Times New Roman" w:hAnsi="Times New Roman" w:cs="Times New Roman"/>
          <w:bCs/>
          <w:sz w:val="28"/>
          <w:szCs w:val="28"/>
        </w:rPr>
        <w:t xml:space="preserve"> еще одну негативную тенденцию на мировом фондовом рынке – это схлопывание пузыря </w:t>
      </w:r>
      <w:r w:rsidRPr="0080549D">
        <w:rPr>
          <w:rFonts w:ascii="Times New Roman" w:hAnsi="Times New Roman" w:cs="Times New Roman"/>
          <w:bCs/>
          <w:sz w:val="28"/>
          <w:szCs w:val="28"/>
        </w:rPr>
        <w:t>на рынке акций Китая</w:t>
      </w:r>
      <w:r>
        <w:rPr>
          <w:rFonts w:ascii="Times New Roman" w:hAnsi="Times New Roman" w:cs="Times New Roman"/>
          <w:bCs/>
          <w:sz w:val="28"/>
          <w:szCs w:val="28"/>
        </w:rPr>
        <w:t>.</w:t>
      </w:r>
      <w:r w:rsidRPr="0080549D">
        <w:rPr>
          <w:rFonts w:ascii="Times New Roman" w:hAnsi="Times New Roman" w:cs="Times New Roman"/>
          <w:sz w:val="28"/>
          <w:szCs w:val="28"/>
        </w:rPr>
        <w:t xml:space="preserve"> Для России влияние этого замедления – шок спроса на сырье.</w:t>
      </w:r>
      <w:r>
        <w:rPr>
          <w:rFonts w:ascii="Times New Roman" w:hAnsi="Times New Roman" w:cs="Times New Roman"/>
          <w:sz w:val="28"/>
          <w:szCs w:val="28"/>
        </w:rPr>
        <w:t xml:space="preserve"> Вполне ожидаемо</w:t>
      </w:r>
      <w:r w:rsidRPr="0080549D">
        <w:rPr>
          <w:rFonts w:ascii="Times New Roman" w:hAnsi="Times New Roman" w:cs="Times New Roman"/>
          <w:sz w:val="28"/>
          <w:szCs w:val="28"/>
        </w:rPr>
        <w:t xml:space="preserve"> снижени</w:t>
      </w:r>
      <w:r>
        <w:rPr>
          <w:rFonts w:ascii="Times New Roman" w:hAnsi="Times New Roman" w:cs="Times New Roman"/>
          <w:sz w:val="28"/>
          <w:szCs w:val="28"/>
        </w:rPr>
        <w:t>е</w:t>
      </w:r>
      <w:r w:rsidRPr="0080549D">
        <w:rPr>
          <w:rFonts w:ascii="Times New Roman" w:hAnsi="Times New Roman" w:cs="Times New Roman"/>
          <w:sz w:val="28"/>
          <w:szCs w:val="28"/>
        </w:rPr>
        <w:t xml:space="preserve"> цен на энергоносители и металлы</w:t>
      </w:r>
      <w:r>
        <w:rPr>
          <w:rFonts w:ascii="Times New Roman" w:hAnsi="Times New Roman" w:cs="Times New Roman"/>
          <w:sz w:val="28"/>
          <w:szCs w:val="28"/>
        </w:rPr>
        <w:t xml:space="preserve"> </w:t>
      </w:r>
      <w:r w:rsidRPr="00943CC2">
        <w:rPr>
          <w:rFonts w:ascii="Times New Roman" w:hAnsi="Times New Roman" w:cs="Times New Roman"/>
          <w:sz w:val="28"/>
          <w:szCs w:val="28"/>
        </w:rPr>
        <w:t>[</w:t>
      </w:r>
      <w:r w:rsidR="009747EF">
        <w:rPr>
          <w:rFonts w:ascii="Times New Roman" w:hAnsi="Times New Roman" w:cs="Times New Roman"/>
          <w:sz w:val="28"/>
          <w:szCs w:val="28"/>
        </w:rPr>
        <w:t>21</w:t>
      </w:r>
      <w:r w:rsidRPr="00943CC2">
        <w:rPr>
          <w:rFonts w:ascii="Times New Roman" w:hAnsi="Times New Roman" w:cs="Times New Roman"/>
          <w:sz w:val="28"/>
          <w:szCs w:val="28"/>
        </w:rPr>
        <w:t xml:space="preserve">, </w:t>
      </w:r>
      <w:r>
        <w:rPr>
          <w:rFonts w:ascii="Times New Roman" w:hAnsi="Times New Roman" w:cs="Times New Roman"/>
          <w:sz w:val="28"/>
          <w:szCs w:val="28"/>
          <w:lang w:val="en-US"/>
        </w:rPr>
        <w:t>c</w:t>
      </w:r>
      <w:r w:rsidRPr="00943CC2">
        <w:rPr>
          <w:rFonts w:ascii="Times New Roman" w:hAnsi="Times New Roman" w:cs="Times New Roman"/>
          <w:sz w:val="28"/>
          <w:szCs w:val="28"/>
        </w:rPr>
        <w:t xml:space="preserve">. </w:t>
      </w:r>
      <w:r>
        <w:rPr>
          <w:rFonts w:ascii="Times New Roman" w:hAnsi="Times New Roman" w:cs="Times New Roman"/>
          <w:sz w:val="28"/>
          <w:szCs w:val="28"/>
        </w:rPr>
        <w:t>2</w:t>
      </w:r>
      <w:r w:rsidRPr="00943CC2">
        <w:rPr>
          <w:rFonts w:ascii="Times New Roman" w:hAnsi="Times New Roman" w:cs="Times New Roman"/>
          <w:sz w:val="28"/>
          <w:szCs w:val="28"/>
        </w:rPr>
        <w:t>]</w:t>
      </w:r>
      <w:r>
        <w:rPr>
          <w:rFonts w:ascii="Times New Roman" w:hAnsi="Times New Roman" w:cs="Times New Roman"/>
          <w:sz w:val="28"/>
          <w:szCs w:val="28"/>
        </w:rPr>
        <w:t>.</w:t>
      </w:r>
    </w:p>
    <w:p w:rsidR="001337FA" w:rsidRDefault="00CF42A5" w:rsidP="001337F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Итак, проанализировав основные причины, повлиявшие на трансформацию стоимости российских компаний в период кризиса 2008 г. и 2014 г.,</w:t>
      </w:r>
      <w:r w:rsidR="001337FA">
        <w:rPr>
          <w:rFonts w:ascii="Times New Roman" w:hAnsi="Times New Roman" w:cs="Times New Roman"/>
          <w:sz w:val="28"/>
          <w:szCs w:val="28"/>
        </w:rPr>
        <w:t xml:space="preserve"> мы можем сказать, что, набор факторов, влияющих на трансформацию стоимости компаний в кризисные периоды примерно одинаков, поэтому для наглядности возможно представить влияние различных факторов на стоимость бизнеса в виде схемы (см. рисунок </w:t>
      </w:r>
      <w:r w:rsidR="00DA400D">
        <w:rPr>
          <w:rFonts w:ascii="Times New Roman" w:hAnsi="Times New Roman" w:cs="Times New Roman"/>
          <w:sz w:val="28"/>
          <w:szCs w:val="28"/>
        </w:rPr>
        <w:t>12</w:t>
      </w:r>
      <w:r w:rsidR="001337FA">
        <w:rPr>
          <w:rFonts w:ascii="Times New Roman" w:hAnsi="Times New Roman" w:cs="Times New Roman"/>
          <w:sz w:val="28"/>
          <w:szCs w:val="28"/>
        </w:rPr>
        <w:t>).</w:t>
      </w:r>
    </w:p>
    <w:p w:rsidR="00E77971" w:rsidRPr="00E77971" w:rsidRDefault="00E77971" w:rsidP="00E77971">
      <w:pPr>
        <w:spacing w:after="0" w:line="240" w:lineRule="auto"/>
        <w:ind w:firstLine="709"/>
        <w:contextualSpacing/>
        <w:jc w:val="both"/>
        <w:rPr>
          <w:rFonts w:ascii="Times New Roman" w:hAnsi="Times New Roman" w:cs="Times New Roman"/>
          <w:sz w:val="16"/>
          <w:szCs w:val="16"/>
        </w:rPr>
      </w:pPr>
    </w:p>
    <w:p w:rsidR="00E77971" w:rsidRDefault="00B53A2B" w:rsidP="00CF42A5">
      <w:pPr>
        <w:spacing w:after="0"/>
        <w:ind w:firstLine="709"/>
        <w:contextualSpacing/>
        <w:jc w:val="both"/>
        <w:rPr>
          <w:rFonts w:ascii="Times New Roman" w:hAnsi="Times New Roman" w:cs="Times New Roman"/>
          <w:sz w:val="24"/>
          <w:szCs w:val="24"/>
        </w:rPr>
      </w:pPr>
      <w:r>
        <w:rPr>
          <w:rFonts w:ascii="Times New Roman" w:hAnsi="Times New Roman" w:cs="Times New Roman"/>
          <w:noProof/>
          <w:sz w:val="28"/>
          <w:szCs w:val="28"/>
          <w:lang w:eastAsia="ru-RU"/>
        </w:rPr>
        <mc:AlternateContent>
          <mc:Choice Requires="wpg">
            <w:drawing>
              <wp:anchor distT="0" distB="0" distL="114300" distR="114300" simplePos="0" relativeHeight="251692544" behindDoc="0" locked="0" layoutInCell="1" allowOverlap="1">
                <wp:simplePos x="0" y="0"/>
                <wp:positionH relativeFrom="column">
                  <wp:posOffset>173990</wp:posOffset>
                </wp:positionH>
                <wp:positionV relativeFrom="paragraph">
                  <wp:posOffset>58420</wp:posOffset>
                </wp:positionV>
                <wp:extent cx="5702300" cy="2987675"/>
                <wp:effectExtent l="0" t="0" r="12700" b="22225"/>
                <wp:wrapNone/>
                <wp:docPr id="9"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2300" cy="2987675"/>
                          <a:chOff x="1877" y="10947"/>
                          <a:chExt cx="8980" cy="4705"/>
                        </a:xfrm>
                      </wpg:grpSpPr>
                      <wps:wsp>
                        <wps:cNvPr id="17" name="AutoShape 20"/>
                        <wps:cNvCnPr>
                          <a:cxnSpLocks noChangeShapeType="1"/>
                        </wps:cNvCnPr>
                        <wps:spPr bwMode="auto">
                          <a:xfrm flipV="1">
                            <a:off x="7703" y="11604"/>
                            <a:ext cx="490" cy="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19"/>
                        <wps:cNvCnPr>
                          <a:cxnSpLocks noChangeShapeType="1"/>
                        </wps:cNvCnPr>
                        <wps:spPr bwMode="auto">
                          <a:xfrm>
                            <a:off x="4530" y="12104"/>
                            <a:ext cx="52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22"/>
                        <wps:cNvCnPr>
                          <a:cxnSpLocks noChangeShapeType="1"/>
                        </wps:cNvCnPr>
                        <wps:spPr bwMode="auto">
                          <a:xfrm>
                            <a:off x="7703" y="13372"/>
                            <a:ext cx="50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30"/>
                        <wps:cNvCnPr>
                          <a:cxnSpLocks noChangeShapeType="1"/>
                        </wps:cNvCnPr>
                        <wps:spPr bwMode="auto">
                          <a:xfrm>
                            <a:off x="7719" y="14137"/>
                            <a:ext cx="47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2" name="Group 81"/>
                        <wpg:cNvGrpSpPr>
                          <a:grpSpLocks/>
                        </wpg:cNvGrpSpPr>
                        <wpg:grpSpPr bwMode="auto">
                          <a:xfrm>
                            <a:off x="1877" y="10947"/>
                            <a:ext cx="8980" cy="4705"/>
                            <a:chOff x="1877" y="10947"/>
                            <a:chExt cx="8980" cy="4705"/>
                          </a:xfrm>
                        </wpg:grpSpPr>
                        <wps:wsp>
                          <wps:cNvPr id="23" name="AutoShape 32"/>
                          <wps:cNvSpPr>
                            <a:spLocks noChangeArrowheads="1"/>
                          </wps:cNvSpPr>
                          <wps:spPr bwMode="auto">
                            <a:xfrm>
                              <a:off x="3015" y="14565"/>
                              <a:ext cx="330" cy="530"/>
                            </a:xfrm>
                            <a:prstGeom prst="downArrow">
                              <a:avLst>
                                <a:gd name="adj1" fmla="val 49694"/>
                                <a:gd name="adj2" fmla="val 61209"/>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wps:wsp>
                          <wps:cNvPr id="24" name="Text Box 2"/>
                          <wps:cNvSpPr txBox="1">
                            <a:spLocks noChangeArrowheads="1"/>
                          </wps:cNvSpPr>
                          <wps:spPr bwMode="auto">
                            <a:xfrm>
                              <a:off x="1891" y="14767"/>
                              <a:ext cx="8966" cy="885"/>
                            </a:xfrm>
                            <a:prstGeom prst="rect">
                              <a:avLst/>
                            </a:prstGeom>
                            <a:solidFill>
                              <a:srgbClr val="FFFFFF"/>
                            </a:solidFill>
                            <a:ln w="9525">
                              <a:solidFill>
                                <a:srgbClr val="000000"/>
                              </a:solidFill>
                              <a:miter lim="800000"/>
                              <a:headEnd/>
                              <a:tailEnd/>
                            </a:ln>
                          </wps:spPr>
                          <wps:txbx>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Трансформация стоимости</w:t>
                                </w:r>
                              </w:p>
                            </w:txbxContent>
                          </wps:txbx>
                          <wps:bodyPr rot="0" vert="horz" wrap="square" lIns="91440" tIns="45720" rIns="91440" bIns="45720" anchor="t" anchorCtr="0" upright="1">
                            <a:noAutofit/>
                          </wps:bodyPr>
                        </wps:wsp>
                        <wps:wsp>
                          <wps:cNvPr id="25" name="Text Box 22"/>
                          <wps:cNvSpPr txBox="1">
                            <a:spLocks noChangeArrowheads="1"/>
                          </wps:cNvSpPr>
                          <wps:spPr bwMode="auto">
                            <a:xfrm>
                              <a:off x="8151" y="15085"/>
                              <a:ext cx="2647" cy="428"/>
                            </a:xfrm>
                            <a:prstGeom prst="rect">
                              <a:avLst/>
                            </a:prstGeom>
                            <a:solidFill>
                              <a:srgbClr val="FFFFFF"/>
                            </a:solidFill>
                            <a:ln w="9525">
                              <a:solidFill>
                                <a:srgbClr val="000000"/>
                              </a:solidFill>
                              <a:miter lim="800000"/>
                              <a:headEnd/>
                              <a:tailEnd/>
                            </a:ln>
                          </wps:spPr>
                          <wps:txbx>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Снижение</w:t>
                                </w:r>
                              </w:p>
                            </w:txbxContent>
                          </wps:txbx>
                          <wps:bodyPr rot="0" vert="horz" wrap="square" lIns="91440" tIns="45720" rIns="91440" bIns="45720" anchor="t" anchorCtr="0" upright="1">
                            <a:spAutoFit/>
                          </wps:bodyPr>
                        </wps:wsp>
                        <wps:wsp>
                          <wps:cNvPr id="26" name="Text Box 23"/>
                          <wps:cNvSpPr txBox="1">
                            <a:spLocks noChangeArrowheads="1"/>
                          </wps:cNvSpPr>
                          <wps:spPr bwMode="auto">
                            <a:xfrm>
                              <a:off x="1993" y="15099"/>
                              <a:ext cx="2647" cy="428"/>
                            </a:xfrm>
                            <a:prstGeom prst="rect">
                              <a:avLst/>
                            </a:prstGeom>
                            <a:solidFill>
                              <a:srgbClr val="FFFFFF"/>
                            </a:solidFill>
                            <a:ln w="9525">
                              <a:solidFill>
                                <a:srgbClr val="000000"/>
                              </a:solidFill>
                              <a:miter lim="800000"/>
                              <a:headEnd/>
                              <a:tailEnd/>
                            </a:ln>
                          </wps:spPr>
                          <wps:txbx>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Смещение ожиданий</w:t>
                                </w:r>
                              </w:p>
                            </w:txbxContent>
                          </wps:txbx>
                          <wps:bodyPr rot="0" vert="horz" wrap="square" lIns="91440" tIns="45720" rIns="91440" bIns="45720" anchor="t" anchorCtr="0" upright="1">
                            <a:spAutoFit/>
                          </wps:bodyPr>
                        </wps:wsp>
                        <wps:wsp>
                          <wps:cNvPr id="27" name="AutoShape 23"/>
                          <wps:cNvSpPr>
                            <a:spLocks noChangeArrowheads="1"/>
                          </wps:cNvSpPr>
                          <wps:spPr bwMode="auto">
                            <a:xfrm>
                              <a:off x="9405" y="11874"/>
                              <a:ext cx="330" cy="3222"/>
                            </a:xfrm>
                            <a:prstGeom prst="downArrow">
                              <a:avLst>
                                <a:gd name="adj1" fmla="val 49694"/>
                                <a:gd name="adj2" fmla="val 166569"/>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wps:wsp>
                          <wps:cNvPr id="28" name="AutoShape 18"/>
                          <wps:cNvSpPr>
                            <a:spLocks noChangeArrowheads="1"/>
                          </wps:cNvSpPr>
                          <wps:spPr bwMode="auto">
                            <a:xfrm>
                              <a:off x="4530" y="11093"/>
                              <a:ext cx="3680" cy="405"/>
                            </a:xfrm>
                            <a:prstGeom prst="rightArrow">
                              <a:avLst>
                                <a:gd name="adj1" fmla="val 50120"/>
                                <a:gd name="adj2" fmla="val 101255"/>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AutoShape 21"/>
                          <wps:cNvSpPr>
                            <a:spLocks noChangeArrowheads="1"/>
                          </wps:cNvSpPr>
                          <wps:spPr bwMode="auto">
                            <a:xfrm>
                              <a:off x="6255" y="11604"/>
                              <a:ext cx="330" cy="2265"/>
                            </a:xfrm>
                            <a:prstGeom prst="downArrow">
                              <a:avLst>
                                <a:gd name="adj1" fmla="val 58787"/>
                                <a:gd name="adj2" fmla="val 66984"/>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eaVert" wrap="square" lIns="91440" tIns="45720" rIns="91440" bIns="45720" anchor="t" anchorCtr="0" upright="1">
                            <a:noAutofit/>
                          </wps:bodyPr>
                        </wps:wsp>
                        <wps:wsp>
                          <wps:cNvPr id="30" name="Надпись 2"/>
                          <wps:cNvSpPr txBox="1">
                            <a:spLocks noChangeArrowheads="1"/>
                          </wps:cNvSpPr>
                          <wps:spPr bwMode="auto">
                            <a:xfrm>
                              <a:off x="8193" y="12153"/>
                              <a:ext cx="2647" cy="696"/>
                            </a:xfrm>
                            <a:prstGeom prst="rect">
                              <a:avLst/>
                            </a:prstGeom>
                            <a:solidFill>
                              <a:srgbClr val="FFFFFF"/>
                            </a:solidFill>
                            <a:ln w="9525">
                              <a:solidFill>
                                <a:srgbClr val="000000"/>
                              </a:solidFill>
                              <a:miter lim="800000"/>
                              <a:headEnd/>
                              <a:tailEnd/>
                            </a:ln>
                          </wps:spPr>
                          <wps:txbx>
                            <w:txbxContent>
                              <w:p w:rsidR="00821AE8" w:rsidRPr="003F4592" w:rsidRDefault="00821AE8" w:rsidP="00CF42A5">
                                <w:pPr>
                                  <w:spacing w:after="0" w:line="240" w:lineRule="auto"/>
                                  <w:jc w:val="center"/>
                                  <w:rPr>
                                    <w:rFonts w:ascii="Times New Roman" w:hAnsi="Times New Roman" w:cs="Times New Roman"/>
                                  </w:rPr>
                                </w:pPr>
                                <w:r w:rsidRPr="003F4592">
                                  <w:rPr>
                                    <w:rFonts w:ascii="Times New Roman" w:hAnsi="Times New Roman" w:cs="Times New Roman"/>
                                  </w:rPr>
                                  <w:t xml:space="preserve">Рост цены </w:t>
                                </w:r>
                                <w:r>
                                  <w:rPr>
                                    <w:rFonts w:ascii="Times New Roman" w:hAnsi="Times New Roman" w:cs="Times New Roman"/>
                                  </w:rPr>
                                  <w:t>внешних займов</w:t>
                                </w:r>
                              </w:p>
                            </w:txbxContent>
                          </wps:txbx>
                          <wps:bodyPr rot="0" vert="horz" wrap="square" lIns="91440" tIns="45720" rIns="91440" bIns="45720" anchor="t" anchorCtr="0" upright="1">
                            <a:spAutoFit/>
                          </wps:bodyPr>
                        </wps:wsp>
                        <wps:wsp>
                          <wps:cNvPr id="31" name="Text Box 13"/>
                          <wps:cNvSpPr txBox="1">
                            <a:spLocks noChangeArrowheads="1"/>
                          </wps:cNvSpPr>
                          <wps:spPr bwMode="auto">
                            <a:xfrm>
                              <a:off x="8188" y="10960"/>
                              <a:ext cx="2647" cy="965"/>
                            </a:xfrm>
                            <a:prstGeom prst="rect">
                              <a:avLst/>
                            </a:prstGeom>
                            <a:solidFill>
                              <a:srgbClr val="FFFFFF"/>
                            </a:solidFill>
                            <a:ln w="9525">
                              <a:solidFill>
                                <a:srgbClr val="000000"/>
                              </a:solidFill>
                              <a:miter lim="800000"/>
                              <a:headEnd/>
                              <a:tailEnd/>
                            </a:ln>
                          </wps:spPr>
                          <wps:txbx>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Ухудшение экономической конъюнктуры</w:t>
                                </w:r>
                              </w:p>
                            </w:txbxContent>
                          </wps:txbx>
                          <wps:bodyPr rot="0" vert="horz" wrap="square" lIns="91440" tIns="45720" rIns="91440" bIns="45720" anchor="t" anchorCtr="0" upright="1">
                            <a:spAutoFit/>
                          </wps:bodyPr>
                        </wps:wsp>
                        <wps:wsp>
                          <wps:cNvPr id="32" name="Text Box 11"/>
                          <wps:cNvSpPr txBox="1">
                            <a:spLocks noChangeArrowheads="1"/>
                          </wps:cNvSpPr>
                          <wps:spPr bwMode="auto">
                            <a:xfrm>
                              <a:off x="5056" y="12423"/>
                              <a:ext cx="2647" cy="428"/>
                            </a:xfrm>
                            <a:prstGeom prst="rect">
                              <a:avLst/>
                            </a:prstGeom>
                            <a:solidFill>
                              <a:srgbClr val="FFFFFF"/>
                            </a:solidFill>
                            <a:ln w="9525">
                              <a:solidFill>
                                <a:srgbClr val="000000"/>
                              </a:solidFill>
                              <a:miter lim="800000"/>
                              <a:headEnd/>
                              <a:tailEnd/>
                            </a:ln>
                          </wps:spPr>
                          <wps:txbx>
                            <w:txbxContent>
                              <w:p w:rsidR="00821AE8" w:rsidRDefault="00821AE8" w:rsidP="00CF42A5">
                                <w:pPr>
                                  <w:spacing w:after="0" w:line="240" w:lineRule="auto"/>
                                  <w:jc w:val="center"/>
                                </w:pPr>
                                <w:r w:rsidRPr="003F4592">
                                  <w:rPr>
                                    <w:rFonts w:ascii="Times New Roman" w:hAnsi="Times New Roman" w:cs="Times New Roman"/>
                                  </w:rPr>
                                  <w:t>Заморозка контрактов</w:t>
                                </w:r>
                                <w:r>
                                  <w:t xml:space="preserve"> …</w:t>
                                </w:r>
                              </w:p>
                            </w:txbxContent>
                          </wps:txbx>
                          <wps:bodyPr rot="0" vert="horz" wrap="square" lIns="91440" tIns="45720" rIns="91440" bIns="45720" anchor="t" anchorCtr="0" upright="1">
                            <a:spAutoFit/>
                          </wps:bodyPr>
                        </wps:wsp>
                        <wps:wsp>
                          <wps:cNvPr id="33" name="Text Box 10"/>
                          <wps:cNvSpPr txBox="1">
                            <a:spLocks noChangeArrowheads="1"/>
                          </wps:cNvSpPr>
                          <wps:spPr bwMode="auto">
                            <a:xfrm>
                              <a:off x="5056" y="11879"/>
                              <a:ext cx="2647" cy="428"/>
                            </a:xfrm>
                            <a:prstGeom prst="rect">
                              <a:avLst/>
                            </a:prstGeom>
                            <a:solidFill>
                              <a:srgbClr val="FFFFFF"/>
                            </a:solidFill>
                            <a:ln w="9525">
                              <a:solidFill>
                                <a:srgbClr val="000000"/>
                              </a:solidFill>
                              <a:miter lim="800000"/>
                              <a:headEnd/>
                              <a:tailEnd/>
                            </a:ln>
                          </wps:spPr>
                          <wps:txbx>
                            <w:txbxContent>
                              <w:p w:rsidR="00821AE8" w:rsidRPr="003F4592" w:rsidRDefault="00821AE8" w:rsidP="00CF42A5">
                                <w:pPr>
                                  <w:spacing w:after="0" w:line="240" w:lineRule="auto"/>
                                  <w:jc w:val="center"/>
                                  <w:rPr>
                                    <w:rFonts w:ascii="Times New Roman" w:hAnsi="Times New Roman" w:cs="Times New Roman"/>
                                  </w:rPr>
                                </w:pPr>
                                <w:r w:rsidRPr="003F4592">
                                  <w:rPr>
                                    <w:rFonts w:ascii="Times New Roman" w:hAnsi="Times New Roman" w:cs="Times New Roman"/>
                                  </w:rPr>
                                  <w:t>Санкции</w:t>
                                </w:r>
                              </w:p>
                            </w:txbxContent>
                          </wps:txbx>
                          <wps:bodyPr rot="0" vert="horz" wrap="square" lIns="91440" tIns="45720" rIns="91440" bIns="45720" anchor="t" anchorCtr="0" upright="1">
                            <a:spAutoFit/>
                          </wps:bodyPr>
                        </wps:wsp>
                        <wps:wsp>
                          <wps:cNvPr id="34" name="Text Box 9"/>
                          <wps:cNvSpPr txBox="1">
                            <a:spLocks noChangeArrowheads="1"/>
                          </wps:cNvSpPr>
                          <wps:spPr bwMode="auto">
                            <a:xfrm>
                              <a:off x="5065" y="10960"/>
                              <a:ext cx="2647" cy="696"/>
                            </a:xfrm>
                            <a:prstGeom prst="rect">
                              <a:avLst/>
                            </a:prstGeom>
                            <a:solidFill>
                              <a:srgbClr val="FFFFFF"/>
                            </a:solidFill>
                            <a:ln w="9525">
                              <a:solidFill>
                                <a:srgbClr val="000000"/>
                              </a:solidFill>
                              <a:miter lim="800000"/>
                              <a:headEnd/>
                              <a:tailEnd/>
                            </a:ln>
                          </wps:spPr>
                          <wps:txbx>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Внешнеэкономические факторы</w:t>
                                </w:r>
                              </w:p>
                            </w:txbxContent>
                          </wps:txbx>
                          <wps:bodyPr rot="0" vert="horz" wrap="square" lIns="91440" tIns="45720" rIns="91440" bIns="45720" anchor="t" anchorCtr="0" upright="1">
                            <a:spAutoFit/>
                          </wps:bodyPr>
                        </wps:wsp>
                        <wps:wsp>
                          <wps:cNvPr id="35" name="Text Box 8"/>
                          <wps:cNvSpPr txBox="1">
                            <a:spLocks noChangeArrowheads="1"/>
                          </wps:cNvSpPr>
                          <wps:spPr bwMode="auto">
                            <a:xfrm>
                              <a:off x="1883" y="12423"/>
                              <a:ext cx="2647" cy="428"/>
                            </a:xfrm>
                            <a:prstGeom prst="rect">
                              <a:avLst/>
                            </a:prstGeom>
                            <a:solidFill>
                              <a:srgbClr val="FFFFFF"/>
                            </a:solidFill>
                            <a:ln w="9525">
                              <a:solidFill>
                                <a:srgbClr val="000000"/>
                              </a:solidFill>
                              <a:miter lim="800000"/>
                              <a:headEnd/>
                              <a:tailEnd/>
                            </a:ln>
                          </wps:spPr>
                          <wps:txbx>
                            <w:txbxContent>
                              <w:p w:rsidR="00821AE8" w:rsidRPr="003F4592" w:rsidRDefault="00821AE8" w:rsidP="00CF42A5">
                                <w:pPr>
                                  <w:spacing w:after="0" w:line="240" w:lineRule="auto"/>
                                  <w:jc w:val="center"/>
                                  <w:rPr>
                                    <w:rFonts w:ascii="Times New Roman" w:hAnsi="Times New Roman" w:cs="Times New Roman"/>
                                  </w:rPr>
                                </w:pPr>
                                <w:r w:rsidRPr="003F4592">
                                  <w:rPr>
                                    <w:rFonts w:ascii="Times New Roman" w:hAnsi="Times New Roman" w:cs="Times New Roman"/>
                                  </w:rPr>
                                  <w:t xml:space="preserve">Политические разногласия </w:t>
                                </w:r>
                              </w:p>
                            </w:txbxContent>
                          </wps:txbx>
                          <wps:bodyPr rot="0" vert="horz" wrap="square" lIns="91440" tIns="45720" rIns="91440" bIns="45720" anchor="t" anchorCtr="0" upright="1">
                            <a:spAutoFit/>
                          </wps:bodyPr>
                        </wps:wsp>
                        <wps:wsp>
                          <wps:cNvPr id="36" name="Text Box 7"/>
                          <wps:cNvSpPr txBox="1">
                            <a:spLocks noChangeArrowheads="1"/>
                          </wps:cNvSpPr>
                          <wps:spPr bwMode="auto">
                            <a:xfrm>
                              <a:off x="1877" y="11882"/>
                              <a:ext cx="2647" cy="428"/>
                            </a:xfrm>
                            <a:prstGeom prst="rect">
                              <a:avLst/>
                            </a:prstGeom>
                            <a:solidFill>
                              <a:srgbClr val="FFFFFF"/>
                            </a:solidFill>
                            <a:ln w="9525">
                              <a:solidFill>
                                <a:srgbClr val="000000"/>
                              </a:solidFill>
                              <a:miter lim="800000"/>
                              <a:headEnd/>
                              <a:tailEnd/>
                            </a:ln>
                          </wps:spPr>
                          <wps:txbx>
                            <w:txbxContent>
                              <w:p w:rsidR="00821AE8" w:rsidRPr="003F4592" w:rsidRDefault="00821AE8" w:rsidP="00CF42A5">
                                <w:pPr>
                                  <w:spacing w:after="0" w:line="240" w:lineRule="auto"/>
                                  <w:jc w:val="center"/>
                                  <w:rPr>
                                    <w:rFonts w:ascii="Times New Roman" w:hAnsi="Times New Roman" w:cs="Times New Roman"/>
                                  </w:rPr>
                                </w:pPr>
                                <w:r w:rsidRPr="003F4592">
                                  <w:rPr>
                                    <w:rFonts w:ascii="Times New Roman" w:hAnsi="Times New Roman" w:cs="Times New Roman"/>
                                  </w:rPr>
                                  <w:t>Военные конфликты</w:t>
                                </w:r>
                              </w:p>
                            </w:txbxContent>
                          </wps:txbx>
                          <wps:bodyPr rot="0" vert="horz" wrap="square" lIns="91440" tIns="45720" rIns="91440" bIns="45720" anchor="t" anchorCtr="0" upright="1">
                            <a:spAutoFit/>
                          </wps:bodyPr>
                        </wps:wsp>
                        <wps:wsp>
                          <wps:cNvPr id="37" name="Text Box 6"/>
                          <wps:cNvSpPr txBox="1">
                            <a:spLocks noChangeArrowheads="1"/>
                          </wps:cNvSpPr>
                          <wps:spPr bwMode="auto">
                            <a:xfrm>
                              <a:off x="1877" y="10947"/>
                              <a:ext cx="2647" cy="696"/>
                            </a:xfrm>
                            <a:prstGeom prst="rect">
                              <a:avLst/>
                            </a:prstGeom>
                            <a:solidFill>
                              <a:srgbClr val="FFFFFF"/>
                            </a:solidFill>
                            <a:ln w="9525">
                              <a:solidFill>
                                <a:srgbClr val="000000"/>
                              </a:solidFill>
                              <a:miter lim="800000"/>
                              <a:headEnd/>
                              <a:tailEnd/>
                            </a:ln>
                          </wps:spPr>
                          <wps:txbx>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Внешнеполитические факторы</w:t>
                                </w:r>
                              </w:p>
                            </w:txbxContent>
                          </wps:txbx>
                          <wps:bodyPr rot="0" vert="horz" wrap="square" lIns="91440" tIns="45720" rIns="91440" bIns="45720" anchor="t" anchorCtr="0" upright="1">
                            <a:spAutoFit/>
                          </wps:bodyPr>
                        </wps:wsp>
                        <wps:wsp>
                          <wps:cNvPr id="38" name="AutoShape 33"/>
                          <wps:cNvCnPr>
                            <a:cxnSpLocks noChangeShapeType="1"/>
                          </wps:cNvCnPr>
                          <wps:spPr bwMode="auto">
                            <a:xfrm>
                              <a:off x="4546" y="14228"/>
                              <a:ext cx="52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Text Box 21"/>
                          <wps:cNvSpPr txBox="1">
                            <a:spLocks noChangeArrowheads="1"/>
                          </wps:cNvSpPr>
                          <wps:spPr bwMode="auto">
                            <a:xfrm>
                              <a:off x="5062" y="13888"/>
                              <a:ext cx="2647" cy="696"/>
                            </a:xfrm>
                            <a:prstGeom prst="rect">
                              <a:avLst/>
                            </a:prstGeom>
                            <a:solidFill>
                              <a:srgbClr val="FFFFFF"/>
                            </a:solidFill>
                            <a:ln w="9525">
                              <a:solidFill>
                                <a:srgbClr val="000000"/>
                              </a:solidFill>
                              <a:miter lim="800000"/>
                              <a:headEnd/>
                              <a:tailEnd/>
                            </a:ln>
                          </wps:spPr>
                          <wps:txbx>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Снижение потоков доходов</w:t>
                                </w:r>
                              </w:p>
                            </w:txbxContent>
                          </wps:txbx>
                          <wps:bodyPr rot="0" vert="horz" wrap="square" lIns="91440" tIns="45720" rIns="91440" bIns="45720" anchor="t" anchorCtr="0" upright="1">
                            <a:spAutoFit/>
                          </wps:bodyPr>
                        </wps:wsp>
                        <wps:wsp>
                          <wps:cNvPr id="40" name="Text Box 20"/>
                          <wps:cNvSpPr txBox="1">
                            <a:spLocks noChangeArrowheads="1"/>
                          </wps:cNvSpPr>
                          <wps:spPr bwMode="auto">
                            <a:xfrm>
                              <a:off x="8205" y="13888"/>
                              <a:ext cx="2647" cy="428"/>
                            </a:xfrm>
                            <a:prstGeom prst="rect">
                              <a:avLst/>
                            </a:prstGeom>
                            <a:solidFill>
                              <a:srgbClr val="FFFFFF"/>
                            </a:solidFill>
                            <a:ln w="9525">
                              <a:solidFill>
                                <a:srgbClr val="000000"/>
                              </a:solidFill>
                              <a:miter lim="800000"/>
                              <a:headEnd/>
                              <a:tailEnd/>
                            </a:ln>
                          </wps:spPr>
                          <wps:txbx>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Рост рисков</w:t>
                                </w:r>
                              </w:p>
                            </w:txbxContent>
                          </wps:txbx>
                          <wps:bodyPr rot="0" vert="horz" wrap="square" lIns="91440" tIns="45720" rIns="91440" bIns="45720" anchor="t" anchorCtr="0" upright="1">
                            <a:spAutoFit/>
                          </wps:bodyPr>
                        </wps:wsp>
                        <wps:wsp>
                          <wps:cNvPr id="41" name="Text Box 19"/>
                          <wps:cNvSpPr txBox="1">
                            <a:spLocks noChangeArrowheads="1"/>
                          </wps:cNvSpPr>
                          <wps:spPr bwMode="auto">
                            <a:xfrm>
                              <a:off x="1900" y="13871"/>
                              <a:ext cx="2647" cy="696"/>
                            </a:xfrm>
                            <a:prstGeom prst="rect">
                              <a:avLst/>
                            </a:prstGeom>
                            <a:solidFill>
                              <a:srgbClr val="FFFFFF"/>
                            </a:solidFill>
                            <a:ln w="9525">
                              <a:solidFill>
                                <a:srgbClr val="000000"/>
                              </a:solidFill>
                              <a:miter lim="800000"/>
                              <a:headEnd/>
                              <a:tailEnd/>
                            </a:ln>
                          </wps:spPr>
                          <wps:txbx>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НТП и информатизация экономики</w:t>
                                </w:r>
                              </w:p>
                            </w:txbxContent>
                          </wps:txbx>
                          <wps:bodyPr rot="0" vert="horz" wrap="square" lIns="91440" tIns="45720" rIns="91440" bIns="45720" anchor="t" anchorCtr="0" upright="1">
                            <a:spAutoFit/>
                          </wps:bodyPr>
                        </wps:wsp>
                        <wps:wsp>
                          <wps:cNvPr id="42" name="Text Box 15"/>
                          <wps:cNvSpPr txBox="1">
                            <a:spLocks noChangeArrowheads="1"/>
                          </wps:cNvSpPr>
                          <wps:spPr bwMode="auto">
                            <a:xfrm>
                              <a:off x="5066" y="13118"/>
                              <a:ext cx="2647" cy="428"/>
                            </a:xfrm>
                            <a:prstGeom prst="rect">
                              <a:avLst/>
                            </a:prstGeom>
                            <a:solidFill>
                              <a:srgbClr val="FFFFFF"/>
                            </a:solidFill>
                            <a:ln w="9525">
                              <a:solidFill>
                                <a:srgbClr val="000000"/>
                              </a:solidFill>
                              <a:miter lim="800000"/>
                              <a:headEnd/>
                              <a:tailEnd/>
                            </a:ln>
                          </wps:spPr>
                          <wps:txbx>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Снижение цены нефти</w:t>
                                </w:r>
                              </w:p>
                            </w:txbxContent>
                          </wps:txbx>
                          <wps:bodyPr rot="0" vert="horz" wrap="square" lIns="91440" tIns="45720" rIns="91440" bIns="45720" anchor="t" anchorCtr="0" upright="1">
                            <a:spAutoFit/>
                          </wps:bodyPr>
                        </wps:wsp>
                        <wps:wsp>
                          <wps:cNvPr id="43" name="Text Box 12"/>
                          <wps:cNvSpPr txBox="1">
                            <a:spLocks noChangeArrowheads="1"/>
                          </wps:cNvSpPr>
                          <wps:spPr bwMode="auto">
                            <a:xfrm>
                              <a:off x="8207" y="13118"/>
                              <a:ext cx="2647" cy="428"/>
                            </a:xfrm>
                            <a:prstGeom prst="rect">
                              <a:avLst/>
                            </a:prstGeom>
                            <a:solidFill>
                              <a:srgbClr val="FFFFFF"/>
                            </a:solidFill>
                            <a:ln w="9525">
                              <a:solidFill>
                                <a:srgbClr val="000000"/>
                              </a:solidFill>
                              <a:miter lim="800000"/>
                              <a:headEnd/>
                              <a:tailEnd/>
                            </a:ln>
                          </wps:spPr>
                          <wps:txbx>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Внутренний кризис</w:t>
                                </w:r>
                              </w:p>
                            </w:txbxContent>
                          </wps:txbx>
                          <wps:bodyPr rot="0" vert="horz" wrap="square" lIns="91440" tIns="45720" rIns="91440" bIns="45720" anchor="t" anchorCtr="0" upright="1">
                            <a:spAutoFit/>
                          </wps:bodyPr>
                        </wps:wsp>
                      </wpg:grpSp>
                    </wpg:wgp>
                  </a:graphicData>
                </a:graphic>
                <wp14:sizeRelH relativeFrom="page">
                  <wp14:pctWidth>0</wp14:pctWidth>
                </wp14:sizeRelH>
                <wp14:sizeRelV relativeFrom="page">
                  <wp14:pctHeight>0</wp14:pctHeight>
                </wp14:sizeRelV>
              </wp:anchor>
            </w:drawing>
          </mc:Choice>
          <mc:Fallback>
            <w:pict>
              <v:group id="Group 82" o:spid="_x0000_s1063" style="position:absolute;left:0;text-align:left;margin-left:13.7pt;margin-top:4.6pt;width:449pt;height:235.25pt;z-index:251692544" coordorigin="1877,10947" coordsize="8980,4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">
                <v:shape id="AutoShape 20" o:spid="_x0000_s1064" type="#_x0000_t32" style="position:absolute;left:7703;top:11604;width:490;height:50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OIL8AAAADbAAAADwAAAGRycy9kb3ducmV2LnhtbERPS2vCQBC+C/0Pywi96UahVqJraAMF&#10;6aX4gPY4ZMdkaXY2ZNds/PddQehtPr7nbIvRtmKg3hvHChbzDARx5bThWsH59DFbg/ABWWPrmBTc&#10;yEOxe5psMdcu8oGGY6hFCmGfo4ImhC6X0lcNWfRz1xEn7uJ6iyHBvpa6x5jCbSuXWbaSFg2nhgY7&#10;Khuqfo9Xq8DELzN0+zK+f37/eB3J3F6cUep5Or5tQAQaw7/44d7rNP8V7r+k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iTiC/AAAAA2wAAAA8AAAAAAAAAAAAAAAAA&#10;oQIAAGRycy9kb3ducmV2LnhtbFBLBQYAAAAABAAEAPkAAACOAwAAAAA=&#10;">
                  <v:stroke endarrow="block"/>
                </v:shape>
                <v:shape id="AutoShape 19" o:spid="_x0000_s1065" type="#_x0000_t32" style="position:absolute;left:4530;top:12104;width:52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v:shape id="AutoShape 22" o:spid="_x0000_s1066" type="#_x0000_t32" style="position:absolute;left:7703;top:13372;width:50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shape id="AutoShape 30" o:spid="_x0000_s1067" type="#_x0000_t32" style="position:absolute;left:7719;top:14137;width:4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GHX8QAAADbAAAADwAAAGRycy9kb3ducmV2LnhtbESPQWvCQBSE74L/YXlCb2YTD6VGVymC&#10;pSg9VCXY2yP7moRm34bdVaO/visIHoeZ+YaZL3vTijM531hWkCUpCOLS6oYrBYf9evwGwgdkja1l&#10;UnAlD8vFcDDHXNsLf9N5FyoRIexzVFCH0OVS+rImgz6xHXH0fq0zGKJ0ldQOLxFuWjlJ01dpsOG4&#10;UGNHq5rKv93JKDhup6fiWnzRpsimmx90xt/2H0q9jPr3GYhAfXiGH+1PrWCSwf1L/AF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YdfxAAAANsAAAAPAAAAAAAAAAAA&#10;AAAAAKECAABkcnMvZG93bnJldi54bWxQSwUGAAAAAAQABAD5AAAAkgMAAAAA&#10;">
                  <v:stroke endarrow="block"/>
                </v:shape>
                <v:group id="Group 81" o:spid="_x0000_s1068" style="position:absolute;left:1877;top:10947;width:8980;height:4705" coordorigin="1877,10947" coordsize="8980,47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2" o:spid="_x0000_s1069" type="#_x0000_t67" style="position:absolute;left:3015;top:14565;width:330;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FMFcMA&#10;AADbAAAADwAAAGRycy9kb3ducmV2LnhtbESPS2sCMRSF9wX/Q7hCN0UzjlDKaBTxAeKmdCri8jK5&#10;TgaTm2ESdfz3TaHQ5eE8Ps582Tsr7tSFxrOCyTgDQVx53XCt4Pi9G32ACBFZo/VMCp4UYLkYvMyx&#10;0P7BX3QvYy3SCIcCFZgY20LKUBlyGMa+JU7exXcOY5JdLXWHjzTurMyz7F06bDgRDLa0NlRdy5tL&#10;kM3+eTHn8pT354N90/a0vX46pV6H/WoGIlIf/8N/7b1WkE/h90v6AXL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FMFcMAAADbAAAADwAAAAAAAAAAAAAAAACYAgAAZHJzL2Rv&#10;d25yZXYueG1sUEsFBgAAAAAEAAQA9QAAAIgDAAAAAA==&#10;" adj="13368,5433" fillcolor="#bfbfbf [2412]" stroked="f">
                    <v:textbox style="layout-flow:vertical-ideographic"/>
                  </v:shape>
                  <v:shapetype id="_x0000_t202" coordsize="21600,21600" o:spt="202" path="m,l,21600r21600,l21600,xe">
                    <v:stroke joinstyle="miter"/>
                    <v:path gradientshapeok="t" o:connecttype="rect"/>
                  </v:shapetype>
                  <v:shape id="Text Box 2" o:spid="_x0000_s1070" type="#_x0000_t202" style="position:absolute;left:1891;top:14767;width:8966;height: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AaMUA&#10;AADbAAAADwAAAGRycy9kb3ducmV2LnhtbESPT2vCQBTE74LfYXlCL1I3WrE2ZiOl0GJv/sNeH9ln&#10;Esy+jbvbmH77bqHgcZiZ3zDZujeN6Mj52rKC6SQBQVxYXXOp4Hh4f1yC8AFZY2OZFPyQh3U+HGSY&#10;anvjHXX7UIoIYZ+igiqENpXSFxUZ9BPbEkfvbJ3BEKUrpXZ4i3DTyFmSLKTBmuNChS29VVRc9t9G&#10;wXK+6b7859P2VCzOzUsYP3cfV6fUw6h/XYEI1Id7+L+90Qpmc/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EBoxQAAANsAAAAPAAAAAAAAAAAAAAAAAJgCAABkcnMv&#10;ZG93bnJldi54bWxQSwUGAAAAAAQABAD1AAAAigMAAAAA&#10;">
                    <v:textbox>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Трансформация стоимости</w:t>
                          </w:r>
                        </w:p>
                      </w:txbxContent>
                    </v:textbox>
                  </v:shape>
                  <v:shape id="Text Box 22" o:spid="_x0000_s1071" type="#_x0000_t202" style="position:absolute;left:8151;top:15085;width:2647;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BfcMA&#10;AADbAAAADwAAAGRycy9kb3ducmV2LnhtbESPT2sCMRTE74V+h/AK3mq2glK2RikVwZt/QXp7TZ6b&#10;xc3Luonr6qc3gtDjMDO/YcbTzlWipSaUnhV89DMQxNqbkgsFu+38/RNEiMgGK8+k4EoBppPXlzHm&#10;xl94Te0mFiJBOOSowMZY51IGbclh6PuaOHkH3ziMSTaFNA1eEtxVcpBlI+mw5LRgsaYfS/q4OTsF&#10;YbY61fqw+jtac70tZ+1Q7+e/SvXeuu8vEJG6+B9+thdGwWAIjy/pB8jJ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BfcMAAADbAAAADwAAAAAAAAAAAAAAAACYAgAAZHJzL2Rv&#10;d25yZXYueG1sUEsFBgAAAAAEAAQA9QAAAIgDAAAAAA==&#10;">
                    <v:textbox style="mso-fit-shape-to-text:t">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Снижение</w:t>
                          </w:r>
                        </w:p>
                      </w:txbxContent>
                    </v:textbox>
                  </v:shape>
                  <v:shape id="Text Box 23" o:spid="_x0000_s1072" type="#_x0000_t202" style="position:absolute;left:1993;top:15099;width:2647;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QfCsMA&#10;AADbAAAADwAAAGRycy9kb3ducmV2LnhtbESPQWsCMRSE7wX/Q3hCbzWrUCmrUUQRvGm1ULw9k+dm&#10;cfOybuK69tc3BaHHYWa+YabzzlWipSaUnhUMBxkIYu1NyYWCr8P67QNEiMgGK8+k4EEB5rPeyxRz&#10;4+/8Se0+FiJBOOSowMZY51IGbclhGPiaOHln3ziMSTaFNA3eE9xVcpRlY+mw5LRgsaalJX3Z35yC&#10;sNpda33enS7WPH62q/Zdf6+PSr32u8UERKQu/oef7Y1RMBrD35f0A+T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QfCsMAAADbAAAADwAAAAAAAAAAAAAAAACYAgAAZHJzL2Rv&#10;d25yZXYueG1sUEsFBgAAAAAEAAQA9QAAAIgDAAAAAA==&#10;">
                    <v:textbox style="mso-fit-shape-to-text:t">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Смещение ожиданий</w:t>
                          </w:r>
                        </w:p>
                      </w:txbxContent>
                    </v:textbox>
                  </v:shape>
                  <v:shape id="AutoShape 23" o:spid="_x0000_s1073" type="#_x0000_t67" style="position:absolute;left:9405;top:11874;width:330;height:3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TYDMQA&#10;AADbAAAADwAAAGRycy9kb3ducmV2LnhtbESPQWvCQBSE7wX/w/IEb3WTHGyJrqKRFg+9aAvi7ZF9&#10;ZoPZtyG7JvHfu4VCj8PMfMOsNqNtRE+drx0rSOcJCOLS6ZorBT/fH6/vIHxA1tg4JgUP8rBZT15W&#10;mGs38JH6U6hEhLDPUYEJoc2l9KUhi37uWuLoXV1nMUTZVVJ3OES4bWSWJAtpsea4YLClwlB5O92t&#10;gtuZhs+0eBR1/9Vne7k7XtLMKDWbjtsliEBj+A//tQ9aQfYGv1/iD5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E2AzEAAAA2wAAAA8AAAAAAAAAAAAAAAAAmAIAAGRycy9k&#10;b3ducmV2LnhtbFBLBQYAAAAABAAEAPUAAACJAwAAAAA=&#10;" adj="17915,5433" fillcolor="#bfbfbf [2412]" stroked="f">
                    <v:textbox style="layout-flow:vertical-ideographic"/>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8" o:spid="_x0000_s1074" type="#_x0000_t13" style="position:absolute;left:4530;top:11093;width:3680;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s0wb4A&#10;AADbAAAADwAAAGRycy9kb3ducmV2LnhtbERPy4rCMBTdD/gP4QrupqkKg3SMRRTRrZ1ZzPLSXJti&#10;c1Oa2IdfbxbCLA/nvc1H24ieOl87VrBMUhDEpdM1Vwp+f06fGxA+IGtsHJOCiTzku9nHFjPtBr5S&#10;X4RKxBD2GSowIbSZlL40ZNEnriWO3M11FkOEXSV1h0MMt41cpemXtFhzbDDY0sFQeS8eVkGfyqIM&#10;1mzWjbND+3c+PtfTU6nFfNx/gwg0hn/x233RClZxbPwSf4Dcv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TbNMG+AAAA2wAAAA8AAAAAAAAAAAAAAAAAmAIAAGRycy9kb3ducmV2&#10;LnhtbFBLBQYAAAAABAAEAPUAAACDAwAAAAA=&#10;" adj="19193,5387" fillcolor="#bfbfbf [2412]" stroked="f"/>
                  <v:shape id="AutoShape 21" o:spid="_x0000_s1075" type="#_x0000_t67" style="position:absolute;left:6255;top:11604;width:330;height:2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xNGsMA&#10;AADbAAAADwAAAGRycy9kb3ducmV2LnhtbESPwWrDMBBE74X+g9hCb7XsHILjWjYlNMGBXpL20ONi&#10;bW1Ta2UkJbH/vgoUchxm5g1T1rMZxYWcHywryJIUBHFr9cCdgq/P3UsOwgdkjaNlUrCQh7p6fCix&#10;0PbKR7qcQicihH2BCvoQpkJK3/Zk0Cd2Io7ej3UGQ5Suk9rhNcLNKFdpupYGB44LPU607an9PZ2N&#10;gpBho7u9b77tPGyX4+HD8Xuu1PPT/PYKItAc7uH/dqMVrDZw+xJ/gK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OxNGsMAAADbAAAADwAAAAAAAAAAAAAAAACYAgAAZHJzL2Rv&#10;d25yZXYueG1sUEsFBgAAAAAEAAQA9QAAAIgDAAAAAA==&#10;" adj="19492,4451" fillcolor="#bfbfbf [2412]" stroked="f">
                    <v:textbox style="layout-flow:vertical-ideographic"/>
                  </v:shape>
                  <v:shape id="Надпись 2" o:spid="_x0000_s1076" type="#_x0000_t202" style="position:absolute;left:8193;top:12153;width:2647;height: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i0OMEA&#10;AADbAAAADwAAAGRycy9kb3ducmV2LnhtbERPy2oCMRTdC/2HcAvdaaYWpUyNUiqCO59QurtNrpPB&#10;yc04iePo15uF4PJw3pNZ5yrRUhNKzwreBxkIYu1NyYWC/W7R/wQRIrLByjMpuFKA2fSlN8Hc+Atv&#10;qN3GQqQQDjkqsDHWuZRBW3IYBr4mTtzBNw5jgk0hTYOXFO4qOcyysXRYcmqwWNOPJX3cnp2CMF+f&#10;an1Y/x+tud5W83akfxd/Sr29dt9fICJ18Sl+uJdGwUdan76kHyC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ItDjBAAAA2wAAAA8AAAAAAAAAAAAAAAAAmAIAAGRycy9kb3du&#10;cmV2LnhtbFBLBQYAAAAABAAEAPUAAACGAwAAAAA=&#10;">
                    <v:textbox style="mso-fit-shape-to-text:t">
                      <w:txbxContent>
                        <w:p w:rsidR="00821AE8" w:rsidRPr="003F4592" w:rsidRDefault="00821AE8" w:rsidP="00CF42A5">
                          <w:pPr>
                            <w:spacing w:after="0" w:line="240" w:lineRule="auto"/>
                            <w:jc w:val="center"/>
                            <w:rPr>
                              <w:rFonts w:ascii="Times New Roman" w:hAnsi="Times New Roman" w:cs="Times New Roman"/>
                            </w:rPr>
                          </w:pPr>
                          <w:r w:rsidRPr="003F4592">
                            <w:rPr>
                              <w:rFonts w:ascii="Times New Roman" w:hAnsi="Times New Roman" w:cs="Times New Roman"/>
                            </w:rPr>
                            <w:t xml:space="preserve">Рост цены </w:t>
                          </w:r>
                          <w:r>
                            <w:rPr>
                              <w:rFonts w:ascii="Times New Roman" w:hAnsi="Times New Roman" w:cs="Times New Roman"/>
                            </w:rPr>
                            <w:t>внешних займов</w:t>
                          </w:r>
                        </w:p>
                      </w:txbxContent>
                    </v:textbox>
                  </v:shape>
                  <v:shape id="Text Box 13" o:spid="_x0000_s1077" type="#_x0000_t202" style="position:absolute;left:8188;top:10960;width:2647;height:9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Ro8QA&#10;AADbAAAADwAAAGRycy9kb3ducmV2LnhtbESPQWsCMRSE70L/Q3iF3jSr0lJWo4gieKtVofT2mjw3&#10;i5uXdRPXtb++KQgeh5n5hpnOO1eJlppQelYwHGQgiLU3JRcKDvt1/x1EiMgGK8+k4EYB5rOn3hRz&#10;46/8Se0uFiJBOOSowMZY51IGbclhGPiaOHlH3ziMSTaFNA1eE9xVcpRlb9JhyWnBYk1LS/q0uzgF&#10;YbU91/q4/TlZc/v9WLWv+mv9rdTLc7eYgIjUxUf43t4YBeMh/H9JP0D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EEaPEAAAA2wAAAA8AAAAAAAAAAAAAAAAAmAIAAGRycy9k&#10;b3ducmV2LnhtbFBLBQYAAAAABAAEAPUAAACJAwAAAAA=&#10;">
                    <v:textbox style="mso-fit-shape-to-text:t">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Ухудшение экономической конъюнктуры</w:t>
                          </w:r>
                        </w:p>
                      </w:txbxContent>
                    </v:textbox>
                  </v:shape>
                  <v:shape id="Text Box 11" o:spid="_x0000_s1078" type="#_x0000_t202" style="position:absolute;left:5056;top:12423;width:2647;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aP1MQA&#10;AADbAAAADwAAAGRycy9kb3ducmV2LnhtbESPQWsCMRSE7wX/Q3iF3jRbi0VWo4gi9FargvT2mjw3&#10;i5uXdRPX1V/fFIQeh5n5hpnOO1eJlppQelbwOshAEGtvSi4U7Hfr/hhEiMgGK8+k4EYB5rPe0xRz&#10;46/8Re02FiJBOOSowMZY51IGbclhGPiaOHlH3ziMSTaFNA1eE9xVcphl79JhyWnBYk1LS/q0vTgF&#10;YbU51/q4+TlZc7t/rtqRPqy/lXp57hYTEJG6+B9+tD+Mgrch/H1JP0D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Wj9TEAAAA2wAAAA8AAAAAAAAAAAAAAAAAmAIAAGRycy9k&#10;b3ducmV2LnhtbFBLBQYAAAAABAAEAPUAAACJAwAAAAA=&#10;">
                    <v:textbox style="mso-fit-shape-to-text:t">
                      <w:txbxContent>
                        <w:p w:rsidR="00821AE8" w:rsidRDefault="00821AE8" w:rsidP="00CF42A5">
                          <w:pPr>
                            <w:spacing w:after="0" w:line="240" w:lineRule="auto"/>
                            <w:jc w:val="center"/>
                          </w:pPr>
                          <w:r w:rsidRPr="003F4592">
                            <w:rPr>
                              <w:rFonts w:ascii="Times New Roman" w:hAnsi="Times New Roman" w:cs="Times New Roman"/>
                            </w:rPr>
                            <w:t>Заморозка контрактов</w:t>
                          </w:r>
                          <w:r>
                            <w:t xml:space="preserve"> …</w:t>
                          </w:r>
                        </w:p>
                      </w:txbxContent>
                    </v:textbox>
                  </v:shape>
                  <v:shape id="Text Box 10" o:spid="_x0000_s1079" type="#_x0000_t202" style="position:absolute;left:5056;top:11879;width:2647;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oqT8QA&#10;AADbAAAADwAAAGRycy9kb3ducmV2LnhtbESPT2sCMRTE7wW/Q3iF3jRbpaWsRhFF8Fb/QentNXlu&#10;Fjcv6yauaz+9KQg9DjPzG2Yy61wlWmpC6VnB6yADQay9KblQcNiv+h8gQkQ2WHkmBTcKMJv2niaY&#10;G3/lLbW7WIgE4ZCjAhtjnUsZtCWHYeBr4uQdfeMwJtkU0jR4TXBXyWGWvUuHJacFizUtLOnT7uIU&#10;hOXmXOvj5udkze33c9m+6a/Vt1Ivz918DCJSF//Dj/baKBiN4O9L+gF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aKk/EAAAA2wAAAA8AAAAAAAAAAAAAAAAAmAIAAGRycy9k&#10;b3ducmV2LnhtbFBLBQYAAAAABAAEAPUAAACJAwAAAAA=&#10;">
                    <v:textbox style="mso-fit-shape-to-text:t">
                      <w:txbxContent>
                        <w:p w:rsidR="00821AE8" w:rsidRPr="003F4592" w:rsidRDefault="00821AE8" w:rsidP="00CF42A5">
                          <w:pPr>
                            <w:spacing w:after="0" w:line="240" w:lineRule="auto"/>
                            <w:jc w:val="center"/>
                            <w:rPr>
                              <w:rFonts w:ascii="Times New Roman" w:hAnsi="Times New Roman" w:cs="Times New Roman"/>
                            </w:rPr>
                          </w:pPr>
                          <w:r w:rsidRPr="003F4592">
                            <w:rPr>
                              <w:rFonts w:ascii="Times New Roman" w:hAnsi="Times New Roman" w:cs="Times New Roman"/>
                            </w:rPr>
                            <w:t>Санкции</w:t>
                          </w:r>
                        </w:p>
                      </w:txbxContent>
                    </v:textbox>
                  </v:shape>
                  <v:shape id="Text Box 9" o:spid="_x0000_s1080" type="#_x0000_t202" style="position:absolute;left:5065;top:10960;width:2647;height: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OyO8UA&#10;AADbAAAADwAAAGRycy9kb3ducmV2LnhtbESPT2sCMRTE74V+h/AK3jTbqqVsjSKK0Jt/Wijenslz&#10;s7h52W7SdfXTG6HQ4zAzv2Ems85VoqUmlJ4VPA8yEMTam5ILBV+fq/4biBCRDVaeScGFAsymjw8T&#10;zI0/85baXSxEgnDIUYGNsc6lDNqSwzDwNXHyjr5xGJNsCmkaPCe4q+RLlr1KhyWnBYs1LSzp0+7X&#10;KQjLzU+tj5vDyZrLdb1sx/p7tVeq99TN30FE6uJ/+K/9YRQMR3D/kn6An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c7I7xQAAANsAAAAPAAAAAAAAAAAAAAAAAJgCAABkcnMv&#10;ZG93bnJldi54bWxQSwUGAAAAAAQABAD1AAAAigMAAAAA&#10;">
                    <v:textbox style="mso-fit-shape-to-text:t">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Внешнеэкономические факторы</w:t>
                          </w:r>
                        </w:p>
                      </w:txbxContent>
                    </v:textbox>
                  </v:shape>
                  <v:shape id="Text Box 8" o:spid="_x0000_s1081" type="#_x0000_t202" style="position:absolute;left:1883;top:12423;width:2647;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8XoMQA&#10;AADbAAAADwAAAGRycy9kb3ducmV2LnhtbESPQWsCMRSE7wX/Q3hCb5q1xSKrUUQRvNXagnh7Js/N&#10;4uZlu4nr2l/fFIQeh5n5hpktOleJlppQelYwGmYgiLU3JRcKvj43gwmIEJENVp5JwZ0CLOa9pxnm&#10;xt/4g9p9LESCcMhRgY2xzqUM2pLDMPQ1cfLOvnEYk2wKaRq8Jbir5EuWvUmHJacFizWtLOnL/uoU&#10;hPXuu9bn3elizf3nfd2O9WFzVOq53y2nICJ18T/8aG+Ngtcx/H1JP0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F6DEAAAA2wAAAA8AAAAAAAAAAAAAAAAAmAIAAGRycy9k&#10;b3ducmV2LnhtbFBLBQYAAAAABAAEAPUAAACJAwAAAAA=&#10;">
                    <v:textbox style="mso-fit-shape-to-text:t">
                      <w:txbxContent>
                        <w:p w:rsidR="00821AE8" w:rsidRPr="003F4592" w:rsidRDefault="00821AE8" w:rsidP="00CF42A5">
                          <w:pPr>
                            <w:spacing w:after="0" w:line="240" w:lineRule="auto"/>
                            <w:jc w:val="center"/>
                            <w:rPr>
                              <w:rFonts w:ascii="Times New Roman" w:hAnsi="Times New Roman" w:cs="Times New Roman"/>
                            </w:rPr>
                          </w:pPr>
                          <w:r w:rsidRPr="003F4592">
                            <w:rPr>
                              <w:rFonts w:ascii="Times New Roman" w:hAnsi="Times New Roman" w:cs="Times New Roman"/>
                            </w:rPr>
                            <w:t xml:space="preserve">Политические разногласия </w:t>
                          </w:r>
                        </w:p>
                      </w:txbxContent>
                    </v:textbox>
                  </v:shape>
                  <v:shape id="Text Box 7" o:spid="_x0000_s1082" type="#_x0000_t202" style="position:absolute;left:1877;top:11882;width:2647;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J18QA&#10;AADbAAAADwAAAGRycy9kb3ducmV2LnhtbESPQWsCMRSE7wX/Q3gFb91slYqsRhFF6K1WBentNXlu&#10;Fjcv6yZd1/76plDocZiZb5j5sne16KgNlWcFz1kOglh7U3Gp4HjYPk1BhIhssPZMCu4UYLkYPMyx&#10;MP7G79TtYykShEOBCmyMTSFl0JYchsw3xMk7+9ZhTLItpWnxluCulqM8n0iHFacFiw2tLenL/ssp&#10;CJvdtdHn3efFmvv326Z70afth1LDx341AxGpj//hv/arUTCewO+X9APk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tidfEAAAA2wAAAA8AAAAAAAAAAAAAAAAAmAIAAGRycy9k&#10;b3ducmV2LnhtbFBLBQYAAAAABAAEAPUAAACJAwAAAAA=&#10;">
                    <v:textbox style="mso-fit-shape-to-text:t">
                      <w:txbxContent>
                        <w:p w:rsidR="00821AE8" w:rsidRPr="003F4592" w:rsidRDefault="00821AE8" w:rsidP="00CF42A5">
                          <w:pPr>
                            <w:spacing w:after="0" w:line="240" w:lineRule="auto"/>
                            <w:jc w:val="center"/>
                            <w:rPr>
                              <w:rFonts w:ascii="Times New Roman" w:hAnsi="Times New Roman" w:cs="Times New Roman"/>
                            </w:rPr>
                          </w:pPr>
                          <w:r w:rsidRPr="003F4592">
                            <w:rPr>
                              <w:rFonts w:ascii="Times New Roman" w:hAnsi="Times New Roman" w:cs="Times New Roman"/>
                            </w:rPr>
                            <w:t>Военные конфликты</w:t>
                          </w:r>
                        </w:p>
                      </w:txbxContent>
                    </v:textbox>
                  </v:shape>
                  <v:shape id="Text Box 6" o:spid="_x0000_s1083" type="#_x0000_t202" style="position:absolute;left:1877;top:10947;width:2647;height: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EsTMUA&#10;AADbAAAADwAAAGRycy9kb3ducmV2LnhtbESPT2sCMRTE74V+h/AK3jTbirZsjSKK0Jt/Wijenslz&#10;s7h52W7SdfXTG6HQ4zAzv2Ems85VoqUmlJ4VPA8yEMTam5ILBV+fq/4biBCRDVaeScGFAsymjw8T&#10;zI0/85baXSxEgnDIUYGNsc6lDNqSwzDwNXHyjr5xGJNsCmkaPCe4q+RLlo2lw5LTgsWaFpb0affr&#10;FITl5qfWx83hZM3lul62I/292ivVe+rm7yAidfE//Nf+MAqGr3D/kn6An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oSxMxQAAANsAAAAPAAAAAAAAAAAAAAAAAJgCAABkcnMv&#10;ZG93bnJldi54bWxQSwUGAAAAAAQABAD1AAAAigMAAAAA&#10;">
                    <v:textbox style="mso-fit-shape-to-text:t">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Внешнеполитические факторы</w:t>
                          </w:r>
                        </w:p>
                      </w:txbxContent>
                    </v:textbox>
                  </v:shape>
                  <v:shape id="AutoShape 33" o:spid="_x0000_s1084" type="#_x0000_t32" style="position:absolute;left:4546;top:14228;width:52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K4H8EAAADbAAAADwAAAGRycy9kb3ducmV2LnhtbERPy4rCMBTdC/MP4Q6409QRRK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wrgfwQAAANsAAAAPAAAAAAAAAAAAAAAA&#10;AKECAABkcnMvZG93bnJldi54bWxQSwUGAAAAAAQABAD5AAAAjwMAAAAA&#10;">
                    <v:stroke endarrow="block"/>
                  </v:shape>
                  <v:shape id="Text Box 21" o:spid="_x0000_s1085" type="#_x0000_t202" style="position:absolute;left:5062;top:13888;width:2647;height: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dpcUA&#10;AADbAAAADwAAAGRycy9kb3ducmV2LnhtbESPT2sCMRTE74V+h/AK3jTbitJujSKK0Jt/Wijenslz&#10;s7h52W7SdfXTG6HQ4zAzv2Ems85VoqUmlJ4VPA8yEMTam5ILBV+fq/4riBCRDVaeScGFAsymjw8T&#10;zI0/85baXSxEgnDIUYGNsc6lDNqSwzDwNXHyjr5xGJNsCmkaPCe4q+RLlo2lw5LTgsWaFpb0affr&#10;FITl5qfWx83hZM3lul62I/292ivVe+rm7yAidfE//Nf+MAqGb3D/kn6An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ch2lxQAAANsAAAAPAAAAAAAAAAAAAAAAAJgCAABkcnMv&#10;ZG93bnJldi54bWxQSwUGAAAAAAQABAD1AAAAigMAAAAA&#10;">
                    <v:textbox style="mso-fit-shape-to-text:t">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Снижение потоков доходов</w:t>
                          </w:r>
                        </w:p>
                      </w:txbxContent>
                    </v:textbox>
                  </v:shape>
                  <v:shape id="Text Box 20" o:spid="_x0000_s1086" type="#_x0000_t202" style="position:absolute;left:8205;top:13888;width:2647;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7HRcEA&#10;AADbAAAADwAAAGRycy9kb3ducmV2LnhtbERPy2oCMRTdC/2HcAvdaaZSpUyNUiqCO59QurtNrpPB&#10;yc04iePo15uF4PJw3pNZ5yrRUhNKzwreBxkIYu1NyYWC/W7R/wQRIrLByjMpuFKA2fSlN8Hc+Atv&#10;qN3GQqQQDjkqsDHWuZRBW3IYBr4mTtzBNw5jgk0hTYOXFO4qOcyysXRYcmqwWNOPJX3cnp2CMF+f&#10;an1Y/x+tud5W83akfxd/Sr29dt9fICJ18Sl+uJdGwUdan76kHyC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Ox0XBAAAA2wAAAA8AAAAAAAAAAAAAAAAAmAIAAGRycy9kb3du&#10;cmV2LnhtbFBLBQYAAAAABAAEAPUAAACGAwAAAAA=&#10;">
                    <v:textbox style="mso-fit-shape-to-text:t">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Рост рисков</w:t>
                          </w:r>
                        </w:p>
                      </w:txbxContent>
                    </v:textbox>
                  </v:shape>
                  <v:shape id="Text Box 19" o:spid="_x0000_s1087" type="#_x0000_t202" style="position:absolute;left:1900;top:13871;width:2647;height: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Ji3sQA&#10;AADbAAAADwAAAGRycy9kb3ducmV2LnhtbESPQWsCMRSE70L/Q3iF3jSr2FJWo4gieKtVofT2mjw3&#10;i5uXdRPXtb++KQgeh5n5hpnOO1eJlppQelYwHGQgiLU3JRcKDvt1/x1EiMgGK8+k4EYB5rOn3hRz&#10;46/8Se0uFiJBOOSowMZY51IGbclhGPiaOHlH3ziMSTaFNA1eE9xVcpRlb9JhyWnBYk1LS/q0uzgF&#10;YbU91/q4/TlZc/v9WLWv+mv9rdTLc7eYgIjUxUf43t4YBeMh/H9JP0D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CYt7EAAAA2wAAAA8AAAAAAAAAAAAAAAAAmAIAAGRycy9k&#10;b3ducmV2LnhtbFBLBQYAAAAABAAEAPUAAACJAwAAAAA=&#10;">
                    <v:textbox style="mso-fit-shape-to-text:t">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НТП и информатизация экономики</w:t>
                          </w:r>
                        </w:p>
                      </w:txbxContent>
                    </v:textbox>
                  </v:shape>
                  <v:shape id="Text Box 15" o:spid="_x0000_s1088" type="#_x0000_t202" style="position:absolute;left:5066;top:13118;width:2647;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D8qcQA&#10;AADbAAAADwAAAGRycy9kb3ducmV2LnhtbESPQWsCMRSE7wX/Q3iF3jRbqUVWo4gi9FargvT2mjw3&#10;i5uXdRPX1V/fFIQeh5n5hpnOO1eJlppQelbwOshAEGtvSi4U7Hfr/hhEiMgGK8+k4EYB5rPe0xRz&#10;46/8Re02FiJBOOSowMZY51IGbclhGPiaOHlH3ziMSTaFNA1eE9xVcphl79JhyWnBYk1LS/q0vTgF&#10;YbU51/q4+TlZc7t/rtqRPqy/lXp57hYTEJG6+B9+tD+Mgrch/H1JP0D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Q/KnEAAAA2wAAAA8AAAAAAAAAAAAAAAAAmAIAAGRycy9k&#10;b3ducmV2LnhtbFBLBQYAAAAABAAEAPUAAACJAwAAAAA=&#10;">
                    <v:textbox style="mso-fit-shape-to-text:t">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Снижение цены нефти</w:t>
                          </w:r>
                        </w:p>
                      </w:txbxContent>
                    </v:textbox>
                  </v:shape>
                  <v:shape id="Text Box 12" o:spid="_x0000_s1089" type="#_x0000_t202" style="position:absolute;left:8207;top:13118;width:2647;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xZMsUA&#10;AADbAAAADwAAAGRycy9kb3ducmV2LnhtbESPT2sCMRTE74V+h/AK3jTbqqVsjSKK0Jt/Wijenslz&#10;s7h52W7SdfXTG6HQ4zAzv2Ems85VoqUmlJ4VPA8yEMTam5ILBV+fq/4biBCRDVaeScGFAsymjw8T&#10;zI0/85baXSxEgnDIUYGNsc6lDNqSwzDwNXHyjr5xGJNsCmkaPCe4q+RLlr1KhyWnBYs1LSzp0+7X&#10;KQjLzU+tj5vDyZrLdb1sx/p7tVeq99TN30FE6uJ/+K/9YRSMhnD/kn6An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nFkyxQAAANsAAAAPAAAAAAAAAAAAAAAAAJgCAABkcnMv&#10;ZG93bnJldi54bWxQSwUGAAAAAAQABAD1AAAAigMAAAAA&#10;">
                    <v:textbox style="mso-fit-shape-to-text:t">
                      <w:txbxContent>
                        <w:p w:rsidR="00821AE8" w:rsidRPr="003F4592" w:rsidRDefault="00821AE8" w:rsidP="00CF42A5">
                          <w:pPr>
                            <w:spacing w:after="0" w:line="240" w:lineRule="auto"/>
                            <w:jc w:val="center"/>
                            <w:rPr>
                              <w:rFonts w:ascii="Times New Roman" w:hAnsi="Times New Roman" w:cs="Times New Roman"/>
                              <w:b/>
                            </w:rPr>
                          </w:pPr>
                          <w:r w:rsidRPr="003F4592">
                            <w:rPr>
                              <w:rFonts w:ascii="Times New Roman" w:hAnsi="Times New Roman" w:cs="Times New Roman"/>
                              <w:b/>
                            </w:rPr>
                            <w:t>Внутренний кризис</w:t>
                          </w:r>
                        </w:p>
                      </w:txbxContent>
                    </v:textbox>
                  </v:shape>
                </v:group>
              </v:group>
            </w:pict>
          </mc:Fallback>
        </mc:AlternateContent>
      </w:r>
    </w:p>
    <w:p w:rsidR="00E77971" w:rsidRDefault="00E77971" w:rsidP="00CF42A5">
      <w:pPr>
        <w:spacing w:after="0"/>
        <w:ind w:firstLine="709"/>
        <w:contextualSpacing/>
        <w:jc w:val="both"/>
        <w:rPr>
          <w:rFonts w:ascii="Times New Roman" w:hAnsi="Times New Roman" w:cs="Times New Roman"/>
          <w:sz w:val="24"/>
          <w:szCs w:val="24"/>
        </w:rPr>
      </w:pPr>
    </w:p>
    <w:p w:rsidR="00E77971" w:rsidRDefault="00E77971" w:rsidP="00CF42A5">
      <w:pPr>
        <w:spacing w:after="0"/>
        <w:ind w:firstLine="709"/>
        <w:contextualSpacing/>
        <w:jc w:val="both"/>
        <w:rPr>
          <w:rFonts w:ascii="Times New Roman" w:hAnsi="Times New Roman" w:cs="Times New Roman"/>
          <w:sz w:val="24"/>
          <w:szCs w:val="24"/>
        </w:rPr>
      </w:pPr>
    </w:p>
    <w:p w:rsidR="00E77971" w:rsidRDefault="00E77971" w:rsidP="00CF42A5">
      <w:pPr>
        <w:spacing w:after="0"/>
        <w:ind w:firstLine="709"/>
        <w:contextualSpacing/>
        <w:jc w:val="both"/>
        <w:rPr>
          <w:rFonts w:ascii="Times New Roman" w:hAnsi="Times New Roman" w:cs="Times New Roman"/>
          <w:sz w:val="24"/>
          <w:szCs w:val="24"/>
        </w:rPr>
      </w:pPr>
    </w:p>
    <w:p w:rsidR="00E77971" w:rsidRDefault="00E77971" w:rsidP="00CF42A5">
      <w:pPr>
        <w:spacing w:after="0"/>
        <w:ind w:firstLine="709"/>
        <w:contextualSpacing/>
        <w:jc w:val="both"/>
        <w:rPr>
          <w:rFonts w:ascii="Times New Roman" w:hAnsi="Times New Roman" w:cs="Times New Roman"/>
          <w:sz w:val="24"/>
          <w:szCs w:val="24"/>
        </w:rPr>
      </w:pPr>
    </w:p>
    <w:p w:rsidR="00E77971" w:rsidRDefault="00E77971" w:rsidP="00CF42A5">
      <w:pPr>
        <w:spacing w:after="0"/>
        <w:ind w:firstLine="709"/>
        <w:contextualSpacing/>
        <w:jc w:val="both"/>
        <w:rPr>
          <w:rFonts w:ascii="Times New Roman" w:hAnsi="Times New Roman" w:cs="Times New Roman"/>
          <w:sz w:val="24"/>
          <w:szCs w:val="24"/>
        </w:rPr>
      </w:pPr>
    </w:p>
    <w:p w:rsidR="00E77971" w:rsidRDefault="00E77971" w:rsidP="00CF42A5">
      <w:pPr>
        <w:spacing w:after="0"/>
        <w:ind w:firstLine="709"/>
        <w:contextualSpacing/>
        <w:jc w:val="both"/>
        <w:rPr>
          <w:rFonts w:ascii="Times New Roman" w:hAnsi="Times New Roman" w:cs="Times New Roman"/>
          <w:sz w:val="24"/>
          <w:szCs w:val="24"/>
        </w:rPr>
      </w:pPr>
    </w:p>
    <w:p w:rsidR="00E77971" w:rsidRDefault="00E77971" w:rsidP="00CF42A5">
      <w:pPr>
        <w:spacing w:after="0"/>
        <w:ind w:firstLine="709"/>
        <w:contextualSpacing/>
        <w:jc w:val="both"/>
        <w:rPr>
          <w:rFonts w:ascii="Times New Roman" w:hAnsi="Times New Roman" w:cs="Times New Roman"/>
          <w:sz w:val="24"/>
          <w:szCs w:val="24"/>
        </w:rPr>
      </w:pPr>
    </w:p>
    <w:p w:rsidR="00E77971" w:rsidRDefault="00E77971" w:rsidP="00CF42A5">
      <w:pPr>
        <w:spacing w:after="0"/>
        <w:ind w:firstLine="709"/>
        <w:contextualSpacing/>
        <w:jc w:val="both"/>
        <w:rPr>
          <w:rFonts w:ascii="Times New Roman" w:hAnsi="Times New Roman" w:cs="Times New Roman"/>
          <w:sz w:val="24"/>
          <w:szCs w:val="24"/>
        </w:rPr>
      </w:pPr>
    </w:p>
    <w:p w:rsidR="00E77971" w:rsidRDefault="00E77971" w:rsidP="00CF42A5">
      <w:pPr>
        <w:spacing w:after="0"/>
        <w:ind w:firstLine="709"/>
        <w:contextualSpacing/>
        <w:jc w:val="both"/>
        <w:rPr>
          <w:rFonts w:ascii="Times New Roman" w:hAnsi="Times New Roman" w:cs="Times New Roman"/>
          <w:sz w:val="24"/>
          <w:szCs w:val="24"/>
        </w:rPr>
      </w:pPr>
    </w:p>
    <w:p w:rsidR="00E77971" w:rsidRDefault="00E77971" w:rsidP="00CF42A5">
      <w:pPr>
        <w:spacing w:after="0"/>
        <w:ind w:firstLine="709"/>
        <w:contextualSpacing/>
        <w:jc w:val="both"/>
        <w:rPr>
          <w:rFonts w:ascii="Times New Roman" w:hAnsi="Times New Roman" w:cs="Times New Roman"/>
          <w:sz w:val="24"/>
          <w:szCs w:val="24"/>
        </w:rPr>
      </w:pPr>
    </w:p>
    <w:p w:rsidR="00E77971" w:rsidRDefault="00E77971" w:rsidP="00CF42A5">
      <w:pPr>
        <w:spacing w:after="0"/>
        <w:ind w:firstLine="709"/>
        <w:contextualSpacing/>
        <w:jc w:val="both"/>
        <w:rPr>
          <w:rFonts w:ascii="Times New Roman" w:hAnsi="Times New Roman" w:cs="Times New Roman"/>
          <w:sz w:val="24"/>
          <w:szCs w:val="24"/>
        </w:rPr>
      </w:pPr>
    </w:p>
    <w:p w:rsidR="00E77971" w:rsidRDefault="00E77971" w:rsidP="00CF42A5">
      <w:pPr>
        <w:spacing w:after="0"/>
        <w:ind w:firstLine="709"/>
        <w:contextualSpacing/>
        <w:jc w:val="both"/>
        <w:rPr>
          <w:rFonts w:ascii="Times New Roman" w:hAnsi="Times New Roman" w:cs="Times New Roman"/>
          <w:sz w:val="24"/>
          <w:szCs w:val="24"/>
        </w:rPr>
      </w:pPr>
    </w:p>
    <w:p w:rsidR="00E77971" w:rsidRDefault="00E77971" w:rsidP="00CF42A5">
      <w:pPr>
        <w:spacing w:after="0"/>
        <w:ind w:firstLine="709"/>
        <w:contextualSpacing/>
        <w:jc w:val="both"/>
        <w:rPr>
          <w:rFonts w:ascii="Times New Roman" w:hAnsi="Times New Roman" w:cs="Times New Roman"/>
          <w:sz w:val="24"/>
          <w:szCs w:val="24"/>
        </w:rPr>
      </w:pPr>
    </w:p>
    <w:p w:rsidR="00E77971" w:rsidRDefault="00E77971" w:rsidP="00CF42A5">
      <w:pPr>
        <w:spacing w:after="0"/>
        <w:ind w:firstLine="709"/>
        <w:contextualSpacing/>
        <w:jc w:val="both"/>
        <w:rPr>
          <w:rFonts w:ascii="Times New Roman" w:hAnsi="Times New Roman" w:cs="Times New Roman"/>
          <w:sz w:val="24"/>
          <w:szCs w:val="24"/>
        </w:rPr>
      </w:pPr>
    </w:p>
    <w:p w:rsidR="00E77971" w:rsidRPr="00E77971" w:rsidRDefault="00E77971" w:rsidP="00E77971">
      <w:pPr>
        <w:spacing w:after="0" w:line="240" w:lineRule="auto"/>
        <w:ind w:firstLine="709"/>
        <w:contextualSpacing/>
        <w:jc w:val="both"/>
        <w:rPr>
          <w:rFonts w:ascii="Times New Roman" w:hAnsi="Times New Roman" w:cs="Times New Roman"/>
          <w:sz w:val="16"/>
          <w:szCs w:val="16"/>
        </w:rPr>
      </w:pPr>
    </w:p>
    <w:p w:rsidR="00E77971" w:rsidRPr="00E77971" w:rsidRDefault="00E77971" w:rsidP="00E77971">
      <w:pPr>
        <w:spacing w:after="0" w:line="240" w:lineRule="auto"/>
        <w:ind w:firstLine="709"/>
        <w:contextualSpacing/>
        <w:jc w:val="both"/>
        <w:rPr>
          <w:rFonts w:ascii="Times New Roman" w:hAnsi="Times New Roman" w:cs="Times New Roman"/>
          <w:sz w:val="16"/>
          <w:szCs w:val="16"/>
        </w:rPr>
      </w:pPr>
    </w:p>
    <w:p w:rsidR="00E77971" w:rsidRDefault="00E77971" w:rsidP="00DA400D">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DA400D">
        <w:rPr>
          <w:rFonts w:ascii="Times New Roman" w:hAnsi="Times New Roman" w:cs="Times New Roman"/>
          <w:sz w:val="28"/>
          <w:szCs w:val="28"/>
        </w:rPr>
        <w:t>12</w:t>
      </w:r>
      <w:r>
        <w:rPr>
          <w:rFonts w:ascii="Times New Roman" w:hAnsi="Times New Roman" w:cs="Times New Roman"/>
          <w:sz w:val="28"/>
          <w:szCs w:val="28"/>
        </w:rPr>
        <w:t xml:space="preserve"> – Схема влияния различных факторов на трансформацию стоимости бизнеса в периоды экономического кризиса</w:t>
      </w:r>
    </w:p>
    <w:p w:rsidR="00CF42A5" w:rsidRPr="00943CC2" w:rsidRDefault="00CF42A5" w:rsidP="009747EF">
      <w:pPr>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Источник: составлено автором</w:t>
      </w:r>
    </w:p>
    <w:p w:rsidR="00E77971" w:rsidRDefault="00E77971" w:rsidP="00E77971">
      <w:pPr>
        <w:spacing w:after="0" w:line="360" w:lineRule="auto"/>
        <w:ind w:firstLine="709"/>
        <w:contextualSpacing/>
        <w:jc w:val="both"/>
        <w:rPr>
          <w:rFonts w:ascii="Times New Roman" w:hAnsi="Times New Roman" w:cs="Times New Roman"/>
          <w:sz w:val="28"/>
          <w:szCs w:val="28"/>
        </w:rPr>
      </w:pPr>
    </w:p>
    <w:p w:rsidR="00CF42A5"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Делая вывод о характере факторов стоимости компаний в период рассмотренных двух волн кризиса, можно отметить, что кризисы 2008 г. и 2014 г. имели некоторые схожие причины (обвал цен на энергоресурсы, политические сложности). Однако, кризис 2008 г. – это, прежде всего, кризис ликвидности, вызванный кризисом ипотечного и фондового рынка США, а финансовый</w:t>
      </w:r>
      <w:r w:rsidRPr="00E174EA">
        <w:rPr>
          <w:rFonts w:ascii="Times New Roman" w:hAnsi="Times New Roman" w:cs="Times New Roman"/>
          <w:sz w:val="28"/>
          <w:szCs w:val="28"/>
        </w:rPr>
        <w:t xml:space="preserve"> кризис</w:t>
      </w:r>
      <w:r>
        <w:rPr>
          <w:rFonts w:ascii="Times New Roman" w:hAnsi="Times New Roman" w:cs="Times New Roman"/>
          <w:sz w:val="28"/>
          <w:szCs w:val="28"/>
        </w:rPr>
        <w:t xml:space="preserve"> «доверия»</w:t>
      </w:r>
      <w:r w:rsidRPr="00E174EA">
        <w:rPr>
          <w:rFonts w:ascii="Times New Roman" w:hAnsi="Times New Roman" w:cs="Times New Roman"/>
          <w:sz w:val="28"/>
          <w:szCs w:val="28"/>
        </w:rPr>
        <w:t xml:space="preserve"> 2014 г. во многом нос</w:t>
      </w:r>
      <w:r>
        <w:rPr>
          <w:rFonts w:ascii="Times New Roman" w:hAnsi="Times New Roman" w:cs="Times New Roman"/>
          <w:sz w:val="28"/>
          <w:szCs w:val="28"/>
        </w:rPr>
        <w:t>и</w:t>
      </w:r>
      <w:r w:rsidRPr="00E174EA">
        <w:rPr>
          <w:rFonts w:ascii="Times New Roman" w:hAnsi="Times New Roman" w:cs="Times New Roman"/>
          <w:sz w:val="28"/>
          <w:szCs w:val="28"/>
        </w:rPr>
        <w:t xml:space="preserve">т </w:t>
      </w:r>
      <w:r>
        <w:rPr>
          <w:rFonts w:ascii="Times New Roman" w:hAnsi="Times New Roman" w:cs="Times New Roman"/>
          <w:sz w:val="28"/>
          <w:szCs w:val="28"/>
        </w:rPr>
        <w:t xml:space="preserve">ярко выраженный </w:t>
      </w:r>
      <w:r w:rsidRPr="00E174EA">
        <w:rPr>
          <w:rFonts w:ascii="Times New Roman" w:hAnsi="Times New Roman" w:cs="Times New Roman"/>
          <w:sz w:val="28"/>
          <w:szCs w:val="28"/>
        </w:rPr>
        <w:t>политический характер</w:t>
      </w:r>
      <w:r>
        <w:rPr>
          <w:rFonts w:ascii="Times New Roman" w:hAnsi="Times New Roman" w:cs="Times New Roman"/>
          <w:sz w:val="28"/>
          <w:szCs w:val="28"/>
        </w:rPr>
        <w:t>, проявившийся во введении санкций</w:t>
      </w:r>
      <w:r w:rsidRPr="00E174EA">
        <w:rPr>
          <w:rFonts w:ascii="Times New Roman" w:hAnsi="Times New Roman" w:cs="Times New Roman"/>
          <w:sz w:val="28"/>
          <w:szCs w:val="28"/>
        </w:rPr>
        <w:t>.</w:t>
      </w:r>
      <w:r>
        <w:rPr>
          <w:rFonts w:ascii="Times New Roman" w:hAnsi="Times New Roman" w:cs="Times New Roman"/>
          <w:sz w:val="28"/>
          <w:szCs w:val="28"/>
        </w:rPr>
        <w:t xml:space="preserve"> Можно сказать, что экономические трудности носят затяжной характер, и текущий финансовый кризис – это «вторая волна» кризисных процессов.</w:t>
      </w:r>
    </w:p>
    <w:p w:rsidR="00CF42A5" w:rsidRPr="00B92111"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На протяжении большей части ХХ века, когда марксизм-ленинизм был главенствующей идеологией в СССР, считалось, что циклические кризисы при капитализме, разрушающие производительные силы и отбрасывающие все общество назад, неизбежны. При этом тогда этому противопоставлялось в виде несомненного преимущества бескризисное развитие при социализме. </w:t>
      </w:r>
      <w:r w:rsidR="001505BD">
        <w:rPr>
          <w:rFonts w:ascii="Times New Roman" w:hAnsi="Times New Roman" w:cs="Times New Roman"/>
          <w:sz w:val="28"/>
          <w:szCs w:val="28"/>
        </w:rPr>
        <w:t>У</w:t>
      </w:r>
      <w:r>
        <w:rPr>
          <w:rFonts w:ascii="Times New Roman" w:hAnsi="Times New Roman" w:cs="Times New Roman"/>
          <w:sz w:val="28"/>
          <w:szCs w:val="28"/>
        </w:rPr>
        <w:t xml:space="preserve">же в то время становилось все очевиднее, что, во-первых, циклические кризисы в капиталистических странах теряли свою первоначальную остроту, видоизменялся сам цикл и, во-вторых, именно на время спада производства приходилась наиболее активная фаза его структурной перестройки в пользу наукоемких направлений, что позволяло делать очередной рывок </w:t>
      </w:r>
      <w:r w:rsidRPr="00B92111">
        <w:rPr>
          <w:rFonts w:ascii="Times New Roman" w:hAnsi="Times New Roman" w:cs="Times New Roman"/>
          <w:sz w:val="28"/>
          <w:szCs w:val="28"/>
        </w:rPr>
        <w:t>[</w:t>
      </w:r>
      <w:r w:rsidR="009747EF">
        <w:rPr>
          <w:rFonts w:ascii="Times New Roman" w:hAnsi="Times New Roman" w:cs="Times New Roman"/>
          <w:sz w:val="28"/>
          <w:szCs w:val="28"/>
        </w:rPr>
        <w:t>38</w:t>
      </w:r>
      <w:r w:rsidRPr="00B92111">
        <w:rPr>
          <w:rFonts w:ascii="Times New Roman" w:hAnsi="Times New Roman" w:cs="Times New Roman"/>
          <w:sz w:val="28"/>
          <w:szCs w:val="28"/>
        </w:rPr>
        <w:t xml:space="preserve">, </w:t>
      </w:r>
      <w:r>
        <w:rPr>
          <w:rFonts w:ascii="Times New Roman" w:hAnsi="Times New Roman" w:cs="Times New Roman"/>
          <w:sz w:val="28"/>
          <w:szCs w:val="28"/>
          <w:lang w:val="en-US"/>
        </w:rPr>
        <w:t>c</w:t>
      </w:r>
      <w:r w:rsidRPr="00B92111">
        <w:rPr>
          <w:rFonts w:ascii="Times New Roman" w:hAnsi="Times New Roman" w:cs="Times New Roman"/>
          <w:sz w:val="28"/>
          <w:szCs w:val="28"/>
        </w:rPr>
        <w:t>. 43].</w:t>
      </w:r>
    </w:p>
    <w:p w:rsidR="00CF42A5" w:rsidRPr="009B6A03"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 Кондратьев, Й. Шумпетер, С. Кузнец являются наиболее известными исследователями экономических циклов, длящихся несколько десятилетий. Обычные кризисы на нисходящей волне «длинного цикла» усиливаются, при этом пе</w:t>
      </w:r>
      <w:r w:rsidR="00E77971">
        <w:rPr>
          <w:rFonts w:ascii="Times New Roman" w:hAnsi="Times New Roman" w:cs="Times New Roman"/>
          <w:sz w:val="28"/>
          <w:szCs w:val="28"/>
        </w:rPr>
        <w:t xml:space="preserve">реход от одного длинного цикла </w:t>
      </w:r>
      <w:r>
        <w:rPr>
          <w:rFonts w:ascii="Times New Roman" w:hAnsi="Times New Roman" w:cs="Times New Roman"/>
          <w:sz w:val="28"/>
          <w:szCs w:val="28"/>
        </w:rPr>
        <w:t xml:space="preserve">к другому сопровождается кризисами, отличающимися повышенной степенью остроты и глубины по сравнению с обычными циклическими кризисами (см. рисунок </w:t>
      </w:r>
      <w:r w:rsidR="00DA400D">
        <w:rPr>
          <w:rFonts w:ascii="Times New Roman" w:hAnsi="Times New Roman" w:cs="Times New Roman"/>
          <w:sz w:val="28"/>
          <w:szCs w:val="28"/>
        </w:rPr>
        <w:t>13</w:t>
      </w:r>
      <w:r>
        <w:rPr>
          <w:rFonts w:ascii="Times New Roman" w:hAnsi="Times New Roman" w:cs="Times New Roman"/>
          <w:sz w:val="28"/>
          <w:szCs w:val="28"/>
        </w:rPr>
        <w:t>).</w:t>
      </w:r>
      <w:r w:rsidR="00E77971" w:rsidRPr="00E77971">
        <w:rPr>
          <w:rFonts w:ascii="Times New Roman" w:hAnsi="Times New Roman" w:cs="Times New Roman"/>
          <w:sz w:val="28"/>
          <w:szCs w:val="28"/>
        </w:rPr>
        <w:t xml:space="preserve"> </w:t>
      </w:r>
      <w:r w:rsidR="00E77971">
        <w:rPr>
          <w:rFonts w:ascii="Times New Roman" w:hAnsi="Times New Roman" w:cs="Times New Roman"/>
          <w:sz w:val="28"/>
          <w:szCs w:val="28"/>
        </w:rPr>
        <w:t>Сторонники теории длинных волн акцентировали внимание на необходимости инвестирования и обновления технологий в период, предшествующий повышательной волне.</w:t>
      </w:r>
    </w:p>
    <w:p w:rsidR="00CF42A5" w:rsidRPr="001505BD" w:rsidRDefault="00CF42A5" w:rsidP="001505BD">
      <w:pPr>
        <w:spacing w:after="0" w:line="240" w:lineRule="auto"/>
        <w:ind w:firstLine="709"/>
        <w:contextualSpacing/>
        <w:jc w:val="both"/>
        <w:rPr>
          <w:rFonts w:ascii="Times New Roman" w:hAnsi="Times New Roman" w:cs="Times New Roman"/>
          <w:sz w:val="16"/>
          <w:szCs w:val="16"/>
        </w:rPr>
      </w:pPr>
    </w:p>
    <w:p w:rsidR="00CF42A5" w:rsidRDefault="00CF42A5" w:rsidP="00DA400D">
      <w:pPr>
        <w:spacing w:after="0" w:line="360" w:lineRule="auto"/>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243040" cy="1024747"/>
            <wp:effectExtent l="19050" t="19050" r="24160" b="23003"/>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srcRect/>
                    <a:stretch>
                      <a:fillRect/>
                    </a:stretch>
                  </pic:blipFill>
                  <pic:spPr bwMode="auto">
                    <a:xfrm>
                      <a:off x="0" y="0"/>
                      <a:ext cx="4248314" cy="1026021"/>
                    </a:xfrm>
                    <a:prstGeom prst="rect">
                      <a:avLst/>
                    </a:prstGeom>
                    <a:noFill/>
                    <a:ln w="9525">
                      <a:solidFill>
                        <a:schemeClr val="tx1"/>
                      </a:solidFill>
                      <a:miter lim="800000"/>
                      <a:headEnd/>
                      <a:tailEnd/>
                    </a:ln>
                  </pic:spPr>
                </pic:pic>
              </a:graphicData>
            </a:graphic>
          </wp:inline>
        </w:drawing>
      </w:r>
    </w:p>
    <w:p w:rsidR="00CF42A5" w:rsidRPr="004C23A6" w:rsidRDefault="00CF42A5" w:rsidP="00DA400D">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DA400D">
        <w:rPr>
          <w:rFonts w:ascii="Times New Roman" w:hAnsi="Times New Roman" w:cs="Times New Roman"/>
          <w:sz w:val="28"/>
          <w:szCs w:val="28"/>
        </w:rPr>
        <w:t>13</w:t>
      </w:r>
      <w:r>
        <w:rPr>
          <w:rFonts w:ascii="Times New Roman" w:hAnsi="Times New Roman" w:cs="Times New Roman"/>
          <w:sz w:val="28"/>
          <w:szCs w:val="28"/>
        </w:rPr>
        <w:t xml:space="preserve"> – Современные «длинные волны»</w:t>
      </w:r>
      <w:r w:rsidRPr="004C23A6">
        <w:rPr>
          <w:rFonts w:ascii="Times New Roman" w:hAnsi="Times New Roman" w:cs="Times New Roman"/>
          <w:sz w:val="28"/>
          <w:szCs w:val="28"/>
        </w:rPr>
        <w:t xml:space="preserve"> </w:t>
      </w:r>
      <w:r w:rsidRPr="00943CC2">
        <w:rPr>
          <w:rFonts w:ascii="Times New Roman" w:hAnsi="Times New Roman" w:cs="Times New Roman"/>
          <w:sz w:val="28"/>
          <w:szCs w:val="28"/>
        </w:rPr>
        <w:t>[</w:t>
      </w:r>
      <w:r w:rsidR="006332CD">
        <w:rPr>
          <w:rFonts w:ascii="Times New Roman" w:hAnsi="Times New Roman" w:cs="Times New Roman"/>
          <w:sz w:val="28"/>
          <w:szCs w:val="28"/>
        </w:rPr>
        <w:t>48</w:t>
      </w:r>
      <w:r w:rsidRPr="00943CC2">
        <w:rPr>
          <w:rFonts w:ascii="Times New Roman" w:hAnsi="Times New Roman" w:cs="Times New Roman"/>
          <w:sz w:val="28"/>
          <w:szCs w:val="28"/>
        </w:rPr>
        <w:t xml:space="preserve">, </w:t>
      </w:r>
      <w:r>
        <w:rPr>
          <w:rFonts w:ascii="Times New Roman" w:hAnsi="Times New Roman" w:cs="Times New Roman"/>
          <w:sz w:val="28"/>
          <w:szCs w:val="28"/>
          <w:lang w:val="en-US"/>
        </w:rPr>
        <w:t>c</w:t>
      </w:r>
      <w:r w:rsidRPr="00943CC2">
        <w:rPr>
          <w:rFonts w:ascii="Times New Roman" w:hAnsi="Times New Roman" w:cs="Times New Roman"/>
          <w:sz w:val="28"/>
          <w:szCs w:val="28"/>
        </w:rPr>
        <w:t xml:space="preserve">. </w:t>
      </w:r>
      <w:r w:rsidRPr="004C23A6">
        <w:rPr>
          <w:rFonts w:ascii="Times New Roman" w:hAnsi="Times New Roman" w:cs="Times New Roman"/>
          <w:sz w:val="28"/>
          <w:szCs w:val="28"/>
        </w:rPr>
        <w:t>42</w:t>
      </w:r>
      <w:r w:rsidRPr="00943CC2">
        <w:rPr>
          <w:rFonts w:ascii="Times New Roman" w:hAnsi="Times New Roman" w:cs="Times New Roman"/>
          <w:sz w:val="28"/>
          <w:szCs w:val="28"/>
        </w:rPr>
        <w:t>]</w:t>
      </w:r>
    </w:p>
    <w:p w:rsidR="00CF42A5" w:rsidRPr="00B10B2B" w:rsidRDefault="00CF42A5" w:rsidP="00CF42A5">
      <w:pPr>
        <w:spacing w:after="0" w:line="360" w:lineRule="auto"/>
        <w:ind w:firstLine="709"/>
        <w:contextualSpacing/>
        <w:jc w:val="both"/>
        <w:rPr>
          <w:rFonts w:ascii="Times New Roman" w:hAnsi="Times New Roman" w:cs="Times New Roman"/>
          <w:sz w:val="24"/>
          <w:szCs w:val="24"/>
        </w:rPr>
      </w:pPr>
      <w:r w:rsidRPr="00B10B2B">
        <w:rPr>
          <w:rFonts w:ascii="Times New Roman" w:hAnsi="Times New Roman" w:cs="Times New Roman"/>
          <w:sz w:val="24"/>
          <w:szCs w:val="24"/>
        </w:rPr>
        <w:t>* - окончание этих периодов соп</w:t>
      </w:r>
      <w:r w:rsidR="00E77971">
        <w:rPr>
          <w:rFonts w:ascii="Times New Roman" w:hAnsi="Times New Roman" w:cs="Times New Roman"/>
          <w:sz w:val="24"/>
          <w:szCs w:val="24"/>
        </w:rPr>
        <w:t>ровождалось глубокими кризисами</w:t>
      </w:r>
      <w:r w:rsidRPr="00B10B2B">
        <w:rPr>
          <w:rFonts w:ascii="Times New Roman" w:hAnsi="Times New Roman" w:cs="Times New Roman"/>
          <w:sz w:val="24"/>
          <w:szCs w:val="24"/>
        </w:rPr>
        <w:t>.</w:t>
      </w:r>
    </w:p>
    <w:p w:rsidR="00CF42A5" w:rsidRPr="001505BD" w:rsidRDefault="00CF42A5" w:rsidP="001505BD">
      <w:pPr>
        <w:spacing w:after="0" w:line="240" w:lineRule="auto"/>
        <w:ind w:firstLine="709"/>
        <w:contextualSpacing/>
        <w:jc w:val="both"/>
        <w:rPr>
          <w:rFonts w:ascii="Times New Roman" w:hAnsi="Times New Roman" w:cs="Times New Roman"/>
          <w:sz w:val="16"/>
          <w:szCs w:val="16"/>
        </w:rPr>
      </w:pPr>
    </w:p>
    <w:p w:rsidR="00CF42A5" w:rsidRDefault="00E77971"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w:t>
      </w:r>
      <w:r w:rsidR="00CF42A5">
        <w:rPr>
          <w:rFonts w:ascii="Times New Roman" w:hAnsi="Times New Roman" w:cs="Times New Roman"/>
          <w:sz w:val="28"/>
          <w:szCs w:val="28"/>
        </w:rPr>
        <w:t xml:space="preserve">ассматривая сущность экономического кризиса в США в 2007-2008 гг., </w:t>
      </w:r>
      <w:r>
        <w:rPr>
          <w:rFonts w:ascii="Times New Roman" w:hAnsi="Times New Roman" w:cs="Times New Roman"/>
          <w:sz w:val="28"/>
          <w:szCs w:val="28"/>
        </w:rPr>
        <w:t xml:space="preserve">А. Акаев </w:t>
      </w:r>
      <w:r w:rsidR="00CF42A5">
        <w:rPr>
          <w:rFonts w:ascii="Times New Roman" w:hAnsi="Times New Roman" w:cs="Times New Roman"/>
          <w:sz w:val="28"/>
          <w:szCs w:val="28"/>
        </w:rPr>
        <w:t xml:space="preserve">подчеркивал, что этот кризис в сочетании со структурными факторами может объясняться совпадением начала понижательной тенденции пятой длинной волны </w:t>
      </w:r>
      <w:r w:rsidR="006332CD">
        <w:rPr>
          <w:rFonts w:ascii="Times New Roman" w:hAnsi="Times New Roman" w:cs="Times New Roman"/>
          <w:sz w:val="28"/>
          <w:szCs w:val="28"/>
        </w:rPr>
        <w:t>Кондратьева и дна цикла Кузнеца</w:t>
      </w:r>
      <w:r w:rsidR="00CF42A5">
        <w:rPr>
          <w:rFonts w:ascii="Times New Roman" w:hAnsi="Times New Roman" w:cs="Times New Roman"/>
          <w:sz w:val="28"/>
          <w:szCs w:val="28"/>
        </w:rPr>
        <w:t>. Акаев сделал справедливый вывод о том, что 2010-е гг. в мировой экономике будут нелегкой понижательной волной «длинного цикла»</w:t>
      </w:r>
      <w:r w:rsidR="00CF42A5" w:rsidRPr="004769A2">
        <w:rPr>
          <w:rFonts w:ascii="Times New Roman" w:hAnsi="Times New Roman" w:cs="Times New Roman"/>
          <w:sz w:val="28"/>
          <w:szCs w:val="28"/>
        </w:rPr>
        <w:t xml:space="preserve"> </w:t>
      </w:r>
      <w:r w:rsidR="00CF42A5">
        <w:rPr>
          <w:rFonts w:ascii="Times New Roman" w:hAnsi="Times New Roman" w:cs="Times New Roman"/>
          <w:sz w:val="28"/>
          <w:szCs w:val="28"/>
        </w:rPr>
        <w:t xml:space="preserve">(см. таблицу </w:t>
      </w:r>
      <w:r w:rsidR="00DA400D">
        <w:rPr>
          <w:rFonts w:ascii="Times New Roman" w:hAnsi="Times New Roman" w:cs="Times New Roman"/>
          <w:sz w:val="28"/>
          <w:szCs w:val="28"/>
        </w:rPr>
        <w:t>20</w:t>
      </w:r>
      <w:r w:rsidR="00CF42A5">
        <w:rPr>
          <w:rFonts w:ascii="Times New Roman" w:hAnsi="Times New Roman" w:cs="Times New Roman"/>
          <w:sz w:val="28"/>
          <w:szCs w:val="28"/>
        </w:rPr>
        <w:t xml:space="preserve">). </w:t>
      </w:r>
    </w:p>
    <w:p w:rsidR="00CF42A5" w:rsidRPr="004769A2" w:rsidRDefault="00CF42A5" w:rsidP="00CF42A5">
      <w:pPr>
        <w:spacing w:after="0"/>
        <w:ind w:firstLine="709"/>
        <w:contextualSpacing/>
        <w:jc w:val="both"/>
        <w:rPr>
          <w:rFonts w:ascii="Times New Roman" w:hAnsi="Times New Roman" w:cs="Times New Roman"/>
          <w:sz w:val="24"/>
          <w:szCs w:val="24"/>
        </w:rPr>
      </w:pPr>
    </w:p>
    <w:p w:rsidR="00CF42A5" w:rsidRPr="007F2E32" w:rsidRDefault="00CF42A5" w:rsidP="00F946ED">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F946ED">
        <w:rPr>
          <w:rFonts w:ascii="Times New Roman" w:hAnsi="Times New Roman" w:cs="Times New Roman"/>
          <w:sz w:val="28"/>
          <w:szCs w:val="28"/>
        </w:rPr>
        <w:t xml:space="preserve">20 </w:t>
      </w:r>
      <w:r>
        <w:rPr>
          <w:rFonts w:ascii="Times New Roman" w:hAnsi="Times New Roman" w:cs="Times New Roman"/>
          <w:sz w:val="28"/>
          <w:szCs w:val="28"/>
        </w:rPr>
        <w:t xml:space="preserve">– Фазы «большого цикла» в 2011-2033 гг. на основе теории Шумпетера-Кондратьева (прогноз от 2011 г.) </w:t>
      </w:r>
      <w:r w:rsidRPr="00943CC2">
        <w:rPr>
          <w:rFonts w:ascii="Times New Roman" w:hAnsi="Times New Roman" w:cs="Times New Roman"/>
          <w:sz w:val="28"/>
          <w:szCs w:val="28"/>
        </w:rPr>
        <w:t>[</w:t>
      </w:r>
      <w:r w:rsidR="006332CD">
        <w:rPr>
          <w:rFonts w:ascii="Times New Roman" w:hAnsi="Times New Roman" w:cs="Times New Roman"/>
          <w:sz w:val="28"/>
          <w:szCs w:val="28"/>
        </w:rPr>
        <w:t>48</w:t>
      </w:r>
      <w:r w:rsidRPr="00943CC2">
        <w:rPr>
          <w:rFonts w:ascii="Times New Roman" w:hAnsi="Times New Roman" w:cs="Times New Roman"/>
          <w:sz w:val="28"/>
          <w:szCs w:val="28"/>
        </w:rPr>
        <w:t xml:space="preserve">, </w:t>
      </w:r>
      <w:r>
        <w:rPr>
          <w:rFonts w:ascii="Times New Roman" w:hAnsi="Times New Roman" w:cs="Times New Roman"/>
          <w:sz w:val="28"/>
          <w:szCs w:val="28"/>
          <w:lang w:val="en-US"/>
        </w:rPr>
        <w:t>c</w:t>
      </w:r>
      <w:r w:rsidRPr="00943CC2">
        <w:rPr>
          <w:rFonts w:ascii="Times New Roman" w:hAnsi="Times New Roman" w:cs="Times New Roman"/>
          <w:sz w:val="28"/>
          <w:szCs w:val="28"/>
        </w:rPr>
        <w:t xml:space="preserve">. </w:t>
      </w:r>
      <w:r w:rsidR="006332CD">
        <w:rPr>
          <w:rFonts w:ascii="Times New Roman" w:hAnsi="Times New Roman" w:cs="Times New Roman"/>
          <w:sz w:val="28"/>
          <w:szCs w:val="28"/>
        </w:rPr>
        <w:t>50</w:t>
      </w:r>
      <w:r w:rsidRPr="00943CC2">
        <w:rPr>
          <w:rFonts w:ascii="Times New Roman" w:hAnsi="Times New Roman" w:cs="Times New Roman"/>
          <w:sz w:val="28"/>
          <w:szCs w:val="28"/>
        </w:rPr>
        <w:t>]</w:t>
      </w:r>
    </w:p>
    <w:tbl>
      <w:tblPr>
        <w:tblStyle w:val="a4"/>
        <w:tblW w:w="0" w:type="auto"/>
        <w:tblInd w:w="-103" w:type="dxa"/>
        <w:tblLook w:val="04A0" w:firstRow="1" w:lastRow="0" w:firstColumn="1" w:lastColumn="0" w:noHBand="0" w:noVBand="1"/>
      </w:tblPr>
      <w:tblGrid>
        <w:gridCol w:w="1880"/>
        <w:gridCol w:w="1906"/>
        <w:gridCol w:w="1893"/>
        <w:gridCol w:w="1882"/>
        <w:gridCol w:w="1907"/>
      </w:tblGrid>
      <w:tr w:rsidR="00CF42A5" w:rsidRPr="004769A2" w:rsidTr="00083F3F">
        <w:tc>
          <w:tcPr>
            <w:tcW w:w="1914" w:type="dxa"/>
          </w:tcPr>
          <w:p w:rsidR="00CF42A5" w:rsidRPr="004769A2"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Стадия цикла</w:t>
            </w:r>
          </w:p>
        </w:tc>
        <w:tc>
          <w:tcPr>
            <w:tcW w:w="1914" w:type="dxa"/>
          </w:tcPr>
          <w:p w:rsidR="00CF42A5" w:rsidRPr="004769A2"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Понижательная</w:t>
            </w:r>
          </w:p>
        </w:tc>
        <w:tc>
          <w:tcPr>
            <w:tcW w:w="3828" w:type="dxa"/>
            <w:gridSpan w:val="2"/>
          </w:tcPr>
          <w:p w:rsidR="00CF42A5" w:rsidRPr="004769A2"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Повышательная</w:t>
            </w:r>
          </w:p>
        </w:tc>
        <w:tc>
          <w:tcPr>
            <w:tcW w:w="1915" w:type="dxa"/>
          </w:tcPr>
          <w:p w:rsidR="00CF42A5" w:rsidRPr="004769A2"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Понижательная</w:t>
            </w:r>
          </w:p>
        </w:tc>
      </w:tr>
      <w:tr w:rsidR="00CF42A5" w:rsidRPr="004769A2" w:rsidTr="00083F3F">
        <w:tc>
          <w:tcPr>
            <w:tcW w:w="1914" w:type="dxa"/>
          </w:tcPr>
          <w:p w:rsidR="00CF42A5"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Фаза цикла</w:t>
            </w:r>
          </w:p>
          <w:p w:rsidR="00CF42A5" w:rsidRPr="004769A2"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Годы</w:t>
            </w:r>
          </w:p>
        </w:tc>
        <w:tc>
          <w:tcPr>
            <w:tcW w:w="1914" w:type="dxa"/>
          </w:tcPr>
          <w:p w:rsidR="00CF42A5"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Депрессия</w:t>
            </w:r>
          </w:p>
          <w:p w:rsidR="00CF42A5" w:rsidRPr="004769A2"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2011-2017</w:t>
            </w:r>
          </w:p>
        </w:tc>
        <w:tc>
          <w:tcPr>
            <w:tcW w:w="1914" w:type="dxa"/>
          </w:tcPr>
          <w:p w:rsidR="00CF42A5"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Оживление</w:t>
            </w:r>
          </w:p>
          <w:p w:rsidR="00CF42A5" w:rsidRPr="004769A2"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2018-2023</w:t>
            </w:r>
          </w:p>
        </w:tc>
        <w:tc>
          <w:tcPr>
            <w:tcW w:w="1914" w:type="dxa"/>
          </w:tcPr>
          <w:p w:rsidR="00CF42A5"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Подъем</w:t>
            </w:r>
          </w:p>
          <w:p w:rsidR="00CF42A5" w:rsidRPr="004769A2"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2024-2042</w:t>
            </w:r>
          </w:p>
        </w:tc>
        <w:tc>
          <w:tcPr>
            <w:tcW w:w="1915" w:type="dxa"/>
          </w:tcPr>
          <w:p w:rsidR="00CF42A5"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Спад</w:t>
            </w:r>
          </w:p>
          <w:p w:rsidR="00CF42A5" w:rsidRPr="004769A2" w:rsidRDefault="00CF42A5" w:rsidP="00083F3F">
            <w:pPr>
              <w:contextualSpacing/>
              <w:jc w:val="center"/>
              <w:rPr>
                <w:rFonts w:ascii="Times New Roman" w:hAnsi="Times New Roman" w:cs="Times New Roman"/>
                <w:sz w:val="24"/>
                <w:szCs w:val="24"/>
              </w:rPr>
            </w:pPr>
            <w:r>
              <w:rPr>
                <w:rFonts w:ascii="Times New Roman" w:hAnsi="Times New Roman" w:cs="Times New Roman"/>
                <w:sz w:val="24"/>
                <w:szCs w:val="24"/>
              </w:rPr>
              <w:t>2043-2055</w:t>
            </w:r>
          </w:p>
        </w:tc>
      </w:tr>
    </w:tbl>
    <w:p w:rsidR="00CF42A5" w:rsidRDefault="00CF42A5" w:rsidP="00CF42A5">
      <w:pPr>
        <w:spacing w:after="0" w:line="360" w:lineRule="auto"/>
        <w:ind w:firstLine="709"/>
        <w:contextualSpacing/>
        <w:jc w:val="both"/>
        <w:rPr>
          <w:rFonts w:ascii="Times New Roman" w:hAnsi="Times New Roman" w:cs="Times New Roman"/>
          <w:sz w:val="28"/>
          <w:szCs w:val="28"/>
        </w:rPr>
      </w:pPr>
    </w:p>
    <w:p w:rsidR="00CF42A5" w:rsidRPr="00C25395" w:rsidRDefault="00CF42A5" w:rsidP="00CF42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Как мы видим, предложенный Акаевым в 2011 г. долгосрочный прогноз пока в </w:t>
      </w:r>
      <w:r w:rsidR="001505BD">
        <w:rPr>
          <w:rFonts w:ascii="Times New Roman" w:hAnsi="Times New Roman" w:cs="Times New Roman"/>
          <w:sz w:val="28"/>
          <w:szCs w:val="28"/>
        </w:rPr>
        <w:t>известной степени оправдывается</w:t>
      </w:r>
      <w:r>
        <w:rPr>
          <w:rFonts w:ascii="Times New Roman" w:hAnsi="Times New Roman" w:cs="Times New Roman"/>
          <w:sz w:val="28"/>
          <w:szCs w:val="28"/>
        </w:rPr>
        <w:t>.</w:t>
      </w:r>
      <w:r w:rsidRPr="00C25395">
        <w:rPr>
          <w:rFonts w:ascii="Times New Roman" w:hAnsi="Times New Roman" w:cs="Times New Roman"/>
          <w:sz w:val="28"/>
          <w:szCs w:val="28"/>
        </w:rPr>
        <w:t xml:space="preserve"> </w:t>
      </w:r>
      <w:r>
        <w:rPr>
          <w:rFonts w:ascii="Times New Roman" w:hAnsi="Times New Roman" w:cs="Times New Roman"/>
          <w:sz w:val="28"/>
          <w:szCs w:val="28"/>
        </w:rPr>
        <w:t xml:space="preserve">Многие специалисты связывают затяжной характер текущего кризиса с тем, что в </w:t>
      </w:r>
      <w:r w:rsidR="001505BD">
        <w:rPr>
          <w:rFonts w:ascii="Times New Roman" w:hAnsi="Times New Roman" w:cs="Times New Roman"/>
          <w:sz w:val="28"/>
          <w:szCs w:val="28"/>
        </w:rPr>
        <w:t>сейчас</w:t>
      </w:r>
      <w:r>
        <w:rPr>
          <w:rFonts w:ascii="Times New Roman" w:hAnsi="Times New Roman" w:cs="Times New Roman"/>
          <w:sz w:val="28"/>
          <w:szCs w:val="28"/>
        </w:rPr>
        <w:t xml:space="preserve"> формируется </w:t>
      </w:r>
      <w:r w:rsidR="001505BD">
        <w:rPr>
          <w:rFonts w:ascii="Times New Roman" w:hAnsi="Times New Roman" w:cs="Times New Roman"/>
          <w:sz w:val="28"/>
          <w:szCs w:val="28"/>
        </w:rPr>
        <w:t>новая</w:t>
      </w:r>
      <w:r>
        <w:rPr>
          <w:rFonts w:ascii="Times New Roman" w:hAnsi="Times New Roman" w:cs="Times New Roman"/>
          <w:sz w:val="28"/>
          <w:szCs w:val="28"/>
        </w:rPr>
        <w:t xml:space="preserve"> система шестого технологического уклада.</w:t>
      </w:r>
    </w:p>
    <w:p w:rsidR="005E4D59" w:rsidRDefault="00CF42A5" w:rsidP="001505BD">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Таким образом, р</w:t>
      </w:r>
      <w:r w:rsidRPr="00E174EA">
        <w:rPr>
          <w:rFonts w:ascii="Times New Roman" w:hAnsi="Times New Roman" w:cs="Times New Roman"/>
          <w:sz w:val="28"/>
          <w:szCs w:val="28"/>
        </w:rPr>
        <w:t xml:space="preserve">ассмотрев </w:t>
      </w:r>
      <w:r>
        <w:rPr>
          <w:rFonts w:ascii="Times New Roman" w:hAnsi="Times New Roman" w:cs="Times New Roman"/>
          <w:sz w:val="28"/>
          <w:szCs w:val="28"/>
        </w:rPr>
        <w:t>две</w:t>
      </w:r>
      <w:r w:rsidRPr="00E174EA">
        <w:rPr>
          <w:rFonts w:ascii="Times New Roman" w:hAnsi="Times New Roman" w:cs="Times New Roman"/>
          <w:sz w:val="28"/>
          <w:szCs w:val="28"/>
        </w:rPr>
        <w:t xml:space="preserve"> волны кризиса</w:t>
      </w:r>
      <w:r>
        <w:rPr>
          <w:rFonts w:ascii="Times New Roman" w:hAnsi="Times New Roman" w:cs="Times New Roman"/>
          <w:sz w:val="28"/>
          <w:szCs w:val="28"/>
        </w:rPr>
        <w:t xml:space="preserve"> – 2008 г. и 2014 г.</w:t>
      </w:r>
      <w:r w:rsidRPr="00E174EA">
        <w:rPr>
          <w:rFonts w:ascii="Times New Roman" w:hAnsi="Times New Roman" w:cs="Times New Roman"/>
          <w:sz w:val="28"/>
          <w:szCs w:val="28"/>
        </w:rPr>
        <w:t>, можно сделать</w:t>
      </w:r>
      <w:r>
        <w:rPr>
          <w:rFonts w:ascii="Times New Roman" w:hAnsi="Times New Roman" w:cs="Times New Roman"/>
          <w:sz w:val="28"/>
          <w:szCs w:val="28"/>
        </w:rPr>
        <w:t xml:space="preserve"> </w:t>
      </w:r>
      <w:r w:rsidRPr="00E174EA">
        <w:rPr>
          <w:rFonts w:ascii="Times New Roman" w:hAnsi="Times New Roman" w:cs="Times New Roman"/>
          <w:sz w:val="28"/>
          <w:szCs w:val="28"/>
        </w:rPr>
        <w:t>вывод, что, несмотря на различную природу каждой волны, все они были либо спровоцированы,</w:t>
      </w:r>
      <w:r>
        <w:rPr>
          <w:rFonts w:ascii="Times New Roman" w:hAnsi="Times New Roman" w:cs="Times New Roman"/>
          <w:sz w:val="28"/>
          <w:szCs w:val="28"/>
        </w:rPr>
        <w:t xml:space="preserve"> </w:t>
      </w:r>
      <w:r w:rsidRPr="00E174EA">
        <w:rPr>
          <w:rFonts w:ascii="Times New Roman" w:hAnsi="Times New Roman" w:cs="Times New Roman"/>
          <w:sz w:val="28"/>
          <w:szCs w:val="28"/>
        </w:rPr>
        <w:t>либо усилены воздействием различных внешних</w:t>
      </w:r>
      <w:r>
        <w:rPr>
          <w:rFonts w:ascii="Times New Roman" w:hAnsi="Times New Roman" w:cs="Times New Roman"/>
          <w:sz w:val="28"/>
          <w:szCs w:val="28"/>
        </w:rPr>
        <w:t xml:space="preserve"> </w:t>
      </w:r>
      <w:r w:rsidR="001505BD">
        <w:rPr>
          <w:rFonts w:ascii="Times New Roman" w:hAnsi="Times New Roman" w:cs="Times New Roman"/>
          <w:sz w:val="28"/>
          <w:szCs w:val="28"/>
        </w:rPr>
        <w:t>факторов</w:t>
      </w:r>
      <w:r w:rsidRPr="00E174EA">
        <w:rPr>
          <w:rFonts w:ascii="Times New Roman" w:hAnsi="Times New Roman" w:cs="Times New Roman"/>
          <w:sz w:val="28"/>
          <w:szCs w:val="28"/>
        </w:rPr>
        <w:t>. Среди</w:t>
      </w:r>
      <w:r>
        <w:rPr>
          <w:rFonts w:ascii="Times New Roman" w:hAnsi="Times New Roman" w:cs="Times New Roman"/>
          <w:sz w:val="28"/>
          <w:szCs w:val="28"/>
        </w:rPr>
        <w:t xml:space="preserve"> </w:t>
      </w:r>
      <w:r w:rsidRPr="00E174EA">
        <w:rPr>
          <w:rFonts w:ascii="Times New Roman" w:hAnsi="Times New Roman" w:cs="Times New Roman"/>
          <w:sz w:val="28"/>
          <w:szCs w:val="28"/>
        </w:rPr>
        <w:t xml:space="preserve">таких факторов можно </w:t>
      </w:r>
      <w:r>
        <w:rPr>
          <w:rFonts w:ascii="Times New Roman" w:hAnsi="Times New Roman" w:cs="Times New Roman"/>
          <w:sz w:val="28"/>
          <w:szCs w:val="28"/>
        </w:rPr>
        <w:t>выделить политические причины, колебания цен</w:t>
      </w:r>
      <w:r w:rsidRPr="00E174EA">
        <w:rPr>
          <w:rFonts w:ascii="Times New Roman" w:hAnsi="Times New Roman" w:cs="Times New Roman"/>
          <w:sz w:val="28"/>
          <w:szCs w:val="28"/>
        </w:rPr>
        <w:t xml:space="preserve"> на нефть</w:t>
      </w:r>
      <w:r>
        <w:rPr>
          <w:rFonts w:ascii="Times New Roman" w:hAnsi="Times New Roman" w:cs="Times New Roman"/>
          <w:sz w:val="28"/>
          <w:szCs w:val="28"/>
        </w:rPr>
        <w:t>, волатильность рубля</w:t>
      </w:r>
      <w:r w:rsidRPr="00E174EA">
        <w:rPr>
          <w:rFonts w:ascii="Times New Roman" w:hAnsi="Times New Roman" w:cs="Times New Roman"/>
          <w:sz w:val="28"/>
          <w:szCs w:val="28"/>
        </w:rPr>
        <w:t>.</w:t>
      </w:r>
      <w:r>
        <w:rPr>
          <w:rFonts w:ascii="Times New Roman" w:hAnsi="Times New Roman" w:cs="Times New Roman"/>
          <w:sz w:val="28"/>
          <w:szCs w:val="28"/>
        </w:rPr>
        <w:t xml:space="preserve"> В конечном счете рост перечисленных факторов сказывается на трансформации стоимости бизнеса, поэтому руководство многих компаний обеспокоено тем, как обезопасить себя от негативных последствий кризисов</w:t>
      </w:r>
      <w:r w:rsidR="001505BD">
        <w:rPr>
          <w:rFonts w:ascii="Times New Roman" w:hAnsi="Times New Roman" w:cs="Times New Roman"/>
          <w:sz w:val="28"/>
          <w:szCs w:val="28"/>
        </w:rPr>
        <w:t>.</w:t>
      </w:r>
    </w:p>
    <w:p w:rsidR="00877D6E" w:rsidRDefault="005E4D59" w:rsidP="001505BD">
      <w:pPr>
        <w:spacing w:after="0" w:line="360" w:lineRule="auto"/>
        <w:ind w:firstLine="709"/>
        <w:contextualSpacing/>
        <w:jc w:val="both"/>
        <w:rPr>
          <w:rFonts w:ascii="Times New Roman" w:eastAsia="Calibri" w:hAnsi="Times New Roman" w:cs="Times New Roman"/>
          <w:sz w:val="28"/>
          <w:szCs w:val="28"/>
        </w:rPr>
      </w:pPr>
      <w:r>
        <w:rPr>
          <w:rFonts w:ascii="Times New Roman" w:hAnsi="Times New Roman" w:cs="Times New Roman"/>
          <w:sz w:val="28"/>
          <w:szCs w:val="28"/>
        </w:rPr>
        <w:t xml:space="preserve">Выводы: </w:t>
      </w:r>
      <w:r w:rsidR="0099429C">
        <w:rPr>
          <w:rFonts w:ascii="Times New Roman" w:hAnsi="Times New Roman" w:cs="Times New Roman"/>
          <w:sz w:val="28"/>
          <w:szCs w:val="28"/>
        </w:rPr>
        <w:t>выявлено, что термин «кризис» стал использоваться в экономике</w:t>
      </w:r>
      <w:r w:rsidR="0099429C" w:rsidRPr="00C72846">
        <w:rPr>
          <w:rFonts w:ascii="Times New Roman" w:hAnsi="Times New Roman" w:cs="Times New Roman"/>
          <w:sz w:val="28"/>
          <w:szCs w:val="28"/>
        </w:rPr>
        <w:t xml:space="preserve"> </w:t>
      </w:r>
      <w:r w:rsidR="0099429C">
        <w:rPr>
          <w:rFonts w:ascii="Times New Roman" w:hAnsi="Times New Roman" w:cs="Times New Roman"/>
          <w:sz w:val="28"/>
          <w:szCs w:val="28"/>
        </w:rPr>
        <w:t xml:space="preserve">в </w:t>
      </w:r>
      <w:r w:rsidR="0099429C" w:rsidRPr="00796538">
        <w:rPr>
          <w:rFonts w:ascii="Times New Roman" w:hAnsi="Times New Roman" w:cs="Times New Roman"/>
          <w:sz w:val="28"/>
          <w:szCs w:val="28"/>
        </w:rPr>
        <w:t>XIX</w:t>
      </w:r>
      <w:r w:rsidR="0099429C">
        <w:rPr>
          <w:rFonts w:ascii="Times New Roman" w:hAnsi="Times New Roman" w:cs="Times New Roman"/>
          <w:sz w:val="28"/>
          <w:szCs w:val="28"/>
        </w:rPr>
        <w:t xml:space="preserve"> веке. В работе больший упор сделан на рассмотрение финансового кризиса как разновидности экономического, поскольку с точки зрения оценочной деятельности именно он представляет наибольший интерес. Также в исследовании приведена с</w:t>
      </w:r>
      <w:r w:rsidR="0099429C">
        <w:rPr>
          <w:rFonts w:ascii="Times New Roman" w:hAnsi="Times New Roman"/>
          <w:sz w:val="28"/>
          <w:szCs w:val="28"/>
        </w:rPr>
        <w:t>равнительная характеристика основных финансовых</w:t>
      </w:r>
      <w:r w:rsidR="002C4359">
        <w:rPr>
          <w:rFonts w:ascii="Times New Roman" w:hAnsi="Times New Roman"/>
          <w:sz w:val="28"/>
          <w:szCs w:val="28"/>
        </w:rPr>
        <w:t xml:space="preserve"> кризисов</w:t>
      </w:r>
      <w:r w:rsidR="0099429C">
        <w:rPr>
          <w:rFonts w:ascii="Times New Roman" w:hAnsi="Times New Roman"/>
          <w:sz w:val="28"/>
          <w:szCs w:val="28"/>
        </w:rPr>
        <w:t xml:space="preserve"> России за последние два десятилетия. Установлено, что на стоимость бизнеса наибольшее влияние оказывают макроэкономические факторы, например, и</w:t>
      </w:r>
      <w:r w:rsidR="0099429C">
        <w:rPr>
          <w:rFonts w:ascii="Times New Roman" w:hAnsi="Times New Roman" w:cs="Times New Roman"/>
          <w:sz w:val="28"/>
          <w:szCs w:val="28"/>
        </w:rPr>
        <w:t xml:space="preserve">зменение цен на нефть, прежде всего, сказывается на стоимости компаний </w:t>
      </w:r>
      <w:r w:rsidR="0099429C" w:rsidRPr="00E174EA">
        <w:rPr>
          <w:rFonts w:ascii="Times New Roman" w:hAnsi="Times New Roman" w:cs="Times New Roman"/>
          <w:sz w:val="28"/>
          <w:szCs w:val="28"/>
        </w:rPr>
        <w:t>топливно-энергетического сектора</w:t>
      </w:r>
      <w:r w:rsidR="0099429C">
        <w:rPr>
          <w:rFonts w:ascii="Times New Roman" w:hAnsi="Times New Roman" w:cs="Times New Roman"/>
          <w:sz w:val="28"/>
          <w:szCs w:val="28"/>
        </w:rPr>
        <w:t xml:space="preserve">, таких как </w:t>
      </w:r>
      <w:r w:rsidR="0099429C">
        <w:rPr>
          <w:rFonts w:ascii="Times New Roman" w:hAnsi="Times New Roman"/>
          <w:sz w:val="28"/>
          <w:szCs w:val="28"/>
        </w:rPr>
        <w:t xml:space="preserve">ПАО «НК «Роснефть», </w:t>
      </w:r>
      <w:r w:rsidR="0099429C" w:rsidRPr="006B325E">
        <w:rPr>
          <w:rFonts w:ascii="Times New Roman" w:hAnsi="Times New Roman"/>
          <w:sz w:val="28"/>
          <w:szCs w:val="28"/>
        </w:rPr>
        <w:t>ПАО «Газпром»</w:t>
      </w:r>
      <w:r w:rsidR="0099429C">
        <w:rPr>
          <w:rFonts w:ascii="Times New Roman" w:hAnsi="Times New Roman"/>
          <w:sz w:val="28"/>
          <w:szCs w:val="28"/>
        </w:rPr>
        <w:t xml:space="preserve"> и др</w:t>
      </w:r>
      <w:r w:rsidR="0099429C" w:rsidRPr="00E174EA">
        <w:rPr>
          <w:rFonts w:ascii="Times New Roman" w:hAnsi="Times New Roman" w:cs="Times New Roman"/>
          <w:sz w:val="28"/>
          <w:szCs w:val="28"/>
        </w:rPr>
        <w:t xml:space="preserve">. </w:t>
      </w:r>
      <w:r w:rsidR="0099429C">
        <w:rPr>
          <w:rFonts w:ascii="Times New Roman" w:hAnsi="Times New Roman" w:cs="Times New Roman"/>
          <w:sz w:val="28"/>
          <w:szCs w:val="28"/>
        </w:rPr>
        <w:t xml:space="preserve">валютный фактор, отражаются на стоимости экспортоориентированных компаний. </w:t>
      </w:r>
      <w:r w:rsidR="002C3429">
        <w:rPr>
          <w:rFonts w:ascii="Times New Roman" w:eastAsia="Calibri" w:hAnsi="Times New Roman" w:cs="Times New Roman"/>
          <w:sz w:val="28"/>
          <w:szCs w:val="28"/>
        </w:rPr>
        <w:br w:type="page"/>
      </w:r>
    </w:p>
    <w:p w:rsidR="00877D6E" w:rsidRPr="00FA3412" w:rsidRDefault="00241A38" w:rsidP="00FA3412">
      <w:pPr>
        <w:pStyle w:val="1"/>
        <w:spacing w:before="0" w:line="360" w:lineRule="auto"/>
        <w:ind w:left="709"/>
        <w:jc w:val="both"/>
        <w:rPr>
          <w:rFonts w:ascii="Times New Roman" w:hAnsi="Times New Roman" w:cs="Times New Roman"/>
          <w:b w:val="0"/>
          <w:color w:val="auto"/>
        </w:rPr>
      </w:pPr>
      <w:bookmarkStart w:id="12" w:name="_Toc484970881"/>
      <w:r w:rsidRPr="00FA3412">
        <w:rPr>
          <w:rFonts w:ascii="Times New Roman" w:hAnsi="Times New Roman" w:cs="Times New Roman"/>
          <w:b w:val="0"/>
          <w:color w:val="auto"/>
        </w:rPr>
        <w:t xml:space="preserve">Глава </w:t>
      </w:r>
      <w:r w:rsidR="00877D6E" w:rsidRPr="00FA3412">
        <w:rPr>
          <w:rFonts w:ascii="Times New Roman" w:hAnsi="Times New Roman" w:cs="Times New Roman"/>
          <w:b w:val="0"/>
          <w:color w:val="auto"/>
        </w:rPr>
        <w:t>3 Меры по преодолению кризиса на российском финансовом рынке и их значение для анализа оценки стоимости компаний</w:t>
      </w:r>
      <w:bookmarkEnd w:id="12"/>
    </w:p>
    <w:p w:rsidR="00877D6E" w:rsidRPr="00E22016" w:rsidRDefault="00877D6E" w:rsidP="007D415F">
      <w:pPr>
        <w:spacing w:after="0" w:line="360" w:lineRule="auto"/>
        <w:ind w:firstLine="709"/>
        <w:contextualSpacing/>
        <w:jc w:val="both"/>
        <w:rPr>
          <w:rFonts w:ascii="Times New Roman" w:hAnsi="Times New Roman" w:cs="Times New Roman"/>
          <w:sz w:val="28"/>
          <w:szCs w:val="28"/>
        </w:rPr>
      </w:pPr>
    </w:p>
    <w:p w:rsidR="006D2811" w:rsidRPr="007D415F" w:rsidRDefault="006D2811" w:rsidP="007D415F">
      <w:pPr>
        <w:pStyle w:val="2"/>
        <w:spacing w:before="0" w:line="360" w:lineRule="auto"/>
        <w:ind w:left="709"/>
        <w:rPr>
          <w:rFonts w:ascii="Times New Roman" w:hAnsi="Times New Roman" w:cs="Times New Roman"/>
          <w:b w:val="0"/>
          <w:color w:val="auto"/>
          <w:sz w:val="28"/>
          <w:szCs w:val="28"/>
        </w:rPr>
      </w:pPr>
      <w:bookmarkStart w:id="13" w:name="_Toc484970882"/>
      <w:r w:rsidRPr="007D415F">
        <w:rPr>
          <w:rFonts w:ascii="Times New Roman" w:hAnsi="Times New Roman" w:cs="Times New Roman"/>
          <w:b w:val="0"/>
          <w:color w:val="auto"/>
          <w:sz w:val="28"/>
          <w:szCs w:val="28"/>
        </w:rPr>
        <w:t xml:space="preserve">3.1 </w:t>
      </w:r>
      <w:r w:rsidR="00F5521F" w:rsidRPr="007D415F">
        <w:rPr>
          <w:rFonts w:ascii="Times New Roman" w:hAnsi="Times New Roman" w:cs="Times New Roman"/>
          <w:b w:val="0"/>
          <w:color w:val="auto"/>
          <w:sz w:val="28"/>
          <w:szCs w:val="28"/>
        </w:rPr>
        <w:t>Взаимосвязь рисков ведения бизнеса и стоимости компании</w:t>
      </w:r>
      <w:bookmarkEnd w:id="13"/>
    </w:p>
    <w:p w:rsidR="00F5521F" w:rsidRPr="00F5521F" w:rsidRDefault="00F5521F" w:rsidP="00877D6E">
      <w:pPr>
        <w:spacing w:line="360" w:lineRule="auto"/>
        <w:ind w:firstLine="709"/>
        <w:contextualSpacing/>
        <w:jc w:val="both"/>
        <w:rPr>
          <w:rFonts w:ascii="Times New Roman" w:hAnsi="Times New Roman" w:cs="Times New Roman"/>
          <w:sz w:val="28"/>
          <w:szCs w:val="28"/>
        </w:rPr>
      </w:pPr>
    </w:p>
    <w:p w:rsidR="00877D6E" w:rsidRPr="001D16B1" w:rsidRDefault="00877D6E" w:rsidP="00877D6E">
      <w:pPr>
        <w:spacing w:after="0" w:line="360" w:lineRule="auto"/>
        <w:ind w:firstLine="709"/>
        <w:contextualSpacing/>
        <w:jc w:val="both"/>
        <w:rPr>
          <w:rFonts w:ascii="Times New Roman" w:hAnsi="Times New Roman" w:cs="Times New Roman"/>
          <w:sz w:val="28"/>
          <w:szCs w:val="28"/>
        </w:rPr>
      </w:pPr>
      <w:r w:rsidRPr="001D16B1">
        <w:rPr>
          <w:rFonts w:ascii="Times New Roman" w:hAnsi="Times New Roman" w:cs="Times New Roman"/>
          <w:sz w:val="28"/>
          <w:szCs w:val="28"/>
        </w:rPr>
        <w:t xml:space="preserve">На фоне возрастающей нестабильности экономических и политических процессов значение неопределенности, как фактора среды, в которой функционируют российские компании, увеличивается. Осуществление экономической деятельности и развитие бизнеса в </w:t>
      </w:r>
      <w:r>
        <w:rPr>
          <w:rFonts w:ascii="Times New Roman" w:hAnsi="Times New Roman" w:cs="Times New Roman"/>
          <w:sz w:val="28"/>
          <w:szCs w:val="28"/>
        </w:rPr>
        <w:t xml:space="preserve">современных </w:t>
      </w:r>
      <w:r w:rsidRPr="001D16B1">
        <w:rPr>
          <w:rFonts w:ascii="Times New Roman" w:hAnsi="Times New Roman" w:cs="Times New Roman"/>
          <w:sz w:val="28"/>
          <w:szCs w:val="28"/>
        </w:rPr>
        <w:t xml:space="preserve">условиях неопределенности </w:t>
      </w:r>
      <w:r>
        <w:rPr>
          <w:rFonts w:ascii="Times New Roman" w:hAnsi="Times New Roman" w:cs="Times New Roman"/>
          <w:sz w:val="28"/>
          <w:szCs w:val="28"/>
        </w:rPr>
        <w:t>невозможно без анализа мер по снижению экономических и социальных последствий кризиса в России. Бездействие по отношению к кризисным ситуациям может негативно отразиться на деятельности компании, а также на ее стоимости.</w:t>
      </w:r>
    </w:p>
    <w:p w:rsidR="00877D6E" w:rsidRPr="00165F19" w:rsidRDefault="006332CD"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sz w:val="28"/>
          <w:szCs w:val="28"/>
        </w:rPr>
        <w:t>Неопределенность</w:t>
      </w:r>
      <w:r w:rsidR="00877D6E" w:rsidRPr="001D16B1">
        <w:rPr>
          <w:rFonts w:ascii="Times New Roman" w:hAnsi="Times New Roman" w:cs="Times New Roman"/>
          <w:sz w:val="28"/>
          <w:szCs w:val="28"/>
        </w:rPr>
        <w:t xml:space="preserve"> присуща любой рисковой ситуации и является элементом </w:t>
      </w:r>
      <w:r w:rsidR="00877D6E">
        <w:rPr>
          <w:rFonts w:ascii="Times New Roman" w:hAnsi="Times New Roman" w:cs="Times New Roman"/>
          <w:sz w:val="28"/>
          <w:szCs w:val="28"/>
        </w:rPr>
        <w:t xml:space="preserve">экономической нестабильности </w:t>
      </w:r>
      <w:r w:rsidR="00877D6E" w:rsidRPr="001D16B1">
        <w:rPr>
          <w:rFonts w:ascii="Times New Roman" w:hAnsi="Times New Roman" w:cs="Times New Roman"/>
          <w:sz w:val="28"/>
          <w:szCs w:val="28"/>
        </w:rPr>
        <w:t>[</w:t>
      </w:r>
      <w:r>
        <w:rPr>
          <w:rFonts w:ascii="Times New Roman" w:hAnsi="Times New Roman" w:cs="Times New Roman"/>
          <w:sz w:val="28"/>
          <w:szCs w:val="28"/>
        </w:rPr>
        <w:t>19</w:t>
      </w:r>
      <w:r w:rsidR="00877D6E" w:rsidRPr="001D16B1">
        <w:rPr>
          <w:rFonts w:ascii="Times New Roman" w:hAnsi="Times New Roman" w:cs="Times New Roman"/>
          <w:sz w:val="28"/>
          <w:szCs w:val="28"/>
        </w:rPr>
        <w:t>, c.</w:t>
      </w:r>
      <w:r w:rsidR="00877D6E">
        <w:rPr>
          <w:rFonts w:ascii="Times New Roman" w:hAnsi="Times New Roman" w:cs="Times New Roman"/>
          <w:sz w:val="28"/>
          <w:szCs w:val="28"/>
        </w:rPr>
        <w:t xml:space="preserve"> </w:t>
      </w:r>
      <w:r>
        <w:rPr>
          <w:rFonts w:ascii="Times New Roman" w:hAnsi="Times New Roman" w:cs="Times New Roman"/>
          <w:sz w:val="28"/>
          <w:szCs w:val="28"/>
        </w:rPr>
        <w:t>275</w:t>
      </w:r>
      <w:r w:rsidR="00877D6E" w:rsidRPr="001D16B1">
        <w:rPr>
          <w:rFonts w:ascii="Times New Roman" w:hAnsi="Times New Roman" w:cs="Times New Roman"/>
          <w:sz w:val="28"/>
          <w:szCs w:val="28"/>
        </w:rPr>
        <w:t xml:space="preserve">]. </w:t>
      </w:r>
      <w:r w:rsidR="00236762">
        <w:rPr>
          <w:rFonts w:ascii="Times New Roman" w:hAnsi="Times New Roman" w:cs="Times New Roman"/>
          <w:sz w:val="28"/>
          <w:szCs w:val="28"/>
        </w:rPr>
        <w:t>Н</w:t>
      </w:r>
      <w:r w:rsidR="00877D6E">
        <w:rPr>
          <w:rFonts w:ascii="Times New Roman" w:hAnsi="Times New Roman" w:cs="Times New Roman"/>
          <w:sz w:val="28"/>
          <w:szCs w:val="28"/>
        </w:rPr>
        <w:t>еопределенность</w:t>
      </w:r>
      <w:r w:rsidR="00877D6E" w:rsidRPr="00165F19">
        <w:t xml:space="preserve"> </w:t>
      </w:r>
      <w:r w:rsidR="00877D6E" w:rsidRPr="00165F19">
        <w:rPr>
          <w:rFonts w:ascii="Times New Roman" w:hAnsi="Times New Roman" w:cs="Times New Roman"/>
          <w:color w:val="000000"/>
          <w:sz w:val="28"/>
        </w:rPr>
        <w:t>с одной сторон</w:t>
      </w:r>
      <w:r w:rsidR="007D415F">
        <w:rPr>
          <w:rFonts w:ascii="Times New Roman" w:hAnsi="Times New Roman" w:cs="Times New Roman"/>
          <w:color w:val="000000"/>
          <w:sz w:val="28"/>
        </w:rPr>
        <w:t xml:space="preserve">ы, таит в себе риск, а с другой – </w:t>
      </w:r>
      <w:r w:rsidR="00877D6E" w:rsidRPr="00165F19">
        <w:rPr>
          <w:rFonts w:ascii="Times New Roman" w:hAnsi="Times New Roman" w:cs="Times New Roman"/>
          <w:color w:val="000000"/>
          <w:sz w:val="28"/>
        </w:rPr>
        <w:t xml:space="preserve">открывает </w:t>
      </w:r>
      <w:r w:rsidR="00877D6E">
        <w:rPr>
          <w:rFonts w:ascii="Times New Roman" w:hAnsi="Times New Roman" w:cs="Times New Roman"/>
          <w:color w:val="000000"/>
          <w:sz w:val="28"/>
        </w:rPr>
        <w:t xml:space="preserve">новые </w:t>
      </w:r>
      <w:r w:rsidR="00877D6E" w:rsidRPr="00165F19">
        <w:rPr>
          <w:rFonts w:ascii="Times New Roman" w:hAnsi="Times New Roman" w:cs="Times New Roman"/>
          <w:color w:val="000000"/>
          <w:sz w:val="28"/>
        </w:rPr>
        <w:t xml:space="preserve">возможности, поэтому она может привести как к снижению, так и к увеличению стоимости </w:t>
      </w:r>
      <w:r w:rsidR="007D415F">
        <w:rPr>
          <w:rFonts w:ascii="Times New Roman" w:hAnsi="Times New Roman" w:cs="Times New Roman"/>
          <w:color w:val="000000"/>
          <w:sz w:val="28"/>
        </w:rPr>
        <w:t>бизнеса</w:t>
      </w:r>
      <w:r w:rsidR="00877D6E">
        <w:rPr>
          <w:rFonts w:ascii="Times New Roman" w:hAnsi="Times New Roman" w:cs="Times New Roman"/>
          <w:color w:val="000000"/>
          <w:sz w:val="28"/>
        </w:rPr>
        <w:t xml:space="preserve">. Следовательно, речь идет о </w:t>
      </w:r>
      <w:r w:rsidR="007D415F">
        <w:rPr>
          <w:rFonts w:ascii="Times New Roman" w:hAnsi="Times New Roman" w:cs="Times New Roman"/>
          <w:color w:val="000000"/>
          <w:sz w:val="28"/>
        </w:rPr>
        <w:t>финансовом</w:t>
      </w:r>
      <w:r w:rsidR="00877D6E">
        <w:rPr>
          <w:rFonts w:ascii="Times New Roman" w:hAnsi="Times New Roman" w:cs="Times New Roman"/>
          <w:color w:val="000000"/>
          <w:sz w:val="28"/>
        </w:rPr>
        <w:t xml:space="preserve"> риске.</w:t>
      </w:r>
    </w:p>
    <w:p w:rsidR="00877D6E" w:rsidRPr="001D16B1" w:rsidRDefault="00877D6E" w:rsidP="00877D6E">
      <w:pPr>
        <w:spacing w:after="0" w:line="360" w:lineRule="auto"/>
        <w:ind w:firstLine="709"/>
        <w:contextualSpacing/>
        <w:jc w:val="both"/>
        <w:rPr>
          <w:rFonts w:ascii="Times New Roman" w:hAnsi="Times New Roman" w:cs="Times New Roman"/>
          <w:color w:val="000000"/>
          <w:sz w:val="28"/>
        </w:rPr>
      </w:pPr>
      <w:r w:rsidRPr="001D16B1">
        <w:rPr>
          <w:rFonts w:ascii="Times New Roman" w:hAnsi="Times New Roman" w:cs="Times New Roman"/>
          <w:color w:val="000000"/>
          <w:sz w:val="28"/>
        </w:rPr>
        <w:t>В общем случае риск можно определить, как количественно измеряемую возмо</w:t>
      </w:r>
      <w:r>
        <w:rPr>
          <w:rFonts w:ascii="Times New Roman" w:hAnsi="Times New Roman" w:cs="Times New Roman"/>
          <w:color w:val="000000"/>
          <w:sz w:val="28"/>
        </w:rPr>
        <w:t>жность отклонения планируемого</w:t>
      </w:r>
      <w:r w:rsidRPr="001D16B1">
        <w:rPr>
          <w:rFonts w:ascii="Times New Roman" w:hAnsi="Times New Roman" w:cs="Times New Roman"/>
          <w:color w:val="000000"/>
          <w:sz w:val="28"/>
        </w:rPr>
        <w:t xml:space="preserve"> экономического </w:t>
      </w:r>
      <w:r>
        <w:rPr>
          <w:rFonts w:ascii="Times New Roman" w:hAnsi="Times New Roman" w:cs="Times New Roman"/>
          <w:color w:val="000000"/>
          <w:sz w:val="28"/>
        </w:rPr>
        <w:t xml:space="preserve"> результата (доход, прибыль) деятельности </w:t>
      </w:r>
      <w:r w:rsidRPr="001D16B1">
        <w:rPr>
          <w:rFonts w:ascii="Times New Roman" w:hAnsi="Times New Roman" w:cs="Times New Roman"/>
          <w:color w:val="000000"/>
          <w:sz w:val="28"/>
        </w:rPr>
        <w:t>субъекта от</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 xml:space="preserve">фактически полученного. </w:t>
      </w:r>
      <w:r>
        <w:rPr>
          <w:rFonts w:ascii="Times New Roman" w:hAnsi="Times New Roman" w:cs="Times New Roman"/>
          <w:color w:val="000000"/>
          <w:sz w:val="28"/>
        </w:rPr>
        <w:t>Функциями</w:t>
      </w:r>
      <w:r w:rsidRPr="001D16B1">
        <w:rPr>
          <w:rFonts w:ascii="Times New Roman" w:hAnsi="Times New Roman" w:cs="Times New Roman"/>
          <w:color w:val="000000"/>
          <w:sz w:val="28"/>
        </w:rPr>
        <w:t xml:space="preserve"> риска являются аналитическая, инновационная (стимулирующая), регулятивная, защитная и др. Применительно к оценочной деятельности особенно большое значение</w:t>
      </w:r>
      <w:r>
        <w:rPr>
          <w:rFonts w:ascii="Times New Roman" w:hAnsi="Times New Roman" w:cs="Times New Roman"/>
          <w:color w:val="000000"/>
          <w:sz w:val="28"/>
        </w:rPr>
        <w:t>, на наш взгляд,</w:t>
      </w:r>
      <w:r w:rsidRPr="001D16B1">
        <w:rPr>
          <w:rFonts w:ascii="Times New Roman" w:hAnsi="Times New Roman" w:cs="Times New Roman"/>
          <w:color w:val="000000"/>
          <w:sz w:val="28"/>
        </w:rPr>
        <w:t xml:space="preserve"> имеет аналитическая функция, поскольку при принятии решений в условиях рисковых ситуаций (например, экономического кризиса) компани</w:t>
      </w:r>
      <w:r>
        <w:rPr>
          <w:rFonts w:ascii="Times New Roman" w:hAnsi="Times New Roman" w:cs="Times New Roman"/>
          <w:color w:val="000000"/>
          <w:sz w:val="28"/>
        </w:rPr>
        <w:t>я</w:t>
      </w:r>
      <w:r w:rsidRPr="001D16B1">
        <w:rPr>
          <w:rFonts w:ascii="Times New Roman" w:hAnsi="Times New Roman" w:cs="Times New Roman"/>
          <w:color w:val="000000"/>
          <w:sz w:val="28"/>
        </w:rPr>
        <w:t xml:space="preserve"> всегда просчитывает несколько вариантов развития событий –</w:t>
      </w:r>
      <w:r w:rsidRPr="001D16B1">
        <w:rPr>
          <w:rFonts w:ascii="Times New Roman" w:hAnsi="Times New Roman" w:cs="Times New Roman"/>
          <w:color w:val="000000"/>
          <w:sz w:val="28"/>
          <w:szCs w:val="28"/>
        </w:rPr>
        <w:t xml:space="preserve"> </w:t>
      </w:r>
      <w:r>
        <w:rPr>
          <w:rFonts w:ascii="Times New Roman" w:hAnsi="Times New Roman" w:cs="Times New Roman"/>
          <w:color w:val="000000"/>
          <w:sz w:val="28"/>
        </w:rPr>
        <w:t>оптимистичный, реалистичный,</w:t>
      </w:r>
      <w:r w:rsidRPr="001D16B1">
        <w:rPr>
          <w:rFonts w:ascii="Times New Roman" w:hAnsi="Times New Roman" w:cs="Times New Roman"/>
          <w:color w:val="000000"/>
          <w:sz w:val="28"/>
        </w:rPr>
        <w:t xml:space="preserve"> пессимистичный</w:t>
      </w:r>
      <w:r>
        <w:rPr>
          <w:rFonts w:ascii="Times New Roman" w:hAnsi="Times New Roman" w:cs="Times New Roman"/>
          <w:color w:val="000000"/>
          <w:sz w:val="28"/>
        </w:rPr>
        <w:t xml:space="preserve"> и др. </w:t>
      </w:r>
      <w:r w:rsidRPr="001D16B1">
        <w:rPr>
          <w:rFonts w:ascii="Times New Roman" w:hAnsi="Times New Roman" w:cs="Times New Roman"/>
          <w:sz w:val="28"/>
          <w:szCs w:val="28"/>
        </w:rPr>
        <w:t>[</w:t>
      </w:r>
      <w:r w:rsidR="006332CD">
        <w:rPr>
          <w:rFonts w:ascii="Times New Roman" w:hAnsi="Times New Roman" w:cs="Times New Roman"/>
          <w:sz w:val="28"/>
          <w:szCs w:val="28"/>
        </w:rPr>
        <w:t>18</w:t>
      </w:r>
      <w:r w:rsidRPr="001D16B1">
        <w:rPr>
          <w:rFonts w:ascii="Times New Roman" w:hAnsi="Times New Roman" w:cs="Times New Roman"/>
          <w:sz w:val="28"/>
          <w:szCs w:val="28"/>
        </w:rPr>
        <w:t>, c.</w:t>
      </w:r>
      <w:r>
        <w:rPr>
          <w:rFonts w:ascii="Times New Roman" w:hAnsi="Times New Roman" w:cs="Times New Roman"/>
          <w:sz w:val="28"/>
          <w:szCs w:val="28"/>
        </w:rPr>
        <w:t xml:space="preserve"> </w:t>
      </w:r>
      <w:r w:rsidR="006332CD">
        <w:rPr>
          <w:rFonts w:ascii="Times New Roman" w:hAnsi="Times New Roman" w:cs="Times New Roman"/>
          <w:sz w:val="28"/>
          <w:szCs w:val="28"/>
        </w:rPr>
        <w:t>2</w:t>
      </w:r>
      <w:r>
        <w:rPr>
          <w:rFonts w:ascii="Times New Roman" w:hAnsi="Times New Roman" w:cs="Times New Roman"/>
          <w:sz w:val="28"/>
          <w:szCs w:val="28"/>
        </w:rPr>
        <w:t>8</w:t>
      </w:r>
      <w:r w:rsidRPr="001D16B1">
        <w:rPr>
          <w:rFonts w:ascii="Times New Roman" w:hAnsi="Times New Roman" w:cs="Times New Roman"/>
          <w:sz w:val="28"/>
          <w:szCs w:val="28"/>
        </w:rPr>
        <w:t>]</w:t>
      </w:r>
      <w:r w:rsidRPr="001D16B1">
        <w:rPr>
          <w:rFonts w:ascii="Times New Roman" w:hAnsi="Times New Roman" w:cs="Times New Roman"/>
          <w:color w:val="000000"/>
          <w:sz w:val="28"/>
        </w:rPr>
        <w:t>. Также руководство средних и крупных компани</w:t>
      </w:r>
      <w:r>
        <w:rPr>
          <w:rFonts w:ascii="Times New Roman" w:hAnsi="Times New Roman" w:cs="Times New Roman"/>
          <w:color w:val="000000"/>
          <w:sz w:val="28"/>
        </w:rPr>
        <w:t>й</w:t>
      </w:r>
      <w:r w:rsidRPr="001D16B1">
        <w:rPr>
          <w:rFonts w:ascii="Times New Roman" w:hAnsi="Times New Roman" w:cs="Times New Roman"/>
          <w:color w:val="000000"/>
          <w:sz w:val="28"/>
        </w:rPr>
        <w:t xml:space="preserve"> анализирует, каким образом принятие того или иного решения отразится на стоимости компании. </w:t>
      </w:r>
    </w:p>
    <w:p w:rsidR="00877D6E" w:rsidRPr="00E22016" w:rsidRDefault="00877D6E" w:rsidP="00877D6E">
      <w:pPr>
        <w:spacing w:after="0" w:line="360" w:lineRule="auto"/>
        <w:ind w:firstLine="709"/>
        <w:contextualSpacing/>
        <w:jc w:val="both"/>
        <w:rPr>
          <w:rFonts w:ascii="Times New Roman" w:hAnsi="Times New Roman" w:cs="Times New Roman"/>
          <w:color w:val="000000"/>
          <w:sz w:val="28"/>
        </w:rPr>
      </w:pPr>
      <w:r w:rsidRPr="001D16B1">
        <w:rPr>
          <w:rFonts w:ascii="Times New Roman" w:hAnsi="Times New Roman" w:cs="Times New Roman"/>
          <w:color w:val="000000"/>
          <w:sz w:val="28"/>
        </w:rPr>
        <w:t>На деятельность компании, как правило, оказывают влияние финансовые и нефинансовые риски</w:t>
      </w:r>
      <w:r w:rsidR="00B377CA">
        <w:rPr>
          <w:rFonts w:ascii="Times New Roman" w:hAnsi="Times New Roman" w:cs="Times New Roman"/>
          <w:color w:val="000000"/>
          <w:sz w:val="28"/>
        </w:rPr>
        <w:t xml:space="preserve"> </w:t>
      </w:r>
      <w:r w:rsidR="00B377CA" w:rsidRPr="001D16B1">
        <w:rPr>
          <w:rFonts w:ascii="Times New Roman" w:hAnsi="Times New Roman" w:cs="Times New Roman"/>
          <w:color w:val="000000"/>
          <w:sz w:val="28"/>
        </w:rPr>
        <w:t>[</w:t>
      </w:r>
      <w:r w:rsidR="00B377CA">
        <w:rPr>
          <w:rFonts w:ascii="Times New Roman" w:hAnsi="Times New Roman" w:cs="Times New Roman"/>
          <w:color w:val="000000"/>
          <w:sz w:val="28"/>
        </w:rPr>
        <w:t>23</w:t>
      </w:r>
      <w:r w:rsidR="00B377CA" w:rsidRPr="001D16B1">
        <w:rPr>
          <w:rFonts w:ascii="Times New Roman" w:hAnsi="Times New Roman" w:cs="Times New Roman"/>
          <w:color w:val="000000"/>
          <w:sz w:val="28"/>
        </w:rPr>
        <w:t>, c.</w:t>
      </w:r>
      <w:r w:rsidR="00B377CA">
        <w:rPr>
          <w:rFonts w:ascii="Times New Roman" w:hAnsi="Times New Roman" w:cs="Times New Roman"/>
          <w:color w:val="000000"/>
          <w:sz w:val="28"/>
        </w:rPr>
        <w:t xml:space="preserve"> 68</w:t>
      </w:r>
      <w:r w:rsidR="00B377CA" w:rsidRPr="001D16B1">
        <w:rPr>
          <w:rFonts w:ascii="Times New Roman" w:hAnsi="Times New Roman" w:cs="Times New Roman"/>
          <w:color w:val="000000"/>
          <w:sz w:val="28"/>
        </w:rPr>
        <w:t>]</w:t>
      </w:r>
      <w:r w:rsidRPr="001D16B1">
        <w:rPr>
          <w:rFonts w:ascii="Times New Roman" w:hAnsi="Times New Roman" w:cs="Times New Roman"/>
          <w:color w:val="000000"/>
          <w:sz w:val="28"/>
        </w:rPr>
        <w:t xml:space="preserve">. И. А. Бланк определяет финансовый риск как результат выбора </w:t>
      </w:r>
      <w:r>
        <w:rPr>
          <w:rFonts w:ascii="Times New Roman" w:hAnsi="Times New Roman" w:cs="Times New Roman"/>
          <w:color w:val="000000"/>
          <w:sz w:val="28"/>
        </w:rPr>
        <w:t>руководством</w:t>
      </w:r>
      <w:r w:rsidRPr="001D16B1">
        <w:rPr>
          <w:rFonts w:ascii="Times New Roman" w:hAnsi="Times New Roman" w:cs="Times New Roman"/>
          <w:color w:val="000000"/>
          <w:sz w:val="28"/>
        </w:rPr>
        <w:t xml:space="preserve"> организации альтернативного финансового решения, направленного на достижение желаемого целевого результата финансовой деятельности при вероятности финансовых потерь в силу неопределенности условий его реализации.</w:t>
      </w:r>
    </w:p>
    <w:p w:rsidR="00E22016" w:rsidRPr="00E22016" w:rsidRDefault="00E22016"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Стоимость компаний, как и их капитализация, сильно подвержена воздействию финансовых рисков, возрастающих в кризисные периоды. Данная тенденция подтверждается снижением капитализации крупнейших российских компаний в кризисные 200</w:t>
      </w:r>
      <w:r w:rsidR="00833267">
        <w:rPr>
          <w:rFonts w:ascii="Times New Roman" w:hAnsi="Times New Roman" w:cs="Times New Roman"/>
          <w:color w:val="000000"/>
          <w:sz w:val="28"/>
        </w:rPr>
        <w:t>9</w:t>
      </w:r>
      <w:r>
        <w:rPr>
          <w:rFonts w:ascii="Times New Roman" w:hAnsi="Times New Roman" w:cs="Times New Roman"/>
          <w:color w:val="000000"/>
          <w:sz w:val="28"/>
        </w:rPr>
        <w:t xml:space="preserve"> и 2014 годы (см. рисунок 4).</w:t>
      </w:r>
    </w:p>
    <w:p w:rsidR="00877D6E" w:rsidRPr="001D16B1" w:rsidRDefault="00877D6E"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Согласно</w:t>
      </w:r>
      <w:r w:rsidRPr="001D16B1">
        <w:rPr>
          <w:rFonts w:ascii="Times New Roman" w:hAnsi="Times New Roman" w:cs="Times New Roman"/>
          <w:color w:val="000000"/>
          <w:sz w:val="28"/>
        </w:rPr>
        <w:t xml:space="preserve"> Базельско</w:t>
      </w:r>
      <w:r>
        <w:rPr>
          <w:rFonts w:ascii="Times New Roman" w:hAnsi="Times New Roman" w:cs="Times New Roman"/>
          <w:color w:val="000000"/>
          <w:sz w:val="28"/>
        </w:rPr>
        <w:t>му</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соглашени</w:t>
      </w:r>
      <w:r>
        <w:rPr>
          <w:rFonts w:ascii="Times New Roman" w:hAnsi="Times New Roman" w:cs="Times New Roman"/>
          <w:color w:val="000000"/>
          <w:sz w:val="28"/>
        </w:rPr>
        <w:t>ю</w:t>
      </w:r>
      <w:r w:rsidRPr="001D16B1">
        <w:rPr>
          <w:rFonts w:ascii="Times New Roman" w:hAnsi="Times New Roman" w:cs="Times New Roman"/>
          <w:color w:val="000000"/>
          <w:sz w:val="28"/>
        </w:rPr>
        <w:t xml:space="preserve"> по капиталу нефинансовый риск</w:t>
      </w:r>
      <w:r>
        <w:rPr>
          <w:rFonts w:ascii="Times New Roman" w:hAnsi="Times New Roman" w:cs="Times New Roman"/>
          <w:color w:val="000000"/>
          <w:sz w:val="28"/>
        </w:rPr>
        <w:t xml:space="preserve"> – это </w:t>
      </w:r>
      <w:r w:rsidRPr="001D16B1">
        <w:rPr>
          <w:rFonts w:ascii="Times New Roman" w:hAnsi="Times New Roman" w:cs="Times New Roman"/>
          <w:color w:val="000000"/>
          <w:sz w:val="28"/>
        </w:rPr>
        <w:t>риск появления убытков по причине существования недостатков или ошибок во</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 xml:space="preserve">внутренних процессах компании, которые могут </w:t>
      </w:r>
      <w:r w:rsidR="00833267">
        <w:rPr>
          <w:rFonts w:ascii="Times New Roman" w:hAnsi="Times New Roman" w:cs="Times New Roman"/>
          <w:color w:val="000000"/>
          <w:sz w:val="28"/>
        </w:rPr>
        <w:t>происходить</w:t>
      </w:r>
      <w:r w:rsidRPr="001D16B1">
        <w:rPr>
          <w:rFonts w:ascii="Times New Roman" w:hAnsi="Times New Roman" w:cs="Times New Roman"/>
          <w:color w:val="000000"/>
          <w:sz w:val="28"/>
        </w:rPr>
        <w:t xml:space="preserve"> из-за</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 xml:space="preserve">независящих от компании внешних событий. </w:t>
      </w:r>
    </w:p>
    <w:p w:rsidR="00877D6E" w:rsidRDefault="005854B9"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sz w:val="28"/>
          <w:szCs w:val="28"/>
        </w:rPr>
        <w:t xml:space="preserve">Также </w:t>
      </w:r>
      <w:r w:rsidR="00877D6E">
        <w:rPr>
          <w:rFonts w:ascii="Times New Roman" w:hAnsi="Times New Roman" w:cs="Times New Roman"/>
          <w:sz w:val="28"/>
          <w:szCs w:val="28"/>
        </w:rPr>
        <w:t>на деятельность компании влияют внутренние и внешние рискообразующие факторы. На наш взгляд</w:t>
      </w:r>
      <w:r w:rsidR="00877D6E" w:rsidRPr="001D16B1">
        <w:rPr>
          <w:rFonts w:ascii="Times New Roman" w:hAnsi="Times New Roman" w:cs="Times New Roman"/>
          <w:sz w:val="28"/>
          <w:szCs w:val="28"/>
        </w:rPr>
        <w:t xml:space="preserve">, в период </w:t>
      </w:r>
      <w:r w:rsidR="00877D6E">
        <w:rPr>
          <w:rFonts w:ascii="Times New Roman" w:hAnsi="Times New Roman" w:cs="Times New Roman"/>
          <w:sz w:val="28"/>
          <w:szCs w:val="28"/>
        </w:rPr>
        <w:t>кризиса в</w:t>
      </w:r>
      <w:r w:rsidR="00877D6E" w:rsidRPr="001D16B1">
        <w:rPr>
          <w:rFonts w:ascii="Times New Roman" w:hAnsi="Times New Roman" w:cs="Times New Roman"/>
          <w:sz w:val="28"/>
          <w:szCs w:val="28"/>
        </w:rPr>
        <w:t xml:space="preserve"> целом </w:t>
      </w:r>
      <w:r w:rsidR="00877D6E">
        <w:rPr>
          <w:rFonts w:ascii="Times New Roman" w:hAnsi="Times New Roman" w:cs="Times New Roman"/>
          <w:sz w:val="28"/>
          <w:szCs w:val="28"/>
        </w:rPr>
        <w:t xml:space="preserve">в </w:t>
      </w:r>
      <w:r w:rsidR="00877D6E" w:rsidRPr="001D16B1">
        <w:rPr>
          <w:rFonts w:ascii="Times New Roman" w:hAnsi="Times New Roman" w:cs="Times New Roman"/>
          <w:sz w:val="28"/>
          <w:szCs w:val="28"/>
        </w:rPr>
        <w:t>экономике велика роль именно внешних рискообразующих факторов, существующих вне компании, нежели внутренних</w:t>
      </w:r>
      <w:r w:rsidR="00236762">
        <w:rPr>
          <w:rFonts w:ascii="Times New Roman" w:hAnsi="Times New Roman" w:cs="Times New Roman"/>
          <w:color w:val="000000"/>
          <w:sz w:val="28"/>
        </w:rPr>
        <w:t>, т. к. в</w:t>
      </w:r>
      <w:r w:rsidR="0003432B">
        <w:rPr>
          <w:rFonts w:ascii="Times New Roman" w:hAnsi="Times New Roman" w:cs="Times New Roman"/>
          <w:color w:val="000000"/>
          <w:sz w:val="28"/>
        </w:rPr>
        <w:t>нешние риски слабо диверсифицируемы.</w:t>
      </w:r>
      <w:r w:rsidR="00877D6E" w:rsidRPr="001D16B1">
        <w:rPr>
          <w:rFonts w:ascii="Times New Roman" w:hAnsi="Times New Roman" w:cs="Times New Roman"/>
          <w:color w:val="000000"/>
          <w:sz w:val="28"/>
        </w:rPr>
        <w:t xml:space="preserve"> Воздействие политических и социально-экономических факторов мы можем наблюдать сейчас в нашей стране. </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В свете постоянно меняющихся политических и экономических условий, а тем более в период глубокого кризиса любой компании требуется г</w:t>
      </w:r>
      <w:r w:rsidRPr="001D16B1">
        <w:rPr>
          <w:rFonts w:ascii="Times New Roman" w:hAnsi="Times New Roman" w:cs="Times New Roman"/>
          <w:color w:val="000000"/>
          <w:sz w:val="28"/>
        </w:rPr>
        <w:t>рамотное использование системы риск-менеджмента</w:t>
      </w:r>
      <w:r>
        <w:rPr>
          <w:rFonts w:ascii="Times New Roman" w:hAnsi="Times New Roman" w:cs="Times New Roman"/>
          <w:color w:val="000000"/>
          <w:sz w:val="28"/>
        </w:rPr>
        <w:t>. Это</w:t>
      </w:r>
      <w:r w:rsidRPr="001D16B1">
        <w:rPr>
          <w:rFonts w:ascii="Times New Roman" w:hAnsi="Times New Roman" w:cs="Times New Roman"/>
          <w:color w:val="000000"/>
          <w:sz w:val="28"/>
        </w:rPr>
        <w:t xml:space="preserve"> </w:t>
      </w:r>
      <w:r>
        <w:rPr>
          <w:rFonts w:ascii="Times New Roman" w:hAnsi="Times New Roman" w:cs="Times New Roman"/>
          <w:color w:val="000000"/>
          <w:sz w:val="28"/>
        </w:rPr>
        <w:t>может</w:t>
      </w:r>
      <w:r w:rsidRPr="001D16B1">
        <w:rPr>
          <w:rFonts w:ascii="Times New Roman" w:hAnsi="Times New Roman" w:cs="Times New Roman"/>
          <w:color w:val="000000"/>
          <w:sz w:val="28"/>
        </w:rPr>
        <w:t xml:space="preserve"> помочь </w:t>
      </w:r>
      <w:r>
        <w:rPr>
          <w:rFonts w:ascii="Times New Roman" w:hAnsi="Times New Roman" w:cs="Times New Roman"/>
          <w:color w:val="000000"/>
          <w:sz w:val="28"/>
        </w:rPr>
        <w:t>организации</w:t>
      </w:r>
      <w:r w:rsidRPr="001D16B1">
        <w:rPr>
          <w:rFonts w:ascii="Times New Roman" w:hAnsi="Times New Roman" w:cs="Times New Roman"/>
          <w:color w:val="000000"/>
          <w:sz w:val="28"/>
        </w:rPr>
        <w:t xml:space="preserve"> эффективно управлять своими ресурсами,</w:t>
      </w:r>
      <w:r>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что</w:t>
      </w:r>
      <w:r>
        <w:rPr>
          <w:rFonts w:ascii="Times New Roman" w:hAnsi="Times New Roman" w:cs="Times New Roman"/>
          <w:color w:val="000000"/>
          <w:sz w:val="28"/>
        </w:rPr>
        <w:t xml:space="preserve"> в итоге благоприятно скажется и на </w:t>
      </w:r>
      <w:r w:rsidRPr="001D16B1">
        <w:rPr>
          <w:rFonts w:ascii="Times New Roman" w:hAnsi="Times New Roman" w:cs="Times New Roman"/>
          <w:color w:val="000000"/>
          <w:sz w:val="28"/>
        </w:rPr>
        <w:t>стоимост</w:t>
      </w:r>
      <w:r>
        <w:rPr>
          <w:rFonts w:ascii="Times New Roman" w:hAnsi="Times New Roman" w:cs="Times New Roman"/>
          <w:color w:val="000000"/>
          <w:sz w:val="28"/>
        </w:rPr>
        <w:t>и</w:t>
      </w:r>
      <w:r w:rsidRPr="001D16B1">
        <w:rPr>
          <w:rFonts w:ascii="Times New Roman" w:hAnsi="Times New Roman" w:cs="Times New Roman"/>
          <w:color w:val="000000"/>
          <w:sz w:val="28"/>
        </w:rPr>
        <w:t xml:space="preserve"> бизнеса владельцев. </w:t>
      </w:r>
      <w:r>
        <w:rPr>
          <w:rFonts w:ascii="Times New Roman" w:hAnsi="Times New Roman" w:cs="Times New Roman"/>
          <w:color w:val="000000"/>
          <w:sz w:val="28"/>
        </w:rPr>
        <w:t>Внедрение системы управления рисками позволяет руководству компании:</w:t>
      </w:r>
    </w:p>
    <w:p w:rsidR="00877D6E" w:rsidRPr="00621300" w:rsidRDefault="00877D6E" w:rsidP="00877D6E">
      <w:pPr>
        <w:pStyle w:val="a3"/>
        <w:numPr>
          <w:ilvl w:val="0"/>
          <w:numId w:val="20"/>
        </w:numPr>
        <w:tabs>
          <w:tab w:val="left" w:pos="993"/>
        </w:tabs>
        <w:spacing w:after="0" w:line="360" w:lineRule="auto"/>
        <w:ind w:left="0" w:firstLine="709"/>
        <w:jc w:val="both"/>
        <w:rPr>
          <w:rFonts w:ascii="Times New Roman" w:hAnsi="Times New Roman" w:cs="Times New Roman"/>
          <w:color w:val="000000"/>
          <w:sz w:val="28"/>
        </w:rPr>
      </w:pPr>
      <w:r w:rsidRPr="00621300">
        <w:rPr>
          <w:rFonts w:ascii="Times New Roman" w:hAnsi="Times New Roman" w:cs="Times New Roman"/>
          <w:color w:val="000000"/>
          <w:sz w:val="28"/>
        </w:rPr>
        <w:t>своевременно выявлять угрозы, влияющие на стратеги</w:t>
      </w:r>
      <w:r w:rsidR="000351F1">
        <w:rPr>
          <w:rFonts w:ascii="Times New Roman" w:hAnsi="Times New Roman" w:cs="Times New Roman"/>
          <w:color w:val="000000"/>
          <w:sz w:val="28"/>
        </w:rPr>
        <w:t xml:space="preserve">ю </w:t>
      </w:r>
      <w:r w:rsidRPr="00621300">
        <w:rPr>
          <w:rFonts w:ascii="Times New Roman" w:hAnsi="Times New Roman" w:cs="Times New Roman"/>
          <w:color w:val="000000"/>
          <w:sz w:val="28"/>
        </w:rPr>
        <w:t xml:space="preserve">фирмы; </w:t>
      </w:r>
    </w:p>
    <w:p w:rsidR="00877D6E" w:rsidRPr="00621300" w:rsidRDefault="00877D6E" w:rsidP="00877D6E">
      <w:pPr>
        <w:pStyle w:val="a3"/>
        <w:numPr>
          <w:ilvl w:val="0"/>
          <w:numId w:val="20"/>
        </w:numPr>
        <w:tabs>
          <w:tab w:val="left" w:pos="993"/>
        </w:tabs>
        <w:spacing w:after="0" w:line="360" w:lineRule="auto"/>
        <w:ind w:left="0" w:firstLine="709"/>
        <w:jc w:val="both"/>
        <w:rPr>
          <w:rFonts w:ascii="Times New Roman" w:hAnsi="Times New Roman" w:cs="Times New Roman"/>
          <w:color w:val="000000"/>
          <w:sz w:val="28"/>
        </w:rPr>
      </w:pPr>
      <w:r w:rsidRPr="00621300">
        <w:rPr>
          <w:rFonts w:ascii="Times New Roman" w:hAnsi="Times New Roman" w:cs="Times New Roman"/>
          <w:color w:val="000000"/>
          <w:sz w:val="28"/>
        </w:rPr>
        <w:t>повысить</w:t>
      </w:r>
      <w:r w:rsidRPr="00621300">
        <w:rPr>
          <w:rFonts w:ascii="Times New Roman" w:hAnsi="Times New Roman" w:cs="Times New Roman"/>
        </w:rPr>
        <w:t xml:space="preserve"> </w:t>
      </w:r>
      <w:r w:rsidRPr="00621300">
        <w:rPr>
          <w:rFonts w:ascii="Times New Roman" w:hAnsi="Times New Roman" w:cs="Times New Roman"/>
          <w:color w:val="000000"/>
          <w:sz w:val="28"/>
        </w:rPr>
        <w:t>прозрачность корпоративного управления;</w:t>
      </w:r>
    </w:p>
    <w:p w:rsidR="00877D6E" w:rsidRPr="00621300" w:rsidRDefault="00877D6E" w:rsidP="00877D6E">
      <w:pPr>
        <w:pStyle w:val="a3"/>
        <w:numPr>
          <w:ilvl w:val="0"/>
          <w:numId w:val="20"/>
        </w:numPr>
        <w:tabs>
          <w:tab w:val="left" w:pos="993"/>
        </w:tabs>
        <w:spacing w:after="0" w:line="360" w:lineRule="auto"/>
        <w:ind w:left="0" w:firstLine="709"/>
        <w:jc w:val="both"/>
        <w:rPr>
          <w:rFonts w:ascii="Times New Roman" w:hAnsi="Times New Roman" w:cs="Times New Roman"/>
          <w:color w:val="000000"/>
          <w:sz w:val="28"/>
        </w:rPr>
      </w:pPr>
      <w:r w:rsidRPr="00621300">
        <w:rPr>
          <w:rFonts w:ascii="Times New Roman" w:hAnsi="Times New Roman" w:cs="Times New Roman"/>
          <w:color w:val="000000"/>
          <w:sz w:val="28"/>
        </w:rPr>
        <w:t>защитить организацию</w:t>
      </w:r>
      <w:r w:rsidRPr="00621300">
        <w:rPr>
          <w:rFonts w:ascii="Times New Roman" w:hAnsi="Times New Roman" w:cs="Times New Roman"/>
          <w:color w:val="000000"/>
          <w:sz w:val="28"/>
          <w:szCs w:val="28"/>
        </w:rPr>
        <w:t xml:space="preserve"> </w:t>
      </w:r>
      <w:r w:rsidRPr="00621300">
        <w:rPr>
          <w:rFonts w:ascii="Times New Roman" w:hAnsi="Times New Roman" w:cs="Times New Roman"/>
          <w:color w:val="000000"/>
          <w:sz w:val="28"/>
        </w:rPr>
        <w:t>от неблагоприятных рыночных колебаний и осуществить оптимизацию расходов.</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 xml:space="preserve">В условиях экономического кризиса первоочередной задачей является управление финансовыми рисками, для которого характерны принципы: </w:t>
      </w:r>
    </w:p>
    <w:p w:rsidR="00877D6E" w:rsidRPr="00621300" w:rsidRDefault="000351F1"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1. Управляемость, т.е. п</w:t>
      </w:r>
      <w:r w:rsidR="00877D6E" w:rsidRPr="00621300">
        <w:rPr>
          <w:rFonts w:ascii="Times New Roman" w:hAnsi="Times New Roman" w:cs="Times New Roman"/>
          <w:color w:val="000000"/>
          <w:sz w:val="28"/>
        </w:rPr>
        <w:t>ринимаются только те</w:t>
      </w:r>
      <w:r w:rsidR="00877D6E" w:rsidRPr="00621300">
        <w:rPr>
          <w:rFonts w:ascii="Times New Roman" w:hAnsi="Times New Roman" w:cs="Times New Roman"/>
          <w:color w:val="000000"/>
          <w:sz w:val="28"/>
          <w:szCs w:val="28"/>
        </w:rPr>
        <w:t xml:space="preserve"> </w:t>
      </w:r>
      <w:r w:rsidR="00877D6E" w:rsidRPr="00621300">
        <w:rPr>
          <w:rFonts w:ascii="Times New Roman" w:hAnsi="Times New Roman" w:cs="Times New Roman"/>
          <w:color w:val="000000"/>
          <w:sz w:val="28"/>
        </w:rPr>
        <w:t>риски, которые поддаются нейтрализации;</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2. Сопоставимость уровня финансовых рисков с уровнем доходности</w:t>
      </w:r>
      <w:r w:rsidRPr="00621300">
        <w:rPr>
          <w:rFonts w:ascii="Times New Roman" w:hAnsi="Times New Roman" w:cs="Times New Roman"/>
          <w:color w:val="000000"/>
          <w:sz w:val="28"/>
          <w:szCs w:val="28"/>
        </w:rPr>
        <w:t xml:space="preserve"> </w:t>
      </w:r>
      <w:r w:rsidRPr="00621300">
        <w:rPr>
          <w:rFonts w:ascii="Times New Roman" w:hAnsi="Times New Roman" w:cs="Times New Roman"/>
          <w:color w:val="000000"/>
          <w:sz w:val="28"/>
        </w:rPr>
        <w:t>сделки, а уровня предпринимаемых рисков с возможностями предприятия;</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3. Эффективность управления рисками. Затраты на нейтрализацию</w:t>
      </w:r>
      <w:r w:rsidRPr="00621300">
        <w:rPr>
          <w:rFonts w:ascii="Times New Roman" w:hAnsi="Times New Roman" w:cs="Times New Roman"/>
          <w:color w:val="000000"/>
          <w:sz w:val="28"/>
          <w:szCs w:val="28"/>
        </w:rPr>
        <w:t xml:space="preserve"> </w:t>
      </w:r>
      <w:r w:rsidRPr="00621300">
        <w:rPr>
          <w:rFonts w:ascii="Times New Roman" w:hAnsi="Times New Roman" w:cs="Times New Roman"/>
          <w:color w:val="000000"/>
          <w:sz w:val="28"/>
        </w:rPr>
        <w:t xml:space="preserve">риска должны быть ниже уровня возможных потерь и доходов </w:t>
      </w:r>
      <w:r w:rsidRPr="00621300">
        <w:rPr>
          <w:rFonts w:ascii="Times New Roman" w:hAnsi="Times New Roman" w:cs="Times New Roman"/>
          <w:sz w:val="28"/>
          <w:szCs w:val="28"/>
        </w:rPr>
        <w:t>[1, с. 6]</w:t>
      </w:r>
      <w:r w:rsidRPr="00621300">
        <w:rPr>
          <w:rFonts w:ascii="Times New Roman" w:hAnsi="Times New Roman" w:cs="Times New Roman"/>
          <w:color w:val="000000"/>
          <w:sz w:val="28"/>
        </w:rPr>
        <w:t>.</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Прежде, чем внедрять систему управления рисками, необходимо разработать стратегию управления риском.</w:t>
      </w:r>
      <w:r w:rsidRPr="00621300">
        <w:rPr>
          <w:rFonts w:ascii="Times New Roman" w:hAnsi="Times New Roman" w:cs="Times New Roman"/>
          <w:color w:val="000000"/>
          <w:sz w:val="28"/>
          <w:szCs w:val="28"/>
        </w:rPr>
        <w:t xml:space="preserve"> </w:t>
      </w:r>
      <w:r w:rsidR="000351F1">
        <w:rPr>
          <w:rFonts w:ascii="Times New Roman" w:hAnsi="Times New Roman" w:cs="Times New Roman"/>
          <w:color w:val="000000"/>
          <w:sz w:val="28"/>
        </w:rPr>
        <w:t>В</w:t>
      </w:r>
      <w:r>
        <w:rPr>
          <w:rFonts w:ascii="Times New Roman" w:hAnsi="Times New Roman" w:cs="Times New Roman"/>
          <w:color w:val="000000"/>
          <w:sz w:val="28"/>
        </w:rPr>
        <w:t xml:space="preserve">ыделяет четыре этапа процесса управления финансовыми рисками, представленные в таблице </w:t>
      </w:r>
      <w:r w:rsidR="00FA3412">
        <w:rPr>
          <w:rFonts w:ascii="Times New Roman" w:hAnsi="Times New Roman" w:cs="Times New Roman"/>
          <w:color w:val="000000"/>
          <w:sz w:val="28"/>
        </w:rPr>
        <w:t>21</w:t>
      </w:r>
      <w:r>
        <w:rPr>
          <w:rFonts w:ascii="Times New Roman" w:hAnsi="Times New Roman" w:cs="Times New Roman"/>
          <w:color w:val="000000"/>
          <w:sz w:val="28"/>
        </w:rPr>
        <w:t>.</w:t>
      </w:r>
    </w:p>
    <w:p w:rsidR="00877D6E" w:rsidRPr="003A5D34" w:rsidRDefault="00877D6E" w:rsidP="005854B9">
      <w:pPr>
        <w:spacing w:after="0" w:line="360" w:lineRule="auto"/>
        <w:ind w:firstLine="709"/>
        <w:contextualSpacing/>
        <w:jc w:val="both"/>
        <w:rPr>
          <w:rFonts w:ascii="Times New Roman" w:hAnsi="Times New Roman" w:cs="Times New Roman"/>
          <w:color w:val="000000"/>
          <w:sz w:val="24"/>
          <w:szCs w:val="24"/>
        </w:rPr>
      </w:pPr>
    </w:p>
    <w:p w:rsidR="00877D6E" w:rsidRDefault="00877D6E" w:rsidP="002A6681">
      <w:pPr>
        <w:spacing w:after="0" w:line="360" w:lineRule="auto"/>
        <w:contextualSpacing/>
        <w:jc w:val="both"/>
        <w:rPr>
          <w:rFonts w:ascii="Times New Roman" w:hAnsi="Times New Roman" w:cs="Times New Roman"/>
          <w:color w:val="000000"/>
          <w:sz w:val="28"/>
        </w:rPr>
      </w:pPr>
      <w:r>
        <w:rPr>
          <w:rFonts w:ascii="Times New Roman" w:hAnsi="Times New Roman" w:cs="Times New Roman"/>
          <w:sz w:val="28"/>
          <w:szCs w:val="28"/>
        </w:rPr>
        <w:t xml:space="preserve">Таблица </w:t>
      </w:r>
      <w:r w:rsidR="00FA3412">
        <w:rPr>
          <w:rFonts w:ascii="Times New Roman" w:hAnsi="Times New Roman" w:cs="Times New Roman"/>
          <w:sz w:val="28"/>
          <w:szCs w:val="28"/>
        </w:rPr>
        <w:t>21</w:t>
      </w:r>
      <w:r>
        <w:rPr>
          <w:rFonts w:ascii="Times New Roman" w:hAnsi="Times New Roman" w:cs="Times New Roman"/>
          <w:sz w:val="28"/>
          <w:szCs w:val="28"/>
        </w:rPr>
        <w:t xml:space="preserve"> – </w:t>
      </w:r>
      <w:r w:rsidRPr="001D16B1">
        <w:rPr>
          <w:rFonts w:ascii="Times New Roman" w:hAnsi="Times New Roman" w:cs="Times New Roman"/>
          <w:color w:val="000000"/>
          <w:sz w:val="28"/>
        </w:rPr>
        <w:t>Этапы процесса управления финансовым риском</w:t>
      </w:r>
      <w:r>
        <w:rPr>
          <w:rFonts w:ascii="Times New Roman" w:hAnsi="Times New Roman" w:cs="Times New Roman"/>
          <w:color w:val="000000"/>
          <w:sz w:val="28"/>
        </w:rPr>
        <w:t xml:space="preserve"> в организации </w:t>
      </w:r>
      <w:r w:rsidRPr="001D16B1">
        <w:rPr>
          <w:rFonts w:ascii="Times New Roman" w:hAnsi="Times New Roman" w:cs="Times New Roman"/>
          <w:sz w:val="28"/>
          <w:szCs w:val="28"/>
        </w:rPr>
        <w:t>[</w:t>
      </w:r>
      <w:r w:rsidR="00B377CA">
        <w:rPr>
          <w:rFonts w:ascii="Times New Roman" w:hAnsi="Times New Roman" w:cs="Times New Roman"/>
          <w:sz w:val="28"/>
          <w:szCs w:val="28"/>
        </w:rPr>
        <w:t>18</w:t>
      </w:r>
      <w:r w:rsidRPr="001D16B1">
        <w:rPr>
          <w:rFonts w:ascii="Times New Roman" w:hAnsi="Times New Roman" w:cs="Times New Roman"/>
          <w:sz w:val="28"/>
          <w:szCs w:val="28"/>
        </w:rPr>
        <w:t>, c.</w:t>
      </w:r>
      <w:r>
        <w:rPr>
          <w:rFonts w:ascii="Times New Roman" w:hAnsi="Times New Roman" w:cs="Times New Roman"/>
          <w:sz w:val="28"/>
          <w:szCs w:val="28"/>
        </w:rPr>
        <w:t>30</w:t>
      </w:r>
      <w:r w:rsidRPr="001D16B1">
        <w:rPr>
          <w:rFonts w:ascii="Times New Roman" w:hAnsi="Times New Roman" w:cs="Times New Roman"/>
          <w:sz w:val="28"/>
          <w:szCs w:val="28"/>
        </w:rPr>
        <w:t>]</w:t>
      </w:r>
    </w:p>
    <w:tbl>
      <w:tblPr>
        <w:tblStyle w:val="a4"/>
        <w:tblW w:w="0" w:type="auto"/>
        <w:tblInd w:w="5" w:type="dxa"/>
        <w:tblLook w:val="04A0" w:firstRow="1" w:lastRow="0" w:firstColumn="1" w:lastColumn="0" w:noHBand="0" w:noVBand="1"/>
      </w:tblPr>
      <w:tblGrid>
        <w:gridCol w:w="1418"/>
        <w:gridCol w:w="1752"/>
        <w:gridCol w:w="3351"/>
        <w:gridCol w:w="2839"/>
      </w:tblGrid>
      <w:tr w:rsidR="0003432B" w:rsidRPr="0003432B" w:rsidTr="00395670">
        <w:tc>
          <w:tcPr>
            <w:tcW w:w="1418" w:type="dxa"/>
          </w:tcPr>
          <w:p w:rsidR="0003432B" w:rsidRPr="0003432B" w:rsidRDefault="0003432B" w:rsidP="00083F3F">
            <w:pPr>
              <w:contextualSpacing/>
              <w:jc w:val="center"/>
              <w:rPr>
                <w:rFonts w:ascii="Times New Roman" w:hAnsi="Times New Roman" w:cs="Times New Roman"/>
                <w:color w:val="000000"/>
              </w:rPr>
            </w:pPr>
            <w:r w:rsidRPr="0003432B">
              <w:rPr>
                <w:rFonts w:ascii="Times New Roman" w:hAnsi="Times New Roman" w:cs="Times New Roman"/>
                <w:color w:val="000000"/>
              </w:rPr>
              <w:t>Этапы</w:t>
            </w:r>
          </w:p>
        </w:tc>
        <w:tc>
          <w:tcPr>
            <w:tcW w:w="1752" w:type="dxa"/>
          </w:tcPr>
          <w:p w:rsidR="0003432B" w:rsidRPr="0003432B" w:rsidRDefault="0003432B" w:rsidP="00083F3F">
            <w:pPr>
              <w:contextualSpacing/>
              <w:jc w:val="center"/>
              <w:rPr>
                <w:rFonts w:ascii="Times New Roman" w:hAnsi="Times New Roman" w:cs="Times New Roman"/>
                <w:color w:val="000000"/>
              </w:rPr>
            </w:pPr>
            <w:r w:rsidRPr="0003432B">
              <w:rPr>
                <w:rFonts w:ascii="Times New Roman" w:hAnsi="Times New Roman" w:cs="Times New Roman"/>
                <w:color w:val="000000"/>
              </w:rPr>
              <w:t>Виды</w:t>
            </w:r>
          </w:p>
        </w:tc>
        <w:tc>
          <w:tcPr>
            <w:tcW w:w="3351" w:type="dxa"/>
          </w:tcPr>
          <w:p w:rsidR="0003432B" w:rsidRPr="0003432B" w:rsidRDefault="0003432B" w:rsidP="00083F3F">
            <w:pPr>
              <w:contextualSpacing/>
              <w:jc w:val="center"/>
              <w:rPr>
                <w:rFonts w:ascii="Times New Roman" w:hAnsi="Times New Roman" w:cs="Times New Roman"/>
                <w:color w:val="000000"/>
              </w:rPr>
            </w:pPr>
            <w:r w:rsidRPr="0003432B">
              <w:rPr>
                <w:rFonts w:ascii="Times New Roman" w:hAnsi="Times New Roman" w:cs="Times New Roman"/>
                <w:color w:val="000000"/>
              </w:rPr>
              <w:t>Пример</w:t>
            </w:r>
          </w:p>
        </w:tc>
        <w:tc>
          <w:tcPr>
            <w:tcW w:w="2839" w:type="dxa"/>
          </w:tcPr>
          <w:p w:rsidR="0003432B" w:rsidRPr="0003432B" w:rsidRDefault="0003432B" w:rsidP="00083F3F">
            <w:pPr>
              <w:contextualSpacing/>
              <w:jc w:val="center"/>
              <w:rPr>
                <w:rFonts w:ascii="Times New Roman" w:hAnsi="Times New Roman" w:cs="Times New Roman"/>
                <w:color w:val="000000"/>
              </w:rPr>
            </w:pPr>
            <w:r>
              <w:rPr>
                <w:rFonts w:ascii="Times New Roman" w:hAnsi="Times New Roman" w:cs="Times New Roman"/>
                <w:color w:val="000000"/>
              </w:rPr>
              <w:t>Влияние на стоимость</w:t>
            </w:r>
          </w:p>
        </w:tc>
      </w:tr>
      <w:tr w:rsidR="0003432B" w:rsidRPr="0003432B" w:rsidTr="00395670">
        <w:tc>
          <w:tcPr>
            <w:tcW w:w="1418" w:type="dxa"/>
            <w:vMerge w:val="restart"/>
          </w:tcPr>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1. Выявление факторов, влияющих на образование рисков</w:t>
            </w:r>
          </w:p>
        </w:tc>
        <w:tc>
          <w:tcPr>
            <w:tcW w:w="1752" w:type="dxa"/>
          </w:tcPr>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Внутренние факторы</w:t>
            </w:r>
          </w:p>
        </w:tc>
        <w:tc>
          <w:tcPr>
            <w:tcW w:w="3351" w:type="dxa"/>
          </w:tcPr>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1. Отраслевая принадлежность,</w:t>
            </w:r>
          </w:p>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 xml:space="preserve">2. Зависимость от импорта, </w:t>
            </w:r>
          </w:p>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3. Валюта заемного капитала</w:t>
            </w:r>
          </w:p>
        </w:tc>
        <w:tc>
          <w:tcPr>
            <w:tcW w:w="2839" w:type="dxa"/>
            <w:vMerge w:val="restart"/>
          </w:tcPr>
          <w:p w:rsidR="0003432B" w:rsidRPr="0003432B" w:rsidRDefault="0003432B" w:rsidP="0003432B">
            <w:pPr>
              <w:ind w:left="108" w:right="111"/>
              <w:contextualSpacing/>
              <w:jc w:val="both"/>
              <w:rPr>
                <w:rFonts w:ascii="Times New Roman" w:hAnsi="Times New Roman" w:cs="Times New Roman"/>
                <w:color w:val="000000"/>
              </w:rPr>
            </w:pPr>
            <w:r>
              <w:rPr>
                <w:rFonts w:ascii="Times New Roman" w:hAnsi="Times New Roman" w:cs="Times New Roman"/>
                <w:color w:val="000000"/>
              </w:rPr>
              <w:t>Количество и характер выявленных рисков влияет на значение ставки дисконтирования.</w:t>
            </w:r>
          </w:p>
        </w:tc>
      </w:tr>
      <w:tr w:rsidR="0003432B" w:rsidRPr="0003432B" w:rsidTr="00395670">
        <w:tc>
          <w:tcPr>
            <w:tcW w:w="1418" w:type="dxa"/>
            <w:vMerge/>
          </w:tcPr>
          <w:p w:rsidR="0003432B" w:rsidRPr="0003432B" w:rsidRDefault="0003432B" w:rsidP="00124BB8">
            <w:pPr>
              <w:ind w:left="108" w:right="111"/>
              <w:contextualSpacing/>
              <w:jc w:val="both"/>
              <w:rPr>
                <w:rFonts w:ascii="Times New Roman" w:hAnsi="Times New Roman" w:cs="Times New Roman"/>
                <w:color w:val="000000"/>
              </w:rPr>
            </w:pPr>
          </w:p>
        </w:tc>
        <w:tc>
          <w:tcPr>
            <w:tcW w:w="1752" w:type="dxa"/>
          </w:tcPr>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Внешние факторы</w:t>
            </w:r>
          </w:p>
          <w:p w:rsidR="0003432B" w:rsidRPr="0003432B" w:rsidRDefault="0003432B" w:rsidP="00124BB8">
            <w:pPr>
              <w:ind w:left="108" w:right="111"/>
              <w:contextualSpacing/>
              <w:jc w:val="both"/>
              <w:rPr>
                <w:rFonts w:ascii="Times New Roman" w:hAnsi="Times New Roman" w:cs="Times New Roman"/>
                <w:color w:val="000000"/>
              </w:rPr>
            </w:pPr>
          </w:p>
        </w:tc>
        <w:tc>
          <w:tcPr>
            <w:tcW w:w="3351" w:type="dxa"/>
          </w:tcPr>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1. Снижение курса национальной валюты,</w:t>
            </w:r>
          </w:p>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2. Изменение уровня процентных ставок;</w:t>
            </w:r>
          </w:p>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3. Рост тарифов;</w:t>
            </w:r>
          </w:p>
        </w:tc>
        <w:tc>
          <w:tcPr>
            <w:tcW w:w="2839" w:type="dxa"/>
            <w:vMerge/>
          </w:tcPr>
          <w:p w:rsidR="0003432B" w:rsidRPr="0003432B" w:rsidRDefault="0003432B" w:rsidP="00124BB8">
            <w:pPr>
              <w:ind w:left="108" w:right="111"/>
              <w:contextualSpacing/>
              <w:jc w:val="both"/>
              <w:rPr>
                <w:rFonts w:ascii="Times New Roman" w:hAnsi="Times New Roman" w:cs="Times New Roman"/>
                <w:color w:val="000000"/>
              </w:rPr>
            </w:pPr>
          </w:p>
        </w:tc>
      </w:tr>
      <w:tr w:rsidR="0003432B" w:rsidRPr="0003432B" w:rsidTr="00395670">
        <w:tc>
          <w:tcPr>
            <w:tcW w:w="1418" w:type="dxa"/>
            <w:vMerge w:val="restart"/>
          </w:tcPr>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2. Оценка и анализ рисков</w:t>
            </w:r>
          </w:p>
        </w:tc>
        <w:tc>
          <w:tcPr>
            <w:tcW w:w="1752" w:type="dxa"/>
          </w:tcPr>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Качественная оценка и анализ</w:t>
            </w:r>
          </w:p>
        </w:tc>
        <w:tc>
          <w:tcPr>
            <w:tcW w:w="3351" w:type="dxa"/>
          </w:tcPr>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1. Историко-ассоциативный;</w:t>
            </w:r>
          </w:p>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2. Экспертный;</w:t>
            </w:r>
          </w:p>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3. Многовариантные прогнозы;</w:t>
            </w:r>
          </w:p>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4. Анализ уместности затрат;</w:t>
            </w:r>
          </w:p>
        </w:tc>
        <w:tc>
          <w:tcPr>
            <w:tcW w:w="2839" w:type="dxa"/>
            <w:vMerge w:val="restart"/>
          </w:tcPr>
          <w:p w:rsidR="0003432B" w:rsidRPr="0003432B" w:rsidRDefault="0003432B" w:rsidP="003F27EE">
            <w:pPr>
              <w:ind w:left="108" w:right="111"/>
              <w:contextualSpacing/>
              <w:jc w:val="both"/>
              <w:rPr>
                <w:rFonts w:ascii="Times New Roman" w:hAnsi="Times New Roman" w:cs="Times New Roman"/>
                <w:color w:val="000000"/>
              </w:rPr>
            </w:pPr>
            <w:r>
              <w:rPr>
                <w:rFonts w:ascii="Times New Roman" w:hAnsi="Times New Roman" w:cs="Times New Roman"/>
                <w:color w:val="000000"/>
              </w:rPr>
              <w:t>При кумулятивном методе построения ставки дисконтирования определяются</w:t>
            </w:r>
            <w:r w:rsidR="003F27EE">
              <w:rPr>
                <w:rFonts w:ascii="Times New Roman" w:hAnsi="Times New Roman" w:cs="Times New Roman"/>
                <w:color w:val="000000"/>
              </w:rPr>
              <w:t xml:space="preserve"> значение безрисковой ставки доходности и суммарных рисков, влияющих на величину денежных потоков и, в итоге, на значение стоимости.</w:t>
            </w:r>
          </w:p>
        </w:tc>
      </w:tr>
      <w:tr w:rsidR="0003432B" w:rsidRPr="0003432B" w:rsidTr="00395670">
        <w:tc>
          <w:tcPr>
            <w:tcW w:w="1418" w:type="dxa"/>
            <w:vMerge/>
          </w:tcPr>
          <w:p w:rsidR="0003432B" w:rsidRPr="0003432B" w:rsidRDefault="0003432B" w:rsidP="00124BB8">
            <w:pPr>
              <w:ind w:left="108" w:right="111"/>
              <w:contextualSpacing/>
              <w:jc w:val="both"/>
              <w:rPr>
                <w:rFonts w:ascii="Times New Roman" w:hAnsi="Times New Roman" w:cs="Times New Roman"/>
                <w:color w:val="000000"/>
              </w:rPr>
            </w:pPr>
          </w:p>
        </w:tc>
        <w:tc>
          <w:tcPr>
            <w:tcW w:w="1752" w:type="dxa"/>
          </w:tcPr>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Количественная оценка и анализ</w:t>
            </w:r>
          </w:p>
        </w:tc>
        <w:tc>
          <w:tcPr>
            <w:tcW w:w="3351" w:type="dxa"/>
          </w:tcPr>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1. Комплексная оценка с учетов доходности;</w:t>
            </w:r>
          </w:p>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2. Индивидуальная оценка уровня риска;</w:t>
            </w:r>
          </w:p>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3. Оценка формы распределения вероятностей;</w:t>
            </w:r>
          </w:p>
        </w:tc>
        <w:tc>
          <w:tcPr>
            <w:tcW w:w="2839" w:type="dxa"/>
            <w:vMerge/>
          </w:tcPr>
          <w:p w:rsidR="0003432B" w:rsidRPr="0003432B" w:rsidRDefault="0003432B" w:rsidP="00124BB8">
            <w:pPr>
              <w:ind w:left="108" w:right="111"/>
              <w:contextualSpacing/>
              <w:jc w:val="both"/>
              <w:rPr>
                <w:rFonts w:ascii="Times New Roman" w:hAnsi="Times New Roman" w:cs="Times New Roman"/>
                <w:color w:val="000000"/>
              </w:rPr>
            </w:pPr>
          </w:p>
        </w:tc>
      </w:tr>
      <w:tr w:rsidR="003F27EE" w:rsidRPr="0003432B" w:rsidTr="00395670">
        <w:tc>
          <w:tcPr>
            <w:tcW w:w="1418" w:type="dxa"/>
            <w:vMerge w:val="restart"/>
          </w:tcPr>
          <w:p w:rsidR="003F27EE" w:rsidRPr="0003432B" w:rsidRDefault="003F27EE"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3. Выбор приемов управления рисками</w:t>
            </w:r>
          </w:p>
        </w:tc>
        <w:tc>
          <w:tcPr>
            <w:tcW w:w="1752" w:type="dxa"/>
          </w:tcPr>
          <w:p w:rsidR="003F27EE" w:rsidRPr="0003432B" w:rsidRDefault="003F27EE"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Снижение</w:t>
            </w:r>
          </w:p>
        </w:tc>
        <w:tc>
          <w:tcPr>
            <w:tcW w:w="3351" w:type="dxa"/>
          </w:tcPr>
          <w:p w:rsidR="003F27EE" w:rsidRPr="0003432B" w:rsidRDefault="003F27EE"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1.Избежание;</w:t>
            </w:r>
          </w:p>
          <w:p w:rsidR="003F27EE" w:rsidRPr="0003432B" w:rsidRDefault="003F27EE"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2. Лимитирование</w:t>
            </w:r>
          </w:p>
        </w:tc>
        <w:tc>
          <w:tcPr>
            <w:tcW w:w="2839" w:type="dxa"/>
            <w:vMerge w:val="restart"/>
          </w:tcPr>
          <w:p w:rsidR="003F27EE" w:rsidRPr="0003432B" w:rsidRDefault="003F27EE" w:rsidP="00124BB8">
            <w:pPr>
              <w:ind w:left="108" w:right="111"/>
              <w:contextualSpacing/>
              <w:jc w:val="both"/>
              <w:rPr>
                <w:rFonts w:ascii="Times New Roman" w:hAnsi="Times New Roman" w:cs="Times New Roman"/>
                <w:color w:val="000000"/>
              </w:rPr>
            </w:pPr>
            <w:r>
              <w:rPr>
                <w:rFonts w:ascii="Times New Roman" w:hAnsi="Times New Roman" w:cs="Times New Roman"/>
                <w:color w:val="000000"/>
              </w:rPr>
              <w:t>Снижение уровня различных видов рисков положительно сказывается на стоимости бизнеса.</w:t>
            </w:r>
          </w:p>
        </w:tc>
      </w:tr>
      <w:tr w:rsidR="003F27EE" w:rsidRPr="0003432B" w:rsidTr="00395670">
        <w:tc>
          <w:tcPr>
            <w:tcW w:w="1418" w:type="dxa"/>
            <w:vMerge/>
          </w:tcPr>
          <w:p w:rsidR="003F27EE" w:rsidRPr="0003432B" w:rsidRDefault="003F27EE" w:rsidP="00124BB8">
            <w:pPr>
              <w:ind w:left="108" w:right="111"/>
              <w:contextualSpacing/>
              <w:jc w:val="both"/>
              <w:rPr>
                <w:rFonts w:ascii="Times New Roman" w:hAnsi="Times New Roman" w:cs="Times New Roman"/>
                <w:color w:val="000000"/>
              </w:rPr>
            </w:pPr>
          </w:p>
        </w:tc>
        <w:tc>
          <w:tcPr>
            <w:tcW w:w="1752" w:type="dxa"/>
          </w:tcPr>
          <w:p w:rsidR="003F27EE" w:rsidRPr="0003432B" w:rsidRDefault="003F27EE"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 xml:space="preserve">Сохранение </w:t>
            </w:r>
          </w:p>
        </w:tc>
        <w:tc>
          <w:tcPr>
            <w:tcW w:w="3351" w:type="dxa"/>
          </w:tcPr>
          <w:p w:rsidR="003F27EE" w:rsidRPr="0003432B" w:rsidRDefault="003F27EE"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Локализация</w:t>
            </w:r>
          </w:p>
        </w:tc>
        <w:tc>
          <w:tcPr>
            <w:tcW w:w="2839" w:type="dxa"/>
            <w:vMerge/>
          </w:tcPr>
          <w:p w:rsidR="003F27EE" w:rsidRPr="0003432B" w:rsidRDefault="003F27EE" w:rsidP="00124BB8">
            <w:pPr>
              <w:ind w:left="108" w:right="111"/>
              <w:contextualSpacing/>
              <w:jc w:val="both"/>
              <w:rPr>
                <w:rFonts w:ascii="Times New Roman" w:hAnsi="Times New Roman" w:cs="Times New Roman"/>
                <w:color w:val="000000"/>
              </w:rPr>
            </w:pPr>
          </w:p>
        </w:tc>
      </w:tr>
      <w:tr w:rsidR="003F27EE" w:rsidRPr="0003432B" w:rsidTr="00395670">
        <w:tc>
          <w:tcPr>
            <w:tcW w:w="1418" w:type="dxa"/>
            <w:vMerge/>
          </w:tcPr>
          <w:p w:rsidR="003F27EE" w:rsidRPr="0003432B" w:rsidRDefault="003F27EE" w:rsidP="00124BB8">
            <w:pPr>
              <w:ind w:left="108" w:right="111"/>
              <w:contextualSpacing/>
              <w:jc w:val="both"/>
              <w:rPr>
                <w:rFonts w:ascii="Times New Roman" w:hAnsi="Times New Roman" w:cs="Times New Roman"/>
                <w:color w:val="000000"/>
              </w:rPr>
            </w:pPr>
          </w:p>
        </w:tc>
        <w:tc>
          <w:tcPr>
            <w:tcW w:w="1752" w:type="dxa"/>
          </w:tcPr>
          <w:p w:rsidR="003F27EE" w:rsidRPr="0003432B" w:rsidRDefault="003F27EE"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 xml:space="preserve">Передача риска </w:t>
            </w:r>
          </w:p>
        </w:tc>
        <w:tc>
          <w:tcPr>
            <w:tcW w:w="3351" w:type="dxa"/>
          </w:tcPr>
          <w:p w:rsidR="003F27EE" w:rsidRPr="0003432B" w:rsidRDefault="003F27EE"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1. Диверсификация;</w:t>
            </w:r>
          </w:p>
          <w:p w:rsidR="003F27EE" w:rsidRPr="0003432B" w:rsidRDefault="003F27EE"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2. Трансферт;</w:t>
            </w:r>
          </w:p>
          <w:p w:rsidR="003F27EE" w:rsidRPr="0003432B" w:rsidRDefault="003F27EE"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3. Хеджирование;</w:t>
            </w:r>
          </w:p>
          <w:p w:rsidR="003F27EE" w:rsidRPr="0003432B" w:rsidRDefault="003F27EE"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4. Страхование.</w:t>
            </w:r>
          </w:p>
        </w:tc>
        <w:tc>
          <w:tcPr>
            <w:tcW w:w="2839" w:type="dxa"/>
            <w:vMerge/>
          </w:tcPr>
          <w:p w:rsidR="003F27EE" w:rsidRPr="0003432B" w:rsidRDefault="003F27EE" w:rsidP="00124BB8">
            <w:pPr>
              <w:ind w:left="108" w:right="111"/>
              <w:contextualSpacing/>
              <w:jc w:val="both"/>
              <w:rPr>
                <w:rFonts w:ascii="Times New Roman" w:hAnsi="Times New Roman" w:cs="Times New Roman"/>
                <w:color w:val="000000"/>
              </w:rPr>
            </w:pPr>
          </w:p>
        </w:tc>
      </w:tr>
      <w:tr w:rsidR="0003432B" w:rsidRPr="0003432B" w:rsidTr="00395670">
        <w:tc>
          <w:tcPr>
            <w:tcW w:w="3170" w:type="dxa"/>
            <w:gridSpan w:val="2"/>
          </w:tcPr>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Оценка результатов управления рисками</w:t>
            </w:r>
          </w:p>
        </w:tc>
        <w:tc>
          <w:tcPr>
            <w:tcW w:w="3351" w:type="dxa"/>
          </w:tcPr>
          <w:p w:rsidR="0003432B" w:rsidRPr="0003432B" w:rsidRDefault="0003432B" w:rsidP="00124BB8">
            <w:pPr>
              <w:ind w:left="108" w:right="111"/>
              <w:contextualSpacing/>
              <w:jc w:val="both"/>
              <w:rPr>
                <w:rFonts w:ascii="Times New Roman" w:hAnsi="Times New Roman" w:cs="Times New Roman"/>
                <w:color w:val="000000"/>
              </w:rPr>
            </w:pPr>
            <w:r w:rsidRPr="0003432B">
              <w:rPr>
                <w:rFonts w:ascii="Times New Roman" w:hAnsi="Times New Roman" w:cs="Times New Roman"/>
                <w:color w:val="000000"/>
              </w:rPr>
              <w:t>План/Факт анализ</w:t>
            </w:r>
          </w:p>
        </w:tc>
        <w:tc>
          <w:tcPr>
            <w:tcW w:w="2839" w:type="dxa"/>
          </w:tcPr>
          <w:p w:rsidR="0003432B" w:rsidRPr="0003432B" w:rsidRDefault="000B4EC3" w:rsidP="000B4EC3">
            <w:pPr>
              <w:ind w:left="108" w:right="111"/>
              <w:contextualSpacing/>
              <w:jc w:val="both"/>
              <w:rPr>
                <w:rFonts w:ascii="Times New Roman" w:hAnsi="Times New Roman" w:cs="Times New Roman"/>
                <w:color w:val="000000"/>
              </w:rPr>
            </w:pPr>
            <w:r>
              <w:rPr>
                <w:rFonts w:ascii="Times New Roman" w:hAnsi="Times New Roman" w:cs="Times New Roman"/>
                <w:color w:val="000000"/>
              </w:rPr>
              <w:t>Определение роста стоимости бизнеса</w:t>
            </w:r>
          </w:p>
        </w:tc>
      </w:tr>
    </w:tbl>
    <w:p w:rsidR="00877D6E" w:rsidRPr="003A5D34" w:rsidRDefault="00877D6E" w:rsidP="00877D6E">
      <w:pPr>
        <w:spacing w:after="0"/>
        <w:ind w:firstLine="709"/>
        <w:contextualSpacing/>
        <w:jc w:val="both"/>
        <w:rPr>
          <w:rFonts w:ascii="Times New Roman" w:hAnsi="Times New Roman" w:cs="Times New Roman"/>
          <w:color w:val="000000"/>
          <w:sz w:val="24"/>
          <w:szCs w:val="24"/>
        </w:rPr>
      </w:pPr>
    </w:p>
    <w:p w:rsidR="00877D6E" w:rsidRPr="00621300" w:rsidRDefault="00877D6E" w:rsidP="00877D6E">
      <w:pPr>
        <w:spacing w:after="0" w:line="360" w:lineRule="auto"/>
        <w:ind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 xml:space="preserve">Как показано в таблице </w:t>
      </w:r>
      <w:r w:rsidR="00FA3412">
        <w:rPr>
          <w:rFonts w:ascii="Times New Roman" w:hAnsi="Times New Roman" w:cs="Times New Roman"/>
          <w:color w:val="000000"/>
          <w:sz w:val="28"/>
        </w:rPr>
        <w:t>21</w:t>
      </w:r>
      <w:r w:rsidRPr="00621300">
        <w:rPr>
          <w:rFonts w:ascii="Times New Roman" w:hAnsi="Times New Roman" w:cs="Times New Roman"/>
          <w:color w:val="000000"/>
          <w:sz w:val="28"/>
        </w:rPr>
        <w:t xml:space="preserve"> на первом этапе процесса управления финансовыми рисками стоит задача в выявлении факторов, влияющих на образование рисков, в определении видов рисков, присущих данной организации и разработке подходов к их количественной оценке: какие методы должны использоваться, на каких данных будут</w:t>
      </w:r>
      <w:r w:rsidRPr="00621300">
        <w:rPr>
          <w:rFonts w:ascii="Times New Roman" w:hAnsi="Times New Roman" w:cs="Times New Roman"/>
          <w:color w:val="000000"/>
          <w:sz w:val="28"/>
          <w:szCs w:val="28"/>
        </w:rPr>
        <w:t xml:space="preserve"> </w:t>
      </w:r>
      <w:r w:rsidRPr="00621300">
        <w:rPr>
          <w:rFonts w:ascii="Times New Roman" w:hAnsi="Times New Roman" w:cs="Times New Roman"/>
          <w:color w:val="000000"/>
          <w:sz w:val="28"/>
        </w:rPr>
        <w:t xml:space="preserve">основываться расчеты и т.д. </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Для более эффективного управления реестр рисков может быть дополнен уровнем толерантности и уровнем приемлемого риска (риск-аппетит) в отношении каждого ключевого риска. При этом компаниям следует иметь в виду, что совокупность уровней толерантности не должна превышать значение риск-аппетита компании. Незнание порога рисков, который компания способна выдержать в случае наступления негативных событий, чревато тем, что это может привести к непрогнозируемым денежным потерям.</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 xml:space="preserve">На втором этапе «Оценка и анализ рисков» </w:t>
      </w:r>
      <w:r w:rsidRPr="00EC469D">
        <w:rPr>
          <w:rFonts w:ascii="Times New Roman" w:hAnsi="Times New Roman" w:cs="Times New Roman"/>
          <w:color w:val="000000"/>
          <w:sz w:val="28"/>
        </w:rPr>
        <w:t>осуществляется качественная оценка</w:t>
      </w:r>
      <w:r>
        <w:rPr>
          <w:color w:val="000000"/>
          <w:sz w:val="28"/>
          <w:szCs w:val="28"/>
        </w:rPr>
        <w:t xml:space="preserve"> </w:t>
      </w:r>
      <w:r w:rsidRPr="00EC469D">
        <w:rPr>
          <w:rFonts w:ascii="Times New Roman" w:hAnsi="Times New Roman" w:cs="Times New Roman"/>
          <w:color w:val="000000"/>
          <w:sz w:val="28"/>
        </w:rPr>
        <w:t>рисков, т</w:t>
      </w:r>
      <w:r>
        <w:rPr>
          <w:rFonts w:ascii="Times New Roman" w:hAnsi="Times New Roman" w:cs="Times New Roman"/>
          <w:color w:val="000000"/>
          <w:sz w:val="28"/>
        </w:rPr>
        <w:t>.</w:t>
      </w:r>
      <w:r w:rsidRPr="00EC469D">
        <w:rPr>
          <w:rFonts w:ascii="Times New Roman" w:hAnsi="Times New Roman" w:cs="Times New Roman"/>
          <w:color w:val="000000"/>
          <w:sz w:val="28"/>
        </w:rPr>
        <w:t xml:space="preserve"> е</w:t>
      </w:r>
      <w:r>
        <w:rPr>
          <w:rFonts w:ascii="Times New Roman" w:hAnsi="Times New Roman" w:cs="Times New Roman"/>
          <w:color w:val="000000"/>
          <w:sz w:val="28"/>
        </w:rPr>
        <w:t>.</w:t>
      </w:r>
      <w:r w:rsidRPr="00EC469D">
        <w:rPr>
          <w:rFonts w:ascii="Times New Roman" w:hAnsi="Times New Roman" w:cs="Times New Roman"/>
          <w:color w:val="000000"/>
          <w:sz w:val="28"/>
        </w:rPr>
        <w:t xml:space="preserve"> выявляются возможные области риска, </w:t>
      </w:r>
      <w:r>
        <w:rPr>
          <w:rFonts w:ascii="Times New Roman" w:hAnsi="Times New Roman" w:cs="Times New Roman"/>
          <w:color w:val="000000"/>
          <w:sz w:val="28"/>
        </w:rPr>
        <w:t>вероятные</w:t>
      </w:r>
      <w:r w:rsidRPr="00EC469D">
        <w:rPr>
          <w:rFonts w:ascii="Times New Roman" w:hAnsi="Times New Roman" w:cs="Times New Roman"/>
          <w:color w:val="000000"/>
          <w:sz w:val="28"/>
        </w:rPr>
        <w:t xml:space="preserve"> выгоды </w:t>
      </w:r>
      <w:r>
        <w:rPr>
          <w:rFonts w:ascii="Times New Roman" w:hAnsi="Times New Roman" w:cs="Times New Roman"/>
          <w:color w:val="000000"/>
          <w:sz w:val="28"/>
        </w:rPr>
        <w:t>или потери</w:t>
      </w:r>
      <w:r w:rsidRPr="00EC469D">
        <w:rPr>
          <w:rFonts w:ascii="Times New Roman" w:hAnsi="Times New Roman" w:cs="Times New Roman"/>
          <w:color w:val="000000"/>
          <w:sz w:val="28"/>
        </w:rPr>
        <w:t xml:space="preserve">, которые могут наступить при </w:t>
      </w:r>
      <w:r>
        <w:rPr>
          <w:rFonts w:ascii="Times New Roman" w:hAnsi="Times New Roman" w:cs="Times New Roman"/>
          <w:color w:val="000000"/>
          <w:sz w:val="28"/>
        </w:rPr>
        <w:t>принятии</w:t>
      </w:r>
      <w:r>
        <w:rPr>
          <w:color w:val="000000"/>
          <w:sz w:val="28"/>
          <w:szCs w:val="28"/>
        </w:rPr>
        <w:t xml:space="preserve"> </w:t>
      </w:r>
      <w:r w:rsidRPr="00EC469D">
        <w:rPr>
          <w:rFonts w:ascii="Times New Roman" w:hAnsi="Times New Roman" w:cs="Times New Roman"/>
          <w:color w:val="000000"/>
          <w:sz w:val="28"/>
        </w:rPr>
        <w:t>решения</w:t>
      </w:r>
      <w:r>
        <w:rPr>
          <w:rFonts w:ascii="Times New Roman" w:hAnsi="Times New Roman" w:cs="Times New Roman"/>
          <w:color w:val="000000"/>
          <w:sz w:val="28"/>
        </w:rPr>
        <w:t>,</w:t>
      </w:r>
      <w:r w:rsidRPr="00EC469D">
        <w:rPr>
          <w:rFonts w:ascii="Times New Roman" w:hAnsi="Times New Roman" w:cs="Times New Roman"/>
          <w:color w:val="000000"/>
          <w:sz w:val="28"/>
        </w:rPr>
        <w:t xml:space="preserve"> содержащего риск; затем проводится количественная оценка</w:t>
      </w:r>
      <w:r>
        <w:rPr>
          <w:rFonts w:ascii="Times New Roman" w:hAnsi="Times New Roman" w:cs="Times New Roman"/>
          <w:color w:val="000000"/>
          <w:sz w:val="28"/>
        </w:rPr>
        <w:t>.</w:t>
      </w:r>
    </w:p>
    <w:p w:rsidR="00877D6E" w:rsidRDefault="00877D6E" w:rsidP="00877D6E">
      <w:pPr>
        <w:spacing w:after="0" w:line="360" w:lineRule="auto"/>
        <w:ind w:firstLine="709"/>
        <w:contextualSpacing/>
        <w:jc w:val="both"/>
        <w:rPr>
          <w:rFonts w:ascii="TimesNewRomanPSMT" w:hAnsi="TimesNewRomanPSMT"/>
          <w:color w:val="000000"/>
          <w:sz w:val="28"/>
        </w:rPr>
      </w:pPr>
      <w:r>
        <w:rPr>
          <w:rFonts w:ascii="Times New Roman" w:hAnsi="Times New Roman" w:cs="Times New Roman"/>
          <w:color w:val="000000"/>
          <w:sz w:val="28"/>
        </w:rPr>
        <w:t>После этого на третьем этапе</w:t>
      </w:r>
      <w:r w:rsidRPr="00EC469D">
        <w:rPr>
          <w:rFonts w:ascii="Times New Roman" w:hAnsi="Times New Roman" w:cs="Times New Roman"/>
          <w:color w:val="000000"/>
          <w:sz w:val="28"/>
        </w:rPr>
        <w:t xml:space="preserve"> выбирается оптимальное решение</w:t>
      </w:r>
      <w:r>
        <w:rPr>
          <w:rFonts w:ascii="Times New Roman" w:hAnsi="Times New Roman" w:cs="Times New Roman"/>
          <w:color w:val="000000"/>
          <w:sz w:val="28"/>
        </w:rPr>
        <w:t xml:space="preserve"> по управлению рисками. На последнем этапе проводится оценка результатов управления рисками.</w:t>
      </w:r>
      <w:r w:rsidRPr="00571750">
        <w:rPr>
          <w:rFonts w:ascii="TimesNewRomanPSMT" w:hAnsi="TimesNewRomanPSMT"/>
          <w:color w:val="000000"/>
          <w:sz w:val="28"/>
        </w:rPr>
        <w:t xml:space="preserve"> </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sidRPr="00EA6D91">
        <w:rPr>
          <w:rFonts w:ascii="Times New Roman" w:hAnsi="Times New Roman" w:cs="Times New Roman"/>
          <w:color w:val="000000"/>
          <w:sz w:val="28"/>
        </w:rPr>
        <w:t>Рассмотренные этапы процесса управления финансовыми рисками</w:t>
      </w:r>
      <w:r>
        <w:rPr>
          <w:color w:val="000000"/>
          <w:sz w:val="28"/>
          <w:szCs w:val="28"/>
        </w:rPr>
        <w:t xml:space="preserve"> </w:t>
      </w:r>
      <w:r w:rsidRPr="00EA6D91">
        <w:rPr>
          <w:rFonts w:ascii="Times New Roman" w:hAnsi="Times New Roman" w:cs="Times New Roman"/>
          <w:color w:val="000000"/>
          <w:sz w:val="28"/>
        </w:rPr>
        <w:t>направлены на устранение негативных последствий риска и нахождение</w:t>
      </w:r>
      <w:r>
        <w:rPr>
          <w:color w:val="000000"/>
          <w:sz w:val="28"/>
          <w:szCs w:val="28"/>
        </w:rPr>
        <w:t xml:space="preserve"> </w:t>
      </w:r>
      <w:r w:rsidRPr="00EA6D91">
        <w:rPr>
          <w:rFonts w:ascii="Times New Roman" w:hAnsi="Times New Roman" w:cs="Times New Roman"/>
          <w:color w:val="000000"/>
          <w:sz w:val="28"/>
        </w:rPr>
        <w:t>оптимального соотношения доходность – риск.</w:t>
      </w:r>
      <w:r>
        <w:rPr>
          <w:rFonts w:ascii="Times New Roman" w:hAnsi="Times New Roman" w:cs="Times New Roman"/>
          <w:color w:val="000000"/>
          <w:sz w:val="28"/>
        </w:rPr>
        <w:t xml:space="preserve"> Процесс управления рисками характерен не только для управления финансовыми рисками, но и для других видов риска.</w:t>
      </w:r>
      <w:r w:rsidRPr="00EA6D91">
        <w:rPr>
          <w:rFonts w:ascii="Times New Roman" w:hAnsi="Times New Roman" w:cs="Times New Roman"/>
          <w:color w:val="000000"/>
          <w:sz w:val="28"/>
        </w:rPr>
        <w:t xml:space="preserve"> </w:t>
      </w:r>
      <w:r>
        <w:rPr>
          <w:rFonts w:ascii="Times New Roman" w:hAnsi="Times New Roman" w:cs="Times New Roman"/>
          <w:color w:val="000000"/>
          <w:sz w:val="28"/>
        </w:rPr>
        <w:t>Проведение д</w:t>
      </w:r>
      <w:r w:rsidRPr="00EA6D91">
        <w:rPr>
          <w:rFonts w:ascii="Times New Roman" w:hAnsi="Times New Roman" w:cs="Times New Roman"/>
          <w:color w:val="000000"/>
          <w:sz w:val="28"/>
        </w:rPr>
        <w:t>анны</w:t>
      </w:r>
      <w:r>
        <w:rPr>
          <w:rFonts w:ascii="Times New Roman" w:hAnsi="Times New Roman" w:cs="Times New Roman"/>
          <w:color w:val="000000"/>
          <w:sz w:val="28"/>
        </w:rPr>
        <w:t>х</w:t>
      </w:r>
      <w:r w:rsidRPr="00EA6D91">
        <w:rPr>
          <w:rFonts w:ascii="Times New Roman" w:hAnsi="Times New Roman" w:cs="Times New Roman"/>
          <w:color w:val="000000"/>
          <w:sz w:val="28"/>
        </w:rPr>
        <w:t xml:space="preserve"> мероприяти</w:t>
      </w:r>
      <w:r>
        <w:rPr>
          <w:rFonts w:ascii="Times New Roman" w:hAnsi="Times New Roman" w:cs="Times New Roman"/>
          <w:color w:val="000000"/>
          <w:sz w:val="28"/>
        </w:rPr>
        <w:t>й</w:t>
      </w:r>
      <w:r w:rsidRPr="00EA6D91">
        <w:rPr>
          <w:rFonts w:ascii="Times New Roman" w:hAnsi="Times New Roman" w:cs="Times New Roman"/>
          <w:color w:val="000000"/>
          <w:sz w:val="28"/>
        </w:rPr>
        <w:t xml:space="preserve"> должн</w:t>
      </w:r>
      <w:r>
        <w:rPr>
          <w:rFonts w:ascii="Times New Roman" w:hAnsi="Times New Roman" w:cs="Times New Roman"/>
          <w:color w:val="000000"/>
          <w:sz w:val="28"/>
        </w:rPr>
        <w:t>о помочь</w:t>
      </w:r>
      <w:r w:rsidRPr="00EA6D91">
        <w:rPr>
          <w:rFonts w:ascii="Times New Roman" w:hAnsi="Times New Roman" w:cs="Times New Roman"/>
          <w:color w:val="000000"/>
          <w:sz w:val="28"/>
        </w:rPr>
        <w:t xml:space="preserve"> компании сделать оптимальный выбор при осуществлении своей</w:t>
      </w:r>
      <w:r>
        <w:rPr>
          <w:color w:val="000000"/>
          <w:sz w:val="28"/>
          <w:szCs w:val="28"/>
        </w:rPr>
        <w:t xml:space="preserve"> </w:t>
      </w:r>
      <w:r w:rsidRPr="00EA6D91">
        <w:rPr>
          <w:rFonts w:ascii="Times New Roman" w:hAnsi="Times New Roman" w:cs="Times New Roman"/>
          <w:color w:val="000000"/>
          <w:sz w:val="28"/>
        </w:rPr>
        <w:t>деятельности и достичь поставленных целей.</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szCs w:val="28"/>
        </w:rPr>
        <w:t xml:space="preserve">Основными причинами внедрения системы управления рисками на российских компаниях являются достижение стратегических целей и увеличение стоимости предприятий. </w:t>
      </w:r>
      <w:r w:rsidRPr="00621300">
        <w:rPr>
          <w:rFonts w:ascii="Times New Roman" w:hAnsi="Times New Roman" w:cs="Times New Roman"/>
          <w:color w:val="000000"/>
          <w:sz w:val="28"/>
        </w:rPr>
        <w:t>В современной России, даже в условиях кризиса, управление рисками</w:t>
      </w:r>
      <w:r w:rsidRPr="00621300">
        <w:rPr>
          <w:rFonts w:ascii="Times New Roman" w:hAnsi="Times New Roman" w:cs="Times New Roman"/>
          <w:color w:val="000000"/>
          <w:sz w:val="28"/>
          <w:szCs w:val="28"/>
        </w:rPr>
        <w:t xml:space="preserve"> </w:t>
      </w:r>
      <w:r w:rsidRPr="00621300">
        <w:rPr>
          <w:rFonts w:ascii="Times New Roman" w:hAnsi="Times New Roman" w:cs="Times New Roman"/>
          <w:color w:val="000000"/>
          <w:sz w:val="28"/>
        </w:rPr>
        <w:t>пока развито мало, начало было положено в страховой и банковской сферах.</w:t>
      </w:r>
    </w:p>
    <w:p w:rsidR="00EC2088" w:rsidRDefault="00CB699A"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Таким образом, стоимость бизнеса и риски тесно связаны между собой. Снижение уровня рисков за счет грамотного управления ими, положительно сказывается на деятельности компании и приводит к росту ее стоимости.</w:t>
      </w:r>
    </w:p>
    <w:p w:rsidR="00CB699A" w:rsidRDefault="00CB699A" w:rsidP="00CB699A">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 xml:space="preserve">В качестве примера успешного внедрения риск-менеджмента и концепции </w:t>
      </w:r>
      <w:r>
        <w:rPr>
          <w:rFonts w:ascii="Times New Roman" w:hAnsi="Times New Roman" w:cs="Times New Roman"/>
          <w:color w:val="000000"/>
          <w:sz w:val="28"/>
          <w:lang w:val="en-US"/>
        </w:rPr>
        <w:t>VBM</w:t>
      </w:r>
      <w:r w:rsidRPr="00CB699A">
        <w:rPr>
          <w:rFonts w:ascii="Times New Roman" w:hAnsi="Times New Roman" w:cs="Times New Roman"/>
          <w:color w:val="000000"/>
          <w:sz w:val="28"/>
        </w:rPr>
        <w:t xml:space="preserve"> </w:t>
      </w:r>
      <w:r>
        <w:rPr>
          <w:rFonts w:ascii="Times New Roman" w:hAnsi="Times New Roman" w:cs="Times New Roman"/>
          <w:color w:val="000000"/>
          <w:sz w:val="28"/>
        </w:rPr>
        <w:t xml:space="preserve">можно привести один из </w:t>
      </w:r>
      <w:r w:rsidR="00877D6E">
        <w:rPr>
          <w:rFonts w:ascii="Times New Roman" w:hAnsi="Times New Roman" w:cs="Times New Roman"/>
          <w:color w:val="000000"/>
          <w:sz w:val="28"/>
        </w:rPr>
        <w:t xml:space="preserve">самых </w:t>
      </w:r>
      <w:r>
        <w:rPr>
          <w:rFonts w:ascii="Times New Roman" w:hAnsi="Times New Roman" w:cs="Times New Roman"/>
          <w:color w:val="000000"/>
          <w:sz w:val="28"/>
        </w:rPr>
        <w:t>крупнейших отечественных банков</w:t>
      </w:r>
      <w:r w:rsidR="00877D6E">
        <w:rPr>
          <w:rFonts w:ascii="Times New Roman" w:hAnsi="Times New Roman" w:cs="Times New Roman"/>
          <w:color w:val="000000"/>
          <w:sz w:val="28"/>
        </w:rPr>
        <w:t xml:space="preserve"> ПАО </w:t>
      </w:r>
      <w:r w:rsidR="00877D6E" w:rsidRPr="00B70B06">
        <w:rPr>
          <w:rFonts w:ascii="Times New Roman" w:hAnsi="Times New Roman" w:cs="Times New Roman"/>
          <w:color w:val="000000"/>
          <w:sz w:val="28"/>
        </w:rPr>
        <w:t>«Сбербанк России»</w:t>
      </w:r>
      <w:r w:rsidR="00877D6E">
        <w:rPr>
          <w:rFonts w:ascii="Times New Roman" w:hAnsi="Times New Roman" w:cs="Times New Roman"/>
          <w:color w:val="000000"/>
          <w:sz w:val="28"/>
        </w:rPr>
        <w:t>.</w:t>
      </w:r>
      <w:r w:rsidR="00877D6E" w:rsidRPr="00B70B06">
        <w:rPr>
          <w:rFonts w:ascii="Times New Roman" w:hAnsi="Times New Roman" w:cs="Times New Roman"/>
          <w:color w:val="000000"/>
          <w:sz w:val="28"/>
        </w:rPr>
        <w:t xml:space="preserve"> </w:t>
      </w:r>
      <w:r>
        <w:rPr>
          <w:rFonts w:ascii="Times New Roman" w:hAnsi="Times New Roman" w:cs="Times New Roman"/>
          <w:color w:val="000000"/>
          <w:sz w:val="28"/>
        </w:rPr>
        <w:t>Этому банку</w:t>
      </w:r>
      <w:r w:rsidR="00877D6E">
        <w:rPr>
          <w:rFonts w:ascii="Times New Roman" w:hAnsi="Times New Roman" w:cs="Times New Roman"/>
          <w:color w:val="000000"/>
          <w:sz w:val="28"/>
        </w:rPr>
        <w:t>,</w:t>
      </w:r>
      <w:r w:rsidR="00877D6E" w:rsidRPr="00B70B06">
        <w:rPr>
          <w:rFonts w:ascii="Times New Roman" w:hAnsi="Times New Roman" w:cs="Times New Roman"/>
          <w:color w:val="000000"/>
          <w:sz w:val="28"/>
        </w:rPr>
        <w:t xml:space="preserve"> </w:t>
      </w:r>
      <w:r w:rsidR="00877D6E">
        <w:rPr>
          <w:rFonts w:ascii="Times New Roman" w:hAnsi="Times New Roman" w:cs="Times New Roman"/>
          <w:color w:val="000000"/>
          <w:sz w:val="28"/>
        </w:rPr>
        <w:t>основанному</w:t>
      </w:r>
      <w:r w:rsidR="00877D6E" w:rsidRPr="00B70B06">
        <w:rPr>
          <w:rFonts w:ascii="Times New Roman" w:hAnsi="Times New Roman" w:cs="Times New Roman"/>
          <w:color w:val="000000"/>
          <w:sz w:val="28"/>
        </w:rPr>
        <w:t xml:space="preserve"> в 1841 г</w:t>
      </w:r>
      <w:r w:rsidR="00FA3412">
        <w:rPr>
          <w:rFonts w:ascii="Times New Roman" w:hAnsi="Times New Roman" w:cs="Times New Roman"/>
          <w:color w:val="000000"/>
          <w:sz w:val="28"/>
        </w:rPr>
        <w:t>.</w:t>
      </w:r>
      <w:r w:rsidR="00877D6E">
        <w:rPr>
          <w:rFonts w:ascii="Times New Roman" w:hAnsi="Times New Roman" w:cs="Times New Roman"/>
          <w:color w:val="000000"/>
          <w:sz w:val="28"/>
        </w:rPr>
        <w:t>,</w:t>
      </w:r>
      <w:r w:rsidR="00877D6E" w:rsidRPr="00B70B06">
        <w:rPr>
          <w:rFonts w:ascii="Times New Roman" w:hAnsi="Times New Roman" w:cs="Times New Roman"/>
          <w:color w:val="000000"/>
          <w:sz w:val="28"/>
        </w:rPr>
        <w:t xml:space="preserve"> принадлежит огромная доля на рынке вкладов</w:t>
      </w:r>
      <w:r w:rsidR="00877D6E">
        <w:rPr>
          <w:rFonts w:ascii="Times New Roman" w:hAnsi="Times New Roman" w:cs="Times New Roman"/>
          <w:color w:val="000000"/>
          <w:sz w:val="28"/>
        </w:rPr>
        <w:t>,</w:t>
      </w:r>
      <w:r w:rsidR="00877D6E" w:rsidRPr="00B70B06">
        <w:rPr>
          <w:rFonts w:ascii="Times New Roman" w:hAnsi="Times New Roman" w:cs="Times New Roman"/>
          <w:color w:val="000000"/>
          <w:sz w:val="28"/>
        </w:rPr>
        <w:t xml:space="preserve"> и он является главным кредитором российской экономики</w:t>
      </w:r>
      <w:r>
        <w:rPr>
          <w:rFonts w:ascii="Times New Roman" w:hAnsi="Times New Roman" w:cs="Times New Roman"/>
          <w:color w:val="000000"/>
          <w:sz w:val="28"/>
        </w:rPr>
        <w:t xml:space="preserve"> </w:t>
      </w:r>
      <w:r w:rsidRPr="00F354F5">
        <w:rPr>
          <w:rFonts w:ascii="Times New Roman" w:hAnsi="Times New Roman" w:cs="Times New Roman"/>
          <w:color w:val="000000"/>
          <w:sz w:val="28"/>
        </w:rPr>
        <w:t>[</w:t>
      </w:r>
      <w:r>
        <w:rPr>
          <w:rFonts w:ascii="Times New Roman" w:hAnsi="Times New Roman" w:cs="Times New Roman"/>
          <w:color w:val="000000"/>
          <w:sz w:val="28"/>
        </w:rPr>
        <w:t xml:space="preserve">30, </w:t>
      </w:r>
      <w:r>
        <w:rPr>
          <w:rFonts w:ascii="Times New Roman" w:hAnsi="Times New Roman" w:cs="Times New Roman"/>
          <w:color w:val="000000"/>
          <w:sz w:val="28"/>
          <w:lang w:val="en-US"/>
        </w:rPr>
        <w:t>c</w:t>
      </w:r>
      <w:r>
        <w:rPr>
          <w:rFonts w:ascii="Times New Roman" w:hAnsi="Times New Roman" w:cs="Times New Roman"/>
          <w:color w:val="000000"/>
          <w:sz w:val="28"/>
        </w:rPr>
        <w:t>. 11</w:t>
      </w:r>
      <w:r w:rsidRPr="00F354F5">
        <w:rPr>
          <w:rFonts w:ascii="Times New Roman" w:hAnsi="Times New Roman" w:cs="Times New Roman"/>
          <w:color w:val="000000"/>
          <w:sz w:val="28"/>
        </w:rPr>
        <w:t>]</w:t>
      </w:r>
      <w:r>
        <w:rPr>
          <w:rFonts w:ascii="Times New Roman" w:hAnsi="Times New Roman" w:cs="Times New Roman"/>
          <w:color w:val="000000"/>
          <w:sz w:val="28"/>
        </w:rPr>
        <w:t xml:space="preserve">. </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sidRPr="000D05B9">
        <w:rPr>
          <w:rFonts w:ascii="Times New Roman" w:hAnsi="Times New Roman" w:cs="Times New Roman"/>
          <w:color w:val="000000"/>
          <w:sz w:val="28"/>
        </w:rPr>
        <w:t>Сбербанк рассматривает управление рисками как важное конкурентное преимущество и стратегическое</w:t>
      </w:r>
      <w:r w:rsidR="00CB699A">
        <w:rPr>
          <w:rFonts w:ascii="Times New Roman" w:hAnsi="Times New Roman" w:cs="Times New Roman"/>
          <w:color w:val="000000"/>
          <w:sz w:val="28"/>
        </w:rPr>
        <w:t xml:space="preserve"> направление своей деятельности</w:t>
      </w:r>
      <w:r w:rsidRPr="00E506FE">
        <w:rPr>
          <w:rFonts w:ascii="Times New Roman" w:hAnsi="Times New Roman" w:cs="Times New Roman"/>
          <w:color w:val="000000"/>
          <w:sz w:val="28"/>
        </w:rPr>
        <w:t>.</w:t>
      </w:r>
      <w:r w:rsidR="00CB699A">
        <w:rPr>
          <w:rFonts w:ascii="Times New Roman" w:hAnsi="Times New Roman" w:cs="Times New Roman"/>
          <w:color w:val="000000"/>
          <w:sz w:val="28"/>
        </w:rPr>
        <w:t xml:space="preserve"> </w:t>
      </w:r>
      <w:r>
        <w:rPr>
          <w:rFonts w:ascii="Times New Roman" w:hAnsi="Times New Roman" w:cs="Times New Roman"/>
          <w:color w:val="000000"/>
          <w:sz w:val="28"/>
        </w:rPr>
        <w:t>В ПАО «Сбербанк» ежегодно проводится процедура идентификации и оценки существенности рисков. Существенными признаются те виды рисков, по которым Банк устанавливает нормативы для кредитных/банковских групп и (или) которые учитываются при расчете необходимого регулярного капитала кредитных организаций. В 2016 г</w:t>
      </w:r>
      <w:r w:rsidR="00FA3412">
        <w:rPr>
          <w:rFonts w:ascii="Times New Roman" w:hAnsi="Times New Roman" w:cs="Times New Roman"/>
          <w:color w:val="000000"/>
          <w:sz w:val="28"/>
        </w:rPr>
        <w:t>.</w:t>
      </w:r>
      <w:r>
        <w:rPr>
          <w:rFonts w:ascii="Times New Roman" w:hAnsi="Times New Roman" w:cs="Times New Roman"/>
          <w:color w:val="000000"/>
          <w:sz w:val="28"/>
        </w:rPr>
        <w:t xml:space="preserve"> среди существенных рисков Группы ПАО «Сбербанк» были выделены следующие риски:</w:t>
      </w:r>
    </w:p>
    <w:p w:rsidR="00877D6E" w:rsidRPr="00E506FE" w:rsidRDefault="00877D6E" w:rsidP="00877D6E">
      <w:pPr>
        <w:pStyle w:val="a3"/>
        <w:numPr>
          <w:ilvl w:val="0"/>
          <w:numId w:val="21"/>
        </w:numPr>
        <w:tabs>
          <w:tab w:val="left" w:pos="993"/>
        </w:tabs>
        <w:spacing w:after="0" w:line="360" w:lineRule="auto"/>
        <w:ind w:left="0" w:firstLine="709"/>
        <w:jc w:val="both"/>
        <w:rPr>
          <w:rFonts w:ascii="Times New Roman" w:hAnsi="Times New Roman" w:cs="Times New Roman"/>
          <w:color w:val="000000"/>
          <w:sz w:val="28"/>
        </w:rPr>
      </w:pPr>
      <w:r w:rsidRPr="00E506FE">
        <w:rPr>
          <w:rFonts w:ascii="Times New Roman" w:hAnsi="Times New Roman" w:cs="Times New Roman"/>
          <w:color w:val="000000"/>
          <w:sz w:val="28"/>
        </w:rPr>
        <w:t>кредитный (кредитный риск миграции, остаточный и трансфертные риски, риск национальных экономик и др.);</w:t>
      </w:r>
    </w:p>
    <w:p w:rsidR="00877D6E" w:rsidRPr="00E506FE" w:rsidRDefault="00877D6E" w:rsidP="00877D6E">
      <w:pPr>
        <w:pStyle w:val="a3"/>
        <w:numPr>
          <w:ilvl w:val="0"/>
          <w:numId w:val="21"/>
        </w:numPr>
        <w:tabs>
          <w:tab w:val="left" w:pos="993"/>
        </w:tabs>
        <w:spacing w:after="0" w:line="360" w:lineRule="auto"/>
        <w:ind w:left="0" w:firstLine="709"/>
        <w:jc w:val="both"/>
        <w:rPr>
          <w:rFonts w:ascii="Times New Roman" w:hAnsi="Times New Roman" w:cs="Times New Roman"/>
          <w:color w:val="000000"/>
          <w:sz w:val="28"/>
        </w:rPr>
      </w:pPr>
      <w:r w:rsidRPr="00E506FE">
        <w:rPr>
          <w:rFonts w:ascii="Times New Roman" w:hAnsi="Times New Roman" w:cs="Times New Roman"/>
          <w:color w:val="000000"/>
          <w:sz w:val="28"/>
        </w:rPr>
        <w:t>рыночный (фондовый, валютный, процентный риски, риск потерь из-за изменений стоимости недвижимого имущества и пр.);</w:t>
      </w:r>
    </w:p>
    <w:p w:rsidR="00877D6E" w:rsidRPr="00E506FE" w:rsidRDefault="00877D6E" w:rsidP="00877D6E">
      <w:pPr>
        <w:pStyle w:val="a3"/>
        <w:numPr>
          <w:ilvl w:val="0"/>
          <w:numId w:val="21"/>
        </w:numPr>
        <w:tabs>
          <w:tab w:val="left" w:pos="993"/>
        </w:tabs>
        <w:spacing w:after="0" w:line="360" w:lineRule="auto"/>
        <w:ind w:left="0" w:firstLine="709"/>
        <w:jc w:val="both"/>
        <w:rPr>
          <w:rFonts w:ascii="Times New Roman" w:hAnsi="Times New Roman" w:cs="Times New Roman"/>
          <w:color w:val="000000"/>
          <w:sz w:val="28"/>
        </w:rPr>
      </w:pPr>
      <w:r w:rsidRPr="00E506FE">
        <w:rPr>
          <w:rFonts w:ascii="Times New Roman" w:hAnsi="Times New Roman" w:cs="Times New Roman"/>
          <w:color w:val="000000"/>
          <w:sz w:val="28"/>
        </w:rPr>
        <w:t>операционный;</w:t>
      </w:r>
    </w:p>
    <w:p w:rsidR="00877D6E" w:rsidRPr="00E506FE" w:rsidRDefault="00877D6E" w:rsidP="00877D6E">
      <w:pPr>
        <w:pStyle w:val="a3"/>
        <w:numPr>
          <w:ilvl w:val="0"/>
          <w:numId w:val="21"/>
        </w:numPr>
        <w:tabs>
          <w:tab w:val="left" w:pos="993"/>
        </w:tabs>
        <w:spacing w:after="0" w:line="360" w:lineRule="auto"/>
        <w:ind w:left="0" w:firstLine="709"/>
        <w:jc w:val="both"/>
        <w:rPr>
          <w:rFonts w:ascii="Times New Roman" w:hAnsi="Times New Roman" w:cs="Times New Roman"/>
          <w:color w:val="000000"/>
          <w:sz w:val="28"/>
        </w:rPr>
      </w:pPr>
      <w:r w:rsidRPr="00E506FE">
        <w:rPr>
          <w:rFonts w:ascii="Times New Roman" w:hAnsi="Times New Roman" w:cs="Times New Roman"/>
          <w:color w:val="000000"/>
          <w:sz w:val="28"/>
        </w:rPr>
        <w:t>риск ликвидности (риски физической и нормативной ликвидности);</w:t>
      </w:r>
    </w:p>
    <w:p w:rsidR="00877D6E" w:rsidRPr="00E506FE" w:rsidRDefault="00877D6E" w:rsidP="00877D6E">
      <w:pPr>
        <w:pStyle w:val="a3"/>
        <w:numPr>
          <w:ilvl w:val="0"/>
          <w:numId w:val="21"/>
        </w:numPr>
        <w:tabs>
          <w:tab w:val="left" w:pos="993"/>
        </w:tabs>
        <w:spacing w:after="0" w:line="360" w:lineRule="auto"/>
        <w:ind w:left="0" w:firstLine="709"/>
        <w:jc w:val="both"/>
        <w:rPr>
          <w:rFonts w:ascii="Times New Roman" w:hAnsi="Times New Roman" w:cs="Times New Roman"/>
          <w:color w:val="000000"/>
          <w:sz w:val="28"/>
        </w:rPr>
      </w:pPr>
      <w:r w:rsidRPr="00E506FE">
        <w:rPr>
          <w:rFonts w:ascii="Times New Roman" w:hAnsi="Times New Roman" w:cs="Times New Roman"/>
          <w:color w:val="000000"/>
          <w:sz w:val="28"/>
        </w:rPr>
        <w:t>прочие риски (налоговый, стратегический, регуляторный, репутационный риски, бизнес-риск).</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sidRPr="00AF12DA">
        <w:rPr>
          <w:rFonts w:ascii="Times New Roman" w:hAnsi="Times New Roman" w:cs="Times New Roman"/>
          <w:color w:val="000000"/>
          <w:sz w:val="28"/>
        </w:rPr>
        <w:t xml:space="preserve">Управление рисками </w:t>
      </w:r>
      <w:r>
        <w:rPr>
          <w:rFonts w:ascii="Times New Roman" w:hAnsi="Times New Roman" w:cs="Times New Roman"/>
          <w:color w:val="000000"/>
          <w:sz w:val="28"/>
        </w:rPr>
        <w:t xml:space="preserve">ПАО «Сбербанк» </w:t>
      </w:r>
      <w:r w:rsidRPr="00AF12DA">
        <w:rPr>
          <w:rFonts w:ascii="Times New Roman" w:hAnsi="Times New Roman" w:cs="Times New Roman"/>
          <w:color w:val="000000"/>
          <w:sz w:val="28"/>
        </w:rPr>
        <w:t>осуществляется на четырех уровнях</w:t>
      </w:r>
      <w:r>
        <w:rPr>
          <w:rFonts w:ascii="Times New Roman" w:hAnsi="Times New Roman" w:cs="Times New Roman"/>
          <w:color w:val="000000"/>
          <w:sz w:val="28"/>
        </w:rPr>
        <w:t xml:space="preserve">, представленных в таблице </w:t>
      </w:r>
      <w:r w:rsidR="00FA3412">
        <w:rPr>
          <w:rFonts w:ascii="Times New Roman" w:hAnsi="Times New Roman" w:cs="Times New Roman"/>
          <w:color w:val="000000"/>
          <w:sz w:val="28"/>
        </w:rPr>
        <w:t>2</w:t>
      </w:r>
      <w:r>
        <w:rPr>
          <w:rFonts w:ascii="Times New Roman" w:hAnsi="Times New Roman" w:cs="Times New Roman"/>
          <w:color w:val="000000"/>
          <w:sz w:val="28"/>
        </w:rPr>
        <w:t>2.</w:t>
      </w:r>
    </w:p>
    <w:p w:rsidR="00877D6E" w:rsidRPr="00B30423" w:rsidRDefault="00877D6E" w:rsidP="00877D6E">
      <w:pPr>
        <w:spacing w:after="0" w:line="240" w:lineRule="auto"/>
        <w:ind w:firstLine="709"/>
        <w:contextualSpacing/>
        <w:jc w:val="both"/>
        <w:rPr>
          <w:rFonts w:ascii="Times New Roman" w:hAnsi="Times New Roman" w:cs="Times New Roman"/>
          <w:color w:val="000000"/>
          <w:sz w:val="24"/>
          <w:szCs w:val="24"/>
        </w:rPr>
      </w:pPr>
    </w:p>
    <w:p w:rsidR="00877D6E" w:rsidRPr="00AF12DA" w:rsidRDefault="00FA3412" w:rsidP="00FA3412">
      <w:pPr>
        <w:spacing w:after="0" w:line="360" w:lineRule="auto"/>
        <w:contextualSpacing/>
        <w:jc w:val="both"/>
        <w:rPr>
          <w:rFonts w:ascii="Times New Roman" w:hAnsi="Times New Roman" w:cs="Times New Roman"/>
          <w:color w:val="000000"/>
          <w:sz w:val="28"/>
        </w:rPr>
      </w:pPr>
      <w:r>
        <w:rPr>
          <w:rFonts w:ascii="Times New Roman" w:hAnsi="Times New Roman" w:cs="Times New Roman"/>
          <w:color w:val="000000"/>
          <w:sz w:val="28"/>
        </w:rPr>
        <w:t>Таблица 2</w:t>
      </w:r>
      <w:r w:rsidR="00877D6E">
        <w:rPr>
          <w:rFonts w:ascii="Times New Roman" w:hAnsi="Times New Roman" w:cs="Times New Roman"/>
          <w:color w:val="000000"/>
          <w:sz w:val="28"/>
        </w:rPr>
        <w:t xml:space="preserve">2 – Система управления рисками в ПАО «Сбербанк» </w:t>
      </w:r>
      <w:r w:rsidR="00877D6E" w:rsidRPr="00F354F5">
        <w:rPr>
          <w:rFonts w:ascii="Times New Roman" w:hAnsi="Times New Roman" w:cs="Times New Roman"/>
          <w:color w:val="000000"/>
          <w:sz w:val="28"/>
        </w:rPr>
        <w:t>[</w:t>
      </w:r>
      <w:r w:rsidR="00B377CA">
        <w:rPr>
          <w:rFonts w:ascii="Times New Roman" w:hAnsi="Times New Roman" w:cs="Times New Roman"/>
          <w:color w:val="000000"/>
          <w:sz w:val="28"/>
        </w:rPr>
        <w:t>30</w:t>
      </w:r>
      <w:r w:rsidR="00877D6E">
        <w:rPr>
          <w:rFonts w:ascii="Times New Roman" w:hAnsi="Times New Roman" w:cs="Times New Roman"/>
          <w:color w:val="000000"/>
          <w:sz w:val="28"/>
        </w:rPr>
        <w:t xml:space="preserve">, </w:t>
      </w:r>
      <w:r w:rsidR="00877D6E">
        <w:rPr>
          <w:rFonts w:ascii="Times New Roman" w:hAnsi="Times New Roman" w:cs="Times New Roman"/>
          <w:color w:val="000000"/>
          <w:sz w:val="28"/>
          <w:lang w:val="en-US"/>
        </w:rPr>
        <w:t>c</w:t>
      </w:r>
      <w:r w:rsidR="00877D6E">
        <w:rPr>
          <w:rFonts w:ascii="Times New Roman" w:hAnsi="Times New Roman" w:cs="Times New Roman"/>
          <w:color w:val="000000"/>
          <w:sz w:val="28"/>
        </w:rPr>
        <w:t>. 14</w:t>
      </w:r>
      <w:r w:rsidR="00877D6E" w:rsidRPr="00F354F5">
        <w:rPr>
          <w:rFonts w:ascii="Times New Roman" w:hAnsi="Times New Roman" w:cs="Times New Roman"/>
          <w:color w:val="000000"/>
          <w:sz w:val="28"/>
        </w:rPr>
        <w:t>]</w:t>
      </w:r>
    </w:p>
    <w:tbl>
      <w:tblPr>
        <w:tblStyle w:val="a4"/>
        <w:tblW w:w="0" w:type="auto"/>
        <w:tblInd w:w="0" w:type="dxa"/>
        <w:tblLook w:val="04A0" w:firstRow="1" w:lastRow="0" w:firstColumn="1" w:lastColumn="0" w:noHBand="0" w:noVBand="1"/>
      </w:tblPr>
      <w:tblGrid>
        <w:gridCol w:w="3124"/>
        <w:gridCol w:w="6241"/>
      </w:tblGrid>
      <w:tr w:rsidR="00877D6E" w:rsidRPr="00AF12DA" w:rsidTr="00395670">
        <w:tc>
          <w:tcPr>
            <w:tcW w:w="3124" w:type="dxa"/>
          </w:tcPr>
          <w:p w:rsidR="00877D6E" w:rsidRPr="00AF12DA" w:rsidRDefault="00877D6E" w:rsidP="00083F3F">
            <w:pPr>
              <w:contextualSpacing/>
              <w:jc w:val="center"/>
              <w:rPr>
                <w:rFonts w:ascii="Times New Roman" w:hAnsi="Times New Roman" w:cs="Times New Roman"/>
                <w:color w:val="000000"/>
                <w:sz w:val="24"/>
                <w:szCs w:val="24"/>
              </w:rPr>
            </w:pPr>
            <w:r w:rsidRPr="00AF12DA">
              <w:rPr>
                <w:rFonts w:ascii="Times New Roman" w:hAnsi="Times New Roman" w:cs="Times New Roman"/>
                <w:color w:val="000000"/>
                <w:sz w:val="24"/>
                <w:szCs w:val="24"/>
              </w:rPr>
              <w:t>Уровень управления</w:t>
            </w:r>
          </w:p>
        </w:tc>
        <w:tc>
          <w:tcPr>
            <w:tcW w:w="6241" w:type="dxa"/>
          </w:tcPr>
          <w:p w:rsidR="00877D6E" w:rsidRPr="00AF12DA" w:rsidRDefault="00877D6E" w:rsidP="00083F3F">
            <w:pPr>
              <w:contextualSpacing/>
              <w:jc w:val="center"/>
              <w:rPr>
                <w:rFonts w:ascii="Times New Roman" w:hAnsi="Times New Roman" w:cs="Times New Roman"/>
                <w:color w:val="000000"/>
                <w:sz w:val="24"/>
                <w:szCs w:val="24"/>
              </w:rPr>
            </w:pPr>
            <w:r w:rsidRPr="00AF12DA">
              <w:rPr>
                <w:rFonts w:ascii="Times New Roman" w:hAnsi="Times New Roman" w:cs="Times New Roman"/>
                <w:color w:val="000000"/>
                <w:sz w:val="24"/>
                <w:szCs w:val="24"/>
              </w:rPr>
              <w:t>Полномочия и ответственность</w:t>
            </w:r>
          </w:p>
        </w:tc>
      </w:tr>
      <w:tr w:rsidR="00CB699A" w:rsidRPr="00AF12DA" w:rsidTr="00395670">
        <w:tc>
          <w:tcPr>
            <w:tcW w:w="3124" w:type="dxa"/>
          </w:tcPr>
          <w:p w:rsidR="00CB699A" w:rsidRPr="00AF12DA" w:rsidRDefault="00CB699A" w:rsidP="00CB699A">
            <w:pPr>
              <w:ind w:left="87" w:right="11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1</w:t>
            </w:r>
            <w:r>
              <w:rPr>
                <w:rFonts w:ascii="Times New Roman" w:hAnsi="Times New Roman" w:cs="Times New Roman"/>
                <w:color w:val="000000"/>
                <w:sz w:val="24"/>
                <w:szCs w:val="24"/>
              </w:rPr>
              <w:t xml:space="preserve">. </w:t>
            </w:r>
            <w:r w:rsidRPr="00AF12DA">
              <w:rPr>
                <w:rFonts w:ascii="Times New Roman" w:hAnsi="Times New Roman" w:cs="Times New Roman"/>
                <w:color w:val="000000"/>
                <w:sz w:val="24"/>
                <w:szCs w:val="24"/>
              </w:rPr>
              <w:t>Наблюдательный совет</w:t>
            </w:r>
          </w:p>
          <w:p w:rsidR="00CB699A" w:rsidRPr="00AF12DA" w:rsidRDefault="00CB699A" w:rsidP="00CB699A">
            <w:pPr>
              <w:ind w:left="87" w:right="118"/>
              <w:contextualSpacing/>
              <w:jc w:val="both"/>
              <w:rPr>
                <w:rFonts w:ascii="Times New Roman" w:hAnsi="Times New Roman" w:cs="Times New Roman"/>
                <w:color w:val="000000"/>
                <w:sz w:val="24"/>
                <w:szCs w:val="24"/>
              </w:rPr>
            </w:pPr>
            <w:r w:rsidRPr="00AF12DA">
              <w:rPr>
                <w:rFonts w:ascii="Times New Roman" w:hAnsi="Times New Roman" w:cs="Times New Roman"/>
                <w:color w:val="000000"/>
                <w:sz w:val="24"/>
                <w:szCs w:val="24"/>
              </w:rPr>
              <w:t>Банка</w:t>
            </w:r>
          </w:p>
        </w:tc>
        <w:tc>
          <w:tcPr>
            <w:tcW w:w="6241" w:type="dxa"/>
          </w:tcPr>
          <w:p w:rsidR="00CB699A" w:rsidRPr="00191FA4" w:rsidRDefault="00CB699A" w:rsidP="00CB699A">
            <w:pPr>
              <w:ind w:left="87" w:right="117"/>
              <w:contextualSpacing/>
              <w:jc w:val="both"/>
              <w:rPr>
                <w:rFonts w:ascii="Times New Roman" w:hAnsi="Times New Roman" w:cs="Times New Roman"/>
                <w:color w:val="000000"/>
                <w:sz w:val="24"/>
                <w:szCs w:val="24"/>
              </w:rPr>
            </w:pPr>
            <w:r w:rsidRPr="00AF12DA">
              <w:rPr>
                <w:rFonts w:ascii="Times New Roman" w:hAnsi="Times New Roman" w:cs="Times New Roman"/>
                <w:color w:val="000000"/>
                <w:sz w:val="24"/>
                <w:szCs w:val="24"/>
              </w:rPr>
              <w:t>Утверждает стратегию управления рисками и капиталом Группы</w:t>
            </w:r>
            <w:r>
              <w:rPr>
                <w:rFonts w:ascii="Times New Roman" w:hAnsi="Times New Roman" w:cs="Times New Roman"/>
                <w:color w:val="000000"/>
                <w:sz w:val="24"/>
                <w:szCs w:val="24"/>
              </w:rPr>
              <w:t>;</w:t>
            </w:r>
          </w:p>
          <w:p w:rsidR="00CB699A" w:rsidRPr="00191FA4" w:rsidRDefault="00CB699A" w:rsidP="00CB699A">
            <w:pPr>
              <w:ind w:left="87" w:right="117"/>
              <w:contextualSpacing/>
              <w:jc w:val="both"/>
              <w:rPr>
                <w:rFonts w:ascii="Times New Roman" w:hAnsi="Times New Roman" w:cs="Times New Roman"/>
                <w:color w:val="000000"/>
                <w:sz w:val="24"/>
                <w:szCs w:val="24"/>
              </w:rPr>
            </w:pPr>
            <w:r w:rsidRPr="00AF12DA">
              <w:rPr>
                <w:rFonts w:ascii="Times New Roman" w:hAnsi="Times New Roman" w:cs="Times New Roman"/>
                <w:color w:val="000000"/>
                <w:sz w:val="24"/>
                <w:szCs w:val="24"/>
              </w:rPr>
              <w:t>Устанавливает аппетит</w:t>
            </w:r>
            <w:r>
              <w:rPr>
                <w:rFonts w:ascii="Times New Roman" w:hAnsi="Times New Roman" w:cs="Times New Roman"/>
                <w:color w:val="000000"/>
                <w:sz w:val="24"/>
                <w:szCs w:val="24"/>
              </w:rPr>
              <w:t xml:space="preserve"> к риску и целевые уровни риска;</w:t>
            </w:r>
          </w:p>
          <w:p w:rsidR="00CB699A" w:rsidRPr="00AF12DA" w:rsidRDefault="00CB699A" w:rsidP="00CB699A">
            <w:pPr>
              <w:ind w:left="87" w:right="117"/>
              <w:contextualSpacing/>
              <w:jc w:val="both"/>
              <w:rPr>
                <w:rFonts w:ascii="Times New Roman" w:hAnsi="Times New Roman" w:cs="Times New Roman"/>
                <w:color w:val="000000"/>
                <w:sz w:val="24"/>
                <w:szCs w:val="24"/>
              </w:rPr>
            </w:pPr>
            <w:r w:rsidRPr="00AF12DA">
              <w:rPr>
                <w:rFonts w:ascii="Times New Roman" w:hAnsi="Times New Roman" w:cs="Times New Roman"/>
                <w:color w:val="000000"/>
                <w:sz w:val="24"/>
                <w:szCs w:val="24"/>
              </w:rPr>
              <w:t>Контролирует соблюдение лимитов аппетита к риску и достижение</w:t>
            </w:r>
            <w:r w:rsidRPr="00191FA4">
              <w:rPr>
                <w:rFonts w:ascii="Times New Roman" w:hAnsi="Times New Roman" w:cs="Times New Roman"/>
                <w:color w:val="000000"/>
                <w:sz w:val="24"/>
                <w:szCs w:val="24"/>
              </w:rPr>
              <w:t xml:space="preserve"> </w:t>
            </w:r>
            <w:r w:rsidRPr="00AF12DA">
              <w:rPr>
                <w:rFonts w:ascii="Times New Roman" w:hAnsi="Times New Roman" w:cs="Times New Roman"/>
                <w:color w:val="000000"/>
                <w:sz w:val="24"/>
                <w:szCs w:val="24"/>
              </w:rPr>
              <w:t>целевых уровней риска</w:t>
            </w:r>
            <w:r>
              <w:rPr>
                <w:rFonts w:ascii="Times New Roman" w:hAnsi="Times New Roman" w:cs="Times New Roman"/>
                <w:color w:val="000000"/>
                <w:sz w:val="24"/>
                <w:szCs w:val="24"/>
              </w:rPr>
              <w:t>;</w:t>
            </w:r>
          </w:p>
          <w:p w:rsidR="00CB699A" w:rsidRDefault="00CB699A" w:rsidP="00CB699A">
            <w:pPr>
              <w:ind w:left="87" w:right="117"/>
              <w:contextualSpacing/>
              <w:jc w:val="both"/>
              <w:rPr>
                <w:rFonts w:ascii="Times New Roman" w:hAnsi="Times New Roman" w:cs="Times New Roman"/>
                <w:color w:val="000000"/>
                <w:sz w:val="24"/>
                <w:szCs w:val="24"/>
              </w:rPr>
            </w:pPr>
            <w:r w:rsidRPr="00AF12DA">
              <w:rPr>
                <w:rFonts w:ascii="Times New Roman" w:hAnsi="Times New Roman" w:cs="Times New Roman"/>
                <w:color w:val="000000"/>
                <w:sz w:val="24"/>
                <w:szCs w:val="24"/>
              </w:rPr>
              <w:t>Оценивает эффективность системы управления рисками и</w:t>
            </w:r>
            <w:r>
              <w:rPr>
                <w:rFonts w:ascii="Times New Roman" w:hAnsi="Times New Roman" w:cs="Times New Roman"/>
                <w:color w:val="000000"/>
                <w:sz w:val="24"/>
                <w:szCs w:val="24"/>
              </w:rPr>
              <w:t xml:space="preserve"> </w:t>
            </w:r>
            <w:r w:rsidRPr="00AF12DA">
              <w:rPr>
                <w:rFonts w:ascii="Times New Roman" w:hAnsi="Times New Roman" w:cs="Times New Roman"/>
                <w:color w:val="000000"/>
                <w:sz w:val="24"/>
                <w:szCs w:val="24"/>
              </w:rPr>
              <w:t>достаточностью капитала</w:t>
            </w:r>
            <w:r>
              <w:rPr>
                <w:rFonts w:ascii="Times New Roman" w:hAnsi="Times New Roman" w:cs="Times New Roman"/>
                <w:color w:val="000000"/>
                <w:sz w:val="24"/>
                <w:szCs w:val="24"/>
              </w:rPr>
              <w:t>.</w:t>
            </w:r>
          </w:p>
          <w:p w:rsidR="005F1B5F" w:rsidRPr="005F1B5F" w:rsidRDefault="005F1B5F" w:rsidP="00CB699A">
            <w:pPr>
              <w:ind w:left="87" w:right="117"/>
              <w:contextualSpacing/>
              <w:jc w:val="both"/>
              <w:rPr>
                <w:rFonts w:ascii="Times New Roman" w:hAnsi="Times New Roman" w:cs="Times New Roman"/>
                <w:color w:val="000000"/>
                <w:sz w:val="10"/>
                <w:szCs w:val="10"/>
              </w:rPr>
            </w:pPr>
          </w:p>
        </w:tc>
      </w:tr>
      <w:tr w:rsidR="00CB699A" w:rsidRPr="00AF12DA" w:rsidTr="00395670">
        <w:tc>
          <w:tcPr>
            <w:tcW w:w="3124" w:type="dxa"/>
          </w:tcPr>
          <w:p w:rsidR="00CB699A" w:rsidRPr="00AF12DA" w:rsidRDefault="00CB699A" w:rsidP="00CB699A">
            <w:pPr>
              <w:ind w:left="87" w:right="118"/>
              <w:contextualSpacing/>
              <w:jc w:val="both"/>
              <w:rPr>
                <w:rFonts w:ascii="Times New Roman" w:hAnsi="Times New Roman" w:cs="Times New Roman"/>
                <w:color w:val="000000"/>
                <w:sz w:val="24"/>
                <w:szCs w:val="24"/>
              </w:rPr>
            </w:pPr>
            <w:r w:rsidRPr="00CB699A">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r w:rsidRPr="00191FA4">
              <w:rPr>
                <w:rFonts w:ascii="Times New Roman" w:hAnsi="Times New Roman" w:cs="Times New Roman"/>
                <w:color w:val="000000"/>
                <w:sz w:val="24"/>
                <w:szCs w:val="24"/>
              </w:rPr>
              <w:t>Правление Банка,</w:t>
            </w:r>
            <w:r>
              <w:rPr>
                <w:rFonts w:ascii="Times New Roman" w:hAnsi="Times New Roman" w:cs="Times New Roman"/>
                <w:color w:val="000000"/>
                <w:sz w:val="24"/>
                <w:szCs w:val="24"/>
              </w:rPr>
              <w:t xml:space="preserve"> </w:t>
            </w:r>
            <w:r w:rsidRPr="00191FA4">
              <w:rPr>
                <w:rFonts w:ascii="Times New Roman" w:hAnsi="Times New Roman" w:cs="Times New Roman"/>
                <w:color w:val="000000"/>
                <w:sz w:val="24"/>
                <w:szCs w:val="24"/>
              </w:rPr>
              <w:t>Комитет Банка по рискам</w:t>
            </w:r>
            <w:r>
              <w:rPr>
                <w:rFonts w:ascii="Times New Roman" w:hAnsi="Times New Roman" w:cs="Times New Roman"/>
                <w:color w:val="000000"/>
                <w:sz w:val="24"/>
                <w:szCs w:val="24"/>
              </w:rPr>
              <w:t xml:space="preserve"> </w:t>
            </w:r>
            <w:r w:rsidRPr="00191FA4">
              <w:rPr>
                <w:rFonts w:ascii="Times New Roman" w:hAnsi="Times New Roman" w:cs="Times New Roman"/>
                <w:color w:val="000000"/>
                <w:sz w:val="24"/>
                <w:szCs w:val="24"/>
              </w:rPr>
              <w:t>Группы</w:t>
            </w:r>
            <w:r>
              <w:rPr>
                <w:rFonts w:ascii="Times New Roman" w:hAnsi="Times New Roman" w:cs="Times New Roman"/>
                <w:color w:val="000000"/>
                <w:sz w:val="24"/>
                <w:szCs w:val="24"/>
              </w:rPr>
              <w:t>.</w:t>
            </w:r>
          </w:p>
        </w:tc>
        <w:tc>
          <w:tcPr>
            <w:tcW w:w="6241" w:type="dxa"/>
          </w:tcPr>
          <w:p w:rsidR="00CB699A" w:rsidRPr="00191FA4" w:rsidRDefault="00CB699A" w:rsidP="00CB699A">
            <w:pPr>
              <w:ind w:left="87" w:right="117"/>
              <w:contextualSpacing/>
              <w:jc w:val="both"/>
              <w:rPr>
                <w:rFonts w:ascii="Times New Roman" w:hAnsi="Times New Roman" w:cs="Times New Roman"/>
                <w:color w:val="000000"/>
                <w:sz w:val="24"/>
                <w:szCs w:val="24"/>
              </w:rPr>
            </w:pPr>
            <w:r w:rsidRPr="00191FA4">
              <w:rPr>
                <w:rFonts w:ascii="Times New Roman" w:hAnsi="Times New Roman" w:cs="Times New Roman"/>
                <w:color w:val="000000"/>
                <w:sz w:val="24"/>
                <w:szCs w:val="24"/>
              </w:rPr>
              <w:t>Управляют совокупным риском Группы</w:t>
            </w:r>
            <w:r>
              <w:rPr>
                <w:rFonts w:ascii="Times New Roman" w:hAnsi="Times New Roman" w:cs="Times New Roman"/>
                <w:color w:val="000000"/>
                <w:sz w:val="24"/>
                <w:szCs w:val="24"/>
              </w:rPr>
              <w:t>;</w:t>
            </w:r>
          </w:p>
          <w:p w:rsidR="00CB699A" w:rsidRDefault="00CB699A" w:rsidP="00CB699A">
            <w:pPr>
              <w:ind w:left="87" w:right="117"/>
              <w:contextualSpacing/>
              <w:jc w:val="both"/>
              <w:rPr>
                <w:rFonts w:ascii="Times New Roman" w:hAnsi="Times New Roman" w:cs="Times New Roman"/>
                <w:color w:val="000000"/>
                <w:sz w:val="24"/>
                <w:szCs w:val="24"/>
              </w:rPr>
            </w:pPr>
            <w:r w:rsidRPr="00191FA4">
              <w:rPr>
                <w:rFonts w:ascii="Times New Roman" w:hAnsi="Times New Roman" w:cs="Times New Roman"/>
                <w:color w:val="000000"/>
                <w:sz w:val="24"/>
                <w:szCs w:val="24"/>
              </w:rPr>
              <w:t>Организуют процессы управления рисками и достаточностью капитала</w:t>
            </w:r>
            <w:r>
              <w:rPr>
                <w:rFonts w:ascii="Times New Roman" w:hAnsi="Times New Roman" w:cs="Times New Roman"/>
                <w:color w:val="000000"/>
                <w:sz w:val="24"/>
                <w:szCs w:val="24"/>
              </w:rPr>
              <w:t>;</w:t>
            </w:r>
          </w:p>
          <w:p w:rsidR="00CB699A" w:rsidRDefault="00CB699A" w:rsidP="00CB699A">
            <w:pPr>
              <w:ind w:left="87" w:right="117"/>
              <w:contextualSpacing/>
              <w:jc w:val="both"/>
              <w:rPr>
                <w:rFonts w:ascii="Times New Roman" w:hAnsi="Times New Roman" w:cs="Times New Roman"/>
                <w:color w:val="000000"/>
                <w:sz w:val="24"/>
                <w:szCs w:val="24"/>
              </w:rPr>
            </w:pPr>
            <w:r w:rsidRPr="00191FA4">
              <w:rPr>
                <w:rFonts w:ascii="Times New Roman" w:hAnsi="Times New Roman" w:cs="Times New Roman"/>
                <w:color w:val="000000"/>
                <w:sz w:val="24"/>
                <w:szCs w:val="24"/>
              </w:rPr>
              <w:t xml:space="preserve">Определяют состав </w:t>
            </w:r>
            <w:r>
              <w:rPr>
                <w:rFonts w:ascii="Times New Roman" w:hAnsi="Times New Roman" w:cs="Times New Roman"/>
                <w:color w:val="000000"/>
                <w:sz w:val="24"/>
                <w:szCs w:val="24"/>
              </w:rPr>
              <w:t>выделенных групп рисков</w:t>
            </w:r>
            <w:r w:rsidRPr="00191FA4">
              <w:rPr>
                <w:rFonts w:ascii="Times New Roman" w:hAnsi="Times New Roman" w:cs="Times New Roman"/>
                <w:color w:val="000000"/>
                <w:sz w:val="24"/>
                <w:szCs w:val="24"/>
              </w:rPr>
              <w:t xml:space="preserve">, назначают комитеты по управлению </w:t>
            </w:r>
            <w:r>
              <w:rPr>
                <w:rFonts w:ascii="Times New Roman" w:hAnsi="Times New Roman" w:cs="Times New Roman"/>
                <w:color w:val="000000"/>
                <w:sz w:val="24"/>
                <w:szCs w:val="24"/>
              </w:rPr>
              <w:t>ими.</w:t>
            </w:r>
          </w:p>
          <w:p w:rsidR="005F1B5F" w:rsidRPr="005F1B5F" w:rsidRDefault="005F1B5F" w:rsidP="00CB699A">
            <w:pPr>
              <w:ind w:left="87" w:right="117"/>
              <w:contextualSpacing/>
              <w:jc w:val="both"/>
              <w:rPr>
                <w:rFonts w:ascii="Times New Roman" w:hAnsi="Times New Roman" w:cs="Times New Roman"/>
                <w:color w:val="000000"/>
                <w:sz w:val="10"/>
                <w:szCs w:val="10"/>
              </w:rPr>
            </w:pPr>
          </w:p>
        </w:tc>
      </w:tr>
      <w:tr w:rsidR="00CB699A" w:rsidRPr="00AF12DA" w:rsidTr="00395670">
        <w:trPr>
          <w:trHeight w:val="996"/>
        </w:trPr>
        <w:tc>
          <w:tcPr>
            <w:tcW w:w="3124" w:type="dxa"/>
          </w:tcPr>
          <w:p w:rsidR="00CB699A" w:rsidRPr="00AF12DA" w:rsidRDefault="00CB699A" w:rsidP="00CB699A">
            <w:pPr>
              <w:ind w:left="87" w:right="118"/>
              <w:contextualSpacing/>
              <w:jc w:val="both"/>
              <w:rPr>
                <w:rFonts w:ascii="Times New Roman" w:hAnsi="Times New Roman" w:cs="Times New Roman"/>
                <w:color w:val="000000"/>
                <w:sz w:val="24"/>
                <w:szCs w:val="24"/>
              </w:rPr>
            </w:pPr>
            <w:r w:rsidRPr="00CB699A">
              <w:rPr>
                <w:rFonts w:ascii="Times New Roman" w:hAnsi="Times New Roman" w:cs="Times New Roman"/>
                <w:color w:val="000000"/>
                <w:sz w:val="24"/>
                <w:szCs w:val="24"/>
              </w:rPr>
              <w:t>3</w:t>
            </w:r>
            <w:r>
              <w:rPr>
                <w:rFonts w:ascii="Times New Roman" w:hAnsi="Times New Roman" w:cs="Times New Roman"/>
                <w:color w:val="000000"/>
                <w:sz w:val="24"/>
                <w:szCs w:val="24"/>
              </w:rPr>
              <w:t xml:space="preserve">. </w:t>
            </w:r>
            <w:r w:rsidRPr="00191FA4">
              <w:rPr>
                <w:rFonts w:ascii="Times New Roman" w:hAnsi="Times New Roman" w:cs="Times New Roman"/>
                <w:color w:val="000000"/>
                <w:sz w:val="24"/>
                <w:szCs w:val="24"/>
              </w:rPr>
              <w:t>Комитеты Банка по</w:t>
            </w:r>
            <w:r>
              <w:rPr>
                <w:rFonts w:ascii="Times New Roman" w:hAnsi="Times New Roman" w:cs="Times New Roman"/>
                <w:color w:val="000000"/>
                <w:sz w:val="24"/>
                <w:szCs w:val="24"/>
              </w:rPr>
              <w:t xml:space="preserve"> </w:t>
            </w:r>
            <w:r w:rsidRPr="00191FA4">
              <w:rPr>
                <w:rFonts w:ascii="Times New Roman" w:hAnsi="Times New Roman" w:cs="Times New Roman"/>
                <w:color w:val="000000"/>
                <w:sz w:val="24"/>
                <w:szCs w:val="24"/>
              </w:rPr>
              <w:t>управлению отдельными</w:t>
            </w:r>
            <w:r>
              <w:rPr>
                <w:rFonts w:ascii="Times New Roman" w:hAnsi="Times New Roman" w:cs="Times New Roman"/>
                <w:color w:val="000000"/>
                <w:sz w:val="24"/>
                <w:szCs w:val="24"/>
              </w:rPr>
              <w:t xml:space="preserve"> </w:t>
            </w:r>
            <w:r w:rsidRPr="00191FA4">
              <w:rPr>
                <w:rFonts w:ascii="Times New Roman" w:hAnsi="Times New Roman" w:cs="Times New Roman"/>
                <w:color w:val="000000"/>
                <w:sz w:val="24"/>
                <w:szCs w:val="24"/>
              </w:rPr>
              <w:t>видами рисков</w:t>
            </w:r>
            <w:r>
              <w:rPr>
                <w:rFonts w:ascii="Times New Roman" w:hAnsi="Times New Roman" w:cs="Times New Roman"/>
                <w:color w:val="000000"/>
                <w:sz w:val="24"/>
                <w:szCs w:val="24"/>
              </w:rPr>
              <w:t>.</w:t>
            </w:r>
          </w:p>
        </w:tc>
        <w:tc>
          <w:tcPr>
            <w:tcW w:w="6241" w:type="dxa"/>
          </w:tcPr>
          <w:p w:rsidR="00CB699A" w:rsidRPr="00AF12DA" w:rsidRDefault="00CB699A" w:rsidP="00CB699A">
            <w:pPr>
              <w:ind w:left="87" w:right="117"/>
              <w:contextualSpacing/>
              <w:jc w:val="both"/>
              <w:rPr>
                <w:rFonts w:ascii="Times New Roman" w:hAnsi="Times New Roman" w:cs="Times New Roman"/>
                <w:color w:val="000000"/>
                <w:sz w:val="24"/>
                <w:szCs w:val="24"/>
              </w:rPr>
            </w:pPr>
            <w:r w:rsidRPr="00191FA4">
              <w:rPr>
                <w:rFonts w:ascii="Times New Roman" w:hAnsi="Times New Roman" w:cs="Times New Roman"/>
                <w:color w:val="000000"/>
                <w:sz w:val="24"/>
                <w:szCs w:val="24"/>
              </w:rPr>
              <w:t>Управляют отдельными видами рисков в рамках ограничений и</w:t>
            </w:r>
            <w:r>
              <w:rPr>
                <w:rFonts w:ascii="Times New Roman" w:hAnsi="Times New Roman" w:cs="Times New Roman"/>
                <w:color w:val="000000"/>
                <w:sz w:val="24"/>
                <w:szCs w:val="24"/>
              </w:rPr>
              <w:t xml:space="preserve"> </w:t>
            </w:r>
            <w:r w:rsidRPr="00191FA4">
              <w:rPr>
                <w:rFonts w:ascii="Times New Roman" w:hAnsi="Times New Roman" w:cs="Times New Roman"/>
                <w:color w:val="000000"/>
                <w:sz w:val="24"/>
                <w:szCs w:val="24"/>
              </w:rPr>
              <w:t>требований, установленных на 1-м и 2-м уровне управления</w:t>
            </w:r>
            <w:r>
              <w:rPr>
                <w:rFonts w:ascii="Times New Roman" w:hAnsi="Times New Roman" w:cs="Times New Roman"/>
                <w:color w:val="000000"/>
                <w:sz w:val="24"/>
                <w:szCs w:val="24"/>
              </w:rPr>
              <w:t>.</w:t>
            </w:r>
          </w:p>
        </w:tc>
      </w:tr>
      <w:tr w:rsidR="00CB699A" w:rsidRPr="00AF12DA" w:rsidTr="00395670">
        <w:tc>
          <w:tcPr>
            <w:tcW w:w="3124" w:type="dxa"/>
          </w:tcPr>
          <w:p w:rsidR="00CB699A" w:rsidRPr="00AF12DA" w:rsidRDefault="00CB699A" w:rsidP="00CB699A">
            <w:pPr>
              <w:ind w:left="87" w:right="118"/>
              <w:contextualSpacing/>
              <w:jc w:val="both"/>
              <w:rPr>
                <w:rFonts w:ascii="Times New Roman" w:hAnsi="Times New Roman" w:cs="Times New Roman"/>
                <w:color w:val="000000"/>
                <w:sz w:val="24"/>
                <w:szCs w:val="24"/>
              </w:rPr>
            </w:pPr>
            <w:r w:rsidRPr="00CB699A">
              <w:rPr>
                <w:rFonts w:ascii="Times New Roman" w:hAnsi="Times New Roman" w:cs="Times New Roman"/>
                <w:color w:val="000000"/>
                <w:sz w:val="24"/>
                <w:szCs w:val="24"/>
              </w:rPr>
              <w:t>4</w:t>
            </w:r>
            <w:r>
              <w:rPr>
                <w:rFonts w:ascii="Times New Roman" w:hAnsi="Times New Roman" w:cs="Times New Roman"/>
                <w:color w:val="000000"/>
                <w:sz w:val="24"/>
                <w:szCs w:val="24"/>
              </w:rPr>
              <w:t xml:space="preserve">. </w:t>
            </w:r>
            <w:r w:rsidRPr="00191FA4">
              <w:rPr>
                <w:rFonts w:ascii="Times New Roman" w:hAnsi="Times New Roman" w:cs="Times New Roman"/>
                <w:color w:val="000000"/>
                <w:sz w:val="24"/>
                <w:szCs w:val="24"/>
              </w:rPr>
              <w:t>Коллегиальные органы и</w:t>
            </w:r>
            <w:r>
              <w:rPr>
                <w:rFonts w:ascii="Times New Roman" w:hAnsi="Times New Roman" w:cs="Times New Roman"/>
                <w:color w:val="000000"/>
                <w:sz w:val="24"/>
                <w:szCs w:val="24"/>
              </w:rPr>
              <w:t xml:space="preserve"> </w:t>
            </w:r>
            <w:r w:rsidRPr="00191FA4">
              <w:rPr>
                <w:rFonts w:ascii="Times New Roman" w:hAnsi="Times New Roman" w:cs="Times New Roman"/>
                <w:color w:val="000000"/>
                <w:sz w:val="24"/>
                <w:szCs w:val="24"/>
              </w:rPr>
              <w:t>структурные</w:t>
            </w:r>
            <w:r>
              <w:rPr>
                <w:rFonts w:ascii="Times New Roman" w:hAnsi="Times New Roman" w:cs="Times New Roman"/>
                <w:color w:val="000000"/>
                <w:sz w:val="24"/>
                <w:szCs w:val="24"/>
              </w:rPr>
              <w:t xml:space="preserve"> </w:t>
            </w:r>
            <w:r w:rsidRPr="00191FA4">
              <w:rPr>
                <w:rFonts w:ascii="Times New Roman" w:hAnsi="Times New Roman" w:cs="Times New Roman"/>
                <w:color w:val="000000"/>
                <w:sz w:val="24"/>
                <w:szCs w:val="24"/>
              </w:rPr>
              <w:t>подразделения Банка</w:t>
            </w:r>
            <w:r>
              <w:rPr>
                <w:rFonts w:ascii="Times New Roman" w:hAnsi="Times New Roman" w:cs="Times New Roman"/>
                <w:color w:val="000000"/>
                <w:sz w:val="24"/>
                <w:szCs w:val="24"/>
              </w:rPr>
              <w:t>.</w:t>
            </w:r>
            <w:r w:rsidRPr="00191FA4">
              <w:rPr>
                <w:rFonts w:ascii="Times New Roman" w:hAnsi="Times New Roman" w:cs="Times New Roman"/>
                <w:color w:val="000000"/>
                <w:sz w:val="24"/>
                <w:szCs w:val="24"/>
              </w:rPr>
              <w:t xml:space="preserve"> </w:t>
            </w:r>
          </w:p>
        </w:tc>
        <w:tc>
          <w:tcPr>
            <w:tcW w:w="6241" w:type="dxa"/>
          </w:tcPr>
          <w:p w:rsidR="00CB699A" w:rsidRPr="00AF12DA" w:rsidRDefault="00CB699A" w:rsidP="00CB699A">
            <w:pPr>
              <w:ind w:left="87" w:right="117"/>
              <w:contextualSpacing/>
              <w:jc w:val="both"/>
              <w:rPr>
                <w:rFonts w:ascii="Times New Roman" w:hAnsi="Times New Roman" w:cs="Times New Roman"/>
                <w:color w:val="000000"/>
                <w:sz w:val="24"/>
                <w:szCs w:val="24"/>
              </w:rPr>
            </w:pPr>
            <w:r w:rsidRPr="00E506FE">
              <w:rPr>
                <w:rFonts w:ascii="Times New Roman" w:hAnsi="Times New Roman" w:cs="Times New Roman"/>
                <w:color w:val="000000"/>
                <w:sz w:val="24"/>
                <w:szCs w:val="24"/>
              </w:rPr>
              <w:t>Управляют отдельными видами рисков в Банке и участниках Группы в</w:t>
            </w:r>
            <w:r>
              <w:rPr>
                <w:rFonts w:ascii="Times New Roman" w:hAnsi="Times New Roman" w:cs="Times New Roman"/>
                <w:color w:val="000000"/>
                <w:sz w:val="24"/>
                <w:szCs w:val="24"/>
              </w:rPr>
              <w:t xml:space="preserve"> </w:t>
            </w:r>
            <w:r w:rsidRPr="00E506FE">
              <w:rPr>
                <w:rFonts w:ascii="Times New Roman" w:hAnsi="Times New Roman" w:cs="Times New Roman"/>
                <w:color w:val="000000"/>
                <w:sz w:val="24"/>
                <w:szCs w:val="24"/>
              </w:rPr>
              <w:t>рамках требований и ограничений, установленных на уровнях управления</w:t>
            </w:r>
            <w:r>
              <w:rPr>
                <w:rFonts w:ascii="Times New Roman" w:hAnsi="Times New Roman" w:cs="Times New Roman"/>
                <w:color w:val="000000"/>
                <w:sz w:val="24"/>
                <w:szCs w:val="24"/>
              </w:rPr>
              <w:t>.</w:t>
            </w:r>
          </w:p>
        </w:tc>
      </w:tr>
    </w:tbl>
    <w:p w:rsidR="00877D6E" w:rsidRPr="00B30423" w:rsidRDefault="00877D6E" w:rsidP="005854B9">
      <w:pPr>
        <w:spacing w:after="0" w:line="360" w:lineRule="auto"/>
        <w:ind w:firstLine="709"/>
        <w:contextualSpacing/>
        <w:jc w:val="both"/>
        <w:rPr>
          <w:rFonts w:ascii="TimesNewRomanPSMT" w:hAnsi="TimesNewRomanPSMT"/>
          <w:color w:val="000000"/>
          <w:sz w:val="24"/>
          <w:szCs w:val="24"/>
        </w:rPr>
      </w:pPr>
    </w:p>
    <w:p w:rsidR="00877D6E" w:rsidRPr="00621300" w:rsidRDefault="00877D6E" w:rsidP="00877D6E">
      <w:pPr>
        <w:spacing w:after="0" w:line="360" w:lineRule="auto"/>
        <w:ind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В 2015 г</w:t>
      </w:r>
      <w:r w:rsidR="00FA3412">
        <w:rPr>
          <w:rFonts w:ascii="Times New Roman" w:hAnsi="Times New Roman" w:cs="Times New Roman"/>
          <w:color w:val="000000"/>
          <w:sz w:val="28"/>
        </w:rPr>
        <w:t>.</w:t>
      </w:r>
      <w:r w:rsidRPr="00621300">
        <w:rPr>
          <w:rFonts w:ascii="Times New Roman" w:hAnsi="Times New Roman" w:cs="Times New Roman"/>
          <w:color w:val="000000"/>
          <w:sz w:val="28"/>
        </w:rPr>
        <w:t xml:space="preserve"> Наблюдательному совету Банка были переданы полномочия по утверждению стратегии управления рисками и капиталом, аппетита к риску и целевых уровней риска.</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В текущий финансовый кризис основными рисками в Сбербанке были признаны кредитный риск и риск ликвидности. Благодаря системе риск-менеджмента Банку удалось нейтрализовать негативное проявление данных рисков. В связи с ухудшением экономической ситуации в стране и ростом макроэкономических рисков, начиная с 2014 г</w:t>
      </w:r>
      <w:r w:rsidR="00FA3412">
        <w:rPr>
          <w:rFonts w:ascii="Times New Roman" w:hAnsi="Times New Roman" w:cs="Times New Roman"/>
          <w:color w:val="000000"/>
          <w:sz w:val="28"/>
        </w:rPr>
        <w:t>.</w:t>
      </w:r>
      <w:r w:rsidRPr="00621300">
        <w:rPr>
          <w:rFonts w:ascii="Times New Roman" w:hAnsi="Times New Roman" w:cs="Times New Roman"/>
          <w:color w:val="000000"/>
          <w:sz w:val="28"/>
        </w:rPr>
        <w:t>, банком реализованы следующие мероприятия:</w:t>
      </w:r>
    </w:p>
    <w:p w:rsidR="00877D6E" w:rsidRPr="00621300" w:rsidRDefault="00877D6E" w:rsidP="00877D6E">
      <w:pPr>
        <w:numPr>
          <w:ilvl w:val="0"/>
          <w:numId w:val="25"/>
        </w:numPr>
        <w:tabs>
          <w:tab w:val="clear" w:pos="720"/>
          <w:tab w:val="num" w:pos="993"/>
        </w:tabs>
        <w:spacing w:after="0" w:line="360" w:lineRule="auto"/>
        <w:ind w:left="0"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Ужесточены требования к условиям предоставления и порядку принятия решений о предоставлении кредитов/кредитных карт.</w:t>
      </w:r>
    </w:p>
    <w:p w:rsidR="00877D6E" w:rsidRPr="00621300" w:rsidRDefault="00877D6E" w:rsidP="00877D6E">
      <w:pPr>
        <w:numPr>
          <w:ilvl w:val="0"/>
          <w:numId w:val="25"/>
        </w:numPr>
        <w:tabs>
          <w:tab w:val="clear" w:pos="720"/>
          <w:tab w:val="num" w:pos="993"/>
        </w:tabs>
        <w:spacing w:after="0" w:line="360" w:lineRule="auto"/>
        <w:ind w:left="0"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С октября 2014 г</w:t>
      </w:r>
      <w:r w:rsidR="00FA3412">
        <w:rPr>
          <w:rFonts w:ascii="Times New Roman" w:hAnsi="Times New Roman" w:cs="Times New Roman"/>
          <w:color w:val="000000"/>
          <w:sz w:val="28"/>
        </w:rPr>
        <w:t>.</w:t>
      </w:r>
      <w:r w:rsidRPr="00621300">
        <w:rPr>
          <w:rFonts w:ascii="Times New Roman" w:hAnsi="Times New Roman" w:cs="Times New Roman"/>
          <w:color w:val="000000"/>
          <w:sz w:val="28"/>
        </w:rPr>
        <w:t xml:space="preserve"> приостановлено кредитование микробизнеса и малого бизнеса в иностранной валюте.</w:t>
      </w:r>
    </w:p>
    <w:p w:rsidR="00877D6E" w:rsidRPr="00621300" w:rsidRDefault="00877D6E" w:rsidP="00877D6E">
      <w:pPr>
        <w:numPr>
          <w:ilvl w:val="0"/>
          <w:numId w:val="25"/>
        </w:numPr>
        <w:tabs>
          <w:tab w:val="clear" w:pos="720"/>
          <w:tab w:val="num" w:pos="993"/>
        </w:tabs>
        <w:spacing w:after="0" w:line="360" w:lineRule="auto"/>
        <w:ind w:left="0"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Введены ограничения на кредитование предприятий наиболее рисковых отраслей [</w:t>
      </w:r>
      <w:r w:rsidR="00B377CA">
        <w:rPr>
          <w:rFonts w:ascii="Times New Roman" w:hAnsi="Times New Roman" w:cs="Times New Roman"/>
          <w:color w:val="000000"/>
          <w:sz w:val="28"/>
        </w:rPr>
        <w:t>56</w:t>
      </w:r>
      <w:r w:rsidRPr="00621300">
        <w:rPr>
          <w:rFonts w:ascii="Times New Roman" w:hAnsi="Times New Roman" w:cs="Times New Roman"/>
          <w:color w:val="000000"/>
          <w:sz w:val="28"/>
        </w:rPr>
        <w:t>].</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Эффективно выстроенная и отлаженная система управления кредитными рискам позволила Сбербанку не только выглядеть значительно лучше сектора по качеству кредитного портфеля, но и увеличить этот разрыв в течение 2014 г</w:t>
      </w:r>
      <w:r w:rsidR="00FA3412">
        <w:rPr>
          <w:rFonts w:ascii="Times New Roman" w:hAnsi="Times New Roman" w:cs="Times New Roman"/>
          <w:color w:val="000000"/>
          <w:sz w:val="28"/>
        </w:rPr>
        <w:t>.</w:t>
      </w:r>
      <w:r w:rsidRPr="00621300">
        <w:rPr>
          <w:rFonts w:ascii="Times New Roman" w:hAnsi="Times New Roman" w:cs="Times New Roman"/>
          <w:color w:val="000000"/>
          <w:sz w:val="28"/>
        </w:rPr>
        <w:t xml:space="preserve">, как по корпоративным, так и по розничным клиентам. Кроме этого улучшились показатели покрытия кредитных рисков (см. таблицу </w:t>
      </w:r>
      <w:r w:rsidR="00FA3412">
        <w:rPr>
          <w:rFonts w:ascii="Times New Roman" w:hAnsi="Times New Roman" w:cs="Times New Roman"/>
          <w:color w:val="000000"/>
          <w:sz w:val="28"/>
        </w:rPr>
        <w:t>2</w:t>
      </w:r>
      <w:r w:rsidRPr="00621300">
        <w:rPr>
          <w:rFonts w:ascii="Times New Roman" w:hAnsi="Times New Roman" w:cs="Times New Roman"/>
          <w:color w:val="000000"/>
          <w:sz w:val="28"/>
        </w:rPr>
        <w:t>3).</w:t>
      </w:r>
    </w:p>
    <w:p w:rsidR="00877D6E" w:rsidRPr="00621300" w:rsidRDefault="00877D6E" w:rsidP="00877D6E">
      <w:pPr>
        <w:spacing w:after="0" w:line="240" w:lineRule="auto"/>
        <w:ind w:firstLine="709"/>
        <w:contextualSpacing/>
        <w:jc w:val="both"/>
        <w:rPr>
          <w:rFonts w:ascii="Times New Roman" w:hAnsi="Times New Roman" w:cs="Times New Roman"/>
          <w:color w:val="000000"/>
          <w:sz w:val="24"/>
          <w:szCs w:val="24"/>
        </w:rPr>
      </w:pPr>
    </w:p>
    <w:p w:rsidR="00877D6E" w:rsidRPr="00621300" w:rsidRDefault="00877D6E" w:rsidP="00FA3412">
      <w:pPr>
        <w:spacing w:after="0" w:line="360" w:lineRule="auto"/>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 xml:space="preserve">Таблица </w:t>
      </w:r>
      <w:r w:rsidR="00FA3412">
        <w:rPr>
          <w:rFonts w:ascii="Times New Roman" w:hAnsi="Times New Roman" w:cs="Times New Roman"/>
          <w:color w:val="000000"/>
          <w:sz w:val="28"/>
        </w:rPr>
        <w:t>2</w:t>
      </w:r>
      <w:r w:rsidRPr="00621300">
        <w:rPr>
          <w:rFonts w:ascii="Times New Roman" w:hAnsi="Times New Roman" w:cs="Times New Roman"/>
          <w:color w:val="000000"/>
          <w:sz w:val="28"/>
        </w:rPr>
        <w:t>3 – Показатели покрытия кредитных рисков ПАО «Сбербанк» [</w:t>
      </w:r>
      <w:r w:rsidR="00B377CA">
        <w:rPr>
          <w:rFonts w:ascii="Times New Roman" w:hAnsi="Times New Roman" w:cs="Times New Roman"/>
          <w:color w:val="000000"/>
          <w:sz w:val="28"/>
        </w:rPr>
        <w:t>30</w:t>
      </w:r>
      <w:r w:rsidRPr="00621300">
        <w:rPr>
          <w:rFonts w:ascii="Times New Roman" w:hAnsi="Times New Roman" w:cs="Times New Roman"/>
          <w:color w:val="000000"/>
          <w:sz w:val="28"/>
        </w:rPr>
        <w:t>]</w:t>
      </w:r>
    </w:p>
    <w:tbl>
      <w:tblPr>
        <w:tblStyle w:val="a4"/>
        <w:tblW w:w="0" w:type="auto"/>
        <w:tblInd w:w="5" w:type="dxa"/>
        <w:tblLook w:val="04A0" w:firstRow="1" w:lastRow="0" w:firstColumn="1" w:lastColumn="0" w:noHBand="0" w:noVBand="1"/>
      </w:tblPr>
      <w:tblGrid>
        <w:gridCol w:w="5471"/>
        <w:gridCol w:w="2101"/>
        <w:gridCol w:w="1788"/>
      </w:tblGrid>
      <w:tr w:rsidR="00877D6E" w:rsidRPr="00621300" w:rsidTr="00395670">
        <w:tc>
          <w:tcPr>
            <w:tcW w:w="5471" w:type="dxa"/>
          </w:tcPr>
          <w:p w:rsidR="00877D6E" w:rsidRPr="00621300" w:rsidRDefault="00877D6E" w:rsidP="00083F3F">
            <w:pPr>
              <w:contextualSpacing/>
              <w:jc w:val="center"/>
              <w:rPr>
                <w:rFonts w:ascii="Times New Roman" w:hAnsi="Times New Roman" w:cs="Times New Roman"/>
                <w:color w:val="000000"/>
                <w:sz w:val="24"/>
                <w:szCs w:val="24"/>
              </w:rPr>
            </w:pPr>
            <w:r w:rsidRPr="00621300">
              <w:rPr>
                <w:rFonts w:ascii="Times New Roman" w:hAnsi="Times New Roman" w:cs="Times New Roman"/>
                <w:color w:val="000000"/>
                <w:sz w:val="24"/>
                <w:szCs w:val="24"/>
              </w:rPr>
              <w:t>Показатели покрытия</w:t>
            </w:r>
          </w:p>
        </w:tc>
        <w:tc>
          <w:tcPr>
            <w:tcW w:w="2101" w:type="dxa"/>
          </w:tcPr>
          <w:p w:rsidR="00877D6E" w:rsidRPr="00621300" w:rsidRDefault="00877D6E" w:rsidP="00083F3F">
            <w:pPr>
              <w:contextualSpacing/>
              <w:jc w:val="center"/>
              <w:rPr>
                <w:rFonts w:ascii="Times New Roman" w:hAnsi="Times New Roman" w:cs="Times New Roman"/>
                <w:color w:val="000000"/>
                <w:sz w:val="24"/>
                <w:szCs w:val="24"/>
              </w:rPr>
            </w:pPr>
            <w:r w:rsidRPr="00621300">
              <w:rPr>
                <w:rFonts w:ascii="Times New Roman" w:hAnsi="Times New Roman" w:cs="Times New Roman"/>
                <w:color w:val="000000"/>
                <w:sz w:val="24"/>
                <w:szCs w:val="24"/>
              </w:rPr>
              <w:t>2014</w:t>
            </w:r>
          </w:p>
        </w:tc>
        <w:tc>
          <w:tcPr>
            <w:tcW w:w="1788" w:type="dxa"/>
          </w:tcPr>
          <w:p w:rsidR="00877D6E" w:rsidRPr="00621300" w:rsidRDefault="00877D6E" w:rsidP="00083F3F">
            <w:pPr>
              <w:contextualSpacing/>
              <w:jc w:val="center"/>
              <w:rPr>
                <w:rFonts w:ascii="Times New Roman" w:hAnsi="Times New Roman" w:cs="Times New Roman"/>
                <w:color w:val="000000"/>
                <w:sz w:val="24"/>
                <w:szCs w:val="24"/>
              </w:rPr>
            </w:pPr>
            <w:r w:rsidRPr="00621300">
              <w:rPr>
                <w:rFonts w:ascii="Times New Roman" w:hAnsi="Times New Roman" w:cs="Times New Roman"/>
                <w:color w:val="000000"/>
                <w:sz w:val="24"/>
                <w:szCs w:val="24"/>
              </w:rPr>
              <w:t>2015</w:t>
            </w:r>
          </w:p>
        </w:tc>
      </w:tr>
      <w:tr w:rsidR="00877D6E" w:rsidRPr="00621300" w:rsidTr="00A35656">
        <w:tc>
          <w:tcPr>
            <w:tcW w:w="5471" w:type="dxa"/>
          </w:tcPr>
          <w:p w:rsidR="00877D6E" w:rsidRPr="00621300" w:rsidRDefault="00877D6E" w:rsidP="000149F5">
            <w:pPr>
              <w:ind w:left="108" w:right="84"/>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Отношение созданных резервов к кредитному портфелю клиентов всего, %</w:t>
            </w:r>
          </w:p>
        </w:tc>
        <w:tc>
          <w:tcPr>
            <w:tcW w:w="2101" w:type="dxa"/>
            <w:vAlign w:val="center"/>
          </w:tcPr>
          <w:p w:rsidR="00877D6E" w:rsidRPr="00621300" w:rsidRDefault="00877D6E" w:rsidP="00083F3F">
            <w:pPr>
              <w:contextualSpacing/>
              <w:jc w:val="center"/>
              <w:rPr>
                <w:rFonts w:ascii="Times New Roman" w:hAnsi="Times New Roman" w:cs="Times New Roman"/>
                <w:color w:val="000000"/>
                <w:sz w:val="24"/>
                <w:szCs w:val="24"/>
              </w:rPr>
            </w:pPr>
            <w:r w:rsidRPr="00621300">
              <w:rPr>
                <w:rFonts w:ascii="Times New Roman" w:hAnsi="Times New Roman" w:cs="Times New Roman"/>
                <w:color w:val="000000"/>
                <w:sz w:val="24"/>
                <w:szCs w:val="24"/>
              </w:rPr>
              <w:t>5,0</w:t>
            </w:r>
          </w:p>
        </w:tc>
        <w:tc>
          <w:tcPr>
            <w:tcW w:w="1788" w:type="dxa"/>
            <w:vAlign w:val="center"/>
          </w:tcPr>
          <w:p w:rsidR="00877D6E" w:rsidRPr="00621300" w:rsidRDefault="00877D6E" w:rsidP="00083F3F">
            <w:pPr>
              <w:contextualSpacing/>
              <w:jc w:val="center"/>
              <w:rPr>
                <w:rFonts w:ascii="Times New Roman" w:hAnsi="Times New Roman" w:cs="Times New Roman"/>
                <w:color w:val="000000"/>
                <w:sz w:val="24"/>
                <w:szCs w:val="24"/>
              </w:rPr>
            </w:pPr>
            <w:r w:rsidRPr="00621300">
              <w:rPr>
                <w:rFonts w:ascii="Times New Roman" w:hAnsi="Times New Roman" w:cs="Times New Roman"/>
                <w:color w:val="000000"/>
                <w:sz w:val="24"/>
                <w:szCs w:val="24"/>
              </w:rPr>
              <w:t>5,1</w:t>
            </w:r>
          </w:p>
        </w:tc>
      </w:tr>
      <w:tr w:rsidR="00877D6E" w:rsidRPr="00621300" w:rsidTr="00A35656">
        <w:tc>
          <w:tcPr>
            <w:tcW w:w="5471" w:type="dxa"/>
          </w:tcPr>
          <w:p w:rsidR="00877D6E" w:rsidRPr="00621300" w:rsidRDefault="00877D6E" w:rsidP="000149F5">
            <w:pPr>
              <w:ind w:left="108" w:right="84"/>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Уровень покрытия резервами просроченной задолженности, раз</w:t>
            </w:r>
          </w:p>
        </w:tc>
        <w:tc>
          <w:tcPr>
            <w:tcW w:w="2101" w:type="dxa"/>
            <w:vAlign w:val="center"/>
          </w:tcPr>
          <w:p w:rsidR="00877D6E" w:rsidRPr="00621300" w:rsidRDefault="00877D6E" w:rsidP="00083F3F">
            <w:pPr>
              <w:contextualSpacing/>
              <w:jc w:val="center"/>
              <w:rPr>
                <w:rFonts w:ascii="Times New Roman" w:hAnsi="Times New Roman" w:cs="Times New Roman"/>
                <w:color w:val="000000"/>
                <w:sz w:val="24"/>
                <w:szCs w:val="24"/>
              </w:rPr>
            </w:pPr>
            <w:r w:rsidRPr="00621300">
              <w:rPr>
                <w:rFonts w:ascii="Times New Roman" w:hAnsi="Times New Roman" w:cs="Times New Roman"/>
                <w:color w:val="000000"/>
                <w:sz w:val="24"/>
                <w:szCs w:val="24"/>
              </w:rPr>
              <w:t>2,22</w:t>
            </w:r>
          </w:p>
        </w:tc>
        <w:tc>
          <w:tcPr>
            <w:tcW w:w="1788" w:type="dxa"/>
            <w:vAlign w:val="center"/>
          </w:tcPr>
          <w:p w:rsidR="00877D6E" w:rsidRPr="00621300" w:rsidRDefault="00877D6E" w:rsidP="00083F3F">
            <w:pPr>
              <w:contextualSpacing/>
              <w:jc w:val="center"/>
              <w:rPr>
                <w:rFonts w:ascii="Times New Roman" w:hAnsi="Times New Roman" w:cs="Times New Roman"/>
                <w:color w:val="000000"/>
                <w:sz w:val="24"/>
                <w:szCs w:val="24"/>
              </w:rPr>
            </w:pPr>
            <w:r w:rsidRPr="00621300">
              <w:rPr>
                <w:rFonts w:ascii="Times New Roman" w:hAnsi="Times New Roman" w:cs="Times New Roman"/>
                <w:color w:val="000000"/>
                <w:sz w:val="24"/>
                <w:szCs w:val="24"/>
              </w:rPr>
              <w:t>2,56</w:t>
            </w:r>
          </w:p>
        </w:tc>
      </w:tr>
    </w:tbl>
    <w:p w:rsidR="00877D6E" w:rsidRPr="00621300" w:rsidRDefault="00877D6E" w:rsidP="00877D6E">
      <w:pPr>
        <w:spacing w:after="0"/>
        <w:ind w:firstLine="709"/>
        <w:contextualSpacing/>
        <w:jc w:val="both"/>
        <w:rPr>
          <w:rFonts w:ascii="Times New Roman" w:hAnsi="Times New Roman" w:cs="Times New Roman"/>
          <w:color w:val="000000"/>
          <w:sz w:val="24"/>
          <w:szCs w:val="24"/>
        </w:rPr>
      </w:pPr>
    </w:p>
    <w:p w:rsidR="00877D6E" w:rsidRPr="00621300" w:rsidRDefault="00877D6E" w:rsidP="00877D6E">
      <w:pPr>
        <w:spacing w:after="0" w:line="360" w:lineRule="auto"/>
        <w:ind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Управление ликвидностью в Банке с 2014 г</w:t>
      </w:r>
      <w:r w:rsidR="00FA3412">
        <w:rPr>
          <w:rFonts w:ascii="Times New Roman" w:hAnsi="Times New Roman" w:cs="Times New Roman"/>
          <w:color w:val="000000"/>
          <w:sz w:val="28"/>
        </w:rPr>
        <w:t>.</w:t>
      </w:r>
      <w:r w:rsidRPr="00621300">
        <w:rPr>
          <w:rFonts w:ascii="Times New Roman" w:hAnsi="Times New Roman" w:cs="Times New Roman"/>
          <w:color w:val="000000"/>
          <w:sz w:val="28"/>
        </w:rPr>
        <w:t xml:space="preserve"> во многом определяется конъюнктурой финансовых рынков в связи со сложившейся макроэкономической ситуацией, осложнениями на Украине, введением санкций против России, обесценением рубля и прочими факторами. Несмотря на нестабильность финансовых рынков, Сбербанк максимально использует имеющиеся возможности по организации заимствований валюты на долговых рынках и рынках капитала:</w:t>
      </w:r>
    </w:p>
    <w:p w:rsidR="00877D6E" w:rsidRPr="00621300" w:rsidRDefault="00877D6E" w:rsidP="00877D6E">
      <w:pPr>
        <w:numPr>
          <w:ilvl w:val="0"/>
          <w:numId w:val="27"/>
        </w:numPr>
        <w:tabs>
          <w:tab w:val="clear" w:pos="720"/>
          <w:tab w:val="num" w:pos="993"/>
        </w:tabs>
        <w:spacing w:after="0" w:line="360" w:lineRule="auto"/>
        <w:ind w:left="0"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В феврале 2014 г</w:t>
      </w:r>
      <w:r w:rsidR="00FA3412">
        <w:rPr>
          <w:rFonts w:ascii="Times New Roman" w:hAnsi="Times New Roman" w:cs="Times New Roman"/>
          <w:color w:val="000000"/>
          <w:sz w:val="28"/>
        </w:rPr>
        <w:t>.</w:t>
      </w:r>
      <w:r w:rsidRPr="00621300">
        <w:rPr>
          <w:rFonts w:ascii="Times New Roman" w:hAnsi="Times New Roman" w:cs="Times New Roman"/>
          <w:color w:val="000000"/>
          <w:sz w:val="28"/>
        </w:rPr>
        <w:t xml:space="preserve"> банк осуществил размещение субординированных облигаций (1 млрд долл. США) с возможностью погашения при согласии Банка России через 5 лет. Размещение позволило привлечь долгосрочное фондирование и улучшить показатель достаточности капитала.</w:t>
      </w:r>
    </w:p>
    <w:p w:rsidR="00877D6E" w:rsidRPr="00621300" w:rsidRDefault="00877D6E" w:rsidP="00877D6E">
      <w:pPr>
        <w:numPr>
          <w:ilvl w:val="0"/>
          <w:numId w:val="27"/>
        </w:numPr>
        <w:tabs>
          <w:tab w:val="clear" w:pos="720"/>
          <w:tab w:val="num" w:pos="993"/>
        </w:tabs>
        <w:spacing w:after="0" w:line="360" w:lineRule="auto"/>
        <w:ind w:left="0"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В июне 2014 г</w:t>
      </w:r>
      <w:r w:rsidR="00FA3412">
        <w:rPr>
          <w:rFonts w:ascii="Times New Roman" w:hAnsi="Times New Roman" w:cs="Times New Roman"/>
          <w:color w:val="000000"/>
          <w:sz w:val="28"/>
        </w:rPr>
        <w:t>.</w:t>
      </w:r>
      <w:r w:rsidRPr="00621300">
        <w:rPr>
          <w:rFonts w:ascii="Times New Roman" w:hAnsi="Times New Roman" w:cs="Times New Roman"/>
          <w:color w:val="000000"/>
          <w:sz w:val="28"/>
        </w:rPr>
        <w:t xml:space="preserve"> Сбербанк провел дебютный выпуск еврооблигаций объемом 1 млрд евро.</w:t>
      </w:r>
    </w:p>
    <w:p w:rsidR="00877D6E" w:rsidRPr="00F321CD" w:rsidRDefault="00877D6E" w:rsidP="00877D6E">
      <w:pPr>
        <w:spacing w:after="0" w:line="360" w:lineRule="auto"/>
        <w:ind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Благодаря своевременной идентификации рисков и грамотно организованных мероприятий по их нейтрализации (обеспечение гибкой процентной политики, высокой диверсификации пассивной базы и низкой зависимости от внешних привлечений) Сбербанк сохранил достаточный объем рублевой и валютной ликвидности на протяжении всего года. Банку удалось сократить объем краткосрочных заимствований средств Банка России, заменив их средне- и долгосрочными привлечениями, и тем самым улучшить сложившийся профиль ликвидности.</w:t>
      </w:r>
    </w:p>
    <w:p w:rsidR="004C5DAA" w:rsidRDefault="00BF214D"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В результате п</w:t>
      </w:r>
      <w:r w:rsidR="004C5DAA">
        <w:rPr>
          <w:rFonts w:ascii="Times New Roman" w:hAnsi="Times New Roman" w:cs="Times New Roman"/>
          <w:color w:val="000000"/>
          <w:sz w:val="28"/>
        </w:rPr>
        <w:t>роведенны</w:t>
      </w:r>
      <w:r>
        <w:rPr>
          <w:rFonts w:ascii="Times New Roman" w:hAnsi="Times New Roman" w:cs="Times New Roman"/>
          <w:color w:val="000000"/>
          <w:sz w:val="28"/>
        </w:rPr>
        <w:t>х</w:t>
      </w:r>
      <w:r w:rsidR="004C5DAA">
        <w:rPr>
          <w:rFonts w:ascii="Times New Roman" w:hAnsi="Times New Roman" w:cs="Times New Roman"/>
          <w:color w:val="000000"/>
          <w:sz w:val="28"/>
        </w:rPr>
        <w:t xml:space="preserve"> мероприяти</w:t>
      </w:r>
      <w:r>
        <w:rPr>
          <w:rFonts w:ascii="Times New Roman" w:hAnsi="Times New Roman" w:cs="Times New Roman"/>
          <w:color w:val="000000"/>
          <w:sz w:val="28"/>
        </w:rPr>
        <w:t xml:space="preserve">й по нейтрализации финансовых рисков </w:t>
      </w:r>
      <w:r w:rsidRPr="00621300">
        <w:rPr>
          <w:rFonts w:ascii="Times New Roman" w:hAnsi="Times New Roman" w:cs="Times New Roman"/>
          <w:color w:val="000000"/>
          <w:sz w:val="28"/>
        </w:rPr>
        <w:t>ПАО «Сбербанк»</w:t>
      </w:r>
      <w:r>
        <w:rPr>
          <w:rFonts w:ascii="Times New Roman" w:hAnsi="Times New Roman" w:cs="Times New Roman"/>
          <w:color w:val="000000"/>
          <w:sz w:val="28"/>
        </w:rPr>
        <w:t xml:space="preserve"> смог не только сохранить стоимость своего бизнеса на докризисном уровне, но и обеспечить е</w:t>
      </w:r>
      <w:r w:rsidR="00723634">
        <w:rPr>
          <w:rFonts w:ascii="Times New Roman" w:hAnsi="Times New Roman" w:cs="Times New Roman"/>
          <w:color w:val="000000"/>
          <w:sz w:val="28"/>
        </w:rPr>
        <w:t>е</w:t>
      </w:r>
      <w:r>
        <w:rPr>
          <w:rFonts w:ascii="Times New Roman" w:hAnsi="Times New Roman" w:cs="Times New Roman"/>
          <w:color w:val="000000"/>
          <w:sz w:val="28"/>
        </w:rPr>
        <w:t xml:space="preserve"> рост, в то время как другие компании теряли свою стоимость. Отметим, что котировки крупнейшего банка России также росли (см. рисунок 14).</w:t>
      </w:r>
    </w:p>
    <w:p w:rsidR="00723634" w:rsidRPr="00723634" w:rsidRDefault="00723634" w:rsidP="00723634">
      <w:pPr>
        <w:spacing w:after="0" w:line="240" w:lineRule="auto"/>
        <w:ind w:firstLine="709"/>
        <w:contextualSpacing/>
        <w:jc w:val="both"/>
        <w:rPr>
          <w:rFonts w:ascii="Times New Roman" w:hAnsi="Times New Roman" w:cs="Times New Roman"/>
          <w:color w:val="000000"/>
          <w:sz w:val="16"/>
          <w:szCs w:val="16"/>
        </w:rPr>
      </w:pPr>
    </w:p>
    <w:p w:rsidR="006730BB" w:rsidRPr="004C5DAA" w:rsidRDefault="004C5DAA" w:rsidP="00BF214D">
      <w:pPr>
        <w:spacing w:after="0" w:line="360" w:lineRule="auto"/>
        <w:contextualSpacing/>
        <w:jc w:val="center"/>
        <w:rPr>
          <w:rFonts w:ascii="Times New Roman" w:hAnsi="Times New Roman" w:cs="Times New Roman"/>
          <w:color w:val="000000"/>
          <w:sz w:val="28"/>
          <w:lang w:val="en-US"/>
        </w:rPr>
      </w:pPr>
      <w:r>
        <w:rPr>
          <w:rFonts w:ascii="Times New Roman" w:hAnsi="Times New Roman" w:cs="Times New Roman"/>
          <w:noProof/>
          <w:color w:val="000000"/>
          <w:sz w:val="28"/>
          <w:lang w:eastAsia="ru-RU"/>
        </w:rPr>
        <w:drawing>
          <wp:inline distT="0" distB="0" distL="0" distR="0">
            <wp:extent cx="4010025" cy="1292117"/>
            <wp:effectExtent l="19050" t="19050" r="28575" b="22333"/>
            <wp:docPr id="1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srcRect/>
                    <a:stretch>
                      <a:fillRect/>
                    </a:stretch>
                  </pic:blipFill>
                  <pic:spPr bwMode="auto">
                    <a:xfrm>
                      <a:off x="0" y="0"/>
                      <a:ext cx="4009324" cy="1291891"/>
                    </a:xfrm>
                    <a:prstGeom prst="rect">
                      <a:avLst/>
                    </a:prstGeom>
                    <a:noFill/>
                    <a:ln w="9525">
                      <a:solidFill>
                        <a:schemeClr val="tx1"/>
                      </a:solidFill>
                      <a:miter lim="800000"/>
                      <a:headEnd/>
                      <a:tailEnd/>
                    </a:ln>
                  </pic:spPr>
                </pic:pic>
              </a:graphicData>
            </a:graphic>
          </wp:inline>
        </w:drawing>
      </w:r>
    </w:p>
    <w:p w:rsidR="006730BB" w:rsidRPr="00BF214D" w:rsidRDefault="004C5DAA"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 xml:space="preserve">Рисунок </w:t>
      </w:r>
      <w:r w:rsidR="00BF214D">
        <w:rPr>
          <w:rFonts w:ascii="Times New Roman" w:hAnsi="Times New Roman" w:cs="Times New Roman"/>
          <w:color w:val="000000"/>
          <w:sz w:val="28"/>
        </w:rPr>
        <w:t xml:space="preserve">14 </w:t>
      </w:r>
      <w:r>
        <w:rPr>
          <w:rFonts w:ascii="Times New Roman" w:hAnsi="Times New Roman" w:cs="Times New Roman"/>
          <w:color w:val="000000"/>
          <w:sz w:val="28"/>
        </w:rPr>
        <w:t xml:space="preserve">– </w:t>
      </w:r>
      <w:r w:rsidRPr="004C5DAA">
        <w:rPr>
          <w:rFonts w:ascii="Times New Roman" w:hAnsi="Times New Roman" w:cs="Times New Roman"/>
          <w:color w:val="000000"/>
          <w:sz w:val="28"/>
        </w:rPr>
        <w:t xml:space="preserve">Динамика курса акций </w:t>
      </w:r>
      <w:r w:rsidR="00BF214D" w:rsidRPr="00621300">
        <w:rPr>
          <w:rFonts w:ascii="Times New Roman" w:hAnsi="Times New Roman" w:cs="Times New Roman"/>
          <w:color w:val="000000"/>
          <w:sz w:val="28"/>
        </w:rPr>
        <w:t>ПАО «Сбербанк»</w:t>
      </w:r>
      <w:r w:rsidR="00BF214D">
        <w:rPr>
          <w:rFonts w:ascii="Times New Roman" w:hAnsi="Times New Roman" w:cs="Times New Roman"/>
          <w:color w:val="000000"/>
          <w:sz w:val="28"/>
        </w:rPr>
        <w:t xml:space="preserve">, руб. </w:t>
      </w:r>
      <w:r w:rsidR="00BF214D" w:rsidRPr="00BF214D">
        <w:rPr>
          <w:rFonts w:ascii="Times New Roman" w:hAnsi="Times New Roman" w:cs="Times New Roman"/>
          <w:color w:val="000000"/>
          <w:sz w:val="28"/>
        </w:rPr>
        <w:t>[63]</w:t>
      </w:r>
    </w:p>
    <w:p w:rsidR="006730BB" w:rsidRPr="00723634" w:rsidRDefault="006730BB" w:rsidP="00723634">
      <w:pPr>
        <w:spacing w:after="0"/>
        <w:ind w:firstLine="709"/>
        <w:contextualSpacing/>
        <w:jc w:val="both"/>
        <w:rPr>
          <w:rFonts w:ascii="Times New Roman" w:hAnsi="Times New Roman" w:cs="Times New Roman"/>
          <w:color w:val="000000"/>
          <w:sz w:val="24"/>
          <w:szCs w:val="24"/>
        </w:rPr>
      </w:pPr>
    </w:p>
    <w:p w:rsidR="006730BB" w:rsidRDefault="00BF214D"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 xml:space="preserve">Итак, грамотное использование опыта работы </w:t>
      </w:r>
      <w:r w:rsidR="00723478">
        <w:rPr>
          <w:rFonts w:ascii="Times New Roman" w:hAnsi="Times New Roman" w:cs="Times New Roman"/>
          <w:color w:val="000000"/>
          <w:sz w:val="28"/>
        </w:rPr>
        <w:t xml:space="preserve">компании </w:t>
      </w:r>
      <w:r>
        <w:rPr>
          <w:rFonts w:ascii="Times New Roman" w:hAnsi="Times New Roman" w:cs="Times New Roman"/>
          <w:color w:val="000000"/>
          <w:sz w:val="28"/>
        </w:rPr>
        <w:t>в предшествующие периоды экономической нестабильности</w:t>
      </w:r>
      <w:r w:rsidR="00723478">
        <w:rPr>
          <w:rFonts w:ascii="Times New Roman" w:hAnsi="Times New Roman" w:cs="Times New Roman"/>
          <w:color w:val="000000"/>
          <w:sz w:val="28"/>
        </w:rPr>
        <w:t>, а также</w:t>
      </w:r>
      <w:r>
        <w:rPr>
          <w:rFonts w:ascii="Times New Roman" w:hAnsi="Times New Roman" w:cs="Times New Roman"/>
          <w:color w:val="000000"/>
          <w:sz w:val="28"/>
        </w:rPr>
        <w:t xml:space="preserve"> верно организованные мероприятия по идентификации и нейтрализации рисков могут дать </w:t>
      </w:r>
      <w:r w:rsidR="00723478">
        <w:rPr>
          <w:rFonts w:ascii="Times New Roman" w:hAnsi="Times New Roman" w:cs="Times New Roman"/>
          <w:color w:val="000000"/>
          <w:sz w:val="28"/>
        </w:rPr>
        <w:t xml:space="preserve">хорошие результаты в виде роста стоимости бизнеса. Увеличение стоимости возможно, как видно в примере, даже в тяжелые кризисные годы. </w:t>
      </w:r>
    </w:p>
    <w:p w:rsidR="00723634" w:rsidRDefault="00723478" w:rsidP="00723634">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 xml:space="preserve">Таким образом, </w:t>
      </w:r>
      <w:r w:rsidR="00723634">
        <w:rPr>
          <w:rFonts w:ascii="Times New Roman" w:hAnsi="Times New Roman" w:cs="Times New Roman"/>
          <w:color w:val="000000"/>
          <w:sz w:val="28"/>
        </w:rPr>
        <w:t>с</w:t>
      </w:r>
      <w:r w:rsidR="003C3361">
        <w:rPr>
          <w:rFonts w:ascii="Times New Roman" w:hAnsi="Times New Roman" w:cs="Times New Roman"/>
          <w:color w:val="000000"/>
          <w:sz w:val="28"/>
        </w:rPr>
        <w:t xml:space="preserve">тоимость бизнеса сильно подвержена воздействию </w:t>
      </w:r>
      <w:r w:rsidR="00723634" w:rsidRPr="001D16B1">
        <w:rPr>
          <w:rFonts w:ascii="Times New Roman" w:hAnsi="Times New Roman" w:cs="Times New Roman"/>
          <w:color w:val="000000"/>
          <w:sz w:val="28"/>
        </w:rPr>
        <w:t>финансовы</w:t>
      </w:r>
      <w:r w:rsidR="00723634">
        <w:rPr>
          <w:rFonts w:ascii="Times New Roman" w:hAnsi="Times New Roman" w:cs="Times New Roman"/>
          <w:color w:val="000000"/>
          <w:sz w:val="28"/>
        </w:rPr>
        <w:t>х</w:t>
      </w:r>
      <w:r w:rsidR="00723634" w:rsidRPr="001D16B1">
        <w:rPr>
          <w:rFonts w:ascii="Times New Roman" w:hAnsi="Times New Roman" w:cs="Times New Roman"/>
          <w:color w:val="000000"/>
          <w:sz w:val="28"/>
        </w:rPr>
        <w:t xml:space="preserve"> и нефинансовы</w:t>
      </w:r>
      <w:r w:rsidR="00723634">
        <w:rPr>
          <w:rFonts w:ascii="Times New Roman" w:hAnsi="Times New Roman" w:cs="Times New Roman"/>
          <w:color w:val="000000"/>
          <w:sz w:val="28"/>
        </w:rPr>
        <w:t>х</w:t>
      </w:r>
      <w:r w:rsidR="00723634" w:rsidRPr="001D16B1">
        <w:rPr>
          <w:rFonts w:ascii="Times New Roman" w:hAnsi="Times New Roman" w:cs="Times New Roman"/>
          <w:color w:val="000000"/>
          <w:sz w:val="28"/>
        </w:rPr>
        <w:t xml:space="preserve"> </w:t>
      </w:r>
      <w:r w:rsidR="003C3361">
        <w:rPr>
          <w:rFonts w:ascii="Times New Roman" w:hAnsi="Times New Roman" w:cs="Times New Roman"/>
          <w:color w:val="000000"/>
          <w:sz w:val="28"/>
        </w:rPr>
        <w:t>рисков, возрастающих в кризисные периоды. И</w:t>
      </w:r>
      <w:r w:rsidR="003C3361" w:rsidRPr="001D16B1">
        <w:rPr>
          <w:rFonts w:ascii="Times New Roman" w:hAnsi="Times New Roman" w:cs="Times New Roman"/>
          <w:color w:val="000000"/>
          <w:sz w:val="28"/>
        </w:rPr>
        <w:t xml:space="preserve">спользование системы риск-менеджмента </w:t>
      </w:r>
      <w:r w:rsidR="003C3361">
        <w:rPr>
          <w:rFonts w:ascii="Times New Roman" w:hAnsi="Times New Roman" w:cs="Times New Roman"/>
          <w:color w:val="000000"/>
          <w:sz w:val="28"/>
        </w:rPr>
        <w:t>может</w:t>
      </w:r>
      <w:r w:rsidR="003C3361" w:rsidRPr="001D16B1">
        <w:rPr>
          <w:rFonts w:ascii="Times New Roman" w:hAnsi="Times New Roman" w:cs="Times New Roman"/>
          <w:color w:val="000000"/>
          <w:sz w:val="28"/>
        </w:rPr>
        <w:t xml:space="preserve"> помочь </w:t>
      </w:r>
      <w:r w:rsidR="003C3361">
        <w:rPr>
          <w:rFonts w:ascii="Times New Roman" w:hAnsi="Times New Roman" w:cs="Times New Roman"/>
          <w:color w:val="000000"/>
          <w:sz w:val="28"/>
        </w:rPr>
        <w:t>организации</w:t>
      </w:r>
      <w:r w:rsidR="003C3361" w:rsidRPr="001D16B1">
        <w:rPr>
          <w:rFonts w:ascii="Times New Roman" w:hAnsi="Times New Roman" w:cs="Times New Roman"/>
          <w:color w:val="000000"/>
          <w:sz w:val="28"/>
        </w:rPr>
        <w:t xml:space="preserve"> эффективно управлять своими ресурсами,</w:t>
      </w:r>
      <w:r w:rsidR="003C3361">
        <w:rPr>
          <w:rFonts w:ascii="Times New Roman" w:hAnsi="Times New Roman" w:cs="Times New Roman"/>
          <w:color w:val="000000"/>
          <w:sz w:val="28"/>
          <w:szCs w:val="28"/>
        </w:rPr>
        <w:t xml:space="preserve"> </w:t>
      </w:r>
      <w:r w:rsidR="003C3361" w:rsidRPr="001D16B1">
        <w:rPr>
          <w:rFonts w:ascii="Times New Roman" w:hAnsi="Times New Roman" w:cs="Times New Roman"/>
          <w:color w:val="000000"/>
          <w:sz w:val="28"/>
        </w:rPr>
        <w:t>что</w:t>
      </w:r>
      <w:r w:rsidR="003C3361">
        <w:rPr>
          <w:rFonts w:ascii="Times New Roman" w:hAnsi="Times New Roman" w:cs="Times New Roman"/>
          <w:color w:val="000000"/>
          <w:sz w:val="28"/>
        </w:rPr>
        <w:t xml:space="preserve"> в итоге благоприятно скажется и на </w:t>
      </w:r>
      <w:r w:rsidR="003C3361" w:rsidRPr="001D16B1">
        <w:rPr>
          <w:rFonts w:ascii="Times New Roman" w:hAnsi="Times New Roman" w:cs="Times New Roman"/>
          <w:color w:val="000000"/>
          <w:sz w:val="28"/>
        </w:rPr>
        <w:t>стоимост</w:t>
      </w:r>
      <w:r w:rsidR="003C3361">
        <w:rPr>
          <w:rFonts w:ascii="Times New Roman" w:hAnsi="Times New Roman" w:cs="Times New Roman"/>
          <w:color w:val="000000"/>
          <w:sz w:val="28"/>
        </w:rPr>
        <w:t>и</w:t>
      </w:r>
      <w:r w:rsidR="00723634">
        <w:rPr>
          <w:rFonts w:ascii="Times New Roman" w:hAnsi="Times New Roman" w:cs="Times New Roman"/>
          <w:color w:val="000000"/>
          <w:sz w:val="28"/>
        </w:rPr>
        <w:t xml:space="preserve"> компании</w:t>
      </w:r>
      <w:r w:rsidR="003C3361" w:rsidRPr="001D16B1">
        <w:rPr>
          <w:rFonts w:ascii="Times New Roman" w:hAnsi="Times New Roman" w:cs="Times New Roman"/>
          <w:color w:val="000000"/>
          <w:sz w:val="28"/>
        </w:rPr>
        <w:t>.</w:t>
      </w:r>
      <w:r w:rsidR="003C3361">
        <w:rPr>
          <w:rFonts w:ascii="Times New Roman" w:hAnsi="Times New Roman" w:cs="Times New Roman"/>
          <w:color w:val="000000"/>
          <w:sz w:val="28"/>
        </w:rPr>
        <w:t xml:space="preserve"> В работе показано, как внедрение системы управления рисками на каждом ее тапе влияет на стоимость компании.</w:t>
      </w:r>
      <w:r w:rsidR="00723634">
        <w:rPr>
          <w:rFonts w:ascii="Times New Roman" w:hAnsi="Times New Roman" w:cs="Times New Roman"/>
          <w:color w:val="000000"/>
          <w:sz w:val="28"/>
        </w:rPr>
        <w:t xml:space="preserve"> В качестве примера успешного внедрения риск-менеджмента в работе приведен ПАО </w:t>
      </w:r>
      <w:r w:rsidR="00723634" w:rsidRPr="00B70B06">
        <w:rPr>
          <w:rFonts w:ascii="Times New Roman" w:hAnsi="Times New Roman" w:cs="Times New Roman"/>
          <w:color w:val="000000"/>
          <w:sz w:val="28"/>
        </w:rPr>
        <w:t>«Сбербанк России»</w:t>
      </w:r>
      <w:r w:rsidR="00723634">
        <w:rPr>
          <w:rFonts w:ascii="Times New Roman" w:hAnsi="Times New Roman" w:cs="Times New Roman"/>
          <w:color w:val="000000"/>
          <w:sz w:val="28"/>
        </w:rPr>
        <w:t xml:space="preserve">, который смог благодаря верной идентификации и нейтрализации рисков не только сохранить стоимость своего бизнеса на докризисном уровне, но и обеспечить ее рост. </w:t>
      </w:r>
      <w:r w:rsidR="00723634">
        <w:rPr>
          <w:rFonts w:ascii="Times New Roman" w:hAnsi="Times New Roman" w:cs="Times New Roman"/>
          <w:color w:val="000000"/>
          <w:sz w:val="28"/>
        </w:rPr>
        <w:br w:type="page"/>
      </w:r>
    </w:p>
    <w:p w:rsidR="006730BB" w:rsidRPr="006730BB" w:rsidRDefault="006730BB" w:rsidP="006730BB">
      <w:pPr>
        <w:pStyle w:val="2"/>
        <w:spacing w:before="0" w:line="360" w:lineRule="auto"/>
        <w:ind w:left="709"/>
        <w:jc w:val="both"/>
        <w:rPr>
          <w:rFonts w:ascii="Times New Roman" w:hAnsi="Times New Roman" w:cs="Times New Roman"/>
          <w:b w:val="0"/>
          <w:color w:val="auto"/>
          <w:sz w:val="28"/>
          <w:szCs w:val="28"/>
        </w:rPr>
      </w:pPr>
      <w:bookmarkStart w:id="14" w:name="_Toc484970883"/>
      <w:r w:rsidRPr="006730BB">
        <w:rPr>
          <w:rFonts w:ascii="Times New Roman" w:hAnsi="Times New Roman" w:cs="Times New Roman"/>
          <w:b w:val="0"/>
          <w:color w:val="auto"/>
          <w:sz w:val="28"/>
          <w:szCs w:val="28"/>
        </w:rPr>
        <w:t>3.2 Анализ мер по снижению экономических рисков и последствий кризиса в России</w:t>
      </w:r>
      <w:bookmarkEnd w:id="14"/>
    </w:p>
    <w:p w:rsidR="006730BB" w:rsidRDefault="006730BB" w:rsidP="00877D6E">
      <w:pPr>
        <w:spacing w:after="0" w:line="360" w:lineRule="auto"/>
        <w:ind w:firstLine="709"/>
        <w:contextualSpacing/>
        <w:jc w:val="both"/>
        <w:rPr>
          <w:rFonts w:ascii="Times New Roman" w:hAnsi="Times New Roman" w:cs="Times New Roman"/>
          <w:color w:val="000000"/>
          <w:sz w:val="28"/>
        </w:rPr>
      </w:pPr>
    </w:p>
    <w:p w:rsidR="00877D6E" w:rsidRPr="00621300" w:rsidRDefault="00877D6E" w:rsidP="00877D6E">
      <w:pPr>
        <w:spacing w:after="0" w:line="360" w:lineRule="auto"/>
        <w:ind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Уровень развития структуры риск-менеджмента в российских банках главным образом зависит от их размера: в крупных банках она, как правило, функционирует и совершенствуется, а в средних и, тем более, мелких, она отсутствует. Отметим, что мировой экономический кризис 2008 г. заново вдохнул жизнь в российский банковский риск-менеджмент. Банки, пережившие 2009 г</w:t>
      </w:r>
      <w:r w:rsidR="00FA3412">
        <w:rPr>
          <w:rFonts w:ascii="Times New Roman" w:hAnsi="Times New Roman" w:cs="Times New Roman"/>
          <w:color w:val="000000"/>
          <w:sz w:val="28"/>
        </w:rPr>
        <w:t>.</w:t>
      </w:r>
      <w:r w:rsidRPr="00621300">
        <w:rPr>
          <w:rFonts w:ascii="Times New Roman" w:hAnsi="Times New Roman" w:cs="Times New Roman"/>
          <w:color w:val="000000"/>
          <w:sz w:val="28"/>
        </w:rPr>
        <w:t xml:space="preserve"> и сделавшие выводы из сложившейся ситуации, стали уделять больше внимания таким элементам риск-менеджмента как стратегическое планирование, разработке и реализации регулярного мониторинга всех основных банковских рисков.</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szCs w:val="28"/>
        </w:rPr>
      </w:pPr>
      <w:r w:rsidRPr="00621300">
        <w:rPr>
          <w:rFonts w:ascii="Times New Roman" w:hAnsi="Times New Roman" w:cs="Times New Roman"/>
          <w:color w:val="000000"/>
          <w:sz w:val="28"/>
        </w:rPr>
        <w:t xml:space="preserve">Если банковская сфера в России стала одной из первых, где внедрялась система управления рисками, и в ней до сих пор не все банки имеют данную систему, то в целом в нашей стране картина по использованию риск-менеджмента на предприятиях выглядит не самым лучшим образом. </w:t>
      </w:r>
      <w:r w:rsidRPr="00621300">
        <w:rPr>
          <w:rFonts w:ascii="Times New Roman" w:hAnsi="Times New Roman" w:cs="Times New Roman"/>
          <w:color w:val="000000"/>
          <w:sz w:val="28"/>
          <w:szCs w:val="28"/>
        </w:rPr>
        <w:t xml:space="preserve">Лишь треть из отечественных организаций имеет полноценный процесс управления рисками, начиная с идентификации рисков и заканчивая их хеджированием. </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szCs w:val="28"/>
        </w:rPr>
        <w:t xml:space="preserve">Руководству компаний, на которых нет </w:t>
      </w:r>
      <w:r w:rsidRPr="00621300">
        <w:rPr>
          <w:rFonts w:ascii="Times New Roman" w:hAnsi="Times New Roman" w:cs="Times New Roman"/>
          <w:color w:val="000000"/>
          <w:sz w:val="28"/>
        </w:rPr>
        <w:t>системы предупреждения и борьбы с рисками, приходится преодолевать тяжелые экономические ситуации, когда кризис уже фактически наступил, и видны все его проявления. Основными задачами по управлению кризисом в таком случае являются отладка бизнес-процессов, повышение производительности труда, увеличение продаж,</w:t>
      </w:r>
      <w:r w:rsidRPr="00621300">
        <w:rPr>
          <w:rFonts w:ascii="Times New Roman" w:hAnsi="Times New Roman" w:cs="Times New Roman"/>
          <w:color w:val="000000"/>
          <w:sz w:val="28"/>
          <w:szCs w:val="28"/>
        </w:rPr>
        <w:t xml:space="preserve"> </w:t>
      </w:r>
      <w:r w:rsidRPr="00621300">
        <w:rPr>
          <w:rFonts w:ascii="Times New Roman" w:hAnsi="Times New Roman" w:cs="Times New Roman"/>
          <w:color w:val="000000"/>
          <w:sz w:val="28"/>
        </w:rPr>
        <w:t>сплочение команды. Различают три вида управления: общий менеджмент, антикризисное</w:t>
      </w:r>
      <w:r w:rsidRPr="00621300">
        <w:rPr>
          <w:rFonts w:ascii="Times New Roman" w:hAnsi="Times New Roman" w:cs="Times New Roman"/>
          <w:color w:val="000000"/>
          <w:sz w:val="28"/>
          <w:szCs w:val="28"/>
        </w:rPr>
        <w:t xml:space="preserve"> </w:t>
      </w:r>
      <w:r w:rsidRPr="00621300">
        <w:rPr>
          <w:rFonts w:ascii="Times New Roman" w:hAnsi="Times New Roman" w:cs="Times New Roman"/>
          <w:color w:val="000000"/>
          <w:sz w:val="28"/>
        </w:rPr>
        <w:t xml:space="preserve">управление и управление кризисом </w:t>
      </w:r>
      <w:r w:rsidRPr="00621300">
        <w:rPr>
          <w:rFonts w:ascii="Times New Roman" w:hAnsi="Times New Roman" w:cs="Times New Roman"/>
          <w:sz w:val="28"/>
          <w:szCs w:val="28"/>
        </w:rPr>
        <w:t>[</w:t>
      </w:r>
      <w:r w:rsidR="00B377CA">
        <w:rPr>
          <w:rFonts w:ascii="Times New Roman" w:hAnsi="Times New Roman" w:cs="Times New Roman"/>
          <w:sz w:val="28"/>
          <w:szCs w:val="28"/>
        </w:rPr>
        <w:t>9</w:t>
      </w:r>
      <w:r w:rsidRPr="00621300">
        <w:rPr>
          <w:rFonts w:ascii="Times New Roman" w:hAnsi="Times New Roman" w:cs="Times New Roman"/>
          <w:sz w:val="28"/>
          <w:szCs w:val="28"/>
        </w:rPr>
        <w:t>, c.11]</w:t>
      </w:r>
      <w:r w:rsidRPr="00621300">
        <w:rPr>
          <w:rFonts w:ascii="Times New Roman" w:hAnsi="Times New Roman" w:cs="Times New Roman"/>
          <w:color w:val="000000"/>
          <w:sz w:val="28"/>
        </w:rPr>
        <w:t>. Общий или регулярный менеджмент –</w:t>
      </w:r>
      <w:r w:rsidRPr="00621300">
        <w:rPr>
          <w:rFonts w:ascii="Times New Roman" w:hAnsi="Times New Roman" w:cs="Times New Roman"/>
          <w:color w:val="000000"/>
          <w:sz w:val="28"/>
          <w:szCs w:val="28"/>
        </w:rPr>
        <w:t xml:space="preserve"> </w:t>
      </w:r>
      <w:r w:rsidRPr="00621300">
        <w:rPr>
          <w:rFonts w:ascii="Times New Roman" w:hAnsi="Times New Roman" w:cs="Times New Roman"/>
          <w:color w:val="000000"/>
          <w:sz w:val="28"/>
        </w:rPr>
        <w:t>это традиционное управление фирмой. В кризисной ситуации такие методы</w:t>
      </w:r>
      <w:r w:rsidRPr="00621300">
        <w:rPr>
          <w:rFonts w:ascii="Times New Roman" w:hAnsi="Times New Roman" w:cs="Times New Roman"/>
          <w:color w:val="000000"/>
          <w:sz w:val="28"/>
          <w:szCs w:val="28"/>
        </w:rPr>
        <w:t xml:space="preserve"> </w:t>
      </w:r>
      <w:r w:rsidRPr="00621300">
        <w:rPr>
          <w:rFonts w:ascii="Times New Roman" w:hAnsi="Times New Roman" w:cs="Times New Roman"/>
          <w:color w:val="000000"/>
          <w:sz w:val="28"/>
        </w:rPr>
        <w:t xml:space="preserve">не применимы. Антикризисное управление отличается от обычного, так как в трудной внешней ситуации нужны другие подходы, дающие максимально быстрый результат. Управление кризисом включает как вывод компании из трудной ситуации, так и дальнейшее ее развитие. Существуют стандартные мероприятия по управлению кризисом, представленные в таблице </w:t>
      </w:r>
      <w:r w:rsidR="00FA3412">
        <w:rPr>
          <w:rFonts w:ascii="Times New Roman" w:hAnsi="Times New Roman" w:cs="Times New Roman"/>
          <w:color w:val="000000"/>
          <w:sz w:val="28"/>
        </w:rPr>
        <w:t>2</w:t>
      </w:r>
      <w:r w:rsidRPr="00621300">
        <w:rPr>
          <w:rFonts w:ascii="Times New Roman" w:hAnsi="Times New Roman" w:cs="Times New Roman"/>
          <w:color w:val="000000"/>
          <w:sz w:val="28"/>
        </w:rPr>
        <w:t>4.</w:t>
      </w:r>
    </w:p>
    <w:p w:rsidR="00877D6E" w:rsidRPr="00621300" w:rsidRDefault="00877D6E" w:rsidP="00877D6E">
      <w:pPr>
        <w:spacing w:after="0"/>
        <w:ind w:firstLine="709"/>
        <w:contextualSpacing/>
        <w:jc w:val="both"/>
        <w:rPr>
          <w:rFonts w:ascii="Times New Roman" w:hAnsi="Times New Roman" w:cs="Times New Roman"/>
          <w:color w:val="000000"/>
          <w:sz w:val="24"/>
          <w:szCs w:val="24"/>
        </w:rPr>
      </w:pPr>
    </w:p>
    <w:p w:rsidR="00877D6E" w:rsidRPr="00621300" w:rsidRDefault="00FA3412" w:rsidP="00FA3412">
      <w:pPr>
        <w:spacing w:after="0" w:line="360" w:lineRule="auto"/>
        <w:contextualSpacing/>
        <w:jc w:val="both"/>
        <w:rPr>
          <w:rFonts w:ascii="Times New Roman" w:hAnsi="Times New Roman" w:cs="Times New Roman"/>
          <w:color w:val="000000"/>
          <w:sz w:val="28"/>
        </w:rPr>
      </w:pPr>
      <w:r>
        <w:rPr>
          <w:rFonts w:ascii="Times New Roman" w:hAnsi="Times New Roman" w:cs="Times New Roman"/>
          <w:color w:val="000000"/>
          <w:sz w:val="28"/>
        </w:rPr>
        <w:t>Таблица 2</w:t>
      </w:r>
      <w:r w:rsidR="00877D6E" w:rsidRPr="00621300">
        <w:rPr>
          <w:rFonts w:ascii="Times New Roman" w:hAnsi="Times New Roman" w:cs="Times New Roman"/>
          <w:color w:val="000000"/>
          <w:sz w:val="28"/>
        </w:rPr>
        <w:t xml:space="preserve">4 – Стандартные мероприятия по управлению кризисом </w:t>
      </w:r>
      <w:r w:rsidR="00EC2953">
        <w:rPr>
          <w:rFonts w:ascii="Times New Roman" w:hAnsi="Times New Roman" w:cs="Times New Roman"/>
          <w:color w:val="000000"/>
          <w:sz w:val="28"/>
        </w:rPr>
        <w:t>на предприятии</w:t>
      </w:r>
    </w:p>
    <w:tbl>
      <w:tblPr>
        <w:tblStyle w:val="a4"/>
        <w:tblW w:w="0" w:type="auto"/>
        <w:tblInd w:w="5" w:type="dxa"/>
        <w:tblLook w:val="04A0" w:firstRow="1" w:lastRow="0" w:firstColumn="1" w:lastColumn="0" w:noHBand="0" w:noVBand="1"/>
      </w:tblPr>
      <w:tblGrid>
        <w:gridCol w:w="5529"/>
        <w:gridCol w:w="3831"/>
      </w:tblGrid>
      <w:tr w:rsidR="00EC2953" w:rsidRPr="00283500" w:rsidTr="00395670">
        <w:tc>
          <w:tcPr>
            <w:tcW w:w="5529" w:type="dxa"/>
          </w:tcPr>
          <w:p w:rsidR="00EC2953" w:rsidRPr="00283500" w:rsidRDefault="00EC2953" w:rsidP="00083F3F">
            <w:pPr>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Вид мероприятия</w:t>
            </w:r>
          </w:p>
        </w:tc>
        <w:tc>
          <w:tcPr>
            <w:tcW w:w="3831" w:type="dxa"/>
          </w:tcPr>
          <w:p w:rsidR="00EC2953" w:rsidRDefault="00EC2953" w:rsidP="00083F3F">
            <w:pPr>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Влияние на стоимость компании</w:t>
            </w:r>
          </w:p>
        </w:tc>
      </w:tr>
      <w:tr w:rsidR="00EC2953" w:rsidRPr="00283500" w:rsidTr="00395670">
        <w:tc>
          <w:tcPr>
            <w:tcW w:w="5529" w:type="dxa"/>
          </w:tcPr>
          <w:p w:rsidR="00EC2953" w:rsidRPr="00283500" w:rsidRDefault="00EC2953" w:rsidP="00EC2953">
            <w:pPr>
              <w:ind w:left="108" w:right="10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Pr="00283500">
              <w:rPr>
                <w:rFonts w:ascii="Times New Roman" w:hAnsi="Times New Roman" w:cs="Times New Roman"/>
                <w:color w:val="000000"/>
                <w:sz w:val="24"/>
                <w:szCs w:val="24"/>
              </w:rPr>
              <w:t xml:space="preserve">Увеличение </w:t>
            </w:r>
            <w:r>
              <w:rPr>
                <w:rFonts w:ascii="Times New Roman" w:hAnsi="Times New Roman" w:cs="Times New Roman"/>
                <w:color w:val="000000"/>
                <w:sz w:val="24"/>
                <w:szCs w:val="24"/>
              </w:rPr>
              <w:t xml:space="preserve">объема </w:t>
            </w:r>
            <w:r w:rsidRPr="00283500">
              <w:rPr>
                <w:rFonts w:ascii="Times New Roman" w:hAnsi="Times New Roman" w:cs="Times New Roman"/>
                <w:color w:val="000000"/>
                <w:sz w:val="24"/>
                <w:szCs w:val="24"/>
              </w:rPr>
              <w:t>продаж: активный сбыт, поиск нового целевого сегмента, реализация стоковых позици</w:t>
            </w:r>
            <w:r>
              <w:rPr>
                <w:rFonts w:ascii="Times New Roman" w:hAnsi="Times New Roman" w:cs="Times New Roman"/>
                <w:color w:val="000000"/>
                <w:sz w:val="24"/>
                <w:szCs w:val="24"/>
              </w:rPr>
              <w:t>й</w:t>
            </w:r>
            <w:r w:rsidRPr="00283500">
              <w:rPr>
                <w:rFonts w:ascii="Times New Roman" w:hAnsi="Times New Roman" w:cs="Times New Roman"/>
                <w:color w:val="000000"/>
                <w:sz w:val="24"/>
                <w:szCs w:val="24"/>
              </w:rPr>
              <w:t>.</w:t>
            </w:r>
          </w:p>
        </w:tc>
        <w:tc>
          <w:tcPr>
            <w:tcW w:w="3831" w:type="dxa"/>
          </w:tcPr>
          <w:p w:rsidR="00EC2953" w:rsidRPr="00283500" w:rsidRDefault="00EC2953" w:rsidP="000149F5">
            <w:pPr>
              <w:ind w:left="151" w:right="14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Увеличивается чистая прибыль компании, ее денежные потоки, и в итоге растет ее стоимость.</w:t>
            </w:r>
          </w:p>
        </w:tc>
      </w:tr>
      <w:tr w:rsidR="00EC2953" w:rsidRPr="00283500" w:rsidTr="00395670">
        <w:tc>
          <w:tcPr>
            <w:tcW w:w="5529" w:type="dxa"/>
          </w:tcPr>
          <w:p w:rsidR="00EC2953" w:rsidRPr="00283500" w:rsidRDefault="00EC2953" w:rsidP="00EC2953">
            <w:pPr>
              <w:ind w:left="108" w:right="10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Pr="007D68FC">
              <w:rPr>
                <w:rFonts w:ascii="Times New Roman" w:hAnsi="Times New Roman" w:cs="Times New Roman"/>
                <w:color w:val="000000"/>
                <w:sz w:val="24"/>
                <w:szCs w:val="24"/>
              </w:rPr>
              <w:t>Поиск внутренних способов повышения производительности труда: сокращение непроизводительного времени, меньшие затраты для получения желаемого эффекта, регулирование бизнес-процессов.</w:t>
            </w:r>
          </w:p>
        </w:tc>
        <w:tc>
          <w:tcPr>
            <w:tcW w:w="3831" w:type="dxa"/>
          </w:tcPr>
          <w:p w:rsidR="00EC2953" w:rsidRPr="007D68FC" w:rsidRDefault="00EC2953" w:rsidP="00EC2953">
            <w:pPr>
              <w:ind w:left="151" w:right="14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Чистая прибыль и денежные потоки увеличиваются за счет снижения себестоимости, в итоге стоимость бизнеса растет.</w:t>
            </w:r>
          </w:p>
        </w:tc>
      </w:tr>
      <w:tr w:rsidR="00EC2953" w:rsidRPr="00283500" w:rsidTr="00395670">
        <w:tc>
          <w:tcPr>
            <w:tcW w:w="5529" w:type="dxa"/>
          </w:tcPr>
          <w:p w:rsidR="00EC2953" w:rsidRPr="00283500" w:rsidRDefault="00EC2953" w:rsidP="00EC2953">
            <w:pPr>
              <w:ind w:left="108" w:right="10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Pr="007D68FC">
              <w:rPr>
                <w:rFonts w:ascii="Times New Roman" w:hAnsi="Times New Roman" w:cs="Times New Roman"/>
                <w:color w:val="000000"/>
                <w:sz w:val="24"/>
                <w:szCs w:val="24"/>
              </w:rPr>
              <w:t>Отладка механизмов управления фирмой на практике: регулярное проведение результативных совещаний, четкое распределение ответственности, документальное закрепление бизнес-процессов.</w:t>
            </w:r>
          </w:p>
        </w:tc>
        <w:tc>
          <w:tcPr>
            <w:tcW w:w="3831" w:type="dxa"/>
          </w:tcPr>
          <w:p w:rsidR="00EC2953" w:rsidRPr="007D68FC" w:rsidRDefault="00EC2953" w:rsidP="00AF7FB0">
            <w:pPr>
              <w:ind w:left="151" w:right="14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Рост стоимости компании за счет </w:t>
            </w:r>
            <w:r w:rsidR="00AF7FB0">
              <w:rPr>
                <w:rFonts w:ascii="Times New Roman" w:hAnsi="Times New Roman" w:cs="Times New Roman"/>
                <w:color w:val="000000"/>
                <w:sz w:val="24"/>
                <w:szCs w:val="24"/>
              </w:rPr>
              <w:t xml:space="preserve">снижения издержек и </w:t>
            </w:r>
            <w:r>
              <w:rPr>
                <w:rFonts w:ascii="Times New Roman" w:hAnsi="Times New Roman" w:cs="Times New Roman"/>
                <w:color w:val="000000"/>
                <w:sz w:val="24"/>
                <w:szCs w:val="24"/>
              </w:rPr>
              <w:t>увеличения чистой прибыли</w:t>
            </w:r>
            <w:r w:rsidR="00AF7FB0">
              <w:rPr>
                <w:rFonts w:ascii="Times New Roman" w:hAnsi="Times New Roman" w:cs="Times New Roman"/>
                <w:color w:val="000000"/>
                <w:sz w:val="24"/>
                <w:szCs w:val="24"/>
              </w:rPr>
              <w:t>,</w:t>
            </w:r>
            <w:r>
              <w:rPr>
                <w:rFonts w:ascii="Times New Roman" w:hAnsi="Times New Roman" w:cs="Times New Roman"/>
                <w:color w:val="000000"/>
                <w:sz w:val="24"/>
                <w:szCs w:val="24"/>
              </w:rPr>
              <w:t xml:space="preserve"> денежных потоков.</w:t>
            </w:r>
          </w:p>
        </w:tc>
      </w:tr>
      <w:tr w:rsidR="00AF7FB0" w:rsidRPr="00283500" w:rsidTr="00395670">
        <w:tc>
          <w:tcPr>
            <w:tcW w:w="5529" w:type="dxa"/>
          </w:tcPr>
          <w:p w:rsidR="00AF7FB0" w:rsidRPr="00283500" w:rsidRDefault="00AF7FB0" w:rsidP="00EC2953">
            <w:pPr>
              <w:ind w:left="108" w:right="10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Pr="007D68FC">
              <w:rPr>
                <w:rFonts w:ascii="Times New Roman" w:hAnsi="Times New Roman" w:cs="Times New Roman"/>
                <w:color w:val="000000"/>
                <w:sz w:val="24"/>
                <w:szCs w:val="24"/>
              </w:rPr>
              <w:t>Самодисциплина.</w:t>
            </w:r>
          </w:p>
        </w:tc>
        <w:tc>
          <w:tcPr>
            <w:tcW w:w="3831" w:type="dxa"/>
            <w:vMerge w:val="restart"/>
          </w:tcPr>
          <w:p w:rsidR="00AF7FB0" w:rsidRPr="007D68FC" w:rsidRDefault="00AF7FB0" w:rsidP="00AF7FB0">
            <w:pPr>
              <w:ind w:left="151" w:right="14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Снижение рисков влияет на уменьшение ставки дисконтирования, в итоге стоимость бизнеса растет.</w:t>
            </w:r>
          </w:p>
        </w:tc>
      </w:tr>
      <w:tr w:rsidR="00AF7FB0" w:rsidRPr="00283500" w:rsidTr="00395670">
        <w:tc>
          <w:tcPr>
            <w:tcW w:w="5529" w:type="dxa"/>
          </w:tcPr>
          <w:p w:rsidR="00AF7FB0" w:rsidRPr="00283500" w:rsidRDefault="00AF7FB0" w:rsidP="00EC2953">
            <w:pPr>
              <w:ind w:left="108" w:right="10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w:t>
            </w:r>
            <w:r w:rsidRPr="007D68FC">
              <w:rPr>
                <w:rFonts w:ascii="Times New Roman" w:hAnsi="Times New Roman" w:cs="Times New Roman"/>
                <w:color w:val="000000"/>
                <w:sz w:val="24"/>
                <w:szCs w:val="24"/>
              </w:rPr>
              <w:t>Укрепление, сплочение и развитие команды: люди самый ценный капитал компании, проведение тренингов по сплочению команды</w:t>
            </w:r>
          </w:p>
        </w:tc>
        <w:tc>
          <w:tcPr>
            <w:tcW w:w="3831" w:type="dxa"/>
            <w:vMerge/>
          </w:tcPr>
          <w:p w:rsidR="00AF7FB0" w:rsidRPr="007D68FC" w:rsidRDefault="00AF7FB0" w:rsidP="000149F5">
            <w:pPr>
              <w:ind w:left="151" w:right="146"/>
              <w:contextualSpacing/>
              <w:jc w:val="both"/>
              <w:rPr>
                <w:rFonts w:ascii="Times New Roman" w:hAnsi="Times New Roman" w:cs="Times New Roman"/>
                <w:color w:val="000000"/>
                <w:sz w:val="24"/>
                <w:szCs w:val="24"/>
              </w:rPr>
            </w:pPr>
          </w:p>
        </w:tc>
      </w:tr>
    </w:tbl>
    <w:p w:rsidR="00877D6E" w:rsidRPr="007D68FC" w:rsidRDefault="00877D6E" w:rsidP="00877D6E">
      <w:pPr>
        <w:spacing w:after="0" w:line="360" w:lineRule="auto"/>
        <w:ind w:firstLine="709"/>
        <w:contextualSpacing/>
        <w:jc w:val="both"/>
        <w:rPr>
          <w:rFonts w:ascii="Times New Roman" w:hAnsi="Times New Roman" w:cs="Times New Roman"/>
          <w:color w:val="000000"/>
          <w:sz w:val="24"/>
          <w:szCs w:val="24"/>
        </w:rPr>
      </w:pPr>
      <w:r w:rsidRPr="007D68FC">
        <w:rPr>
          <w:rFonts w:ascii="Times New Roman" w:hAnsi="Times New Roman" w:cs="Times New Roman"/>
          <w:color w:val="000000"/>
          <w:sz w:val="24"/>
          <w:szCs w:val="24"/>
        </w:rPr>
        <w:t>Источник: составлено автором</w:t>
      </w:r>
    </w:p>
    <w:p w:rsidR="00877D6E" w:rsidRPr="007D68FC" w:rsidRDefault="00877D6E" w:rsidP="00877D6E">
      <w:pPr>
        <w:spacing w:after="0" w:line="240" w:lineRule="auto"/>
        <w:ind w:firstLine="709"/>
        <w:contextualSpacing/>
        <w:jc w:val="both"/>
        <w:rPr>
          <w:rFonts w:ascii="TimesNewRomanPSMT" w:hAnsi="TimesNewRomanPSMT"/>
          <w:color w:val="000000"/>
          <w:sz w:val="20"/>
          <w:szCs w:val="20"/>
        </w:rPr>
      </w:pPr>
    </w:p>
    <w:p w:rsidR="00877D6E" w:rsidRDefault="00877D6E" w:rsidP="00877D6E">
      <w:pPr>
        <w:spacing w:after="0" w:line="360" w:lineRule="auto"/>
        <w:ind w:firstLine="709"/>
        <w:contextualSpacing/>
        <w:jc w:val="both"/>
        <w:rPr>
          <w:rFonts w:ascii="Times New Roman" w:hAnsi="Times New Roman" w:cs="Times New Roman"/>
          <w:color w:val="000000"/>
          <w:sz w:val="28"/>
        </w:rPr>
      </w:pPr>
      <w:r w:rsidRPr="001D16B1">
        <w:rPr>
          <w:rFonts w:ascii="Times New Roman" w:hAnsi="Times New Roman" w:cs="Times New Roman"/>
          <w:sz w:val="28"/>
          <w:szCs w:val="28"/>
        </w:rPr>
        <w:t xml:space="preserve">Во время экономического кризиса опасность может возникнуть как из ожидаемых источников, так и с неожиданных сторон. </w:t>
      </w:r>
      <w:r>
        <w:rPr>
          <w:rFonts w:ascii="Times New Roman" w:hAnsi="Times New Roman" w:cs="Times New Roman"/>
          <w:sz w:val="28"/>
          <w:szCs w:val="28"/>
        </w:rPr>
        <w:t>Д</w:t>
      </w:r>
      <w:r w:rsidRPr="001D16B1">
        <w:rPr>
          <w:rFonts w:ascii="Times New Roman" w:hAnsi="Times New Roman" w:cs="Times New Roman"/>
          <w:sz w:val="28"/>
          <w:szCs w:val="28"/>
        </w:rPr>
        <w:t xml:space="preserve">ля того чтобы </w:t>
      </w:r>
      <w:r>
        <w:rPr>
          <w:rFonts w:ascii="Times New Roman" w:hAnsi="Times New Roman" w:cs="Times New Roman"/>
          <w:sz w:val="28"/>
          <w:szCs w:val="28"/>
        </w:rPr>
        <w:t>преодолеть экономический кризис</w:t>
      </w:r>
      <w:r w:rsidRPr="001D16B1">
        <w:rPr>
          <w:rFonts w:ascii="Times New Roman" w:hAnsi="Times New Roman" w:cs="Times New Roman"/>
          <w:sz w:val="28"/>
          <w:szCs w:val="28"/>
        </w:rPr>
        <w:t xml:space="preserve"> </w:t>
      </w:r>
      <w:r>
        <w:rPr>
          <w:rFonts w:ascii="Times New Roman" w:hAnsi="Times New Roman" w:cs="Times New Roman"/>
          <w:sz w:val="28"/>
          <w:szCs w:val="28"/>
        </w:rPr>
        <w:t xml:space="preserve">руководству компаний не достаточно </w:t>
      </w:r>
      <w:r w:rsidRPr="001D16B1">
        <w:rPr>
          <w:rFonts w:ascii="Times New Roman" w:hAnsi="Times New Roman" w:cs="Times New Roman"/>
          <w:sz w:val="28"/>
          <w:szCs w:val="28"/>
        </w:rPr>
        <w:t>принима</w:t>
      </w:r>
      <w:r>
        <w:rPr>
          <w:rFonts w:ascii="Times New Roman" w:hAnsi="Times New Roman" w:cs="Times New Roman"/>
          <w:sz w:val="28"/>
          <w:szCs w:val="28"/>
        </w:rPr>
        <w:t xml:space="preserve">ть только стандартные меры. Мы уверены, что для обеспечения условий оценки, определения </w:t>
      </w:r>
      <w:r w:rsidRPr="001D16B1">
        <w:rPr>
          <w:rFonts w:ascii="Times New Roman" w:hAnsi="Times New Roman" w:cs="Times New Roman"/>
          <w:sz w:val="28"/>
          <w:szCs w:val="28"/>
        </w:rPr>
        <w:t>приоритетов и управления рисками</w:t>
      </w:r>
      <w:r>
        <w:rPr>
          <w:rFonts w:ascii="Times New Roman" w:hAnsi="Times New Roman" w:cs="Times New Roman"/>
          <w:sz w:val="28"/>
          <w:szCs w:val="28"/>
        </w:rPr>
        <w:t xml:space="preserve"> все острее растет необходимость </w:t>
      </w:r>
      <w:r w:rsidRPr="001D16B1">
        <w:rPr>
          <w:rFonts w:ascii="Times New Roman" w:hAnsi="Times New Roman" w:cs="Times New Roman"/>
          <w:sz w:val="28"/>
          <w:szCs w:val="28"/>
        </w:rPr>
        <w:t xml:space="preserve">реагировать на опасность </w:t>
      </w:r>
      <w:r>
        <w:rPr>
          <w:rFonts w:ascii="Times New Roman" w:hAnsi="Times New Roman" w:cs="Times New Roman"/>
          <w:sz w:val="28"/>
          <w:szCs w:val="28"/>
        </w:rPr>
        <w:t>более современными методами</w:t>
      </w:r>
      <w:r w:rsidRPr="001D16B1">
        <w:rPr>
          <w:rFonts w:ascii="Times New Roman" w:hAnsi="Times New Roman" w:cs="Times New Roman"/>
          <w:sz w:val="28"/>
          <w:szCs w:val="28"/>
        </w:rPr>
        <w:t>.</w:t>
      </w:r>
      <w:r w:rsidRPr="00013CE8">
        <w:rPr>
          <w:rFonts w:ascii="Times New Roman" w:hAnsi="Times New Roman" w:cs="Times New Roman"/>
          <w:sz w:val="28"/>
          <w:szCs w:val="28"/>
        </w:rPr>
        <w:t xml:space="preserve"> </w:t>
      </w:r>
      <w:r w:rsidRPr="001D16B1">
        <w:rPr>
          <w:rFonts w:ascii="Times New Roman" w:hAnsi="Times New Roman" w:cs="Times New Roman"/>
          <w:color w:val="000000"/>
          <w:sz w:val="28"/>
        </w:rPr>
        <w:t>По отношению к</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 xml:space="preserve">риску </w:t>
      </w:r>
      <w:r>
        <w:rPr>
          <w:rFonts w:ascii="Times New Roman" w:hAnsi="Times New Roman" w:cs="Times New Roman"/>
          <w:color w:val="000000"/>
          <w:sz w:val="28"/>
        </w:rPr>
        <w:t xml:space="preserve">в ситуации экономической нестабильности </w:t>
      </w:r>
      <w:r w:rsidRPr="001D16B1">
        <w:rPr>
          <w:rFonts w:ascii="Times New Roman" w:hAnsi="Times New Roman" w:cs="Times New Roman"/>
          <w:color w:val="000000"/>
          <w:sz w:val="28"/>
        </w:rPr>
        <w:t>возможны следующие действия:</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предупреждение, снижение, компенсация ущерба, поглощение</w:t>
      </w:r>
      <w:r>
        <w:rPr>
          <w:rFonts w:ascii="Times New Roman" w:hAnsi="Times New Roman" w:cs="Times New Roman"/>
          <w:color w:val="000000"/>
          <w:sz w:val="28"/>
        </w:rPr>
        <w:t>, страхование, самострахование, диверсификация, хеджирование и др.</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П</w:t>
      </w:r>
      <w:r w:rsidRPr="00190DBA">
        <w:rPr>
          <w:rFonts w:ascii="Times New Roman" w:hAnsi="Times New Roman" w:cs="Times New Roman"/>
          <w:color w:val="000000"/>
          <w:sz w:val="28"/>
        </w:rPr>
        <w:t>риемы управления рисками</w:t>
      </w:r>
      <w:r>
        <w:rPr>
          <w:rFonts w:ascii="Times New Roman" w:hAnsi="Times New Roman" w:cs="Times New Roman"/>
          <w:color w:val="000000"/>
          <w:sz w:val="28"/>
        </w:rPr>
        <w:t>,</w:t>
      </w:r>
      <w:r>
        <w:rPr>
          <w:color w:val="000000"/>
          <w:sz w:val="28"/>
          <w:szCs w:val="28"/>
        </w:rPr>
        <w:t xml:space="preserve"> </w:t>
      </w:r>
      <w:r>
        <w:rPr>
          <w:rFonts w:ascii="Times New Roman" w:hAnsi="Times New Roman" w:cs="Times New Roman"/>
          <w:color w:val="000000"/>
          <w:sz w:val="28"/>
        </w:rPr>
        <w:t xml:space="preserve">приведенные в таблице </w:t>
      </w:r>
      <w:r w:rsidR="00FA3412">
        <w:rPr>
          <w:rFonts w:ascii="Times New Roman" w:hAnsi="Times New Roman" w:cs="Times New Roman"/>
          <w:color w:val="000000"/>
          <w:sz w:val="28"/>
        </w:rPr>
        <w:t>2</w:t>
      </w:r>
      <w:r>
        <w:rPr>
          <w:rFonts w:ascii="Times New Roman" w:hAnsi="Times New Roman" w:cs="Times New Roman"/>
          <w:color w:val="000000"/>
          <w:sz w:val="28"/>
        </w:rPr>
        <w:t xml:space="preserve">5, </w:t>
      </w:r>
      <w:r w:rsidRPr="00190DBA">
        <w:rPr>
          <w:rFonts w:ascii="Times New Roman" w:hAnsi="Times New Roman" w:cs="Times New Roman"/>
          <w:color w:val="000000"/>
          <w:sz w:val="28"/>
        </w:rPr>
        <w:t xml:space="preserve">условно </w:t>
      </w:r>
      <w:r>
        <w:rPr>
          <w:rFonts w:ascii="Times New Roman" w:hAnsi="Times New Roman" w:cs="Times New Roman"/>
          <w:color w:val="000000"/>
          <w:sz w:val="28"/>
        </w:rPr>
        <w:t xml:space="preserve">можно разделить </w:t>
      </w:r>
      <w:r w:rsidRPr="00190DBA">
        <w:rPr>
          <w:rFonts w:ascii="Times New Roman" w:hAnsi="Times New Roman" w:cs="Times New Roman"/>
          <w:color w:val="000000"/>
          <w:sz w:val="28"/>
        </w:rPr>
        <w:t>на две группы</w:t>
      </w:r>
      <w:r>
        <w:rPr>
          <w:rFonts w:ascii="Times New Roman" w:hAnsi="Times New Roman" w:cs="Times New Roman"/>
          <w:color w:val="000000"/>
          <w:sz w:val="28"/>
        </w:rPr>
        <w:t>,</w:t>
      </w:r>
      <w:r w:rsidRPr="00190DBA">
        <w:rPr>
          <w:rFonts w:ascii="Times New Roman" w:hAnsi="Times New Roman" w:cs="Times New Roman"/>
          <w:color w:val="000000"/>
          <w:sz w:val="28"/>
        </w:rPr>
        <w:t>: приемы, направленные на снижение</w:t>
      </w:r>
      <w:r>
        <w:rPr>
          <w:color w:val="000000"/>
          <w:sz w:val="28"/>
          <w:szCs w:val="28"/>
        </w:rPr>
        <w:t xml:space="preserve"> </w:t>
      </w:r>
      <w:r w:rsidRPr="00190DBA">
        <w:rPr>
          <w:rFonts w:ascii="Times New Roman" w:hAnsi="Times New Roman" w:cs="Times New Roman"/>
          <w:color w:val="000000"/>
          <w:sz w:val="28"/>
        </w:rPr>
        <w:t>уровня риска и приемы, основанные на сохранении уровня риска</w:t>
      </w:r>
      <w:r>
        <w:rPr>
          <w:rFonts w:ascii="Times New Roman" w:hAnsi="Times New Roman" w:cs="Times New Roman"/>
          <w:color w:val="000000"/>
          <w:sz w:val="28"/>
        </w:rPr>
        <w:t>.</w:t>
      </w:r>
    </w:p>
    <w:p w:rsidR="00877D6E" w:rsidRPr="00395670" w:rsidRDefault="00877D6E" w:rsidP="00877D6E">
      <w:pPr>
        <w:spacing w:after="0" w:line="360" w:lineRule="auto"/>
        <w:ind w:firstLine="709"/>
        <w:contextualSpacing/>
        <w:jc w:val="both"/>
        <w:rPr>
          <w:rFonts w:ascii="Times New Roman" w:hAnsi="Times New Roman" w:cs="Times New Roman"/>
          <w:color w:val="000000"/>
          <w:sz w:val="28"/>
          <w:szCs w:val="28"/>
        </w:rPr>
      </w:pPr>
    </w:p>
    <w:p w:rsidR="00877D6E" w:rsidRDefault="00877D6E" w:rsidP="00FA3412">
      <w:pPr>
        <w:spacing w:after="0" w:line="360" w:lineRule="auto"/>
        <w:contextualSpacing/>
        <w:jc w:val="both"/>
        <w:rPr>
          <w:rFonts w:ascii="Times New Roman" w:hAnsi="Times New Roman" w:cs="Times New Roman"/>
          <w:color w:val="000000"/>
          <w:sz w:val="28"/>
        </w:rPr>
      </w:pPr>
      <w:r>
        <w:rPr>
          <w:rFonts w:ascii="Times New Roman" w:hAnsi="Times New Roman" w:cs="Times New Roman"/>
          <w:color w:val="000000"/>
          <w:sz w:val="28"/>
        </w:rPr>
        <w:t xml:space="preserve">Таблица </w:t>
      </w:r>
      <w:r w:rsidR="00FA3412">
        <w:rPr>
          <w:rFonts w:ascii="Times New Roman" w:hAnsi="Times New Roman" w:cs="Times New Roman"/>
          <w:color w:val="000000"/>
          <w:sz w:val="28"/>
        </w:rPr>
        <w:t>2</w:t>
      </w:r>
      <w:r>
        <w:rPr>
          <w:rFonts w:ascii="Times New Roman" w:hAnsi="Times New Roman" w:cs="Times New Roman"/>
          <w:color w:val="000000"/>
          <w:sz w:val="28"/>
        </w:rPr>
        <w:t>5 – Группы приемов управления рисками</w:t>
      </w:r>
    </w:p>
    <w:tbl>
      <w:tblPr>
        <w:tblStyle w:val="a4"/>
        <w:tblW w:w="0" w:type="auto"/>
        <w:tblInd w:w="-103" w:type="dxa"/>
        <w:tblLook w:val="04A0" w:firstRow="1" w:lastRow="0" w:firstColumn="1" w:lastColumn="0" w:noHBand="0" w:noVBand="1"/>
      </w:tblPr>
      <w:tblGrid>
        <w:gridCol w:w="4733"/>
        <w:gridCol w:w="4735"/>
      </w:tblGrid>
      <w:tr w:rsidR="00877D6E" w:rsidRPr="00190DBA" w:rsidTr="00083F3F">
        <w:tc>
          <w:tcPr>
            <w:tcW w:w="4785" w:type="dxa"/>
          </w:tcPr>
          <w:p w:rsidR="00877D6E" w:rsidRPr="00190DBA" w:rsidRDefault="00877D6E" w:rsidP="000149F5">
            <w:pPr>
              <w:ind w:left="108" w:right="89"/>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П</w:t>
            </w:r>
            <w:r w:rsidRPr="00555EAC">
              <w:rPr>
                <w:rFonts w:ascii="Times New Roman" w:hAnsi="Times New Roman" w:cs="Times New Roman"/>
                <w:color w:val="000000"/>
                <w:sz w:val="24"/>
                <w:szCs w:val="24"/>
              </w:rPr>
              <w:t>риемы, направленные на снижение уровня риска</w:t>
            </w:r>
          </w:p>
        </w:tc>
        <w:tc>
          <w:tcPr>
            <w:tcW w:w="4786" w:type="dxa"/>
          </w:tcPr>
          <w:p w:rsidR="00877D6E" w:rsidRPr="00190DBA" w:rsidRDefault="00877D6E" w:rsidP="000149F5">
            <w:pPr>
              <w:ind w:left="108" w:right="89"/>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П</w:t>
            </w:r>
            <w:r w:rsidRPr="00555EAC">
              <w:rPr>
                <w:rFonts w:ascii="Times New Roman" w:hAnsi="Times New Roman" w:cs="Times New Roman"/>
                <w:color w:val="000000"/>
                <w:sz w:val="24"/>
                <w:szCs w:val="24"/>
              </w:rPr>
              <w:t>риемы, основанные на сохранении уровня риска</w:t>
            </w:r>
          </w:p>
        </w:tc>
      </w:tr>
      <w:tr w:rsidR="00877D6E" w:rsidRPr="00190DBA" w:rsidTr="00083F3F">
        <w:tc>
          <w:tcPr>
            <w:tcW w:w="4785" w:type="dxa"/>
          </w:tcPr>
          <w:p w:rsidR="00877D6E" w:rsidRPr="00190DBA" w:rsidRDefault="00877D6E" w:rsidP="000149F5">
            <w:pPr>
              <w:ind w:left="108" w:right="8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 У</w:t>
            </w:r>
            <w:r w:rsidRPr="00555EAC">
              <w:rPr>
                <w:rFonts w:ascii="Times New Roman" w:hAnsi="Times New Roman" w:cs="Times New Roman"/>
                <w:color w:val="000000"/>
                <w:sz w:val="24"/>
                <w:szCs w:val="24"/>
              </w:rPr>
              <w:t>меньшение размеров возможного ущерба</w:t>
            </w:r>
            <w:r>
              <w:rPr>
                <w:rFonts w:ascii="Times New Roman" w:hAnsi="Times New Roman" w:cs="Times New Roman"/>
                <w:color w:val="000000"/>
                <w:sz w:val="24"/>
                <w:szCs w:val="24"/>
              </w:rPr>
              <w:t xml:space="preserve">; </w:t>
            </w:r>
          </w:p>
        </w:tc>
        <w:tc>
          <w:tcPr>
            <w:tcW w:w="4786" w:type="dxa"/>
          </w:tcPr>
          <w:p w:rsidR="00877D6E" w:rsidRPr="00190DBA" w:rsidRDefault="00877D6E" w:rsidP="000149F5">
            <w:pPr>
              <w:ind w:left="108" w:right="8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 Самострахование;</w:t>
            </w:r>
          </w:p>
        </w:tc>
      </w:tr>
      <w:tr w:rsidR="00877D6E" w:rsidRPr="00190DBA" w:rsidTr="00083F3F">
        <w:tc>
          <w:tcPr>
            <w:tcW w:w="4785" w:type="dxa"/>
          </w:tcPr>
          <w:p w:rsidR="00877D6E" w:rsidRPr="00190DBA" w:rsidRDefault="00877D6E" w:rsidP="000149F5">
            <w:pPr>
              <w:ind w:left="108" w:right="8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Уменьшение </w:t>
            </w:r>
            <w:r w:rsidRPr="00555EAC">
              <w:rPr>
                <w:rFonts w:ascii="Times New Roman" w:hAnsi="Times New Roman" w:cs="Times New Roman"/>
                <w:color w:val="000000"/>
                <w:sz w:val="24"/>
                <w:szCs w:val="24"/>
              </w:rPr>
              <w:t>вероятности наступления неблагоприятных событий</w:t>
            </w:r>
            <w:r>
              <w:rPr>
                <w:rFonts w:ascii="Times New Roman" w:hAnsi="Times New Roman" w:cs="Times New Roman"/>
                <w:color w:val="000000"/>
                <w:sz w:val="24"/>
                <w:szCs w:val="24"/>
              </w:rPr>
              <w:t xml:space="preserve"> риска;</w:t>
            </w:r>
          </w:p>
        </w:tc>
        <w:tc>
          <w:tcPr>
            <w:tcW w:w="4786" w:type="dxa"/>
          </w:tcPr>
          <w:p w:rsidR="00877D6E" w:rsidRPr="00190DBA" w:rsidRDefault="00877D6E" w:rsidP="000149F5">
            <w:pPr>
              <w:ind w:left="108" w:right="8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2. Локализация, трансферт;</w:t>
            </w:r>
          </w:p>
        </w:tc>
      </w:tr>
      <w:tr w:rsidR="00877D6E" w:rsidRPr="00190DBA" w:rsidTr="00083F3F">
        <w:tc>
          <w:tcPr>
            <w:tcW w:w="4785" w:type="dxa"/>
          </w:tcPr>
          <w:p w:rsidR="00877D6E" w:rsidRPr="00190DBA" w:rsidRDefault="00877D6E" w:rsidP="000149F5">
            <w:pPr>
              <w:ind w:left="108" w:right="8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3. Лимитирование;</w:t>
            </w:r>
          </w:p>
        </w:tc>
        <w:tc>
          <w:tcPr>
            <w:tcW w:w="4786" w:type="dxa"/>
          </w:tcPr>
          <w:p w:rsidR="00877D6E" w:rsidRPr="00190DBA" w:rsidRDefault="00877D6E" w:rsidP="000149F5">
            <w:pPr>
              <w:ind w:left="108" w:right="8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3. Диверсификация;</w:t>
            </w:r>
          </w:p>
        </w:tc>
      </w:tr>
      <w:tr w:rsidR="00877D6E" w:rsidRPr="00190DBA" w:rsidTr="00083F3F">
        <w:tc>
          <w:tcPr>
            <w:tcW w:w="4785" w:type="dxa"/>
          </w:tcPr>
          <w:p w:rsidR="00877D6E" w:rsidRPr="00190DBA" w:rsidRDefault="00877D6E" w:rsidP="000149F5">
            <w:pPr>
              <w:ind w:left="108" w:right="8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4. Избежание.</w:t>
            </w:r>
          </w:p>
        </w:tc>
        <w:tc>
          <w:tcPr>
            <w:tcW w:w="4786" w:type="dxa"/>
          </w:tcPr>
          <w:p w:rsidR="00877D6E" w:rsidRPr="00190DBA" w:rsidRDefault="00877D6E" w:rsidP="000149F5">
            <w:pPr>
              <w:ind w:left="108" w:right="8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4. Хеджирование.</w:t>
            </w:r>
          </w:p>
        </w:tc>
      </w:tr>
    </w:tbl>
    <w:p w:rsidR="00877D6E" w:rsidRPr="00F15CCF" w:rsidRDefault="00877D6E" w:rsidP="00877D6E">
      <w:pPr>
        <w:spacing w:after="0" w:line="36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Источник: составлено автором по </w:t>
      </w:r>
      <w:r w:rsidRPr="001D16B1">
        <w:rPr>
          <w:rFonts w:ascii="Times New Roman" w:hAnsi="Times New Roman" w:cs="Times New Roman"/>
          <w:sz w:val="28"/>
          <w:szCs w:val="28"/>
        </w:rPr>
        <w:t>[</w:t>
      </w:r>
      <w:r w:rsidR="00B377CA">
        <w:rPr>
          <w:rFonts w:ascii="Times New Roman" w:hAnsi="Times New Roman" w:cs="Times New Roman"/>
          <w:sz w:val="28"/>
          <w:szCs w:val="28"/>
        </w:rPr>
        <w:t>18</w:t>
      </w:r>
      <w:r w:rsidRPr="001D16B1">
        <w:rPr>
          <w:rFonts w:ascii="Times New Roman" w:hAnsi="Times New Roman" w:cs="Times New Roman"/>
          <w:sz w:val="28"/>
          <w:szCs w:val="28"/>
        </w:rPr>
        <w:t>, c.</w:t>
      </w:r>
      <w:r>
        <w:rPr>
          <w:rFonts w:ascii="Times New Roman" w:hAnsi="Times New Roman" w:cs="Times New Roman"/>
          <w:sz w:val="28"/>
          <w:szCs w:val="28"/>
        </w:rPr>
        <w:t xml:space="preserve"> 36-41</w:t>
      </w:r>
      <w:r w:rsidRPr="001D16B1">
        <w:rPr>
          <w:rFonts w:ascii="Times New Roman" w:hAnsi="Times New Roman" w:cs="Times New Roman"/>
          <w:sz w:val="28"/>
          <w:szCs w:val="28"/>
        </w:rPr>
        <w:t>]</w:t>
      </w:r>
    </w:p>
    <w:p w:rsidR="00877D6E" w:rsidRPr="00F15CCF" w:rsidRDefault="00877D6E" w:rsidP="00877D6E">
      <w:pPr>
        <w:spacing w:after="0"/>
        <w:ind w:firstLine="709"/>
        <w:contextualSpacing/>
        <w:jc w:val="both"/>
        <w:rPr>
          <w:rFonts w:ascii="Times New Roman" w:hAnsi="Times New Roman" w:cs="Times New Roman"/>
          <w:color w:val="000000"/>
          <w:sz w:val="24"/>
          <w:szCs w:val="24"/>
        </w:rPr>
      </w:pPr>
    </w:p>
    <w:p w:rsidR="00877D6E" w:rsidRDefault="00877D6E" w:rsidP="00877D6E">
      <w:pPr>
        <w:spacing w:after="0" w:line="360" w:lineRule="auto"/>
        <w:ind w:firstLine="709"/>
        <w:contextualSpacing/>
        <w:jc w:val="both"/>
        <w:rPr>
          <w:rFonts w:ascii="TimesNewRomanPSMT" w:hAnsi="TimesNewRomanPSMT"/>
          <w:color w:val="000000"/>
          <w:sz w:val="28"/>
        </w:rPr>
      </w:pPr>
      <w:r w:rsidRPr="00621300">
        <w:rPr>
          <w:rFonts w:ascii="Times New Roman" w:hAnsi="Times New Roman" w:cs="Times New Roman"/>
          <w:color w:val="000000"/>
          <w:sz w:val="28"/>
        </w:rPr>
        <w:t xml:space="preserve">Пожалуй, самым радикальным методом управления финансовым риском, представленным в таблице </w:t>
      </w:r>
      <w:r w:rsidR="00FA3412">
        <w:rPr>
          <w:rFonts w:ascii="Times New Roman" w:hAnsi="Times New Roman" w:cs="Times New Roman"/>
          <w:color w:val="000000"/>
          <w:sz w:val="28"/>
        </w:rPr>
        <w:t>2</w:t>
      </w:r>
      <w:r w:rsidRPr="00621300">
        <w:rPr>
          <w:rFonts w:ascii="Times New Roman" w:hAnsi="Times New Roman" w:cs="Times New Roman"/>
          <w:color w:val="000000"/>
          <w:sz w:val="28"/>
        </w:rPr>
        <w:t>5, является его</w:t>
      </w:r>
      <w:r>
        <w:rPr>
          <w:rFonts w:ascii="TimesNewRomanPSMT" w:hAnsi="TimesNewRomanPSMT"/>
          <w:color w:val="000000"/>
          <w:sz w:val="28"/>
        </w:rPr>
        <w:t xml:space="preserve"> </w:t>
      </w:r>
      <w:r w:rsidRPr="00283500">
        <w:rPr>
          <w:rFonts w:ascii="Times New Roman" w:hAnsi="Times New Roman" w:cs="Times New Roman"/>
          <w:color w:val="000000"/>
          <w:sz w:val="28"/>
        </w:rPr>
        <w:t>избежание</w:t>
      </w:r>
      <w:r>
        <w:rPr>
          <w:rFonts w:ascii="Times New Roman" w:hAnsi="Times New Roman" w:cs="Times New Roman"/>
          <w:color w:val="000000"/>
          <w:sz w:val="28"/>
        </w:rPr>
        <w:t xml:space="preserve">, </w:t>
      </w:r>
      <w:r w:rsidRPr="00283500">
        <w:rPr>
          <w:rFonts w:ascii="Times New Roman" w:hAnsi="Times New Roman" w:cs="Times New Roman"/>
          <w:color w:val="000000"/>
          <w:sz w:val="28"/>
        </w:rPr>
        <w:t>то</w:t>
      </w:r>
      <w:r w:rsidRPr="00F15CCF">
        <w:rPr>
          <w:rFonts w:ascii="Times New Roman" w:hAnsi="Times New Roman" w:cs="Times New Roman"/>
          <w:color w:val="000000"/>
          <w:sz w:val="28"/>
        </w:rPr>
        <w:t xml:space="preserve"> есть отказ от деятельности,</w:t>
      </w:r>
      <w:r>
        <w:rPr>
          <w:color w:val="000000"/>
          <w:sz w:val="28"/>
          <w:szCs w:val="28"/>
        </w:rPr>
        <w:t xml:space="preserve"> </w:t>
      </w:r>
      <w:r>
        <w:rPr>
          <w:rFonts w:ascii="Times New Roman" w:hAnsi="Times New Roman" w:cs="Times New Roman"/>
          <w:color w:val="000000"/>
          <w:sz w:val="28"/>
        </w:rPr>
        <w:t>несущей</w:t>
      </w:r>
      <w:r w:rsidRPr="00F15CCF">
        <w:rPr>
          <w:rFonts w:ascii="Times New Roman" w:hAnsi="Times New Roman" w:cs="Times New Roman"/>
          <w:color w:val="000000"/>
          <w:sz w:val="28"/>
        </w:rPr>
        <w:t xml:space="preserve"> данный вид риска</w:t>
      </w:r>
      <w:r>
        <w:rPr>
          <w:rFonts w:ascii="Times New Roman" w:hAnsi="Times New Roman" w:cs="Times New Roman"/>
          <w:color w:val="000000"/>
          <w:sz w:val="28"/>
        </w:rPr>
        <w:t xml:space="preserve">. В итоге это </w:t>
      </w:r>
      <w:r w:rsidRPr="00F15CCF">
        <w:rPr>
          <w:rFonts w:ascii="Times New Roman" w:hAnsi="Times New Roman" w:cs="Times New Roman"/>
          <w:color w:val="000000"/>
          <w:sz w:val="28"/>
        </w:rPr>
        <w:t>ведет к потере прибыли</w:t>
      </w:r>
      <w:r>
        <w:rPr>
          <w:rFonts w:ascii="Calibri" w:hAnsi="Calibri" w:cs="Calibri"/>
          <w:color w:val="000000"/>
          <w:sz w:val="20"/>
        </w:rPr>
        <w:t xml:space="preserve"> </w:t>
      </w:r>
      <w:r>
        <w:rPr>
          <w:rFonts w:ascii="Times New Roman" w:hAnsi="Times New Roman" w:cs="Times New Roman"/>
          <w:color w:val="000000"/>
          <w:sz w:val="28"/>
        </w:rPr>
        <w:t>организации</w:t>
      </w:r>
      <w:r w:rsidRPr="00F15CCF">
        <w:rPr>
          <w:rFonts w:ascii="Times New Roman" w:hAnsi="Times New Roman" w:cs="Times New Roman"/>
          <w:color w:val="000000"/>
          <w:sz w:val="28"/>
        </w:rPr>
        <w:t>. В случае инвестиционной деятельности, основ</w:t>
      </w:r>
      <w:r>
        <w:rPr>
          <w:rFonts w:ascii="Times New Roman" w:hAnsi="Times New Roman" w:cs="Times New Roman"/>
          <w:color w:val="000000"/>
          <w:sz w:val="28"/>
        </w:rPr>
        <w:t>анной</w:t>
      </w:r>
      <w:r w:rsidRPr="00F15CCF">
        <w:rPr>
          <w:rFonts w:ascii="Times New Roman" w:hAnsi="Times New Roman" w:cs="Times New Roman"/>
          <w:color w:val="000000"/>
          <w:sz w:val="28"/>
        </w:rPr>
        <w:t xml:space="preserve"> на принятии определенного риска, </w:t>
      </w:r>
      <w:r>
        <w:rPr>
          <w:rFonts w:ascii="Times New Roman" w:hAnsi="Times New Roman" w:cs="Times New Roman"/>
          <w:color w:val="000000"/>
          <w:sz w:val="28"/>
        </w:rPr>
        <w:t>использование данного</w:t>
      </w:r>
      <w:r w:rsidRPr="00F15CCF">
        <w:rPr>
          <w:rFonts w:ascii="Times New Roman" w:hAnsi="Times New Roman" w:cs="Times New Roman"/>
          <w:color w:val="000000"/>
          <w:sz w:val="28"/>
        </w:rPr>
        <w:t xml:space="preserve"> прием</w:t>
      </w:r>
      <w:r>
        <w:rPr>
          <w:rFonts w:ascii="Times New Roman" w:hAnsi="Times New Roman" w:cs="Times New Roman"/>
          <w:color w:val="000000"/>
          <w:sz w:val="28"/>
        </w:rPr>
        <w:t>а</w:t>
      </w:r>
      <w:r w:rsidRPr="00F15CCF">
        <w:rPr>
          <w:rFonts w:ascii="Times New Roman" w:hAnsi="Times New Roman" w:cs="Times New Roman"/>
          <w:color w:val="000000"/>
          <w:sz w:val="28"/>
        </w:rPr>
        <w:t xml:space="preserve"> </w:t>
      </w:r>
      <w:r>
        <w:rPr>
          <w:rFonts w:ascii="Times New Roman" w:hAnsi="Times New Roman" w:cs="Times New Roman"/>
          <w:color w:val="000000"/>
          <w:sz w:val="28"/>
        </w:rPr>
        <w:t>влечет</w:t>
      </w:r>
      <w:r w:rsidRPr="00F15CCF">
        <w:rPr>
          <w:rFonts w:ascii="Times New Roman" w:hAnsi="Times New Roman" w:cs="Times New Roman"/>
          <w:color w:val="000000"/>
          <w:sz w:val="28"/>
        </w:rPr>
        <w:t xml:space="preserve"> полный</w:t>
      </w:r>
      <w:r>
        <w:rPr>
          <w:color w:val="000000"/>
          <w:sz w:val="28"/>
          <w:szCs w:val="28"/>
        </w:rPr>
        <w:t xml:space="preserve"> </w:t>
      </w:r>
      <w:r w:rsidRPr="00F15CCF">
        <w:rPr>
          <w:rFonts w:ascii="Times New Roman" w:hAnsi="Times New Roman" w:cs="Times New Roman"/>
          <w:color w:val="000000"/>
          <w:sz w:val="28"/>
        </w:rPr>
        <w:t>отказ от каких-либо вложений.</w:t>
      </w:r>
      <w:r>
        <w:rPr>
          <w:rFonts w:ascii="Times New Roman" w:hAnsi="Times New Roman" w:cs="Times New Roman"/>
          <w:color w:val="000000"/>
          <w:sz w:val="28"/>
        </w:rPr>
        <w:t xml:space="preserve"> Наилучшим приемом, на наш взгляд, является хеджирование. </w:t>
      </w:r>
      <w:r w:rsidRPr="00283500">
        <w:rPr>
          <w:rFonts w:ascii="Times New Roman" w:hAnsi="Times New Roman" w:cs="Times New Roman"/>
          <w:color w:val="000000"/>
          <w:sz w:val="28"/>
        </w:rPr>
        <w:t>Хеджирование финансовых рисков путем осуществления соответствующих</w:t>
      </w:r>
      <w:r>
        <w:rPr>
          <w:color w:val="000000"/>
          <w:sz w:val="28"/>
          <w:szCs w:val="28"/>
        </w:rPr>
        <w:t xml:space="preserve"> </w:t>
      </w:r>
      <w:r w:rsidRPr="00283500">
        <w:rPr>
          <w:rFonts w:ascii="Times New Roman" w:hAnsi="Times New Roman" w:cs="Times New Roman"/>
          <w:color w:val="000000"/>
          <w:sz w:val="28"/>
        </w:rPr>
        <w:t>операций с производными ценными бумагами является высокоэффективным</w:t>
      </w:r>
      <w:r>
        <w:rPr>
          <w:color w:val="000000"/>
          <w:sz w:val="28"/>
          <w:szCs w:val="28"/>
        </w:rPr>
        <w:t xml:space="preserve"> </w:t>
      </w:r>
      <w:r w:rsidRPr="00283500">
        <w:rPr>
          <w:rFonts w:ascii="Times New Roman" w:hAnsi="Times New Roman" w:cs="Times New Roman"/>
          <w:color w:val="000000"/>
          <w:sz w:val="28"/>
        </w:rPr>
        <w:t>механизмом минимизации возможных финансовых рисков.</w:t>
      </w:r>
    </w:p>
    <w:p w:rsidR="00877D6E" w:rsidRPr="002E6D9E" w:rsidRDefault="00877D6E" w:rsidP="00877D6E">
      <w:pPr>
        <w:spacing w:after="0" w:line="360" w:lineRule="auto"/>
        <w:ind w:firstLine="709"/>
        <w:contextualSpacing/>
        <w:jc w:val="both"/>
        <w:rPr>
          <w:rFonts w:ascii="Times New Roman" w:hAnsi="Times New Roman" w:cs="Times New Roman"/>
          <w:color w:val="000000"/>
          <w:sz w:val="28"/>
        </w:rPr>
      </w:pPr>
      <w:r w:rsidRPr="002E6D9E">
        <w:rPr>
          <w:rFonts w:ascii="Times New Roman" w:hAnsi="Times New Roman" w:cs="Times New Roman"/>
          <w:color w:val="000000"/>
          <w:sz w:val="28"/>
        </w:rPr>
        <w:t xml:space="preserve">В связи с </w:t>
      </w:r>
      <w:r>
        <w:rPr>
          <w:rFonts w:ascii="Times New Roman" w:hAnsi="Times New Roman" w:cs="Times New Roman"/>
          <w:color w:val="000000"/>
          <w:sz w:val="28"/>
        </w:rPr>
        <w:t>острой</w:t>
      </w:r>
      <w:r w:rsidRPr="002E6D9E">
        <w:rPr>
          <w:rFonts w:ascii="Times New Roman" w:hAnsi="Times New Roman" w:cs="Times New Roman"/>
          <w:color w:val="000000"/>
          <w:sz w:val="28"/>
        </w:rPr>
        <w:t xml:space="preserve"> геополитической ситуацией в мире, </w:t>
      </w:r>
      <w:r>
        <w:rPr>
          <w:rFonts w:ascii="Times New Roman" w:hAnsi="Times New Roman" w:cs="Times New Roman"/>
          <w:color w:val="000000"/>
          <w:sz w:val="28"/>
        </w:rPr>
        <w:t>р</w:t>
      </w:r>
      <w:r w:rsidRPr="002E6D9E">
        <w:rPr>
          <w:rFonts w:ascii="Times New Roman" w:hAnsi="Times New Roman" w:cs="Times New Roman"/>
          <w:color w:val="000000"/>
          <w:sz w:val="28"/>
        </w:rPr>
        <w:t>оссийские компании вс</w:t>
      </w:r>
      <w:r>
        <w:rPr>
          <w:rFonts w:ascii="Times New Roman" w:hAnsi="Times New Roman" w:cs="Times New Roman"/>
          <w:color w:val="000000"/>
          <w:sz w:val="28"/>
        </w:rPr>
        <w:t>е</w:t>
      </w:r>
      <w:r w:rsidRPr="002E6D9E">
        <w:rPr>
          <w:rFonts w:ascii="Times New Roman" w:hAnsi="Times New Roman" w:cs="Times New Roman"/>
          <w:color w:val="000000"/>
          <w:sz w:val="28"/>
        </w:rPr>
        <w:t xml:space="preserve"> чаще сталкиваются с необходимостью хеджировать </w:t>
      </w:r>
      <w:r>
        <w:rPr>
          <w:rFonts w:ascii="Times New Roman" w:hAnsi="Times New Roman" w:cs="Times New Roman"/>
          <w:color w:val="000000"/>
          <w:sz w:val="28"/>
        </w:rPr>
        <w:t xml:space="preserve">такой вид финансовых рисков, как </w:t>
      </w:r>
      <w:r w:rsidRPr="002E6D9E">
        <w:rPr>
          <w:rFonts w:ascii="Times New Roman" w:hAnsi="Times New Roman" w:cs="Times New Roman"/>
          <w:color w:val="000000"/>
          <w:sz w:val="28"/>
        </w:rPr>
        <w:t xml:space="preserve">валютные риски. </w:t>
      </w:r>
      <w:r>
        <w:rPr>
          <w:rFonts w:ascii="Times New Roman" w:hAnsi="Times New Roman" w:cs="Times New Roman"/>
          <w:color w:val="000000"/>
          <w:sz w:val="28"/>
        </w:rPr>
        <w:t>Такое большое внимание к валютным рискам вызвано тем, что п</w:t>
      </w:r>
      <w:r w:rsidRPr="002E6D9E">
        <w:rPr>
          <w:rFonts w:ascii="Times New Roman" w:hAnsi="Times New Roman" w:cs="Times New Roman"/>
          <w:color w:val="000000"/>
          <w:sz w:val="28"/>
        </w:rPr>
        <w:t xml:space="preserve">рибыль и стоимость большинства </w:t>
      </w:r>
      <w:r>
        <w:rPr>
          <w:rFonts w:ascii="Times New Roman" w:hAnsi="Times New Roman" w:cs="Times New Roman"/>
          <w:color w:val="000000"/>
          <w:sz w:val="28"/>
        </w:rPr>
        <w:t>р</w:t>
      </w:r>
      <w:r w:rsidRPr="002E6D9E">
        <w:rPr>
          <w:rFonts w:ascii="Times New Roman" w:hAnsi="Times New Roman" w:cs="Times New Roman"/>
          <w:color w:val="000000"/>
          <w:sz w:val="28"/>
        </w:rPr>
        <w:t xml:space="preserve">оссийских компаний </w:t>
      </w:r>
      <w:r>
        <w:rPr>
          <w:rFonts w:ascii="Times New Roman" w:hAnsi="Times New Roman" w:cs="Times New Roman"/>
          <w:color w:val="000000"/>
          <w:sz w:val="28"/>
        </w:rPr>
        <w:t>завязаны на курс доллара.</w:t>
      </w:r>
      <w:r w:rsidRPr="002E6D9E">
        <w:rPr>
          <w:rFonts w:ascii="Times New Roman" w:hAnsi="Times New Roman" w:cs="Times New Roman"/>
          <w:color w:val="000000"/>
          <w:sz w:val="28"/>
        </w:rPr>
        <w:t xml:space="preserve"> В первую очередь это связано с привязкой курса рубля к стоимости нефти в долларах. Чем дороже стоит нефть в долларах, тем больше поступает валюты в страну, тем выше курс рубля и тем выше покупательная способность внутри страны и наоборот. Так происходит в силу того, что </w:t>
      </w:r>
      <w:r>
        <w:rPr>
          <w:rFonts w:ascii="Times New Roman" w:hAnsi="Times New Roman" w:cs="Times New Roman"/>
          <w:color w:val="000000"/>
          <w:sz w:val="28"/>
        </w:rPr>
        <w:t>российская</w:t>
      </w:r>
      <w:r w:rsidRPr="002E6D9E">
        <w:rPr>
          <w:rFonts w:ascii="Times New Roman" w:hAnsi="Times New Roman" w:cs="Times New Roman"/>
          <w:color w:val="000000"/>
          <w:sz w:val="28"/>
        </w:rPr>
        <w:t xml:space="preserve"> экономика на 80</w:t>
      </w:r>
      <w:r w:rsidR="00FA3412">
        <w:rPr>
          <w:rFonts w:ascii="Times New Roman" w:hAnsi="Times New Roman" w:cs="Times New Roman"/>
          <w:color w:val="000000"/>
          <w:sz w:val="28"/>
        </w:rPr>
        <w:t xml:space="preserve"> </w:t>
      </w:r>
      <w:r w:rsidRPr="002E6D9E">
        <w:rPr>
          <w:rFonts w:ascii="Times New Roman" w:hAnsi="Times New Roman" w:cs="Times New Roman"/>
          <w:color w:val="000000"/>
          <w:sz w:val="28"/>
        </w:rPr>
        <w:t xml:space="preserve">% </w:t>
      </w:r>
      <w:r>
        <w:rPr>
          <w:rFonts w:ascii="Times New Roman" w:hAnsi="Times New Roman" w:cs="Times New Roman"/>
          <w:color w:val="000000"/>
          <w:sz w:val="28"/>
        </w:rPr>
        <w:t>зависит</w:t>
      </w:r>
      <w:r w:rsidRPr="002E6D9E">
        <w:rPr>
          <w:rFonts w:ascii="Times New Roman" w:hAnsi="Times New Roman" w:cs="Times New Roman"/>
          <w:color w:val="000000"/>
          <w:sz w:val="28"/>
        </w:rPr>
        <w:t xml:space="preserve"> </w:t>
      </w:r>
      <w:r>
        <w:rPr>
          <w:rFonts w:ascii="Times New Roman" w:hAnsi="Times New Roman" w:cs="Times New Roman"/>
          <w:color w:val="000000"/>
          <w:sz w:val="28"/>
        </w:rPr>
        <w:t>от</w:t>
      </w:r>
      <w:r w:rsidRPr="002E6D9E">
        <w:rPr>
          <w:rFonts w:ascii="Times New Roman" w:hAnsi="Times New Roman" w:cs="Times New Roman"/>
          <w:color w:val="000000"/>
          <w:sz w:val="28"/>
        </w:rPr>
        <w:t xml:space="preserve"> экспорт</w:t>
      </w:r>
      <w:r>
        <w:rPr>
          <w:rFonts w:ascii="Times New Roman" w:hAnsi="Times New Roman" w:cs="Times New Roman"/>
          <w:color w:val="000000"/>
          <w:sz w:val="28"/>
        </w:rPr>
        <w:t>а</w:t>
      </w:r>
      <w:r w:rsidRPr="002E6D9E">
        <w:rPr>
          <w:rFonts w:ascii="Times New Roman" w:hAnsi="Times New Roman" w:cs="Times New Roman"/>
          <w:color w:val="000000"/>
          <w:sz w:val="28"/>
        </w:rPr>
        <w:t xml:space="preserve"> природных ресурсов, а как известно стоимость природных ресурсов циклична.</w:t>
      </w:r>
      <w:r>
        <w:rPr>
          <w:rFonts w:ascii="Times New Roman" w:hAnsi="Times New Roman" w:cs="Times New Roman"/>
          <w:color w:val="000000"/>
          <w:sz w:val="28"/>
        </w:rPr>
        <w:t xml:space="preserve"> В связи с этим многие компании, особенно по добыче природных ресурсов, организации </w:t>
      </w:r>
      <w:r w:rsidRPr="002E6D9E">
        <w:rPr>
          <w:rFonts w:ascii="Times New Roman" w:hAnsi="Times New Roman" w:cs="Times New Roman"/>
          <w:color w:val="000000"/>
          <w:sz w:val="28"/>
        </w:rPr>
        <w:t>IT сферы</w:t>
      </w:r>
      <w:r w:rsidR="00395670">
        <w:rPr>
          <w:rFonts w:ascii="Times New Roman" w:hAnsi="Times New Roman" w:cs="Times New Roman"/>
          <w:color w:val="000000"/>
          <w:sz w:val="28"/>
        </w:rPr>
        <w:t xml:space="preserve"> и др.,</w:t>
      </w:r>
      <w:r w:rsidRPr="002E6D9E">
        <w:rPr>
          <w:rFonts w:ascii="Times New Roman" w:hAnsi="Times New Roman" w:cs="Times New Roman"/>
          <w:color w:val="000000"/>
          <w:sz w:val="28"/>
        </w:rPr>
        <w:t xml:space="preserve"> </w:t>
      </w:r>
      <w:r>
        <w:rPr>
          <w:rFonts w:ascii="Times New Roman" w:hAnsi="Times New Roman" w:cs="Times New Roman"/>
          <w:color w:val="000000"/>
          <w:sz w:val="28"/>
        </w:rPr>
        <w:t>все чаще используют хеджирование валютных рисков.</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 xml:space="preserve">Существует также </w:t>
      </w:r>
      <w:r w:rsidRPr="0039019D">
        <w:rPr>
          <w:rFonts w:ascii="Times New Roman" w:hAnsi="Times New Roman" w:cs="Times New Roman"/>
          <w:color w:val="000000"/>
          <w:sz w:val="28"/>
        </w:rPr>
        <w:t xml:space="preserve">вариант </w:t>
      </w:r>
      <w:r w:rsidR="00395670">
        <w:rPr>
          <w:rFonts w:ascii="Times New Roman" w:hAnsi="Times New Roman" w:cs="Times New Roman"/>
          <w:color w:val="000000"/>
          <w:sz w:val="28"/>
        </w:rPr>
        <w:t>страхования</w:t>
      </w:r>
      <w:r w:rsidRPr="0039019D">
        <w:rPr>
          <w:rFonts w:ascii="Times New Roman" w:hAnsi="Times New Roman" w:cs="Times New Roman"/>
          <w:color w:val="000000"/>
          <w:sz w:val="28"/>
        </w:rPr>
        <w:t xml:space="preserve"> </w:t>
      </w:r>
      <w:r w:rsidRPr="002E6D9E">
        <w:rPr>
          <w:rFonts w:ascii="Times New Roman" w:hAnsi="Times New Roman" w:cs="Times New Roman"/>
          <w:color w:val="000000"/>
          <w:sz w:val="28"/>
        </w:rPr>
        <w:t xml:space="preserve">стоимости и прибыли бизнеса компании </w:t>
      </w:r>
      <w:r>
        <w:rPr>
          <w:rFonts w:ascii="Times New Roman" w:hAnsi="Times New Roman" w:cs="Times New Roman"/>
          <w:color w:val="000000"/>
          <w:sz w:val="28"/>
        </w:rPr>
        <w:t xml:space="preserve">различными </w:t>
      </w:r>
      <w:r w:rsidRPr="002E6D9E">
        <w:rPr>
          <w:rFonts w:ascii="Times New Roman" w:hAnsi="Times New Roman" w:cs="Times New Roman"/>
          <w:color w:val="000000"/>
          <w:sz w:val="28"/>
        </w:rPr>
        <w:t xml:space="preserve">стратегиями </w:t>
      </w:r>
      <w:r>
        <w:rPr>
          <w:rFonts w:ascii="Times New Roman" w:hAnsi="Times New Roman" w:cs="Times New Roman"/>
          <w:color w:val="000000"/>
          <w:sz w:val="28"/>
        </w:rPr>
        <w:t>хеджирования</w:t>
      </w:r>
      <w:r w:rsidRPr="0039019D">
        <w:rPr>
          <w:rFonts w:ascii="Times New Roman" w:hAnsi="Times New Roman" w:cs="Times New Roman"/>
          <w:color w:val="000000"/>
          <w:sz w:val="28"/>
        </w:rPr>
        <w:t xml:space="preserve">, </w:t>
      </w:r>
      <w:r>
        <w:rPr>
          <w:rFonts w:ascii="Times New Roman" w:hAnsi="Times New Roman" w:cs="Times New Roman"/>
          <w:color w:val="000000"/>
          <w:sz w:val="28"/>
        </w:rPr>
        <w:t xml:space="preserve">который </w:t>
      </w:r>
      <w:r w:rsidRPr="0039019D">
        <w:rPr>
          <w:rFonts w:ascii="Times New Roman" w:hAnsi="Times New Roman" w:cs="Times New Roman"/>
          <w:color w:val="000000"/>
          <w:sz w:val="28"/>
        </w:rPr>
        <w:t>да</w:t>
      </w:r>
      <w:r w:rsidR="00395670">
        <w:rPr>
          <w:rFonts w:ascii="Times New Roman" w:hAnsi="Times New Roman" w:cs="Times New Roman"/>
          <w:color w:val="000000"/>
          <w:sz w:val="28"/>
        </w:rPr>
        <w:t>е</w:t>
      </w:r>
      <w:r w:rsidRPr="0039019D">
        <w:rPr>
          <w:rFonts w:ascii="Times New Roman" w:hAnsi="Times New Roman" w:cs="Times New Roman"/>
          <w:color w:val="000000"/>
          <w:sz w:val="28"/>
        </w:rPr>
        <w:t xml:space="preserve">т компании полную защиту в фазу </w:t>
      </w:r>
      <w:r>
        <w:rPr>
          <w:rFonts w:ascii="Times New Roman" w:hAnsi="Times New Roman" w:cs="Times New Roman"/>
          <w:color w:val="000000"/>
          <w:sz w:val="28"/>
        </w:rPr>
        <w:t>спада</w:t>
      </w:r>
      <w:r w:rsidRPr="0039019D">
        <w:rPr>
          <w:rFonts w:ascii="Times New Roman" w:hAnsi="Times New Roman" w:cs="Times New Roman"/>
          <w:color w:val="000000"/>
          <w:sz w:val="28"/>
        </w:rPr>
        <w:t xml:space="preserve"> экономического </w:t>
      </w:r>
      <w:r>
        <w:rPr>
          <w:rFonts w:ascii="Times New Roman" w:hAnsi="Times New Roman" w:cs="Times New Roman"/>
          <w:color w:val="000000"/>
          <w:sz w:val="28"/>
        </w:rPr>
        <w:t>цикла</w:t>
      </w:r>
      <w:r w:rsidR="00395670" w:rsidRPr="00F354F5">
        <w:rPr>
          <w:rFonts w:ascii="Times New Roman" w:hAnsi="Times New Roman" w:cs="Times New Roman"/>
          <w:color w:val="000000"/>
          <w:sz w:val="28"/>
        </w:rPr>
        <w:t>[</w:t>
      </w:r>
      <w:r w:rsidR="00395670">
        <w:rPr>
          <w:rFonts w:ascii="Times New Roman" w:hAnsi="Times New Roman" w:cs="Times New Roman"/>
          <w:color w:val="000000"/>
          <w:sz w:val="28"/>
        </w:rPr>
        <w:t>60</w:t>
      </w:r>
      <w:r w:rsidR="00395670" w:rsidRPr="00F354F5">
        <w:rPr>
          <w:rFonts w:ascii="Times New Roman" w:hAnsi="Times New Roman" w:cs="Times New Roman"/>
          <w:color w:val="000000"/>
          <w:sz w:val="28"/>
        </w:rPr>
        <w:t>]</w:t>
      </w:r>
      <w:r>
        <w:rPr>
          <w:rFonts w:ascii="Times New Roman" w:hAnsi="Times New Roman" w:cs="Times New Roman"/>
          <w:color w:val="000000"/>
          <w:sz w:val="28"/>
        </w:rPr>
        <w:t>. При этом компании получают возможность</w:t>
      </w:r>
      <w:r w:rsidRPr="002E6D9E">
        <w:rPr>
          <w:rFonts w:ascii="Times New Roman" w:hAnsi="Times New Roman" w:cs="Times New Roman"/>
          <w:color w:val="000000"/>
          <w:sz w:val="28"/>
        </w:rPr>
        <w:t xml:space="preserve"> </w:t>
      </w:r>
      <w:r>
        <w:rPr>
          <w:rFonts w:ascii="Times New Roman" w:hAnsi="Times New Roman" w:cs="Times New Roman"/>
          <w:color w:val="000000"/>
          <w:sz w:val="28"/>
        </w:rPr>
        <w:t>получать</w:t>
      </w:r>
      <w:r w:rsidRPr="002E6D9E">
        <w:rPr>
          <w:rFonts w:ascii="Times New Roman" w:hAnsi="Times New Roman" w:cs="Times New Roman"/>
          <w:color w:val="000000"/>
          <w:sz w:val="28"/>
        </w:rPr>
        <w:t xml:space="preserve"> доход</w:t>
      </w:r>
      <w:r>
        <w:rPr>
          <w:rFonts w:ascii="Times New Roman" w:hAnsi="Times New Roman" w:cs="Times New Roman"/>
          <w:color w:val="000000"/>
          <w:sz w:val="28"/>
        </w:rPr>
        <w:t>ы даже</w:t>
      </w:r>
      <w:r w:rsidRPr="002E6D9E">
        <w:rPr>
          <w:rFonts w:ascii="Times New Roman" w:hAnsi="Times New Roman" w:cs="Times New Roman"/>
          <w:color w:val="000000"/>
          <w:sz w:val="28"/>
        </w:rPr>
        <w:t xml:space="preserve"> в периоды падения цен на нефть и роста курса доллара.</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В</w:t>
      </w:r>
      <w:r w:rsidRPr="0039019D">
        <w:rPr>
          <w:rFonts w:ascii="Times New Roman" w:hAnsi="Times New Roman" w:cs="Times New Roman"/>
          <w:color w:val="000000"/>
          <w:sz w:val="28"/>
        </w:rPr>
        <w:t>о время падения цен на нефть, стоимость почти любого бизнеса расположенного на территории Росси</w:t>
      </w:r>
      <w:r>
        <w:rPr>
          <w:rFonts w:ascii="Times New Roman" w:hAnsi="Times New Roman" w:cs="Times New Roman"/>
          <w:color w:val="000000"/>
          <w:sz w:val="28"/>
        </w:rPr>
        <w:t xml:space="preserve">и </w:t>
      </w:r>
      <w:r w:rsidRPr="0039019D">
        <w:rPr>
          <w:rFonts w:ascii="Times New Roman" w:hAnsi="Times New Roman" w:cs="Times New Roman"/>
          <w:color w:val="000000"/>
          <w:sz w:val="28"/>
        </w:rPr>
        <w:t>пад</w:t>
      </w:r>
      <w:r>
        <w:rPr>
          <w:rFonts w:ascii="Times New Roman" w:hAnsi="Times New Roman" w:cs="Times New Roman"/>
          <w:color w:val="000000"/>
          <w:sz w:val="28"/>
        </w:rPr>
        <w:t>ает</w:t>
      </w:r>
      <w:r w:rsidRPr="0039019D">
        <w:rPr>
          <w:rFonts w:ascii="Times New Roman" w:hAnsi="Times New Roman" w:cs="Times New Roman"/>
          <w:color w:val="000000"/>
          <w:sz w:val="28"/>
        </w:rPr>
        <w:t xml:space="preserve">, </w:t>
      </w:r>
      <w:r>
        <w:rPr>
          <w:rFonts w:ascii="Times New Roman" w:hAnsi="Times New Roman" w:cs="Times New Roman"/>
          <w:color w:val="000000"/>
          <w:sz w:val="28"/>
        </w:rPr>
        <w:t>как и</w:t>
      </w:r>
      <w:r w:rsidRPr="0039019D">
        <w:rPr>
          <w:rFonts w:ascii="Times New Roman" w:hAnsi="Times New Roman" w:cs="Times New Roman"/>
          <w:color w:val="000000"/>
          <w:sz w:val="28"/>
        </w:rPr>
        <w:t xml:space="preserve"> прибыль бизнеса</w:t>
      </w:r>
      <w:r>
        <w:rPr>
          <w:rFonts w:ascii="Times New Roman" w:hAnsi="Times New Roman" w:cs="Times New Roman"/>
          <w:color w:val="000000"/>
          <w:sz w:val="28"/>
        </w:rPr>
        <w:t>,</w:t>
      </w:r>
      <w:r w:rsidRPr="0039019D">
        <w:rPr>
          <w:rFonts w:ascii="Times New Roman" w:hAnsi="Times New Roman" w:cs="Times New Roman"/>
          <w:color w:val="000000"/>
          <w:sz w:val="28"/>
        </w:rPr>
        <w:t xml:space="preserve"> номинированная в долларах</w:t>
      </w:r>
      <w:r>
        <w:rPr>
          <w:rFonts w:ascii="Times New Roman" w:hAnsi="Times New Roman" w:cs="Times New Roman"/>
          <w:color w:val="000000"/>
          <w:sz w:val="28"/>
        </w:rPr>
        <w:t>.</w:t>
      </w:r>
      <w:r w:rsidRPr="0039019D">
        <w:rPr>
          <w:rFonts w:ascii="Times New Roman" w:hAnsi="Times New Roman" w:cs="Times New Roman"/>
          <w:color w:val="000000"/>
          <w:sz w:val="28"/>
        </w:rPr>
        <w:t xml:space="preserve"> </w:t>
      </w:r>
      <w:r>
        <w:rPr>
          <w:rFonts w:ascii="Times New Roman" w:hAnsi="Times New Roman" w:cs="Times New Roman"/>
          <w:color w:val="000000"/>
          <w:sz w:val="28"/>
        </w:rPr>
        <w:t xml:space="preserve">Некоторые страховые фонды предлагают </w:t>
      </w:r>
      <w:r w:rsidRPr="0039019D">
        <w:rPr>
          <w:rFonts w:ascii="Times New Roman" w:hAnsi="Times New Roman" w:cs="Times New Roman"/>
          <w:color w:val="000000"/>
          <w:sz w:val="28"/>
        </w:rPr>
        <w:t xml:space="preserve">захеджировать бизнес во время перехода экономического цикла в фазу </w:t>
      </w:r>
      <w:r>
        <w:rPr>
          <w:rFonts w:ascii="Times New Roman" w:hAnsi="Times New Roman" w:cs="Times New Roman"/>
          <w:color w:val="000000"/>
          <w:sz w:val="28"/>
        </w:rPr>
        <w:t>спада. Такая</w:t>
      </w:r>
      <w:r w:rsidRPr="0039019D">
        <w:rPr>
          <w:rFonts w:ascii="Times New Roman" w:hAnsi="Times New Roman" w:cs="Times New Roman"/>
          <w:color w:val="000000"/>
          <w:sz w:val="28"/>
        </w:rPr>
        <w:t xml:space="preserve"> стратеги</w:t>
      </w:r>
      <w:r>
        <w:rPr>
          <w:rFonts w:ascii="Times New Roman" w:hAnsi="Times New Roman" w:cs="Times New Roman"/>
          <w:color w:val="000000"/>
          <w:sz w:val="28"/>
        </w:rPr>
        <w:t>я</w:t>
      </w:r>
      <w:r w:rsidRPr="0039019D">
        <w:rPr>
          <w:rFonts w:ascii="Times New Roman" w:hAnsi="Times New Roman" w:cs="Times New Roman"/>
          <w:color w:val="000000"/>
          <w:sz w:val="28"/>
        </w:rPr>
        <w:t xml:space="preserve"> приносит большую прибыль во время падения це</w:t>
      </w:r>
      <w:r>
        <w:rPr>
          <w:rFonts w:ascii="Times New Roman" w:hAnsi="Times New Roman" w:cs="Times New Roman"/>
          <w:color w:val="000000"/>
          <w:sz w:val="28"/>
        </w:rPr>
        <w:t>н на нефть и биржевых котировок</w:t>
      </w:r>
      <w:r w:rsidRPr="0039019D">
        <w:rPr>
          <w:rFonts w:ascii="Times New Roman" w:hAnsi="Times New Roman" w:cs="Times New Roman"/>
          <w:color w:val="000000"/>
          <w:sz w:val="28"/>
        </w:rPr>
        <w:t xml:space="preserve"> и небольшую прибыль в фазы экономического роста. Стандартное распределение риска к прибыли без использования левер</w:t>
      </w:r>
      <w:r>
        <w:rPr>
          <w:rFonts w:ascii="Times New Roman" w:hAnsi="Times New Roman" w:cs="Times New Roman"/>
          <w:color w:val="000000"/>
          <w:sz w:val="28"/>
        </w:rPr>
        <w:t>и</w:t>
      </w:r>
      <w:r w:rsidR="00395670">
        <w:rPr>
          <w:rFonts w:ascii="Times New Roman" w:hAnsi="Times New Roman" w:cs="Times New Roman"/>
          <w:color w:val="000000"/>
          <w:sz w:val="28"/>
        </w:rPr>
        <w:t xml:space="preserve">джа </w:t>
      </w:r>
      <w:r w:rsidRPr="0039019D">
        <w:rPr>
          <w:rFonts w:ascii="Times New Roman" w:hAnsi="Times New Roman" w:cs="Times New Roman"/>
          <w:color w:val="000000"/>
          <w:sz w:val="28"/>
        </w:rPr>
        <w:t>составляет 10</w:t>
      </w:r>
      <w:r w:rsidR="00FA3412">
        <w:rPr>
          <w:rFonts w:ascii="Times New Roman" w:hAnsi="Times New Roman" w:cs="Times New Roman"/>
          <w:color w:val="000000"/>
          <w:sz w:val="28"/>
        </w:rPr>
        <w:t xml:space="preserve"> </w:t>
      </w:r>
      <w:r w:rsidRPr="0039019D">
        <w:rPr>
          <w:rFonts w:ascii="Times New Roman" w:hAnsi="Times New Roman" w:cs="Times New Roman"/>
          <w:color w:val="000000"/>
          <w:sz w:val="28"/>
        </w:rPr>
        <w:t>% просадки к 100</w:t>
      </w:r>
      <w:r w:rsidR="00FA3412">
        <w:rPr>
          <w:rFonts w:ascii="Times New Roman" w:hAnsi="Times New Roman" w:cs="Times New Roman"/>
          <w:color w:val="000000"/>
          <w:sz w:val="28"/>
        </w:rPr>
        <w:t xml:space="preserve"> </w:t>
      </w:r>
      <w:r w:rsidRPr="0039019D">
        <w:rPr>
          <w:rFonts w:ascii="Times New Roman" w:hAnsi="Times New Roman" w:cs="Times New Roman"/>
          <w:color w:val="000000"/>
          <w:sz w:val="28"/>
        </w:rPr>
        <w:t>% прибыли в кризисные годы, использование левер</w:t>
      </w:r>
      <w:r>
        <w:rPr>
          <w:rFonts w:ascii="Times New Roman" w:hAnsi="Times New Roman" w:cs="Times New Roman"/>
          <w:color w:val="000000"/>
          <w:sz w:val="28"/>
        </w:rPr>
        <w:t>и</w:t>
      </w:r>
      <w:r w:rsidRPr="0039019D">
        <w:rPr>
          <w:rFonts w:ascii="Times New Roman" w:hAnsi="Times New Roman" w:cs="Times New Roman"/>
          <w:color w:val="000000"/>
          <w:sz w:val="28"/>
        </w:rPr>
        <w:t>джа позволяет мультиплицировать эти показатели в 10 раз, до 100</w:t>
      </w:r>
      <w:r w:rsidR="00FA3412">
        <w:rPr>
          <w:rFonts w:ascii="Times New Roman" w:hAnsi="Times New Roman" w:cs="Times New Roman"/>
          <w:color w:val="000000"/>
          <w:sz w:val="28"/>
        </w:rPr>
        <w:t xml:space="preserve"> </w:t>
      </w:r>
      <w:r w:rsidRPr="0039019D">
        <w:rPr>
          <w:rFonts w:ascii="Times New Roman" w:hAnsi="Times New Roman" w:cs="Times New Roman"/>
          <w:color w:val="000000"/>
          <w:sz w:val="28"/>
        </w:rPr>
        <w:t>% риска и 1000</w:t>
      </w:r>
      <w:r w:rsidR="00FA3412">
        <w:rPr>
          <w:rFonts w:ascii="Times New Roman" w:hAnsi="Times New Roman" w:cs="Times New Roman"/>
          <w:color w:val="000000"/>
          <w:sz w:val="28"/>
        </w:rPr>
        <w:t xml:space="preserve"> </w:t>
      </w:r>
      <w:r w:rsidRPr="0039019D">
        <w:rPr>
          <w:rFonts w:ascii="Times New Roman" w:hAnsi="Times New Roman" w:cs="Times New Roman"/>
          <w:color w:val="000000"/>
          <w:sz w:val="28"/>
        </w:rPr>
        <w:t>% прибыли во времена спада нефтяных и биржевых котировок</w:t>
      </w:r>
      <w:r>
        <w:rPr>
          <w:rFonts w:ascii="Times New Roman" w:hAnsi="Times New Roman" w:cs="Times New Roman"/>
          <w:color w:val="000000"/>
          <w:sz w:val="28"/>
        </w:rPr>
        <w:t xml:space="preserve"> </w:t>
      </w:r>
      <w:r w:rsidRPr="00F354F5">
        <w:rPr>
          <w:rFonts w:ascii="Times New Roman" w:hAnsi="Times New Roman" w:cs="Times New Roman"/>
          <w:color w:val="000000"/>
          <w:sz w:val="28"/>
        </w:rPr>
        <w:t>[</w:t>
      </w:r>
      <w:r w:rsidR="00B377CA">
        <w:rPr>
          <w:rFonts w:ascii="Times New Roman" w:hAnsi="Times New Roman" w:cs="Times New Roman"/>
          <w:color w:val="000000"/>
          <w:sz w:val="28"/>
        </w:rPr>
        <w:t>60</w:t>
      </w:r>
      <w:r w:rsidRPr="00F354F5">
        <w:rPr>
          <w:rFonts w:ascii="Times New Roman" w:hAnsi="Times New Roman" w:cs="Times New Roman"/>
          <w:color w:val="000000"/>
          <w:sz w:val="28"/>
        </w:rPr>
        <w:t>]</w:t>
      </w:r>
      <w:r w:rsidRPr="0039019D">
        <w:rPr>
          <w:rFonts w:ascii="Times New Roman" w:hAnsi="Times New Roman" w:cs="Times New Roman"/>
          <w:color w:val="000000"/>
          <w:sz w:val="28"/>
        </w:rPr>
        <w:t xml:space="preserve">. </w:t>
      </w:r>
      <w:r>
        <w:rPr>
          <w:rFonts w:ascii="Times New Roman" w:hAnsi="Times New Roman" w:cs="Times New Roman"/>
          <w:color w:val="000000"/>
          <w:sz w:val="28"/>
        </w:rPr>
        <w:t xml:space="preserve">Данный вид хеджирования показал хорошие результаты </w:t>
      </w:r>
      <w:r w:rsidRPr="0039019D">
        <w:rPr>
          <w:rFonts w:ascii="Times New Roman" w:hAnsi="Times New Roman" w:cs="Times New Roman"/>
          <w:color w:val="000000"/>
          <w:sz w:val="28"/>
        </w:rPr>
        <w:t xml:space="preserve">в </w:t>
      </w:r>
      <w:r>
        <w:rPr>
          <w:rFonts w:ascii="Times New Roman" w:hAnsi="Times New Roman" w:cs="Times New Roman"/>
          <w:color w:val="000000"/>
          <w:sz w:val="28"/>
        </w:rPr>
        <w:t>кризисные годы:</w:t>
      </w:r>
      <w:r w:rsidRPr="0039019D">
        <w:rPr>
          <w:rFonts w:ascii="Times New Roman" w:hAnsi="Times New Roman" w:cs="Times New Roman"/>
          <w:color w:val="000000"/>
          <w:sz w:val="28"/>
        </w:rPr>
        <w:t>1998, 2008, 2011, 2014 и 2015.</w:t>
      </w:r>
    </w:p>
    <w:p w:rsidR="00877D6E" w:rsidRPr="0039019D" w:rsidRDefault="00877D6E"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В</w:t>
      </w:r>
      <w:r w:rsidRPr="0039019D">
        <w:rPr>
          <w:rFonts w:ascii="Times New Roman" w:hAnsi="Times New Roman" w:cs="Times New Roman"/>
          <w:color w:val="000000"/>
          <w:sz w:val="28"/>
        </w:rPr>
        <w:t xml:space="preserve"> целях хеджирования с</w:t>
      </w:r>
      <w:r>
        <w:rPr>
          <w:rFonts w:ascii="Times New Roman" w:hAnsi="Times New Roman" w:cs="Times New Roman"/>
          <w:color w:val="000000"/>
          <w:sz w:val="28"/>
        </w:rPr>
        <w:t>тоимости и прибыльности бизнеса</w:t>
      </w:r>
      <w:r w:rsidRPr="000E6A55">
        <w:rPr>
          <w:rFonts w:ascii="Times New Roman" w:hAnsi="Times New Roman" w:cs="Times New Roman"/>
          <w:color w:val="000000"/>
          <w:sz w:val="28"/>
        </w:rPr>
        <w:t xml:space="preserve"> </w:t>
      </w:r>
      <w:r>
        <w:rPr>
          <w:rFonts w:ascii="Times New Roman" w:hAnsi="Times New Roman" w:cs="Times New Roman"/>
          <w:color w:val="000000"/>
          <w:sz w:val="28"/>
        </w:rPr>
        <w:t>м</w:t>
      </w:r>
      <w:r w:rsidRPr="0039019D">
        <w:rPr>
          <w:rFonts w:ascii="Times New Roman" w:hAnsi="Times New Roman" w:cs="Times New Roman"/>
          <w:color w:val="000000"/>
          <w:sz w:val="28"/>
        </w:rPr>
        <w:t xml:space="preserve">ожно использовать несколько </w:t>
      </w:r>
      <w:r>
        <w:rPr>
          <w:rFonts w:ascii="Times New Roman" w:hAnsi="Times New Roman" w:cs="Times New Roman"/>
          <w:color w:val="000000"/>
          <w:sz w:val="28"/>
        </w:rPr>
        <w:t>в</w:t>
      </w:r>
      <w:r w:rsidRPr="0039019D">
        <w:rPr>
          <w:rFonts w:ascii="Times New Roman" w:hAnsi="Times New Roman" w:cs="Times New Roman"/>
          <w:color w:val="000000"/>
          <w:sz w:val="28"/>
        </w:rPr>
        <w:t>ариантов</w:t>
      </w:r>
      <w:r>
        <w:rPr>
          <w:rFonts w:ascii="Times New Roman" w:hAnsi="Times New Roman" w:cs="Times New Roman"/>
          <w:color w:val="000000"/>
          <w:sz w:val="28"/>
        </w:rPr>
        <w:t>:</w:t>
      </w:r>
      <w:r w:rsidRPr="0039019D">
        <w:rPr>
          <w:rFonts w:ascii="Times New Roman" w:hAnsi="Times New Roman" w:cs="Times New Roman"/>
          <w:color w:val="000000"/>
          <w:sz w:val="28"/>
        </w:rPr>
        <w:t xml:space="preserve"> </w:t>
      </w:r>
    </w:p>
    <w:p w:rsidR="00877D6E" w:rsidRPr="0039019D" w:rsidRDefault="00877D6E" w:rsidP="00877D6E">
      <w:pPr>
        <w:spacing w:after="0" w:line="360" w:lineRule="auto"/>
        <w:ind w:firstLine="709"/>
        <w:contextualSpacing/>
        <w:jc w:val="both"/>
        <w:rPr>
          <w:rFonts w:ascii="Times New Roman" w:hAnsi="Times New Roman" w:cs="Times New Roman"/>
          <w:color w:val="000000"/>
          <w:sz w:val="28"/>
        </w:rPr>
      </w:pPr>
      <w:r w:rsidRPr="0039019D">
        <w:rPr>
          <w:rFonts w:ascii="Times New Roman" w:hAnsi="Times New Roman" w:cs="Times New Roman"/>
          <w:color w:val="000000"/>
          <w:sz w:val="28"/>
        </w:rPr>
        <w:t>1. Свободны</w:t>
      </w:r>
      <w:r w:rsidR="00395670">
        <w:rPr>
          <w:rFonts w:ascii="Times New Roman" w:hAnsi="Times New Roman" w:cs="Times New Roman"/>
          <w:color w:val="000000"/>
          <w:sz w:val="28"/>
        </w:rPr>
        <w:t xml:space="preserve">е денежные средства на </w:t>
      </w:r>
      <w:r w:rsidRPr="0039019D">
        <w:rPr>
          <w:rFonts w:ascii="Times New Roman" w:hAnsi="Times New Roman" w:cs="Times New Roman"/>
          <w:color w:val="000000"/>
          <w:sz w:val="28"/>
        </w:rPr>
        <w:t>балансе фирмы в объёме 5-10</w:t>
      </w:r>
      <w:r w:rsidR="00FA3412">
        <w:rPr>
          <w:rFonts w:ascii="Times New Roman" w:hAnsi="Times New Roman" w:cs="Times New Roman"/>
          <w:color w:val="000000"/>
          <w:sz w:val="28"/>
        </w:rPr>
        <w:t xml:space="preserve"> </w:t>
      </w:r>
      <w:r w:rsidRPr="0039019D">
        <w:rPr>
          <w:rFonts w:ascii="Times New Roman" w:hAnsi="Times New Roman" w:cs="Times New Roman"/>
          <w:color w:val="000000"/>
          <w:sz w:val="28"/>
        </w:rPr>
        <w:t>% бухгалтерской стоимости бизнеса</w:t>
      </w:r>
      <w:r w:rsidR="00065BD9">
        <w:rPr>
          <w:rFonts w:ascii="Times New Roman" w:hAnsi="Times New Roman" w:cs="Times New Roman"/>
          <w:color w:val="000000"/>
          <w:sz w:val="28"/>
        </w:rPr>
        <w:t>, т.е. чистых активов компании</w:t>
      </w:r>
      <w:r w:rsidRPr="0039019D">
        <w:rPr>
          <w:rFonts w:ascii="Times New Roman" w:hAnsi="Times New Roman" w:cs="Times New Roman"/>
          <w:color w:val="000000"/>
          <w:sz w:val="28"/>
        </w:rPr>
        <w:t xml:space="preserve">. </w:t>
      </w:r>
    </w:p>
    <w:p w:rsidR="00877D6E" w:rsidRPr="0039019D" w:rsidRDefault="00877D6E" w:rsidP="00877D6E">
      <w:pPr>
        <w:spacing w:after="0" w:line="360" w:lineRule="auto"/>
        <w:ind w:firstLine="709"/>
        <w:contextualSpacing/>
        <w:jc w:val="both"/>
        <w:rPr>
          <w:rFonts w:ascii="Times New Roman" w:hAnsi="Times New Roman" w:cs="Times New Roman"/>
          <w:color w:val="000000"/>
          <w:sz w:val="28"/>
        </w:rPr>
      </w:pPr>
      <w:r w:rsidRPr="0039019D">
        <w:rPr>
          <w:rFonts w:ascii="Times New Roman" w:hAnsi="Times New Roman" w:cs="Times New Roman"/>
          <w:color w:val="000000"/>
          <w:sz w:val="28"/>
        </w:rPr>
        <w:t xml:space="preserve">2. </w:t>
      </w:r>
      <w:r>
        <w:rPr>
          <w:rFonts w:ascii="Times New Roman" w:hAnsi="Times New Roman" w:cs="Times New Roman"/>
          <w:color w:val="000000"/>
          <w:sz w:val="28"/>
        </w:rPr>
        <w:t>Банковский кредит или р</w:t>
      </w:r>
      <w:r w:rsidRPr="0039019D">
        <w:rPr>
          <w:rFonts w:ascii="Times New Roman" w:hAnsi="Times New Roman" w:cs="Times New Roman"/>
          <w:color w:val="000000"/>
          <w:sz w:val="28"/>
        </w:rPr>
        <w:t>азмещение облигаций в объёме 5-10</w:t>
      </w:r>
      <w:r w:rsidR="00FA3412">
        <w:rPr>
          <w:rFonts w:ascii="Times New Roman" w:hAnsi="Times New Roman" w:cs="Times New Roman"/>
          <w:color w:val="000000"/>
          <w:sz w:val="28"/>
        </w:rPr>
        <w:t xml:space="preserve"> </w:t>
      </w:r>
      <w:r w:rsidRPr="0039019D">
        <w:rPr>
          <w:rFonts w:ascii="Times New Roman" w:hAnsi="Times New Roman" w:cs="Times New Roman"/>
          <w:color w:val="000000"/>
          <w:sz w:val="28"/>
        </w:rPr>
        <w:t xml:space="preserve">% бухгалтерской стоимости бизнеса. </w:t>
      </w:r>
    </w:p>
    <w:p w:rsidR="00877D6E" w:rsidRPr="0039019D" w:rsidRDefault="00877D6E" w:rsidP="00877D6E">
      <w:pPr>
        <w:spacing w:after="0" w:line="360" w:lineRule="auto"/>
        <w:ind w:firstLine="709"/>
        <w:contextualSpacing/>
        <w:jc w:val="both"/>
        <w:rPr>
          <w:rFonts w:ascii="Times New Roman" w:hAnsi="Times New Roman" w:cs="Times New Roman"/>
          <w:color w:val="000000"/>
          <w:sz w:val="28"/>
        </w:rPr>
      </w:pPr>
      <w:r w:rsidRPr="0039019D">
        <w:rPr>
          <w:rFonts w:ascii="Times New Roman" w:hAnsi="Times New Roman" w:cs="Times New Roman"/>
          <w:color w:val="000000"/>
          <w:sz w:val="28"/>
        </w:rPr>
        <w:t>3. Доп</w:t>
      </w:r>
      <w:r>
        <w:rPr>
          <w:rFonts w:ascii="Times New Roman" w:hAnsi="Times New Roman" w:cs="Times New Roman"/>
          <w:color w:val="000000"/>
          <w:sz w:val="28"/>
        </w:rPr>
        <w:t>олнительная</w:t>
      </w:r>
      <w:r w:rsidRPr="0039019D">
        <w:rPr>
          <w:rFonts w:ascii="Times New Roman" w:hAnsi="Times New Roman" w:cs="Times New Roman"/>
          <w:color w:val="000000"/>
          <w:sz w:val="28"/>
        </w:rPr>
        <w:t xml:space="preserve"> эмиссия и размещение акций по благоприятным мультипликаторам P/E &gt; 10 и P/Bv &gt; </w:t>
      </w:r>
      <w:r>
        <w:rPr>
          <w:rFonts w:ascii="Times New Roman" w:hAnsi="Times New Roman" w:cs="Times New Roman"/>
          <w:color w:val="000000"/>
          <w:sz w:val="28"/>
        </w:rPr>
        <w:t>1,1 в фазу экономического роста.</w:t>
      </w:r>
      <w:r w:rsidRPr="0039019D">
        <w:rPr>
          <w:rFonts w:ascii="Times New Roman" w:hAnsi="Times New Roman" w:cs="Times New Roman"/>
          <w:color w:val="000000"/>
          <w:sz w:val="28"/>
        </w:rPr>
        <w:t xml:space="preserve"> </w:t>
      </w:r>
      <w:r>
        <w:rPr>
          <w:rFonts w:ascii="Times New Roman" w:hAnsi="Times New Roman" w:cs="Times New Roman"/>
          <w:color w:val="000000"/>
          <w:sz w:val="28"/>
        </w:rPr>
        <w:t>Ф</w:t>
      </w:r>
      <w:r w:rsidRPr="0039019D">
        <w:rPr>
          <w:rFonts w:ascii="Times New Roman" w:hAnsi="Times New Roman" w:cs="Times New Roman"/>
          <w:color w:val="000000"/>
          <w:sz w:val="28"/>
        </w:rPr>
        <w:t xml:space="preserve">актически </w:t>
      </w:r>
      <w:r>
        <w:rPr>
          <w:rFonts w:ascii="Times New Roman" w:hAnsi="Times New Roman" w:cs="Times New Roman"/>
          <w:color w:val="000000"/>
          <w:sz w:val="28"/>
        </w:rPr>
        <w:t xml:space="preserve">это </w:t>
      </w:r>
      <w:r w:rsidRPr="0039019D">
        <w:rPr>
          <w:rFonts w:ascii="Times New Roman" w:hAnsi="Times New Roman" w:cs="Times New Roman"/>
          <w:color w:val="000000"/>
          <w:sz w:val="28"/>
        </w:rPr>
        <w:t xml:space="preserve">бесплатный и </w:t>
      </w:r>
      <w:r>
        <w:rPr>
          <w:rFonts w:ascii="Times New Roman" w:hAnsi="Times New Roman" w:cs="Times New Roman"/>
          <w:color w:val="000000"/>
          <w:sz w:val="28"/>
        </w:rPr>
        <w:t xml:space="preserve">наименее рисковый вариант </w:t>
      </w:r>
      <w:r w:rsidRPr="0039019D">
        <w:rPr>
          <w:rFonts w:ascii="Times New Roman" w:hAnsi="Times New Roman" w:cs="Times New Roman"/>
          <w:color w:val="000000"/>
          <w:sz w:val="28"/>
        </w:rPr>
        <w:t>хеджировани</w:t>
      </w:r>
      <w:r>
        <w:rPr>
          <w:rFonts w:ascii="Times New Roman" w:hAnsi="Times New Roman" w:cs="Times New Roman"/>
          <w:color w:val="000000"/>
          <w:sz w:val="28"/>
        </w:rPr>
        <w:t>я</w:t>
      </w:r>
      <w:r w:rsidRPr="0039019D">
        <w:rPr>
          <w:rFonts w:ascii="Times New Roman" w:hAnsi="Times New Roman" w:cs="Times New Roman"/>
          <w:color w:val="000000"/>
          <w:sz w:val="28"/>
        </w:rPr>
        <w:t xml:space="preserve"> стоимости бизнеса и прибыли компании.</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sidRPr="0039019D">
        <w:rPr>
          <w:rFonts w:ascii="Times New Roman" w:hAnsi="Times New Roman" w:cs="Times New Roman"/>
          <w:color w:val="000000"/>
          <w:sz w:val="28"/>
        </w:rPr>
        <w:t>Далее компания размещает кап</w:t>
      </w:r>
      <w:r>
        <w:rPr>
          <w:rFonts w:ascii="Times New Roman" w:hAnsi="Times New Roman" w:cs="Times New Roman"/>
          <w:color w:val="000000"/>
          <w:sz w:val="28"/>
        </w:rPr>
        <w:t xml:space="preserve">итал в стратегию хеджирования (см. рисунок </w:t>
      </w:r>
      <w:r w:rsidR="00FA3412">
        <w:rPr>
          <w:rFonts w:ascii="Times New Roman" w:hAnsi="Times New Roman" w:cs="Times New Roman"/>
          <w:color w:val="000000"/>
          <w:sz w:val="28"/>
        </w:rPr>
        <w:t>1</w:t>
      </w:r>
      <w:r w:rsidR="00065BD9">
        <w:rPr>
          <w:rFonts w:ascii="Times New Roman" w:hAnsi="Times New Roman" w:cs="Times New Roman"/>
          <w:color w:val="000000"/>
          <w:sz w:val="28"/>
        </w:rPr>
        <w:t>5</w:t>
      </w:r>
      <w:r>
        <w:rPr>
          <w:rFonts w:ascii="Times New Roman" w:hAnsi="Times New Roman" w:cs="Times New Roman"/>
          <w:color w:val="000000"/>
          <w:sz w:val="28"/>
        </w:rPr>
        <w:t xml:space="preserve">). </w:t>
      </w:r>
      <w:r w:rsidRPr="0039019D">
        <w:rPr>
          <w:rFonts w:ascii="Times New Roman" w:hAnsi="Times New Roman" w:cs="Times New Roman"/>
          <w:color w:val="000000"/>
          <w:sz w:val="28"/>
        </w:rPr>
        <w:t>В период экономического роста, когда спрос превышает предложение, годовая прибыль компании полностью компенсирует затраты на многолетнее хеджирование и позволит в первый же год получить прибыль. Норма чистой прибыли в фазу экономического роста среднестатистической компании в России превышает 15</w:t>
      </w:r>
      <w:r w:rsidR="00B03805">
        <w:rPr>
          <w:rFonts w:ascii="Times New Roman" w:hAnsi="Times New Roman" w:cs="Times New Roman"/>
          <w:color w:val="000000"/>
          <w:sz w:val="28"/>
        </w:rPr>
        <w:t xml:space="preserve"> </w:t>
      </w:r>
      <w:r w:rsidRPr="0039019D">
        <w:rPr>
          <w:rFonts w:ascii="Times New Roman" w:hAnsi="Times New Roman" w:cs="Times New Roman"/>
          <w:color w:val="000000"/>
          <w:sz w:val="28"/>
        </w:rPr>
        <w:t>% к б</w:t>
      </w:r>
      <w:r>
        <w:rPr>
          <w:rFonts w:ascii="Times New Roman" w:hAnsi="Times New Roman" w:cs="Times New Roman"/>
          <w:color w:val="000000"/>
          <w:sz w:val="28"/>
        </w:rPr>
        <w:t>ухгалтерской стоимости компании</w:t>
      </w:r>
      <w:r w:rsidRPr="0039019D">
        <w:rPr>
          <w:rFonts w:ascii="Times New Roman" w:hAnsi="Times New Roman" w:cs="Times New Roman"/>
          <w:color w:val="000000"/>
          <w:sz w:val="28"/>
        </w:rPr>
        <w:t xml:space="preserve">. </w:t>
      </w:r>
      <w:r>
        <w:rPr>
          <w:rFonts w:ascii="Times New Roman" w:hAnsi="Times New Roman" w:cs="Times New Roman"/>
          <w:color w:val="000000"/>
          <w:sz w:val="28"/>
        </w:rPr>
        <w:t>В</w:t>
      </w:r>
      <w:r w:rsidRPr="0039019D">
        <w:rPr>
          <w:rFonts w:ascii="Times New Roman" w:hAnsi="Times New Roman" w:cs="Times New Roman"/>
          <w:color w:val="000000"/>
          <w:sz w:val="28"/>
        </w:rPr>
        <w:t xml:space="preserve"> первый же год компания </w:t>
      </w:r>
      <w:r w:rsidR="007D08F9">
        <w:rPr>
          <w:rFonts w:ascii="Times New Roman" w:hAnsi="Times New Roman" w:cs="Times New Roman"/>
          <w:color w:val="000000"/>
          <w:sz w:val="28"/>
        </w:rPr>
        <w:t>покрывает</w:t>
      </w:r>
      <w:r w:rsidRPr="0039019D">
        <w:rPr>
          <w:rFonts w:ascii="Times New Roman" w:hAnsi="Times New Roman" w:cs="Times New Roman"/>
          <w:color w:val="000000"/>
          <w:sz w:val="28"/>
        </w:rPr>
        <w:t xml:space="preserve"> вложения в многолетнее хеджирование бизнеса и получает прибыль &gt;</w:t>
      </w:r>
      <w:r w:rsidR="00B03805">
        <w:rPr>
          <w:rFonts w:ascii="Times New Roman" w:hAnsi="Times New Roman" w:cs="Times New Roman"/>
          <w:color w:val="000000"/>
          <w:sz w:val="28"/>
        </w:rPr>
        <w:t xml:space="preserve"> </w:t>
      </w:r>
      <w:r w:rsidRPr="0039019D">
        <w:rPr>
          <w:rFonts w:ascii="Times New Roman" w:hAnsi="Times New Roman" w:cs="Times New Roman"/>
          <w:color w:val="000000"/>
          <w:sz w:val="28"/>
        </w:rPr>
        <w:t>5</w:t>
      </w:r>
      <w:r w:rsidR="00B03805">
        <w:rPr>
          <w:rFonts w:ascii="Times New Roman" w:hAnsi="Times New Roman" w:cs="Times New Roman"/>
          <w:color w:val="000000"/>
          <w:sz w:val="28"/>
        </w:rPr>
        <w:t xml:space="preserve"> </w:t>
      </w:r>
      <w:r w:rsidRPr="0039019D">
        <w:rPr>
          <w:rFonts w:ascii="Times New Roman" w:hAnsi="Times New Roman" w:cs="Times New Roman"/>
          <w:color w:val="000000"/>
          <w:sz w:val="28"/>
        </w:rPr>
        <w:t xml:space="preserve">%. В последующие годы хеджирование для фирмы получается бесплатное. </w:t>
      </w:r>
    </w:p>
    <w:p w:rsidR="007D08F9" w:rsidRDefault="007D08F9" w:rsidP="007D08F9">
      <w:pPr>
        <w:spacing w:after="0" w:line="360" w:lineRule="auto"/>
        <w:contextualSpacing/>
        <w:jc w:val="center"/>
        <w:rPr>
          <w:rFonts w:ascii="Times New Roman" w:hAnsi="Times New Roman" w:cs="Times New Roman"/>
          <w:color w:val="000000"/>
          <w:sz w:val="28"/>
        </w:rPr>
      </w:pPr>
      <w:r>
        <w:rPr>
          <w:rFonts w:ascii="Times New Roman" w:hAnsi="Times New Roman" w:cs="Times New Roman"/>
          <w:noProof/>
          <w:color w:val="000000"/>
          <w:sz w:val="28"/>
          <w:lang w:eastAsia="ru-RU"/>
        </w:rPr>
        <w:drawing>
          <wp:inline distT="0" distB="0" distL="0" distR="0">
            <wp:extent cx="5619750" cy="2074707"/>
            <wp:effectExtent l="19050" t="0" r="0" b="0"/>
            <wp:docPr id="1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srcRect/>
                    <a:stretch>
                      <a:fillRect/>
                    </a:stretch>
                  </pic:blipFill>
                  <pic:spPr bwMode="auto">
                    <a:xfrm>
                      <a:off x="0" y="0"/>
                      <a:ext cx="5619750" cy="2074707"/>
                    </a:xfrm>
                    <a:prstGeom prst="rect">
                      <a:avLst/>
                    </a:prstGeom>
                    <a:noFill/>
                    <a:ln w="9525">
                      <a:noFill/>
                      <a:miter lim="800000"/>
                      <a:headEnd/>
                      <a:tailEnd/>
                    </a:ln>
                  </pic:spPr>
                </pic:pic>
              </a:graphicData>
            </a:graphic>
          </wp:inline>
        </w:drawing>
      </w:r>
    </w:p>
    <w:p w:rsidR="00DE5542" w:rsidRPr="00DE5542" w:rsidRDefault="00DE5542" w:rsidP="00DE5542">
      <w:pPr>
        <w:spacing w:after="0" w:line="240" w:lineRule="auto"/>
        <w:contextualSpacing/>
        <w:jc w:val="center"/>
        <w:rPr>
          <w:rFonts w:ascii="Times New Roman" w:hAnsi="Times New Roman" w:cs="Times New Roman"/>
          <w:color w:val="000000"/>
          <w:sz w:val="16"/>
          <w:szCs w:val="16"/>
        </w:rPr>
      </w:pPr>
    </w:p>
    <w:p w:rsidR="00877D6E" w:rsidRPr="00EE7A13" w:rsidRDefault="00877D6E" w:rsidP="00B03805">
      <w:pPr>
        <w:spacing w:after="0" w:line="360" w:lineRule="auto"/>
        <w:contextualSpacing/>
        <w:jc w:val="center"/>
        <w:rPr>
          <w:rFonts w:ascii="Times New Roman" w:hAnsi="Times New Roman" w:cs="Times New Roman"/>
          <w:color w:val="000000"/>
          <w:sz w:val="28"/>
        </w:rPr>
      </w:pPr>
      <w:r>
        <w:rPr>
          <w:rFonts w:ascii="Times New Roman" w:hAnsi="Times New Roman" w:cs="Times New Roman"/>
          <w:color w:val="000000"/>
          <w:sz w:val="28"/>
        </w:rPr>
        <w:t xml:space="preserve">Рисунок </w:t>
      </w:r>
      <w:r w:rsidR="00FA3412">
        <w:rPr>
          <w:rFonts w:ascii="Times New Roman" w:hAnsi="Times New Roman" w:cs="Times New Roman"/>
          <w:color w:val="000000"/>
          <w:sz w:val="28"/>
        </w:rPr>
        <w:t>1</w:t>
      </w:r>
      <w:r w:rsidR="00065BD9">
        <w:rPr>
          <w:rFonts w:ascii="Times New Roman" w:hAnsi="Times New Roman" w:cs="Times New Roman"/>
          <w:color w:val="000000"/>
          <w:sz w:val="28"/>
        </w:rPr>
        <w:t>5</w:t>
      </w:r>
      <w:r>
        <w:rPr>
          <w:rFonts w:ascii="Times New Roman" w:hAnsi="Times New Roman" w:cs="Times New Roman"/>
          <w:color w:val="000000"/>
          <w:sz w:val="28"/>
        </w:rPr>
        <w:t xml:space="preserve"> – Экономический</w:t>
      </w:r>
      <w:r w:rsidRPr="00EE7A13">
        <w:rPr>
          <w:rFonts w:ascii="Times New Roman" w:hAnsi="Times New Roman" w:cs="Times New Roman"/>
          <w:color w:val="000000"/>
          <w:sz w:val="28"/>
        </w:rPr>
        <w:t xml:space="preserve"> цикл и хеджирование валютных рисков [</w:t>
      </w:r>
      <w:r w:rsidR="00B377CA">
        <w:rPr>
          <w:rFonts w:ascii="Times New Roman" w:hAnsi="Times New Roman" w:cs="Times New Roman"/>
          <w:color w:val="000000"/>
          <w:sz w:val="28"/>
        </w:rPr>
        <w:t>60</w:t>
      </w:r>
      <w:r w:rsidRPr="00EE7A13">
        <w:rPr>
          <w:rFonts w:ascii="Times New Roman" w:hAnsi="Times New Roman" w:cs="Times New Roman"/>
          <w:color w:val="000000"/>
          <w:sz w:val="28"/>
        </w:rPr>
        <w:t>]</w:t>
      </w:r>
    </w:p>
    <w:p w:rsidR="00877D6E" w:rsidRPr="00EE7A13" w:rsidRDefault="00877D6E" w:rsidP="00877D6E">
      <w:pPr>
        <w:spacing w:after="0"/>
        <w:ind w:firstLine="709"/>
        <w:contextualSpacing/>
        <w:jc w:val="both"/>
        <w:rPr>
          <w:rFonts w:ascii="Times New Roman" w:hAnsi="Times New Roman" w:cs="Times New Roman"/>
          <w:color w:val="000000"/>
          <w:sz w:val="24"/>
          <w:szCs w:val="24"/>
        </w:rPr>
      </w:pPr>
    </w:p>
    <w:p w:rsidR="00877D6E" w:rsidRPr="002E6D9E" w:rsidRDefault="00877D6E"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В</w:t>
      </w:r>
      <w:r w:rsidRPr="0039019D">
        <w:rPr>
          <w:rFonts w:ascii="Times New Roman" w:hAnsi="Times New Roman" w:cs="Times New Roman"/>
          <w:color w:val="000000"/>
          <w:sz w:val="28"/>
        </w:rPr>
        <w:t xml:space="preserve"> фазу экономического спада</w:t>
      </w:r>
      <w:r>
        <w:rPr>
          <w:rFonts w:ascii="Times New Roman" w:hAnsi="Times New Roman" w:cs="Times New Roman"/>
          <w:color w:val="000000"/>
          <w:sz w:val="28"/>
        </w:rPr>
        <w:t>, а также</w:t>
      </w:r>
      <w:r w:rsidRPr="0039019D">
        <w:rPr>
          <w:rFonts w:ascii="Times New Roman" w:hAnsi="Times New Roman" w:cs="Times New Roman"/>
          <w:color w:val="000000"/>
          <w:sz w:val="28"/>
        </w:rPr>
        <w:t xml:space="preserve"> падения стоимости нефти и биржевых котировок бизнес получает компенсацию до 100</w:t>
      </w:r>
      <w:r w:rsidR="00DE5542">
        <w:rPr>
          <w:rFonts w:ascii="Times New Roman" w:hAnsi="Times New Roman" w:cs="Times New Roman"/>
          <w:color w:val="000000"/>
          <w:sz w:val="28"/>
        </w:rPr>
        <w:t xml:space="preserve"> </w:t>
      </w:r>
      <w:r w:rsidRPr="0039019D">
        <w:rPr>
          <w:rFonts w:ascii="Times New Roman" w:hAnsi="Times New Roman" w:cs="Times New Roman"/>
          <w:color w:val="000000"/>
          <w:sz w:val="28"/>
        </w:rPr>
        <w:t xml:space="preserve">% бухгалтерской стоимости компании. </w:t>
      </w:r>
      <w:r w:rsidR="007D08F9">
        <w:rPr>
          <w:rFonts w:ascii="Times New Roman" w:hAnsi="Times New Roman" w:cs="Times New Roman"/>
          <w:color w:val="000000"/>
          <w:sz w:val="28"/>
        </w:rPr>
        <w:t>Х</w:t>
      </w:r>
      <w:r w:rsidRPr="0039019D">
        <w:rPr>
          <w:rFonts w:ascii="Times New Roman" w:hAnsi="Times New Roman" w:cs="Times New Roman"/>
          <w:color w:val="000000"/>
          <w:sz w:val="28"/>
        </w:rPr>
        <w:t>еджировани</w:t>
      </w:r>
      <w:r>
        <w:rPr>
          <w:rFonts w:ascii="Times New Roman" w:hAnsi="Times New Roman" w:cs="Times New Roman"/>
          <w:color w:val="000000"/>
          <w:sz w:val="28"/>
        </w:rPr>
        <w:t xml:space="preserve">е </w:t>
      </w:r>
      <w:r w:rsidRPr="002E6D9E">
        <w:rPr>
          <w:rFonts w:ascii="Times New Roman" w:hAnsi="Times New Roman" w:cs="Times New Roman"/>
          <w:color w:val="000000"/>
          <w:sz w:val="28"/>
        </w:rPr>
        <w:t>стоимости и прибыли бизнеса компании</w:t>
      </w:r>
      <w:r w:rsidRPr="0039019D">
        <w:rPr>
          <w:rFonts w:ascii="Times New Roman" w:hAnsi="Times New Roman" w:cs="Times New Roman"/>
          <w:color w:val="000000"/>
          <w:sz w:val="28"/>
        </w:rPr>
        <w:t xml:space="preserve"> да</w:t>
      </w:r>
      <w:r w:rsidR="007D08F9">
        <w:rPr>
          <w:rFonts w:ascii="Times New Roman" w:hAnsi="Times New Roman" w:cs="Times New Roman"/>
          <w:color w:val="000000"/>
          <w:sz w:val="28"/>
        </w:rPr>
        <w:t>е</w:t>
      </w:r>
      <w:r w:rsidRPr="0039019D">
        <w:rPr>
          <w:rFonts w:ascii="Times New Roman" w:hAnsi="Times New Roman" w:cs="Times New Roman"/>
          <w:color w:val="000000"/>
          <w:sz w:val="28"/>
        </w:rPr>
        <w:t xml:space="preserve">т </w:t>
      </w:r>
      <w:r>
        <w:rPr>
          <w:rFonts w:ascii="Times New Roman" w:hAnsi="Times New Roman" w:cs="Times New Roman"/>
          <w:color w:val="000000"/>
          <w:sz w:val="28"/>
        </w:rPr>
        <w:t>возможность руководству</w:t>
      </w:r>
      <w:r w:rsidRPr="0039019D">
        <w:rPr>
          <w:rFonts w:ascii="Times New Roman" w:hAnsi="Times New Roman" w:cs="Times New Roman"/>
          <w:color w:val="000000"/>
          <w:sz w:val="28"/>
        </w:rPr>
        <w:t xml:space="preserve"> </w:t>
      </w:r>
      <w:r>
        <w:rPr>
          <w:rFonts w:ascii="Times New Roman" w:hAnsi="Times New Roman" w:cs="Times New Roman"/>
          <w:color w:val="000000"/>
          <w:sz w:val="28"/>
        </w:rPr>
        <w:t>практически полностью оградиться от последствий экономического кризиса, следовательно</w:t>
      </w:r>
      <w:r w:rsidR="000149F5">
        <w:rPr>
          <w:rFonts w:ascii="Times New Roman" w:hAnsi="Times New Roman" w:cs="Times New Roman"/>
          <w:color w:val="000000"/>
          <w:sz w:val="28"/>
        </w:rPr>
        <w:t>,</w:t>
      </w:r>
      <w:r>
        <w:rPr>
          <w:rFonts w:ascii="Times New Roman" w:hAnsi="Times New Roman" w:cs="Times New Roman"/>
          <w:color w:val="000000"/>
          <w:sz w:val="28"/>
        </w:rPr>
        <w:t xml:space="preserve"> выгодность и необходимость хеджирования</w:t>
      </w:r>
      <w:r w:rsidR="007D08F9">
        <w:rPr>
          <w:rFonts w:ascii="Times New Roman" w:hAnsi="Times New Roman" w:cs="Times New Roman"/>
          <w:color w:val="000000"/>
          <w:sz w:val="28"/>
        </w:rPr>
        <w:t xml:space="preserve"> стоимости</w:t>
      </w:r>
      <w:r>
        <w:rPr>
          <w:rFonts w:ascii="Times New Roman" w:hAnsi="Times New Roman" w:cs="Times New Roman"/>
          <w:color w:val="000000"/>
          <w:sz w:val="28"/>
        </w:rPr>
        <w:t xml:space="preserve"> в настоящее время высока. </w:t>
      </w:r>
    </w:p>
    <w:p w:rsidR="007D08F9" w:rsidRDefault="007D08F9"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 xml:space="preserve">Итак, использование хеджирования позволяет компании обеспечить рост своей стоимости или ее стабилизацию. Происходит это за счет того, что с помощью хеджирования страхуются риски, </w:t>
      </w:r>
      <w:r w:rsidR="005E1E6E">
        <w:rPr>
          <w:rFonts w:ascii="Times New Roman" w:hAnsi="Times New Roman" w:cs="Times New Roman"/>
          <w:color w:val="000000"/>
          <w:sz w:val="28"/>
        </w:rPr>
        <w:t>благодаря</w:t>
      </w:r>
      <w:r>
        <w:rPr>
          <w:rFonts w:ascii="Times New Roman" w:hAnsi="Times New Roman" w:cs="Times New Roman"/>
          <w:color w:val="000000"/>
          <w:sz w:val="28"/>
        </w:rPr>
        <w:t xml:space="preserve"> че</w:t>
      </w:r>
      <w:r w:rsidR="005E1E6E">
        <w:rPr>
          <w:rFonts w:ascii="Times New Roman" w:hAnsi="Times New Roman" w:cs="Times New Roman"/>
          <w:color w:val="000000"/>
          <w:sz w:val="28"/>
        </w:rPr>
        <w:t>му</w:t>
      </w:r>
      <w:r>
        <w:rPr>
          <w:rFonts w:ascii="Times New Roman" w:hAnsi="Times New Roman" w:cs="Times New Roman"/>
          <w:color w:val="000000"/>
          <w:sz w:val="28"/>
        </w:rPr>
        <w:t xml:space="preserve"> ставка дисконтирования при оценке снижается, а, следовательно, стоимость бизнеса увеличивается (или стабилизируется).</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 xml:space="preserve">Безусловно, рассмотренные выше приемы управления рисками помогают компаниям своевременно </w:t>
      </w:r>
      <w:r w:rsidRPr="00621300">
        <w:rPr>
          <w:rFonts w:ascii="Times New Roman" w:hAnsi="Times New Roman" w:cs="Times New Roman"/>
          <w:sz w:val="28"/>
          <w:szCs w:val="28"/>
        </w:rPr>
        <w:t>реагировать на различного рода опасности. Однако, д</w:t>
      </w:r>
      <w:r w:rsidRPr="00621300">
        <w:rPr>
          <w:rFonts w:ascii="Times New Roman" w:hAnsi="Times New Roman" w:cs="Times New Roman"/>
          <w:color w:val="000000"/>
          <w:sz w:val="28"/>
        </w:rPr>
        <w:t>ля того чтобы успешно функционировать в условиях финансового</w:t>
      </w:r>
      <w:r w:rsidRPr="00621300">
        <w:rPr>
          <w:rFonts w:ascii="Times New Roman" w:hAnsi="Times New Roman" w:cs="Times New Roman"/>
          <w:color w:val="000000"/>
          <w:sz w:val="28"/>
          <w:szCs w:val="28"/>
        </w:rPr>
        <w:t xml:space="preserve"> </w:t>
      </w:r>
      <w:r w:rsidRPr="00621300">
        <w:rPr>
          <w:rFonts w:ascii="Times New Roman" w:hAnsi="Times New Roman" w:cs="Times New Roman"/>
          <w:color w:val="000000"/>
          <w:sz w:val="28"/>
        </w:rPr>
        <w:t>кризиса, прежде всего необходимо грамотно управлять организациями. Использование правильного набора методов управления поможет справиться с новыми нестандартными задачами,</w:t>
      </w:r>
      <w:r w:rsidRPr="00621300">
        <w:rPr>
          <w:rFonts w:ascii="Times New Roman" w:hAnsi="Times New Roman" w:cs="Times New Roman"/>
          <w:color w:val="000000"/>
          <w:sz w:val="28"/>
          <w:szCs w:val="28"/>
        </w:rPr>
        <w:t xml:space="preserve"> </w:t>
      </w:r>
      <w:r w:rsidRPr="00621300">
        <w:rPr>
          <w:rFonts w:ascii="Times New Roman" w:hAnsi="Times New Roman" w:cs="Times New Roman"/>
          <w:color w:val="000000"/>
          <w:sz w:val="28"/>
        </w:rPr>
        <w:t>постоянно возникающими в условиях экономической нестабильности</w:t>
      </w:r>
      <w:r w:rsidR="005E1E6E" w:rsidRPr="00621300">
        <w:rPr>
          <w:rFonts w:ascii="Times New Roman" w:hAnsi="Times New Roman" w:cs="Times New Roman"/>
          <w:sz w:val="28"/>
          <w:szCs w:val="28"/>
        </w:rPr>
        <w:t>[</w:t>
      </w:r>
      <w:r w:rsidR="005E1E6E">
        <w:rPr>
          <w:rFonts w:ascii="Times New Roman" w:hAnsi="Times New Roman" w:cs="Times New Roman"/>
          <w:sz w:val="28"/>
          <w:szCs w:val="28"/>
        </w:rPr>
        <w:t>9</w:t>
      </w:r>
      <w:r w:rsidR="005E1E6E" w:rsidRPr="00621300">
        <w:rPr>
          <w:rFonts w:ascii="Times New Roman" w:hAnsi="Times New Roman" w:cs="Times New Roman"/>
          <w:sz w:val="28"/>
          <w:szCs w:val="28"/>
        </w:rPr>
        <w:t>, c. 4]</w:t>
      </w:r>
      <w:r w:rsidRPr="00621300">
        <w:rPr>
          <w:rFonts w:ascii="Times New Roman" w:hAnsi="Times New Roman" w:cs="Times New Roman"/>
          <w:color w:val="000000"/>
          <w:sz w:val="28"/>
        </w:rPr>
        <w:t>.</w:t>
      </w:r>
    </w:p>
    <w:p w:rsidR="00877D6E" w:rsidRDefault="005E1E6E" w:rsidP="00877D6E">
      <w:pPr>
        <w:spacing w:after="0" w:line="360" w:lineRule="auto"/>
        <w:ind w:firstLine="709"/>
        <w:contextualSpacing/>
        <w:jc w:val="both"/>
        <w:rPr>
          <w:rFonts w:ascii="TimesNewRomanPSMT" w:hAnsi="TimesNewRomanPSMT"/>
          <w:color w:val="000000"/>
          <w:sz w:val="28"/>
        </w:rPr>
      </w:pPr>
      <w:r>
        <w:rPr>
          <w:rFonts w:ascii="Times New Roman" w:hAnsi="Times New Roman" w:cs="Times New Roman"/>
          <w:color w:val="000000"/>
          <w:sz w:val="28"/>
        </w:rPr>
        <w:t>Таким образом, м</w:t>
      </w:r>
      <w:r w:rsidR="00877D6E" w:rsidRPr="00621300">
        <w:rPr>
          <w:rFonts w:ascii="Times New Roman" w:hAnsi="Times New Roman" w:cs="Times New Roman"/>
          <w:color w:val="000000"/>
          <w:sz w:val="28"/>
        </w:rPr>
        <w:t>ногие компании в кризисной экономической ситуации ошибочно акцентируют</w:t>
      </w:r>
      <w:r w:rsidR="00877D6E" w:rsidRPr="00621300">
        <w:rPr>
          <w:rFonts w:ascii="Times New Roman" w:hAnsi="Times New Roman" w:cs="Times New Roman"/>
          <w:color w:val="000000"/>
          <w:sz w:val="28"/>
          <w:szCs w:val="28"/>
        </w:rPr>
        <w:t xml:space="preserve"> </w:t>
      </w:r>
      <w:r w:rsidR="00877D6E" w:rsidRPr="00621300">
        <w:rPr>
          <w:rFonts w:ascii="Times New Roman" w:hAnsi="Times New Roman" w:cs="Times New Roman"/>
          <w:color w:val="000000"/>
          <w:sz w:val="28"/>
        </w:rPr>
        <w:t>свое внимание только на оптимизации расходов предприятия, сокращении их</w:t>
      </w:r>
      <w:r w:rsidR="00877D6E" w:rsidRPr="00621300">
        <w:rPr>
          <w:rFonts w:ascii="Times New Roman" w:hAnsi="Times New Roman" w:cs="Times New Roman"/>
          <w:color w:val="000000"/>
          <w:sz w:val="28"/>
          <w:szCs w:val="28"/>
        </w:rPr>
        <w:t xml:space="preserve"> </w:t>
      </w:r>
      <w:r w:rsidR="00877D6E" w:rsidRPr="00621300">
        <w:rPr>
          <w:rFonts w:ascii="Times New Roman" w:hAnsi="Times New Roman" w:cs="Times New Roman"/>
          <w:color w:val="000000"/>
          <w:sz w:val="28"/>
        </w:rPr>
        <w:t>до минимума. Такие действия хоть и дают кратковременный эффект, однако в дальнейшем ведут к сокращению операций и постепенному уходу компании с рынка. Финансовый кризис необходимо использовать как шанс для компании. В рамках антикризисного управления возможно проведение следующих мероприятий: оптимизация структуры и состава затрат</w:t>
      </w:r>
      <w:r>
        <w:rPr>
          <w:rFonts w:ascii="Times New Roman" w:hAnsi="Times New Roman" w:cs="Times New Roman"/>
          <w:color w:val="000000"/>
          <w:sz w:val="28"/>
        </w:rPr>
        <w:t>,</w:t>
      </w:r>
      <w:r w:rsidR="00877D6E" w:rsidRPr="00621300">
        <w:rPr>
          <w:rFonts w:ascii="Times New Roman" w:hAnsi="Times New Roman" w:cs="Times New Roman"/>
          <w:color w:val="000000"/>
          <w:sz w:val="28"/>
        </w:rPr>
        <w:t xml:space="preserve"> реструктуризация активов и обязательств</w:t>
      </w:r>
      <w:r>
        <w:rPr>
          <w:rFonts w:ascii="Times New Roman" w:hAnsi="Times New Roman" w:cs="Times New Roman"/>
          <w:color w:val="000000"/>
          <w:sz w:val="28"/>
          <w:szCs w:val="28"/>
        </w:rPr>
        <w:t>,</w:t>
      </w:r>
      <w:r w:rsidR="00877D6E" w:rsidRPr="00621300">
        <w:rPr>
          <w:rFonts w:ascii="Times New Roman" w:hAnsi="Times New Roman" w:cs="Times New Roman"/>
          <w:color w:val="000000"/>
          <w:sz w:val="28"/>
          <w:szCs w:val="28"/>
        </w:rPr>
        <w:t xml:space="preserve"> у</w:t>
      </w:r>
      <w:r w:rsidR="00877D6E" w:rsidRPr="00621300">
        <w:rPr>
          <w:rFonts w:ascii="Times New Roman" w:hAnsi="Times New Roman" w:cs="Times New Roman"/>
          <w:color w:val="000000"/>
          <w:sz w:val="28"/>
        </w:rPr>
        <w:t>правление ассортиментом и ценообразованием</w:t>
      </w:r>
      <w:r>
        <w:rPr>
          <w:rFonts w:ascii="Times New Roman" w:hAnsi="Times New Roman" w:cs="Times New Roman"/>
          <w:color w:val="000000"/>
          <w:sz w:val="28"/>
        </w:rPr>
        <w:t>,</w:t>
      </w:r>
      <w:r w:rsidR="00877D6E" w:rsidRPr="00621300">
        <w:rPr>
          <w:rFonts w:ascii="Times New Roman" w:hAnsi="Times New Roman" w:cs="Times New Roman"/>
          <w:color w:val="000000"/>
          <w:sz w:val="28"/>
        </w:rPr>
        <w:t xml:space="preserve"> оптимизация организационной структуры</w:t>
      </w:r>
      <w:r>
        <w:rPr>
          <w:rFonts w:ascii="Times New Roman" w:hAnsi="Times New Roman" w:cs="Times New Roman"/>
          <w:color w:val="000000"/>
          <w:sz w:val="28"/>
        </w:rPr>
        <w:t>,</w:t>
      </w:r>
      <w:r w:rsidR="00877D6E" w:rsidRPr="00621300">
        <w:rPr>
          <w:rFonts w:ascii="Times New Roman" w:hAnsi="Times New Roman" w:cs="Times New Roman"/>
          <w:color w:val="000000"/>
          <w:sz w:val="28"/>
        </w:rPr>
        <w:t xml:space="preserve"> управление рисками</w:t>
      </w:r>
      <w:r>
        <w:rPr>
          <w:rFonts w:ascii="Times New Roman" w:hAnsi="Times New Roman" w:cs="Times New Roman"/>
          <w:color w:val="000000"/>
          <w:sz w:val="28"/>
        </w:rPr>
        <w:t xml:space="preserve"> и их хеджирование.</w:t>
      </w:r>
      <w:r w:rsidR="00877D6E">
        <w:rPr>
          <w:rFonts w:ascii="TimesNewRomanPSMT" w:hAnsi="TimesNewRomanPSMT"/>
          <w:color w:val="000000"/>
          <w:sz w:val="28"/>
        </w:rPr>
        <w:t xml:space="preserve"> </w:t>
      </w:r>
    </w:p>
    <w:p w:rsidR="007D08F9" w:rsidRDefault="007D08F9" w:rsidP="00877D6E">
      <w:pPr>
        <w:spacing w:after="0" w:line="360" w:lineRule="auto"/>
        <w:ind w:firstLine="709"/>
        <w:contextualSpacing/>
        <w:jc w:val="both"/>
        <w:rPr>
          <w:rFonts w:ascii="Times New Roman" w:hAnsi="Times New Roman" w:cs="Times New Roman"/>
          <w:color w:val="000000"/>
          <w:sz w:val="28"/>
        </w:rPr>
      </w:pPr>
    </w:p>
    <w:p w:rsidR="007D08F9" w:rsidRPr="00B17F44" w:rsidRDefault="00B17F44" w:rsidP="00B17F44">
      <w:pPr>
        <w:pStyle w:val="2"/>
        <w:spacing w:before="0" w:line="360" w:lineRule="auto"/>
        <w:ind w:left="709"/>
        <w:jc w:val="both"/>
        <w:rPr>
          <w:rFonts w:ascii="Times New Roman" w:hAnsi="Times New Roman" w:cs="Times New Roman"/>
          <w:b w:val="0"/>
          <w:color w:val="auto"/>
          <w:sz w:val="28"/>
          <w:szCs w:val="28"/>
        </w:rPr>
      </w:pPr>
      <w:bookmarkStart w:id="15" w:name="_Toc484970884"/>
      <w:r w:rsidRPr="00B17F44">
        <w:rPr>
          <w:rFonts w:ascii="Times New Roman" w:hAnsi="Times New Roman" w:cs="Times New Roman"/>
          <w:b w:val="0"/>
          <w:color w:val="auto"/>
          <w:sz w:val="28"/>
          <w:szCs w:val="28"/>
        </w:rPr>
        <w:t>3.3 Инструменты снижения экономических рисков и оптимизации стоимости</w:t>
      </w:r>
      <w:bookmarkEnd w:id="15"/>
    </w:p>
    <w:p w:rsidR="007D08F9" w:rsidRDefault="007D08F9" w:rsidP="00877D6E">
      <w:pPr>
        <w:spacing w:after="0" w:line="360" w:lineRule="auto"/>
        <w:ind w:firstLine="709"/>
        <w:contextualSpacing/>
        <w:jc w:val="both"/>
        <w:rPr>
          <w:rFonts w:ascii="Times New Roman" w:hAnsi="Times New Roman" w:cs="Times New Roman"/>
          <w:color w:val="000000"/>
          <w:sz w:val="28"/>
        </w:rPr>
      </w:pPr>
    </w:p>
    <w:p w:rsidR="00877D6E" w:rsidRDefault="00877D6E"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Рассмотрим, как кризис 2008 г. повлиял на деятельность крупнейших российских организаций на примере банковской сферы, какие выводы были сделаны руководством этих компаний</w:t>
      </w:r>
      <w:r w:rsidR="00334E34">
        <w:rPr>
          <w:rFonts w:ascii="Times New Roman" w:hAnsi="Times New Roman" w:cs="Times New Roman"/>
          <w:color w:val="000000"/>
          <w:sz w:val="28"/>
        </w:rPr>
        <w:t xml:space="preserve"> и какие меры были приняты в целях снижения экономических рисков и оптимизации стоимости</w:t>
      </w:r>
      <w:r>
        <w:rPr>
          <w:rFonts w:ascii="Times New Roman" w:hAnsi="Times New Roman" w:cs="Times New Roman"/>
          <w:color w:val="000000"/>
          <w:sz w:val="28"/>
        </w:rPr>
        <w:t>. Прежде всего отметим, что в связи с большими потерями, которые терпят компании в периоды спада экономического цикла, многие банки решились на оптимизацию своей деятельности с целью выхода на организационно новый уровень. Во главе этих преобразований стоит ПАО «Сбербанк».</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 xml:space="preserve">Одно из первых преобразований, которое внедрило ПАО «Сбербанк» </w:t>
      </w:r>
      <w:r w:rsidRPr="005F4570">
        <w:rPr>
          <w:rFonts w:ascii="Times New Roman" w:hAnsi="Times New Roman" w:cs="Times New Roman"/>
          <w:color w:val="000000"/>
          <w:sz w:val="28"/>
        </w:rPr>
        <w:t>в рамках Стратегии развития банка на 2014</w:t>
      </w:r>
      <w:r>
        <w:rPr>
          <w:rFonts w:ascii="Times New Roman" w:hAnsi="Times New Roman" w:cs="Times New Roman"/>
          <w:color w:val="000000"/>
          <w:sz w:val="28"/>
        </w:rPr>
        <w:t>-</w:t>
      </w:r>
      <w:r w:rsidRPr="005F4570">
        <w:rPr>
          <w:rFonts w:ascii="Times New Roman" w:hAnsi="Times New Roman" w:cs="Times New Roman"/>
          <w:color w:val="000000"/>
          <w:sz w:val="28"/>
        </w:rPr>
        <w:t>2018 гг.</w:t>
      </w:r>
      <w:r>
        <w:rPr>
          <w:rFonts w:ascii="Times New Roman" w:hAnsi="Times New Roman" w:cs="Times New Roman"/>
          <w:color w:val="000000"/>
          <w:sz w:val="28"/>
        </w:rPr>
        <w:t xml:space="preserve"> – это </w:t>
      </w:r>
      <w:r w:rsidRPr="00065E64">
        <w:rPr>
          <w:rFonts w:ascii="Times New Roman" w:hAnsi="Times New Roman" w:cs="Times New Roman"/>
          <w:color w:val="000000"/>
          <w:sz w:val="28"/>
        </w:rPr>
        <w:t>программ</w:t>
      </w:r>
      <w:r>
        <w:rPr>
          <w:rFonts w:ascii="Times New Roman" w:hAnsi="Times New Roman" w:cs="Times New Roman"/>
          <w:color w:val="000000"/>
          <w:sz w:val="28"/>
        </w:rPr>
        <w:t>а</w:t>
      </w:r>
      <w:r w:rsidRPr="00065E64">
        <w:rPr>
          <w:rFonts w:ascii="Times New Roman" w:hAnsi="Times New Roman" w:cs="Times New Roman"/>
          <w:color w:val="000000"/>
          <w:sz w:val="28"/>
        </w:rPr>
        <w:t xml:space="preserve"> </w:t>
      </w:r>
      <w:r>
        <w:rPr>
          <w:rFonts w:ascii="Times New Roman" w:hAnsi="Times New Roman" w:cs="Times New Roman"/>
          <w:color w:val="000000"/>
          <w:sz w:val="28"/>
        </w:rPr>
        <w:t>«</w:t>
      </w:r>
      <w:r w:rsidRPr="00065E64">
        <w:rPr>
          <w:rFonts w:ascii="Times New Roman" w:hAnsi="Times New Roman" w:cs="Times New Roman"/>
          <w:color w:val="000000"/>
          <w:sz w:val="28"/>
        </w:rPr>
        <w:t>Умные расходы</w:t>
      </w:r>
      <w:r>
        <w:rPr>
          <w:rFonts w:ascii="Times New Roman" w:hAnsi="Times New Roman" w:cs="Times New Roman"/>
          <w:color w:val="000000"/>
          <w:sz w:val="28"/>
        </w:rPr>
        <w:t xml:space="preserve">», что представляет из себя </w:t>
      </w:r>
      <w:r w:rsidRPr="00065E64">
        <w:rPr>
          <w:rFonts w:ascii="Times New Roman" w:hAnsi="Times New Roman" w:cs="Times New Roman"/>
          <w:color w:val="000000"/>
          <w:sz w:val="28"/>
        </w:rPr>
        <w:t>трехлетн</w:t>
      </w:r>
      <w:r>
        <w:rPr>
          <w:rFonts w:ascii="Times New Roman" w:hAnsi="Times New Roman" w:cs="Times New Roman"/>
          <w:color w:val="000000"/>
          <w:sz w:val="28"/>
        </w:rPr>
        <w:t>юю</w:t>
      </w:r>
      <w:r w:rsidRPr="00065E64">
        <w:rPr>
          <w:rFonts w:ascii="Times New Roman" w:hAnsi="Times New Roman" w:cs="Times New Roman"/>
          <w:color w:val="000000"/>
          <w:sz w:val="28"/>
        </w:rPr>
        <w:t xml:space="preserve"> стратегическ</w:t>
      </w:r>
      <w:r>
        <w:rPr>
          <w:rFonts w:ascii="Times New Roman" w:hAnsi="Times New Roman" w:cs="Times New Roman"/>
          <w:color w:val="000000"/>
          <w:sz w:val="28"/>
        </w:rPr>
        <w:t xml:space="preserve">ую </w:t>
      </w:r>
      <w:r w:rsidRPr="00065E64">
        <w:rPr>
          <w:rFonts w:ascii="Times New Roman" w:hAnsi="Times New Roman" w:cs="Times New Roman"/>
          <w:color w:val="000000"/>
          <w:sz w:val="28"/>
        </w:rPr>
        <w:t>Программ</w:t>
      </w:r>
      <w:r>
        <w:rPr>
          <w:rFonts w:ascii="Times New Roman" w:hAnsi="Times New Roman" w:cs="Times New Roman"/>
          <w:color w:val="000000"/>
          <w:sz w:val="28"/>
        </w:rPr>
        <w:t>у</w:t>
      </w:r>
      <w:r w:rsidRPr="00065E64">
        <w:rPr>
          <w:rFonts w:ascii="Times New Roman" w:hAnsi="Times New Roman" w:cs="Times New Roman"/>
          <w:color w:val="000000"/>
          <w:sz w:val="28"/>
        </w:rPr>
        <w:t xml:space="preserve"> по внедрению системы управления расходами банка</w:t>
      </w:r>
      <w:r>
        <w:rPr>
          <w:rFonts w:ascii="Times New Roman" w:hAnsi="Times New Roman" w:cs="Times New Roman"/>
          <w:color w:val="000000"/>
          <w:sz w:val="28"/>
        </w:rPr>
        <w:t xml:space="preserve">. </w:t>
      </w:r>
      <w:r w:rsidRPr="00065E64">
        <w:rPr>
          <w:rFonts w:ascii="Times New Roman" w:hAnsi="Times New Roman" w:cs="Times New Roman"/>
          <w:color w:val="000000"/>
          <w:sz w:val="28"/>
        </w:rPr>
        <w:t>Основной целью Программы является управлени</w:t>
      </w:r>
      <w:r>
        <w:rPr>
          <w:rFonts w:ascii="Times New Roman" w:hAnsi="Times New Roman" w:cs="Times New Roman"/>
          <w:color w:val="000000"/>
          <w:sz w:val="28"/>
        </w:rPr>
        <w:t>е</w:t>
      </w:r>
      <w:r w:rsidRPr="00065E64">
        <w:rPr>
          <w:rFonts w:ascii="Times New Roman" w:hAnsi="Times New Roman" w:cs="Times New Roman"/>
          <w:color w:val="000000"/>
          <w:sz w:val="28"/>
        </w:rPr>
        <w:t xml:space="preserve"> расходами, позволяюще</w:t>
      </w:r>
      <w:r>
        <w:rPr>
          <w:rFonts w:ascii="Times New Roman" w:hAnsi="Times New Roman" w:cs="Times New Roman"/>
          <w:color w:val="000000"/>
          <w:sz w:val="28"/>
        </w:rPr>
        <w:t>е</w:t>
      </w:r>
      <w:r w:rsidRPr="00065E64">
        <w:rPr>
          <w:rFonts w:ascii="Times New Roman" w:hAnsi="Times New Roman" w:cs="Times New Roman"/>
          <w:color w:val="000000"/>
          <w:sz w:val="28"/>
        </w:rPr>
        <w:t xml:space="preserve"> обеспечить баланс поддержки бизнеса, повышения его эффективности и снижени</w:t>
      </w:r>
      <w:r>
        <w:rPr>
          <w:rFonts w:ascii="Times New Roman" w:hAnsi="Times New Roman" w:cs="Times New Roman"/>
          <w:color w:val="000000"/>
          <w:sz w:val="28"/>
        </w:rPr>
        <w:t>е</w:t>
      </w:r>
      <w:r w:rsidRPr="00065E64">
        <w:rPr>
          <w:rFonts w:ascii="Times New Roman" w:hAnsi="Times New Roman" w:cs="Times New Roman"/>
          <w:color w:val="000000"/>
          <w:sz w:val="28"/>
        </w:rPr>
        <w:t xml:space="preserve"> расходов за счет </w:t>
      </w:r>
      <w:r>
        <w:rPr>
          <w:rFonts w:ascii="Times New Roman" w:hAnsi="Times New Roman" w:cs="Times New Roman"/>
          <w:color w:val="000000"/>
          <w:sz w:val="28"/>
        </w:rPr>
        <w:t xml:space="preserve">их </w:t>
      </w:r>
      <w:r w:rsidRPr="00065E64">
        <w:rPr>
          <w:rFonts w:ascii="Times New Roman" w:hAnsi="Times New Roman" w:cs="Times New Roman"/>
          <w:color w:val="000000"/>
          <w:sz w:val="28"/>
        </w:rPr>
        <w:t>оптимизации.</w:t>
      </w:r>
      <w:r>
        <w:rPr>
          <w:rFonts w:ascii="Times New Roman" w:hAnsi="Times New Roman" w:cs="Times New Roman"/>
          <w:color w:val="000000"/>
          <w:sz w:val="28"/>
        </w:rPr>
        <w:t xml:space="preserve"> Эффект от внедрения программы за 2013-2015 гг. составил </w:t>
      </w:r>
      <w:r w:rsidRPr="00065E64">
        <w:rPr>
          <w:rFonts w:ascii="Times New Roman" w:hAnsi="Times New Roman" w:cs="Times New Roman"/>
          <w:color w:val="000000"/>
          <w:sz w:val="28"/>
        </w:rPr>
        <w:t>105 млрд ру</w:t>
      </w:r>
      <w:r>
        <w:rPr>
          <w:rFonts w:ascii="Times New Roman" w:hAnsi="Times New Roman" w:cs="Times New Roman"/>
          <w:color w:val="000000"/>
          <w:sz w:val="28"/>
        </w:rPr>
        <w:t xml:space="preserve">блей дополнительных сокращений и </w:t>
      </w:r>
      <w:r w:rsidRPr="00065E64">
        <w:rPr>
          <w:rFonts w:ascii="Times New Roman" w:hAnsi="Times New Roman" w:cs="Times New Roman"/>
          <w:color w:val="000000"/>
          <w:sz w:val="28"/>
        </w:rPr>
        <w:t>издержек</w:t>
      </w:r>
      <w:r>
        <w:rPr>
          <w:rFonts w:ascii="Times New Roman" w:hAnsi="Times New Roman" w:cs="Times New Roman"/>
          <w:color w:val="000000"/>
          <w:sz w:val="28"/>
        </w:rPr>
        <w:t xml:space="preserve"> </w:t>
      </w:r>
      <w:r w:rsidRPr="001D16B1">
        <w:rPr>
          <w:rFonts w:ascii="Times New Roman" w:hAnsi="Times New Roman" w:cs="Times New Roman"/>
          <w:sz w:val="28"/>
          <w:szCs w:val="28"/>
        </w:rPr>
        <w:t>[</w:t>
      </w:r>
      <w:r w:rsidR="00B377CA">
        <w:rPr>
          <w:rFonts w:ascii="Times New Roman" w:hAnsi="Times New Roman" w:cs="Times New Roman"/>
          <w:sz w:val="28"/>
          <w:szCs w:val="28"/>
        </w:rPr>
        <w:t>56</w:t>
      </w:r>
      <w:r w:rsidRPr="001D16B1">
        <w:rPr>
          <w:rFonts w:ascii="Times New Roman" w:hAnsi="Times New Roman" w:cs="Times New Roman"/>
          <w:sz w:val="28"/>
          <w:szCs w:val="28"/>
        </w:rPr>
        <w:t>]</w:t>
      </w:r>
      <w:r w:rsidRPr="00065E64">
        <w:rPr>
          <w:rFonts w:ascii="Times New Roman" w:hAnsi="Times New Roman" w:cs="Times New Roman"/>
          <w:color w:val="000000"/>
          <w:sz w:val="28"/>
        </w:rPr>
        <w:t xml:space="preserve">. </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 xml:space="preserve">Второе, что сделало ПАО «Сбербанк» коснулось </w:t>
      </w:r>
      <w:r w:rsidRPr="00065E64">
        <w:rPr>
          <w:rFonts w:ascii="Times New Roman" w:hAnsi="Times New Roman" w:cs="Times New Roman"/>
          <w:color w:val="000000"/>
          <w:sz w:val="28"/>
        </w:rPr>
        <w:t>качественно</w:t>
      </w:r>
      <w:r>
        <w:rPr>
          <w:rFonts w:ascii="Times New Roman" w:hAnsi="Times New Roman" w:cs="Times New Roman"/>
          <w:color w:val="000000"/>
          <w:sz w:val="28"/>
        </w:rPr>
        <w:t>го</w:t>
      </w:r>
      <w:r w:rsidRPr="00065E64">
        <w:rPr>
          <w:rFonts w:ascii="Times New Roman" w:hAnsi="Times New Roman" w:cs="Times New Roman"/>
          <w:color w:val="000000"/>
          <w:sz w:val="28"/>
        </w:rPr>
        <w:t xml:space="preserve"> измен</w:t>
      </w:r>
      <w:r>
        <w:rPr>
          <w:rFonts w:ascii="Times New Roman" w:hAnsi="Times New Roman" w:cs="Times New Roman"/>
          <w:color w:val="000000"/>
          <w:sz w:val="28"/>
        </w:rPr>
        <w:t>ения</w:t>
      </w:r>
      <w:r w:rsidRPr="00065E64">
        <w:rPr>
          <w:rFonts w:ascii="Times New Roman" w:hAnsi="Times New Roman" w:cs="Times New Roman"/>
          <w:color w:val="000000"/>
          <w:sz w:val="28"/>
        </w:rPr>
        <w:t xml:space="preserve"> </w:t>
      </w:r>
      <w:r>
        <w:rPr>
          <w:rFonts w:ascii="Times New Roman" w:hAnsi="Times New Roman" w:cs="Times New Roman"/>
          <w:color w:val="000000"/>
          <w:sz w:val="28"/>
        </w:rPr>
        <w:t>всей</w:t>
      </w:r>
      <w:r w:rsidRPr="00065E64">
        <w:rPr>
          <w:rFonts w:ascii="Times New Roman" w:hAnsi="Times New Roman" w:cs="Times New Roman"/>
          <w:color w:val="000000"/>
          <w:sz w:val="28"/>
        </w:rPr>
        <w:t xml:space="preserve"> организационн</w:t>
      </w:r>
      <w:r>
        <w:rPr>
          <w:rFonts w:ascii="Times New Roman" w:hAnsi="Times New Roman" w:cs="Times New Roman"/>
          <w:color w:val="000000"/>
          <w:sz w:val="28"/>
        </w:rPr>
        <w:t>ой</w:t>
      </w:r>
      <w:r w:rsidRPr="00065E64">
        <w:rPr>
          <w:rFonts w:ascii="Times New Roman" w:hAnsi="Times New Roman" w:cs="Times New Roman"/>
          <w:color w:val="000000"/>
          <w:sz w:val="28"/>
        </w:rPr>
        <w:t xml:space="preserve"> структур</w:t>
      </w:r>
      <w:r>
        <w:rPr>
          <w:rFonts w:ascii="Times New Roman" w:hAnsi="Times New Roman" w:cs="Times New Roman"/>
          <w:color w:val="000000"/>
          <w:sz w:val="28"/>
        </w:rPr>
        <w:t>ы банка</w:t>
      </w:r>
      <w:r w:rsidRPr="00065E64">
        <w:rPr>
          <w:rFonts w:ascii="Times New Roman" w:hAnsi="Times New Roman" w:cs="Times New Roman"/>
          <w:color w:val="000000"/>
          <w:sz w:val="28"/>
        </w:rPr>
        <w:t xml:space="preserve"> и вс</w:t>
      </w:r>
      <w:r>
        <w:rPr>
          <w:rFonts w:ascii="Times New Roman" w:hAnsi="Times New Roman" w:cs="Times New Roman"/>
          <w:color w:val="000000"/>
          <w:sz w:val="28"/>
        </w:rPr>
        <w:t>ей</w:t>
      </w:r>
      <w:r w:rsidRPr="00065E64">
        <w:rPr>
          <w:rFonts w:ascii="Times New Roman" w:hAnsi="Times New Roman" w:cs="Times New Roman"/>
          <w:color w:val="000000"/>
          <w:sz w:val="28"/>
        </w:rPr>
        <w:t xml:space="preserve"> технологическ</w:t>
      </w:r>
      <w:r>
        <w:rPr>
          <w:rFonts w:ascii="Times New Roman" w:hAnsi="Times New Roman" w:cs="Times New Roman"/>
          <w:color w:val="000000"/>
          <w:sz w:val="28"/>
        </w:rPr>
        <w:t>ой</w:t>
      </w:r>
      <w:r w:rsidRPr="00065E64">
        <w:rPr>
          <w:rFonts w:ascii="Times New Roman" w:hAnsi="Times New Roman" w:cs="Times New Roman"/>
          <w:color w:val="000000"/>
          <w:sz w:val="28"/>
        </w:rPr>
        <w:t xml:space="preserve"> платформ</w:t>
      </w:r>
      <w:r>
        <w:rPr>
          <w:rFonts w:ascii="Times New Roman" w:hAnsi="Times New Roman" w:cs="Times New Roman"/>
          <w:color w:val="000000"/>
          <w:sz w:val="28"/>
        </w:rPr>
        <w:t>ы. П</w:t>
      </w:r>
      <w:r w:rsidRPr="00065E64">
        <w:rPr>
          <w:rFonts w:ascii="Times New Roman" w:hAnsi="Times New Roman" w:cs="Times New Roman"/>
          <w:color w:val="000000"/>
          <w:sz w:val="28"/>
        </w:rPr>
        <w:t>ер</w:t>
      </w:r>
      <w:r>
        <w:rPr>
          <w:rFonts w:ascii="Times New Roman" w:hAnsi="Times New Roman" w:cs="Times New Roman"/>
          <w:color w:val="000000"/>
          <w:sz w:val="28"/>
        </w:rPr>
        <w:t>евод</w:t>
      </w:r>
      <w:r w:rsidRPr="00065E64">
        <w:rPr>
          <w:rFonts w:ascii="Times New Roman" w:hAnsi="Times New Roman" w:cs="Times New Roman"/>
          <w:color w:val="000000"/>
          <w:sz w:val="28"/>
        </w:rPr>
        <w:t xml:space="preserve"> традиционной банковской платформы на </w:t>
      </w:r>
      <w:r>
        <w:rPr>
          <w:rFonts w:ascii="Times New Roman" w:hAnsi="Times New Roman" w:cs="Times New Roman"/>
          <w:color w:val="000000"/>
          <w:sz w:val="28"/>
        </w:rPr>
        <w:t>новую</w:t>
      </w:r>
      <w:r w:rsidRPr="00065E64">
        <w:rPr>
          <w:rFonts w:ascii="Times New Roman" w:hAnsi="Times New Roman" w:cs="Times New Roman"/>
          <w:color w:val="000000"/>
          <w:sz w:val="28"/>
        </w:rPr>
        <w:t xml:space="preserve"> суперсовременную платформу технологической компании, которой являются такие компании, как Amazon, Google</w:t>
      </w:r>
      <w:r>
        <w:rPr>
          <w:rFonts w:ascii="Times New Roman" w:hAnsi="Times New Roman" w:cs="Times New Roman"/>
          <w:color w:val="000000"/>
          <w:sz w:val="28"/>
        </w:rPr>
        <w:t xml:space="preserve"> и др.</w:t>
      </w:r>
      <w:r w:rsidRPr="00065E64">
        <w:rPr>
          <w:rFonts w:ascii="Times New Roman" w:hAnsi="Times New Roman" w:cs="Times New Roman"/>
          <w:color w:val="000000"/>
          <w:sz w:val="28"/>
        </w:rPr>
        <w:t xml:space="preserve">, </w:t>
      </w:r>
      <w:r>
        <w:rPr>
          <w:rFonts w:ascii="Times New Roman" w:hAnsi="Times New Roman" w:cs="Times New Roman"/>
          <w:color w:val="000000"/>
          <w:sz w:val="28"/>
        </w:rPr>
        <w:t>позволил банку качественно перестроить всю</w:t>
      </w:r>
      <w:r w:rsidRPr="00065E64">
        <w:rPr>
          <w:rFonts w:ascii="Times New Roman" w:hAnsi="Times New Roman" w:cs="Times New Roman"/>
          <w:color w:val="000000"/>
          <w:sz w:val="28"/>
        </w:rPr>
        <w:t xml:space="preserve"> технологию в </w:t>
      </w:r>
      <w:r>
        <w:rPr>
          <w:rFonts w:ascii="Times New Roman" w:hAnsi="Times New Roman" w:cs="Times New Roman"/>
          <w:color w:val="000000"/>
          <w:sz w:val="28"/>
        </w:rPr>
        <w:t>центре обработки данных</w:t>
      </w:r>
      <w:r w:rsidRPr="00065E64">
        <w:rPr>
          <w:rFonts w:ascii="Times New Roman" w:hAnsi="Times New Roman" w:cs="Times New Roman"/>
          <w:color w:val="000000"/>
          <w:sz w:val="28"/>
        </w:rPr>
        <w:t>.</w:t>
      </w:r>
      <w:r>
        <w:rPr>
          <w:rFonts w:ascii="Times New Roman" w:hAnsi="Times New Roman" w:cs="Times New Roman"/>
          <w:color w:val="000000"/>
          <w:sz w:val="28"/>
        </w:rPr>
        <w:t xml:space="preserve"> Оптимизация в данном направлении позволит крупнейшему коммерческому банку страны экономить</w:t>
      </w:r>
      <w:r w:rsidRPr="00065E64">
        <w:rPr>
          <w:rFonts w:ascii="Times New Roman" w:hAnsi="Times New Roman" w:cs="Times New Roman"/>
          <w:color w:val="000000"/>
          <w:sz w:val="28"/>
        </w:rPr>
        <w:t xml:space="preserve"> с 2018 г</w:t>
      </w:r>
      <w:r>
        <w:rPr>
          <w:rFonts w:ascii="Times New Roman" w:hAnsi="Times New Roman" w:cs="Times New Roman"/>
          <w:color w:val="000000"/>
          <w:sz w:val="28"/>
        </w:rPr>
        <w:t>.</w:t>
      </w:r>
      <w:r w:rsidRPr="00065E64">
        <w:rPr>
          <w:rFonts w:ascii="Times New Roman" w:hAnsi="Times New Roman" w:cs="Times New Roman"/>
          <w:color w:val="000000"/>
          <w:sz w:val="28"/>
        </w:rPr>
        <w:t xml:space="preserve"> </w:t>
      </w:r>
      <w:r>
        <w:rPr>
          <w:rFonts w:ascii="Times New Roman" w:hAnsi="Times New Roman" w:cs="Times New Roman"/>
          <w:color w:val="000000"/>
          <w:sz w:val="28"/>
        </w:rPr>
        <w:t xml:space="preserve">еще порядка </w:t>
      </w:r>
      <w:r w:rsidRPr="00065E64">
        <w:rPr>
          <w:rFonts w:ascii="Times New Roman" w:hAnsi="Times New Roman" w:cs="Times New Roman"/>
          <w:color w:val="000000"/>
          <w:sz w:val="28"/>
        </w:rPr>
        <w:t>1 млрд</w:t>
      </w:r>
      <w:r>
        <w:rPr>
          <w:rFonts w:ascii="Times New Roman" w:hAnsi="Times New Roman" w:cs="Times New Roman"/>
          <w:color w:val="000000"/>
          <w:sz w:val="28"/>
        </w:rPr>
        <w:t xml:space="preserve"> долл. США</w:t>
      </w:r>
      <w:r w:rsidRPr="00B34D58">
        <w:rPr>
          <w:rFonts w:ascii="Times New Roman" w:hAnsi="Times New Roman" w:cs="Times New Roman"/>
          <w:color w:val="000000"/>
          <w:sz w:val="28"/>
        </w:rPr>
        <w:t xml:space="preserve"> </w:t>
      </w:r>
      <w:r w:rsidRPr="00065E64">
        <w:rPr>
          <w:rFonts w:ascii="Times New Roman" w:hAnsi="Times New Roman" w:cs="Times New Roman"/>
          <w:color w:val="000000"/>
          <w:sz w:val="28"/>
        </w:rPr>
        <w:t>в год</w:t>
      </w:r>
      <w:r>
        <w:rPr>
          <w:rFonts w:ascii="Times New Roman" w:hAnsi="Times New Roman" w:cs="Times New Roman"/>
          <w:color w:val="000000"/>
          <w:sz w:val="28"/>
        </w:rPr>
        <w:t xml:space="preserve"> </w:t>
      </w:r>
      <w:r w:rsidRPr="001D16B1">
        <w:rPr>
          <w:rFonts w:ascii="Times New Roman" w:hAnsi="Times New Roman" w:cs="Times New Roman"/>
          <w:sz w:val="28"/>
          <w:szCs w:val="28"/>
        </w:rPr>
        <w:t>[</w:t>
      </w:r>
      <w:r w:rsidR="00B377CA">
        <w:rPr>
          <w:rFonts w:ascii="Times New Roman" w:hAnsi="Times New Roman" w:cs="Times New Roman"/>
          <w:sz w:val="28"/>
          <w:szCs w:val="28"/>
        </w:rPr>
        <w:t>57</w:t>
      </w:r>
      <w:r w:rsidRPr="001D16B1">
        <w:rPr>
          <w:rFonts w:ascii="Times New Roman" w:hAnsi="Times New Roman" w:cs="Times New Roman"/>
          <w:sz w:val="28"/>
          <w:szCs w:val="28"/>
        </w:rPr>
        <w:t>]</w:t>
      </w:r>
      <w:r w:rsidRPr="00065E64">
        <w:rPr>
          <w:rFonts w:ascii="Times New Roman" w:hAnsi="Times New Roman" w:cs="Times New Roman"/>
          <w:color w:val="000000"/>
          <w:sz w:val="28"/>
        </w:rPr>
        <w:t xml:space="preserve">. </w:t>
      </w:r>
      <w:r>
        <w:rPr>
          <w:rFonts w:ascii="Times New Roman" w:hAnsi="Times New Roman" w:cs="Times New Roman"/>
          <w:color w:val="000000"/>
          <w:sz w:val="28"/>
        </w:rPr>
        <w:t xml:space="preserve">Оптимизация бизнес-процессов и экономия на издержках происходит благодаря высвобождению людских ресурсов и развитию электронных сервисов. </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sidRPr="001428A0">
        <w:rPr>
          <w:rFonts w:ascii="Times New Roman" w:hAnsi="Times New Roman" w:cs="Times New Roman"/>
          <w:color w:val="000000"/>
          <w:sz w:val="28"/>
        </w:rPr>
        <w:t>Ведущие</w:t>
      </w:r>
      <w:r>
        <w:rPr>
          <w:rFonts w:ascii="Times New Roman" w:hAnsi="Times New Roman" w:cs="Times New Roman"/>
          <w:color w:val="000000"/>
          <w:sz w:val="28"/>
        </w:rPr>
        <w:t xml:space="preserve"> российские</w:t>
      </w:r>
      <w:r w:rsidRPr="001428A0">
        <w:rPr>
          <w:rFonts w:ascii="Times New Roman" w:hAnsi="Times New Roman" w:cs="Times New Roman"/>
          <w:color w:val="000000"/>
          <w:sz w:val="28"/>
        </w:rPr>
        <w:t xml:space="preserve"> банки развивают электронные сервисы: одни делают ставку на большие данные и машинное обучение, а другие – на создание чат-ботов и финансовых супермаркетов</w:t>
      </w:r>
      <w:r>
        <w:rPr>
          <w:rFonts w:ascii="Times New Roman" w:hAnsi="Times New Roman" w:cs="Times New Roman"/>
          <w:color w:val="000000"/>
          <w:sz w:val="28"/>
        </w:rPr>
        <w:t xml:space="preserve"> </w:t>
      </w:r>
      <w:r w:rsidRPr="001D16B1">
        <w:rPr>
          <w:rFonts w:ascii="Times New Roman" w:hAnsi="Times New Roman" w:cs="Times New Roman"/>
          <w:sz w:val="28"/>
          <w:szCs w:val="28"/>
        </w:rPr>
        <w:t>[</w:t>
      </w:r>
      <w:r w:rsidR="00B377CA">
        <w:rPr>
          <w:rFonts w:ascii="Times New Roman" w:hAnsi="Times New Roman" w:cs="Times New Roman"/>
          <w:sz w:val="28"/>
          <w:szCs w:val="28"/>
        </w:rPr>
        <w:t>31</w:t>
      </w:r>
      <w:r w:rsidRPr="001D16B1">
        <w:rPr>
          <w:rFonts w:ascii="Times New Roman" w:hAnsi="Times New Roman" w:cs="Times New Roman"/>
          <w:sz w:val="28"/>
          <w:szCs w:val="28"/>
        </w:rPr>
        <w:t>]</w:t>
      </w:r>
      <w:r w:rsidRPr="001428A0">
        <w:rPr>
          <w:rFonts w:ascii="Times New Roman" w:hAnsi="Times New Roman" w:cs="Times New Roman"/>
          <w:color w:val="000000"/>
          <w:sz w:val="28"/>
        </w:rPr>
        <w:t>.</w:t>
      </w:r>
      <w:r>
        <w:rPr>
          <w:rFonts w:ascii="Times New Roman" w:hAnsi="Times New Roman" w:cs="Times New Roman"/>
          <w:color w:val="000000"/>
          <w:sz w:val="28"/>
        </w:rPr>
        <w:t xml:space="preserve"> В связи с этим динамично развивающимися направлениями во многих банках, в т.ч. в ПАО «Сбербанк», становятся </w:t>
      </w:r>
      <w:r w:rsidRPr="00F621B3">
        <w:rPr>
          <w:rFonts w:ascii="Times New Roman" w:hAnsi="Times New Roman" w:cs="Times New Roman"/>
          <w:color w:val="000000"/>
          <w:sz w:val="28"/>
        </w:rPr>
        <w:t>IT</w:t>
      </w:r>
      <w:r>
        <w:rPr>
          <w:rFonts w:ascii="Times New Roman" w:hAnsi="Times New Roman" w:cs="Times New Roman"/>
          <w:color w:val="000000"/>
          <w:sz w:val="28"/>
        </w:rPr>
        <w:t xml:space="preserve"> технологии, область</w:t>
      </w:r>
      <w:r w:rsidRPr="00F621B3">
        <w:rPr>
          <w:rFonts w:ascii="Times New Roman" w:hAnsi="Times New Roman" w:cs="Times New Roman"/>
          <w:color w:val="000000"/>
          <w:sz w:val="28"/>
        </w:rPr>
        <w:t xml:space="preserve"> цифровых продаж, </w:t>
      </w:r>
      <w:r>
        <w:rPr>
          <w:rFonts w:ascii="Times New Roman" w:hAnsi="Times New Roman" w:cs="Times New Roman"/>
          <w:color w:val="000000"/>
          <w:sz w:val="28"/>
        </w:rPr>
        <w:t xml:space="preserve">анализ данных, </w:t>
      </w:r>
      <w:r w:rsidRPr="00F621B3">
        <w:rPr>
          <w:rFonts w:ascii="Times New Roman" w:hAnsi="Times New Roman" w:cs="Times New Roman"/>
          <w:color w:val="000000"/>
          <w:sz w:val="28"/>
        </w:rPr>
        <w:t xml:space="preserve">дистанционного обслуживания, </w:t>
      </w:r>
      <w:r>
        <w:rPr>
          <w:rFonts w:ascii="Times New Roman" w:hAnsi="Times New Roman" w:cs="Times New Roman"/>
          <w:color w:val="000000"/>
          <w:sz w:val="28"/>
        </w:rPr>
        <w:t>управление рисками, кибербезопасность и др</w:t>
      </w:r>
      <w:r w:rsidRPr="00F621B3">
        <w:rPr>
          <w:rFonts w:ascii="Times New Roman" w:hAnsi="Times New Roman" w:cs="Times New Roman"/>
          <w:color w:val="000000"/>
          <w:sz w:val="28"/>
        </w:rPr>
        <w:t xml:space="preserve">. </w:t>
      </w:r>
    </w:p>
    <w:p w:rsidR="00877D6E" w:rsidRPr="00096B9E" w:rsidRDefault="00877D6E"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 xml:space="preserve">Стоит отметить, что сейчас некоторые банки полностью концентрируются на выполнение услуг через Интернет, не создавая сеть филиалов. </w:t>
      </w:r>
      <w:r w:rsidRPr="00331116">
        <w:rPr>
          <w:rFonts w:ascii="Times New Roman" w:hAnsi="Times New Roman" w:cs="Times New Roman"/>
          <w:color w:val="000000"/>
          <w:sz w:val="28"/>
        </w:rPr>
        <w:t>Первы</w:t>
      </w:r>
      <w:r>
        <w:rPr>
          <w:rFonts w:ascii="Times New Roman" w:hAnsi="Times New Roman" w:cs="Times New Roman"/>
          <w:color w:val="000000"/>
          <w:sz w:val="28"/>
        </w:rPr>
        <w:t>м</w:t>
      </w:r>
      <w:r w:rsidRPr="00331116">
        <w:rPr>
          <w:rFonts w:ascii="Times New Roman" w:hAnsi="Times New Roman" w:cs="Times New Roman"/>
          <w:color w:val="000000"/>
          <w:sz w:val="28"/>
        </w:rPr>
        <w:t xml:space="preserve"> российски</w:t>
      </w:r>
      <w:r>
        <w:rPr>
          <w:rFonts w:ascii="Times New Roman" w:hAnsi="Times New Roman" w:cs="Times New Roman"/>
          <w:color w:val="000000"/>
          <w:sz w:val="28"/>
        </w:rPr>
        <w:t>м</w:t>
      </w:r>
      <w:r w:rsidRPr="00331116">
        <w:rPr>
          <w:rFonts w:ascii="Times New Roman" w:hAnsi="Times New Roman" w:cs="Times New Roman"/>
          <w:color w:val="000000"/>
          <w:sz w:val="28"/>
        </w:rPr>
        <w:t xml:space="preserve"> банк</w:t>
      </w:r>
      <w:r>
        <w:rPr>
          <w:rFonts w:ascii="Times New Roman" w:hAnsi="Times New Roman" w:cs="Times New Roman"/>
          <w:color w:val="000000"/>
          <w:sz w:val="28"/>
        </w:rPr>
        <w:t>ом</w:t>
      </w:r>
      <w:r w:rsidRPr="00331116">
        <w:rPr>
          <w:rFonts w:ascii="Times New Roman" w:hAnsi="Times New Roman" w:cs="Times New Roman"/>
          <w:color w:val="000000"/>
          <w:sz w:val="28"/>
        </w:rPr>
        <w:t>, полностью отказа</w:t>
      </w:r>
      <w:r>
        <w:rPr>
          <w:rFonts w:ascii="Times New Roman" w:hAnsi="Times New Roman" w:cs="Times New Roman"/>
          <w:color w:val="000000"/>
          <w:sz w:val="28"/>
        </w:rPr>
        <w:t>вшимся</w:t>
      </w:r>
      <w:r w:rsidRPr="00331116">
        <w:rPr>
          <w:rFonts w:ascii="Times New Roman" w:hAnsi="Times New Roman" w:cs="Times New Roman"/>
          <w:color w:val="000000"/>
          <w:sz w:val="28"/>
        </w:rPr>
        <w:t xml:space="preserve"> от отделений</w:t>
      </w:r>
      <w:r>
        <w:rPr>
          <w:rFonts w:ascii="Times New Roman" w:hAnsi="Times New Roman" w:cs="Times New Roman"/>
          <w:color w:val="000000"/>
          <w:sz w:val="28"/>
        </w:rPr>
        <w:t xml:space="preserve">, является АО </w:t>
      </w:r>
      <w:r w:rsidRPr="00A4297B">
        <w:rPr>
          <w:rFonts w:ascii="Times New Roman" w:hAnsi="Times New Roman" w:cs="Times New Roman"/>
          <w:color w:val="000000"/>
          <w:sz w:val="28"/>
        </w:rPr>
        <w:t>«Тинькофф банк»</w:t>
      </w:r>
      <w:r>
        <w:rPr>
          <w:rFonts w:ascii="Times New Roman" w:hAnsi="Times New Roman" w:cs="Times New Roman"/>
          <w:color w:val="000000"/>
          <w:sz w:val="28"/>
        </w:rPr>
        <w:t>.</w:t>
      </w:r>
      <w:r w:rsidRPr="00331116">
        <w:rPr>
          <w:rFonts w:ascii="Times New Roman" w:hAnsi="Times New Roman" w:cs="Times New Roman"/>
          <w:color w:val="000000"/>
          <w:sz w:val="28"/>
        </w:rPr>
        <w:t xml:space="preserve"> Все банковские операции мгновенно проводятся по телефону или через </w:t>
      </w:r>
      <w:r>
        <w:rPr>
          <w:rFonts w:ascii="Times New Roman" w:hAnsi="Times New Roman" w:cs="Times New Roman"/>
          <w:color w:val="000000"/>
          <w:sz w:val="28"/>
        </w:rPr>
        <w:t>И</w:t>
      </w:r>
      <w:r w:rsidRPr="00331116">
        <w:rPr>
          <w:rFonts w:ascii="Times New Roman" w:hAnsi="Times New Roman" w:cs="Times New Roman"/>
          <w:color w:val="000000"/>
          <w:sz w:val="28"/>
        </w:rPr>
        <w:t>нтернет.</w:t>
      </w:r>
      <w:r w:rsidRPr="00A4297B">
        <w:rPr>
          <w:rFonts w:ascii="Times New Roman" w:hAnsi="Times New Roman" w:cs="Times New Roman"/>
          <w:color w:val="000000"/>
          <w:sz w:val="28"/>
        </w:rPr>
        <w:t xml:space="preserve"> </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Текущий финансовый кризис повлиял на работу не только кредитно-финансовых организаций, необходимость приспособления к деятельности в кризисных условиях осознало и руководство АО «Российские железные дороги». Ф</w:t>
      </w:r>
      <w:r w:rsidRPr="00420714">
        <w:rPr>
          <w:rFonts w:ascii="Times New Roman" w:hAnsi="Times New Roman" w:cs="Times New Roman"/>
          <w:color w:val="000000"/>
          <w:sz w:val="28"/>
        </w:rPr>
        <w:t xml:space="preserve">инансовая напряженность </w:t>
      </w:r>
      <w:r>
        <w:rPr>
          <w:rFonts w:ascii="Times New Roman" w:hAnsi="Times New Roman" w:cs="Times New Roman"/>
          <w:color w:val="000000"/>
          <w:sz w:val="28"/>
        </w:rPr>
        <w:t>повлияла</w:t>
      </w:r>
      <w:r w:rsidRPr="00420714">
        <w:rPr>
          <w:rFonts w:ascii="Times New Roman" w:hAnsi="Times New Roman" w:cs="Times New Roman"/>
          <w:color w:val="000000"/>
          <w:sz w:val="28"/>
        </w:rPr>
        <w:t xml:space="preserve"> на </w:t>
      </w:r>
      <w:r>
        <w:rPr>
          <w:rFonts w:ascii="Times New Roman" w:hAnsi="Times New Roman" w:cs="Times New Roman"/>
          <w:color w:val="000000"/>
          <w:sz w:val="28"/>
        </w:rPr>
        <w:t xml:space="preserve">сокращение </w:t>
      </w:r>
      <w:r w:rsidRPr="00420714">
        <w:rPr>
          <w:rFonts w:ascii="Times New Roman" w:hAnsi="Times New Roman" w:cs="Times New Roman"/>
          <w:color w:val="000000"/>
          <w:sz w:val="28"/>
        </w:rPr>
        <w:t>масштаб</w:t>
      </w:r>
      <w:r>
        <w:rPr>
          <w:rFonts w:ascii="Times New Roman" w:hAnsi="Times New Roman" w:cs="Times New Roman"/>
          <w:color w:val="000000"/>
          <w:sz w:val="28"/>
        </w:rPr>
        <w:t xml:space="preserve">ов </w:t>
      </w:r>
      <w:r w:rsidRPr="00420714">
        <w:rPr>
          <w:rFonts w:ascii="Times New Roman" w:hAnsi="Times New Roman" w:cs="Times New Roman"/>
          <w:color w:val="000000"/>
          <w:sz w:val="28"/>
        </w:rPr>
        <w:t xml:space="preserve">транспортировки АО </w:t>
      </w:r>
      <w:r>
        <w:rPr>
          <w:rFonts w:ascii="Times New Roman" w:hAnsi="Times New Roman" w:cs="Times New Roman"/>
          <w:color w:val="000000"/>
          <w:sz w:val="28"/>
        </w:rPr>
        <w:t>«</w:t>
      </w:r>
      <w:r w:rsidRPr="00420714">
        <w:rPr>
          <w:rFonts w:ascii="Times New Roman" w:hAnsi="Times New Roman" w:cs="Times New Roman"/>
          <w:color w:val="000000"/>
          <w:sz w:val="28"/>
        </w:rPr>
        <w:t>РЖД</w:t>
      </w:r>
      <w:r>
        <w:rPr>
          <w:rFonts w:ascii="Times New Roman" w:hAnsi="Times New Roman" w:cs="Times New Roman"/>
          <w:color w:val="000000"/>
          <w:sz w:val="28"/>
        </w:rPr>
        <w:t xml:space="preserve">» </w:t>
      </w:r>
      <w:r w:rsidRPr="00420714">
        <w:rPr>
          <w:rFonts w:ascii="Times New Roman" w:hAnsi="Times New Roman" w:cs="Times New Roman"/>
          <w:color w:val="000000"/>
          <w:sz w:val="28"/>
        </w:rPr>
        <w:t>металлов, кокса</w:t>
      </w:r>
      <w:r>
        <w:rPr>
          <w:rFonts w:ascii="Times New Roman" w:hAnsi="Times New Roman" w:cs="Times New Roman"/>
          <w:color w:val="000000"/>
          <w:sz w:val="28"/>
        </w:rPr>
        <w:t>,</w:t>
      </w:r>
      <w:r w:rsidRPr="00420714">
        <w:rPr>
          <w:rFonts w:ascii="Times New Roman" w:hAnsi="Times New Roman" w:cs="Times New Roman"/>
          <w:color w:val="000000"/>
          <w:sz w:val="28"/>
        </w:rPr>
        <w:t xml:space="preserve"> лома</w:t>
      </w:r>
      <w:r>
        <w:rPr>
          <w:rFonts w:ascii="Times New Roman" w:hAnsi="Times New Roman" w:cs="Times New Roman"/>
          <w:color w:val="000000"/>
          <w:sz w:val="28"/>
        </w:rPr>
        <w:t xml:space="preserve"> и</w:t>
      </w:r>
      <w:r w:rsidRPr="00420714">
        <w:rPr>
          <w:rFonts w:ascii="Times New Roman" w:hAnsi="Times New Roman" w:cs="Times New Roman"/>
          <w:color w:val="000000"/>
          <w:sz w:val="28"/>
        </w:rPr>
        <w:t xml:space="preserve"> цемента.</w:t>
      </w:r>
      <w:r>
        <w:rPr>
          <w:rFonts w:ascii="Times New Roman" w:hAnsi="Times New Roman" w:cs="Times New Roman"/>
          <w:color w:val="000000"/>
          <w:sz w:val="28"/>
        </w:rPr>
        <w:t xml:space="preserve"> </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sidRPr="00420714">
        <w:rPr>
          <w:rFonts w:ascii="Times New Roman" w:hAnsi="Times New Roman" w:cs="Times New Roman"/>
          <w:color w:val="000000"/>
          <w:sz w:val="28"/>
        </w:rPr>
        <w:t>В целях противодействия экономическому кризису</w:t>
      </w:r>
      <w:r>
        <w:rPr>
          <w:rFonts w:ascii="Times New Roman" w:hAnsi="Times New Roman" w:cs="Times New Roman"/>
          <w:color w:val="000000"/>
          <w:sz w:val="28"/>
        </w:rPr>
        <w:t xml:space="preserve"> руководство решило направить усилия на модернизацию</w:t>
      </w:r>
      <w:r w:rsidRPr="00420714">
        <w:rPr>
          <w:rFonts w:ascii="Times New Roman" w:hAnsi="Times New Roman" w:cs="Times New Roman"/>
          <w:color w:val="000000"/>
          <w:sz w:val="28"/>
        </w:rPr>
        <w:t xml:space="preserve"> </w:t>
      </w:r>
      <w:r>
        <w:rPr>
          <w:rFonts w:ascii="Times New Roman" w:hAnsi="Times New Roman" w:cs="Times New Roman"/>
          <w:color w:val="000000"/>
          <w:sz w:val="28"/>
        </w:rPr>
        <w:t xml:space="preserve">железнодорожной компании через реализацию различных проектов. Во-первых, участие в проекте ТЕПР («Трансевразийский пояс развития»), предполагающий </w:t>
      </w:r>
      <w:r w:rsidRPr="00420714">
        <w:rPr>
          <w:rFonts w:ascii="Times New Roman" w:hAnsi="Times New Roman" w:cs="Times New Roman"/>
          <w:color w:val="000000"/>
          <w:sz w:val="28"/>
        </w:rPr>
        <w:t>создание в местах Сибири и Дальнего</w:t>
      </w:r>
      <w:r>
        <w:rPr>
          <w:rFonts w:ascii="Times New Roman" w:hAnsi="Times New Roman" w:cs="Times New Roman"/>
          <w:color w:val="000000"/>
          <w:sz w:val="28"/>
        </w:rPr>
        <w:t xml:space="preserve"> </w:t>
      </w:r>
      <w:r w:rsidRPr="00420714">
        <w:rPr>
          <w:rFonts w:ascii="Times New Roman" w:hAnsi="Times New Roman" w:cs="Times New Roman"/>
          <w:color w:val="000000"/>
          <w:sz w:val="28"/>
        </w:rPr>
        <w:t xml:space="preserve">Востока значимых компонентов новейшего технико-промышленного и социокультурного строя, </w:t>
      </w:r>
      <w:r>
        <w:rPr>
          <w:rFonts w:ascii="Times New Roman" w:hAnsi="Times New Roman" w:cs="Times New Roman"/>
          <w:color w:val="000000"/>
          <w:sz w:val="28"/>
        </w:rPr>
        <w:t xml:space="preserve">что будет способствовать усовершенствованию </w:t>
      </w:r>
      <w:r w:rsidRPr="00420714">
        <w:rPr>
          <w:rFonts w:ascii="Times New Roman" w:hAnsi="Times New Roman" w:cs="Times New Roman"/>
          <w:color w:val="000000"/>
          <w:sz w:val="28"/>
        </w:rPr>
        <w:t>инфраструктуры.</w:t>
      </w:r>
      <w:r>
        <w:rPr>
          <w:rFonts w:ascii="Times New Roman" w:hAnsi="Times New Roman" w:cs="Times New Roman"/>
          <w:color w:val="000000"/>
          <w:sz w:val="28"/>
        </w:rPr>
        <w:t xml:space="preserve"> Во-вторых, </w:t>
      </w:r>
      <w:r w:rsidRPr="009B4AF0">
        <w:rPr>
          <w:rFonts w:ascii="Times New Roman" w:hAnsi="Times New Roman" w:cs="Times New Roman"/>
          <w:color w:val="000000"/>
          <w:sz w:val="28"/>
        </w:rPr>
        <w:t>согласно Стратегии развития новых железных дорог до 2030 г.,</w:t>
      </w:r>
      <w:r>
        <w:rPr>
          <w:rFonts w:ascii="Times New Roman" w:hAnsi="Times New Roman" w:cs="Times New Roman"/>
          <w:color w:val="000000"/>
          <w:sz w:val="28"/>
        </w:rPr>
        <w:t xml:space="preserve"> </w:t>
      </w:r>
      <w:r w:rsidRPr="009B4AF0">
        <w:rPr>
          <w:rFonts w:ascii="Times New Roman" w:hAnsi="Times New Roman" w:cs="Times New Roman"/>
          <w:color w:val="000000"/>
          <w:sz w:val="28"/>
        </w:rPr>
        <w:t xml:space="preserve">основное строительство должно </w:t>
      </w:r>
      <w:r>
        <w:rPr>
          <w:rFonts w:ascii="Times New Roman" w:hAnsi="Times New Roman" w:cs="Times New Roman"/>
          <w:color w:val="000000"/>
          <w:sz w:val="28"/>
        </w:rPr>
        <w:t>продолжиться</w:t>
      </w:r>
      <w:r w:rsidRPr="009B4AF0">
        <w:rPr>
          <w:rFonts w:ascii="Times New Roman" w:hAnsi="Times New Roman" w:cs="Times New Roman"/>
          <w:color w:val="000000"/>
          <w:sz w:val="28"/>
        </w:rPr>
        <w:t xml:space="preserve"> в экономически неосвоенных</w:t>
      </w:r>
      <w:r>
        <w:rPr>
          <w:rFonts w:ascii="Times New Roman" w:hAnsi="Times New Roman" w:cs="Times New Roman"/>
          <w:color w:val="000000"/>
          <w:sz w:val="28"/>
        </w:rPr>
        <w:t xml:space="preserve"> районах Сибири, ч</w:t>
      </w:r>
      <w:r w:rsidRPr="009B4AF0">
        <w:rPr>
          <w:rFonts w:ascii="Times New Roman" w:hAnsi="Times New Roman" w:cs="Times New Roman"/>
          <w:color w:val="000000"/>
          <w:sz w:val="28"/>
        </w:rPr>
        <w:t>то повлечет за собой развит</w:t>
      </w:r>
      <w:r>
        <w:rPr>
          <w:rFonts w:ascii="Times New Roman" w:hAnsi="Times New Roman" w:cs="Times New Roman"/>
          <w:color w:val="000000"/>
          <w:sz w:val="28"/>
        </w:rPr>
        <w:t>ие промышленности и металлургии, а также</w:t>
      </w:r>
      <w:r w:rsidRPr="009B4AF0">
        <w:rPr>
          <w:rFonts w:ascii="Times New Roman" w:hAnsi="Times New Roman" w:cs="Times New Roman"/>
          <w:color w:val="000000"/>
          <w:sz w:val="28"/>
        </w:rPr>
        <w:t xml:space="preserve"> разработку новых месторождений</w:t>
      </w:r>
      <w:r>
        <w:rPr>
          <w:rFonts w:ascii="Times New Roman" w:hAnsi="Times New Roman" w:cs="Times New Roman"/>
          <w:color w:val="000000"/>
          <w:sz w:val="28"/>
        </w:rPr>
        <w:t xml:space="preserve"> </w:t>
      </w:r>
      <w:r w:rsidRPr="009B4AF0">
        <w:rPr>
          <w:rFonts w:ascii="Times New Roman" w:hAnsi="Times New Roman" w:cs="Times New Roman"/>
          <w:color w:val="000000"/>
          <w:sz w:val="28"/>
        </w:rPr>
        <w:t>полезных ископаемых</w:t>
      </w:r>
      <w:r>
        <w:rPr>
          <w:rFonts w:ascii="Times New Roman" w:hAnsi="Times New Roman" w:cs="Times New Roman"/>
          <w:color w:val="000000"/>
          <w:sz w:val="28"/>
        </w:rPr>
        <w:t xml:space="preserve"> </w:t>
      </w:r>
      <w:r w:rsidRPr="001D16B1">
        <w:rPr>
          <w:rFonts w:ascii="Times New Roman" w:hAnsi="Times New Roman" w:cs="Times New Roman"/>
          <w:sz w:val="28"/>
          <w:szCs w:val="28"/>
        </w:rPr>
        <w:t>[</w:t>
      </w:r>
      <w:r>
        <w:rPr>
          <w:rFonts w:ascii="Times New Roman" w:hAnsi="Times New Roman" w:cs="Times New Roman"/>
          <w:sz w:val="28"/>
          <w:szCs w:val="28"/>
        </w:rPr>
        <w:t>12</w:t>
      </w:r>
      <w:r w:rsidRPr="001D16B1">
        <w:rPr>
          <w:rFonts w:ascii="Times New Roman" w:hAnsi="Times New Roman" w:cs="Times New Roman"/>
          <w:sz w:val="28"/>
          <w:szCs w:val="28"/>
        </w:rPr>
        <w:t>, c.</w:t>
      </w:r>
      <w:r>
        <w:rPr>
          <w:rFonts w:ascii="Times New Roman" w:hAnsi="Times New Roman" w:cs="Times New Roman"/>
          <w:sz w:val="28"/>
          <w:szCs w:val="28"/>
        </w:rPr>
        <w:t xml:space="preserve"> 190</w:t>
      </w:r>
      <w:r w:rsidRPr="001D16B1">
        <w:rPr>
          <w:rFonts w:ascii="Times New Roman" w:hAnsi="Times New Roman" w:cs="Times New Roman"/>
          <w:sz w:val="28"/>
          <w:szCs w:val="28"/>
        </w:rPr>
        <w:t>]</w:t>
      </w:r>
      <w:r w:rsidRPr="009B4AF0">
        <w:rPr>
          <w:rFonts w:ascii="Times New Roman" w:hAnsi="Times New Roman" w:cs="Times New Roman"/>
          <w:color w:val="000000"/>
          <w:sz w:val="28"/>
        </w:rPr>
        <w:t>.</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Отметим, что в</w:t>
      </w:r>
      <w:r w:rsidRPr="009B4AF0">
        <w:rPr>
          <w:rFonts w:ascii="Times New Roman" w:hAnsi="Times New Roman" w:cs="Times New Roman"/>
          <w:color w:val="000000"/>
          <w:sz w:val="28"/>
        </w:rPr>
        <w:t xml:space="preserve">опреки кризису </w:t>
      </w:r>
      <w:r>
        <w:rPr>
          <w:rFonts w:ascii="Times New Roman" w:hAnsi="Times New Roman" w:cs="Times New Roman"/>
          <w:color w:val="000000"/>
          <w:sz w:val="28"/>
        </w:rPr>
        <w:t>в экономике государство не планирует</w:t>
      </w:r>
      <w:r w:rsidRPr="009B4AF0">
        <w:rPr>
          <w:rFonts w:ascii="Times New Roman" w:hAnsi="Times New Roman" w:cs="Times New Roman"/>
          <w:color w:val="000000"/>
          <w:sz w:val="28"/>
        </w:rPr>
        <w:t xml:space="preserve"> прекращ</w:t>
      </w:r>
      <w:r>
        <w:rPr>
          <w:rFonts w:ascii="Times New Roman" w:hAnsi="Times New Roman" w:cs="Times New Roman"/>
          <w:color w:val="000000"/>
          <w:sz w:val="28"/>
        </w:rPr>
        <w:t>ать</w:t>
      </w:r>
      <w:r w:rsidRPr="009B4AF0">
        <w:rPr>
          <w:rFonts w:ascii="Times New Roman" w:hAnsi="Times New Roman" w:cs="Times New Roman"/>
          <w:color w:val="000000"/>
          <w:sz w:val="28"/>
        </w:rPr>
        <w:t xml:space="preserve"> финансировани</w:t>
      </w:r>
      <w:r>
        <w:rPr>
          <w:rFonts w:ascii="Times New Roman" w:hAnsi="Times New Roman" w:cs="Times New Roman"/>
          <w:color w:val="000000"/>
          <w:sz w:val="28"/>
        </w:rPr>
        <w:t>е</w:t>
      </w:r>
      <w:r w:rsidRPr="009B4AF0">
        <w:rPr>
          <w:rFonts w:ascii="Times New Roman" w:hAnsi="Times New Roman" w:cs="Times New Roman"/>
          <w:color w:val="000000"/>
          <w:sz w:val="28"/>
        </w:rPr>
        <w:t xml:space="preserve"> </w:t>
      </w:r>
      <w:r>
        <w:rPr>
          <w:rFonts w:ascii="Times New Roman" w:hAnsi="Times New Roman" w:cs="Times New Roman"/>
          <w:color w:val="000000"/>
          <w:sz w:val="28"/>
        </w:rPr>
        <w:t>на модернизацию</w:t>
      </w:r>
      <w:r w:rsidRPr="009B4AF0">
        <w:rPr>
          <w:rFonts w:ascii="Times New Roman" w:hAnsi="Times New Roman" w:cs="Times New Roman"/>
          <w:color w:val="000000"/>
          <w:sz w:val="28"/>
        </w:rPr>
        <w:t xml:space="preserve"> транспортного комплекса структур. </w:t>
      </w:r>
      <w:r>
        <w:rPr>
          <w:rFonts w:ascii="Times New Roman" w:hAnsi="Times New Roman" w:cs="Times New Roman"/>
          <w:color w:val="000000"/>
          <w:sz w:val="28"/>
        </w:rPr>
        <w:t>Правительство страны уверено, что реализация подобных</w:t>
      </w:r>
      <w:r w:rsidRPr="009B4AF0">
        <w:rPr>
          <w:rFonts w:ascii="Times New Roman" w:hAnsi="Times New Roman" w:cs="Times New Roman"/>
          <w:color w:val="000000"/>
          <w:sz w:val="28"/>
        </w:rPr>
        <w:t xml:space="preserve"> проект</w:t>
      </w:r>
      <w:r>
        <w:rPr>
          <w:rFonts w:ascii="Times New Roman" w:hAnsi="Times New Roman" w:cs="Times New Roman"/>
          <w:color w:val="000000"/>
          <w:sz w:val="28"/>
        </w:rPr>
        <w:t xml:space="preserve">ов </w:t>
      </w:r>
      <w:r w:rsidRPr="009B4AF0">
        <w:rPr>
          <w:rFonts w:ascii="Times New Roman" w:hAnsi="Times New Roman" w:cs="Times New Roman"/>
          <w:color w:val="000000"/>
          <w:sz w:val="28"/>
        </w:rPr>
        <w:t>поспособству</w:t>
      </w:r>
      <w:r>
        <w:rPr>
          <w:rFonts w:ascii="Times New Roman" w:hAnsi="Times New Roman" w:cs="Times New Roman"/>
          <w:color w:val="000000"/>
          <w:sz w:val="28"/>
        </w:rPr>
        <w:t>е</w:t>
      </w:r>
      <w:r w:rsidRPr="009B4AF0">
        <w:rPr>
          <w:rFonts w:ascii="Times New Roman" w:hAnsi="Times New Roman" w:cs="Times New Roman"/>
          <w:color w:val="000000"/>
          <w:sz w:val="28"/>
        </w:rPr>
        <w:t>т выходу нашей страны из кризиса.</w:t>
      </w:r>
      <w:r>
        <w:rPr>
          <w:rFonts w:ascii="Times New Roman" w:hAnsi="Times New Roman" w:cs="Times New Roman"/>
          <w:color w:val="000000"/>
          <w:sz w:val="28"/>
        </w:rPr>
        <w:t xml:space="preserve"> </w:t>
      </w:r>
      <w:r w:rsidRPr="009B4AF0">
        <w:rPr>
          <w:rFonts w:ascii="Times New Roman" w:hAnsi="Times New Roman" w:cs="Times New Roman"/>
          <w:color w:val="000000"/>
          <w:sz w:val="28"/>
        </w:rPr>
        <w:t>Главными для страны проектами признаны расширение</w:t>
      </w:r>
      <w:r>
        <w:rPr>
          <w:rFonts w:ascii="Times New Roman" w:hAnsi="Times New Roman" w:cs="Times New Roman"/>
          <w:color w:val="000000"/>
          <w:sz w:val="28"/>
        </w:rPr>
        <w:t xml:space="preserve"> </w:t>
      </w:r>
      <w:r w:rsidRPr="009B4AF0">
        <w:rPr>
          <w:rFonts w:ascii="Times New Roman" w:hAnsi="Times New Roman" w:cs="Times New Roman"/>
          <w:color w:val="000000"/>
          <w:sz w:val="28"/>
        </w:rPr>
        <w:t>«узких мест» в границах Московского транспортного узла, на БАМе и</w:t>
      </w:r>
      <w:r>
        <w:rPr>
          <w:rFonts w:ascii="Times New Roman" w:hAnsi="Times New Roman" w:cs="Times New Roman"/>
          <w:color w:val="000000"/>
          <w:sz w:val="28"/>
        </w:rPr>
        <w:t xml:space="preserve"> </w:t>
      </w:r>
      <w:r w:rsidRPr="009B4AF0">
        <w:rPr>
          <w:rFonts w:ascii="Times New Roman" w:hAnsi="Times New Roman" w:cs="Times New Roman"/>
          <w:color w:val="000000"/>
          <w:sz w:val="28"/>
        </w:rPr>
        <w:t>Транссибе, сооружение моста через Керченский пролив и постройка ЦКАД</w:t>
      </w:r>
      <w:r>
        <w:rPr>
          <w:rFonts w:ascii="Times New Roman" w:hAnsi="Times New Roman" w:cs="Times New Roman"/>
          <w:color w:val="000000"/>
          <w:sz w:val="28"/>
        </w:rPr>
        <w:t xml:space="preserve"> </w:t>
      </w:r>
      <w:r w:rsidRPr="009B4AF0">
        <w:rPr>
          <w:rFonts w:ascii="Times New Roman" w:hAnsi="Times New Roman" w:cs="Times New Roman"/>
          <w:color w:val="000000"/>
          <w:sz w:val="28"/>
        </w:rPr>
        <w:t xml:space="preserve">в Подмосковье. </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 xml:space="preserve">Финансирование </w:t>
      </w:r>
      <w:r w:rsidRPr="009B4AF0">
        <w:rPr>
          <w:rFonts w:ascii="Times New Roman" w:hAnsi="Times New Roman" w:cs="Times New Roman"/>
          <w:color w:val="000000"/>
          <w:sz w:val="28"/>
        </w:rPr>
        <w:t>некоторы</w:t>
      </w:r>
      <w:r>
        <w:rPr>
          <w:rFonts w:ascii="Times New Roman" w:hAnsi="Times New Roman" w:cs="Times New Roman"/>
          <w:color w:val="000000"/>
          <w:sz w:val="28"/>
        </w:rPr>
        <w:t>х</w:t>
      </w:r>
      <w:r w:rsidRPr="009B4AF0">
        <w:rPr>
          <w:rFonts w:ascii="Times New Roman" w:hAnsi="Times New Roman" w:cs="Times New Roman"/>
          <w:color w:val="000000"/>
          <w:sz w:val="28"/>
        </w:rPr>
        <w:t xml:space="preserve"> проект</w:t>
      </w:r>
      <w:r>
        <w:rPr>
          <w:rFonts w:ascii="Times New Roman" w:hAnsi="Times New Roman" w:cs="Times New Roman"/>
          <w:color w:val="000000"/>
          <w:sz w:val="28"/>
        </w:rPr>
        <w:t>ов АО «РЖД» ведется</w:t>
      </w:r>
      <w:r w:rsidRPr="009B4AF0">
        <w:rPr>
          <w:rFonts w:ascii="Times New Roman" w:hAnsi="Times New Roman" w:cs="Times New Roman"/>
          <w:color w:val="000000"/>
          <w:sz w:val="28"/>
        </w:rPr>
        <w:t xml:space="preserve"> из бюджета,</w:t>
      </w:r>
      <w:r>
        <w:rPr>
          <w:rFonts w:ascii="Times New Roman" w:hAnsi="Times New Roman" w:cs="Times New Roman"/>
          <w:color w:val="000000"/>
          <w:sz w:val="28"/>
        </w:rPr>
        <w:t xml:space="preserve"> а</w:t>
      </w:r>
      <w:r w:rsidRPr="009B4AF0">
        <w:rPr>
          <w:rFonts w:ascii="Times New Roman" w:hAnsi="Times New Roman" w:cs="Times New Roman"/>
          <w:color w:val="000000"/>
          <w:sz w:val="28"/>
        </w:rPr>
        <w:t xml:space="preserve"> остальны</w:t>
      </w:r>
      <w:r>
        <w:rPr>
          <w:rFonts w:ascii="Times New Roman" w:hAnsi="Times New Roman" w:cs="Times New Roman"/>
          <w:color w:val="000000"/>
          <w:sz w:val="28"/>
        </w:rPr>
        <w:t>х</w:t>
      </w:r>
      <w:r w:rsidRPr="009B4AF0">
        <w:rPr>
          <w:rFonts w:ascii="Times New Roman" w:hAnsi="Times New Roman" w:cs="Times New Roman"/>
          <w:color w:val="000000"/>
          <w:sz w:val="28"/>
        </w:rPr>
        <w:t xml:space="preserve"> – из Фонда национального благосостояния (ФНБ)</w:t>
      </w:r>
      <w:r>
        <w:rPr>
          <w:rFonts w:ascii="Times New Roman" w:hAnsi="Times New Roman" w:cs="Times New Roman"/>
          <w:color w:val="000000"/>
          <w:sz w:val="28"/>
        </w:rPr>
        <w:t xml:space="preserve"> </w:t>
      </w:r>
      <w:r w:rsidRPr="001D16B1">
        <w:rPr>
          <w:rFonts w:ascii="Times New Roman" w:hAnsi="Times New Roman" w:cs="Times New Roman"/>
          <w:sz w:val="28"/>
          <w:szCs w:val="28"/>
        </w:rPr>
        <w:t>[</w:t>
      </w:r>
      <w:r w:rsidR="00B377CA">
        <w:rPr>
          <w:rFonts w:ascii="Times New Roman" w:hAnsi="Times New Roman" w:cs="Times New Roman"/>
          <w:sz w:val="28"/>
          <w:szCs w:val="28"/>
        </w:rPr>
        <w:t>10</w:t>
      </w:r>
      <w:r w:rsidRPr="001D16B1">
        <w:rPr>
          <w:rFonts w:ascii="Times New Roman" w:hAnsi="Times New Roman" w:cs="Times New Roman"/>
          <w:sz w:val="28"/>
          <w:szCs w:val="28"/>
        </w:rPr>
        <w:t>, c.</w:t>
      </w:r>
      <w:r>
        <w:rPr>
          <w:rFonts w:ascii="Times New Roman" w:hAnsi="Times New Roman" w:cs="Times New Roman"/>
          <w:sz w:val="28"/>
          <w:szCs w:val="28"/>
        </w:rPr>
        <w:t xml:space="preserve"> 191</w:t>
      </w:r>
      <w:r w:rsidRPr="001D16B1">
        <w:rPr>
          <w:rFonts w:ascii="Times New Roman" w:hAnsi="Times New Roman" w:cs="Times New Roman"/>
          <w:sz w:val="28"/>
          <w:szCs w:val="28"/>
        </w:rPr>
        <w:t>]</w:t>
      </w:r>
      <w:r>
        <w:rPr>
          <w:rFonts w:ascii="Times New Roman" w:hAnsi="Times New Roman" w:cs="Times New Roman"/>
          <w:color w:val="000000"/>
          <w:sz w:val="28"/>
        </w:rPr>
        <w:t xml:space="preserve">. Таким образом, еще одной мерой </w:t>
      </w:r>
      <w:r w:rsidRPr="009B4AF0">
        <w:rPr>
          <w:rFonts w:ascii="Times New Roman" w:hAnsi="Times New Roman" w:cs="Times New Roman"/>
          <w:color w:val="000000"/>
          <w:sz w:val="28"/>
        </w:rPr>
        <w:t>по снижению экономических и социальных последствий кризиса в России</w:t>
      </w:r>
      <w:r>
        <w:rPr>
          <w:rFonts w:ascii="Times New Roman" w:hAnsi="Times New Roman" w:cs="Times New Roman"/>
          <w:color w:val="000000"/>
          <w:sz w:val="28"/>
        </w:rPr>
        <w:t xml:space="preserve"> и увеличению (сохранению) стоимости компаний является </w:t>
      </w:r>
      <w:r w:rsidRPr="00403B95">
        <w:rPr>
          <w:rFonts w:ascii="Times New Roman" w:hAnsi="Times New Roman" w:cs="Times New Roman"/>
          <w:color w:val="000000"/>
          <w:sz w:val="28"/>
        </w:rPr>
        <w:t>государственная поддержка.</w:t>
      </w:r>
    </w:p>
    <w:p w:rsidR="00877D6E" w:rsidRDefault="00877D6E" w:rsidP="00B03805">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На наш взгляд, и</w:t>
      </w:r>
      <w:r w:rsidRPr="002A10EF">
        <w:rPr>
          <w:rFonts w:ascii="Times New Roman" w:hAnsi="Times New Roman"/>
          <w:sz w:val="28"/>
          <w:szCs w:val="28"/>
        </w:rPr>
        <w:t>спользование государственной поддержки</w:t>
      </w:r>
      <w:r>
        <w:rPr>
          <w:rFonts w:ascii="Times New Roman" w:hAnsi="Times New Roman"/>
          <w:sz w:val="28"/>
          <w:szCs w:val="28"/>
        </w:rPr>
        <w:t xml:space="preserve"> – это один из самых простых и действенных из д</w:t>
      </w:r>
      <w:r w:rsidRPr="00403B95">
        <w:rPr>
          <w:rFonts w:ascii="Times New Roman" w:hAnsi="Times New Roman"/>
          <w:sz w:val="28"/>
          <w:szCs w:val="28"/>
        </w:rPr>
        <w:t>оступных способов сохранения стоимости компании. В том случае, если фирма</w:t>
      </w:r>
      <w:r>
        <w:rPr>
          <w:rFonts w:ascii="Times New Roman" w:hAnsi="Times New Roman"/>
          <w:sz w:val="28"/>
          <w:szCs w:val="28"/>
        </w:rPr>
        <w:t xml:space="preserve"> получает финансовую поддержку со стороны государства, то ставка дисконтирования, которая применяется в доходном подходе оценки стоимости, уменьшается ввиду снижения риска. Следовательно, итоговое значение стоимости ком</w:t>
      </w:r>
      <w:r w:rsidR="00B03805">
        <w:rPr>
          <w:rFonts w:ascii="Times New Roman" w:hAnsi="Times New Roman"/>
          <w:sz w:val="28"/>
          <w:szCs w:val="28"/>
        </w:rPr>
        <w:t>пании увеличивается. В таблице 2</w:t>
      </w:r>
      <w:r>
        <w:rPr>
          <w:rFonts w:ascii="Times New Roman" w:hAnsi="Times New Roman"/>
          <w:sz w:val="28"/>
          <w:szCs w:val="28"/>
        </w:rPr>
        <w:t>6 представлено, каким образом господдержка влияет на различные финансовые показатели: выручку, затраты, чистый оборотный капитал и др.</w:t>
      </w:r>
    </w:p>
    <w:p w:rsidR="00877D6E" w:rsidRPr="00E4214D" w:rsidRDefault="00877D6E" w:rsidP="00877D6E">
      <w:pPr>
        <w:spacing w:after="0" w:line="360" w:lineRule="auto"/>
        <w:ind w:firstLine="567"/>
        <w:contextualSpacing/>
        <w:jc w:val="both"/>
        <w:rPr>
          <w:rFonts w:ascii="Times New Roman" w:hAnsi="Times New Roman"/>
          <w:sz w:val="28"/>
          <w:szCs w:val="28"/>
        </w:rPr>
      </w:pPr>
    </w:p>
    <w:p w:rsidR="00877D6E" w:rsidRDefault="00877D6E" w:rsidP="000149F5">
      <w:pPr>
        <w:spacing w:after="0" w:line="360" w:lineRule="auto"/>
        <w:contextualSpacing/>
        <w:jc w:val="both"/>
        <w:rPr>
          <w:rFonts w:ascii="Times New Roman" w:hAnsi="Times New Roman"/>
          <w:sz w:val="28"/>
          <w:szCs w:val="28"/>
        </w:rPr>
      </w:pPr>
      <w:r>
        <w:rPr>
          <w:rFonts w:ascii="Times New Roman" w:hAnsi="Times New Roman"/>
          <w:sz w:val="28"/>
          <w:szCs w:val="28"/>
        </w:rPr>
        <w:t xml:space="preserve">Таблица </w:t>
      </w:r>
      <w:r w:rsidR="00B03805">
        <w:rPr>
          <w:rFonts w:ascii="Times New Roman" w:hAnsi="Times New Roman"/>
          <w:sz w:val="28"/>
          <w:szCs w:val="28"/>
        </w:rPr>
        <w:t>2</w:t>
      </w:r>
      <w:r>
        <w:rPr>
          <w:rFonts w:ascii="Times New Roman" w:hAnsi="Times New Roman"/>
          <w:sz w:val="28"/>
          <w:szCs w:val="28"/>
        </w:rPr>
        <w:t xml:space="preserve">6 – </w:t>
      </w:r>
      <w:r w:rsidRPr="00806471">
        <w:rPr>
          <w:rFonts w:ascii="Times New Roman" w:hAnsi="Times New Roman"/>
          <w:sz w:val="28"/>
          <w:szCs w:val="28"/>
        </w:rPr>
        <w:t xml:space="preserve">Влияние </w:t>
      </w:r>
      <w:r>
        <w:rPr>
          <w:rFonts w:ascii="Times New Roman" w:hAnsi="Times New Roman"/>
          <w:sz w:val="28"/>
          <w:szCs w:val="28"/>
        </w:rPr>
        <w:t>господдержки</w:t>
      </w:r>
      <w:r w:rsidRPr="00806471">
        <w:rPr>
          <w:rFonts w:ascii="Times New Roman" w:hAnsi="Times New Roman"/>
          <w:sz w:val="28"/>
          <w:szCs w:val="28"/>
        </w:rPr>
        <w:t xml:space="preserve"> на факторы стоимости компании</w:t>
      </w:r>
    </w:p>
    <w:tbl>
      <w:tblPr>
        <w:tblStyle w:val="a4"/>
        <w:tblW w:w="9321" w:type="dxa"/>
        <w:tblInd w:w="147" w:type="dxa"/>
        <w:tblLayout w:type="fixed"/>
        <w:tblLook w:val="04A0" w:firstRow="1" w:lastRow="0" w:firstColumn="1" w:lastColumn="0" w:noHBand="0" w:noVBand="1"/>
      </w:tblPr>
      <w:tblGrid>
        <w:gridCol w:w="425"/>
        <w:gridCol w:w="2127"/>
        <w:gridCol w:w="1701"/>
        <w:gridCol w:w="5068"/>
      </w:tblGrid>
      <w:tr w:rsidR="00877D6E" w:rsidRPr="002A10EF" w:rsidTr="00B03805">
        <w:tc>
          <w:tcPr>
            <w:tcW w:w="425" w:type="dxa"/>
            <w:vMerge w:val="restart"/>
            <w:textDirection w:val="btLr"/>
            <w:vAlign w:val="center"/>
          </w:tcPr>
          <w:p w:rsidR="00877D6E" w:rsidRPr="002A10EF" w:rsidRDefault="00877D6E" w:rsidP="00083F3F">
            <w:pPr>
              <w:ind w:left="113" w:right="113" w:firstLine="567"/>
              <w:contextualSpacing/>
              <w:jc w:val="center"/>
              <w:rPr>
                <w:rFonts w:ascii="Times New Roman" w:hAnsi="Times New Roman"/>
                <w:sz w:val="24"/>
                <w:szCs w:val="24"/>
              </w:rPr>
            </w:pPr>
            <w:r>
              <w:rPr>
                <w:rFonts w:ascii="Times New Roman" w:hAnsi="Times New Roman"/>
                <w:sz w:val="24"/>
                <w:szCs w:val="24"/>
              </w:rPr>
              <w:t>Стоимость компании</w:t>
            </w:r>
          </w:p>
        </w:tc>
        <w:tc>
          <w:tcPr>
            <w:tcW w:w="2127" w:type="dxa"/>
            <w:vMerge w:val="restart"/>
            <w:vAlign w:val="center"/>
          </w:tcPr>
          <w:p w:rsidR="00877D6E" w:rsidRPr="002A10EF" w:rsidRDefault="00877D6E" w:rsidP="000149F5">
            <w:pPr>
              <w:ind w:left="142" w:right="142"/>
              <w:contextualSpacing/>
              <w:jc w:val="both"/>
              <w:rPr>
                <w:rFonts w:ascii="Times New Roman" w:hAnsi="Times New Roman"/>
                <w:sz w:val="24"/>
                <w:szCs w:val="24"/>
              </w:rPr>
            </w:pPr>
            <w:r>
              <w:rPr>
                <w:rFonts w:ascii="Times New Roman" w:hAnsi="Times New Roman"/>
                <w:sz w:val="24"/>
                <w:szCs w:val="24"/>
              </w:rPr>
              <w:t>Денежный поток</w:t>
            </w:r>
          </w:p>
        </w:tc>
        <w:tc>
          <w:tcPr>
            <w:tcW w:w="1701" w:type="dxa"/>
            <w:vAlign w:val="center"/>
          </w:tcPr>
          <w:p w:rsidR="00877D6E" w:rsidRPr="002A10EF" w:rsidRDefault="00877D6E" w:rsidP="000149F5">
            <w:pPr>
              <w:ind w:left="142" w:right="142"/>
              <w:contextualSpacing/>
              <w:rPr>
                <w:rFonts w:ascii="Times New Roman" w:hAnsi="Times New Roman"/>
                <w:sz w:val="24"/>
                <w:szCs w:val="24"/>
              </w:rPr>
            </w:pPr>
            <w:r w:rsidRPr="00211DC4">
              <w:rPr>
                <w:rFonts w:ascii="Times New Roman" w:hAnsi="Times New Roman"/>
                <w:sz w:val="24"/>
                <w:szCs w:val="24"/>
              </w:rPr>
              <w:t>Выручка</w:t>
            </w:r>
          </w:p>
        </w:tc>
        <w:tc>
          <w:tcPr>
            <w:tcW w:w="5068" w:type="dxa"/>
            <w:vAlign w:val="center"/>
          </w:tcPr>
          <w:p w:rsidR="00877D6E" w:rsidRPr="002A10EF" w:rsidRDefault="00877D6E" w:rsidP="000149F5">
            <w:pPr>
              <w:ind w:left="142" w:right="142"/>
              <w:contextualSpacing/>
              <w:jc w:val="both"/>
              <w:rPr>
                <w:rFonts w:ascii="Times New Roman" w:hAnsi="Times New Roman"/>
                <w:sz w:val="24"/>
                <w:szCs w:val="24"/>
              </w:rPr>
            </w:pPr>
            <w:r w:rsidRPr="00211DC4">
              <w:rPr>
                <w:rFonts w:ascii="Times New Roman" w:hAnsi="Times New Roman"/>
                <w:i/>
                <w:sz w:val="24"/>
                <w:szCs w:val="24"/>
              </w:rPr>
              <w:t>Увеличение</w:t>
            </w:r>
            <w:r w:rsidRPr="00211DC4">
              <w:rPr>
                <w:rFonts w:ascii="Times New Roman" w:hAnsi="Times New Roman"/>
                <w:sz w:val="24"/>
                <w:szCs w:val="24"/>
              </w:rPr>
              <w:t>, обеспечива</w:t>
            </w:r>
            <w:r>
              <w:rPr>
                <w:rFonts w:ascii="Times New Roman" w:hAnsi="Times New Roman"/>
                <w:sz w:val="24"/>
                <w:szCs w:val="24"/>
              </w:rPr>
              <w:t>емое</w:t>
            </w:r>
            <w:r w:rsidRPr="00211DC4">
              <w:rPr>
                <w:rFonts w:ascii="Times New Roman" w:hAnsi="Times New Roman"/>
                <w:sz w:val="24"/>
                <w:szCs w:val="24"/>
              </w:rPr>
              <w:t xml:space="preserve"> рост</w:t>
            </w:r>
            <w:r>
              <w:rPr>
                <w:rFonts w:ascii="Times New Roman" w:hAnsi="Times New Roman"/>
                <w:sz w:val="24"/>
                <w:szCs w:val="24"/>
              </w:rPr>
              <w:t>ом</w:t>
            </w:r>
            <w:r w:rsidRPr="00211DC4">
              <w:rPr>
                <w:rFonts w:ascii="Times New Roman" w:hAnsi="Times New Roman"/>
                <w:sz w:val="24"/>
                <w:szCs w:val="24"/>
              </w:rPr>
              <w:t xml:space="preserve"> качества продукции, постоянны</w:t>
            </w:r>
            <w:r>
              <w:rPr>
                <w:rFonts w:ascii="Times New Roman" w:hAnsi="Times New Roman"/>
                <w:sz w:val="24"/>
                <w:szCs w:val="24"/>
              </w:rPr>
              <w:t>ми</w:t>
            </w:r>
            <w:r w:rsidRPr="00211DC4">
              <w:rPr>
                <w:rFonts w:ascii="Times New Roman" w:hAnsi="Times New Roman"/>
                <w:sz w:val="24"/>
                <w:szCs w:val="24"/>
              </w:rPr>
              <w:t xml:space="preserve"> покупател</w:t>
            </w:r>
            <w:r>
              <w:rPr>
                <w:rFonts w:ascii="Times New Roman" w:hAnsi="Times New Roman"/>
                <w:sz w:val="24"/>
                <w:szCs w:val="24"/>
              </w:rPr>
              <w:t>ями</w:t>
            </w:r>
          </w:p>
        </w:tc>
      </w:tr>
      <w:tr w:rsidR="00877D6E" w:rsidRPr="002A10EF" w:rsidTr="00B03805">
        <w:tc>
          <w:tcPr>
            <w:tcW w:w="425" w:type="dxa"/>
            <w:vMerge/>
            <w:vAlign w:val="center"/>
          </w:tcPr>
          <w:p w:rsidR="00877D6E" w:rsidRPr="002A10EF" w:rsidRDefault="00877D6E" w:rsidP="00083F3F">
            <w:pPr>
              <w:ind w:firstLine="567"/>
              <w:contextualSpacing/>
              <w:jc w:val="both"/>
              <w:rPr>
                <w:rFonts w:ascii="Times New Roman" w:hAnsi="Times New Roman"/>
                <w:sz w:val="24"/>
                <w:szCs w:val="24"/>
              </w:rPr>
            </w:pPr>
          </w:p>
        </w:tc>
        <w:tc>
          <w:tcPr>
            <w:tcW w:w="2127" w:type="dxa"/>
            <w:vMerge/>
            <w:vAlign w:val="center"/>
          </w:tcPr>
          <w:p w:rsidR="00877D6E" w:rsidRPr="002A10EF" w:rsidRDefault="00877D6E" w:rsidP="000149F5">
            <w:pPr>
              <w:ind w:left="142" w:right="142"/>
              <w:contextualSpacing/>
              <w:jc w:val="both"/>
              <w:rPr>
                <w:rFonts w:ascii="Times New Roman" w:hAnsi="Times New Roman"/>
                <w:sz w:val="24"/>
                <w:szCs w:val="24"/>
              </w:rPr>
            </w:pPr>
          </w:p>
        </w:tc>
        <w:tc>
          <w:tcPr>
            <w:tcW w:w="1701" w:type="dxa"/>
            <w:vAlign w:val="center"/>
          </w:tcPr>
          <w:p w:rsidR="00877D6E" w:rsidRPr="002A10EF" w:rsidRDefault="00877D6E" w:rsidP="000149F5">
            <w:pPr>
              <w:ind w:left="142" w:right="142"/>
              <w:contextualSpacing/>
              <w:rPr>
                <w:rFonts w:ascii="Times New Roman" w:hAnsi="Times New Roman"/>
                <w:sz w:val="24"/>
                <w:szCs w:val="24"/>
              </w:rPr>
            </w:pPr>
            <w:r>
              <w:rPr>
                <w:rFonts w:ascii="Times New Roman" w:hAnsi="Times New Roman"/>
                <w:sz w:val="24"/>
                <w:szCs w:val="24"/>
              </w:rPr>
              <w:t>Затраты</w:t>
            </w:r>
          </w:p>
        </w:tc>
        <w:tc>
          <w:tcPr>
            <w:tcW w:w="5068" w:type="dxa"/>
            <w:vAlign w:val="center"/>
          </w:tcPr>
          <w:p w:rsidR="00877D6E" w:rsidRPr="002A10EF" w:rsidRDefault="00877D6E" w:rsidP="000149F5">
            <w:pPr>
              <w:ind w:left="142" w:right="142"/>
              <w:contextualSpacing/>
              <w:jc w:val="both"/>
              <w:rPr>
                <w:rFonts w:ascii="Times New Roman" w:hAnsi="Times New Roman"/>
                <w:sz w:val="24"/>
                <w:szCs w:val="24"/>
              </w:rPr>
            </w:pPr>
            <w:r w:rsidRPr="00211DC4">
              <w:rPr>
                <w:rFonts w:ascii="Times New Roman" w:hAnsi="Times New Roman"/>
                <w:i/>
                <w:sz w:val="24"/>
                <w:szCs w:val="24"/>
              </w:rPr>
              <w:t>Увеличение</w:t>
            </w:r>
            <w:r w:rsidRPr="00211DC4">
              <w:rPr>
                <w:rFonts w:ascii="Times New Roman" w:hAnsi="Times New Roman"/>
                <w:sz w:val="24"/>
                <w:szCs w:val="24"/>
              </w:rPr>
              <w:t xml:space="preserve"> общ</w:t>
            </w:r>
            <w:r>
              <w:rPr>
                <w:rFonts w:ascii="Times New Roman" w:hAnsi="Times New Roman"/>
                <w:sz w:val="24"/>
                <w:szCs w:val="24"/>
              </w:rPr>
              <w:t xml:space="preserve">ей суммы </w:t>
            </w:r>
            <w:r w:rsidRPr="00211DC4">
              <w:rPr>
                <w:rFonts w:ascii="Times New Roman" w:hAnsi="Times New Roman"/>
                <w:sz w:val="24"/>
                <w:szCs w:val="24"/>
              </w:rPr>
              <w:t xml:space="preserve">ввиду роста затрат на </w:t>
            </w:r>
            <w:r>
              <w:rPr>
                <w:rFonts w:ascii="Times New Roman" w:hAnsi="Times New Roman"/>
                <w:sz w:val="24"/>
                <w:szCs w:val="24"/>
              </w:rPr>
              <w:t>цели, на которые была выделена государственная поддержка</w:t>
            </w:r>
          </w:p>
        </w:tc>
      </w:tr>
      <w:tr w:rsidR="00877D6E" w:rsidRPr="002A10EF" w:rsidTr="00B03805">
        <w:tc>
          <w:tcPr>
            <w:tcW w:w="425" w:type="dxa"/>
            <w:vMerge/>
            <w:vAlign w:val="center"/>
          </w:tcPr>
          <w:p w:rsidR="00877D6E" w:rsidRPr="002A10EF" w:rsidRDefault="00877D6E" w:rsidP="00083F3F">
            <w:pPr>
              <w:ind w:firstLine="567"/>
              <w:contextualSpacing/>
              <w:jc w:val="both"/>
              <w:rPr>
                <w:rFonts w:ascii="Times New Roman" w:hAnsi="Times New Roman"/>
                <w:sz w:val="24"/>
                <w:szCs w:val="24"/>
              </w:rPr>
            </w:pPr>
          </w:p>
        </w:tc>
        <w:tc>
          <w:tcPr>
            <w:tcW w:w="2127" w:type="dxa"/>
            <w:vMerge/>
            <w:vAlign w:val="center"/>
          </w:tcPr>
          <w:p w:rsidR="00877D6E" w:rsidRPr="002A10EF" w:rsidRDefault="00877D6E" w:rsidP="000149F5">
            <w:pPr>
              <w:ind w:left="142" w:right="142"/>
              <w:contextualSpacing/>
              <w:jc w:val="both"/>
              <w:rPr>
                <w:rFonts w:ascii="Times New Roman" w:hAnsi="Times New Roman"/>
                <w:sz w:val="24"/>
                <w:szCs w:val="24"/>
              </w:rPr>
            </w:pPr>
          </w:p>
        </w:tc>
        <w:tc>
          <w:tcPr>
            <w:tcW w:w="1701" w:type="dxa"/>
            <w:vAlign w:val="center"/>
          </w:tcPr>
          <w:p w:rsidR="00877D6E" w:rsidRPr="002A10EF" w:rsidRDefault="00877D6E" w:rsidP="000149F5">
            <w:pPr>
              <w:ind w:left="142" w:right="142"/>
              <w:contextualSpacing/>
              <w:rPr>
                <w:rFonts w:ascii="Times New Roman" w:hAnsi="Times New Roman"/>
                <w:sz w:val="24"/>
                <w:szCs w:val="24"/>
              </w:rPr>
            </w:pPr>
            <w:r>
              <w:rPr>
                <w:rFonts w:ascii="Times New Roman" w:hAnsi="Times New Roman"/>
                <w:sz w:val="24"/>
                <w:szCs w:val="24"/>
              </w:rPr>
              <w:t>Капитальные вложения</w:t>
            </w:r>
          </w:p>
        </w:tc>
        <w:tc>
          <w:tcPr>
            <w:tcW w:w="5068" w:type="dxa"/>
            <w:vAlign w:val="center"/>
          </w:tcPr>
          <w:p w:rsidR="00877D6E" w:rsidRPr="002A10EF" w:rsidRDefault="00877D6E" w:rsidP="000149F5">
            <w:pPr>
              <w:ind w:left="142" w:right="142"/>
              <w:contextualSpacing/>
              <w:jc w:val="both"/>
              <w:rPr>
                <w:rFonts w:ascii="Times New Roman" w:hAnsi="Times New Roman"/>
                <w:sz w:val="24"/>
                <w:szCs w:val="24"/>
              </w:rPr>
            </w:pPr>
            <w:r w:rsidRPr="00211DC4">
              <w:rPr>
                <w:rFonts w:ascii="Times New Roman" w:hAnsi="Times New Roman"/>
                <w:i/>
                <w:sz w:val="24"/>
                <w:szCs w:val="24"/>
              </w:rPr>
              <w:t>Увеличение,</w:t>
            </w:r>
            <w:r w:rsidRPr="00211DC4">
              <w:rPr>
                <w:rFonts w:ascii="Times New Roman" w:hAnsi="Times New Roman"/>
                <w:sz w:val="24"/>
                <w:szCs w:val="24"/>
              </w:rPr>
              <w:t xml:space="preserve"> </w:t>
            </w:r>
            <w:r>
              <w:rPr>
                <w:rFonts w:ascii="Times New Roman" w:hAnsi="Times New Roman"/>
                <w:sz w:val="24"/>
                <w:szCs w:val="24"/>
              </w:rPr>
              <w:t>поскольку растет</w:t>
            </w:r>
            <w:r w:rsidRPr="00211DC4">
              <w:rPr>
                <w:rFonts w:ascii="Times New Roman" w:hAnsi="Times New Roman"/>
                <w:sz w:val="24"/>
                <w:szCs w:val="24"/>
              </w:rPr>
              <w:t xml:space="preserve"> </w:t>
            </w:r>
            <w:r>
              <w:rPr>
                <w:rFonts w:ascii="Times New Roman" w:hAnsi="Times New Roman"/>
                <w:sz w:val="24"/>
                <w:szCs w:val="24"/>
              </w:rPr>
              <w:t xml:space="preserve">сумма </w:t>
            </w:r>
            <w:r w:rsidRPr="00211DC4">
              <w:rPr>
                <w:rFonts w:ascii="Times New Roman" w:hAnsi="Times New Roman"/>
                <w:sz w:val="24"/>
                <w:szCs w:val="24"/>
              </w:rPr>
              <w:t>инвестици</w:t>
            </w:r>
            <w:r>
              <w:rPr>
                <w:rFonts w:ascii="Times New Roman" w:hAnsi="Times New Roman"/>
                <w:sz w:val="24"/>
                <w:szCs w:val="24"/>
              </w:rPr>
              <w:t>й</w:t>
            </w:r>
          </w:p>
        </w:tc>
      </w:tr>
      <w:tr w:rsidR="00877D6E" w:rsidRPr="002A10EF" w:rsidTr="00B03805">
        <w:tc>
          <w:tcPr>
            <w:tcW w:w="425" w:type="dxa"/>
            <w:vMerge/>
            <w:vAlign w:val="center"/>
          </w:tcPr>
          <w:p w:rsidR="00877D6E" w:rsidRPr="002A10EF" w:rsidRDefault="00877D6E" w:rsidP="00083F3F">
            <w:pPr>
              <w:ind w:firstLine="567"/>
              <w:contextualSpacing/>
              <w:jc w:val="both"/>
              <w:rPr>
                <w:rFonts w:ascii="Times New Roman" w:hAnsi="Times New Roman"/>
                <w:sz w:val="24"/>
                <w:szCs w:val="24"/>
              </w:rPr>
            </w:pPr>
          </w:p>
        </w:tc>
        <w:tc>
          <w:tcPr>
            <w:tcW w:w="2127" w:type="dxa"/>
            <w:vMerge/>
            <w:vAlign w:val="center"/>
          </w:tcPr>
          <w:p w:rsidR="00877D6E" w:rsidRPr="002A10EF" w:rsidRDefault="00877D6E" w:rsidP="000149F5">
            <w:pPr>
              <w:ind w:left="142" w:right="142"/>
              <w:contextualSpacing/>
              <w:jc w:val="both"/>
              <w:rPr>
                <w:rFonts w:ascii="Times New Roman" w:hAnsi="Times New Roman"/>
                <w:sz w:val="24"/>
                <w:szCs w:val="24"/>
              </w:rPr>
            </w:pPr>
          </w:p>
        </w:tc>
        <w:tc>
          <w:tcPr>
            <w:tcW w:w="1701" w:type="dxa"/>
            <w:vAlign w:val="center"/>
          </w:tcPr>
          <w:p w:rsidR="00877D6E" w:rsidRPr="002A10EF" w:rsidRDefault="00877D6E" w:rsidP="000149F5">
            <w:pPr>
              <w:ind w:left="142" w:right="142"/>
              <w:contextualSpacing/>
              <w:rPr>
                <w:rFonts w:ascii="Times New Roman" w:hAnsi="Times New Roman"/>
                <w:sz w:val="24"/>
                <w:szCs w:val="24"/>
              </w:rPr>
            </w:pPr>
            <w:r>
              <w:rPr>
                <w:rFonts w:ascii="Times New Roman" w:hAnsi="Times New Roman"/>
                <w:sz w:val="24"/>
                <w:szCs w:val="24"/>
              </w:rPr>
              <w:t>Чистый оборотный капитал</w:t>
            </w:r>
          </w:p>
        </w:tc>
        <w:tc>
          <w:tcPr>
            <w:tcW w:w="5068" w:type="dxa"/>
            <w:vAlign w:val="center"/>
          </w:tcPr>
          <w:p w:rsidR="00877D6E" w:rsidRPr="002A10EF" w:rsidRDefault="00877D6E" w:rsidP="000149F5">
            <w:pPr>
              <w:ind w:left="142" w:right="142"/>
              <w:contextualSpacing/>
              <w:jc w:val="both"/>
              <w:rPr>
                <w:rFonts w:ascii="Times New Roman" w:hAnsi="Times New Roman"/>
                <w:sz w:val="24"/>
                <w:szCs w:val="24"/>
              </w:rPr>
            </w:pPr>
            <w:r w:rsidRPr="00211DC4">
              <w:rPr>
                <w:rFonts w:ascii="Times New Roman" w:hAnsi="Times New Roman"/>
                <w:i/>
                <w:sz w:val="24"/>
                <w:szCs w:val="24"/>
              </w:rPr>
              <w:t>Уменьшение</w:t>
            </w:r>
            <w:r w:rsidRPr="00211DC4">
              <w:rPr>
                <w:rFonts w:ascii="Times New Roman" w:hAnsi="Times New Roman"/>
                <w:sz w:val="24"/>
                <w:szCs w:val="24"/>
              </w:rPr>
              <w:t xml:space="preserve"> –</w:t>
            </w:r>
            <w:r>
              <w:rPr>
                <w:rFonts w:ascii="Times New Roman" w:hAnsi="Times New Roman"/>
                <w:sz w:val="24"/>
                <w:szCs w:val="24"/>
              </w:rPr>
              <w:t xml:space="preserve"> </w:t>
            </w:r>
            <w:r w:rsidRPr="00211DC4">
              <w:rPr>
                <w:rFonts w:ascii="Times New Roman" w:hAnsi="Times New Roman"/>
                <w:sz w:val="24"/>
                <w:szCs w:val="24"/>
              </w:rPr>
              <w:t>обеспечиваются оптимальные условия расчетов с дебиторами и</w:t>
            </w:r>
            <w:r>
              <w:rPr>
                <w:rFonts w:ascii="Times New Roman" w:hAnsi="Times New Roman"/>
                <w:sz w:val="24"/>
                <w:szCs w:val="24"/>
              </w:rPr>
              <w:t xml:space="preserve"> </w:t>
            </w:r>
            <w:r w:rsidRPr="00211DC4">
              <w:rPr>
                <w:rFonts w:ascii="Times New Roman" w:hAnsi="Times New Roman"/>
                <w:sz w:val="24"/>
                <w:szCs w:val="24"/>
              </w:rPr>
              <w:t>кредиторами</w:t>
            </w:r>
          </w:p>
        </w:tc>
      </w:tr>
      <w:tr w:rsidR="00877D6E" w:rsidRPr="002A10EF" w:rsidTr="00B03805">
        <w:tc>
          <w:tcPr>
            <w:tcW w:w="425" w:type="dxa"/>
            <w:vMerge/>
            <w:vAlign w:val="center"/>
          </w:tcPr>
          <w:p w:rsidR="00877D6E" w:rsidRPr="002A10EF" w:rsidRDefault="00877D6E" w:rsidP="00083F3F">
            <w:pPr>
              <w:ind w:firstLine="567"/>
              <w:contextualSpacing/>
              <w:jc w:val="both"/>
              <w:rPr>
                <w:rFonts w:ascii="Times New Roman" w:hAnsi="Times New Roman"/>
                <w:sz w:val="24"/>
                <w:szCs w:val="24"/>
              </w:rPr>
            </w:pPr>
          </w:p>
        </w:tc>
        <w:tc>
          <w:tcPr>
            <w:tcW w:w="2127" w:type="dxa"/>
            <w:vAlign w:val="center"/>
          </w:tcPr>
          <w:p w:rsidR="00877D6E" w:rsidRPr="00211DC4" w:rsidRDefault="00877D6E" w:rsidP="000149F5">
            <w:pPr>
              <w:ind w:left="142" w:right="142"/>
              <w:contextualSpacing/>
              <w:jc w:val="both"/>
              <w:rPr>
                <w:rFonts w:ascii="Times New Roman" w:hAnsi="Times New Roman"/>
                <w:sz w:val="24"/>
                <w:szCs w:val="24"/>
              </w:rPr>
            </w:pPr>
            <w:r w:rsidRPr="00211DC4">
              <w:rPr>
                <w:rFonts w:ascii="Times New Roman" w:hAnsi="Times New Roman"/>
                <w:sz w:val="24"/>
                <w:szCs w:val="24"/>
              </w:rPr>
              <w:t>Ставка</w:t>
            </w:r>
          </w:p>
          <w:p w:rsidR="00877D6E" w:rsidRPr="002A10EF" w:rsidRDefault="00877D6E" w:rsidP="000149F5">
            <w:pPr>
              <w:ind w:left="142" w:right="142"/>
              <w:contextualSpacing/>
              <w:jc w:val="both"/>
              <w:rPr>
                <w:rFonts w:ascii="Times New Roman" w:hAnsi="Times New Roman"/>
                <w:sz w:val="24"/>
                <w:szCs w:val="24"/>
              </w:rPr>
            </w:pPr>
            <w:r w:rsidRPr="00211DC4">
              <w:rPr>
                <w:rFonts w:ascii="Times New Roman" w:hAnsi="Times New Roman"/>
                <w:sz w:val="24"/>
                <w:szCs w:val="24"/>
              </w:rPr>
              <w:t>дисконтирования</w:t>
            </w:r>
          </w:p>
        </w:tc>
        <w:tc>
          <w:tcPr>
            <w:tcW w:w="6769" w:type="dxa"/>
            <w:gridSpan w:val="2"/>
            <w:vAlign w:val="center"/>
          </w:tcPr>
          <w:p w:rsidR="00877D6E" w:rsidRPr="002A10EF" w:rsidRDefault="00877D6E" w:rsidP="000149F5">
            <w:pPr>
              <w:ind w:left="142" w:right="142"/>
              <w:contextualSpacing/>
              <w:jc w:val="both"/>
              <w:rPr>
                <w:rFonts w:ascii="Times New Roman" w:hAnsi="Times New Roman"/>
                <w:sz w:val="24"/>
                <w:szCs w:val="24"/>
              </w:rPr>
            </w:pPr>
            <w:r w:rsidRPr="00211DC4">
              <w:rPr>
                <w:rFonts w:ascii="Times New Roman" w:hAnsi="Times New Roman"/>
                <w:i/>
                <w:sz w:val="24"/>
                <w:szCs w:val="24"/>
              </w:rPr>
              <w:t>Уменьшение,</w:t>
            </w:r>
            <w:r w:rsidRPr="00211DC4">
              <w:rPr>
                <w:rFonts w:ascii="Times New Roman" w:hAnsi="Times New Roman"/>
                <w:sz w:val="24"/>
                <w:szCs w:val="24"/>
              </w:rPr>
              <w:t xml:space="preserve"> которое обеспечивает </w:t>
            </w:r>
            <w:r>
              <w:rPr>
                <w:rFonts w:ascii="Times New Roman" w:hAnsi="Times New Roman"/>
                <w:sz w:val="24"/>
                <w:szCs w:val="24"/>
              </w:rPr>
              <w:t>снижение</w:t>
            </w:r>
            <w:r w:rsidRPr="00211DC4">
              <w:rPr>
                <w:rFonts w:ascii="Times New Roman" w:hAnsi="Times New Roman"/>
                <w:sz w:val="24"/>
                <w:szCs w:val="24"/>
              </w:rPr>
              <w:t xml:space="preserve"> риска</w:t>
            </w:r>
          </w:p>
        </w:tc>
      </w:tr>
      <w:tr w:rsidR="00877D6E" w:rsidRPr="002A10EF" w:rsidTr="00B03805">
        <w:tc>
          <w:tcPr>
            <w:tcW w:w="425" w:type="dxa"/>
            <w:vMerge/>
            <w:vAlign w:val="center"/>
          </w:tcPr>
          <w:p w:rsidR="00877D6E" w:rsidRPr="002A10EF" w:rsidRDefault="00877D6E" w:rsidP="00083F3F">
            <w:pPr>
              <w:ind w:firstLine="567"/>
              <w:contextualSpacing/>
              <w:jc w:val="both"/>
              <w:rPr>
                <w:rFonts w:ascii="Times New Roman" w:hAnsi="Times New Roman"/>
                <w:sz w:val="24"/>
                <w:szCs w:val="24"/>
              </w:rPr>
            </w:pPr>
          </w:p>
        </w:tc>
        <w:tc>
          <w:tcPr>
            <w:tcW w:w="2127" w:type="dxa"/>
            <w:vAlign w:val="center"/>
          </w:tcPr>
          <w:p w:rsidR="00877D6E" w:rsidRPr="002A10EF" w:rsidRDefault="00877D6E" w:rsidP="000149F5">
            <w:pPr>
              <w:ind w:left="142" w:right="142"/>
              <w:contextualSpacing/>
              <w:jc w:val="both"/>
              <w:rPr>
                <w:rFonts w:ascii="Times New Roman" w:hAnsi="Times New Roman"/>
                <w:sz w:val="24"/>
                <w:szCs w:val="24"/>
              </w:rPr>
            </w:pPr>
            <w:r>
              <w:rPr>
                <w:rFonts w:ascii="Times New Roman" w:hAnsi="Times New Roman"/>
                <w:sz w:val="24"/>
                <w:szCs w:val="24"/>
              </w:rPr>
              <w:t>Темпы роста</w:t>
            </w:r>
          </w:p>
        </w:tc>
        <w:tc>
          <w:tcPr>
            <w:tcW w:w="6769" w:type="dxa"/>
            <w:gridSpan w:val="2"/>
            <w:vAlign w:val="center"/>
          </w:tcPr>
          <w:p w:rsidR="00877D6E" w:rsidRPr="002A10EF" w:rsidRDefault="00877D6E" w:rsidP="000149F5">
            <w:pPr>
              <w:ind w:left="142" w:right="142"/>
              <w:contextualSpacing/>
              <w:jc w:val="both"/>
              <w:rPr>
                <w:rFonts w:ascii="Times New Roman" w:hAnsi="Times New Roman"/>
                <w:sz w:val="24"/>
                <w:szCs w:val="24"/>
              </w:rPr>
            </w:pPr>
            <w:r w:rsidRPr="00211DC4">
              <w:rPr>
                <w:rFonts w:ascii="Times New Roman" w:hAnsi="Times New Roman"/>
                <w:i/>
                <w:sz w:val="24"/>
                <w:szCs w:val="24"/>
              </w:rPr>
              <w:t xml:space="preserve">Увеличение </w:t>
            </w:r>
            <w:r w:rsidRPr="00211DC4">
              <w:rPr>
                <w:rFonts w:ascii="Times New Roman" w:hAnsi="Times New Roman"/>
                <w:sz w:val="24"/>
                <w:szCs w:val="24"/>
              </w:rPr>
              <w:t>– улучшаются взаимоотношения со стейкхолдерами компании, что приводит к удержани</w:t>
            </w:r>
            <w:r>
              <w:rPr>
                <w:rFonts w:ascii="Times New Roman" w:hAnsi="Times New Roman"/>
                <w:sz w:val="24"/>
                <w:szCs w:val="24"/>
              </w:rPr>
              <w:t>ю</w:t>
            </w:r>
            <w:r w:rsidRPr="00211DC4">
              <w:rPr>
                <w:rFonts w:ascii="Times New Roman" w:hAnsi="Times New Roman"/>
                <w:sz w:val="24"/>
                <w:szCs w:val="24"/>
              </w:rPr>
              <w:t xml:space="preserve"> на существующих рынках</w:t>
            </w:r>
            <w:r>
              <w:rPr>
                <w:rFonts w:ascii="Times New Roman" w:hAnsi="Times New Roman"/>
                <w:sz w:val="24"/>
                <w:szCs w:val="24"/>
              </w:rPr>
              <w:t xml:space="preserve"> и к</w:t>
            </w:r>
            <w:r w:rsidRPr="00211DC4">
              <w:rPr>
                <w:rFonts w:ascii="Times New Roman" w:hAnsi="Times New Roman"/>
                <w:sz w:val="24"/>
                <w:szCs w:val="24"/>
              </w:rPr>
              <w:t xml:space="preserve"> увеличению возможностей компа</w:t>
            </w:r>
            <w:r>
              <w:rPr>
                <w:rFonts w:ascii="Times New Roman" w:hAnsi="Times New Roman"/>
                <w:sz w:val="24"/>
                <w:szCs w:val="24"/>
              </w:rPr>
              <w:t>нии, связанных с новыми рынками.</w:t>
            </w:r>
            <w:r w:rsidRPr="00211DC4">
              <w:rPr>
                <w:rFonts w:ascii="Times New Roman" w:hAnsi="Times New Roman"/>
                <w:sz w:val="24"/>
                <w:szCs w:val="24"/>
              </w:rPr>
              <w:t xml:space="preserve"> </w:t>
            </w:r>
          </w:p>
        </w:tc>
      </w:tr>
    </w:tbl>
    <w:p w:rsidR="00877D6E" w:rsidRPr="0085360E" w:rsidRDefault="00877D6E" w:rsidP="00B03805">
      <w:pPr>
        <w:spacing w:after="0" w:line="360" w:lineRule="auto"/>
        <w:ind w:firstLine="709"/>
        <w:contextualSpacing/>
        <w:jc w:val="both"/>
        <w:rPr>
          <w:rFonts w:ascii="Times New Roman" w:hAnsi="Times New Roman"/>
          <w:sz w:val="24"/>
          <w:szCs w:val="24"/>
        </w:rPr>
      </w:pPr>
      <w:r w:rsidRPr="0085360E">
        <w:rPr>
          <w:rFonts w:ascii="Times New Roman" w:hAnsi="Times New Roman"/>
          <w:sz w:val="24"/>
          <w:szCs w:val="24"/>
        </w:rPr>
        <w:t>Источник: составлено автором</w:t>
      </w:r>
    </w:p>
    <w:p w:rsidR="00877D6E" w:rsidRPr="00B21C49" w:rsidRDefault="00877D6E" w:rsidP="00B03805">
      <w:pPr>
        <w:spacing w:after="0" w:line="360" w:lineRule="auto"/>
        <w:ind w:firstLine="709"/>
        <w:contextualSpacing/>
        <w:jc w:val="both"/>
        <w:rPr>
          <w:rFonts w:ascii="Times New Roman" w:hAnsi="Times New Roman"/>
          <w:sz w:val="20"/>
          <w:szCs w:val="20"/>
        </w:rPr>
      </w:pPr>
    </w:p>
    <w:p w:rsidR="00877D6E" w:rsidRDefault="00877D6E" w:rsidP="00B03805">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Правительство нашей страны оказывает финансовую поддержку многим компаниям, а также банкам. Одной из крупнейших российских компаний, воспользовавшихся господдержкой в период санкций, стала «Роснефть». </w:t>
      </w:r>
      <w:r w:rsidRPr="00E07272">
        <w:rPr>
          <w:rFonts w:ascii="Times New Roman" w:hAnsi="Times New Roman"/>
          <w:sz w:val="28"/>
          <w:szCs w:val="28"/>
        </w:rPr>
        <w:t xml:space="preserve">Правительство </w:t>
      </w:r>
      <w:r>
        <w:rPr>
          <w:rFonts w:ascii="Times New Roman" w:hAnsi="Times New Roman"/>
          <w:sz w:val="28"/>
          <w:szCs w:val="28"/>
        </w:rPr>
        <w:t>в 2014 г</w:t>
      </w:r>
      <w:r w:rsidR="00B03805">
        <w:rPr>
          <w:rFonts w:ascii="Times New Roman" w:hAnsi="Times New Roman"/>
          <w:sz w:val="28"/>
          <w:szCs w:val="28"/>
        </w:rPr>
        <w:t>.</w:t>
      </w:r>
      <w:r>
        <w:rPr>
          <w:rFonts w:ascii="Times New Roman" w:hAnsi="Times New Roman"/>
          <w:sz w:val="28"/>
          <w:szCs w:val="28"/>
        </w:rPr>
        <w:t xml:space="preserve"> выделило</w:t>
      </w:r>
      <w:r w:rsidRPr="00E07272">
        <w:rPr>
          <w:rFonts w:ascii="Times New Roman" w:hAnsi="Times New Roman"/>
          <w:sz w:val="28"/>
          <w:szCs w:val="28"/>
        </w:rPr>
        <w:t xml:space="preserve"> средства из Фонда национального благосостояния</w:t>
      </w:r>
      <w:r>
        <w:rPr>
          <w:rFonts w:ascii="Times New Roman" w:hAnsi="Times New Roman"/>
          <w:sz w:val="28"/>
          <w:szCs w:val="28"/>
        </w:rPr>
        <w:t xml:space="preserve"> на сумму 1,5 трлн руб. </w:t>
      </w:r>
      <w:r w:rsidRPr="0085360E">
        <w:rPr>
          <w:rFonts w:ascii="Times New Roman" w:hAnsi="Times New Roman"/>
          <w:sz w:val="28"/>
          <w:szCs w:val="28"/>
        </w:rPr>
        <w:t>[</w:t>
      </w:r>
      <w:r w:rsidR="00E93324">
        <w:rPr>
          <w:rFonts w:ascii="Times New Roman" w:hAnsi="Times New Roman"/>
          <w:sz w:val="28"/>
          <w:szCs w:val="28"/>
        </w:rPr>
        <w:t>42, с. 357</w:t>
      </w:r>
      <w:r w:rsidRPr="0085360E">
        <w:rPr>
          <w:rFonts w:ascii="Times New Roman" w:hAnsi="Times New Roman"/>
          <w:sz w:val="28"/>
          <w:szCs w:val="28"/>
        </w:rPr>
        <w:t>]</w:t>
      </w:r>
      <w:r>
        <w:rPr>
          <w:rFonts w:ascii="Times New Roman" w:hAnsi="Times New Roman"/>
          <w:sz w:val="28"/>
          <w:szCs w:val="28"/>
        </w:rPr>
        <w:t>.</w:t>
      </w:r>
      <w:r w:rsidRPr="00E07272">
        <w:rPr>
          <w:rFonts w:ascii="Times New Roman" w:hAnsi="Times New Roman"/>
          <w:sz w:val="28"/>
          <w:szCs w:val="28"/>
        </w:rPr>
        <w:t xml:space="preserve"> Согласно действующим правилам 40</w:t>
      </w:r>
      <w:r>
        <w:rPr>
          <w:rFonts w:ascii="Times New Roman" w:hAnsi="Times New Roman"/>
          <w:sz w:val="28"/>
          <w:szCs w:val="28"/>
        </w:rPr>
        <w:t xml:space="preserve"> </w:t>
      </w:r>
      <w:r w:rsidRPr="00E07272">
        <w:rPr>
          <w:rFonts w:ascii="Times New Roman" w:hAnsi="Times New Roman"/>
          <w:sz w:val="28"/>
          <w:szCs w:val="28"/>
        </w:rPr>
        <w:t>% ФНБ могут инвестироваться в инфраструктурные проекты, 10</w:t>
      </w:r>
      <w:r>
        <w:rPr>
          <w:rFonts w:ascii="Times New Roman" w:hAnsi="Times New Roman"/>
          <w:sz w:val="28"/>
          <w:szCs w:val="28"/>
        </w:rPr>
        <w:t xml:space="preserve"> % – </w:t>
      </w:r>
      <w:r w:rsidRPr="00E07272">
        <w:rPr>
          <w:rFonts w:ascii="Times New Roman" w:hAnsi="Times New Roman"/>
          <w:sz w:val="28"/>
          <w:szCs w:val="28"/>
        </w:rPr>
        <w:t>в проекты Российского фонда прямых инвестиций, 10</w:t>
      </w:r>
      <w:r w:rsidR="00B03805">
        <w:rPr>
          <w:rFonts w:ascii="Times New Roman" w:hAnsi="Times New Roman"/>
          <w:sz w:val="28"/>
          <w:szCs w:val="28"/>
        </w:rPr>
        <w:t xml:space="preserve"> </w:t>
      </w:r>
      <w:r w:rsidRPr="00E07272">
        <w:rPr>
          <w:rFonts w:ascii="Times New Roman" w:hAnsi="Times New Roman"/>
          <w:sz w:val="28"/>
          <w:szCs w:val="28"/>
        </w:rPr>
        <w:t xml:space="preserve">% </w:t>
      </w:r>
      <w:r>
        <w:rPr>
          <w:rFonts w:ascii="Times New Roman" w:hAnsi="Times New Roman"/>
          <w:sz w:val="28"/>
          <w:szCs w:val="28"/>
        </w:rPr>
        <w:t>–</w:t>
      </w:r>
      <w:r w:rsidRPr="00E07272">
        <w:rPr>
          <w:rFonts w:ascii="Times New Roman" w:hAnsi="Times New Roman"/>
          <w:sz w:val="28"/>
          <w:szCs w:val="28"/>
        </w:rPr>
        <w:t xml:space="preserve"> в проекты «Росатома».</w:t>
      </w:r>
      <w:r>
        <w:rPr>
          <w:rFonts w:ascii="Times New Roman" w:hAnsi="Times New Roman"/>
          <w:sz w:val="28"/>
          <w:szCs w:val="28"/>
        </w:rPr>
        <w:t xml:space="preserve"> Выделенная сумма господдержки позволила компании покрыть задолженность, имевшуюся </w:t>
      </w:r>
      <w:r w:rsidRPr="00E07272">
        <w:rPr>
          <w:rFonts w:ascii="Times New Roman" w:hAnsi="Times New Roman"/>
          <w:sz w:val="28"/>
          <w:szCs w:val="28"/>
        </w:rPr>
        <w:t xml:space="preserve">по итогам первого полугодия 2014 г. Поддержка государства </w:t>
      </w:r>
      <w:r>
        <w:rPr>
          <w:rFonts w:ascii="Times New Roman" w:hAnsi="Times New Roman"/>
          <w:sz w:val="28"/>
          <w:szCs w:val="28"/>
        </w:rPr>
        <w:t>выражалась в том, что ФНБ выкупило</w:t>
      </w:r>
      <w:r w:rsidRPr="00E07272">
        <w:rPr>
          <w:rFonts w:ascii="Times New Roman" w:hAnsi="Times New Roman"/>
          <w:sz w:val="28"/>
          <w:szCs w:val="28"/>
        </w:rPr>
        <w:t xml:space="preserve"> новые облигации </w:t>
      </w:r>
      <w:r w:rsidR="008A21DC">
        <w:rPr>
          <w:rFonts w:ascii="Times New Roman" w:hAnsi="Times New Roman"/>
          <w:sz w:val="28"/>
          <w:szCs w:val="28"/>
        </w:rPr>
        <w:t xml:space="preserve">ПАО </w:t>
      </w:r>
      <w:r w:rsidRPr="00E07272">
        <w:rPr>
          <w:rFonts w:ascii="Times New Roman" w:hAnsi="Times New Roman"/>
          <w:sz w:val="28"/>
          <w:szCs w:val="28"/>
        </w:rPr>
        <w:t>«Роснеф</w:t>
      </w:r>
      <w:r>
        <w:rPr>
          <w:rFonts w:ascii="Times New Roman" w:hAnsi="Times New Roman"/>
          <w:sz w:val="28"/>
          <w:szCs w:val="28"/>
        </w:rPr>
        <w:t xml:space="preserve">ти». Это в итоге способствовало тому, что капитализация компании в период экономической нестабильности не упала ниже уровня в кризисный период 2008-2009 гг. (см. рисунок </w:t>
      </w:r>
      <w:r w:rsidR="00B03805">
        <w:rPr>
          <w:rFonts w:ascii="Times New Roman" w:hAnsi="Times New Roman"/>
          <w:sz w:val="28"/>
          <w:szCs w:val="28"/>
        </w:rPr>
        <w:t>1</w:t>
      </w:r>
      <w:r w:rsidR="008A21DC">
        <w:rPr>
          <w:rFonts w:ascii="Times New Roman" w:hAnsi="Times New Roman"/>
          <w:sz w:val="28"/>
          <w:szCs w:val="28"/>
        </w:rPr>
        <w:t>6</w:t>
      </w:r>
      <w:r>
        <w:rPr>
          <w:rFonts w:ascii="Times New Roman" w:hAnsi="Times New Roman"/>
          <w:sz w:val="28"/>
          <w:szCs w:val="28"/>
        </w:rPr>
        <w:t xml:space="preserve">). </w:t>
      </w:r>
    </w:p>
    <w:p w:rsidR="00877D6E" w:rsidRPr="00DA77C7" w:rsidRDefault="00877D6E" w:rsidP="00B03805">
      <w:pPr>
        <w:spacing w:after="0" w:line="360" w:lineRule="auto"/>
        <w:contextualSpacing/>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4114800" cy="1733550"/>
            <wp:effectExtent l="19050" t="0" r="0" b="0"/>
            <wp:docPr id="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133136" cy="1741275"/>
                    </a:xfrm>
                    <a:prstGeom prst="rect">
                      <a:avLst/>
                    </a:prstGeom>
                    <a:noFill/>
                    <a:ln>
                      <a:noFill/>
                    </a:ln>
                  </pic:spPr>
                </pic:pic>
              </a:graphicData>
            </a:graphic>
          </wp:inline>
        </w:drawing>
      </w:r>
    </w:p>
    <w:p w:rsidR="00877D6E" w:rsidRPr="005B287C" w:rsidRDefault="00877D6E" w:rsidP="00B03805">
      <w:pPr>
        <w:spacing w:after="0" w:line="360" w:lineRule="auto"/>
        <w:contextualSpacing/>
        <w:jc w:val="center"/>
        <w:rPr>
          <w:rFonts w:ascii="Times New Roman" w:hAnsi="Times New Roman"/>
          <w:sz w:val="28"/>
          <w:szCs w:val="28"/>
        </w:rPr>
      </w:pPr>
      <w:r>
        <w:rPr>
          <w:rFonts w:ascii="Times New Roman" w:hAnsi="Times New Roman"/>
          <w:sz w:val="28"/>
          <w:szCs w:val="28"/>
        </w:rPr>
        <w:t xml:space="preserve">Рисунок </w:t>
      </w:r>
      <w:r w:rsidR="00B03805">
        <w:rPr>
          <w:rFonts w:ascii="Times New Roman" w:hAnsi="Times New Roman"/>
          <w:sz w:val="28"/>
          <w:szCs w:val="28"/>
        </w:rPr>
        <w:t>1</w:t>
      </w:r>
      <w:r w:rsidR="008A21DC">
        <w:rPr>
          <w:rFonts w:ascii="Times New Roman" w:hAnsi="Times New Roman"/>
          <w:sz w:val="28"/>
          <w:szCs w:val="28"/>
        </w:rPr>
        <w:t>6</w:t>
      </w:r>
      <w:r>
        <w:rPr>
          <w:rFonts w:ascii="Times New Roman" w:hAnsi="Times New Roman"/>
          <w:sz w:val="28"/>
          <w:szCs w:val="28"/>
        </w:rPr>
        <w:t xml:space="preserve"> – Динамика капитализации ПАО </w:t>
      </w:r>
      <w:r w:rsidRPr="00902C60">
        <w:rPr>
          <w:rFonts w:ascii="Times New Roman" w:hAnsi="Times New Roman"/>
          <w:sz w:val="28"/>
          <w:szCs w:val="28"/>
        </w:rPr>
        <w:t xml:space="preserve">«Роснефть» </w:t>
      </w:r>
      <w:r>
        <w:rPr>
          <w:rFonts w:ascii="Times New Roman" w:hAnsi="Times New Roman"/>
          <w:sz w:val="28"/>
          <w:szCs w:val="28"/>
        </w:rPr>
        <w:t xml:space="preserve">2006-2016 гг. </w:t>
      </w:r>
      <w:r w:rsidRPr="005B287C">
        <w:rPr>
          <w:rFonts w:ascii="Times New Roman" w:hAnsi="Times New Roman"/>
          <w:sz w:val="28"/>
          <w:szCs w:val="28"/>
        </w:rPr>
        <w:t>[</w:t>
      </w:r>
      <w:r w:rsidR="00B377CA">
        <w:rPr>
          <w:rFonts w:ascii="Times New Roman" w:hAnsi="Times New Roman"/>
          <w:sz w:val="28"/>
          <w:szCs w:val="28"/>
        </w:rPr>
        <w:t>44</w:t>
      </w:r>
      <w:r w:rsidRPr="005B287C">
        <w:rPr>
          <w:rFonts w:ascii="Times New Roman" w:hAnsi="Times New Roman"/>
          <w:sz w:val="28"/>
          <w:szCs w:val="28"/>
        </w:rPr>
        <w:t>]</w:t>
      </w:r>
    </w:p>
    <w:p w:rsidR="00877D6E" w:rsidRPr="008A21DC" w:rsidRDefault="00877D6E" w:rsidP="008A21DC">
      <w:pPr>
        <w:spacing w:after="0" w:line="360" w:lineRule="auto"/>
        <w:ind w:firstLine="567"/>
        <w:contextualSpacing/>
        <w:jc w:val="both"/>
        <w:rPr>
          <w:rFonts w:ascii="Times New Roman" w:hAnsi="Times New Roman"/>
          <w:sz w:val="24"/>
          <w:szCs w:val="24"/>
        </w:rPr>
      </w:pPr>
    </w:p>
    <w:p w:rsidR="00877D6E" w:rsidRPr="00DB42BC" w:rsidRDefault="00877D6E" w:rsidP="00B03805">
      <w:pPr>
        <w:spacing w:after="0" w:line="360" w:lineRule="auto"/>
        <w:ind w:firstLine="709"/>
        <w:contextualSpacing/>
        <w:jc w:val="both"/>
        <w:rPr>
          <w:rFonts w:ascii="Times New Roman" w:hAnsi="Times New Roman" w:cs="Times New Roman"/>
          <w:sz w:val="28"/>
          <w:szCs w:val="28"/>
        </w:rPr>
      </w:pPr>
      <w:r w:rsidRPr="001C1DBC">
        <w:rPr>
          <w:rFonts w:ascii="Times New Roman" w:hAnsi="Times New Roman"/>
          <w:sz w:val="28"/>
          <w:szCs w:val="28"/>
        </w:rPr>
        <w:t xml:space="preserve">Большие </w:t>
      </w:r>
      <w:r>
        <w:rPr>
          <w:rFonts w:ascii="Times New Roman" w:hAnsi="Times New Roman"/>
          <w:sz w:val="28"/>
          <w:szCs w:val="28"/>
        </w:rPr>
        <w:t>возможности могут быть получены со стороны различных фондов, например, со стороны</w:t>
      </w:r>
      <w:r w:rsidRPr="001C1DBC">
        <w:rPr>
          <w:rFonts w:ascii="Times New Roman" w:hAnsi="Times New Roman"/>
          <w:sz w:val="28"/>
          <w:szCs w:val="28"/>
        </w:rPr>
        <w:t xml:space="preserve"> Фонд</w:t>
      </w:r>
      <w:r>
        <w:rPr>
          <w:rFonts w:ascii="Times New Roman" w:hAnsi="Times New Roman"/>
          <w:sz w:val="28"/>
          <w:szCs w:val="28"/>
        </w:rPr>
        <w:t>а</w:t>
      </w:r>
      <w:r w:rsidRPr="001C1DBC">
        <w:rPr>
          <w:rFonts w:ascii="Times New Roman" w:hAnsi="Times New Roman"/>
          <w:sz w:val="28"/>
          <w:szCs w:val="28"/>
        </w:rPr>
        <w:t xml:space="preserve"> развития промышленности (ФРП), который</w:t>
      </w:r>
      <w:r>
        <w:rPr>
          <w:rFonts w:ascii="Times New Roman" w:hAnsi="Times New Roman"/>
          <w:sz w:val="28"/>
          <w:szCs w:val="28"/>
        </w:rPr>
        <w:t xml:space="preserve"> относительно </w:t>
      </w:r>
      <w:r w:rsidRPr="001C1DBC">
        <w:rPr>
          <w:rFonts w:ascii="Times New Roman" w:hAnsi="Times New Roman"/>
          <w:sz w:val="28"/>
          <w:szCs w:val="28"/>
        </w:rPr>
        <w:t xml:space="preserve">недавно заработал и уже </w:t>
      </w:r>
      <w:r>
        <w:rPr>
          <w:rFonts w:ascii="Times New Roman" w:hAnsi="Times New Roman"/>
          <w:sz w:val="28"/>
          <w:szCs w:val="28"/>
        </w:rPr>
        <w:t>хорошо</w:t>
      </w:r>
      <w:r w:rsidRPr="001C1DBC">
        <w:rPr>
          <w:rFonts w:ascii="Times New Roman" w:hAnsi="Times New Roman"/>
          <w:sz w:val="28"/>
          <w:szCs w:val="28"/>
        </w:rPr>
        <w:t xml:space="preserve"> себя зарекомендовал. </w:t>
      </w:r>
      <w:r>
        <w:rPr>
          <w:rFonts w:ascii="Times New Roman" w:hAnsi="Times New Roman"/>
          <w:sz w:val="28"/>
          <w:szCs w:val="28"/>
        </w:rPr>
        <w:t>Компании</w:t>
      </w:r>
      <w:r w:rsidRPr="001C1DBC">
        <w:rPr>
          <w:rFonts w:ascii="Times New Roman" w:hAnsi="Times New Roman"/>
          <w:sz w:val="28"/>
          <w:szCs w:val="28"/>
        </w:rPr>
        <w:t xml:space="preserve"> </w:t>
      </w:r>
      <w:r>
        <w:rPr>
          <w:rFonts w:ascii="Times New Roman" w:hAnsi="Times New Roman"/>
          <w:sz w:val="28"/>
          <w:szCs w:val="28"/>
        </w:rPr>
        <w:t xml:space="preserve">могут использовать </w:t>
      </w:r>
      <w:r w:rsidRPr="001C1DBC">
        <w:rPr>
          <w:rFonts w:ascii="Times New Roman" w:hAnsi="Times New Roman"/>
          <w:sz w:val="28"/>
          <w:szCs w:val="28"/>
        </w:rPr>
        <w:t xml:space="preserve">и другие меры финансовой поддержки, включая </w:t>
      </w:r>
      <w:r>
        <w:rPr>
          <w:rFonts w:ascii="Times New Roman" w:hAnsi="Times New Roman"/>
          <w:sz w:val="28"/>
          <w:szCs w:val="28"/>
        </w:rPr>
        <w:t>получение</w:t>
      </w:r>
      <w:r w:rsidRPr="001C1DBC">
        <w:rPr>
          <w:rFonts w:ascii="Times New Roman" w:hAnsi="Times New Roman"/>
          <w:sz w:val="28"/>
          <w:szCs w:val="28"/>
        </w:rPr>
        <w:t xml:space="preserve"> государственных гарантий и</w:t>
      </w:r>
      <w:r w:rsidRPr="005B287C">
        <w:rPr>
          <w:rFonts w:ascii="Times New Roman" w:hAnsi="Times New Roman"/>
          <w:sz w:val="28"/>
          <w:szCs w:val="28"/>
        </w:rPr>
        <w:t xml:space="preserve"> </w:t>
      </w:r>
      <w:r w:rsidRPr="001C1DBC">
        <w:rPr>
          <w:rFonts w:ascii="Times New Roman" w:hAnsi="Times New Roman"/>
          <w:sz w:val="28"/>
          <w:szCs w:val="28"/>
        </w:rPr>
        <w:t xml:space="preserve">субсидий, </w:t>
      </w:r>
      <w:r>
        <w:rPr>
          <w:rFonts w:ascii="Times New Roman" w:hAnsi="Times New Roman"/>
          <w:sz w:val="28"/>
          <w:szCs w:val="28"/>
        </w:rPr>
        <w:t>использование мер</w:t>
      </w:r>
      <w:r w:rsidRPr="001C1DBC">
        <w:rPr>
          <w:rFonts w:ascii="Times New Roman" w:hAnsi="Times New Roman"/>
          <w:sz w:val="28"/>
          <w:szCs w:val="28"/>
        </w:rPr>
        <w:t xml:space="preserve"> стимулирования спроса</w:t>
      </w:r>
      <w:r>
        <w:rPr>
          <w:rFonts w:ascii="Times New Roman" w:hAnsi="Times New Roman"/>
          <w:sz w:val="28"/>
          <w:szCs w:val="28"/>
        </w:rPr>
        <w:t xml:space="preserve">, </w:t>
      </w:r>
      <w:r w:rsidRPr="001C1DBC">
        <w:rPr>
          <w:rFonts w:ascii="Times New Roman" w:hAnsi="Times New Roman"/>
          <w:sz w:val="28"/>
          <w:szCs w:val="28"/>
        </w:rPr>
        <w:t>софинансирование</w:t>
      </w:r>
      <w:r>
        <w:rPr>
          <w:rFonts w:ascii="Times New Roman" w:hAnsi="Times New Roman"/>
          <w:sz w:val="28"/>
          <w:szCs w:val="28"/>
        </w:rPr>
        <w:t xml:space="preserve"> </w:t>
      </w:r>
      <w:r w:rsidRPr="001C1DBC">
        <w:rPr>
          <w:rFonts w:ascii="Times New Roman" w:hAnsi="Times New Roman"/>
          <w:sz w:val="28"/>
          <w:szCs w:val="28"/>
        </w:rPr>
        <w:t>исследований и разработок.</w:t>
      </w:r>
      <w:r w:rsidRPr="00EC261E">
        <w:rPr>
          <w:rFonts w:ascii="Times New Roman" w:hAnsi="Times New Roman" w:cs="Times New Roman"/>
          <w:sz w:val="28"/>
          <w:szCs w:val="28"/>
        </w:rPr>
        <w:t xml:space="preserve"> </w:t>
      </w:r>
      <w:r>
        <w:rPr>
          <w:rFonts w:ascii="Times New Roman" w:hAnsi="Times New Roman" w:cs="Times New Roman"/>
          <w:sz w:val="28"/>
          <w:szCs w:val="28"/>
        </w:rPr>
        <w:t>Поддержка предпринимателей осуществляется также через механизм госзакупок и государственно-частное партнерство. О</w:t>
      </w:r>
      <w:r w:rsidRPr="001C1DBC">
        <w:rPr>
          <w:rFonts w:ascii="Times New Roman" w:hAnsi="Times New Roman" w:cs="Times New Roman"/>
          <w:sz w:val="28"/>
          <w:szCs w:val="28"/>
        </w:rPr>
        <w:t>бщий объем участия небольших компаний в систем</w:t>
      </w:r>
      <w:r>
        <w:rPr>
          <w:rFonts w:ascii="Times New Roman" w:hAnsi="Times New Roman" w:cs="Times New Roman"/>
          <w:sz w:val="28"/>
          <w:szCs w:val="28"/>
        </w:rPr>
        <w:t>е</w:t>
      </w:r>
      <w:r w:rsidRPr="001C1DBC">
        <w:rPr>
          <w:rFonts w:ascii="Times New Roman" w:hAnsi="Times New Roman" w:cs="Times New Roman"/>
          <w:sz w:val="28"/>
          <w:szCs w:val="28"/>
        </w:rPr>
        <w:t xml:space="preserve"> госзакупок </w:t>
      </w:r>
      <w:r>
        <w:rPr>
          <w:rFonts w:ascii="Times New Roman" w:hAnsi="Times New Roman" w:cs="Times New Roman"/>
          <w:sz w:val="28"/>
          <w:szCs w:val="28"/>
        </w:rPr>
        <w:t>достиг</w:t>
      </w:r>
      <w:r w:rsidRPr="001C1DBC">
        <w:rPr>
          <w:rFonts w:ascii="Times New Roman" w:hAnsi="Times New Roman" w:cs="Times New Roman"/>
          <w:sz w:val="28"/>
          <w:szCs w:val="28"/>
        </w:rPr>
        <w:t xml:space="preserve"> 700 млрд руб., </w:t>
      </w:r>
      <w:r>
        <w:rPr>
          <w:rFonts w:ascii="Times New Roman" w:hAnsi="Times New Roman" w:cs="Times New Roman"/>
          <w:sz w:val="28"/>
          <w:szCs w:val="28"/>
        </w:rPr>
        <w:t xml:space="preserve">ожидается, что </w:t>
      </w:r>
      <w:r w:rsidRPr="001C1DBC">
        <w:rPr>
          <w:rFonts w:ascii="Times New Roman" w:hAnsi="Times New Roman" w:cs="Times New Roman"/>
          <w:sz w:val="28"/>
          <w:szCs w:val="28"/>
        </w:rPr>
        <w:t>в</w:t>
      </w:r>
      <w:r>
        <w:rPr>
          <w:rFonts w:ascii="Times New Roman" w:hAnsi="Times New Roman" w:cs="Times New Roman"/>
          <w:sz w:val="28"/>
          <w:szCs w:val="28"/>
        </w:rPr>
        <w:t xml:space="preserve"> 2017</w:t>
      </w:r>
      <w:r w:rsidRPr="001C1DBC">
        <w:rPr>
          <w:rFonts w:ascii="Times New Roman" w:hAnsi="Times New Roman" w:cs="Times New Roman"/>
          <w:sz w:val="28"/>
          <w:szCs w:val="28"/>
        </w:rPr>
        <w:t xml:space="preserve"> г</w:t>
      </w:r>
      <w:r w:rsidR="00B03805">
        <w:rPr>
          <w:rFonts w:ascii="Times New Roman" w:hAnsi="Times New Roman" w:cs="Times New Roman"/>
          <w:sz w:val="28"/>
          <w:szCs w:val="28"/>
        </w:rPr>
        <w:t>.</w:t>
      </w:r>
      <w:r w:rsidRPr="001C1DBC">
        <w:rPr>
          <w:rFonts w:ascii="Times New Roman" w:hAnsi="Times New Roman" w:cs="Times New Roman"/>
          <w:sz w:val="28"/>
          <w:szCs w:val="28"/>
        </w:rPr>
        <w:t xml:space="preserve"> </w:t>
      </w:r>
      <w:r>
        <w:rPr>
          <w:rFonts w:ascii="Times New Roman" w:hAnsi="Times New Roman" w:cs="Times New Roman"/>
          <w:sz w:val="28"/>
          <w:szCs w:val="28"/>
        </w:rPr>
        <w:t xml:space="preserve">он должен превысить 1 трлн руб. </w:t>
      </w:r>
      <w:r w:rsidRPr="00342BAA">
        <w:rPr>
          <w:rFonts w:ascii="Times New Roman" w:hAnsi="Times New Roman"/>
          <w:sz w:val="28"/>
          <w:szCs w:val="28"/>
        </w:rPr>
        <w:t>[</w:t>
      </w:r>
      <w:r w:rsidR="00FD3691">
        <w:rPr>
          <w:rFonts w:ascii="Times New Roman" w:hAnsi="Times New Roman"/>
          <w:sz w:val="28"/>
          <w:szCs w:val="28"/>
        </w:rPr>
        <w:t>35</w:t>
      </w:r>
      <w:r>
        <w:rPr>
          <w:rFonts w:ascii="Times New Roman" w:hAnsi="Times New Roman"/>
          <w:sz w:val="28"/>
          <w:szCs w:val="28"/>
        </w:rPr>
        <w:t>, с. 24</w:t>
      </w:r>
      <w:r w:rsidRPr="00342BAA">
        <w:rPr>
          <w:rFonts w:ascii="Times New Roman" w:hAnsi="Times New Roman"/>
          <w:sz w:val="28"/>
          <w:szCs w:val="28"/>
        </w:rPr>
        <w:t>]</w:t>
      </w:r>
      <w:r w:rsidRPr="001C1DBC">
        <w:rPr>
          <w:rFonts w:ascii="Times New Roman" w:hAnsi="Times New Roman" w:cs="Times New Roman"/>
          <w:sz w:val="28"/>
          <w:szCs w:val="28"/>
        </w:rPr>
        <w:t>.</w:t>
      </w:r>
    </w:p>
    <w:p w:rsidR="00877D6E" w:rsidRDefault="00877D6E" w:rsidP="00B03805">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М</w:t>
      </w:r>
      <w:r w:rsidRPr="001C1DBC">
        <w:rPr>
          <w:rFonts w:ascii="Times New Roman" w:hAnsi="Times New Roman"/>
          <w:sz w:val="28"/>
          <w:szCs w:val="28"/>
        </w:rPr>
        <w:t>алый бизнес</w:t>
      </w:r>
      <w:r>
        <w:rPr>
          <w:rFonts w:ascii="Times New Roman" w:hAnsi="Times New Roman"/>
          <w:sz w:val="28"/>
          <w:szCs w:val="28"/>
        </w:rPr>
        <w:t xml:space="preserve"> также может получить финансовую поддержку со стороны государства. К примеру, с</w:t>
      </w:r>
      <w:r w:rsidRPr="001C1DBC">
        <w:rPr>
          <w:rFonts w:ascii="Times New Roman" w:hAnsi="Times New Roman"/>
          <w:sz w:val="28"/>
          <w:szCs w:val="28"/>
        </w:rPr>
        <w:t xml:space="preserve">оздана Корпорация по поддержке малого и среднего предпринимательства (МСП). В рамках национальной гарантийной системы МСП объем выданных гарантий и поручительств достиг 45 млрд руб., </w:t>
      </w:r>
      <w:r>
        <w:rPr>
          <w:rFonts w:ascii="Times New Roman" w:hAnsi="Times New Roman"/>
          <w:sz w:val="28"/>
          <w:szCs w:val="28"/>
        </w:rPr>
        <w:t>при этом</w:t>
      </w:r>
      <w:r w:rsidRPr="001C1DBC">
        <w:rPr>
          <w:rFonts w:ascii="Times New Roman" w:hAnsi="Times New Roman"/>
          <w:sz w:val="28"/>
          <w:szCs w:val="28"/>
        </w:rPr>
        <w:t xml:space="preserve"> объем общего кредитования МСП</w:t>
      </w:r>
      <w:r>
        <w:rPr>
          <w:rFonts w:ascii="Times New Roman" w:hAnsi="Times New Roman"/>
          <w:sz w:val="28"/>
          <w:szCs w:val="28"/>
        </w:rPr>
        <w:t xml:space="preserve"> составляет</w:t>
      </w:r>
      <w:r w:rsidRPr="001C1DBC">
        <w:rPr>
          <w:rFonts w:ascii="Times New Roman" w:hAnsi="Times New Roman"/>
          <w:sz w:val="28"/>
          <w:szCs w:val="28"/>
        </w:rPr>
        <w:t xml:space="preserve"> порядка 90 млрд руб.</w:t>
      </w:r>
      <w:r>
        <w:rPr>
          <w:rFonts w:ascii="Times New Roman" w:hAnsi="Times New Roman"/>
          <w:sz w:val="28"/>
          <w:szCs w:val="28"/>
        </w:rPr>
        <w:t xml:space="preserve"> </w:t>
      </w:r>
      <w:r w:rsidRPr="00342BAA">
        <w:rPr>
          <w:rFonts w:ascii="Times New Roman" w:hAnsi="Times New Roman"/>
          <w:sz w:val="28"/>
          <w:szCs w:val="28"/>
        </w:rPr>
        <w:t>[</w:t>
      </w:r>
      <w:r w:rsidR="00FD3691">
        <w:rPr>
          <w:rFonts w:ascii="Times New Roman" w:hAnsi="Times New Roman"/>
          <w:sz w:val="28"/>
          <w:szCs w:val="28"/>
        </w:rPr>
        <w:t>35</w:t>
      </w:r>
      <w:r>
        <w:rPr>
          <w:rFonts w:ascii="Times New Roman" w:hAnsi="Times New Roman"/>
          <w:sz w:val="28"/>
          <w:szCs w:val="28"/>
        </w:rPr>
        <w:t>, с. 20</w:t>
      </w:r>
      <w:r w:rsidRPr="00342BAA">
        <w:rPr>
          <w:rFonts w:ascii="Times New Roman" w:hAnsi="Times New Roman"/>
          <w:sz w:val="28"/>
          <w:szCs w:val="28"/>
        </w:rPr>
        <w:t>]</w:t>
      </w:r>
      <w:r w:rsidRPr="001C1DBC">
        <w:rPr>
          <w:rFonts w:ascii="Times New Roman" w:hAnsi="Times New Roman"/>
          <w:sz w:val="28"/>
          <w:szCs w:val="28"/>
        </w:rPr>
        <w:t xml:space="preserve"> </w:t>
      </w:r>
      <w:r>
        <w:rPr>
          <w:rFonts w:ascii="Times New Roman" w:hAnsi="Times New Roman"/>
          <w:sz w:val="28"/>
          <w:szCs w:val="28"/>
        </w:rPr>
        <w:t>С</w:t>
      </w:r>
      <w:r w:rsidRPr="001C1DBC">
        <w:rPr>
          <w:rFonts w:ascii="Times New Roman" w:hAnsi="Times New Roman"/>
          <w:sz w:val="28"/>
          <w:szCs w:val="28"/>
        </w:rPr>
        <w:t>тавки по этим программам составляют 10</w:t>
      </w:r>
      <w:r>
        <w:rPr>
          <w:rFonts w:ascii="Times New Roman" w:hAnsi="Times New Roman"/>
          <w:sz w:val="28"/>
          <w:szCs w:val="28"/>
        </w:rPr>
        <w:t>-</w:t>
      </w:r>
      <w:r w:rsidRPr="001C1DBC">
        <w:rPr>
          <w:rFonts w:ascii="Times New Roman" w:hAnsi="Times New Roman"/>
          <w:sz w:val="28"/>
          <w:szCs w:val="28"/>
        </w:rPr>
        <w:t>11</w:t>
      </w:r>
      <w:r w:rsidR="00B03805">
        <w:rPr>
          <w:rFonts w:ascii="Times New Roman" w:hAnsi="Times New Roman"/>
          <w:sz w:val="28"/>
          <w:szCs w:val="28"/>
        </w:rPr>
        <w:t xml:space="preserve"> </w:t>
      </w:r>
      <w:r w:rsidRPr="001C1DBC">
        <w:rPr>
          <w:rFonts w:ascii="Times New Roman" w:hAnsi="Times New Roman"/>
          <w:sz w:val="28"/>
          <w:szCs w:val="28"/>
        </w:rPr>
        <w:t xml:space="preserve">%, и </w:t>
      </w:r>
      <w:r>
        <w:rPr>
          <w:rFonts w:ascii="Times New Roman" w:hAnsi="Times New Roman"/>
          <w:sz w:val="28"/>
          <w:szCs w:val="28"/>
        </w:rPr>
        <w:t xml:space="preserve">по заявлениям Председателя Правительства РФ </w:t>
      </w:r>
      <w:r w:rsidRPr="001C1DBC">
        <w:rPr>
          <w:rFonts w:ascii="Times New Roman" w:hAnsi="Times New Roman"/>
          <w:sz w:val="28"/>
          <w:szCs w:val="28"/>
        </w:rPr>
        <w:t>пла</w:t>
      </w:r>
      <w:r>
        <w:rPr>
          <w:rFonts w:ascii="Times New Roman" w:hAnsi="Times New Roman"/>
          <w:sz w:val="28"/>
          <w:szCs w:val="28"/>
        </w:rPr>
        <w:t>нируется их снижение</w:t>
      </w:r>
      <w:r w:rsidRPr="001C1DBC">
        <w:rPr>
          <w:rFonts w:ascii="Times New Roman" w:hAnsi="Times New Roman"/>
          <w:sz w:val="28"/>
          <w:szCs w:val="28"/>
        </w:rPr>
        <w:t>.</w:t>
      </w:r>
    </w:p>
    <w:p w:rsidR="00877D6E" w:rsidRDefault="00877D6E" w:rsidP="008A21DC">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Отметим, что государство</w:t>
      </w:r>
      <w:r w:rsidRPr="001C1DBC">
        <w:rPr>
          <w:rFonts w:ascii="Times New Roman" w:hAnsi="Times New Roman"/>
          <w:sz w:val="28"/>
          <w:szCs w:val="28"/>
        </w:rPr>
        <w:t xml:space="preserve"> </w:t>
      </w:r>
      <w:r>
        <w:rPr>
          <w:rFonts w:ascii="Times New Roman" w:hAnsi="Times New Roman"/>
          <w:sz w:val="28"/>
          <w:szCs w:val="28"/>
        </w:rPr>
        <w:t>сейчас также нацелено на поддержку фирм</w:t>
      </w:r>
      <w:r w:rsidRPr="001C1DBC">
        <w:rPr>
          <w:rFonts w:ascii="Times New Roman" w:hAnsi="Times New Roman"/>
          <w:sz w:val="28"/>
          <w:szCs w:val="28"/>
        </w:rPr>
        <w:t>, имеющи</w:t>
      </w:r>
      <w:r>
        <w:rPr>
          <w:rFonts w:ascii="Times New Roman" w:hAnsi="Times New Roman"/>
          <w:sz w:val="28"/>
          <w:szCs w:val="28"/>
        </w:rPr>
        <w:t>х</w:t>
      </w:r>
      <w:r w:rsidRPr="001C1DBC">
        <w:rPr>
          <w:rFonts w:ascii="Times New Roman" w:hAnsi="Times New Roman"/>
          <w:sz w:val="28"/>
          <w:szCs w:val="28"/>
        </w:rPr>
        <w:t xml:space="preserve"> экспортный потенциал. </w:t>
      </w:r>
      <w:r>
        <w:rPr>
          <w:rFonts w:ascii="Times New Roman" w:hAnsi="Times New Roman"/>
          <w:sz w:val="28"/>
          <w:szCs w:val="28"/>
        </w:rPr>
        <w:t xml:space="preserve">Причем, это </w:t>
      </w:r>
      <w:r w:rsidRPr="001C1DBC">
        <w:rPr>
          <w:rFonts w:ascii="Times New Roman" w:hAnsi="Times New Roman"/>
          <w:sz w:val="28"/>
          <w:szCs w:val="28"/>
        </w:rPr>
        <w:t>не только крупн</w:t>
      </w:r>
      <w:r>
        <w:rPr>
          <w:rFonts w:ascii="Times New Roman" w:hAnsi="Times New Roman"/>
          <w:sz w:val="28"/>
          <w:szCs w:val="28"/>
        </w:rPr>
        <w:t>ые компании, но</w:t>
      </w:r>
      <w:r w:rsidRPr="001C1DBC">
        <w:rPr>
          <w:rFonts w:ascii="Times New Roman" w:hAnsi="Times New Roman"/>
          <w:sz w:val="28"/>
          <w:szCs w:val="28"/>
        </w:rPr>
        <w:t xml:space="preserve"> мал</w:t>
      </w:r>
      <w:r>
        <w:rPr>
          <w:rFonts w:ascii="Times New Roman" w:hAnsi="Times New Roman"/>
          <w:sz w:val="28"/>
          <w:szCs w:val="28"/>
        </w:rPr>
        <w:t xml:space="preserve">ые </w:t>
      </w:r>
      <w:r w:rsidRPr="001C1DBC">
        <w:rPr>
          <w:rFonts w:ascii="Times New Roman" w:hAnsi="Times New Roman"/>
          <w:sz w:val="28"/>
          <w:szCs w:val="28"/>
        </w:rPr>
        <w:t>и средн</w:t>
      </w:r>
      <w:r>
        <w:rPr>
          <w:rFonts w:ascii="Times New Roman" w:hAnsi="Times New Roman"/>
          <w:sz w:val="28"/>
          <w:szCs w:val="28"/>
        </w:rPr>
        <w:t>ие</w:t>
      </w:r>
      <w:r w:rsidRPr="001C1DBC">
        <w:rPr>
          <w:rFonts w:ascii="Times New Roman" w:hAnsi="Times New Roman"/>
          <w:sz w:val="28"/>
          <w:szCs w:val="28"/>
        </w:rPr>
        <w:t xml:space="preserve"> </w:t>
      </w:r>
      <w:r>
        <w:rPr>
          <w:rFonts w:ascii="Times New Roman" w:hAnsi="Times New Roman"/>
          <w:sz w:val="28"/>
          <w:szCs w:val="28"/>
        </w:rPr>
        <w:t>фирмы</w:t>
      </w:r>
      <w:r w:rsidRPr="001C1DBC">
        <w:rPr>
          <w:rFonts w:ascii="Times New Roman" w:hAnsi="Times New Roman"/>
          <w:sz w:val="28"/>
          <w:szCs w:val="28"/>
        </w:rPr>
        <w:t>. Разработан и начал действовать механизм скоординированной поддержки несырьевого экспорта продукции</w:t>
      </w:r>
      <w:r>
        <w:rPr>
          <w:rFonts w:ascii="Times New Roman" w:hAnsi="Times New Roman"/>
          <w:sz w:val="28"/>
          <w:szCs w:val="28"/>
        </w:rPr>
        <w:t xml:space="preserve"> </w:t>
      </w:r>
      <w:r w:rsidRPr="001C1DBC">
        <w:rPr>
          <w:rFonts w:ascii="Times New Roman" w:hAnsi="Times New Roman"/>
          <w:sz w:val="28"/>
          <w:szCs w:val="28"/>
        </w:rPr>
        <w:t>малых предприятий институтами развития: ФРП, Корпорация МСП,</w:t>
      </w:r>
      <w:r>
        <w:rPr>
          <w:rFonts w:ascii="Times New Roman" w:hAnsi="Times New Roman"/>
          <w:sz w:val="28"/>
          <w:szCs w:val="28"/>
        </w:rPr>
        <w:t xml:space="preserve"> </w:t>
      </w:r>
      <w:r w:rsidRPr="001C1DBC">
        <w:rPr>
          <w:rFonts w:ascii="Times New Roman" w:hAnsi="Times New Roman"/>
          <w:sz w:val="28"/>
          <w:szCs w:val="28"/>
        </w:rPr>
        <w:t>РФПИ, Российский экспортный центр (РЭЦ)</w:t>
      </w:r>
      <w:r>
        <w:rPr>
          <w:rFonts w:ascii="Times New Roman" w:hAnsi="Times New Roman"/>
          <w:sz w:val="28"/>
          <w:szCs w:val="28"/>
        </w:rPr>
        <w:t xml:space="preserve"> </w:t>
      </w:r>
      <w:r w:rsidRPr="001D16B1">
        <w:rPr>
          <w:rFonts w:ascii="Times New Roman" w:hAnsi="Times New Roman" w:cs="Times New Roman"/>
          <w:sz w:val="28"/>
          <w:szCs w:val="28"/>
        </w:rPr>
        <w:t>[</w:t>
      </w:r>
      <w:r w:rsidR="00FD3691">
        <w:rPr>
          <w:rFonts w:ascii="Times New Roman" w:hAnsi="Times New Roman" w:cs="Times New Roman"/>
          <w:sz w:val="28"/>
          <w:szCs w:val="28"/>
        </w:rPr>
        <w:t>31</w:t>
      </w:r>
      <w:r w:rsidRPr="001D16B1">
        <w:rPr>
          <w:rFonts w:ascii="Times New Roman" w:hAnsi="Times New Roman" w:cs="Times New Roman"/>
          <w:sz w:val="28"/>
          <w:szCs w:val="28"/>
        </w:rPr>
        <w:t>, c.</w:t>
      </w:r>
      <w:r>
        <w:rPr>
          <w:rFonts w:ascii="Times New Roman" w:hAnsi="Times New Roman" w:cs="Times New Roman"/>
          <w:sz w:val="28"/>
          <w:szCs w:val="28"/>
        </w:rPr>
        <w:t xml:space="preserve"> 110</w:t>
      </w:r>
      <w:r w:rsidRPr="001D16B1">
        <w:rPr>
          <w:rFonts w:ascii="Times New Roman" w:hAnsi="Times New Roman" w:cs="Times New Roman"/>
          <w:sz w:val="28"/>
          <w:szCs w:val="28"/>
        </w:rPr>
        <w:t>]</w:t>
      </w:r>
      <w:r w:rsidRPr="001C1DBC">
        <w:rPr>
          <w:rFonts w:ascii="Times New Roman" w:hAnsi="Times New Roman"/>
          <w:sz w:val="28"/>
          <w:szCs w:val="28"/>
        </w:rPr>
        <w:t xml:space="preserve">. </w:t>
      </w:r>
      <w:r>
        <w:rPr>
          <w:rFonts w:ascii="Times New Roman" w:hAnsi="Times New Roman"/>
          <w:sz w:val="28"/>
          <w:szCs w:val="28"/>
        </w:rPr>
        <w:t>Б</w:t>
      </w:r>
      <w:r w:rsidRPr="001C1DBC">
        <w:rPr>
          <w:rFonts w:ascii="Times New Roman" w:hAnsi="Times New Roman"/>
          <w:sz w:val="28"/>
          <w:szCs w:val="28"/>
        </w:rPr>
        <w:t xml:space="preserve">лагодаря таким инструментам </w:t>
      </w:r>
      <w:r>
        <w:rPr>
          <w:rFonts w:ascii="Times New Roman" w:hAnsi="Times New Roman"/>
          <w:sz w:val="28"/>
          <w:szCs w:val="28"/>
        </w:rPr>
        <w:t xml:space="preserve">поддержки </w:t>
      </w:r>
      <w:r w:rsidRPr="001C1DBC">
        <w:rPr>
          <w:rFonts w:ascii="Times New Roman" w:hAnsi="Times New Roman"/>
          <w:sz w:val="28"/>
          <w:szCs w:val="28"/>
        </w:rPr>
        <w:t>доля малых и средних предприятий</w:t>
      </w:r>
      <w:r>
        <w:rPr>
          <w:rFonts w:ascii="Times New Roman" w:hAnsi="Times New Roman"/>
          <w:sz w:val="28"/>
          <w:szCs w:val="28"/>
        </w:rPr>
        <w:t xml:space="preserve"> </w:t>
      </w:r>
      <w:r w:rsidRPr="001C1DBC">
        <w:rPr>
          <w:rFonts w:ascii="Times New Roman" w:hAnsi="Times New Roman"/>
          <w:sz w:val="28"/>
          <w:szCs w:val="28"/>
        </w:rPr>
        <w:t xml:space="preserve">в экспорте </w:t>
      </w:r>
      <w:r>
        <w:rPr>
          <w:rFonts w:ascii="Times New Roman" w:hAnsi="Times New Roman"/>
          <w:sz w:val="28"/>
          <w:szCs w:val="28"/>
        </w:rPr>
        <w:t>в скором времени может вырасти до двух раз</w:t>
      </w:r>
      <w:r w:rsidRPr="001C1DBC">
        <w:rPr>
          <w:rFonts w:ascii="Times New Roman" w:hAnsi="Times New Roman"/>
          <w:sz w:val="28"/>
          <w:szCs w:val="28"/>
        </w:rPr>
        <w:t>.</w:t>
      </w:r>
    </w:p>
    <w:p w:rsidR="00877D6E" w:rsidRDefault="00877D6E" w:rsidP="008A21DC">
      <w:pPr>
        <w:spacing w:after="0" w:line="360" w:lineRule="auto"/>
        <w:ind w:firstLine="709"/>
        <w:contextualSpacing/>
        <w:jc w:val="both"/>
        <w:rPr>
          <w:rFonts w:ascii="Times New Roman" w:hAnsi="Times New Roman"/>
          <w:sz w:val="28"/>
          <w:szCs w:val="28"/>
        </w:rPr>
      </w:pPr>
      <w:r>
        <w:rPr>
          <w:rFonts w:ascii="Times New Roman" w:hAnsi="Times New Roman" w:cs="Times New Roman"/>
          <w:sz w:val="28"/>
          <w:szCs w:val="28"/>
        </w:rPr>
        <w:t xml:space="preserve">Итак, </w:t>
      </w:r>
      <w:r>
        <w:rPr>
          <w:rFonts w:ascii="Times New Roman" w:hAnsi="Times New Roman"/>
          <w:sz w:val="28"/>
          <w:szCs w:val="28"/>
        </w:rPr>
        <w:t xml:space="preserve">используя описанные в работе формы господдержки, компании могут выйти на новый уровень развития и улучшить показатели своей деятельности. </w:t>
      </w:r>
      <w:r w:rsidRPr="00806471">
        <w:rPr>
          <w:rFonts w:ascii="Times New Roman" w:hAnsi="Times New Roman"/>
          <w:sz w:val="28"/>
          <w:szCs w:val="28"/>
        </w:rPr>
        <w:t>Возможно, именно</w:t>
      </w:r>
      <w:r>
        <w:rPr>
          <w:rFonts w:ascii="Times New Roman" w:hAnsi="Times New Roman"/>
          <w:sz w:val="28"/>
          <w:szCs w:val="28"/>
        </w:rPr>
        <w:t xml:space="preserve"> </w:t>
      </w:r>
      <w:r w:rsidRPr="00806471">
        <w:rPr>
          <w:rFonts w:ascii="Times New Roman" w:hAnsi="Times New Roman"/>
          <w:sz w:val="28"/>
          <w:szCs w:val="28"/>
        </w:rPr>
        <w:t xml:space="preserve">кризис станет тем толчком, который позволит </w:t>
      </w:r>
      <w:r>
        <w:rPr>
          <w:rFonts w:ascii="Times New Roman" w:hAnsi="Times New Roman"/>
          <w:sz w:val="28"/>
          <w:szCs w:val="28"/>
        </w:rPr>
        <w:t xml:space="preserve">российским </w:t>
      </w:r>
      <w:r w:rsidRPr="00806471">
        <w:rPr>
          <w:rFonts w:ascii="Times New Roman" w:hAnsi="Times New Roman"/>
          <w:sz w:val="28"/>
          <w:szCs w:val="28"/>
        </w:rPr>
        <w:t>компани</w:t>
      </w:r>
      <w:r>
        <w:rPr>
          <w:rFonts w:ascii="Times New Roman" w:hAnsi="Times New Roman"/>
          <w:sz w:val="28"/>
          <w:szCs w:val="28"/>
        </w:rPr>
        <w:t>ям</w:t>
      </w:r>
      <w:r w:rsidRPr="00806471">
        <w:rPr>
          <w:rFonts w:ascii="Times New Roman" w:hAnsi="Times New Roman"/>
          <w:sz w:val="28"/>
          <w:szCs w:val="28"/>
        </w:rPr>
        <w:t xml:space="preserve"> повысить конкурентоспособность в</w:t>
      </w:r>
      <w:r>
        <w:rPr>
          <w:rFonts w:ascii="Times New Roman" w:hAnsi="Times New Roman"/>
          <w:sz w:val="28"/>
          <w:szCs w:val="28"/>
        </w:rPr>
        <w:t xml:space="preserve"> </w:t>
      </w:r>
      <w:r w:rsidRPr="00806471">
        <w:rPr>
          <w:rFonts w:ascii="Times New Roman" w:hAnsi="Times New Roman"/>
          <w:sz w:val="28"/>
          <w:szCs w:val="28"/>
        </w:rPr>
        <w:t>долгосрочной перспективе.</w:t>
      </w:r>
    </w:p>
    <w:p w:rsidR="00877D6E" w:rsidRDefault="00877D6E" w:rsidP="00877D6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Еще одним способом по сохранению стоимости компании в период экономического кризиса и снижению его негативных последствий может стать создание резервов. Развитие экономики имеет циклический характер: период спада сменяется периодом роста. Мы считаем, что создание особого стабилизационного фонда (резервов) в компании, состоящего из отчислений от полученной чистой прибыли в некризисные годы может существенно помочь руководству организации в преодолении трудностей, возникающих в период экономической нестабильности.</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rPr>
      </w:pPr>
      <w:r w:rsidRPr="00621300">
        <w:rPr>
          <w:rFonts w:ascii="Times New Roman" w:hAnsi="Times New Roman" w:cs="Times New Roman"/>
          <w:color w:val="000000"/>
          <w:sz w:val="28"/>
        </w:rPr>
        <w:t>При создании резервов для работы в условиях финансового кризиса у руководства организаций появляется возможность в краткосрочной перспективе решать, возникающие в условиях финансового кризиса задачи. Кроме</w:t>
      </w:r>
      <w:r w:rsidRPr="00621300">
        <w:rPr>
          <w:rFonts w:ascii="Times New Roman" w:hAnsi="Times New Roman" w:cs="Times New Roman"/>
          <w:color w:val="000000"/>
          <w:sz w:val="28"/>
          <w:szCs w:val="28"/>
        </w:rPr>
        <w:t xml:space="preserve"> </w:t>
      </w:r>
      <w:r w:rsidRPr="00621300">
        <w:rPr>
          <w:rFonts w:ascii="Times New Roman" w:hAnsi="Times New Roman" w:cs="Times New Roman"/>
          <w:color w:val="000000"/>
          <w:sz w:val="28"/>
        </w:rPr>
        <w:t>того, у компаний, появляется отличная возможность по укреплению позиций</w:t>
      </w:r>
      <w:r w:rsidRPr="00621300">
        <w:rPr>
          <w:rFonts w:ascii="Times New Roman" w:hAnsi="Times New Roman" w:cs="Times New Roman"/>
          <w:color w:val="000000"/>
          <w:sz w:val="28"/>
          <w:szCs w:val="28"/>
        </w:rPr>
        <w:t xml:space="preserve"> </w:t>
      </w:r>
      <w:r w:rsidRPr="00621300">
        <w:rPr>
          <w:rFonts w:ascii="Times New Roman" w:hAnsi="Times New Roman" w:cs="Times New Roman"/>
          <w:color w:val="000000"/>
          <w:sz w:val="28"/>
        </w:rPr>
        <w:t>за счет поглощения более слабых конкурентов.</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szCs w:val="28"/>
        </w:rPr>
      </w:pPr>
      <w:r w:rsidRPr="00621300">
        <w:rPr>
          <w:rFonts w:ascii="Times New Roman" w:hAnsi="Times New Roman" w:cs="Times New Roman"/>
          <w:color w:val="000000"/>
          <w:sz w:val="28"/>
          <w:szCs w:val="28"/>
        </w:rPr>
        <w:t>По назначению создаваемый стабилизационный фонд на предприятии схож с государственными золотовалютными резервами. Отчисления с чистой прибыли в компании с целью создания резервов, на наш взгляд, могут составлять 1-2 % ежемесячно. В период кризиса эти отчисления прекращаются и компании тратят н</w:t>
      </w:r>
      <w:r w:rsidR="00F92380">
        <w:rPr>
          <w:rFonts w:ascii="Times New Roman" w:hAnsi="Times New Roman" w:cs="Times New Roman"/>
          <w:color w:val="000000"/>
          <w:sz w:val="28"/>
          <w:szCs w:val="28"/>
        </w:rPr>
        <w:t>акопленные резервы</w:t>
      </w:r>
      <w:r w:rsidRPr="00621300">
        <w:rPr>
          <w:rFonts w:ascii="Times New Roman" w:hAnsi="Times New Roman" w:cs="Times New Roman"/>
          <w:color w:val="000000"/>
          <w:sz w:val="28"/>
          <w:szCs w:val="28"/>
        </w:rPr>
        <w:t>.</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szCs w:val="28"/>
        </w:rPr>
      </w:pPr>
      <w:r w:rsidRPr="00621300">
        <w:rPr>
          <w:rFonts w:ascii="Times New Roman" w:hAnsi="Times New Roman" w:cs="Times New Roman"/>
          <w:color w:val="000000"/>
          <w:sz w:val="28"/>
          <w:szCs w:val="28"/>
        </w:rPr>
        <w:t>Накопленные резервы компания может использовать и для поддержания своей деловой репутации в период экономического кризиса путем реализации дивидендной политики. Как известно, основными формами дивидендных выплат в российской практике являются:</w:t>
      </w:r>
    </w:p>
    <w:p w:rsidR="00877D6E" w:rsidRPr="00621300" w:rsidRDefault="00877D6E" w:rsidP="00877D6E">
      <w:pPr>
        <w:pStyle w:val="a3"/>
        <w:numPr>
          <w:ilvl w:val="0"/>
          <w:numId w:val="28"/>
        </w:numPr>
        <w:tabs>
          <w:tab w:val="left" w:pos="993"/>
        </w:tabs>
        <w:spacing w:after="0" w:line="360" w:lineRule="auto"/>
        <w:ind w:left="0" w:firstLine="709"/>
        <w:jc w:val="both"/>
        <w:rPr>
          <w:rFonts w:ascii="Times New Roman" w:hAnsi="Times New Roman" w:cs="Times New Roman"/>
          <w:color w:val="000000"/>
          <w:sz w:val="28"/>
          <w:szCs w:val="28"/>
        </w:rPr>
      </w:pPr>
      <w:r w:rsidRPr="00621300">
        <w:rPr>
          <w:rFonts w:ascii="Times New Roman" w:hAnsi="Times New Roman" w:cs="Times New Roman"/>
          <w:bCs/>
          <w:iCs/>
          <w:color w:val="000000"/>
          <w:sz w:val="28"/>
          <w:szCs w:val="28"/>
        </w:rPr>
        <w:t>Методика фиксированных дивидендных выплат. Соблюдается постоянство суммы дивиденда на акцию в течение длительного периода вне зависимости от динамики курса акций.</w:t>
      </w:r>
    </w:p>
    <w:p w:rsidR="00877D6E" w:rsidRPr="00621300" w:rsidRDefault="00877D6E" w:rsidP="00877D6E">
      <w:pPr>
        <w:pStyle w:val="a3"/>
        <w:numPr>
          <w:ilvl w:val="0"/>
          <w:numId w:val="28"/>
        </w:numPr>
        <w:tabs>
          <w:tab w:val="left" w:pos="993"/>
        </w:tabs>
        <w:spacing w:after="0" w:line="360" w:lineRule="auto"/>
        <w:ind w:left="0" w:firstLine="709"/>
        <w:jc w:val="both"/>
        <w:rPr>
          <w:rFonts w:ascii="Times New Roman" w:hAnsi="Times New Roman" w:cs="Times New Roman"/>
          <w:color w:val="000000"/>
          <w:sz w:val="28"/>
          <w:szCs w:val="28"/>
        </w:rPr>
      </w:pPr>
      <w:r w:rsidRPr="00621300">
        <w:rPr>
          <w:rFonts w:ascii="Times New Roman" w:hAnsi="Times New Roman" w:cs="Times New Roman"/>
          <w:color w:val="000000"/>
          <w:sz w:val="28"/>
          <w:szCs w:val="28"/>
        </w:rPr>
        <w:t xml:space="preserve">Методика выплаты гарантированного минимума и экстра-дивидендов. </w:t>
      </w:r>
      <w:r w:rsidR="002A6681">
        <w:rPr>
          <w:rFonts w:ascii="Times New Roman" w:hAnsi="Times New Roman" w:cs="Times New Roman"/>
          <w:color w:val="000000"/>
          <w:sz w:val="28"/>
          <w:szCs w:val="28"/>
        </w:rPr>
        <w:t>Д</w:t>
      </w:r>
      <w:r w:rsidRPr="00621300">
        <w:rPr>
          <w:rFonts w:ascii="Times New Roman" w:hAnsi="Times New Roman" w:cs="Times New Roman"/>
          <w:color w:val="000000"/>
          <w:sz w:val="28"/>
          <w:szCs w:val="28"/>
        </w:rPr>
        <w:t xml:space="preserve">оход акционеров складывается из ежегодно получаемых фиксированных на минимальном уроне дивидендов и периодически выплачиваемых и зависящих от финансовых результатов отчетного года экстра-дивидендов </w:t>
      </w:r>
      <w:r w:rsidRPr="00621300">
        <w:rPr>
          <w:rFonts w:ascii="Times New Roman" w:hAnsi="Times New Roman" w:cs="Times New Roman"/>
          <w:sz w:val="28"/>
          <w:szCs w:val="28"/>
        </w:rPr>
        <w:t>[1</w:t>
      </w:r>
      <w:r w:rsidR="00FD3691">
        <w:rPr>
          <w:rFonts w:ascii="Times New Roman" w:hAnsi="Times New Roman" w:cs="Times New Roman"/>
          <w:sz w:val="28"/>
          <w:szCs w:val="28"/>
        </w:rPr>
        <w:t>0</w:t>
      </w:r>
      <w:r w:rsidRPr="00621300">
        <w:rPr>
          <w:rFonts w:ascii="Times New Roman" w:hAnsi="Times New Roman" w:cs="Times New Roman"/>
          <w:sz w:val="28"/>
          <w:szCs w:val="28"/>
        </w:rPr>
        <w:t>, c. 43]</w:t>
      </w:r>
      <w:r w:rsidRPr="00621300">
        <w:rPr>
          <w:rFonts w:ascii="Times New Roman" w:hAnsi="Times New Roman" w:cs="Times New Roman"/>
          <w:color w:val="000000"/>
          <w:sz w:val="28"/>
          <w:szCs w:val="28"/>
        </w:rPr>
        <w:t>.</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szCs w:val="28"/>
        </w:rPr>
      </w:pPr>
      <w:r w:rsidRPr="00621300">
        <w:rPr>
          <w:rFonts w:ascii="Times New Roman" w:hAnsi="Times New Roman" w:cs="Times New Roman"/>
          <w:color w:val="000000"/>
          <w:sz w:val="28"/>
          <w:szCs w:val="28"/>
        </w:rPr>
        <w:t xml:space="preserve">В условиях мирового финансового кризиса акционеры прежде всего заинтересованы в приобретении акций тех компаний, которые в дальнейшем будут гарантированно выплачивать дивиденды по акциям. Поэтому методика гарантированных дивидендных выплат и экстра-дивидендов в период нестабильности экономики представляется наиболее эффективной. При использовании данной методики в компании могут выплачиваться экстра-дивиденды из резервов, сформированных в благоприятные для организации годы, даже в период кризиса. Необходимость подобных действий видится в том, чтобы повысить уверенность акционеров в возможности получать дивиденды в данной компании, и предотвратить массовые продажи акций. </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szCs w:val="28"/>
        </w:rPr>
      </w:pPr>
      <w:r w:rsidRPr="00621300">
        <w:rPr>
          <w:rFonts w:ascii="Times New Roman" w:hAnsi="Times New Roman" w:cs="Times New Roman"/>
          <w:color w:val="000000"/>
          <w:sz w:val="28"/>
          <w:szCs w:val="28"/>
          <w:lang w:val="en-US"/>
        </w:rPr>
        <w:t>C</w:t>
      </w:r>
      <w:r w:rsidRPr="00621300">
        <w:rPr>
          <w:rFonts w:ascii="Times New Roman" w:hAnsi="Times New Roman" w:cs="Times New Roman"/>
          <w:color w:val="000000"/>
          <w:sz w:val="28"/>
          <w:szCs w:val="28"/>
        </w:rPr>
        <w:t>формировавшиеся к настоящему времени подходы к распределению прибыли российских компаний таковы, что в среднем доля прибыли, направляемая на дивиденды, составляет 8,5</w:t>
      </w:r>
      <w:r w:rsidR="00B03805">
        <w:rPr>
          <w:rFonts w:ascii="Times New Roman" w:hAnsi="Times New Roman" w:cs="Times New Roman"/>
          <w:color w:val="000000"/>
          <w:sz w:val="28"/>
          <w:szCs w:val="28"/>
        </w:rPr>
        <w:t xml:space="preserve"> </w:t>
      </w:r>
      <w:r w:rsidRPr="00621300">
        <w:rPr>
          <w:rFonts w:ascii="Times New Roman" w:hAnsi="Times New Roman" w:cs="Times New Roman"/>
          <w:color w:val="000000"/>
          <w:sz w:val="28"/>
          <w:szCs w:val="28"/>
        </w:rPr>
        <w:t>% и характеризуется снижением дивидендных выплат в кризисные годы. Отметим, что многие отечественные организации (более 60 %) не выплачивают дивиденды вовсе [1</w:t>
      </w:r>
      <w:r w:rsidR="00FD3691">
        <w:rPr>
          <w:rFonts w:ascii="Times New Roman" w:hAnsi="Times New Roman" w:cs="Times New Roman"/>
          <w:color w:val="000000"/>
          <w:sz w:val="28"/>
          <w:szCs w:val="28"/>
        </w:rPr>
        <w:t>0</w:t>
      </w:r>
      <w:r w:rsidRPr="00621300">
        <w:rPr>
          <w:rFonts w:ascii="Times New Roman" w:hAnsi="Times New Roman" w:cs="Times New Roman"/>
          <w:color w:val="000000"/>
          <w:sz w:val="28"/>
          <w:szCs w:val="28"/>
        </w:rPr>
        <w:t>, с. 51]. В целом дивидендные выплаты в России ниже дивидендного выхода компаний как с развитых, так и с многих развивающихся рынков.</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szCs w:val="28"/>
        </w:rPr>
      </w:pPr>
      <w:r w:rsidRPr="00621300">
        <w:rPr>
          <w:rFonts w:ascii="Times New Roman" w:hAnsi="Times New Roman" w:cs="Times New Roman"/>
          <w:color w:val="000000"/>
          <w:sz w:val="28"/>
          <w:szCs w:val="28"/>
        </w:rPr>
        <w:t>Из вышесказанного можно заключить, что в настоящее время во многих российских компаниях ключевым является вопрос о дивидендной политике как мотивирующем факторе привлечения заинтересованности акционеров в акциях конкретной компании, сохранения ее деловой репутации и, в конечном счете, повышения стоимости компании. Одним из эффективных способов реализации дивидендной политики, по-нашему мнению, может стать выплата экстра-дивидендов из средств накопленных резервов, что может стать решающим конкурентным преимуществом при привлечении акционеров в период кризиса.</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szCs w:val="28"/>
        </w:rPr>
      </w:pPr>
      <w:r w:rsidRPr="00621300">
        <w:rPr>
          <w:rFonts w:ascii="Times New Roman" w:hAnsi="Times New Roman" w:cs="Times New Roman"/>
          <w:color w:val="000000"/>
          <w:sz w:val="28"/>
          <w:szCs w:val="28"/>
        </w:rPr>
        <w:t>Подводя итог, можно отметить, что руководство компаний может применять различные меры по снижению негативного воздействия экономического кризиса</w:t>
      </w:r>
      <w:r w:rsidR="00F92380">
        <w:rPr>
          <w:rFonts w:ascii="Times New Roman" w:hAnsi="Times New Roman" w:cs="Times New Roman"/>
          <w:color w:val="000000"/>
          <w:sz w:val="28"/>
          <w:szCs w:val="28"/>
        </w:rPr>
        <w:t xml:space="preserve"> и повышению или стабилизации стоимости бизнеса</w:t>
      </w:r>
      <w:r w:rsidRPr="00621300">
        <w:rPr>
          <w:rFonts w:ascii="Times New Roman" w:hAnsi="Times New Roman" w:cs="Times New Roman"/>
          <w:color w:val="000000"/>
          <w:sz w:val="28"/>
          <w:szCs w:val="28"/>
        </w:rPr>
        <w:t xml:space="preserve">. Однако эти меры кроме своих положительных сторон имеют и отрицательные стороны, показанные в таблице </w:t>
      </w:r>
      <w:r w:rsidR="00B03805">
        <w:rPr>
          <w:rFonts w:ascii="Times New Roman" w:hAnsi="Times New Roman" w:cs="Times New Roman"/>
          <w:color w:val="000000"/>
          <w:sz w:val="28"/>
          <w:szCs w:val="28"/>
        </w:rPr>
        <w:t>27</w:t>
      </w:r>
      <w:r w:rsidRPr="00621300">
        <w:rPr>
          <w:rFonts w:ascii="Times New Roman" w:hAnsi="Times New Roman" w:cs="Times New Roman"/>
          <w:color w:val="000000"/>
          <w:sz w:val="28"/>
          <w:szCs w:val="28"/>
        </w:rPr>
        <w:t>.</w:t>
      </w:r>
    </w:p>
    <w:p w:rsidR="00877D6E" w:rsidRPr="00621300" w:rsidRDefault="00877D6E" w:rsidP="00877D6E">
      <w:pPr>
        <w:spacing w:after="0"/>
        <w:ind w:firstLine="709"/>
        <w:contextualSpacing/>
        <w:jc w:val="both"/>
        <w:rPr>
          <w:rFonts w:ascii="Times New Roman" w:hAnsi="Times New Roman" w:cs="Times New Roman"/>
          <w:color w:val="000000"/>
          <w:sz w:val="24"/>
          <w:szCs w:val="24"/>
        </w:rPr>
      </w:pPr>
    </w:p>
    <w:p w:rsidR="00877D6E" w:rsidRPr="00621300" w:rsidRDefault="00877D6E" w:rsidP="00B03805">
      <w:pPr>
        <w:spacing w:after="0" w:line="360" w:lineRule="auto"/>
        <w:contextualSpacing/>
        <w:jc w:val="both"/>
        <w:rPr>
          <w:rFonts w:ascii="Times New Roman" w:hAnsi="Times New Roman" w:cs="Times New Roman"/>
          <w:color w:val="000000"/>
          <w:sz w:val="28"/>
          <w:szCs w:val="28"/>
        </w:rPr>
      </w:pPr>
      <w:r w:rsidRPr="00621300">
        <w:rPr>
          <w:rFonts w:ascii="Times New Roman" w:hAnsi="Times New Roman" w:cs="Times New Roman"/>
          <w:color w:val="000000"/>
          <w:sz w:val="28"/>
          <w:szCs w:val="28"/>
        </w:rPr>
        <w:t xml:space="preserve">Таблица </w:t>
      </w:r>
      <w:r w:rsidR="00B03805">
        <w:rPr>
          <w:rFonts w:ascii="Times New Roman" w:hAnsi="Times New Roman" w:cs="Times New Roman"/>
          <w:color w:val="000000"/>
          <w:sz w:val="28"/>
          <w:szCs w:val="28"/>
        </w:rPr>
        <w:t>2</w:t>
      </w:r>
      <w:r w:rsidRPr="00621300">
        <w:rPr>
          <w:rFonts w:ascii="Times New Roman" w:hAnsi="Times New Roman" w:cs="Times New Roman"/>
          <w:color w:val="000000"/>
          <w:sz w:val="28"/>
          <w:szCs w:val="28"/>
        </w:rPr>
        <w:t>7 – Возможные меры, проводимые в компании, по снижению негативного воздействия экономического кризиса</w:t>
      </w:r>
    </w:p>
    <w:tbl>
      <w:tblPr>
        <w:tblStyle w:val="a4"/>
        <w:tblW w:w="0" w:type="auto"/>
        <w:tblInd w:w="-103" w:type="dxa"/>
        <w:tblLook w:val="04A0" w:firstRow="1" w:lastRow="0" w:firstColumn="1" w:lastColumn="0" w:noHBand="0" w:noVBand="1"/>
      </w:tblPr>
      <w:tblGrid>
        <w:gridCol w:w="2089"/>
        <w:gridCol w:w="3922"/>
        <w:gridCol w:w="3457"/>
      </w:tblGrid>
      <w:tr w:rsidR="00877D6E" w:rsidRPr="00621300" w:rsidTr="00083F3F">
        <w:tc>
          <w:tcPr>
            <w:tcW w:w="2093" w:type="dxa"/>
          </w:tcPr>
          <w:p w:rsidR="00877D6E" w:rsidRPr="00621300" w:rsidRDefault="00877D6E" w:rsidP="00083F3F">
            <w:pPr>
              <w:contextualSpacing/>
              <w:jc w:val="center"/>
              <w:rPr>
                <w:rFonts w:ascii="Times New Roman" w:hAnsi="Times New Roman" w:cs="Times New Roman"/>
                <w:color w:val="000000"/>
                <w:sz w:val="24"/>
                <w:szCs w:val="24"/>
              </w:rPr>
            </w:pPr>
            <w:r w:rsidRPr="00621300">
              <w:rPr>
                <w:rFonts w:ascii="Times New Roman" w:hAnsi="Times New Roman" w:cs="Times New Roman"/>
                <w:color w:val="000000"/>
                <w:sz w:val="24"/>
                <w:szCs w:val="24"/>
              </w:rPr>
              <w:t>Меры</w:t>
            </w:r>
          </w:p>
        </w:tc>
        <w:tc>
          <w:tcPr>
            <w:tcW w:w="3969" w:type="dxa"/>
          </w:tcPr>
          <w:p w:rsidR="00877D6E" w:rsidRPr="00621300" w:rsidRDefault="00877D6E" w:rsidP="00083F3F">
            <w:pPr>
              <w:contextualSpacing/>
              <w:jc w:val="center"/>
              <w:rPr>
                <w:rFonts w:ascii="Times New Roman" w:hAnsi="Times New Roman" w:cs="Times New Roman"/>
                <w:color w:val="000000"/>
                <w:sz w:val="24"/>
                <w:szCs w:val="24"/>
              </w:rPr>
            </w:pPr>
            <w:r w:rsidRPr="00621300">
              <w:rPr>
                <w:rFonts w:ascii="Times New Roman" w:hAnsi="Times New Roman" w:cs="Times New Roman"/>
                <w:color w:val="000000"/>
                <w:sz w:val="24"/>
                <w:szCs w:val="24"/>
              </w:rPr>
              <w:t>Положительные стороны</w:t>
            </w:r>
          </w:p>
        </w:tc>
        <w:tc>
          <w:tcPr>
            <w:tcW w:w="3509" w:type="dxa"/>
          </w:tcPr>
          <w:p w:rsidR="00877D6E" w:rsidRPr="00621300" w:rsidRDefault="00877D6E" w:rsidP="00083F3F">
            <w:pPr>
              <w:contextualSpacing/>
              <w:jc w:val="center"/>
              <w:rPr>
                <w:rFonts w:ascii="Times New Roman" w:hAnsi="Times New Roman" w:cs="Times New Roman"/>
                <w:color w:val="000000"/>
                <w:sz w:val="24"/>
                <w:szCs w:val="24"/>
              </w:rPr>
            </w:pPr>
            <w:r w:rsidRPr="00621300">
              <w:rPr>
                <w:rFonts w:ascii="Times New Roman" w:hAnsi="Times New Roman" w:cs="Times New Roman"/>
                <w:color w:val="000000"/>
                <w:sz w:val="24"/>
                <w:szCs w:val="24"/>
              </w:rPr>
              <w:t>Отрицательные стороны</w:t>
            </w:r>
          </w:p>
        </w:tc>
      </w:tr>
      <w:tr w:rsidR="00877D6E" w:rsidRPr="00621300" w:rsidTr="00083F3F">
        <w:tc>
          <w:tcPr>
            <w:tcW w:w="2093"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1. Внедрение системы риск-менеджмента</w:t>
            </w:r>
          </w:p>
        </w:tc>
        <w:tc>
          <w:tcPr>
            <w:tcW w:w="3969"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Становится возможным своевременное выявление, оценка, анализ и управление рисками.</w:t>
            </w:r>
          </w:p>
        </w:tc>
        <w:tc>
          <w:tcPr>
            <w:tcW w:w="3509"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Дополнительные затраты на внедрение системы управление рисками и обучение персонала.</w:t>
            </w:r>
          </w:p>
        </w:tc>
      </w:tr>
      <w:tr w:rsidR="00877D6E" w:rsidRPr="00621300" w:rsidTr="00083F3F">
        <w:tc>
          <w:tcPr>
            <w:tcW w:w="2093"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2. Хеджирование рисков</w:t>
            </w:r>
          </w:p>
        </w:tc>
        <w:tc>
          <w:tcPr>
            <w:tcW w:w="3969"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Предотвращаются потери от колебания валютных курсов, цен на нефть.</w:t>
            </w:r>
          </w:p>
        </w:tc>
        <w:tc>
          <w:tcPr>
            <w:tcW w:w="3509"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Платность.</w:t>
            </w:r>
          </w:p>
        </w:tc>
      </w:tr>
      <w:tr w:rsidR="00877D6E" w:rsidRPr="00621300" w:rsidTr="00083F3F">
        <w:tc>
          <w:tcPr>
            <w:tcW w:w="2093"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 xml:space="preserve">3. Оптимизация деятельности компании </w:t>
            </w:r>
          </w:p>
        </w:tc>
        <w:tc>
          <w:tcPr>
            <w:tcW w:w="3969"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 xml:space="preserve">Возможность изменения всей организационной структуры и технологической платформы (развитие электронных сервисов, </w:t>
            </w:r>
            <w:r w:rsidRPr="00621300">
              <w:rPr>
                <w:rFonts w:ascii="Times New Roman" w:hAnsi="Times New Roman" w:cs="Times New Roman"/>
                <w:color w:val="000000"/>
                <w:sz w:val="24"/>
                <w:szCs w:val="24"/>
                <w:lang w:val="en-US"/>
              </w:rPr>
              <w:t>IT</w:t>
            </w:r>
            <w:r w:rsidRPr="00621300">
              <w:rPr>
                <w:rFonts w:ascii="Times New Roman" w:hAnsi="Times New Roman" w:cs="Times New Roman"/>
                <w:color w:val="000000"/>
                <w:sz w:val="24"/>
                <w:szCs w:val="24"/>
              </w:rPr>
              <w:t xml:space="preserve"> технологий и др.)</w:t>
            </w:r>
          </w:p>
        </w:tc>
        <w:tc>
          <w:tcPr>
            <w:tcW w:w="3509"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1. Высвобождение людских ресурсов;</w:t>
            </w:r>
          </w:p>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2. Возможно принятие неверных управленческих решений вследствие некомпетентности руководства.</w:t>
            </w:r>
          </w:p>
        </w:tc>
      </w:tr>
      <w:tr w:rsidR="00877D6E" w:rsidRPr="00621300" w:rsidTr="00083F3F">
        <w:tc>
          <w:tcPr>
            <w:tcW w:w="2093"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4. Использование государственной поддержки</w:t>
            </w:r>
          </w:p>
        </w:tc>
        <w:tc>
          <w:tcPr>
            <w:tcW w:w="3969"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1. Относительная доступность и простота получения;</w:t>
            </w:r>
          </w:p>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2. Способствует увеличению стоимости бизнеса путем снижения ставки дисконтирования.</w:t>
            </w:r>
          </w:p>
        </w:tc>
        <w:tc>
          <w:tcPr>
            <w:tcW w:w="3509"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Предприятия не всех отраслей могут получить государственную поддержку.</w:t>
            </w:r>
          </w:p>
        </w:tc>
      </w:tr>
      <w:tr w:rsidR="00877D6E" w:rsidRPr="00621300" w:rsidTr="00083F3F">
        <w:tc>
          <w:tcPr>
            <w:tcW w:w="2093"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 xml:space="preserve">5. Создание резервов </w:t>
            </w:r>
          </w:p>
        </w:tc>
        <w:tc>
          <w:tcPr>
            <w:tcW w:w="3969"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1. Рост конкурентоспособности компании в кризис;</w:t>
            </w:r>
          </w:p>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2. Возможность усиления позиций компании за счет поглощения слабых конкурентов;</w:t>
            </w:r>
          </w:p>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 xml:space="preserve">3. Резервы служат дополнительным источником </w:t>
            </w:r>
            <w:r w:rsidR="00A35656">
              <w:rPr>
                <w:rFonts w:ascii="Times New Roman" w:hAnsi="Times New Roman" w:cs="Times New Roman"/>
                <w:color w:val="000000"/>
                <w:sz w:val="24"/>
                <w:szCs w:val="24"/>
              </w:rPr>
              <w:t xml:space="preserve">средств </w:t>
            </w:r>
            <w:r w:rsidRPr="00621300">
              <w:rPr>
                <w:rFonts w:ascii="Times New Roman" w:hAnsi="Times New Roman" w:cs="Times New Roman"/>
                <w:color w:val="000000"/>
                <w:sz w:val="24"/>
                <w:szCs w:val="24"/>
              </w:rPr>
              <w:t>для работ</w:t>
            </w:r>
            <w:r w:rsidR="00A35656">
              <w:rPr>
                <w:rFonts w:ascii="Times New Roman" w:hAnsi="Times New Roman" w:cs="Times New Roman"/>
                <w:color w:val="000000"/>
                <w:sz w:val="24"/>
                <w:szCs w:val="24"/>
              </w:rPr>
              <w:t>ы</w:t>
            </w:r>
            <w:r w:rsidRPr="00621300">
              <w:rPr>
                <w:rFonts w:ascii="Times New Roman" w:hAnsi="Times New Roman" w:cs="Times New Roman"/>
                <w:color w:val="000000"/>
                <w:sz w:val="24"/>
                <w:szCs w:val="24"/>
              </w:rPr>
              <w:t xml:space="preserve"> в условиях экономического кризиса.</w:t>
            </w:r>
          </w:p>
        </w:tc>
        <w:tc>
          <w:tcPr>
            <w:tcW w:w="3509"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Отвлечение части прибыли на создание резервов и  возможность их использования иным способом.</w:t>
            </w:r>
          </w:p>
        </w:tc>
      </w:tr>
      <w:tr w:rsidR="00877D6E" w:rsidRPr="00621300" w:rsidTr="00083F3F">
        <w:tc>
          <w:tcPr>
            <w:tcW w:w="2093"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6.Выплата экстра-дивидендов</w:t>
            </w:r>
          </w:p>
        </w:tc>
        <w:tc>
          <w:tcPr>
            <w:tcW w:w="3969"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1. Предотвращение массовых продаж акций компании;</w:t>
            </w:r>
          </w:p>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2. Привлечение новых инвесторов.</w:t>
            </w:r>
          </w:p>
        </w:tc>
        <w:tc>
          <w:tcPr>
            <w:tcW w:w="3509" w:type="dxa"/>
          </w:tcPr>
          <w:p w:rsidR="00877D6E" w:rsidRPr="00621300" w:rsidRDefault="00877D6E" w:rsidP="00B03805">
            <w:pPr>
              <w:ind w:left="108" w:right="133"/>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Дополнительные расходы</w:t>
            </w:r>
          </w:p>
        </w:tc>
      </w:tr>
    </w:tbl>
    <w:p w:rsidR="00877D6E" w:rsidRPr="00621300" w:rsidRDefault="00877D6E" w:rsidP="00877D6E">
      <w:pPr>
        <w:spacing w:after="0" w:line="360" w:lineRule="auto"/>
        <w:ind w:firstLine="709"/>
        <w:contextualSpacing/>
        <w:jc w:val="both"/>
        <w:rPr>
          <w:rFonts w:ascii="Times New Roman" w:hAnsi="Times New Roman" w:cs="Times New Roman"/>
          <w:color w:val="000000"/>
          <w:sz w:val="24"/>
          <w:szCs w:val="24"/>
        </w:rPr>
      </w:pPr>
      <w:r w:rsidRPr="00621300">
        <w:rPr>
          <w:rFonts w:ascii="Times New Roman" w:hAnsi="Times New Roman" w:cs="Times New Roman"/>
          <w:color w:val="000000"/>
          <w:sz w:val="24"/>
          <w:szCs w:val="24"/>
        </w:rPr>
        <w:t>Источник: составлено автором</w:t>
      </w:r>
    </w:p>
    <w:p w:rsidR="00877D6E" w:rsidRPr="00621300" w:rsidRDefault="00877D6E" w:rsidP="00877D6E">
      <w:pPr>
        <w:spacing w:after="0" w:line="360" w:lineRule="auto"/>
        <w:ind w:firstLine="709"/>
        <w:contextualSpacing/>
        <w:jc w:val="both"/>
        <w:rPr>
          <w:rFonts w:ascii="Times New Roman" w:hAnsi="Times New Roman" w:cs="Times New Roman"/>
          <w:color w:val="000000"/>
          <w:sz w:val="28"/>
          <w:szCs w:val="28"/>
        </w:rPr>
      </w:pPr>
      <w:r w:rsidRPr="00621300">
        <w:rPr>
          <w:rFonts w:ascii="Times New Roman" w:hAnsi="Times New Roman" w:cs="Times New Roman"/>
          <w:sz w:val="28"/>
          <w:szCs w:val="28"/>
        </w:rPr>
        <w:t>Используя описанные в работе меры по выходу из кризиса, компании могут значительно изменить организационную структуру, повысить технологический уровень и улучшить показатели своей деятельности.</w:t>
      </w:r>
    </w:p>
    <w:p w:rsidR="00877D6E" w:rsidRPr="00621300" w:rsidRDefault="00877D6E" w:rsidP="00877D6E">
      <w:pPr>
        <w:spacing w:after="0" w:line="360" w:lineRule="auto"/>
        <w:ind w:firstLine="709"/>
        <w:contextualSpacing/>
        <w:jc w:val="both"/>
        <w:rPr>
          <w:rFonts w:ascii="Times New Roman" w:hAnsi="Times New Roman" w:cs="Times New Roman"/>
          <w:sz w:val="28"/>
          <w:szCs w:val="28"/>
        </w:rPr>
      </w:pPr>
      <w:r w:rsidRPr="00621300">
        <w:rPr>
          <w:rFonts w:ascii="Times New Roman" w:hAnsi="Times New Roman" w:cs="Times New Roman"/>
          <w:sz w:val="28"/>
          <w:szCs w:val="28"/>
        </w:rPr>
        <w:t xml:space="preserve">Таким образом, Для руководства компаний в период экономической нестабильности становится важным сохранить стоимость бизнеса на докризисном уровне и провести ряд мероприятий, препятствующих ее падению. Одним из способов по снижению </w:t>
      </w:r>
      <w:r w:rsidR="00805609">
        <w:rPr>
          <w:rFonts w:ascii="Times New Roman" w:hAnsi="Times New Roman" w:cs="Times New Roman"/>
          <w:sz w:val="28"/>
          <w:szCs w:val="28"/>
        </w:rPr>
        <w:t>негативных</w:t>
      </w:r>
      <w:r w:rsidRPr="00621300">
        <w:rPr>
          <w:rFonts w:ascii="Times New Roman" w:hAnsi="Times New Roman" w:cs="Times New Roman"/>
          <w:sz w:val="28"/>
          <w:szCs w:val="28"/>
        </w:rPr>
        <w:t xml:space="preserve"> последствий кризиса может стать внедрение </w:t>
      </w:r>
      <w:r w:rsidRPr="00621300">
        <w:rPr>
          <w:rFonts w:ascii="Times New Roman" w:hAnsi="Times New Roman" w:cs="Times New Roman"/>
          <w:color w:val="000000"/>
          <w:sz w:val="28"/>
        </w:rPr>
        <w:t>эффективно работающей системы управления рисками. Страховая и банковская сферы стали первыми в России, где стал внедряться риск-менеджмент. Один из самых крупнейших отечественных банков, на которых успешно внедрена эта система, является ПАО «Сбербанк России». Также высокоэффективным</w:t>
      </w:r>
      <w:r w:rsidRPr="00621300">
        <w:rPr>
          <w:rFonts w:ascii="Times New Roman" w:hAnsi="Times New Roman" w:cs="Times New Roman"/>
          <w:color w:val="000000"/>
          <w:sz w:val="28"/>
          <w:szCs w:val="28"/>
        </w:rPr>
        <w:t xml:space="preserve"> </w:t>
      </w:r>
      <w:r w:rsidRPr="00621300">
        <w:rPr>
          <w:rFonts w:ascii="Times New Roman" w:hAnsi="Times New Roman" w:cs="Times New Roman"/>
          <w:color w:val="000000"/>
          <w:sz w:val="28"/>
        </w:rPr>
        <w:t>механизмом минимизации возможных рисков может быть их хеджирование. В связи с острой геополитической ситуацией в мире, российские компании все чаще сталкиваются с необходимостью хеджировать такой вид финансовых рисков, как валютные риски, поскольку прибыль и стоимость большинства российских компаний завязаны на курс доллара. К наиболее верным способам по преодолению негативных последствий кризиса</w:t>
      </w:r>
      <w:r w:rsidR="008A4BB1">
        <w:rPr>
          <w:rFonts w:ascii="Times New Roman" w:hAnsi="Times New Roman" w:cs="Times New Roman"/>
          <w:color w:val="000000"/>
          <w:sz w:val="28"/>
        </w:rPr>
        <w:t xml:space="preserve"> и оптимизации стоимости бизнеса</w:t>
      </w:r>
      <w:r w:rsidRPr="00621300">
        <w:rPr>
          <w:rFonts w:ascii="Times New Roman" w:hAnsi="Times New Roman" w:cs="Times New Roman"/>
          <w:color w:val="000000"/>
          <w:sz w:val="28"/>
        </w:rPr>
        <w:t xml:space="preserve"> можно отнести принятие управленческих решений в самой компании, касающихся оптимизации ее бизнес-процессов (развитие </w:t>
      </w:r>
      <w:r w:rsidRPr="00621300">
        <w:rPr>
          <w:rFonts w:ascii="Times New Roman" w:hAnsi="Times New Roman" w:cs="Times New Roman"/>
          <w:color w:val="000000"/>
          <w:sz w:val="28"/>
          <w:lang w:val="en-US"/>
        </w:rPr>
        <w:t>IT</w:t>
      </w:r>
      <w:r w:rsidRPr="00621300">
        <w:rPr>
          <w:rFonts w:ascii="Times New Roman" w:hAnsi="Times New Roman" w:cs="Times New Roman"/>
          <w:color w:val="000000"/>
          <w:sz w:val="28"/>
        </w:rPr>
        <w:t xml:space="preserve"> технологий, дистанционного обслуживания, электронных сервисов и др.), создание резервов в некризисные годы в качестве стабилизационного фонда, выплата экстра-дивидендов, чтобы привлечь инвесторов и предотвратить массовые продажи акций компании. </w:t>
      </w:r>
      <w:r w:rsidRPr="00621300">
        <w:rPr>
          <w:rFonts w:ascii="Times New Roman" w:hAnsi="Times New Roman" w:cs="Times New Roman"/>
          <w:sz w:val="28"/>
          <w:szCs w:val="28"/>
        </w:rPr>
        <w:t>Одним из стандартных и самых действенных способов сохранения и увеличения стоимости компании является использование государственной поддержки. Возможно, именно кризис станет тем толчком, который позволит российским компаниям повысить конкурентоспособность в долгосрочной перспективе.</w:t>
      </w:r>
    </w:p>
    <w:p w:rsidR="00687C18" w:rsidRPr="002F633A" w:rsidRDefault="00687C18">
      <w:pPr>
        <w:rPr>
          <w:rFonts w:ascii="Times New Roman" w:hAnsi="Times New Roman"/>
          <w:sz w:val="28"/>
          <w:szCs w:val="28"/>
        </w:rPr>
      </w:pPr>
      <w:r w:rsidRPr="002F633A">
        <w:rPr>
          <w:rFonts w:ascii="Times New Roman" w:hAnsi="Times New Roman"/>
          <w:sz w:val="28"/>
          <w:szCs w:val="28"/>
        </w:rPr>
        <w:br w:type="page"/>
      </w:r>
    </w:p>
    <w:p w:rsidR="007C31DE" w:rsidRPr="00B03805" w:rsidRDefault="007C31DE" w:rsidP="00B03805">
      <w:pPr>
        <w:pStyle w:val="2"/>
        <w:spacing w:line="360" w:lineRule="auto"/>
        <w:ind w:left="709"/>
        <w:jc w:val="both"/>
        <w:rPr>
          <w:rFonts w:ascii="Times New Roman" w:hAnsi="Times New Roman" w:cs="Times New Roman"/>
          <w:b w:val="0"/>
          <w:color w:val="auto"/>
          <w:sz w:val="28"/>
          <w:szCs w:val="28"/>
        </w:rPr>
      </w:pPr>
      <w:bookmarkStart w:id="16" w:name="_Toc484970885"/>
      <w:r w:rsidRPr="00B03805">
        <w:rPr>
          <w:rFonts w:ascii="Times New Roman" w:hAnsi="Times New Roman" w:cs="Times New Roman"/>
          <w:b w:val="0"/>
          <w:color w:val="auto"/>
          <w:sz w:val="28"/>
          <w:szCs w:val="28"/>
        </w:rPr>
        <w:t>3.</w:t>
      </w:r>
      <w:r w:rsidR="00F92380">
        <w:rPr>
          <w:rFonts w:ascii="Times New Roman" w:hAnsi="Times New Roman" w:cs="Times New Roman"/>
          <w:b w:val="0"/>
          <w:color w:val="auto"/>
          <w:sz w:val="28"/>
          <w:szCs w:val="28"/>
        </w:rPr>
        <w:t>4</w:t>
      </w:r>
      <w:r w:rsidRPr="00B03805">
        <w:rPr>
          <w:rFonts w:ascii="Times New Roman" w:hAnsi="Times New Roman" w:cs="Times New Roman"/>
          <w:b w:val="0"/>
          <w:color w:val="auto"/>
          <w:sz w:val="28"/>
          <w:szCs w:val="28"/>
        </w:rPr>
        <w:t xml:space="preserve"> Совершенствование оценки стоимости компаний в условиях экономической нестабильности (на примере </w:t>
      </w:r>
      <w:r w:rsidR="000351F1" w:rsidRPr="00B03805">
        <w:rPr>
          <w:rFonts w:ascii="Times New Roman" w:hAnsi="Times New Roman" w:cs="Times New Roman"/>
          <w:b w:val="0"/>
          <w:color w:val="auto"/>
          <w:sz w:val="28"/>
          <w:szCs w:val="28"/>
        </w:rPr>
        <w:t>золотодобывающей отрасли</w:t>
      </w:r>
      <w:r w:rsidRPr="00B03805">
        <w:rPr>
          <w:rFonts w:ascii="Times New Roman" w:hAnsi="Times New Roman" w:cs="Times New Roman"/>
          <w:b w:val="0"/>
          <w:color w:val="auto"/>
          <w:sz w:val="28"/>
          <w:szCs w:val="28"/>
        </w:rPr>
        <w:t>)</w:t>
      </w:r>
      <w:bookmarkEnd w:id="16"/>
    </w:p>
    <w:p w:rsidR="007C31DE" w:rsidRPr="00614A56" w:rsidRDefault="007C31DE" w:rsidP="007C31DE">
      <w:pPr>
        <w:spacing w:after="0" w:line="360" w:lineRule="auto"/>
        <w:ind w:firstLine="709"/>
        <w:contextualSpacing/>
        <w:jc w:val="both"/>
        <w:rPr>
          <w:rFonts w:ascii="Times New Roman" w:hAnsi="Times New Roman" w:cs="Times New Roman"/>
          <w:sz w:val="28"/>
          <w:szCs w:val="28"/>
        </w:rPr>
      </w:pPr>
    </w:p>
    <w:p w:rsidR="007C31DE" w:rsidRDefault="007C31DE" w:rsidP="007C31D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П</w:t>
      </w:r>
      <w:r w:rsidRPr="00614A56">
        <w:rPr>
          <w:rFonts w:ascii="Times New Roman" w:hAnsi="Times New Roman"/>
          <w:sz w:val="28"/>
          <w:szCs w:val="28"/>
        </w:rPr>
        <w:t>роблем</w:t>
      </w:r>
      <w:r>
        <w:rPr>
          <w:rFonts w:ascii="Times New Roman" w:hAnsi="Times New Roman"/>
          <w:sz w:val="28"/>
          <w:szCs w:val="28"/>
        </w:rPr>
        <w:t>а</w:t>
      </w:r>
      <w:r w:rsidRPr="00614A56">
        <w:rPr>
          <w:rFonts w:ascii="Times New Roman" w:hAnsi="Times New Roman"/>
          <w:sz w:val="28"/>
          <w:szCs w:val="28"/>
        </w:rPr>
        <w:t xml:space="preserve"> адаптации зарубежных методов оценк</w:t>
      </w:r>
      <w:r>
        <w:rPr>
          <w:rFonts w:ascii="Times New Roman" w:hAnsi="Times New Roman"/>
          <w:sz w:val="28"/>
          <w:szCs w:val="28"/>
        </w:rPr>
        <w:t>и стоимости бизнеса к новым российским реалиям становится все более актуальной</w:t>
      </w:r>
      <w:r w:rsidRPr="00614A56">
        <w:rPr>
          <w:rFonts w:ascii="Times New Roman" w:hAnsi="Times New Roman"/>
          <w:sz w:val="28"/>
          <w:szCs w:val="28"/>
        </w:rPr>
        <w:t xml:space="preserve"> </w:t>
      </w:r>
      <w:r>
        <w:rPr>
          <w:rFonts w:ascii="Times New Roman" w:hAnsi="Times New Roman"/>
          <w:sz w:val="28"/>
          <w:szCs w:val="28"/>
        </w:rPr>
        <w:t xml:space="preserve">по мере нарастания негативного </w:t>
      </w:r>
      <w:r w:rsidRPr="00614A56">
        <w:rPr>
          <w:rFonts w:ascii="Times New Roman" w:hAnsi="Times New Roman"/>
          <w:sz w:val="28"/>
          <w:szCs w:val="28"/>
        </w:rPr>
        <w:t xml:space="preserve">влияния </w:t>
      </w:r>
      <w:r>
        <w:rPr>
          <w:rFonts w:ascii="Times New Roman" w:hAnsi="Times New Roman"/>
          <w:sz w:val="28"/>
          <w:szCs w:val="28"/>
        </w:rPr>
        <w:t xml:space="preserve">кризиса и </w:t>
      </w:r>
      <w:r w:rsidRPr="00614A56">
        <w:rPr>
          <w:rFonts w:ascii="Times New Roman" w:hAnsi="Times New Roman"/>
          <w:sz w:val="28"/>
          <w:szCs w:val="28"/>
        </w:rPr>
        <w:t>внешнеэкономических санкций на процесс</w:t>
      </w:r>
      <w:r>
        <w:rPr>
          <w:rFonts w:ascii="Times New Roman" w:hAnsi="Times New Roman"/>
          <w:sz w:val="28"/>
          <w:szCs w:val="28"/>
        </w:rPr>
        <w:t xml:space="preserve"> </w:t>
      </w:r>
      <w:r w:rsidRPr="00614A56">
        <w:rPr>
          <w:rFonts w:ascii="Times New Roman" w:hAnsi="Times New Roman"/>
          <w:sz w:val="28"/>
          <w:szCs w:val="28"/>
        </w:rPr>
        <w:t>оценки.</w:t>
      </w:r>
      <w:r>
        <w:rPr>
          <w:rFonts w:ascii="Times New Roman" w:hAnsi="Times New Roman"/>
          <w:sz w:val="28"/>
          <w:szCs w:val="28"/>
        </w:rPr>
        <w:t xml:space="preserve"> Совершенствование методов оценки стоимости компаний в условиях экономического кризиса и действия международных экономических санкций является малоисследованной сферой в отечественной научной литературе.</w:t>
      </w:r>
      <w:r w:rsidRPr="0044567E">
        <w:rPr>
          <w:rFonts w:ascii="Times New Roman" w:hAnsi="Times New Roman"/>
          <w:sz w:val="28"/>
          <w:szCs w:val="28"/>
        </w:rPr>
        <w:t xml:space="preserve"> </w:t>
      </w:r>
    </w:p>
    <w:p w:rsidR="007C31DE" w:rsidRPr="00614A56" w:rsidRDefault="007C31DE" w:rsidP="007C31D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w:t>
      </w:r>
      <w:r w:rsidRPr="00B752DA">
        <w:rPr>
          <w:rFonts w:ascii="Times New Roman" w:hAnsi="Times New Roman"/>
          <w:sz w:val="28"/>
          <w:szCs w:val="28"/>
        </w:rPr>
        <w:t xml:space="preserve"> условиях </w:t>
      </w:r>
      <w:r>
        <w:rPr>
          <w:rFonts w:ascii="Times New Roman" w:hAnsi="Times New Roman"/>
          <w:sz w:val="28"/>
          <w:szCs w:val="28"/>
        </w:rPr>
        <w:t xml:space="preserve">осложненных </w:t>
      </w:r>
      <w:r w:rsidRPr="00B752DA">
        <w:rPr>
          <w:rFonts w:ascii="Times New Roman" w:hAnsi="Times New Roman"/>
          <w:sz w:val="28"/>
          <w:szCs w:val="28"/>
        </w:rPr>
        <w:t>отношений</w:t>
      </w:r>
      <w:r>
        <w:rPr>
          <w:rFonts w:ascii="Times New Roman" w:hAnsi="Times New Roman"/>
          <w:sz w:val="28"/>
          <w:szCs w:val="28"/>
        </w:rPr>
        <w:t xml:space="preserve"> с Западными странами, его крупнейшими </w:t>
      </w:r>
      <w:r w:rsidRPr="00B752DA">
        <w:rPr>
          <w:rFonts w:ascii="Times New Roman" w:hAnsi="Times New Roman"/>
          <w:sz w:val="28"/>
          <w:szCs w:val="28"/>
        </w:rPr>
        <w:t>инвесторами</w:t>
      </w:r>
      <w:r>
        <w:rPr>
          <w:rFonts w:ascii="Times New Roman" w:hAnsi="Times New Roman"/>
          <w:sz w:val="28"/>
          <w:szCs w:val="28"/>
        </w:rPr>
        <w:t xml:space="preserve"> и биржами требуются большие капиталовложения зарубежных инвесторов в отечественные компании. </w:t>
      </w:r>
      <w:r w:rsidRPr="00B752DA">
        <w:rPr>
          <w:rFonts w:ascii="Times New Roman" w:hAnsi="Times New Roman"/>
          <w:sz w:val="28"/>
          <w:szCs w:val="28"/>
        </w:rPr>
        <w:t xml:space="preserve">Для </w:t>
      </w:r>
      <w:r>
        <w:rPr>
          <w:rFonts w:ascii="Times New Roman" w:hAnsi="Times New Roman"/>
          <w:sz w:val="28"/>
          <w:szCs w:val="28"/>
        </w:rPr>
        <w:t>большей обоснованности инвестиций</w:t>
      </w:r>
      <w:r w:rsidRPr="00B752DA">
        <w:rPr>
          <w:rFonts w:ascii="Times New Roman" w:hAnsi="Times New Roman"/>
          <w:sz w:val="28"/>
          <w:szCs w:val="28"/>
        </w:rPr>
        <w:t xml:space="preserve"> инвесторам</w:t>
      </w:r>
      <w:r>
        <w:rPr>
          <w:rFonts w:ascii="Times New Roman" w:hAnsi="Times New Roman"/>
          <w:sz w:val="28"/>
          <w:szCs w:val="28"/>
        </w:rPr>
        <w:t xml:space="preserve"> </w:t>
      </w:r>
      <w:r w:rsidRPr="00B752DA">
        <w:rPr>
          <w:rFonts w:ascii="Times New Roman" w:hAnsi="Times New Roman"/>
          <w:sz w:val="28"/>
          <w:szCs w:val="28"/>
        </w:rPr>
        <w:t xml:space="preserve">нужна корректная стоимостная оценка, отражающая все </w:t>
      </w:r>
      <w:r>
        <w:rPr>
          <w:rFonts w:ascii="Times New Roman" w:hAnsi="Times New Roman"/>
          <w:sz w:val="28"/>
          <w:szCs w:val="28"/>
        </w:rPr>
        <w:t>новые факторы финан</w:t>
      </w:r>
      <w:r w:rsidRPr="00B752DA">
        <w:rPr>
          <w:rFonts w:ascii="Times New Roman" w:hAnsi="Times New Roman"/>
          <w:sz w:val="28"/>
          <w:szCs w:val="28"/>
        </w:rPr>
        <w:t>сового рынка</w:t>
      </w:r>
      <w:r>
        <w:rPr>
          <w:rFonts w:ascii="Times New Roman" w:hAnsi="Times New Roman"/>
          <w:sz w:val="28"/>
          <w:szCs w:val="28"/>
        </w:rPr>
        <w:t xml:space="preserve"> России</w:t>
      </w:r>
      <w:r w:rsidRPr="00B752DA">
        <w:rPr>
          <w:rFonts w:ascii="Times New Roman" w:hAnsi="Times New Roman"/>
          <w:sz w:val="28"/>
          <w:szCs w:val="28"/>
        </w:rPr>
        <w:t xml:space="preserve">. </w:t>
      </w:r>
      <w:r>
        <w:rPr>
          <w:rFonts w:ascii="Times New Roman" w:hAnsi="Times New Roman"/>
          <w:sz w:val="28"/>
          <w:szCs w:val="28"/>
        </w:rPr>
        <w:t xml:space="preserve">Вполне вероятно, что санкции будут служить основополагающим фактором сдерживания привлечения иностранного капитала в Россию в течение долгого времени, поскольку время снятия санкций не определено. В связи с этим </w:t>
      </w:r>
      <w:r w:rsidRPr="0021679E">
        <w:rPr>
          <w:rFonts w:ascii="Times New Roman" w:hAnsi="Times New Roman"/>
          <w:sz w:val="28"/>
          <w:szCs w:val="28"/>
        </w:rPr>
        <w:t>в сложившихся условиях необходима</w:t>
      </w:r>
      <w:r>
        <w:rPr>
          <w:rFonts w:ascii="Times New Roman" w:hAnsi="Times New Roman"/>
          <w:sz w:val="28"/>
          <w:szCs w:val="28"/>
        </w:rPr>
        <w:t xml:space="preserve"> такая </w:t>
      </w:r>
      <w:r w:rsidRPr="0021679E">
        <w:rPr>
          <w:rFonts w:ascii="Times New Roman" w:hAnsi="Times New Roman"/>
          <w:sz w:val="28"/>
          <w:szCs w:val="28"/>
        </w:rPr>
        <w:t>методика</w:t>
      </w:r>
      <w:r>
        <w:rPr>
          <w:rFonts w:ascii="Times New Roman" w:hAnsi="Times New Roman"/>
          <w:sz w:val="28"/>
          <w:szCs w:val="28"/>
        </w:rPr>
        <w:t xml:space="preserve"> </w:t>
      </w:r>
      <w:r w:rsidRPr="0021679E">
        <w:rPr>
          <w:rFonts w:ascii="Times New Roman" w:hAnsi="Times New Roman"/>
          <w:sz w:val="28"/>
          <w:szCs w:val="28"/>
        </w:rPr>
        <w:t xml:space="preserve">оценки </w:t>
      </w:r>
      <w:r>
        <w:rPr>
          <w:rFonts w:ascii="Times New Roman" w:hAnsi="Times New Roman"/>
          <w:sz w:val="28"/>
          <w:szCs w:val="28"/>
        </w:rPr>
        <w:t>стоимости бизнеса, которая бы соответствовала требованиям к</w:t>
      </w:r>
      <w:r w:rsidRPr="0021679E">
        <w:rPr>
          <w:rFonts w:ascii="Times New Roman" w:hAnsi="Times New Roman"/>
          <w:sz w:val="28"/>
          <w:szCs w:val="28"/>
        </w:rPr>
        <w:t>орректн</w:t>
      </w:r>
      <w:r>
        <w:rPr>
          <w:rFonts w:ascii="Times New Roman" w:hAnsi="Times New Roman"/>
          <w:sz w:val="28"/>
          <w:szCs w:val="28"/>
        </w:rPr>
        <w:t>ости,</w:t>
      </w:r>
      <w:r w:rsidRPr="0021679E">
        <w:rPr>
          <w:rFonts w:ascii="Times New Roman" w:hAnsi="Times New Roman"/>
          <w:sz w:val="28"/>
          <w:szCs w:val="28"/>
        </w:rPr>
        <w:t xml:space="preserve"> теоретическ</w:t>
      </w:r>
      <w:r>
        <w:rPr>
          <w:rFonts w:ascii="Times New Roman" w:hAnsi="Times New Roman"/>
          <w:sz w:val="28"/>
          <w:szCs w:val="28"/>
        </w:rPr>
        <w:t>ой</w:t>
      </w:r>
      <w:r w:rsidRPr="0021679E">
        <w:rPr>
          <w:rFonts w:ascii="Times New Roman" w:hAnsi="Times New Roman"/>
          <w:sz w:val="28"/>
          <w:szCs w:val="28"/>
        </w:rPr>
        <w:t xml:space="preserve"> обоснованн</w:t>
      </w:r>
      <w:r>
        <w:rPr>
          <w:rFonts w:ascii="Times New Roman" w:hAnsi="Times New Roman"/>
          <w:sz w:val="28"/>
          <w:szCs w:val="28"/>
        </w:rPr>
        <w:t>ости</w:t>
      </w:r>
      <w:r w:rsidRPr="0021679E">
        <w:rPr>
          <w:rFonts w:ascii="Times New Roman" w:hAnsi="Times New Roman"/>
          <w:sz w:val="28"/>
          <w:szCs w:val="28"/>
        </w:rPr>
        <w:t xml:space="preserve"> и</w:t>
      </w:r>
      <w:r>
        <w:rPr>
          <w:rFonts w:ascii="Times New Roman" w:hAnsi="Times New Roman"/>
          <w:sz w:val="28"/>
          <w:szCs w:val="28"/>
        </w:rPr>
        <w:t xml:space="preserve"> </w:t>
      </w:r>
      <w:r w:rsidRPr="0021679E">
        <w:rPr>
          <w:rFonts w:ascii="Times New Roman" w:hAnsi="Times New Roman"/>
          <w:sz w:val="28"/>
          <w:szCs w:val="28"/>
        </w:rPr>
        <w:t>вызыва</w:t>
      </w:r>
      <w:r>
        <w:rPr>
          <w:rFonts w:ascii="Times New Roman" w:hAnsi="Times New Roman"/>
          <w:sz w:val="28"/>
          <w:szCs w:val="28"/>
        </w:rPr>
        <w:t xml:space="preserve">ла бы </w:t>
      </w:r>
      <w:r w:rsidRPr="0021679E">
        <w:rPr>
          <w:rFonts w:ascii="Times New Roman" w:hAnsi="Times New Roman"/>
          <w:sz w:val="28"/>
          <w:szCs w:val="28"/>
        </w:rPr>
        <w:t>доверие инвесторов.</w:t>
      </w:r>
    </w:p>
    <w:p w:rsidR="007C31DE" w:rsidRDefault="007C31DE" w:rsidP="007C31D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Отметим, что экономическая нестабильность и санкции накладывают те или иные ограничения на использование традиционных подходов при оценке </w:t>
      </w:r>
      <w:r w:rsidR="001604E1">
        <w:rPr>
          <w:rFonts w:ascii="Times New Roman" w:hAnsi="Times New Roman"/>
          <w:sz w:val="28"/>
          <w:szCs w:val="28"/>
        </w:rPr>
        <w:t>бизнеса</w:t>
      </w:r>
      <w:r>
        <w:rPr>
          <w:rFonts w:ascii="Times New Roman" w:hAnsi="Times New Roman"/>
          <w:sz w:val="28"/>
          <w:szCs w:val="28"/>
        </w:rPr>
        <w:t xml:space="preserve">. </w:t>
      </w:r>
      <w:r w:rsidRPr="0068439B">
        <w:rPr>
          <w:rFonts w:ascii="Times New Roman" w:hAnsi="Times New Roman"/>
          <w:sz w:val="28"/>
          <w:szCs w:val="28"/>
        </w:rPr>
        <w:t>Проблема оценки в кризис в том, что приходится производить оценку в условиях неработающих правил классической оценки. По словам оценщиков, даже в хорошие для российской экономики годы из обязательных трех подходов корректным был один или два.</w:t>
      </w:r>
    </w:p>
    <w:p w:rsidR="007C31DE" w:rsidRPr="0068439B" w:rsidRDefault="007C31DE" w:rsidP="007C31DE">
      <w:pPr>
        <w:spacing w:after="0" w:line="360" w:lineRule="auto"/>
        <w:ind w:firstLine="709"/>
        <w:contextualSpacing/>
        <w:jc w:val="both"/>
        <w:rPr>
          <w:rFonts w:ascii="Times New Roman" w:hAnsi="Times New Roman"/>
          <w:sz w:val="28"/>
          <w:szCs w:val="28"/>
        </w:rPr>
      </w:pPr>
      <w:r w:rsidRPr="00247F85">
        <w:rPr>
          <w:rFonts w:ascii="Times New Roman" w:hAnsi="Times New Roman"/>
          <w:sz w:val="28"/>
          <w:szCs w:val="28"/>
        </w:rPr>
        <w:t xml:space="preserve">Для оценки и оценщиков кризис, как и для всех, медаль о двух сторонах. </w:t>
      </w:r>
      <w:r>
        <w:rPr>
          <w:rFonts w:ascii="Times New Roman" w:hAnsi="Times New Roman"/>
          <w:sz w:val="28"/>
          <w:szCs w:val="28"/>
        </w:rPr>
        <w:t>В</w:t>
      </w:r>
      <w:r w:rsidRPr="00247F85">
        <w:rPr>
          <w:rFonts w:ascii="Times New Roman" w:hAnsi="Times New Roman"/>
          <w:sz w:val="28"/>
          <w:szCs w:val="28"/>
        </w:rPr>
        <w:t>о-первых, это риски (возможные потери), во-вторых, это потенциал (вероятные плюсы).</w:t>
      </w:r>
      <w:r>
        <w:rPr>
          <w:rFonts w:ascii="Times New Roman" w:hAnsi="Times New Roman"/>
          <w:sz w:val="28"/>
          <w:szCs w:val="28"/>
        </w:rPr>
        <w:t xml:space="preserve"> </w:t>
      </w:r>
      <w:r w:rsidRPr="00247F85">
        <w:rPr>
          <w:rFonts w:ascii="Times New Roman" w:hAnsi="Times New Roman"/>
          <w:sz w:val="28"/>
          <w:szCs w:val="28"/>
        </w:rPr>
        <w:t>Но и с той, и с другой стороны все же нет определенности.</w:t>
      </w:r>
      <w:r>
        <w:rPr>
          <w:rFonts w:ascii="Times New Roman" w:hAnsi="Times New Roman"/>
          <w:sz w:val="28"/>
          <w:szCs w:val="28"/>
        </w:rPr>
        <w:t xml:space="preserve"> Профессиональными оценщиками на основе итогов кризиса 2008-2009 гг. б</w:t>
      </w:r>
      <w:r w:rsidRPr="007D5539">
        <w:rPr>
          <w:rFonts w:ascii="Times New Roman" w:hAnsi="Times New Roman"/>
          <w:sz w:val="28"/>
          <w:szCs w:val="28"/>
        </w:rPr>
        <w:t>ыла выявлена и затем всеми признана закономерность: затратный подход (его</w:t>
      </w:r>
      <w:r>
        <w:rPr>
          <w:rFonts w:ascii="Times New Roman" w:hAnsi="Times New Roman"/>
          <w:sz w:val="28"/>
          <w:szCs w:val="28"/>
        </w:rPr>
        <w:t xml:space="preserve"> </w:t>
      </w:r>
      <w:r w:rsidRPr="007D5539">
        <w:rPr>
          <w:rFonts w:ascii="Times New Roman" w:hAnsi="Times New Roman"/>
          <w:sz w:val="28"/>
          <w:szCs w:val="28"/>
        </w:rPr>
        <w:t>результаты) меняется слабо, сравнительный меняется сильнее, наиболее</w:t>
      </w:r>
      <w:r>
        <w:rPr>
          <w:rFonts w:ascii="Times New Roman" w:hAnsi="Times New Roman"/>
          <w:sz w:val="28"/>
          <w:szCs w:val="28"/>
        </w:rPr>
        <w:t xml:space="preserve"> </w:t>
      </w:r>
      <w:r w:rsidRPr="007D5539">
        <w:rPr>
          <w:rFonts w:ascii="Times New Roman" w:hAnsi="Times New Roman"/>
          <w:sz w:val="28"/>
          <w:szCs w:val="28"/>
        </w:rPr>
        <w:t>подвижен доходный подход</w:t>
      </w:r>
      <w:r>
        <w:rPr>
          <w:rFonts w:ascii="Times New Roman" w:hAnsi="Times New Roman"/>
          <w:sz w:val="28"/>
          <w:szCs w:val="28"/>
        </w:rPr>
        <w:t xml:space="preserve"> (см. рисунок </w:t>
      </w:r>
      <w:r w:rsidR="001604E1">
        <w:rPr>
          <w:rFonts w:ascii="Times New Roman" w:hAnsi="Times New Roman"/>
          <w:sz w:val="28"/>
          <w:szCs w:val="28"/>
        </w:rPr>
        <w:t>1</w:t>
      </w:r>
      <w:r w:rsidR="00D82057">
        <w:rPr>
          <w:rFonts w:ascii="Times New Roman" w:hAnsi="Times New Roman"/>
          <w:sz w:val="28"/>
          <w:szCs w:val="28"/>
        </w:rPr>
        <w:t>7</w:t>
      </w:r>
      <w:r>
        <w:rPr>
          <w:rFonts w:ascii="Times New Roman" w:hAnsi="Times New Roman"/>
          <w:sz w:val="28"/>
          <w:szCs w:val="28"/>
        </w:rPr>
        <w:t>)</w:t>
      </w:r>
      <w:r w:rsidRPr="007D5539">
        <w:rPr>
          <w:rFonts w:ascii="Times New Roman" w:hAnsi="Times New Roman"/>
          <w:sz w:val="28"/>
          <w:szCs w:val="28"/>
        </w:rPr>
        <w:t>.</w:t>
      </w:r>
    </w:p>
    <w:p w:rsidR="007C31DE" w:rsidRDefault="007C31DE" w:rsidP="001604E1">
      <w:pPr>
        <w:spacing w:after="0" w:line="360" w:lineRule="auto"/>
        <w:contextualSpacing/>
        <w:jc w:val="center"/>
        <w:rPr>
          <w:rFonts w:ascii="Times New Roman" w:hAnsi="Times New Roman"/>
          <w:sz w:val="28"/>
          <w:szCs w:val="28"/>
          <w:lang w:val="en-US"/>
        </w:rPr>
      </w:pPr>
      <w:r>
        <w:rPr>
          <w:rFonts w:ascii="Times New Roman" w:hAnsi="Times New Roman"/>
          <w:noProof/>
          <w:sz w:val="28"/>
          <w:szCs w:val="28"/>
          <w:lang w:eastAsia="ru-RU"/>
        </w:rPr>
        <w:drawing>
          <wp:inline distT="0" distB="0" distL="0" distR="0">
            <wp:extent cx="3552825" cy="26765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cstate="print"/>
                    <a:srcRect/>
                    <a:stretch>
                      <a:fillRect/>
                    </a:stretch>
                  </pic:blipFill>
                  <pic:spPr bwMode="auto">
                    <a:xfrm>
                      <a:off x="0" y="0"/>
                      <a:ext cx="3552825" cy="2676525"/>
                    </a:xfrm>
                    <a:prstGeom prst="rect">
                      <a:avLst/>
                    </a:prstGeom>
                    <a:noFill/>
                    <a:ln w="9525">
                      <a:noFill/>
                      <a:miter lim="800000"/>
                      <a:headEnd/>
                      <a:tailEnd/>
                    </a:ln>
                  </pic:spPr>
                </pic:pic>
              </a:graphicData>
            </a:graphic>
          </wp:inline>
        </w:drawing>
      </w:r>
    </w:p>
    <w:p w:rsidR="007C31DE" w:rsidRPr="00292B44" w:rsidRDefault="007C31DE" w:rsidP="001604E1">
      <w:pPr>
        <w:spacing w:after="0" w:line="360" w:lineRule="auto"/>
        <w:contextualSpacing/>
        <w:jc w:val="center"/>
        <w:rPr>
          <w:rFonts w:ascii="Times New Roman" w:hAnsi="Times New Roman"/>
          <w:sz w:val="28"/>
          <w:szCs w:val="28"/>
        </w:rPr>
      </w:pPr>
      <w:r>
        <w:rPr>
          <w:rFonts w:ascii="Times New Roman" w:hAnsi="Times New Roman"/>
          <w:sz w:val="28"/>
          <w:szCs w:val="28"/>
        </w:rPr>
        <w:t xml:space="preserve">Рисунок </w:t>
      </w:r>
      <w:r w:rsidR="001604E1">
        <w:rPr>
          <w:rFonts w:ascii="Times New Roman" w:hAnsi="Times New Roman"/>
          <w:sz w:val="28"/>
          <w:szCs w:val="28"/>
        </w:rPr>
        <w:t>1</w:t>
      </w:r>
      <w:r w:rsidR="00D82057">
        <w:rPr>
          <w:rFonts w:ascii="Times New Roman" w:hAnsi="Times New Roman"/>
          <w:sz w:val="28"/>
          <w:szCs w:val="28"/>
        </w:rPr>
        <w:t>7</w:t>
      </w:r>
      <w:r>
        <w:rPr>
          <w:rFonts w:ascii="Times New Roman" w:hAnsi="Times New Roman"/>
          <w:sz w:val="28"/>
          <w:szCs w:val="28"/>
        </w:rPr>
        <w:t xml:space="preserve"> – Маятник экономических циклов</w:t>
      </w:r>
      <w:r w:rsidRPr="00292B44">
        <w:rPr>
          <w:rFonts w:ascii="Times New Roman" w:hAnsi="Times New Roman"/>
          <w:sz w:val="28"/>
          <w:szCs w:val="28"/>
        </w:rPr>
        <w:t xml:space="preserve"> </w:t>
      </w:r>
      <w:r w:rsidRPr="0068439B">
        <w:rPr>
          <w:rFonts w:ascii="Times New Roman" w:hAnsi="Times New Roman"/>
          <w:sz w:val="28"/>
          <w:szCs w:val="28"/>
        </w:rPr>
        <w:t>[</w:t>
      </w:r>
      <w:r w:rsidR="00FD3691">
        <w:rPr>
          <w:rFonts w:ascii="Times New Roman" w:hAnsi="Times New Roman"/>
          <w:sz w:val="28"/>
          <w:szCs w:val="28"/>
        </w:rPr>
        <w:t>20</w:t>
      </w:r>
      <w:r w:rsidRPr="0068439B">
        <w:rPr>
          <w:rFonts w:ascii="Times New Roman" w:hAnsi="Times New Roman"/>
          <w:sz w:val="28"/>
          <w:szCs w:val="28"/>
        </w:rPr>
        <w:t xml:space="preserve">, </w:t>
      </w:r>
      <w:r w:rsidRPr="0068439B">
        <w:rPr>
          <w:rFonts w:ascii="Times New Roman" w:hAnsi="Times New Roman"/>
          <w:sz w:val="28"/>
          <w:szCs w:val="28"/>
          <w:lang w:val="en-US"/>
        </w:rPr>
        <w:t>c</w:t>
      </w:r>
      <w:r w:rsidRPr="0068439B">
        <w:rPr>
          <w:rFonts w:ascii="Times New Roman" w:hAnsi="Times New Roman"/>
          <w:sz w:val="28"/>
          <w:szCs w:val="28"/>
        </w:rPr>
        <w:t xml:space="preserve">. </w:t>
      </w:r>
      <w:r w:rsidR="00FD3691">
        <w:rPr>
          <w:rFonts w:ascii="Times New Roman" w:hAnsi="Times New Roman"/>
          <w:sz w:val="28"/>
          <w:szCs w:val="28"/>
        </w:rPr>
        <w:t>37</w:t>
      </w:r>
      <w:r w:rsidRPr="0068439B">
        <w:rPr>
          <w:rFonts w:ascii="Times New Roman" w:hAnsi="Times New Roman"/>
          <w:sz w:val="28"/>
          <w:szCs w:val="28"/>
        </w:rPr>
        <w:t>]</w:t>
      </w:r>
    </w:p>
    <w:p w:rsidR="007C31DE" w:rsidRPr="00141405" w:rsidRDefault="007C31DE" w:rsidP="007C31DE">
      <w:pPr>
        <w:spacing w:after="0" w:line="240" w:lineRule="auto"/>
        <w:ind w:firstLine="709"/>
        <w:contextualSpacing/>
        <w:jc w:val="both"/>
        <w:rPr>
          <w:rFonts w:ascii="Times New Roman" w:hAnsi="Times New Roman"/>
          <w:sz w:val="24"/>
          <w:szCs w:val="24"/>
        </w:rPr>
      </w:pPr>
    </w:p>
    <w:p w:rsidR="007C31DE" w:rsidRPr="00247F85" w:rsidRDefault="007C31DE" w:rsidP="007C31DE">
      <w:pPr>
        <w:spacing w:after="0" w:line="360" w:lineRule="auto"/>
        <w:ind w:firstLine="709"/>
        <w:contextualSpacing/>
        <w:jc w:val="both"/>
        <w:rPr>
          <w:rFonts w:ascii="Times New Roman" w:hAnsi="Times New Roman"/>
          <w:sz w:val="28"/>
          <w:szCs w:val="28"/>
        </w:rPr>
      </w:pPr>
      <w:r w:rsidRPr="007D5539">
        <w:rPr>
          <w:rFonts w:ascii="Times New Roman" w:hAnsi="Times New Roman"/>
          <w:sz w:val="28"/>
          <w:szCs w:val="28"/>
        </w:rPr>
        <w:t xml:space="preserve">Проблема </w:t>
      </w:r>
      <w:r>
        <w:rPr>
          <w:rFonts w:ascii="Times New Roman" w:hAnsi="Times New Roman"/>
          <w:sz w:val="28"/>
          <w:szCs w:val="28"/>
        </w:rPr>
        <w:t xml:space="preserve">оценочной деятельности состоит </w:t>
      </w:r>
      <w:r w:rsidRPr="007D5539">
        <w:rPr>
          <w:rFonts w:ascii="Times New Roman" w:hAnsi="Times New Roman"/>
          <w:sz w:val="28"/>
          <w:szCs w:val="28"/>
        </w:rPr>
        <w:t>в адекватном понимании, в какой точке находится рынок на дату оценки</w:t>
      </w:r>
      <w:r>
        <w:rPr>
          <w:rFonts w:ascii="Times New Roman" w:hAnsi="Times New Roman"/>
          <w:sz w:val="28"/>
          <w:szCs w:val="28"/>
        </w:rPr>
        <w:t xml:space="preserve"> (кризис, стабильность или подъем) </w:t>
      </w:r>
      <w:r w:rsidRPr="007D5539">
        <w:rPr>
          <w:rFonts w:ascii="Times New Roman" w:hAnsi="Times New Roman"/>
          <w:sz w:val="28"/>
          <w:szCs w:val="28"/>
        </w:rPr>
        <w:t>и насколько предсказуемо будущее (достоверны принятые к использованию прогнозы).</w:t>
      </w:r>
    </w:p>
    <w:p w:rsidR="007C31DE" w:rsidRPr="0068439B" w:rsidRDefault="007C31DE" w:rsidP="007C31D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Исследование и анализ техник оценки традиционных подходов показал, что чаще всего</w:t>
      </w:r>
      <w:r w:rsidRPr="0068439B">
        <w:rPr>
          <w:rFonts w:ascii="Times New Roman" w:hAnsi="Times New Roman"/>
          <w:sz w:val="28"/>
          <w:szCs w:val="28"/>
        </w:rPr>
        <w:t xml:space="preserve"> оценку бизнеса большинство аналитиков проводят с помощью доходного подхода методом дисконтирования денежных потоков, считая его наиболее точным. Однако в </w:t>
      </w:r>
      <w:r>
        <w:rPr>
          <w:rFonts w:ascii="Times New Roman" w:hAnsi="Times New Roman"/>
          <w:sz w:val="28"/>
          <w:szCs w:val="28"/>
        </w:rPr>
        <w:t>кризисный</w:t>
      </w:r>
      <w:r w:rsidRPr="0068439B">
        <w:rPr>
          <w:rFonts w:ascii="Times New Roman" w:hAnsi="Times New Roman"/>
          <w:sz w:val="28"/>
          <w:szCs w:val="28"/>
        </w:rPr>
        <w:t xml:space="preserve"> период российской экономики</w:t>
      </w:r>
      <w:r>
        <w:rPr>
          <w:rFonts w:ascii="Times New Roman" w:hAnsi="Times New Roman"/>
          <w:sz w:val="28"/>
          <w:szCs w:val="28"/>
        </w:rPr>
        <w:t>,</w:t>
      </w:r>
      <w:r w:rsidRPr="0068439B">
        <w:rPr>
          <w:rFonts w:ascii="Times New Roman" w:hAnsi="Times New Roman"/>
          <w:sz w:val="28"/>
          <w:szCs w:val="28"/>
        </w:rPr>
        <w:t xml:space="preserve"> когда ситуация постоянно меняется</w:t>
      </w:r>
      <w:r>
        <w:rPr>
          <w:rFonts w:ascii="Times New Roman" w:hAnsi="Times New Roman"/>
          <w:sz w:val="28"/>
          <w:szCs w:val="28"/>
        </w:rPr>
        <w:t>,</w:t>
      </w:r>
      <w:r w:rsidRPr="0068439B">
        <w:rPr>
          <w:rFonts w:ascii="Times New Roman" w:hAnsi="Times New Roman"/>
          <w:sz w:val="28"/>
          <w:szCs w:val="28"/>
        </w:rPr>
        <w:t xml:space="preserve"> невозможно с высокой степенью достоверности прогнозировать де</w:t>
      </w:r>
      <w:r>
        <w:rPr>
          <w:rFonts w:ascii="Times New Roman" w:hAnsi="Times New Roman"/>
          <w:sz w:val="28"/>
          <w:szCs w:val="28"/>
        </w:rPr>
        <w:t>нежные потоки</w:t>
      </w:r>
      <w:r w:rsidRPr="0068439B">
        <w:rPr>
          <w:rFonts w:ascii="Times New Roman" w:hAnsi="Times New Roman"/>
          <w:sz w:val="28"/>
          <w:szCs w:val="28"/>
        </w:rPr>
        <w:t xml:space="preserve">. Кроме того, становится труднее рассчитать точную ставку дисконтирования и учесть в ней все финансовые риски. </w:t>
      </w:r>
      <w:r>
        <w:rPr>
          <w:rFonts w:ascii="Times New Roman" w:hAnsi="Times New Roman"/>
          <w:sz w:val="28"/>
          <w:szCs w:val="28"/>
        </w:rPr>
        <w:t xml:space="preserve">Более того, </w:t>
      </w:r>
      <w:r w:rsidRPr="00C31D90">
        <w:rPr>
          <w:rFonts w:ascii="Times New Roman" w:hAnsi="Times New Roman"/>
          <w:sz w:val="28"/>
          <w:szCs w:val="28"/>
        </w:rPr>
        <w:t>требует</w:t>
      </w:r>
      <w:r>
        <w:rPr>
          <w:rFonts w:ascii="Times New Roman" w:hAnsi="Times New Roman"/>
          <w:sz w:val="28"/>
          <w:szCs w:val="28"/>
        </w:rPr>
        <w:t>ся</w:t>
      </w:r>
      <w:r w:rsidRPr="00C31D90">
        <w:rPr>
          <w:rFonts w:ascii="Times New Roman" w:hAnsi="Times New Roman"/>
          <w:sz w:val="28"/>
          <w:szCs w:val="28"/>
        </w:rPr>
        <w:t xml:space="preserve"> </w:t>
      </w:r>
      <w:r>
        <w:rPr>
          <w:rFonts w:ascii="Times New Roman" w:hAnsi="Times New Roman"/>
          <w:sz w:val="28"/>
          <w:szCs w:val="28"/>
        </w:rPr>
        <w:t>прогноз</w:t>
      </w:r>
      <w:r w:rsidRPr="00C31D90">
        <w:rPr>
          <w:rFonts w:ascii="Times New Roman" w:hAnsi="Times New Roman"/>
          <w:sz w:val="28"/>
          <w:szCs w:val="28"/>
        </w:rPr>
        <w:t xml:space="preserve"> развития</w:t>
      </w:r>
      <w:r>
        <w:rPr>
          <w:rFonts w:ascii="Times New Roman" w:hAnsi="Times New Roman"/>
          <w:sz w:val="28"/>
          <w:szCs w:val="28"/>
        </w:rPr>
        <w:t xml:space="preserve"> компании</w:t>
      </w:r>
      <w:r w:rsidRPr="00C31D90">
        <w:rPr>
          <w:rFonts w:ascii="Times New Roman" w:hAnsi="Times New Roman"/>
          <w:sz w:val="28"/>
          <w:szCs w:val="28"/>
        </w:rPr>
        <w:t xml:space="preserve"> в течение всего прогнозного периода. На практике в России при оценке </w:t>
      </w:r>
      <w:r>
        <w:rPr>
          <w:rFonts w:ascii="Times New Roman" w:hAnsi="Times New Roman"/>
          <w:sz w:val="28"/>
          <w:szCs w:val="28"/>
        </w:rPr>
        <w:t>бизнеса</w:t>
      </w:r>
      <w:r w:rsidRPr="00C31D90">
        <w:rPr>
          <w:rFonts w:ascii="Times New Roman" w:hAnsi="Times New Roman"/>
          <w:sz w:val="28"/>
          <w:szCs w:val="28"/>
        </w:rPr>
        <w:t xml:space="preserve"> этот период может составлять </w:t>
      </w:r>
      <w:r>
        <w:rPr>
          <w:rFonts w:ascii="Times New Roman" w:hAnsi="Times New Roman"/>
          <w:sz w:val="28"/>
          <w:szCs w:val="28"/>
        </w:rPr>
        <w:t>3-12</w:t>
      </w:r>
      <w:r w:rsidRPr="00C31D90">
        <w:rPr>
          <w:rFonts w:ascii="Times New Roman" w:hAnsi="Times New Roman"/>
          <w:sz w:val="28"/>
          <w:szCs w:val="28"/>
        </w:rPr>
        <w:t xml:space="preserve"> лет. Однако прогнозирование деят</w:t>
      </w:r>
      <w:r>
        <w:rPr>
          <w:rFonts w:ascii="Times New Roman" w:hAnsi="Times New Roman"/>
          <w:sz w:val="28"/>
          <w:szCs w:val="28"/>
        </w:rPr>
        <w:t>ельности компании в нашей стране даже на 3 года является достаточно проблематичным</w:t>
      </w:r>
      <w:r w:rsidRPr="00C31D90">
        <w:rPr>
          <w:rFonts w:ascii="Times New Roman" w:hAnsi="Times New Roman"/>
          <w:sz w:val="28"/>
          <w:szCs w:val="28"/>
        </w:rPr>
        <w:t xml:space="preserve">, </w:t>
      </w:r>
      <w:r>
        <w:rPr>
          <w:rFonts w:ascii="Times New Roman" w:hAnsi="Times New Roman"/>
          <w:sz w:val="28"/>
          <w:szCs w:val="28"/>
        </w:rPr>
        <w:t xml:space="preserve">так как </w:t>
      </w:r>
      <w:r w:rsidRPr="00C31D90">
        <w:rPr>
          <w:rFonts w:ascii="Times New Roman" w:hAnsi="Times New Roman"/>
          <w:sz w:val="28"/>
          <w:szCs w:val="28"/>
        </w:rPr>
        <w:t>применяется</w:t>
      </w:r>
      <w:r>
        <w:rPr>
          <w:rFonts w:ascii="Times New Roman" w:hAnsi="Times New Roman"/>
          <w:sz w:val="28"/>
          <w:szCs w:val="28"/>
        </w:rPr>
        <w:t xml:space="preserve"> </w:t>
      </w:r>
      <w:r w:rsidRPr="00C31D90">
        <w:rPr>
          <w:rFonts w:ascii="Times New Roman" w:hAnsi="Times New Roman"/>
          <w:sz w:val="28"/>
          <w:szCs w:val="28"/>
        </w:rPr>
        <w:t>мно</w:t>
      </w:r>
      <w:r>
        <w:rPr>
          <w:rFonts w:ascii="Times New Roman" w:hAnsi="Times New Roman"/>
          <w:sz w:val="28"/>
          <w:szCs w:val="28"/>
        </w:rPr>
        <w:t>г</w:t>
      </w:r>
      <w:r w:rsidRPr="00C31D90">
        <w:rPr>
          <w:rFonts w:ascii="Times New Roman" w:hAnsi="Times New Roman"/>
          <w:sz w:val="28"/>
          <w:szCs w:val="28"/>
        </w:rPr>
        <w:t>о субъективных суждений.</w:t>
      </w:r>
      <w:r>
        <w:rPr>
          <w:rFonts w:ascii="Times New Roman" w:hAnsi="Times New Roman"/>
          <w:sz w:val="28"/>
          <w:szCs w:val="28"/>
        </w:rPr>
        <w:t xml:space="preserve"> </w:t>
      </w:r>
    </w:p>
    <w:p w:rsidR="007C31DE" w:rsidRPr="00614A56" w:rsidRDefault="007C31DE" w:rsidP="007C31D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w:t>
      </w:r>
      <w:r w:rsidRPr="00497F07">
        <w:rPr>
          <w:rFonts w:ascii="Times New Roman" w:hAnsi="Times New Roman"/>
          <w:sz w:val="28"/>
          <w:szCs w:val="28"/>
        </w:rPr>
        <w:t>ценка рыночной</w:t>
      </w:r>
      <w:r>
        <w:rPr>
          <w:rFonts w:ascii="Times New Roman" w:hAnsi="Times New Roman"/>
          <w:sz w:val="28"/>
          <w:szCs w:val="28"/>
        </w:rPr>
        <w:t xml:space="preserve"> </w:t>
      </w:r>
      <w:r w:rsidRPr="00497F07">
        <w:rPr>
          <w:rFonts w:ascii="Times New Roman" w:hAnsi="Times New Roman"/>
          <w:sz w:val="28"/>
          <w:szCs w:val="28"/>
        </w:rPr>
        <w:t xml:space="preserve">стоимости </w:t>
      </w:r>
      <w:r w:rsidR="001604E1">
        <w:rPr>
          <w:rFonts w:ascii="Times New Roman" w:hAnsi="Times New Roman"/>
          <w:sz w:val="28"/>
          <w:szCs w:val="28"/>
        </w:rPr>
        <w:t>компаний</w:t>
      </w:r>
      <w:r>
        <w:rPr>
          <w:rFonts w:ascii="Times New Roman" w:hAnsi="Times New Roman"/>
          <w:sz w:val="28"/>
          <w:szCs w:val="28"/>
        </w:rPr>
        <w:t xml:space="preserve"> затратным подходом – </w:t>
      </w:r>
      <w:r w:rsidRPr="00497F07">
        <w:rPr>
          <w:rFonts w:ascii="Times New Roman" w:hAnsi="Times New Roman"/>
          <w:sz w:val="28"/>
          <w:szCs w:val="28"/>
        </w:rPr>
        <w:t>процесс очень трудоемкий. Применение затратного подхода для оценки</w:t>
      </w:r>
      <w:r>
        <w:rPr>
          <w:rFonts w:ascii="Times New Roman" w:hAnsi="Times New Roman"/>
          <w:sz w:val="28"/>
          <w:szCs w:val="28"/>
        </w:rPr>
        <w:t xml:space="preserve"> </w:t>
      </w:r>
      <w:r w:rsidRPr="00497F07">
        <w:rPr>
          <w:rFonts w:ascii="Times New Roman" w:hAnsi="Times New Roman"/>
          <w:sz w:val="28"/>
          <w:szCs w:val="28"/>
        </w:rPr>
        <w:t>основывается на имеющейся регулирующей базе: указах и положениях</w:t>
      </w:r>
      <w:r>
        <w:rPr>
          <w:rFonts w:ascii="Times New Roman" w:hAnsi="Times New Roman"/>
          <w:sz w:val="28"/>
          <w:szCs w:val="28"/>
        </w:rPr>
        <w:t xml:space="preserve"> </w:t>
      </w:r>
      <w:r w:rsidRPr="00497F07">
        <w:rPr>
          <w:rFonts w:ascii="Times New Roman" w:hAnsi="Times New Roman"/>
          <w:sz w:val="28"/>
          <w:szCs w:val="28"/>
        </w:rPr>
        <w:t>Центрального банка о расчете чистых активов</w:t>
      </w:r>
      <w:r>
        <w:rPr>
          <w:rFonts w:ascii="Times New Roman" w:hAnsi="Times New Roman"/>
          <w:sz w:val="28"/>
          <w:szCs w:val="28"/>
        </w:rPr>
        <w:t xml:space="preserve">, собственного капитала </w:t>
      </w:r>
      <w:r w:rsidRPr="00497F07">
        <w:rPr>
          <w:rFonts w:ascii="Times New Roman" w:hAnsi="Times New Roman"/>
          <w:sz w:val="28"/>
          <w:szCs w:val="28"/>
        </w:rPr>
        <w:t>[</w:t>
      </w:r>
      <w:r w:rsidR="00FD3691">
        <w:rPr>
          <w:rFonts w:ascii="Times New Roman" w:hAnsi="Times New Roman"/>
          <w:sz w:val="28"/>
          <w:szCs w:val="28"/>
        </w:rPr>
        <w:t>7, 8</w:t>
      </w:r>
      <w:r w:rsidRPr="00497F07">
        <w:rPr>
          <w:rFonts w:ascii="Times New Roman" w:hAnsi="Times New Roman"/>
          <w:sz w:val="28"/>
          <w:szCs w:val="28"/>
        </w:rPr>
        <w:t xml:space="preserve">]. </w:t>
      </w:r>
      <w:r>
        <w:rPr>
          <w:rFonts w:ascii="Times New Roman" w:hAnsi="Times New Roman"/>
          <w:sz w:val="28"/>
          <w:szCs w:val="28"/>
        </w:rPr>
        <w:t xml:space="preserve">В то же время, </w:t>
      </w:r>
      <w:r w:rsidRPr="00497F07">
        <w:rPr>
          <w:rFonts w:ascii="Times New Roman" w:hAnsi="Times New Roman"/>
          <w:sz w:val="28"/>
          <w:szCs w:val="28"/>
        </w:rPr>
        <w:t>в рамках</w:t>
      </w:r>
      <w:r>
        <w:rPr>
          <w:rFonts w:ascii="Times New Roman" w:hAnsi="Times New Roman"/>
          <w:sz w:val="28"/>
          <w:szCs w:val="28"/>
        </w:rPr>
        <w:t xml:space="preserve"> данного</w:t>
      </w:r>
      <w:r w:rsidRPr="00497F07">
        <w:rPr>
          <w:rFonts w:ascii="Times New Roman" w:hAnsi="Times New Roman"/>
          <w:sz w:val="28"/>
          <w:szCs w:val="28"/>
        </w:rPr>
        <w:t xml:space="preserve"> подхода отсутствуют </w:t>
      </w:r>
      <w:r>
        <w:rPr>
          <w:rFonts w:ascii="Times New Roman" w:hAnsi="Times New Roman"/>
          <w:sz w:val="28"/>
          <w:szCs w:val="28"/>
        </w:rPr>
        <w:t>п</w:t>
      </w:r>
      <w:r w:rsidRPr="00497F07">
        <w:rPr>
          <w:rFonts w:ascii="Times New Roman" w:hAnsi="Times New Roman"/>
          <w:sz w:val="28"/>
          <w:szCs w:val="28"/>
        </w:rPr>
        <w:t>оправки</w:t>
      </w:r>
      <w:r>
        <w:rPr>
          <w:rFonts w:ascii="Times New Roman" w:hAnsi="Times New Roman"/>
          <w:sz w:val="28"/>
          <w:szCs w:val="28"/>
        </w:rPr>
        <w:t xml:space="preserve"> </w:t>
      </w:r>
      <w:r w:rsidRPr="00497F07">
        <w:rPr>
          <w:rFonts w:ascii="Times New Roman" w:hAnsi="Times New Roman"/>
          <w:sz w:val="28"/>
          <w:szCs w:val="28"/>
        </w:rPr>
        <w:t>стоимости на ограничения доступа к</w:t>
      </w:r>
      <w:r>
        <w:rPr>
          <w:rFonts w:ascii="Times New Roman" w:hAnsi="Times New Roman"/>
          <w:sz w:val="28"/>
          <w:szCs w:val="28"/>
        </w:rPr>
        <w:t xml:space="preserve"> </w:t>
      </w:r>
      <w:r w:rsidRPr="00497F07">
        <w:rPr>
          <w:rFonts w:ascii="Times New Roman" w:hAnsi="Times New Roman"/>
          <w:sz w:val="28"/>
          <w:szCs w:val="28"/>
        </w:rPr>
        <w:t>рынку капиталов и рефинансированию.</w:t>
      </w:r>
    </w:p>
    <w:p w:rsidR="007C31DE" w:rsidRDefault="007C31DE" w:rsidP="007C31DE">
      <w:pPr>
        <w:spacing w:after="0" w:line="360" w:lineRule="auto"/>
        <w:ind w:firstLine="709"/>
        <w:contextualSpacing/>
        <w:jc w:val="both"/>
        <w:rPr>
          <w:rFonts w:ascii="Times New Roman" w:hAnsi="Times New Roman"/>
          <w:sz w:val="28"/>
          <w:szCs w:val="28"/>
        </w:rPr>
      </w:pPr>
      <w:r w:rsidRPr="00CA5266">
        <w:rPr>
          <w:rFonts w:ascii="Times New Roman" w:hAnsi="Times New Roman"/>
          <w:sz w:val="28"/>
          <w:szCs w:val="28"/>
        </w:rPr>
        <w:t xml:space="preserve">Сравнительный подход </w:t>
      </w:r>
      <w:r>
        <w:rPr>
          <w:rFonts w:ascii="Times New Roman" w:hAnsi="Times New Roman"/>
          <w:sz w:val="28"/>
          <w:szCs w:val="28"/>
        </w:rPr>
        <w:t>для оценки бизнеса, как правило,</w:t>
      </w:r>
      <w:r w:rsidRPr="00CA5266">
        <w:rPr>
          <w:rFonts w:ascii="Times New Roman" w:hAnsi="Times New Roman"/>
          <w:sz w:val="28"/>
          <w:szCs w:val="28"/>
        </w:rPr>
        <w:t xml:space="preserve"> применяется </w:t>
      </w:r>
      <w:r>
        <w:rPr>
          <w:rFonts w:ascii="Times New Roman" w:hAnsi="Times New Roman"/>
          <w:sz w:val="28"/>
          <w:szCs w:val="28"/>
        </w:rPr>
        <w:t>в целях</w:t>
      </w:r>
      <w:r w:rsidRPr="00CA5266">
        <w:rPr>
          <w:rFonts w:ascii="Times New Roman" w:hAnsi="Times New Roman"/>
          <w:sz w:val="28"/>
          <w:szCs w:val="28"/>
        </w:rPr>
        <w:t xml:space="preserve"> индикативного</w:t>
      </w:r>
      <w:r>
        <w:rPr>
          <w:rFonts w:ascii="Times New Roman" w:hAnsi="Times New Roman"/>
          <w:sz w:val="28"/>
          <w:szCs w:val="28"/>
        </w:rPr>
        <w:t xml:space="preserve"> </w:t>
      </w:r>
      <w:r w:rsidRPr="00CA5266">
        <w:rPr>
          <w:rFonts w:ascii="Times New Roman" w:hAnsi="Times New Roman"/>
          <w:sz w:val="28"/>
          <w:szCs w:val="28"/>
        </w:rPr>
        <w:t xml:space="preserve">анализа результата, полученного </w:t>
      </w:r>
      <w:r>
        <w:rPr>
          <w:rFonts w:ascii="Times New Roman" w:hAnsi="Times New Roman"/>
          <w:sz w:val="28"/>
          <w:szCs w:val="28"/>
        </w:rPr>
        <w:t>с помощью</w:t>
      </w:r>
      <w:r w:rsidRPr="00CA5266">
        <w:rPr>
          <w:rFonts w:ascii="Times New Roman" w:hAnsi="Times New Roman"/>
          <w:sz w:val="28"/>
          <w:szCs w:val="28"/>
        </w:rPr>
        <w:t xml:space="preserve"> других </w:t>
      </w:r>
      <w:r>
        <w:rPr>
          <w:rFonts w:ascii="Times New Roman" w:hAnsi="Times New Roman"/>
          <w:sz w:val="28"/>
          <w:szCs w:val="28"/>
        </w:rPr>
        <w:t>подходов</w:t>
      </w:r>
      <w:r w:rsidRPr="00CA5266">
        <w:rPr>
          <w:rFonts w:ascii="Times New Roman" w:hAnsi="Times New Roman"/>
          <w:sz w:val="28"/>
          <w:szCs w:val="28"/>
        </w:rPr>
        <w:t xml:space="preserve">. </w:t>
      </w:r>
      <w:r>
        <w:rPr>
          <w:rFonts w:ascii="Times New Roman" w:hAnsi="Times New Roman"/>
          <w:sz w:val="28"/>
          <w:szCs w:val="28"/>
        </w:rPr>
        <w:t>П</w:t>
      </w:r>
      <w:r w:rsidRPr="00CA5266">
        <w:rPr>
          <w:rFonts w:ascii="Times New Roman" w:hAnsi="Times New Roman"/>
          <w:sz w:val="28"/>
          <w:szCs w:val="28"/>
        </w:rPr>
        <w:t xml:space="preserve">ри </w:t>
      </w:r>
      <w:r>
        <w:rPr>
          <w:rFonts w:ascii="Times New Roman" w:hAnsi="Times New Roman"/>
          <w:sz w:val="28"/>
          <w:szCs w:val="28"/>
        </w:rPr>
        <w:t xml:space="preserve">использовании </w:t>
      </w:r>
      <w:r w:rsidRPr="00CA5266">
        <w:rPr>
          <w:rFonts w:ascii="Times New Roman" w:hAnsi="Times New Roman"/>
          <w:sz w:val="28"/>
          <w:szCs w:val="28"/>
        </w:rPr>
        <w:t>сравнительного подхода в российских условиях</w:t>
      </w:r>
      <w:r>
        <w:rPr>
          <w:rFonts w:ascii="Times New Roman" w:hAnsi="Times New Roman"/>
          <w:sz w:val="28"/>
          <w:szCs w:val="28"/>
        </w:rPr>
        <w:t xml:space="preserve"> выделяют </w:t>
      </w:r>
      <w:r w:rsidRPr="00CA5266">
        <w:rPr>
          <w:rFonts w:ascii="Times New Roman" w:hAnsi="Times New Roman"/>
          <w:sz w:val="28"/>
          <w:szCs w:val="28"/>
        </w:rPr>
        <w:t>следующи</w:t>
      </w:r>
      <w:r>
        <w:rPr>
          <w:rFonts w:ascii="Times New Roman" w:hAnsi="Times New Roman"/>
          <w:sz w:val="28"/>
          <w:szCs w:val="28"/>
        </w:rPr>
        <w:t>е</w:t>
      </w:r>
      <w:r w:rsidRPr="00CA5266">
        <w:rPr>
          <w:rFonts w:ascii="Times New Roman" w:hAnsi="Times New Roman"/>
          <w:sz w:val="28"/>
          <w:szCs w:val="28"/>
        </w:rPr>
        <w:t xml:space="preserve"> ограничения:</w:t>
      </w:r>
      <w:r>
        <w:rPr>
          <w:rFonts w:ascii="Times New Roman" w:hAnsi="Times New Roman"/>
          <w:sz w:val="28"/>
          <w:szCs w:val="28"/>
        </w:rPr>
        <w:t xml:space="preserve"> </w:t>
      </w:r>
    </w:p>
    <w:p w:rsidR="007C31DE" w:rsidRDefault="007C31DE" w:rsidP="007C31DE">
      <w:pPr>
        <w:spacing w:after="0" w:line="360" w:lineRule="auto"/>
        <w:ind w:firstLine="709"/>
        <w:contextualSpacing/>
        <w:jc w:val="both"/>
        <w:rPr>
          <w:rFonts w:ascii="Times New Roman" w:hAnsi="Times New Roman"/>
          <w:sz w:val="28"/>
          <w:szCs w:val="28"/>
        </w:rPr>
      </w:pPr>
      <w:r w:rsidRPr="00CA5266">
        <w:rPr>
          <w:rFonts w:ascii="Times New Roman" w:hAnsi="Times New Roman"/>
          <w:sz w:val="28"/>
          <w:szCs w:val="28"/>
        </w:rPr>
        <w:t>1) отсутствие</w:t>
      </w:r>
      <w:r>
        <w:rPr>
          <w:rFonts w:ascii="Times New Roman" w:hAnsi="Times New Roman"/>
          <w:sz w:val="28"/>
          <w:szCs w:val="28"/>
        </w:rPr>
        <w:t xml:space="preserve"> единой</w:t>
      </w:r>
      <w:r w:rsidRPr="00CA5266">
        <w:rPr>
          <w:rFonts w:ascii="Times New Roman" w:hAnsi="Times New Roman"/>
          <w:sz w:val="28"/>
          <w:szCs w:val="28"/>
        </w:rPr>
        <w:t xml:space="preserve"> базы данных мультипликаторов по сделкам;</w:t>
      </w:r>
    </w:p>
    <w:p w:rsidR="007C31DE" w:rsidRDefault="007C31DE" w:rsidP="007C31DE">
      <w:pPr>
        <w:spacing w:after="0" w:line="360" w:lineRule="auto"/>
        <w:ind w:firstLine="709"/>
        <w:contextualSpacing/>
        <w:jc w:val="both"/>
        <w:rPr>
          <w:rFonts w:ascii="Times New Roman" w:hAnsi="Times New Roman"/>
          <w:sz w:val="28"/>
          <w:szCs w:val="28"/>
        </w:rPr>
      </w:pPr>
      <w:r w:rsidRPr="00CA5266">
        <w:rPr>
          <w:rFonts w:ascii="Times New Roman" w:hAnsi="Times New Roman"/>
          <w:sz w:val="28"/>
          <w:szCs w:val="28"/>
        </w:rPr>
        <w:t>2) многочисленны</w:t>
      </w:r>
      <w:r>
        <w:rPr>
          <w:rFonts w:ascii="Times New Roman" w:hAnsi="Times New Roman"/>
          <w:sz w:val="28"/>
          <w:szCs w:val="28"/>
        </w:rPr>
        <w:t>е</w:t>
      </w:r>
      <w:r w:rsidRPr="00CA5266">
        <w:rPr>
          <w:rFonts w:ascii="Times New Roman" w:hAnsi="Times New Roman"/>
          <w:sz w:val="28"/>
          <w:szCs w:val="28"/>
        </w:rPr>
        <w:t xml:space="preserve"> случаи </w:t>
      </w:r>
      <w:r>
        <w:rPr>
          <w:rFonts w:ascii="Times New Roman" w:hAnsi="Times New Roman"/>
          <w:sz w:val="28"/>
          <w:szCs w:val="28"/>
        </w:rPr>
        <w:t>банкротства предприятий</w:t>
      </w:r>
      <w:r w:rsidRPr="00CA5266">
        <w:rPr>
          <w:rFonts w:ascii="Times New Roman" w:hAnsi="Times New Roman"/>
          <w:sz w:val="28"/>
          <w:szCs w:val="28"/>
        </w:rPr>
        <w:t>;</w:t>
      </w:r>
    </w:p>
    <w:p w:rsidR="007C31DE" w:rsidRPr="00614A56" w:rsidRDefault="007C31DE" w:rsidP="007C31D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3) ограничения</w:t>
      </w:r>
      <w:r w:rsidRPr="00CA5266">
        <w:rPr>
          <w:rFonts w:ascii="Times New Roman" w:hAnsi="Times New Roman"/>
          <w:sz w:val="28"/>
          <w:szCs w:val="28"/>
        </w:rPr>
        <w:t xml:space="preserve"> применения мультипликаторов зарубежных </w:t>
      </w:r>
      <w:r>
        <w:rPr>
          <w:rFonts w:ascii="Times New Roman" w:hAnsi="Times New Roman"/>
          <w:sz w:val="28"/>
          <w:szCs w:val="28"/>
        </w:rPr>
        <w:t>компаний</w:t>
      </w:r>
      <w:r w:rsidRPr="00CA5266">
        <w:rPr>
          <w:rFonts w:ascii="Times New Roman" w:hAnsi="Times New Roman"/>
          <w:sz w:val="28"/>
          <w:szCs w:val="28"/>
        </w:rPr>
        <w:t xml:space="preserve"> в условиях</w:t>
      </w:r>
      <w:r>
        <w:rPr>
          <w:rFonts w:ascii="Times New Roman" w:hAnsi="Times New Roman"/>
          <w:sz w:val="28"/>
          <w:szCs w:val="28"/>
        </w:rPr>
        <w:t xml:space="preserve"> России</w:t>
      </w:r>
      <w:r w:rsidRPr="00CA5266">
        <w:rPr>
          <w:rFonts w:ascii="Times New Roman" w:hAnsi="Times New Roman"/>
          <w:sz w:val="28"/>
          <w:szCs w:val="28"/>
        </w:rPr>
        <w:t>, связанны</w:t>
      </w:r>
      <w:r>
        <w:rPr>
          <w:rFonts w:ascii="Times New Roman" w:hAnsi="Times New Roman"/>
          <w:sz w:val="28"/>
          <w:szCs w:val="28"/>
        </w:rPr>
        <w:t>е</w:t>
      </w:r>
      <w:r w:rsidRPr="00CA5266">
        <w:rPr>
          <w:rFonts w:ascii="Times New Roman" w:hAnsi="Times New Roman"/>
          <w:sz w:val="28"/>
          <w:szCs w:val="28"/>
        </w:rPr>
        <w:t xml:space="preserve"> с отсутствием методик</w:t>
      </w:r>
      <w:r>
        <w:rPr>
          <w:rFonts w:ascii="Times New Roman" w:hAnsi="Times New Roman"/>
          <w:sz w:val="28"/>
          <w:szCs w:val="28"/>
        </w:rPr>
        <w:t xml:space="preserve"> </w:t>
      </w:r>
      <w:r w:rsidRPr="00CA5266">
        <w:rPr>
          <w:rFonts w:ascii="Times New Roman" w:hAnsi="Times New Roman"/>
          <w:sz w:val="28"/>
          <w:szCs w:val="28"/>
        </w:rPr>
        <w:t>расчета поправок на ограниченный доступ к</w:t>
      </w:r>
      <w:r>
        <w:rPr>
          <w:rFonts w:ascii="Times New Roman" w:hAnsi="Times New Roman"/>
          <w:sz w:val="28"/>
          <w:szCs w:val="28"/>
        </w:rPr>
        <w:t xml:space="preserve"> </w:t>
      </w:r>
      <w:r w:rsidRPr="00CA5266">
        <w:rPr>
          <w:rFonts w:ascii="Times New Roman" w:hAnsi="Times New Roman"/>
          <w:sz w:val="28"/>
          <w:szCs w:val="28"/>
        </w:rPr>
        <w:t>рынку капиталов</w:t>
      </w:r>
      <w:r>
        <w:rPr>
          <w:rFonts w:ascii="Times New Roman" w:hAnsi="Times New Roman"/>
          <w:sz w:val="28"/>
          <w:szCs w:val="28"/>
        </w:rPr>
        <w:t xml:space="preserve"> </w:t>
      </w:r>
      <w:r w:rsidRPr="0004551A">
        <w:rPr>
          <w:rFonts w:ascii="Times New Roman" w:hAnsi="Times New Roman"/>
          <w:sz w:val="28"/>
          <w:szCs w:val="28"/>
        </w:rPr>
        <w:t>[</w:t>
      </w:r>
      <w:r w:rsidR="00FD3691">
        <w:rPr>
          <w:rFonts w:ascii="Times New Roman" w:hAnsi="Times New Roman"/>
          <w:sz w:val="28"/>
          <w:szCs w:val="28"/>
        </w:rPr>
        <w:t>16</w:t>
      </w:r>
      <w:r>
        <w:rPr>
          <w:rFonts w:ascii="Times New Roman" w:hAnsi="Times New Roman"/>
          <w:sz w:val="28"/>
          <w:szCs w:val="28"/>
        </w:rPr>
        <w:t>, с. 30</w:t>
      </w:r>
      <w:r w:rsidRPr="0004551A">
        <w:rPr>
          <w:rFonts w:ascii="Times New Roman" w:hAnsi="Times New Roman"/>
          <w:sz w:val="28"/>
          <w:szCs w:val="28"/>
        </w:rPr>
        <w:t>]</w:t>
      </w:r>
      <w:r w:rsidRPr="00CA5266">
        <w:rPr>
          <w:rFonts w:ascii="Times New Roman" w:hAnsi="Times New Roman"/>
          <w:sz w:val="28"/>
          <w:szCs w:val="28"/>
        </w:rPr>
        <w:t>.</w:t>
      </w:r>
    </w:p>
    <w:p w:rsidR="007C31DE" w:rsidRDefault="007C31DE" w:rsidP="007C31D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w:t>
      </w:r>
      <w:r w:rsidRPr="00BC5DDE">
        <w:rPr>
          <w:rFonts w:ascii="Times New Roman" w:hAnsi="Times New Roman"/>
          <w:sz w:val="28"/>
          <w:szCs w:val="28"/>
        </w:rPr>
        <w:t>ценк</w:t>
      </w:r>
      <w:r>
        <w:rPr>
          <w:rFonts w:ascii="Times New Roman" w:hAnsi="Times New Roman"/>
          <w:sz w:val="28"/>
          <w:szCs w:val="28"/>
        </w:rPr>
        <w:t>а стоимости с помощью опционных моделей в период действия международных экономических санкций не может</w:t>
      </w:r>
      <w:r w:rsidRPr="00BC5DDE">
        <w:rPr>
          <w:rFonts w:ascii="Times New Roman" w:hAnsi="Times New Roman"/>
          <w:sz w:val="28"/>
          <w:szCs w:val="28"/>
        </w:rPr>
        <w:t xml:space="preserve"> быть использован</w:t>
      </w:r>
      <w:r>
        <w:rPr>
          <w:rFonts w:ascii="Times New Roman" w:hAnsi="Times New Roman"/>
          <w:sz w:val="28"/>
          <w:szCs w:val="28"/>
        </w:rPr>
        <w:t>а</w:t>
      </w:r>
      <w:r w:rsidRPr="00BC5DDE">
        <w:rPr>
          <w:rFonts w:ascii="Times New Roman" w:hAnsi="Times New Roman"/>
          <w:sz w:val="28"/>
          <w:szCs w:val="28"/>
        </w:rPr>
        <w:t>.</w:t>
      </w:r>
      <w:r>
        <w:rPr>
          <w:rFonts w:ascii="Times New Roman" w:hAnsi="Times New Roman"/>
          <w:sz w:val="28"/>
          <w:szCs w:val="28"/>
        </w:rPr>
        <w:t xml:space="preserve"> Дело в том, что о</w:t>
      </w:r>
      <w:r w:rsidRPr="00BC5DDE">
        <w:rPr>
          <w:rFonts w:ascii="Times New Roman" w:hAnsi="Times New Roman"/>
          <w:sz w:val="28"/>
          <w:szCs w:val="28"/>
        </w:rPr>
        <w:t>пционные методы требуют включения в расчеты предпосылок по волатильности и</w:t>
      </w:r>
      <w:r>
        <w:rPr>
          <w:rFonts w:ascii="Times New Roman" w:hAnsi="Times New Roman"/>
          <w:sz w:val="28"/>
          <w:szCs w:val="28"/>
        </w:rPr>
        <w:t xml:space="preserve"> </w:t>
      </w:r>
      <w:r w:rsidRPr="00BC5DDE">
        <w:rPr>
          <w:rFonts w:ascii="Times New Roman" w:hAnsi="Times New Roman"/>
          <w:sz w:val="28"/>
          <w:szCs w:val="28"/>
        </w:rPr>
        <w:t xml:space="preserve">другим параметрам. В условиях </w:t>
      </w:r>
      <w:r>
        <w:rPr>
          <w:rFonts w:ascii="Times New Roman" w:hAnsi="Times New Roman"/>
          <w:sz w:val="28"/>
          <w:szCs w:val="28"/>
        </w:rPr>
        <w:t>кризиса</w:t>
      </w:r>
      <w:r w:rsidRPr="00BC5DDE">
        <w:rPr>
          <w:rFonts w:ascii="Times New Roman" w:hAnsi="Times New Roman"/>
          <w:sz w:val="28"/>
          <w:szCs w:val="28"/>
        </w:rPr>
        <w:t xml:space="preserve"> данные допущения становятся</w:t>
      </w:r>
      <w:r>
        <w:rPr>
          <w:rFonts w:ascii="Times New Roman" w:hAnsi="Times New Roman"/>
          <w:sz w:val="28"/>
          <w:szCs w:val="28"/>
        </w:rPr>
        <w:t xml:space="preserve"> по большей части </w:t>
      </w:r>
      <w:r w:rsidRPr="00BC5DDE">
        <w:rPr>
          <w:rFonts w:ascii="Times New Roman" w:hAnsi="Times New Roman"/>
          <w:sz w:val="28"/>
          <w:szCs w:val="28"/>
        </w:rPr>
        <w:t xml:space="preserve">экспертными, так как </w:t>
      </w:r>
      <w:r>
        <w:rPr>
          <w:rFonts w:ascii="Times New Roman" w:hAnsi="Times New Roman"/>
          <w:sz w:val="28"/>
          <w:szCs w:val="28"/>
        </w:rPr>
        <w:t xml:space="preserve">нельзя </w:t>
      </w:r>
      <w:r w:rsidRPr="00BC5DDE">
        <w:rPr>
          <w:rFonts w:ascii="Times New Roman" w:hAnsi="Times New Roman"/>
          <w:sz w:val="28"/>
          <w:szCs w:val="28"/>
        </w:rPr>
        <w:t xml:space="preserve">применять историческую статистику. </w:t>
      </w:r>
    </w:p>
    <w:p w:rsidR="007C31DE" w:rsidRDefault="007C31DE" w:rsidP="007C31D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Относительная простота и распространенность в использовании доходного подхода среди отечественных оценщиков делает его наиболее</w:t>
      </w:r>
      <w:r w:rsidRPr="00BC5DDE">
        <w:rPr>
          <w:rFonts w:ascii="Times New Roman" w:hAnsi="Times New Roman"/>
          <w:sz w:val="28"/>
          <w:szCs w:val="28"/>
        </w:rPr>
        <w:t xml:space="preserve"> по</w:t>
      </w:r>
      <w:r>
        <w:rPr>
          <w:rFonts w:ascii="Times New Roman" w:hAnsi="Times New Roman"/>
          <w:sz w:val="28"/>
          <w:szCs w:val="28"/>
        </w:rPr>
        <w:t>д</w:t>
      </w:r>
      <w:r w:rsidRPr="00BC5DDE">
        <w:rPr>
          <w:rFonts w:ascii="Times New Roman" w:hAnsi="Times New Roman"/>
          <w:sz w:val="28"/>
          <w:szCs w:val="28"/>
        </w:rPr>
        <w:t>ходящи</w:t>
      </w:r>
      <w:r>
        <w:rPr>
          <w:rFonts w:ascii="Times New Roman" w:hAnsi="Times New Roman"/>
          <w:sz w:val="28"/>
          <w:szCs w:val="28"/>
        </w:rPr>
        <w:t xml:space="preserve">м </w:t>
      </w:r>
      <w:r w:rsidRPr="00BC5DDE">
        <w:rPr>
          <w:rFonts w:ascii="Times New Roman" w:hAnsi="Times New Roman"/>
          <w:sz w:val="28"/>
          <w:szCs w:val="28"/>
        </w:rPr>
        <w:t>для оценки стоимости российск</w:t>
      </w:r>
      <w:r>
        <w:rPr>
          <w:rFonts w:ascii="Times New Roman" w:hAnsi="Times New Roman"/>
          <w:sz w:val="28"/>
          <w:szCs w:val="28"/>
        </w:rPr>
        <w:t>их</w:t>
      </w:r>
      <w:r w:rsidRPr="00BC5DDE">
        <w:rPr>
          <w:rFonts w:ascii="Times New Roman" w:hAnsi="Times New Roman"/>
          <w:sz w:val="28"/>
          <w:szCs w:val="28"/>
        </w:rPr>
        <w:t xml:space="preserve"> банк</w:t>
      </w:r>
      <w:r>
        <w:rPr>
          <w:rFonts w:ascii="Times New Roman" w:hAnsi="Times New Roman"/>
          <w:sz w:val="28"/>
          <w:szCs w:val="28"/>
        </w:rPr>
        <w:t>ов</w:t>
      </w:r>
      <w:r w:rsidRPr="00BC5DDE">
        <w:rPr>
          <w:rFonts w:ascii="Times New Roman" w:hAnsi="Times New Roman"/>
          <w:sz w:val="28"/>
          <w:szCs w:val="28"/>
        </w:rPr>
        <w:t xml:space="preserve"> в условиях </w:t>
      </w:r>
      <w:r>
        <w:rPr>
          <w:rFonts w:ascii="Times New Roman" w:hAnsi="Times New Roman"/>
          <w:sz w:val="28"/>
          <w:szCs w:val="28"/>
        </w:rPr>
        <w:t xml:space="preserve">экономической нестабильности и действия </w:t>
      </w:r>
      <w:r w:rsidRPr="00BC5DDE">
        <w:rPr>
          <w:rFonts w:ascii="Times New Roman" w:hAnsi="Times New Roman"/>
          <w:sz w:val="28"/>
          <w:szCs w:val="28"/>
        </w:rPr>
        <w:t>санкций</w:t>
      </w:r>
      <w:r>
        <w:rPr>
          <w:rFonts w:ascii="Times New Roman" w:hAnsi="Times New Roman"/>
          <w:sz w:val="28"/>
          <w:szCs w:val="28"/>
        </w:rPr>
        <w:t>. Поэтому</w:t>
      </w:r>
      <w:r w:rsidRPr="00BC5DDE">
        <w:rPr>
          <w:rFonts w:ascii="Times New Roman" w:hAnsi="Times New Roman"/>
          <w:sz w:val="28"/>
          <w:szCs w:val="28"/>
        </w:rPr>
        <w:t xml:space="preserve"> в пров</w:t>
      </w:r>
      <w:r>
        <w:rPr>
          <w:rFonts w:ascii="Times New Roman" w:hAnsi="Times New Roman"/>
          <w:sz w:val="28"/>
          <w:szCs w:val="28"/>
        </w:rPr>
        <w:t>о</w:t>
      </w:r>
      <w:r w:rsidRPr="00BC5DDE">
        <w:rPr>
          <w:rFonts w:ascii="Times New Roman" w:hAnsi="Times New Roman"/>
          <w:sz w:val="28"/>
          <w:szCs w:val="28"/>
        </w:rPr>
        <w:t>д</w:t>
      </w:r>
      <w:r>
        <w:rPr>
          <w:rFonts w:ascii="Times New Roman" w:hAnsi="Times New Roman"/>
          <w:sz w:val="28"/>
          <w:szCs w:val="28"/>
        </w:rPr>
        <w:t>имом</w:t>
      </w:r>
      <w:r w:rsidRPr="00BC5DDE">
        <w:rPr>
          <w:rFonts w:ascii="Times New Roman" w:hAnsi="Times New Roman"/>
          <w:sz w:val="28"/>
          <w:szCs w:val="28"/>
        </w:rPr>
        <w:t xml:space="preserve"> исследовании </w:t>
      </w:r>
      <w:r>
        <w:rPr>
          <w:rFonts w:ascii="Times New Roman" w:hAnsi="Times New Roman"/>
          <w:sz w:val="28"/>
          <w:szCs w:val="28"/>
        </w:rPr>
        <w:t xml:space="preserve">доходный подход </w:t>
      </w:r>
      <w:r w:rsidRPr="00BC5DDE">
        <w:rPr>
          <w:rFonts w:ascii="Times New Roman" w:hAnsi="Times New Roman"/>
          <w:sz w:val="28"/>
          <w:szCs w:val="28"/>
        </w:rPr>
        <w:t>метод</w:t>
      </w:r>
      <w:r>
        <w:rPr>
          <w:rFonts w:ascii="Times New Roman" w:hAnsi="Times New Roman"/>
          <w:sz w:val="28"/>
          <w:szCs w:val="28"/>
        </w:rPr>
        <w:t>ом дисконтирования денежных потоков</w:t>
      </w:r>
      <w:r w:rsidRPr="00BC5DDE">
        <w:rPr>
          <w:rFonts w:ascii="Times New Roman" w:hAnsi="Times New Roman"/>
          <w:sz w:val="28"/>
          <w:szCs w:val="28"/>
        </w:rPr>
        <w:t xml:space="preserve"> </w:t>
      </w:r>
      <w:r>
        <w:rPr>
          <w:rFonts w:ascii="Times New Roman" w:hAnsi="Times New Roman"/>
          <w:sz w:val="28"/>
          <w:szCs w:val="28"/>
        </w:rPr>
        <w:t>был выбран в качестве основного для разработки путей повышения его точности.</w:t>
      </w:r>
      <w:r w:rsidRPr="004C687D">
        <w:rPr>
          <w:rFonts w:ascii="Times New Roman" w:hAnsi="Times New Roman"/>
          <w:sz w:val="28"/>
          <w:szCs w:val="28"/>
        </w:rPr>
        <w:t xml:space="preserve"> </w:t>
      </w:r>
      <w:r>
        <w:rPr>
          <w:rFonts w:ascii="Times New Roman" w:hAnsi="Times New Roman"/>
          <w:sz w:val="28"/>
          <w:szCs w:val="28"/>
        </w:rPr>
        <w:t>П</w:t>
      </w:r>
      <w:r w:rsidRPr="00BC5DDE">
        <w:rPr>
          <w:rFonts w:ascii="Times New Roman" w:hAnsi="Times New Roman"/>
          <w:sz w:val="28"/>
          <w:szCs w:val="28"/>
        </w:rPr>
        <w:t xml:space="preserve">ри применении </w:t>
      </w:r>
      <w:r>
        <w:rPr>
          <w:rFonts w:ascii="Times New Roman" w:hAnsi="Times New Roman"/>
          <w:sz w:val="28"/>
          <w:szCs w:val="28"/>
        </w:rPr>
        <w:t>указанного</w:t>
      </w:r>
      <w:r w:rsidRPr="00BC5DDE">
        <w:rPr>
          <w:rFonts w:ascii="Times New Roman" w:hAnsi="Times New Roman"/>
          <w:sz w:val="28"/>
          <w:szCs w:val="28"/>
        </w:rPr>
        <w:t xml:space="preserve"> метода в условиях </w:t>
      </w:r>
      <w:r>
        <w:rPr>
          <w:rFonts w:ascii="Times New Roman" w:hAnsi="Times New Roman"/>
          <w:sz w:val="28"/>
          <w:szCs w:val="28"/>
        </w:rPr>
        <w:t>кризиса</w:t>
      </w:r>
      <w:r w:rsidRPr="00BC5DDE">
        <w:rPr>
          <w:rFonts w:ascii="Times New Roman" w:hAnsi="Times New Roman"/>
          <w:sz w:val="28"/>
          <w:szCs w:val="28"/>
        </w:rPr>
        <w:t xml:space="preserve"> </w:t>
      </w:r>
      <w:r>
        <w:rPr>
          <w:rFonts w:ascii="Times New Roman" w:hAnsi="Times New Roman"/>
          <w:sz w:val="28"/>
          <w:szCs w:val="28"/>
        </w:rPr>
        <w:t>в качестве наиболее подходящей модели расчета ставки дисконтирования была выбрана модель</w:t>
      </w:r>
      <w:r w:rsidRPr="003230E0">
        <w:rPr>
          <w:rFonts w:ascii="Times New Roman" w:hAnsi="Times New Roman"/>
          <w:sz w:val="28"/>
          <w:szCs w:val="28"/>
        </w:rPr>
        <w:t xml:space="preserve"> </w:t>
      </w:r>
      <w:r>
        <w:rPr>
          <w:rFonts w:ascii="Times New Roman" w:hAnsi="Times New Roman"/>
          <w:sz w:val="28"/>
          <w:szCs w:val="28"/>
        </w:rPr>
        <w:t>кумулятивного построения, поскольку п</w:t>
      </w:r>
      <w:r w:rsidRPr="00BC5DDE">
        <w:rPr>
          <w:rFonts w:ascii="Times New Roman" w:hAnsi="Times New Roman"/>
          <w:sz w:val="28"/>
          <w:szCs w:val="28"/>
        </w:rPr>
        <w:t>ри использовани</w:t>
      </w:r>
      <w:r>
        <w:rPr>
          <w:rFonts w:ascii="Times New Roman" w:hAnsi="Times New Roman"/>
          <w:sz w:val="28"/>
          <w:szCs w:val="28"/>
        </w:rPr>
        <w:t>и</w:t>
      </w:r>
      <w:r w:rsidRPr="00BC5DDE">
        <w:rPr>
          <w:rFonts w:ascii="Times New Roman" w:hAnsi="Times New Roman"/>
          <w:sz w:val="28"/>
          <w:szCs w:val="28"/>
        </w:rPr>
        <w:t xml:space="preserve"> модел</w:t>
      </w:r>
      <w:r>
        <w:rPr>
          <w:rFonts w:ascii="Times New Roman" w:hAnsi="Times New Roman"/>
          <w:sz w:val="28"/>
          <w:szCs w:val="28"/>
        </w:rPr>
        <w:t>и</w:t>
      </w:r>
      <w:r w:rsidRPr="00BC5DDE">
        <w:rPr>
          <w:rFonts w:ascii="Times New Roman" w:hAnsi="Times New Roman"/>
          <w:sz w:val="28"/>
          <w:szCs w:val="28"/>
        </w:rPr>
        <w:t xml:space="preserve"> оценки капитальных активов (</w:t>
      </w:r>
      <w:r>
        <w:rPr>
          <w:rFonts w:ascii="Times New Roman" w:hAnsi="Times New Roman"/>
          <w:sz w:val="28"/>
          <w:szCs w:val="28"/>
          <w:lang w:val="en-US"/>
        </w:rPr>
        <w:t>CAPM</w:t>
      </w:r>
      <w:r w:rsidRPr="00BC5DDE">
        <w:rPr>
          <w:rFonts w:ascii="Times New Roman" w:hAnsi="Times New Roman"/>
          <w:sz w:val="28"/>
          <w:szCs w:val="28"/>
        </w:rPr>
        <w:t>)</w:t>
      </w:r>
      <w:r>
        <w:rPr>
          <w:rFonts w:ascii="Times New Roman" w:hAnsi="Times New Roman"/>
          <w:sz w:val="28"/>
          <w:szCs w:val="28"/>
        </w:rPr>
        <w:t xml:space="preserve"> в условиях экономической нестабильности оценщики сталкиваются с </w:t>
      </w:r>
      <w:r w:rsidRPr="00BC5DDE">
        <w:rPr>
          <w:rFonts w:ascii="Times New Roman" w:hAnsi="Times New Roman"/>
          <w:sz w:val="28"/>
          <w:szCs w:val="28"/>
        </w:rPr>
        <w:t>непреодолимы</w:t>
      </w:r>
      <w:r>
        <w:rPr>
          <w:rFonts w:ascii="Times New Roman" w:hAnsi="Times New Roman"/>
          <w:sz w:val="28"/>
          <w:szCs w:val="28"/>
        </w:rPr>
        <w:t>ми</w:t>
      </w:r>
      <w:r w:rsidRPr="00BC5DDE">
        <w:rPr>
          <w:rFonts w:ascii="Times New Roman" w:hAnsi="Times New Roman"/>
          <w:sz w:val="28"/>
          <w:szCs w:val="28"/>
        </w:rPr>
        <w:t xml:space="preserve"> ограничения</w:t>
      </w:r>
      <w:r>
        <w:rPr>
          <w:rFonts w:ascii="Times New Roman" w:hAnsi="Times New Roman"/>
          <w:sz w:val="28"/>
          <w:szCs w:val="28"/>
        </w:rPr>
        <w:t>ми</w:t>
      </w:r>
      <w:r w:rsidRPr="00BC5DDE">
        <w:rPr>
          <w:rFonts w:ascii="Times New Roman" w:hAnsi="Times New Roman"/>
          <w:sz w:val="28"/>
          <w:szCs w:val="28"/>
        </w:rPr>
        <w:t xml:space="preserve">. </w:t>
      </w:r>
      <w:r>
        <w:rPr>
          <w:rFonts w:ascii="Times New Roman" w:hAnsi="Times New Roman"/>
          <w:sz w:val="28"/>
          <w:szCs w:val="28"/>
        </w:rPr>
        <w:t>Для построения входящих в</w:t>
      </w:r>
      <w:r w:rsidRPr="00BC5DDE">
        <w:rPr>
          <w:rFonts w:ascii="Times New Roman" w:hAnsi="Times New Roman"/>
          <w:sz w:val="28"/>
          <w:szCs w:val="28"/>
        </w:rPr>
        <w:t xml:space="preserve"> модел</w:t>
      </w:r>
      <w:r>
        <w:rPr>
          <w:rFonts w:ascii="Times New Roman" w:hAnsi="Times New Roman"/>
          <w:sz w:val="28"/>
          <w:szCs w:val="28"/>
        </w:rPr>
        <w:t>ь</w:t>
      </w:r>
      <w:r w:rsidRPr="001F0A86">
        <w:rPr>
          <w:rFonts w:ascii="Times New Roman" w:hAnsi="Times New Roman"/>
          <w:sz w:val="28"/>
          <w:szCs w:val="28"/>
        </w:rPr>
        <w:t xml:space="preserve"> </w:t>
      </w:r>
      <w:r>
        <w:rPr>
          <w:rFonts w:ascii="Times New Roman" w:hAnsi="Times New Roman"/>
          <w:sz w:val="28"/>
          <w:szCs w:val="28"/>
          <w:lang w:val="en-US"/>
        </w:rPr>
        <w:t>CAPM</w:t>
      </w:r>
      <w:r w:rsidRPr="001F0A86">
        <w:rPr>
          <w:rFonts w:ascii="Times New Roman" w:hAnsi="Times New Roman"/>
          <w:sz w:val="28"/>
          <w:szCs w:val="28"/>
        </w:rPr>
        <w:t xml:space="preserve"> </w:t>
      </w:r>
      <w:r w:rsidRPr="00BC5DDE">
        <w:rPr>
          <w:rFonts w:ascii="Times New Roman" w:hAnsi="Times New Roman"/>
          <w:sz w:val="28"/>
          <w:szCs w:val="28"/>
        </w:rPr>
        <w:t xml:space="preserve">основополагающих </w:t>
      </w:r>
      <w:r>
        <w:rPr>
          <w:rFonts w:ascii="Times New Roman" w:hAnsi="Times New Roman"/>
          <w:sz w:val="28"/>
          <w:szCs w:val="28"/>
        </w:rPr>
        <w:t>значений параметров</w:t>
      </w:r>
      <w:r w:rsidRPr="00BC5DDE">
        <w:rPr>
          <w:rFonts w:ascii="Times New Roman" w:hAnsi="Times New Roman"/>
          <w:sz w:val="28"/>
          <w:szCs w:val="28"/>
        </w:rPr>
        <w:t xml:space="preserve"> (коэффициента</w:t>
      </w:r>
      <w:r>
        <w:rPr>
          <w:rFonts w:ascii="Times New Roman" w:hAnsi="Times New Roman"/>
          <w:sz w:val="28"/>
          <w:szCs w:val="28"/>
        </w:rPr>
        <w:t xml:space="preserve"> </w:t>
      </w:r>
      <w:r w:rsidRPr="00BC5DDE">
        <w:rPr>
          <w:rFonts w:ascii="Times New Roman" w:hAnsi="Times New Roman"/>
          <w:sz w:val="28"/>
          <w:szCs w:val="28"/>
        </w:rPr>
        <w:t xml:space="preserve">бета) </w:t>
      </w:r>
      <w:r>
        <w:rPr>
          <w:rFonts w:ascii="Times New Roman" w:hAnsi="Times New Roman"/>
          <w:sz w:val="28"/>
          <w:szCs w:val="28"/>
        </w:rPr>
        <w:t>невозможно</w:t>
      </w:r>
      <w:r w:rsidRPr="00BC5DDE">
        <w:rPr>
          <w:rFonts w:ascii="Times New Roman" w:hAnsi="Times New Roman"/>
          <w:sz w:val="28"/>
          <w:szCs w:val="28"/>
        </w:rPr>
        <w:t xml:space="preserve"> корректно подобрать аналоги.</w:t>
      </w:r>
    </w:p>
    <w:p w:rsidR="007C31DE" w:rsidRDefault="007C31DE" w:rsidP="007C31D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Итак, для повышения достоверности</w:t>
      </w:r>
      <w:r w:rsidRPr="0068439B">
        <w:rPr>
          <w:rFonts w:ascii="Times New Roman" w:hAnsi="Times New Roman"/>
          <w:sz w:val="28"/>
          <w:szCs w:val="28"/>
        </w:rPr>
        <w:t xml:space="preserve"> оценк</w:t>
      </w:r>
      <w:r>
        <w:rPr>
          <w:rFonts w:ascii="Times New Roman" w:hAnsi="Times New Roman"/>
          <w:sz w:val="28"/>
          <w:szCs w:val="28"/>
        </w:rPr>
        <w:t>и</w:t>
      </w:r>
      <w:r w:rsidRPr="0068439B">
        <w:rPr>
          <w:rFonts w:ascii="Times New Roman" w:hAnsi="Times New Roman"/>
          <w:sz w:val="28"/>
          <w:szCs w:val="28"/>
        </w:rPr>
        <w:t xml:space="preserve"> рыночной стоимости </w:t>
      </w:r>
      <w:r>
        <w:rPr>
          <w:rFonts w:ascii="Times New Roman" w:hAnsi="Times New Roman"/>
          <w:sz w:val="28"/>
          <w:szCs w:val="28"/>
        </w:rPr>
        <w:t>с помощью доходного</w:t>
      </w:r>
      <w:r w:rsidRPr="0068439B">
        <w:rPr>
          <w:rFonts w:ascii="Times New Roman" w:hAnsi="Times New Roman"/>
          <w:sz w:val="28"/>
          <w:szCs w:val="28"/>
        </w:rPr>
        <w:t xml:space="preserve"> подход</w:t>
      </w:r>
      <w:r>
        <w:rPr>
          <w:rFonts w:ascii="Times New Roman" w:hAnsi="Times New Roman"/>
          <w:sz w:val="28"/>
          <w:szCs w:val="28"/>
        </w:rPr>
        <w:t>а</w:t>
      </w:r>
      <w:r w:rsidRPr="0068439B">
        <w:rPr>
          <w:rFonts w:ascii="Times New Roman" w:hAnsi="Times New Roman"/>
          <w:sz w:val="28"/>
          <w:szCs w:val="28"/>
        </w:rPr>
        <w:t xml:space="preserve"> </w:t>
      </w:r>
      <w:r>
        <w:rPr>
          <w:rFonts w:ascii="Times New Roman" w:hAnsi="Times New Roman"/>
          <w:sz w:val="28"/>
          <w:szCs w:val="28"/>
        </w:rPr>
        <w:t>необходимо усовершенствовать данный метод путем разработки и введения различных поправок.</w:t>
      </w:r>
    </w:p>
    <w:p w:rsidR="007C31DE" w:rsidRDefault="007C31DE" w:rsidP="007C31D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Мы уверены, что</w:t>
      </w:r>
      <w:r w:rsidRPr="006462B4">
        <w:rPr>
          <w:rFonts w:ascii="Times New Roman" w:hAnsi="Times New Roman"/>
          <w:sz w:val="28"/>
          <w:szCs w:val="28"/>
        </w:rPr>
        <w:t xml:space="preserve"> </w:t>
      </w:r>
      <w:r>
        <w:rPr>
          <w:rFonts w:ascii="Times New Roman" w:hAnsi="Times New Roman"/>
          <w:sz w:val="28"/>
          <w:szCs w:val="28"/>
        </w:rPr>
        <w:t xml:space="preserve">определяя стоимость бизнеса в период экономической нестабильности, оценщики должны более полно учитывать риски </w:t>
      </w:r>
      <w:r w:rsidRPr="006462B4">
        <w:rPr>
          <w:rFonts w:ascii="Times New Roman" w:hAnsi="Times New Roman"/>
          <w:sz w:val="28"/>
          <w:szCs w:val="28"/>
        </w:rPr>
        <w:t>в методик</w:t>
      </w:r>
      <w:r>
        <w:rPr>
          <w:rFonts w:ascii="Times New Roman" w:hAnsi="Times New Roman"/>
          <w:sz w:val="28"/>
          <w:szCs w:val="28"/>
        </w:rPr>
        <w:t xml:space="preserve">е </w:t>
      </w:r>
      <w:r w:rsidRPr="006462B4">
        <w:rPr>
          <w:rFonts w:ascii="Times New Roman" w:hAnsi="Times New Roman"/>
          <w:sz w:val="28"/>
          <w:szCs w:val="28"/>
        </w:rPr>
        <w:t>определения стоимости</w:t>
      </w:r>
      <w:r>
        <w:rPr>
          <w:rFonts w:ascii="Times New Roman" w:hAnsi="Times New Roman"/>
          <w:sz w:val="28"/>
          <w:szCs w:val="28"/>
        </w:rPr>
        <w:t xml:space="preserve">. Необходимо также делать поправки на кризис и санкции, если действуют внешние </w:t>
      </w:r>
      <w:r w:rsidRPr="006462B4">
        <w:rPr>
          <w:rFonts w:ascii="Times New Roman" w:hAnsi="Times New Roman"/>
          <w:sz w:val="28"/>
          <w:szCs w:val="28"/>
        </w:rPr>
        <w:t>экономически</w:t>
      </w:r>
      <w:r>
        <w:rPr>
          <w:rFonts w:ascii="Times New Roman" w:hAnsi="Times New Roman"/>
          <w:sz w:val="28"/>
          <w:szCs w:val="28"/>
        </w:rPr>
        <w:t xml:space="preserve">е ограничения, о чем свидетельствуют </w:t>
      </w:r>
      <w:r w:rsidRPr="006462B4">
        <w:rPr>
          <w:rFonts w:ascii="Times New Roman" w:hAnsi="Times New Roman"/>
          <w:sz w:val="28"/>
          <w:szCs w:val="28"/>
        </w:rPr>
        <w:t>следующие факты</w:t>
      </w:r>
      <w:r>
        <w:rPr>
          <w:rFonts w:ascii="Times New Roman" w:hAnsi="Times New Roman"/>
          <w:sz w:val="28"/>
          <w:szCs w:val="28"/>
        </w:rPr>
        <w:t>:</w:t>
      </w:r>
    </w:p>
    <w:p w:rsidR="007C31DE" w:rsidRPr="00286E31" w:rsidRDefault="007C31DE" w:rsidP="007C31DE">
      <w:pPr>
        <w:pStyle w:val="a3"/>
        <w:numPr>
          <w:ilvl w:val="0"/>
          <w:numId w:val="29"/>
        </w:numPr>
        <w:tabs>
          <w:tab w:val="left" w:pos="993"/>
        </w:tabs>
        <w:spacing w:after="0" w:line="360" w:lineRule="auto"/>
        <w:ind w:left="0" w:firstLine="709"/>
        <w:jc w:val="both"/>
        <w:rPr>
          <w:rFonts w:ascii="Times New Roman" w:hAnsi="Times New Roman"/>
          <w:sz w:val="28"/>
          <w:szCs w:val="28"/>
        </w:rPr>
      </w:pPr>
      <w:r w:rsidRPr="00286E31">
        <w:rPr>
          <w:rFonts w:ascii="Times New Roman" w:hAnsi="Times New Roman"/>
          <w:sz w:val="28"/>
          <w:szCs w:val="28"/>
        </w:rPr>
        <w:t xml:space="preserve">Количество стран, компаний и лиц, в отношении которых введены санкции, не уменьшается. Кроме того, происходят частые изменения в списках санкций, </w:t>
      </w:r>
      <w:r>
        <w:rPr>
          <w:rFonts w:ascii="Times New Roman" w:hAnsi="Times New Roman"/>
          <w:sz w:val="28"/>
          <w:szCs w:val="28"/>
        </w:rPr>
        <w:t>которые могут быть связаны с их расширением;</w:t>
      </w:r>
    </w:p>
    <w:p w:rsidR="007C31DE" w:rsidRPr="00286E31" w:rsidRDefault="007C31DE" w:rsidP="007C31DE">
      <w:pPr>
        <w:pStyle w:val="a3"/>
        <w:numPr>
          <w:ilvl w:val="0"/>
          <w:numId w:val="29"/>
        </w:numPr>
        <w:tabs>
          <w:tab w:val="left" w:pos="993"/>
        </w:tabs>
        <w:spacing w:after="0" w:line="360" w:lineRule="auto"/>
        <w:ind w:left="0" w:firstLine="709"/>
        <w:jc w:val="both"/>
        <w:rPr>
          <w:rFonts w:ascii="Times New Roman" w:hAnsi="Times New Roman" w:cs="Times New Roman"/>
          <w:sz w:val="28"/>
          <w:szCs w:val="28"/>
        </w:rPr>
      </w:pPr>
      <w:r w:rsidRPr="00286E31">
        <w:rPr>
          <w:rFonts w:ascii="Times New Roman" w:hAnsi="Times New Roman" w:cs="Times New Roman"/>
          <w:sz w:val="28"/>
          <w:szCs w:val="28"/>
        </w:rPr>
        <w:t xml:space="preserve">Санкции остаются широко применяемой мерой политического доминирования Соединенных Штатов в мире. В начале </w:t>
      </w:r>
      <w:r>
        <w:rPr>
          <w:rFonts w:ascii="Times New Roman" w:hAnsi="Times New Roman" w:cs="Times New Roman"/>
          <w:sz w:val="28"/>
          <w:szCs w:val="28"/>
          <w:lang w:val="en-US"/>
        </w:rPr>
        <w:t>XXI</w:t>
      </w:r>
      <w:r w:rsidRPr="00286E31">
        <w:rPr>
          <w:rFonts w:ascii="Times New Roman" w:hAnsi="Times New Roman" w:cs="Times New Roman"/>
          <w:sz w:val="28"/>
          <w:szCs w:val="28"/>
        </w:rPr>
        <w:t xml:space="preserve"> века чуть меньше половины всего населения мира (42 %) проживало в странах, которые подвергались различного рода </w:t>
      </w:r>
      <w:r>
        <w:rPr>
          <w:rFonts w:ascii="Times New Roman" w:hAnsi="Times New Roman" w:cs="Times New Roman"/>
          <w:sz w:val="28"/>
          <w:szCs w:val="28"/>
        </w:rPr>
        <w:t>ограничениям</w:t>
      </w:r>
      <w:r w:rsidRPr="00286E31">
        <w:rPr>
          <w:rFonts w:ascii="Times New Roman" w:hAnsi="Times New Roman" w:cs="Times New Roman"/>
          <w:sz w:val="28"/>
          <w:szCs w:val="28"/>
        </w:rPr>
        <w:t xml:space="preserve"> со стороны </w:t>
      </w:r>
      <w:r>
        <w:rPr>
          <w:rFonts w:ascii="Times New Roman" w:hAnsi="Times New Roman" w:cs="Times New Roman"/>
          <w:sz w:val="28"/>
          <w:szCs w:val="28"/>
        </w:rPr>
        <w:t>США</w:t>
      </w:r>
      <w:r w:rsidRPr="00286E31">
        <w:rPr>
          <w:rFonts w:ascii="Times New Roman" w:hAnsi="Times New Roman" w:cs="Times New Roman"/>
          <w:sz w:val="28"/>
          <w:szCs w:val="28"/>
        </w:rPr>
        <w:t xml:space="preserve">. </w:t>
      </w:r>
      <w:r>
        <w:rPr>
          <w:rFonts w:ascii="Times New Roman" w:hAnsi="Times New Roman" w:cs="Times New Roman"/>
          <w:sz w:val="28"/>
          <w:szCs w:val="28"/>
        </w:rPr>
        <w:t>П</w:t>
      </w:r>
      <w:r w:rsidRPr="00286E31">
        <w:rPr>
          <w:rFonts w:ascii="Times New Roman" w:hAnsi="Times New Roman" w:cs="Times New Roman"/>
          <w:sz w:val="28"/>
          <w:szCs w:val="28"/>
        </w:rPr>
        <w:t>ри распространении санкций на Россию</w:t>
      </w:r>
      <w:r>
        <w:rPr>
          <w:rFonts w:ascii="Times New Roman" w:hAnsi="Times New Roman" w:cs="Times New Roman"/>
          <w:sz w:val="28"/>
          <w:szCs w:val="28"/>
        </w:rPr>
        <w:t xml:space="preserve"> э</w:t>
      </w:r>
      <w:r w:rsidRPr="00286E31">
        <w:rPr>
          <w:rFonts w:ascii="Times New Roman" w:hAnsi="Times New Roman" w:cs="Times New Roman"/>
          <w:sz w:val="28"/>
          <w:szCs w:val="28"/>
        </w:rPr>
        <w:t xml:space="preserve">тот процент увеличился </w:t>
      </w:r>
      <w:r w:rsidRPr="0004551A">
        <w:rPr>
          <w:rFonts w:ascii="Times New Roman" w:hAnsi="Times New Roman"/>
          <w:sz w:val="28"/>
          <w:szCs w:val="28"/>
        </w:rPr>
        <w:t>[</w:t>
      </w:r>
      <w:r w:rsidR="00FD3691">
        <w:rPr>
          <w:rFonts w:ascii="Times New Roman" w:hAnsi="Times New Roman"/>
          <w:sz w:val="28"/>
          <w:szCs w:val="28"/>
        </w:rPr>
        <w:t>16</w:t>
      </w:r>
      <w:r>
        <w:rPr>
          <w:rFonts w:ascii="Times New Roman" w:hAnsi="Times New Roman"/>
          <w:sz w:val="28"/>
          <w:szCs w:val="28"/>
        </w:rPr>
        <w:t>, с. 30</w:t>
      </w:r>
      <w:r w:rsidRPr="0004551A">
        <w:rPr>
          <w:rFonts w:ascii="Times New Roman" w:hAnsi="Times New Roman"/>
          <w:sz w:val="28"/>
          <w:szCs w:val="28"/>
        </w:rPr>
        <w:t>]</w:t>
      </w:r>
      <w:r w:rsidRPr="00286E31">
        <w:rPr>
          <w:rFonts w:ascii="Times New Roman" w:hAnsi="Times New Roman" w:cs="Times New Roman"/>
          <w:sz w:val="28"/>
          <w:szCs w:val="28"/>
        </w:rPr>
        <w:t>.</w:t>
      </w:r>
    </w:p>
    <w:p w:rsidR="007C31DE"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Отметим, что согласно</w:t>
      </w:r>
      <w:r w:rsidRPr="006462B4">
        <w:rPr>
          <w:rFonts w:ascii="Times New Roman" w:hAnsi="Times New Roman" w:cs="Times New Roman"/>
          <w:sz w:val="28"/>
          <w:szCs w:val="28"/>
        </w:rPr>
        <w:t xml:space="preserve"> данным исследовательской службы конгресса С</w:t>
      </w:r>
      <w:r>
        <w:rPr>
          <w:rFonts w:ascii="Times New Roman" w:hAnsi="Times New Roman" w:cs="Times New Roman"/>
          <w:sz w:val="28"/>
          <w:szCs w:val="28"/>
        </w:rPr>
        <w:t>оединенных Штатов</w:t>
      </w:r>
      <w:r w:rsidRPr="006462B4">
        <w:rPr>
          <w:rFonts w:ascii="Times New Roman" w:hAnsi="Times New Roman" w:cs="Times New Roman"/>
          <w:sz w:val="28"/>
          <w:szCs w:val="28"/>
        </w:rPr>
        <w:t xml:space="preserve">, в 2014 г. </w:t>
      </w:r>
      <w:r>
        <w:rPr>
          <w:rFonts w:ascii="Times New Roman" w:hAnsi="Times New Roman" w:cs="Times New Roman"/>
          <w:sz w:val="28"/>
          <w:szCs w:val="28"/>
        </w:rPr>
        <w:t>эта страна</w:t>
      </w:r>
      <w:r w:rsidRPr="006462B4">
        <w:rPr>
          <w:rFonts w:ascii="Times New Roman" w:hAnsi="Times New Roman" w:cs="Times New Roman"/>
          <w:sz w:val="28"/>
          <w:szCs w:val="28"/>
        </w:rPr>
        <w:t xml:space="preserve"> поддерживал</w:t>
      </w:r>
      <w:r>
        <w:rPr>
          <w:rFonts w:ascii="Times New Roman" w:hAnsi="Times New Roman" w:cs="Times New Roman"/>
          <w:sz w:val="28"/>
          <w:szCs w:val="28"/>
        </w:rPr>
        <w:t xml:space="preserve">а </w:t>
      </w:r>
      <w:r w:rsidRPr="006462B4">
        <w:rPr>
          <w:rFonts w:ascii="Times New Roman" w:hAnsi="Times New Roman" w:cs="Times New Roman"/>
          <w:sz w:val="28"/>
          <w:szCs w:val="28"/>
        </w:rPr>
        <w:t>197 различных видов международных санкций</w:t>
      </w:r>
      <w:r>
        <w:rPr>
          <w:rFonts w:ascii="Times New Roman" w:hAnsi="Times New Roman" w:cs="Times New Roman"/>
          <w:sz w:val="28"/>
          <w:szCs w:val="28"/>
        </w:rPr>
        <w:t>. Эти санкции могли распространяться на</w:t>
      </w:r>
      <w:r w:rsidRPr="006462B4">
        <w:rPr>
          <w:rFonts w:ascii="Times New Roman" w:hAnsi="Times New Roman" w:cs="Times New Roman"/>
          <w:sz w:val="28"/>
          <w:szCs w:val="28"/>
        </w:rPr>
        <w:t xml:space="preserve"> поставку тем или</w:t>
      </w:r>
      <w:r>
        <w:rPr>
          <w:rFonts w:ascii="Times New Roman" w:hAnsi="Times New Roman" w:cs="Times New Roman"/>
          <w:sz w:val="28"/>
          <w:szCs w:val="28"/>
        </w:rPr>
        <w:t xml:space="preserve"> </w:t>
      </w:r>
      <w:r w:rsidRPr="006462B4">
        <w:rPr>
          <w:rFonts w:ascii="Times New Roman" w:hAnsi="Times New Roman" w:cs="Times New Roman"/>
          <w:sz w:val="28"/>
          <w:szCs w:val="28"/>
        </w:rPr>
        <w:t>иным странам технологий,</w:t>
      </w:r>
      <w:r>
        <w:rPr>
          <w:rFonts w:ascii="Times New Roman" w:hAnsi="Times New Roman" w:cs="Times New Roman"/>
          <w:sz w:val="28"/>
          <w:szCs w:val="28"/>
        </w:rPr>
        <w:t xml:space="preserve"> </w:t>
      </w:r>
      <w:r w:rsidRPr="006462B4">
        <w:rPr>
          <w:rFonts w:ascii="Times New Roman" w:hAnsi="Times New Roman" w:cs="Times New Roman"/>
          <w:sz w:val="28"/>
          <w:szCs w:val="28"/>
        </w:rPr>
        <w:t>оружия, запреты на</w:t>
      </w:r>
      <w:r>
        <w:rPr>
          <w:rFonts w:ascii="Times New Roman" w:hAnsi="Times New Roman" w:cs="Times New Roman"/>
          <w:sz w:val="28"/>
          <w:szCs w:val="28"/>
        </w:rPr>
        <w:t xml:space="preserve"> </w:t>
      </w:r>
      <w:r w:rsidRPr="006462B4">
        <w:rPr>
          <w:rFonts w:ascii="Times New Roman" w:hAnsi="Times New Roman" w:cs="Times New Roman"/>
          <w:sz w:val="28"/>
          <w:szCs w:val="28"/>
        </w:rPr>
        <w:t>приобретение товаров, произведенных в этих</w:t>
      </w:r>
      <w:r>
        <w:rPr>
          <w:rFonts w:ascii="Times New Roman" w:hAnsi="Times New Roman" w:cs="Times New Roman"/>
          <w:sz w:val="28"/>
          <w:szCs w:val="28"/>
        </w:rPr>
        <w:t xml:space="preserve"> </w:t>
      </w:r>
      <w:r w:rsidRPr="006462B4">
        <w:rPr>
          <w:rFonts w:ascii="Times New Roman" w:hAnsi="Times New Roman" w:cs="Times New Roman"/>
          <w:sz w:val="28"/>
          <w:szCs w:val="28"/>
        </w:rPr>
        <w:t>странах [</w:t>
      </w:r>
      <w:r w:rsidR="00FD3691">
        <w:rPr>
          <w:rFonts w:ascii="Times New Roman" w:hAnsi="Times New Roman" w:cs="Times New Roman"/>
          <w:sz w:val="28"/>
          <w:szCs w:val="28"/>
        </w:rPr>
        <w:t>54</w:t>
      </w:r>
      <w:r w:rsidRPr="006462B4">
        <w:rPr>
          <w:rFonts w:ascii="Times New Roman" w:hAnsi="Times New Roman" w:cs="Times New Roman"/>
          <w:sz w:val="28"/>
          <w:szCs w:val="28"/>
        </w:rPr>
        <w:t>].</w:t>
      </w:r>
    </w:p>
    <w:p w:rsidR="007C31DE"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целях изучения</w:t>
      </w:r>
      <w:r w:rsidRPr="00A54761">
        <w:rPr>
          <w:rFonts w:ascii="Times New Roman" w:hAnsi="Times New Roman" w:cs="Times New Roman"/>
          <w:sz w:val="28"/>
          <w:szCs w:val="28"/>
        </w:rPr>
        <w:t xml:space="preserve"> </w:t>
      </w:r>
      <w:r>
        <w:rPr>
          <w:rFonts w:ascii="Times New Roman" w:hAnsi="Times New Roman" w:cs="Times New Roman"/>
          <w:sz w:val="28"/>
          <w:szCs w:val="28"/>
        </w:rPr>
        <w:t>сущности взаимодействия механиз</w:t>
      </w:r>
      <w:r w:rsidRPr="00A54761">
        <w:rPr>
          <w:rFonts w:ascii="Times New Roman" w:hAnsi="Times New Roman" w:cs="Times New Roman"/>
          <w:sz w:val="28"/>
          <w:szCs w:val="28"/>
        </w:rPr>
        <w:t>ма оценки и функционирования</w:t>
      </w:r>
      <w:r>
        <w:rPr>
          <w:rFonts w:ascii="Times New Roman" w:hAnsi="Times New Roman" w:cs="Times New Roman"/>
          <w:sz w:val="28"/>
          <w:szCs w:val="28"/>
        </w:rPr>
        <w:t xml:space="preserve"> санкций </w:t>
      </w:r>
      <w:r w:rsidRPr="00A54761">
        <w:rPr>
          <w:rFonts w:ascii="Times New Roman" w:hAnsi="Times New Roman" w:cs="Times New Roman"/>
          <w:sz w:val="28"/>
          <w:szCs w:val="28"/>
        </w:rPr>
        <w:t xml:space="preserve">были </w:t>
      </w:r>
      <w:r>
        <w:rPr>
          <w:rFonts w:ascii="Times New Roman" w:hAnsi="Times New Roman" w:cs="Times New Roman"/>
          <w:sz w:val="28"/>
          <w:szCs w:val="28"/>
        </w:rPr>
        <w:t xml:space="preserve">рассмотрены </w:t>
      </w:r>
      <w:r w:rsidRPr="00A54761">
        <w:rPr>
          <w:rFonts w:ascii="Times New Roman" w:hAnsi="Times New Roman" w:cs="Times New Roman"/>
          <w:sz w:val="28"/>
          <w:szCs w:val="28"/>
        </w:rPr>
        <w:t>методики оценки эффективности санкци</w:t>
      </w:r>
      <w:r>
        <w:rPr>
          <w:rFonts w:ascii="Times New Roman" w:hAnsi="Times New Roman" w:cs="Times New Roman"/>
          <w:sz w:val="28"/>
          <w:szCs w:val="28"/>
        </w:rPr>
        <w:t>онных ограничений</w:t>
      </w:r>
      <w:r w:rsidRPr="00A54761">
        <w:rPr>
          <w:rFonts w:ascii="Times New Roman" w:hAnsi="Times New Roman" w:cs="Times New Roman"/>
          <w:sz w:val="28"/>
          <w:szCs w:val="28"/>
        </w:rPr>
        <w:t>, разработанные за рубежом</w:t>
      </w:r>
      <w:r>
        <w:rPr>
          <w:rFonts w:ascii="Times New Roman" w:hAnsi="Times New Roman" w:cs="Times New Roman"/>
          <w:sz w:val="28"/>
          <w:szCs w:val="28"/>
        </w:rPr>
        <w:t>. Это поможет п</w:t>
      </w:r>
      <w:r w:rsidRPr="00A54761">
        <w:rPr>
          <w:rFonts w:ascii="Times New Roman" w:hAnsi="Times New Roman" w:cs="Times New Roman"/>
          <w:sz w:val="28"/>
          <w:szCs w:val="28"/>
        </w:rPr>
        <w:t>ри разработке инструментария внесения</w:t>
      </w:r>
      <w:r>
        <w:rPr>
          <w:rFonts w:ascii="Times New Roman" w:hAnsi="Times New Roman" w:cs="Times New Roman"/>
          <w:sz w:val="28"/>
          <w:szCs w:val="28"/>
        </w:rPr>
        <w:t xml:space="preserve"> </w:t>
      </w:r>
      <w:r w:rsidRPr="00A54761">
        <w:rPr>
          <w:rFonts w:ascii="Times New Roman" w:hAnsi="Times New Roman" w:cs="Times New Roman"/>
          <w:sz w:val="28"/>
          <w:szCs w:val="28"/>
        </w:rPr>
        <w:t>стоимостных поправок на санкции для привязки их к формальным процедурам, связанных с</w:t>
      </w:r>
      <w:r>
        <w:rPr>
          <w:rFonts w:ascii="Times New Roman" w:hAnsi="Times New Roman" w:cs="Times New Roman"/>
          <w:sz w:val="28"/>
          <w:szCs w:val="28"/>
        </w:rPr>
        <w:t xml:space="preserve"> механизмом санкций</w:t>
      </w:r>
      <w:r w:rsidRPr="00A54761">
        <w:rPr>
          <w:rFonts w:ascii="Times New Roman" w:hAnsi="Times New Roman" w:cs="Times New Roman"/>
          <w:sz w:val="28"/>
          <w:szCs w:val="28"/>
        </w:rPr>
        <w:t xml:space="preserve">. </w:t>
      </w:r>
    </w:p>
    <w:p w:rsidR="007C31DE"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Один из наиболее известных на сегодняшний день</w:t>
      </w:r>
      <w:r w:rsidRPr="007C17D6">
        <w:rPr>
          <w:rFonts w:ascii="Times New Roman" w:hAnsi="Times New Roman" w:cs="Times New Roman"/>
          <w:sz w:val="28"/>
          <w:szCs w:val="28"/>
        </w:rPr>
        <w:t xml:space="preserve"> механизм</w:t>
      </w:r>
      <w:r>
        <w:rPr>
          <w:rFonts w:ascii="Times New Roman" w:hAnsi="Times New Roman" w:cs="Times New Roman"/>
          <w:sz w:val="28"/>
          <w:szCs w:val="28"/>
        </w:rPr>
        <w:t>ов</w:t>
      </w:r>
      <w:r w:rsidRPr="007C17D6">
        <w:rPr>
          <w:rFonts w:ascii="Times New Roman" w:hAnsi="Times New Roman" w:cs="Times New Roman"/>
          <w:sz w:val="28"/>
          <w:szCs w:val="28"/>
        </w:rPr>
        <w:t xml:space="preserve"> оценки эффективности</w:t>
      </w:r>
      <w:r>
        <w:rPr>
          <w:rFonts w:ascii="Times New Roman" w:hAnsi="Times New Roman" w:cs="Times New Roman"/>
          <w:sz w:val="28"/>
          <w:szCs w:val="28"/>
        </w:rPr>
        <w:t xml:space="preserve"> санкций</w:t>
      </w:r>
      <w:r w:rsidRPr="007C17D6">
        <w:rPr>
          <w:rFonts w:ascii="Times New Roman" w:hAnsi="Times New Roman" w:cs="Times New Roman"/>
          <w:sz w:val="28"/>
          <w:szCs w:val="28"/>
        </w:rPr>
        <w:t xml:space="preserve"> разработа</w:t>
      </w:r>
      <w:r>
        <w:rPr>
          <w:rFonts w:ascii="Times New Roman" w:hAnsi="Times New Roman" w:cs="Times New Roman"/>
          <w:sz w:val="28"/>
          <w:szCs w:val="28"/>
        </w:rPr>
        <w:t>л</w:t>
      </w:r>
      <w:r w:rsidRPr="007C17D6">
        <w:rPr>
          <w:rFonts w:ascii="Times New Roman" w:hAnsi="Times New Roman" w:cs="Times New Roman"/>
          <w:sz w:val="28"/>
          <w:szCs w:val="28"/>
        </w:rPr>
        <w:t xml:space="preserve"> Франческо Джумелли. </w:t>
      </w:r>
      <w:r>
        <w:rPr>
          <w:rFonts w:ascii="Times New Roman" w:hAnsi="Times New Roman" w:cs="Times New Roman"/>
          <w:sz w:val="28"/>
          <w:szCs w:val="28"/>
        </w:rPr>
        <w:t>Его методика</w:t>
      </w:r>
      <w:r w:rsidRPr="007C17D6">
        <w:rPr>
          <w:rFonts w:ascii="Times New Roman" w:hAnsi="Times New Roman" w:cs="Times New Roman"/>
          <w:sz w:val="28"/>
          <w:szCs w:val="28"/>
        </w:rPr>
        <w:t xml:space="preserve"> использовал</w:t>
      </w:r>
      <w:r>
        <w:rPr>
          <w:rFonts w:ascii="Times New Roman" w:hAnsi="Times New Roman" w:cs="Times New Roman"/>
          <w:sz w:val="28"/>
          <w:szCs w:val="28"/>
        </w:rPr>
        <w:t>а</w:t>
      </w:r>
      <w:r w:rsidRPr="007C17D6">
        <w:rPr>
          <w:rFonts w:ascii="Times New Roman" w:hAnsi="Times New Roman" w:cs="Times New Roman"/>
          <w:sz w:val="28"/>
          <w:szCs w:val="28"/>
        </w:rPr>
        <w:t>с</w:t>
      </w:r>
      <w:r>
        <w:rPr>
          <w:rFonts w:ascii="Times New Roman" w:hAnsi="Times New Roman" w:cs="Times New Roman"/>
          <w:sz w:val="28"/>
          <w:szCs w:val="28"/>
        </w:rPr>
        <w:t>ь</w:t>
      </w:r>
      <w:r w:rsidRPr="007C17D6">
        <w:rPr>
          <w:rFonts w:ascii="Times New Roman" w:hAnsi="Times New Roman" w:cs="Times New Roman"/>
          <w:sz w:val="28"/>
          <w:szCs w:val="28"/>
        </w:rPr>
        <w:t xml:space="preserve"> для оценки а</w:t>
      </w:r>
      <w:r>
        <w:rPr>
          <w:rFonts w:ascii="Times New Roman" w:hAnsi="Times New Roman" w:cs="Times New Roman"/>
          <w:sz w:val="28"/>
          <w:szCs w:val="28"/>
        </w:rPr>
        <w:t>кций Европейского Союза. Согласно данной</w:t>
      </w:r>
      <w:r w:rsidRPr="007C17D6">
        <w:rPr>
          <w:rFonts w:ascii="Times New Roman" w:hAnsi="Times New Roman" w:cs="Times New Roman"/>
          <w:sz w:val="28"/>
          <w:szCs w:val="28"/>
        </w:rPr>
        <w:t xml:space="preserve"> методик</w:t>
      </w:r>
      <w:r>
        <w:rPr>
          <w:rFonts w:ascii="Times New Roman" w:hAnsi="Times New Roman" w:cs="Times New Roman"/>
          <w:sz w:val="28"/>
          <w:szCs w:val="28"/>
        </w:rPr>
        <w:t>е</w:t>
      </w:r>
      <w:r w:rsidRPr="007C17D6">
        <w:rPr>
          <w:rFonts w:ascii="Times New Roman" w:hAnsi="Times New Roman" w:cs="Times New Roman"/>
          <w:sz w:val="28"/>
          <w:szCs w:val="28"/>
        </w:rPr>
        <w:t xml:space="preserve"> санкции </w:t>
      </w:r>
      <w:r>
        <w:rPr>
          <w:rFonts w:ascii="Times New Roman" w:hAnsi="Times New Roman" w:cs="Times New Roman"/>
          <w:sz w:val="28"/>
          <w:szCs w:val="28"/>
        </w:rPr>
        <w:t xml:space="preserve">в зависимости от </w:t>
      </w:r>
      <w:r w:rsidRPr="007C17D6">
        <w:rPr>
          <w:rFonts w:ascii="Times New Roman" w:hAnsi="Times New Roman" w:cs="Times New Roman"/>
          <w:sz w:val="28"/>
          <w:szCs w:val="28"/>
        </w:rPr>
        <w:t>выполня</w:t>
      </w:r>
      <w:r>
        <w:rPr>
          <w:rFonts w:ascii="Times New Roman" w:hAnsi="Times New Roman" w:cs="Times New Roman"/>
          <w:sz w:val="28"/>
          <w:szCs w:val="28"/>
        </w:rPr>
        <w:t xml:space="preserve">емых ими </w:t>
      </w:r>
      <w:r w:rsidRPr="007C17D6">
        <w:rPr>
          <w:rFonts w:ascii="Times New Roman" w:hAnsi="Times New Roman" w:cs="Times New Roman"/>
          <w:sz w:val="28"/>
          <w:szCs w:val="28"/>
        </w:rPr>
        <w:t>функци</w:t>
      </w:r>
      <w:r>
        <w:rPr>
          <w:rFonts w:ascii="Times New Roman" w:hAnsi="Times New Roman" w:cs="Times New Roman"/>
          <w:sz w:val="28"/>
          <w:szCs w:val="28"/>
        </w:rPr>
        <w:t xml:space="preserve">й подразделяются на следующие виды на </w:t>
      </w:r>
      <w:r w:rsidRPr="007C17D6">
        <w:rPr>
          <w:rFonts w:ascii="Times New Roman" w:hAnsi="Times New Roman" w:cs="Times New Roman"/>
          <w:sz w:val="28"/>
          <w:szCs w:val="28"/>
        </w:rPr>
        <w:t>:</w:t>
      </w:r>
    </w:p>
    <w:p w:rsidR="007C31DE" w:rsidRDefault="007C31DE" w:rsidP="007C31DE">
      <w:pPr>
        <w:spacing w:after="0" w:line="360" w:lineRule="auto"/>
        <w:ind w:firstLine="709"/>
        <w:contextualSpacing/>
        <w:jc w:val="both"/>
        <w:rPr>
          <w:rFonts w:ascii="Times New Roman" w:hAnsi="Times New Roman" w:cs="Times New Roman"/>
          <w:sz w:val="28"/>
          <w:szCs w:val="28"/>
        </w:rPr>
      </w:pPr>
      <w:r w:rsidRPr="007C17D6">
        <w:rPr>
          <w:rFonts w:ascii="Times New Roman" w:hAnsi="Times New Roman" w:cs="Times New Roman"/>
          <w:sz w:val="28"/>
          <w:szCs w:val="28"/>
        </w:rPr>
        <w:t xml:space="preserve">1) </w:t>
      </w:r>
      <w:r>
        <w:rPr>
          <w:rFonts w:ascii="Times New Roman" w:hAnsi="Times New Roman" w:cs="Times New Roman"/>
          <w:sz w:val="28"/>
          <w:szCs w:val="28"/>
        </w:rPr>
        <w:t xml:space="preserve">санкции, направленные на </w:t>
      </w:r>
      <w:r w:rsidRPr="007C17D6">
        <w:rPr>
          <w:rFonts w:ascii="Times New Roman" w:hAnsi="Times New Roman" w:cs="Times New Roman"/>
          <w:sz w:val="28"/>
          <w:szCs w:val="28"/>
        </w:rPr>
        <w:t>принуждение объекта</w:t>
      </w:r>
      <w:r>
        <w:rPr>
          <w:rFonts w:ascii="Times New Roman" w:hAnsi="Times New Roman" w:cs="Times New Roman"/>
          <w:sz w:val="28"/>
          <w:szCs w:val="28"/>
        </w:rPr>
        <w:t xml:space="preserve"> поменять </w:t>
      </w:r>
      <w:r w:rsidRPr="007C17D6">
        <w:rPr>
          <w:rFonts w:ascii="Times New Roman" w:hAnsi="Times New Roman" w:cs="Times New Roman"/>
          <w:sz w:val="28"/>
          <w:szCs w:val="28"/>
        </w:rPr>
        <w:t>свое поведение в определенном направлении;</w:t>
      </w:r>
    </w:p>
    <w:p w:rsidR="007C31DE"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сдерживающие санкции</w:t>
      </w:r>
      <w:r w:rsidRPr="007C17D6">
        <w:rPr>
          <w:rFonts w:ascii="Times New Roman" w:hAnsi="Times New Roman" w:cs="Times New Roman"/>
          <w:sz w:val="28"/>
          <w:szCs w:val="28"/>
        </w:rPr>
        <w:t xml:space="preserve"> </w:t>
      </w:r>
      <w:r>
        <w:rPr>
          <w:rFonts w:ascii="Times New Roman" w:hAnsi="Times New Roman" w:cs="Times New Roman"/>
          <w:sz w:val="28"/>
          <w:szCs w:val="28"/>
        </w:rPr>
        <w:t>направлены на ограничение возможностей</w:t>
      </w:r>
      <w:r w:rsidRPr="007C17D6">
        <w:rPr>
          <w:rFonts w:ascii="Times New Roman" w:hAnsi="Times New Roman" w:cs="Times New Roman"/>
          <w:sz w:val="28"/>
          <w:szCs w:val="28"/>
        </w:rPr>
        <w:t xml:space="preserve"> объекта санкций, чтобы пре</w:t>
      </w:r>
      <w:r>
        <w:rPr>
          <w:rFonts w:ascii="Times New Roman" w:hAnsi="Times New Roman" w:cs="Times New Roman"/>
          <w:sz w:val="28"/>
          <w:szCs w:val="28"/>
        </w:rPr>
        <w:t>пятствовать</w:t>
      </w:r>
      <w:r w:rsidRPr="007C17D6">
        <w:rPr>
          <w:rFonts w:ascii="Times New Roman" w:hAnsi="Times New Roman" w:cs="Times New Roman"/>
          <w:sz w:val="28"/>
          <w:szCs w:val="28"/>
        </w:rPr>
        <w:t xml:space="preserve"> достижени</w:t>
      </w:r>
      <w:r>
        <w:rPr>
          <w:rFonts w:ascii="Times New Roman" w:hAnsi="Times New Roman" w:cs="Times New Roman"/>
          <w:sz w:val="28"/>
          <w:szCs w:val="28"/>
        </w:rPr>
        <w:t>ю</w:t>
      </w:r>
      <w:r w:rsidRPr="007C17D6">
        <w:rPr>
          <w:rFonts w:ascii="Times New Roman" w:hAnsi="Times New Roman" w:cs="Times New Roman"/>
          <w:sz w:val="28"/>
          <w:szCs w:val="28"/>
        </w:rPr>
        <w:t xml:space="preserve"> им своих</w:t>
      </w:r>
      <w:r>
        <w:rPr>
          <w:rFonts w:ascii="Times New Roman" w:hAnsi="Times New Roman" w:cs="Times New Roman"/>
          <w:sz w:val="28"/>
          <w:szCs w:val="28"/>
        </w:rPr>
        <w:t xml:space="preserve"> целей</w:t>
      </w:r>
      <w:r w:rsidRPr="007C17D6">
        <w:rPr>
          <w:rFonts w:ascii="Times New Roman" w:hAnsi="Times New Roman" w:cs="Times New Roman"/>
          <w:sz w:val="28"/>
          <w:szCs w:val="28"/>
        </w:rPr>
        <w:t>;</w:t>
      </w:r>
    </w:p>
    <w:p w:rsidR="007C31DE"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сигнализирующие санкции</w:t>
      </w:r>
      <w:r w:rsidRPr="007C17D6">
        <w:rPr>
          <w:rFonts w:ascii="Times New Roman" w:hAnsi="Times New Roman" w:cs="Times New Roman"/>
          <w:sz w:val="28"/>
          <w:szCs w:val="28"/>
        </w:rPr>
        <w:t xml:space="preserve"> </w:t>
      </w:r>
      <w:r>
        <w:rPr>
          <w:rFonts w:ascii="Times New Roman" w:hAnsi="Times New Roman" w:cs="Times New Roman"/>
          <w:sz w:val="28"/>
          <w:szCs w:val="28"/>
        </w:rPr>
        <w:t>нацелены</w:t>
      </w:r>
      <w:r w:rsidRPr="007C17D6">
        <w:rPr>
          <w:rFonts w:ascii="Times New Roman" w:hAnsi="Times New Roman" w:cs="Times New Roman"/>
          <w:sz w:val="28"/>
          <w:szCs w:val="28"/>
        </w:rPr>
        <w:t xml:space="preserve"> на донесение какого</w:t>
      </w:r>
      <w:r>
        <w:rPr>
          <w:rFonts w:ascii="Times New Roman" w:hAnsi="Times New Roman" w:cs="Times New Roman"/>
          <w:sz w:val="28"/>
          <w:szCs w:val="28"/>
        </w:rPr>
        <w:t>-</w:t>
      </w:r>
      <w:r w:rsidRPr="007C17D6">
        <w:rPr>
          <w:rFonts w:ascii="Times New Roman" w:hAnsi="Times New Roman" w:cs="Times New Roman"/>
          <w:sz w:val="28"/>
          <w:szCs w:val="28"/>
        </w:rPr>
        <w:t>то сообщения до внутренней и мировой общественности</w:t>
      </w:r>
      <w:r>
        <w:rPr>
          <w:rFonts w:ascii="Times New Roman" w:hAnsi="Times New Roman" w:cs="Times New Roman"/>
          <w:sz w:val="28"/>
          <w:szCs w:val="28"/>
        </w:rPr>
        <w:t xml:space="preserve"> </w:t>
      </w:r>
      <w:r w:rsidRPr="007C17D6">
        <w:rPr>
          <w:rFonts w:ascii="Times New Roman" w:hAnsi="Times New Roman" w:cs="Times New Roman"/>
          <w:sz w:val="28"/>
          <w:szCs w:val="28"/>
        </w:rPr>
        <w:t>[</w:t>
      </w:r>
      <w:r w:rsidR="00FD3691">
        <w:rPr>
          <w:rFonts w:ascii="Times New Roman" w:hAnsi="Times New Roman" w:cs="Times New Roman"/>
          <w:sz w:val="28"/>
          <w:szCs w:val="28"/>
        </w:rPr>
        <w:t>55</w:t>
      </w:r>
      <w:r w:rsidRPr="007C17D6">
        <w:rPr>
          <w:rFonts w:ascii="Times New Roman" w:hAnsi="Times New Roman" w:cs="Times New Roman"/>
          <w:sz w:val="28"/>
          <w:szCs w:val="28"/>
        </w:rPr>
        <w:t>].</w:t>
      </w:r>
    </w:p>
    <w:p w:rsidR="007C31DE"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Согласно методике автора </w:t>
      </w:r>
      <w:r w:rsidRPr="005432CB">
        <w:rPr>
          <w:rFonts w:ascii="Times New Roman" w:hAnsi="Times New Roman" w:cs="Times New Roman"/>
          <w:sz w:val="28"/>
          <w:szCs w:val="28"/>
        </w:rPr>
        <w:t>один и тот же санкционный</w:t>
      </w:r>
      <w:r>
        <w:rPr>
          <w:rFonts w:ascii="Times New Roman" w:hAnsi="Times New Roman" w:cs="Times New Roman"/>
          <w:sz w:val="28"/>
          <w:szCs w:val="28"/>
        </w:rPr>
        <w:t xml:space="preserve"> </w:t>
      </w:r>
      <w:r w:rsidRPr="005432CB">
        <w:rPr>
          <w:rFonts w:ascii="Times New Roman" w:hAnsi="Times New Roman" w:cs="Times New Roman"/>
          <w:sz w:val="28"/>
          <w:szCs w:val="28"/>
        </w:rPr>
        <w:t>случай может</w:t>
      </w:r>
      <w:r>
        <w:rPr>
          <w:rFonts w:ascii="Times New Roman" w:hAnsi="Times New Roman" w:cs="Times New Roman"/>
          <w:sz w:val="28"/>
          <w:szCs w:val="28"/>
        </w:rPr>
        <w:t xml:space="preserve"> одновременно относиться ко всем трем видам санкций, выделенных Ф. Джумелли, и </w:t>
      </w:r>
      <w:r w:rsidRPr="005432CB">
        <w:rPr>
          <w:rFonts w:ascii="Times New Roman" w:hAnsi="Times New Roman" w:cs="Times New Roman"/>
          <w:sz w:val="28"/>
          <w:szCs w:val="28"/>
        </w:rPr>
        <w:t xml:space="preserve">выполнять все </w:t>
      </w:r>
      <w:r>
        <w:rPr>
          <w:rFonts w:ascii="Times New Roman" w:hAnsi="Times New Roman" w:cs="Times New Roman"/>
          <w:sz w:val="28"/>
          <w:szCs w:val="28"/>
        </w:rPr>
        <w:t>их</w:t>
      </w:r>
      <w:r w:rsidRPr="005432CB">
        <w:rPr>
          <w:rFonts w:ascii="Times New Roman" w:hAnsi="Times New Roman" w:cs="Times New Roman"/>
          <w:sz w:val="28"/>
          <w:szCs w:val="28"/>
        </w:rPr>
        <w:t xml:space="preserve"> функции с различной интенсивностью в различные времен</w:t>
      </w:r>
      <w:r>
        <w:rPr>
          <w:rFonts w:ascii="Times New Roman" w:hAnsi="Times New Roman" w:cs="Times New Roman"/>
          <w:sz w:val="28"/>
          <w:szCs w:val="28"/>
        </w:rPr>
        <w:t>ные</w:t>
      </w:r>
      <w:r w:rsidRPr="005432CB">
        <w:rPr>
          <w:rFonts w:ascii="Times New Roman" w:hAnsi="Times New Roman" w:cs="Times New Roman"/>
          <w:sz w:val="28"/>
          <w:szCs w:val="28"/>
        </w:rPr>
        <w:t xml:space="preserve"> периоды.</w:t>
      </w:r>
      <w:r>
        <w:rPr>
          <w:rFonts w:ascii="Times New Roman" w:hAnsi="Times New Roman" w:cs="Times New Roman"/>
          <w:sz w:val="28"/>
          <w:szCs w:val="28"/>
        </w:rPr>
        <w:t xml:space="preserve"> </w:t>
      </w:r>
      <w:r w:rsidRPr="006666BD">
        <w:rPr>
          <w:rFonts w:ascii="Times New Roman" w:hAnsi="Times New Roman" w:cs="Times New Roman"/>
          <w:sz w:val="28"/>
          <w:szCs w:val="28"/>
        </w:rPr>
        <w:t xml:space="preserve">В соответствии с методикой </w:t>
      </w:r>
      <w:r w:rsidRPr="007C17D6">
        <w:rPr>
          <w:rFonts w:ascii="Times New Roman" w:hAnsi="Times New Roman" w:cs="Times New Roman"/>
          <w:sz w:val="28"/>
          <w:szCs w:val="28"/>
        </w:rPr>
        <w:t>оценки эффективности</w:t>
      </w:r>
      <w:r>
        <w:rPr>
          <w:rFonts w:ascii="Times New Roman" w:hAnsi="Times New Roman" w:cs="Times New Roman"/>
          <w:sz w:val="28"/>
          <w:szCs w:val="28"/>
        </w:rPr>
        <w:t xml:space="preserve"> санкций</w:t>
      </w:r>
      <w:r w:rsidRPr="006666BD">
        <w:rPr>
          <w:rFonts w:ascii="Times New Roman" w:hAnsi="Times New Roman" w:cs="Times New Roman"/>
          <w:sz w:val="28"/>
          <w:szCs w:val="28"/>
        </w:rPr>
        <w:t xml:space="preserve"> при внесении поправок при </w:t>
      </w:r>
      <w:r>
        <w:rPr>
          <w:rFonts w:ascii="Times New Roman" w:hAnsi="Times New Roman" w:cs="Times New Roman"/>
          <w:sz w:val="28"/>
          <w:szCs w:val="28"/>
        </w:rPr>
        <w:t>расчете</w:t>
      </w:r>
      <w:r w:rsidRPr="006666BD">
        <w:rPr>
          <w:rFonts w:ascii="Times New Roman" w:hAnsi="Times New Roman" w:cs="Times New Roman"/>
          <w:sz w:val="28"/>
          <w:szCs w:val="28"/>
        </w:rPr>
        <w:t xml:space="preserve"> стоимости </w:t>
      </w:r>
      <w:r>
        <w:rPr>
          <w:rFonts w:ascii="Times New Roman" w:hAnsi="Times New Roman" w:cs="Times New Roman"/>
          <w:sz w:val="28"/>
          <w:szCs w:val="28"/>
        </w:rPr>
        <w:t xml:space="preserve">компании, соответственно, </w:t>
      </w:r>
      <w:r w:rsidRPr="006666BD">
        <w:rPr>
          <w:rFonts w:ascii="Times New Roman" w:hAnsi="Times New Roman" w:cs="Times New Roman"/>
          <w:sz w:val="28"/>
          <w:szCs w:val="28"/>
        </w:rPr>
        <w:t xml:space="preserve">различают три уровня и три меры глубины воздействия санкций на </w:t>
      </w:r>
      <w:r>
        <w:rPr>
          <w:rFonts w:ascii="Times New Roman" w:hAnsi="Times New Roman" w:cs="Times New Roman"/>
          <w:sz w:val="28"/>
          <w:szCs w:val="28"/>
        </w:rPr>
        <w:t xml:space="preserve">объект </w:t>
      </w:r>
      <w:r w:rsidRPr="006666BD">
        <w:rPr>
          <w:rFonts w:ascii="Times New Roman" w:hAnsi="Times New Roman" w:cs="Times New Roman"/>
          <w:sz w:val="28"/>
          <w:szCs w:val="28"/>
        </w:rPr>
        <w:t>оцен</w:t>
      </w:r>
      <w:r>
        <w:rPr>
          <w:rFonts w:ascii="Times New Roman" w:hAnsi="Times New Roman" w:cs="Times New Roman"/>
          <w:sz w:val="28"/>
          <w:szCs w:val="28"/>
        </w:rPr>
        <w:t>ки. Это зависит от</w:t>
      </w:r>
      <w:r w:rsidRPr="006666BD">
        <w:rPr>
          <w:rFonts w:ascii="Times New Roman" w:hAnsi="Times New Roman" w:cs="Times New Roman"/>
          <w:sz w:val="28"/>
          <w:szCs w:val="28"/>
        </w:rPr>
        <w:t xml:space="preserve"> категории, в которую попадает</w:t>
      </w:r>
      <w:r>
        <w:rPr>
          <w:rFonts w:ascii="Times New Roman" w:hAnsi="Times New Roman" w:cs="Times New Roman"/>
          <w:sz w:val="28"/>
          <w:szCs w:val="28"/>
        </w:rPr>
        <w:t xml:space="preserve"> оцениваемый объект</w:t>
      </w:r>
      <w:r w:rsidRPr="006666BD">
        <w:rPr>
          <w:rFonts w:ascii="Times New Roman" w:hAnsi="Times New Roman" w:cs="Times New Roman"/>
          <w:sz w:val="28"/>
          <w:szCs w:val="28"/>
        </w:rPr>
        <w:t xml:space="preserve"> или его регион.</w:t>
      </w:r>
    </w:p>
    <w:p w:rsidR="007C31DE" w:rsidRDefault="007C31DE" w:rsidP="007C31DE">
      <w:pPr>
        <w:spacing w:after="0" w:line="360" w:lineRule="auto"/>
        <w:ind w:firstLine="709"/>
        <w:contextualSpacing/>
        <w:jc w:val="both"/>
        <w:rPr>
          <w:rFonts w:ascii="Times New Roman" w:hAnsi="Times New Roman" w:cs="Times New Roman"/>
          <w:sz w:val="28"/>
          <w:szCs w:val="28"/>
        </w:rPr>
      </w:pPr>
      <w:r w:rsidRPr="00110B55">
        <w:rPr>
          <w:rFonts w:ascii="Times New Roman" w:hAnsi="Times New Roman" w:cs="Times New Roman"/>
          <w:sz w:val="28"/>
          <w:szCs w:val="28"/>
        </w:rPr>
        <w:t xml:space="preserve">Среди других </w:t>
      </w:r>
      <w:r>
        <w:rPr>
          <w:rFonts w:ascii="Times New Roman" w:hAnsi="Times New Roman" w:cs="Times New Roman"/>
          <w:sz w:val="28"/>
          <w:szCs w:val="28"/>
        </w:rPr>
        <w:t xml:space="preserve">зарубежных </w:t>
      </w:r>
      <w:r w:rsidRPr="00110B55">
        <w:rPr>
          <w:rFonts w:ascii="Times New Roman" w:hAnsi="Times New Roman" w:cs="Times New Roman"/>
          <w:sz w:val="28"/>
          <w:szCs w:val="28"/>
        </w:rPr>
        <w:t xml:space="preserve">исследований, </w:t>
      </w:r>
      <w:r>
        <w:rPr>
          <w:rFonts w:ascii="Times New Roman" w:hAnsi="Times New Roman" w:cs="Times New Roman"/>
          <w:sz w:val="28"/>
          <w:szCs w:val="28"/>
        </w:rPr>
        <w:t xml:space="preserve">который </w:t>
      </w:r>
      <w:r w:rsidRPr="00110B55">
        <w:rPr>
          <w:rFonts w:ascii="Times New Roman" w:hAnsi="Times New Roman" w:cs="Times New Roman"/>
          <w:sz w:val="28"/>
          <w:szCs w:val="28"/>
        </w:rPr>
        <w:t>предоставляю</w:t>
      </w:r>
      <w:r>
        <w:rPr>
          <w:rFonts w:ascii="Times New Roman" w:hAnsi="Times New Roman" w:cs="Times New Roman"/>
          <w:sz w:val="28"/>
          <w:szCs w:val="28"/>
        </w:rPr>
        <w:t>т</w:t>
      </w:r>
      <w:r w:rsidRPr="00110B55">
        <w:rPr>
          <w:rFonts w:ascii="Times New Roman" w:hAnsi="Times New Roman" w:cs="Times New Roman"/>
          <w:sz w:val="28"/>
          <w:szCs w:val="28"/>
        </w:rPr>
        <w:t xml:space="preserve"> формализованную базу для разработки механизма </w:t>
      </w:r>
      <w:r>
        <w:rPr>
          <w:rFonts w:ascii="Times New Roman" w:hAnsi="Times New Roman" w:cs="Times New Roman"/>
          <w:sz w:val="28"/>
          <w:szCs w:val="28"/>
        </w:rPr>
        <w:t>санкционных поправок при оценк</w:t>
      </w:r>
      <w:r w:rsidR="002A6681">
        <w:rPr>
          <w:rFonts w:ascii="Times New Roman" w:hAnsi="Times New Roman" w:cs="Times New Roman"/>
          <w:sz w:val="28"/>
          <w:szCs w:val="28"/>
        </w:rPr>
        <w:t>е</w:t>
      </w:r>
      <w:r>
        <w:rPr>
          <w:rFonts w:ascii="Times New Roman" w:hAnsi="Times New Roman" w:cs="Times New Roman"/>
          <w:sz w:val="28"/>
          <w:szCs w:val="28"/>
        </w:rPr>
        <w:t xml:space="preserve"> стоимости бизнеса</w:t>
      </w:r>
      <w:r w:rsidRPr="00110B55">
        <w:rPr>
          <w:rFonts w:ascii="Times New Roman" w:hAnsi="Times New Roman" w:cs="Times New Roman"/>
          <w:sz w:val="28"/>
          <w:szCs w:val="28"/>
        </w:rPr>
        <w:t xml:space="preserve">, </w:t>
      </w:r>
      <w:r>
        <w:rPr>
          <w:rFonts w:ascii="Times New Roman" w:hAnsi="Times New Roman" w:cs="Times New Roman"/>
          <w:sz w:val="28"/>
          <w:szCs w:val="28"/>
        </w:rPr>
        <w:t>представляет интерес</w:t>
      </w:r>
      <w:r w:rsidRPr="00110B55">
        <w:rPr>
          <w:rFonts w:ascii="Times New Roman" w:hAnsi="Times New Roman" w:cs="Times New Roman"/>
          <w:sz w:val="28"/>
          <w:szCs w:val="28"/>
        </w:rPr>
        <w:t xml:space="preserve"> работа экспертов Института</w:t>
      </w:r>
      <w:r>
        <w:rPr>
          <w:rFonts w:ascii="Times New Roman" w:hAnsi="Times New Roman" w:cs="Times New Roman"/>
          <w:sz w:val="28"/>
          <w:szCs w:val="28"/>
        </w:rPr>
        <w:t xml:space="preserve"> </w:t>
      </w:r>
      <w:r w:rsidRPr="00110B55">
        <w:rPr>
          <w:rFonts w:ascii="Times New Roman" w:hAnsi="Times New Roman" w:cs="Times New Roman"/>
          <w:sz w:val="28"/>
          <w:szCs w:val="28"/>
        </w:rPr>
        <w:t>мировой эк</w:t>
      </w:r>
      <w:r>
        <w:rPr>
          <w:rFonts w:ascii="Times New Roman" w:hAnsi="Times New Roman" w:cs="Times New Roman"/>
          <w:sz w:val="28"/>
          <w:szCs w:val="28"/>
        </w:rPr>
        <w:t xml:space="preserve">ономики Петерсона </w:t>
      </w:r>
      <w:r w:rsidRPr="00110B55">
        <w:rPr>
          <w:rFonts w:ascii="Times New Roman" w:hAnsi="Times New Roman" w:cs="Times New Roman"/>
          <w:sz w:val="28"/>
          <w:szCs w:val="28"/>
        </w:rPr>
        <w:t>«Переосмысление экономических санкций» [</w:t>
      </w:r>
      <w:r w:rsidR="00FD3691">
        <w:rPr>
          <w:rFonts w:ascii="Times New Roman" w:hAnsi="Times New Roman" w:cs="Times New Roman"/>
          <w:sz w:val="28"/>
          <w:szCs w:val="28"/>
        </w:rPr>
        <w:t>54</w:t>
      </w:r>
      <w:r w:rsidRPr="00110B55">
        <w:rPr>
          <w:rFonts w:ascii="Times New Roman" w:hAnsi="Times New Roman" w:cs="Times New Roman"/>
          <w:sz w:val="28"/>
          <w:szCs w:val="28"/>
        </w:rPr>
        <w:t>]</w:t>
      </w:r>
      <w:r>
        <w:rPr>
          <w:rFonts w:ascii="Times New Roman" w:hAnsi="Times New Roman" w:cs="Times New Roman"/>
          <w:sz w:val="28"/>
          <w:szCs w:val="28"/>
        </w:rPr>
        <w:t>. Коллектив авторов</w:t>
      </w:r>
      <w:r w:rsidRPr="00110B55">
        <w:rPr>
          <w:rFonts w:ascii="Times New Roman" w:hAnsi="Times New Roman" w:cs="Times New Roman"/>
          <w:sz w:val="28"/>
          <w:szCs w:val="28"/>
        </w:rPr>
        <w:t xml:space="preserve"> исследовал эффективность применения санкций за</w:t>
      </w:r>
      <w:r>
        <w:rPr>
          <w:rFonts w:ascii="Times New Roman" w:hAnsi="Times New Roman" w:cs="Times New Roman"/>
          <w:sz w:val="28"/>
          <w:szCs w:val="28"/>
        </w:rPr>
        <w:t xml:space="preserve"> два десятилетия</w:t>
      </w:r>
      <w:r w:rsidRPr="00110B55">
        <w:rPr>
          <w:rFonts w:ascii="Times New Roman" w:hAnsi="Times New Roman" w:cs="Times New Roman"/>
          <w:sz w:val="28"/>
          <w:szCs w:val="28"/>
        </w:rPr>
        <w:t xml:space="preserve"> на примере 204 санкционных </w:t>
      </w:r>
      <w:r>
        <w:rPr>
          <w:rFonts w:ascii="Times New Roman" w:hAnsi="Times New Roman" w:cs="Times New Roman"/>
          <w:sz w:val="28"/>
          <w:szCs w:val="28"/>
        </w:rPr>
        <w:t>случаях</w:t>
      </w:r>
      <w:r w:rsidRPr="00110B55">
        <w:rPr>
          <w:rFonts w:ascii="Times New Roman" w:hAnsi="Times New Roman" w:cs="Times New Roman"/>
          <w:sz w:val="28"/>
          <w:szCs w:val="28"/>
        </w:rPr>
        <w:t xml:space="preserve"> и пришел к выводу, что санкции были</w:t>
      </w:r>
      <w:r>
        <w:rPr>
          <w:rFonts w:ascii="Times New Roman" w:hAnsi="Times New Roman" w:cs="Times New Roman"/>
          <w:sz w:val="28"/>
          <w:szCs w:val="28"/>
        </w:rPr>
        <w:t xml:space="preserve"> успешны, по крайней мере</w:t>
      </w:r>
      <w:r w:rsidRPr="00110B55">
        <w:rPr>
          <w:rFonts w:ascii="Times New Roman" w:hAnsi="Times New Roman" w:cs="Times New Roman"/>
          <w:sz w:val="28"/>
          <w:szCs w:val="28"/>
        </w:rPr>
        <w:t xml:space="preserve"> частично, </w:t>
      </w:r>
      <w:r>
        <w:rPr>
          <w:rFonts w:ascii="Times New Roman" w:hAnsi="Times New Roman" w:cs="Times New Roman"/>
          <w:sz w:val="28"/>
          <w:szCs w:val="28"/>
        </w:rPr>
        <w:t xml:space="preserve">только </w:t>
      </w:r>
      <w:r w:rsidRPr="00110B55">
        <w:rPr>
          <w:rFonts w:ascii="Times New Roman" w:hAnsi="Times New Roman" w:cs="Times New Roman"/>
          <w:sz w:val="28"/>
          <w:szCs w:val="28"/>
        </w:rPr>
        <w:t>в трети из</w:t>
      </w:r>
      <w:r>
        <w:rPr>
          <w:rFonts w:ascii="Times New Roman" w:hAnsi="Times New Roman" w:cs="Times New Roman"/>
          <w:sz w:val="28"/>
          <w:szCs w:val="28"/>
        </w:rPr>
        <w:t xml:space="preserve"> </w:t>
      </w:r>
      <w:r w:rsidRPr="00110B55">
        <w:rPr>
          <w:rFonts w:ascii="Times New Roman" w:hAnsi="Times New Roman" w:cs="Times New Roman"/>
          <w:sz w:val="28"/>
          <w:szCs w:val="28"/>
        </w:rPr>
        <w:t xml:space="preserve">случаев их применения. По мнению </w:t>
      </w:r>
      <w:r>
        <w:rPr>
          <w:rFonts w:ascii="Times New Roman" w:hAnsi="Times New Roman" w:cs="Times New Roman"/>
          <w:sz w:val="28"/>
          <w:szCs w:val="28"/>
        </w:rPr>
        <w:t xml:space="preserve">ученых </w:t>
      </w:r>
      <w:r w:rsidRPr="00110B55">
        <w:rPr>
          <w:rFonts w:ascii="Times New Roman" w:hAnsi="Times New Roman" w:cs="Times New Roman"/>
          <w:sz w:val="28"/>
          <w:szCs w:val="28"/>
        </w:rPr>
        <w:t>Института</w:t>
      </w:r>
      <w:r>
        <w:rPr>
          <w:rFonts w:ascii="Times New Roman" w:hAnsi="Times New Roman" w:cs="Times New Roman"/>
          <w:sz w:val="28"/>
          <w:szCs w:val="28"/>
        </w:rPr>
        <w:t xml:space="preserve"> </w:t>
      </w:r>
      <w:r w:rsidRPr="00110B55">
        <w:rPr>
          <w:rFonts w:ascii="Times New Roman" w:hAnsi="Times New Roman" w:cs="Times New Roman"/>
          <w:sz w:val="28"/>
          <w:szCs w:val="28"/>
        </w:rPr>
        <w:t>мировой эк</w:t>
      </w:r>
      <w:r>
        <w:rPr>
          <w:rFonts w:ascii="Times New Roman" w:hAnsi="Times New Roman" w:cs="Times New Roman"/>
          <w:sz w:val="28"/>
          <w:szCs w:val="28"/>
        </w:rPr>
        <w:t>ономики Петерсона</w:t>
      </w:r>
      <w:r w:rsidRPr="00110B55">
        <w:rPr>
          <w:rFonts w:ascii="Times New Roman" w:hAnsi="Times New Roman" w:cs="Times New Roman"/>
          <w:sz w:val="28"/>
          <w:szCs w:val="28"/>
        </w:rPr>
        <w:t>,</w:t>
      </w:r>
      <w:r>
        <w:rPr>
          <w:rFonts w:ascii="Times New Roman" w:hAnsi="Times New Roman" w:cs="Times New Roman"/>
          <w:sz w:val="28"/>
          <w:szCs w:val="28"/>
        </w:rPr>
        <w:t xml:space="preserve"> вероятность успеха </w:t>
      </w:r>
      <w:r w:rsidRPr="00110B55">
        <w:rPr>
          <w:rFonts w:ascii="Times New Roman" w:hAnsi="Times New Roman" w:cs="Times New Roman"/>
          <w:sz w:val="28"/>
          <w:szCs w:val="28"/>
        </w:rPr>
        <w:t>зависит от цели санкций.</w:t>
      </w:r>
    </w:p>
    <w:p w:rsidR="007C31DE"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Ученые Института установили, что п</w:t>
      </w:r>
      <w:r w:rsidRPr="00110B55">
        <w:rPr>
          <w:rFonts w:ascii="Times New Roman" w:hAnsi="Times New Roman" w:cs="Times New Roman"/>
          <w:sz w:val="28"/>
          <w:szCs w:val="28"/>
        </w:rPr>
        <w:t>ри введени</w:t>
      </w:r>
      <w:r>
        <w:rPr>
          <w:rFonts w:ascii="Times New Roman" w:hAnsi="Times New Roman" w:cs="Times New Roman"/>
          <w:sz w:val="28"/>
          <w:szCs w:val="28"/>
        </w:rPr>
        <w:t>и санкций, цель которых заключается в достижении определенных</w:t>
      </w:r>
      <w:r w:rsidRPr="00110B55">
        <w:rPr>
          <w:rFonts w:ascii="Times New Roman" w:hAnsi="Times New Roman" w:cs="Times New Roman"/>
          <w:sz w:val="28"/>
          <w:szCs w:val="28"/>
        </w:rPr>
        <w:t xml:space="preserve"> уст</w:t>
      </w:r>
      <w:r>
        <w:rPr>
          <w:rFonts w:ascii="Times New Roman" w:hAnsi="Times New Roman" w:cs="Times New Roman"/>
          <w:sz w:val="28"/>
          <w:szCs w:val="28"/>
        </w:rPr>
        <w:t xml:space="preserve">упок </w:t>
      </w:r>
      <w:r w:rsidRPr="00110B55">
        <w:rPr>
          <w:rFonts w:ascii="Times New Roman" w:hAnsi="Times New Roman" w:cs="Times New Roman"/>
          <w:sz w:val="28"/>
          <w:szCs w:val="28"/>
        </w:rPr>
        <w:t xml:space="preserve"> успех достигался примерно в половине случаев.</w:t>
      </w:r>
      <w:r>
        <w:rPr>
          <w:rFonts w:ascii="Times New Roman" w:hAnsi="Times New Roman" w:cs="Times New Roman"/>
          <w:sz w:val="28"/>
          <w:szCs w:val="28"/>
        </w:rPr>
        <w:t xml:space="preserve"> Данная</w:t>
      </w:r>
      <w:r w:rsidRPr="00110B55">
        <w:rPr>
          <w:rFonts w:ascii="Times New Roman" w:hAnsi="Times New Roman" w:cs="Times New Roman"/>
          <w:sz w:val="28"/>
          <w:szCs w:val="28"/>
        </w:rPr>
        <w:t xml:space="preserve"> методика может являться индикативной</w:t>
      </w:r>
      <w:r>
        <w:rPr>
          <w:rFonts w:ascii="Times New Roman" w:hAnsi="Times New Roman" w:cs="Times New Roman"/>
          <w:sz w:val="28"/>
          <w:szCs w:val="28"/>
        </w:rPr>
        <w:t xml:space="preserve"> </w:t>
      </w:r>
      <w:r w:rsidRPr="00110B55">
        <w:rPr>
          <w:rFonts w:ascii="Times New Roman" w:hAnsi="Times New Roman" w:cs="Times New Roman"/>
          <w:sz w:val="28"/>
          <w:szCs w:val="28"/>
        </w:rPr>
        <w:t xml:space="preserve">для </w:t>
      </w:r>
      <w:r>
        <w:rPr>
          <w:rFonts w:ascii="Times New Roman" w:hAnsi="Times New Roman" w:cs="Times New Roman"/>
          <w:sz w:val="28"/>
          <w:szCs w:val="28"/>
        </w:rPr>
        <w:t>использования</w:t>
      </w:r>
      <w:r w:rsidRPr="00110B55">
        <w:rPr>
          <w:rFonts w:ascii="Times New Roman" w:hAnsi="Times New Roman" w:cs="Times New Roman"/>
          <w:sz w:val="28"/>
          <w:szCs w:val="28"/>
        </w:rPr>
        <w:t xml:space="preserve"> поправок «в глубину», т. е. чем</w:t>
      </w:r>
      <w:r>
        <w:rPr>
          <w:rFonts w:ascii="Times New Roman" w:hAnsi="Times New Roman" w:cs="Times New Roman"/>
          <w:sz w:val="28"/>
          <w:szCs w:val="28"/>
        </w:rPr>
        <w:t xml:space="preserve"> </w:t>
      </w:r>
      <w:r w:rsidRPr="00110B55">
        <w:rPr>
          <w:rFonts w:ascii="Times New Roman" w:hAnsi="Times New Roman" w:cs="Times New Roman"/>
          <w:sz w:val="28"/>
          <w:szCs w:val="28"/>
        </w:rPr>
        <w:t>шире и важнее применяемые санкции, тем</w:t>
      </w:r>
      <w:r>
        <w:rPr>
          <w:rFonts w:ascii="Times New Roman" w:hAnsi="Times New Roman" w:cs="Times New Roman"/>
          <w:sz w:val="28"/>
          <w:szCs w:val="28"/>
        </w:rPr>
        <w:t xml:space="preserve"> </w:t>
      </w:r>
      <w:r w:rsidRPr="00110B55">
        <w:rPr>
          <w:rFonts w:ascii="Times New Roman" w:hAnsi="Times New Roman" w:cs="Times New Roman"/>
          <w:sz w:val="28"/>
          <w:szCs w:val="28"/>
        </w:rPr>
        <w:t>больше должна быть поправка.</w:t>
      </w:r>
    </w:p>
    <w:p w:rsidR="007C31DE"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Другой зарубежный исследователь – Роберт Пайп – в своих научных работах </w:t>
      </w:r>
      <w:r w:rsidRPr="00EA55FA">
        <w:rPr>
          <w:rFonts w:ascii="Times New Roman" w:hAnsi="Times New Roman" w:cs="Times New Roman"/>
          <w:sz w:val="28"/>
          <w:szCs w:val="28"/>
        </w:rPr>
        <w:t>пользу</w:t>
      </w:r>
      <w:r>
        <w:rPr>
          <w:rFonts w:ascii="Times New Roman" w:hAnsi="Times New Roman" w:cs="Times New Roman"/>
          <w:sz w:val="28"/>
          <w:szCs w:val="28"/>
        </w:rPr>
        <w:t>е</w:t>
      </w:r>
      <w:r w:rsidRPr="00EA55FA">
        <w:rPr>
          <w:rFonts w:ascii="Times New Roman" w:hAnsi="Times New Roman" w:cs="Times New Roman"/>
          <w:sz w:val="28"/>
          <w:szCs w:val="28"/>
        </w:rPr>
        <w:t>тся другой методологией и параметрами</w:t>
      </w:r>
      <w:r>
        <w:rPr>
          <w:rFonts w:ascii="Times New Roman" w:hAnsi="Times New Roman" w:cs="Times New Roman"/>
          <w:sz w:val="28"/>
          <w:szCs w:val="28"/>
        </w:rPr>
        <w:t xml:space="preserve"> определения успешности введения экономических ограничений</w:t>
      </w:r>
      <w:r w:rsidRPr="00EA55FA">
        <w:rPr>
          <w:rFonts w:ascii="Times New Roman" w:hAnsi="Times New Roman" w:cs="Times New Roman"/>
          <w:sz w:val="28"/>
          <w:szCs w:val="28"/>
        </w:rPr>
        <w:t xml:space="preserve"> [</w:t>
      </w:r>
      <w:r w:rsidR="00AF3BF9">
        <w:rPr>
          <w:rFonts w:ascii="Times New Roman" w:hAnsi="Times New Roman" w:cs="Times New Roman"/>
          <w:sz w:val="28"/>
          <w:szCs w:val="28"/>
        </w:rPr>
        <w:t>55</w:t>
      </w:r>
      <w:r w:rsidRPr="00EA55FA">
        <w:rPr>
          <w:rFonts w:ascii="Times New Roman" w:hAnsi="Times New Roman" w:cs="Times New Roman"/>
          <w:sz w:val="28"/>
          <w:szCs w:val="28"/>
        </w:rPr>
        <w:t xml:space="preserve">]. </w:t>
      </w:r>
      <w:r>
        <w:rPr>
          <w:rFonts w:ascii="Times New Roman" w:hAnsi="Times New Roman" w:cs="Times New Roman"/>
          <w:sz w:val="28"/>
          <w:szCs w:val="28"/>
        </w:rPr>
        <w:t xml:space="preserve">Вывод, к которому пришел Пайп, не противоречит исследованиям других авторов и заключается в том, что </w:t>
      </w:r>
      <w:r w:rsidRPr="00EA55FA">
        <w:rPr>
          <w:rFonts w:ascii="Times New Roman" w:hAnsi="Times New Roman" w:cs="Times New Roman"/>
          <w:sz w:val="28"/>
          <w:szCs w:val="28"/>
        </w:rPr>
        <w:t xml:space="preserve">в </w:t>
      </w:r>
      <w:r>
        <w:rPr>
          <w:rFonts w:ascii="Times New Roman" w:hAnsi="Times New Roman" w:cs="Times New Roman"/>
          <w:sz w:val="28"/>
          <w:szCs w:val="28"/>
        </w:rPr>
        <w:t xml:space="preserve">большинстве </w:t>
      </w:r>
      <w:r w:rsidRPr="00EA55FA">
        <w:rPr>
          <w:rFonts w:ascii="Times New Roman" w:hAnsi="Times New Roman" w:cs="Times New Roman"/>
          <w:sz w:val="28"/>
          <w:szCs w:val="28"/>
        </w:rPr>
        <w:t>случае</w:t>
      </w:r>
      <w:r>
        <w:rPr>
          <w:rFonts w:ascii="Times New Roman" w:hAnsi="Times New Roman" w:cs="Times New Roman"/>
          <w:sz w:val="28"/>
          <w:szCs w:val="28"/>
        </w:rPr>
        <w:t>в</w:t>
      </w:r>
      <w:r w:rsidRPr="00EA55FA">
        <w:rPr>
          <w:rFonts w:ascii="Times New Roman" w:hAnsi="Times New Roman" w:cs="Times New Roman"/>
          <w:sz w:val="28"/>
          <w:szCs w:val="28"/>
        </w:rPr>
        <w:t xml:space="preserve"> эффективность санкций очень мала. </w:t>
      </w:r>
      <w:r>
        <w:rPr>
          <w:rFonts w:ascii="Times New Roman" w:hAnsi="Times New Roman" w:cs="Times New Roman"/>
          <w:sz w:val="28"/>
          <w:szCs w:val="28"/>
        </w:rPr>
        <w:t>Автор</w:t>
      </w:r>
      <w:r w:rsidRPr="00EA55FA">
        <w:rPr>
          <w:rFonts w:ascii="Times New Roman" w:hAnsi="Times New Roman" w:cs="Times New Roman"/>
          <w:sz w:val="28"/>
          <w:szCs w:val="28"/>
        </w:rPr>
        <w:t xml:space="preserve"> </w:t>
      </w:r>
      <w:r>
        <w:rPr>
          <w:rFonts w:ascii="Times New Roman" w:hAnsi="Times New Roman" w:cs="Times New Roman"/>
          <w:sz w:val="28"/>
          <w:szCs w:val="28"/>
        </w:rPr>
        <w:t>выяснил</w:t>
      </w:r>
      <w:r w:rsidRPr="00EA55FA">
        <w:rPr>
          <w:rFonts w:ascii="Times New Roman" w:hAnsi="Times New Roman" w:cs="Times New Roman"/>
          <w:sz w:val="28"/>
          <w:szCs w:val="28"/>
        </w:rPr>
        <w:t>,</w:t>
      </w:r>
      <w:r>
        <w:rPr>
          <w:rFonts w:ascii="Times New Roman" w:hAnsi="Times New Roman" w:cs="Times New Roman"/>
          <w:sz w:val="28"/>
          <w:szCs w:val="28"/>
        </w:rPr>
        <w:t xml:space="preserve"> </w:t>
      </w:r>
      <w:r w:rsidRPr="00EA55FA">
        <w:rPr>
          <w:rFonts w:ascii="Times New Roman" w:hAnsi="Times New Roman" w:cs="Times New Roman"/>
          <w:sz w:val="28"/>
          <w:szCs w:val="28"/>
        </w:rPr>
        <w:t xml:space="preserve">что только </w:t>
      </w:r>
      <w:r>
        <w:rPr>
          <w:rFonts w:ascii="Times New Roman" w:hAnsi="Times New Roman" w:cs="Times New Roman"/>
          <w:sz w:val="28"/>
          <w:szCs w:val="28"/>
        </w:rPr>
        <w:t xml:space="preserve">в </w:t>
      </w:r>
      <w:r w:rsidRPr="00EA55FA">
        <w:rPr>
          <w:rFonts w:ascii="Times New Roman" w:hAnsi="Times New Roman" w:cs="Times New Roman"/>
          <w:sz w:val="28"/>
          <w:szCs w:val="28"/>
        </w:rPr>
        <w:t>5 % случаев</w:t>
      </w:r>
      <w:r>
        <w:rPr>
          <w:rFonts w:ascii="Times New Roman" w:hAnsi="Times New Roman" w:cs="Times New Roman"/>
          <w:sz w:val="28"/>
          <w:szCs w:val="28"/>
        </w:rPr>
        <w:t xml:space="preserve"> </w:t>
      </w:r>
      <w:r w:rsidRPr="00EA55FA">
        <w:rPr>
          <w:rFonts w:ascii="Times New Roman" w:hAnsi="Times New Roman" w:cs="Times New Roman"/>
          <w:sz w:val="28"/>
          <w:szCs w:val="28"/>
        </w:rPr>
        <w:t>применени</w:t>
      </w:r>
      <w:r>
        <w:rPr>
          <w:rFonts w:ascii="Times New Roman" w:hAnsi="Times New Roman" w:cs="Times New Roman"/>
          <w:sz w:val="28"/>
          <w:szCs w:val="28"/>
        </w:rPr>
        <w:t>е</w:t>
      </w:r>
      <w:r w:rsidRPr="00EA55FA">
        <w:rPr>
          <w:rFonts w:ascii="Times New Roman" w:hAnsi="Times New Roman" w:cs="Times New Roman"/>
          <w:sz w:val="28"/>
          <w:szCs w:val="28"/>
        </w:rPr>
        <w:t xml:space="preserve"> санкций</w:t>
      </w:r>
      <w:r>
        <w:rPr>
          <w:rFonts w:ascii="Times New Roman" w:hAnsi="Times New Roman" w:cs="Times New Roman"/>
          <w:sz w:val="28"/>
          <w:szCs w:val="28"/>
        </w:rPr>
        <w:t xml:space="preserve"> было успешно</w:t>
      </w:r>
      <w:r w:rsidRPr="00EA55FA">
        <w:rPr>
          <w:rFonts w:ascii="Times New Roman" w:hAnsi="Times New Roman" w:cs="Times New Roman"/>
          <w:sz w:val="28"/>
          <w:szCs w:val="28"/>
        </w:rPr>
        <w:t xml:space="preserve">. </w:t>
      </w:r>
    </w:p>
    <w:p w:rsidR="007C31DE"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Российские исследователи С.Ю. Богатырев и С. С. Добрынин подробно изучали зарубежные методики </w:t>
      </w:r>
      <w:r w:rsidRPr="00312819">
        <w:rPr>
          <w:rFonts w:ascii="Times New Roman" w:hAnsi="Times New Roman" w:cs="Times New Roman"/>
          <w:sz w:val="28"/>
          <w:szCs w:val="28"/>
        </w:rPr>
        <w:t>оценки эффективности</w:t>
      </w:r>
      <w:r>
        <w:rPr>
          <w:rFonts w:ascii="Times New Roman" w:hAnsi="Times New Roman" w:cs="Times New Roman"/>
          <w:sz w:val="28"/>
          <w:szCs w:val="28"/>
        </w:rPr>
        <w:t xml:space="preserve"> </w:t>
      </w:r>
      <w:r w:rsidRPr="00312819">
        <w:rPr>
          <w:rFonts w:ascii="Times New Roman" w:hAnsi="Times New Roman" w:cs="Times New Roman"/>
          <w:sz w:val="28"/>
          <w:szCs w:val="28"/>
        </w:rPr>
        <w:t>санкций на поправки стоимости оцениваемого</w:t>
      </w:r>
      <w:r>
        <w:rPr>
          <w:rFonts w:ascii="Times New Roman" w:hAnsi="Times New Roman" w:cs="Times New Roman"/>
          <w:sz w:val="28"/>
          <w:szCs w:val="28"/>
        </w:rPr>
        <w:t xml:space="preserve"> </w:t>
      </w:r>
      <w:r w:rsidRPr="00312819">
        <w:rPr>
          <w:rFonts w:ascii="Times New Roman" w:hAnsi="Times New Roman" w:cs="Times New Roman"/>
          <w:sz w:val="28"/>
          <w:szCs w:val="28"/>
        </w:rPr>
        <w:t>банка, подвергшегося санкциям</w:t>
      </w:r>
      <w:r>
        <w:rPr>
          <w:rFonts w:ascii="Times New Roman" w:hAnsi="Times New Roman" w:cs="Times New Roman"/>
          <w:sz w:val="28"/>
          <w:szCs w:val="28"/>
        </w:rPr>
        <w:t>.</w:t>
      </w:r>
      <w:r w:rsidRPr="00312819">
        <w:rPr>
          <w:rFonts w:ascii="Times New Roman" w:hAnsi="Times New Roman" w:cs="Times New Roman"/>
          <w:sz w:val="28"/>
          <w:szCs w:val="28"/>
        </w:rPr>
        <w:t xml:space="preserve"> Результаты </w:t>
      </w:r>
      <w:r>
        <w:rPr>
          <w:rFonts w:ascii="Times New Roman" w:hAnsi="Times New Roman" w:cs="Times New Roman"/>
          <w:sz w:val="28"/>
          <w:szCs w:val="28"/>
        </w:rPr>
        <w:t xml:space="preserve">их </w:t>
      </w:r>
      <w:r w:rsidRPr="00312819">
        <w:rPr>
          <w:rFonts w:ascii="Times New Roman" w:hAnsi="Times New Roman" w:cs="Times New Roman"/>
          <w:sz w:val="28"/>
          <w:szCs w:val="28"/>
        </w:rPr>
        <w:t xml:space="preserve">исследования </w:t>
      </w:r>
      <w:r>
        <w:rPr>
          <w:rFonts w:ascii="Times New Roman" w:hAnsi="Times New Roman" w:cs="Times New Roman"/>
          <w:sz w:val="28"/>
          <w:szCs w:val="28"/>
        </w:rPr>
        <w:t xml:space="preserve">в данном направлении приведены </w:t>
      </w:r>
      <w:r w:rsidRPr="00312819">
        <w:rPr>
          <w:rFonts w:ascii="Times New Roman" w:hAnsi="Times New Roman" w:cs="Times New Roman"/>
          <w:sz w:val="28"/>
          <w:szCs w:val="28"/>
        </w:rPr>
        <w:t>в</w:t>
      </w:r>
      <w:r>
        <w:rPr>
          <w:rFonts w:ascii="Times New Roman" w:hAnsi="Times New Roman" w:cs="Times New Roman"/>
          <w:sz w:val="28"/>
          <w:szCs w:val="28"/>
        </w:rPr>
        <w:t xml:space="preserve"> </w:t>
      </w:r>
      <w:r w:rsidRPr="00312819">
        <w:rPr>
          <w:rFonts w:ascii="Times New Roman" w:hAnsi="Times New Roman" w:cs="Times New Roman"/>
          <w:sz w:val="28"/>
          <w:szCs w:val="28"/>
        </w:rPr>
        <w:t>табл</w:t>
      </w:r>
      <w:r>
        <w:rPr>
          <w:rFonts w:ascii="Times New Roman" w:hAnsi="Times New Roman" w:cs="Times New Roman"/>
          <w:sz w:val="28"/>
          <w:szCs w:val="28"/>
        </w:rPr>
        <w:t>ице</w:t>
      </w:r>
      <w:r w:rsidRPr="00312819">
        <w:rPr>
          <w:rFonts w:ascii="Times New Roman" w:hAnsi="Times New Roman" w:cs="Times New Roman"/>
          <w:sz w:val="28"/>
          <w:szCs w:val="28"/>
        </w:rPr>
        <w:t xml:space="preserve"> </w:t>
      </w:r>
      <w:r w:rsidR="001604E1">
        <w:rPr>
          <w:rFonts w:ascii="Times New Roman" w:hAnsi="Times New Roman" w:cs="Times New Roman"/>
          <w:sz w:val="28"/>
          <w:szCs w:val="28"/>
        </w:rPr>
        <w:t>2</w:t>
      </w:r>
      <w:r>
        <w:rPr>
          <w:rFonts w:ascii="Times New Roman" w:hAnsi="Times New Roman" w:cs="Times New Roman"/>
          <w:sz w:val="28"/>
          <w:szCs w:val="28"/>
        </w:rPr>
        <w:t>8</w:t>
      </w:r>
      <w:r w:rsidRPr="00312819">
        <w:rPr>
          <w:rFonts w:ascii="Times New Roman" w:hAnsi="Times New Roman" w:cs="Times New Roman"/>
          <w:sz w:val="28"/>
          <w:szCs w:val="28"/>
        </w:rPr>
        <w:t>.</w:t>
      </w:r>
    </w:p>
    <w:p w:rsidR="007C31DE" w:rsidRDefault="007C31DE" w:rsidP="007C31DE">
      <w:pPr>
        <w:spacing w:after="0" w:line="360" w:lineRule="auto"/>
        <w:ind w:firstLine="709"/>
        <w:contextualSpacing/>
        <w:jc w:val="both"/>
        <w:rPr>
          <w:rFonts w:ascii="Times New Roman" w:hAnsi="Times New Roman" w:cs="Times New Roman"/>
          <w:sz w:val="28"/>
          <w:szCs w:val="28"/>
        </w:rPr>
      </w:pPr>
    </w:p>
    <w:p w:rsidR="007C31DE" w:rsidRDefault="007C31DE" w:rsidP="001604E1">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1604E1">
        <w:rPr>
          <w:rFonts w:ascii="Times New Roman" w:hAnsi="Times New Roman" w:cs="Times New Roman"/>
          <w:sz w:val="28"/>
          <w:szCs w:val="28"/>
        </w:rPr>
        <w:t>28</w:t>
      </w:r>
      <w:r>
        <w:rPr>
          <w:rFonts w:ascii="Times New Roman" w:hAnsi="Times New Roman" w:cs="Times New Roman"/>
          <w:sz w:val="28"/>
          <w:szCs w:val="28"/>
        </w:rPr>
        <w:t xml:space="preserve"> – </w:t>
      </w:r>
      <w:r w:rsidRPr="00923418">
        <w:rPr>
          <w:rFonts w:ascii="Times New Roman" w:hAnsi="Times New Roman" w:cs="Times New Roman"/>
          <w:bCs/>
          <w:sz w:val="28"/>
          <w:szCs w:val="28"/>
        </w:rPr>
        <w:t xml:space="preserve">Обоснование </w:t>
      </w:r>
      <w:r>
        <w:rPr>
          <w:rFonts w:ascii="Times New Roman" w:hAnsi="Times New Roman" w:cs="Times New Roman"/>
          <w:bCs/>
          <w:sz w:val="28"/>
          <w:szCs w:val="28"/>
        </w:rPr>
        <w:t>внесение поправок при оценке стоимости бизнеса</w:t>
      </w:r>
      <w:r w:rsidRPr="00923418">
        <w:rPr>
          <w:rFonts w:ascii="Times New Roman" w:hAnsi="Times New Roman" w:cs="Times New Roman"/>
          <w:bCs/>
          <w:sz w:val="28"/>
          <w:szCs w:val="28"/>
        </w:rPr>
        <w:t xml:space="preserve"> концепциями оценки эффективности санкций</w:t>
      </w:r>
      <w:r>
        <w:rPr>
          <w:rFonts w:ascii="Times New Roman" w:hAnsi="Times New Roman" w:cs="Times New Roman"/>
          <w:bCs/>
          <w:sz w:val="28"/>
          <w:szCs w:val="28"/>
        </w:rPr>
        <w:t xml:space="preserve"> </w:t>
      </w:r>
      <w:r w:rsidRPr="0004551A">
        <w:rPr>
          <w:rFonts w:ascii="Times New Roman" w:hAnsi="Times New Roman"/>
          <w:sz w:val="28"/>
          <w:szCs w:val="28"/>
        </w:rPr>
        <w:t>[</w:t>
      </w:r>
      <w:r w:rsidR="00AF3BF9">
        <w:rPr>
          <w:rFonts w:ascii="Times New Roman" w:hAnsi="Times New Roman"/>
          <w:sz w:val="28"/>
          <w:szCs w:val="28"/>
        </w:rPr>
        <w:t>16</w:t>
      </w:r>
      <w:r>
        <w:rPr>
          <w:rFonts w:ascii="Times New Roman" w:hAnsi="Times New Roman"/>
          <w:sz w:val="28"/>
          <w:szCs w:val="28"/>
        </w:rPr>
        <w:t>, с. 32</w:t>
      </w:r>
      <w:r w:rsidRPr="0004551A">
        <w:rPr>
          <w:rFonts w:ascii="Times New Roman" w:hAnsi="Times New Roman"/>
          <w:sz w:val="28"/>
          <w:szCs w:val="28"/>
        </w:rPr>
        <w:t>]</w:t>
      </w:r>
    </w:p>
    <w:tbl>
      <w:tblPr>
        <w:tblStyle w:val="a4"/>
        <w:tblW w:w="0" w:type="auto"/>
        <w:tblInd w:w="-103" w:type="dxa"/>
        <w:tblLook w:val="04A0" w:firstRow="1" w:lastRow="0" w:firstColumn="1" w:lastColumn="0" w:noHBand="0" w:noVBand="1"/>
      </w:tblPr>
      <w:tblGrid>
        <w:gridCol w:w="3891"/>
        <w:gridCol w:w="5577"/>
      </w:tblGrid>
      <w:tr w:rsidR="007C31DE" w:rsidRPr="00722678" w:rsidTr="0009313A">
        <w:tc>
          <w:tcPr>
            <w:tcW w:w="3936" w:type="dxa"/>
          </w:tcPr>
          <w:p w:rsidR="007C31DE" w:rsidRPr="00722678" w:rsidRDefault="007C31DE" w:rsidP="0009313A">
            <w:pPr>
              <w:contextualSpacing/>
              <w:jc w:val="center"/>
              <w:rPr>
                <w:rFonts w:ascii="Times New Roman" w:hAnsi="Times New Roman" w:cs="Times New Roman"/>
                <w:sz w:val="24"/>
                <w:szCs w:val="24"/>
              </w:rPr>
            </w:pPr>
            <w:r>
              <w:rPr>
                <w:rFonts w:ascii="Times New Roman" w:hAnsi="Times New Roman" w:cs="Times New Roman"/>
                <w:sz w:val="24"/>
                <w:szCs w:val="24"/>
              </w:rPr>
              <w:t>Авторы методики оценки санкций</w:t>
            </w:r>
          </w:p>
        </w:tc>
        <w:tc>
          <w:tcPr>
            <w:tcW w:w="5635" w:type="dxa"/>
          </w:tcPr>
          <w:p w:rsidR="007C31DE" w:rsidRPr="00722678" w:rsidRDefault="007C31DE" w:rsidP="0009313A">
            <w:pPr>
              <w:contextualSpacing/>
              <w:jc w:val="center"/>
              <w:rPr>
                <w:rFonts w:ascii="Times New Roman" w:hAnsi="Times New Roman" w:cs="Times New Roman"/>
                <w:sz w:val="24"/>
                <w:szCs w:val="24"/>
              </w:rPr>
            </w:pPr>
            <w:r w:rsidRPr="00722678">
              <w:rPr>
                <w:rFonts w:ascii="Times New Roman" w:hAnsi="Times New Roman" w:cs="Times New Roman"/>
                <w:sz w:val="24"/>
                <w:szCs w:val="24"/>
              </w:rPr>
              <w:t xml:space="preserve">Использование при внесении </w:t>
            </w:r>
            <w:r>
              <w:rPr>
                <w:rFonts w:ascii="Times New Roman" w:hAnsi="Times New Roman" w:cs="Times New Roman"/>
                <w:sz w:val="24"/>
                <w:szCs w:val="24"/>
              </w:rPr>
              <w:t>корректировок</w:t>
            </w:r>
            <w:r w:rsidRPr="00722678">
              <w:rPr>
                <w:rFonts w:ascii="Times New Roman" w:hAnsi="Times New Roman" w:cs="Times New Roman"/>
                <w:sz w:val="24"/>
                <w:szCs w:val="24"/>
              </w:rPr>
              <w:t xml:space="preserve"> в определенную стоимость банка</w:t>
            </w:r>
          </w:p>
        </w:tc>
      </w:tr>
      <w:tr w:rsidR="007C31DE" w:rsidRPr="00722678" w:rsidTr="0009313A">
        <w:tc>
          <w:tcPr>
            <w:tcW w:w="3936" w:type="dxa"/>
            <w:vAlign w:val="center"/>
          </w:tcPr>
          <w:p w:rsidR="007C31DE" w:rsidRPr="00722678" w:rsidRDefault="007C31DE" w:rsidP="0009313A">
            <w:pPr>
              <w:contextualSpacing/>
              <w:jc w:val="center"/>
              <w:rPr>
                <w:rFonts w:ascii="Times New Roman" w:hAnsi="Times New Roman" w:cs="Times New Roman"/>
                <w:sz w:val="24"/>
                <w:szCs w:val="24"/>
              </w:rPr>
            </w:pPr>
            <w:r w:rsidRPr="00722678">
              <w:rPr>
                <w:rFonts w:ascii="Times New Roman" w:hAnsi="Times New Roman" w:cs="Times New Roman"/>
                <w:sz w:val="24"/>
                <w:szCs w:val="24"/>
              </w:rPr>
              <w:t>Франческо Джумелли</w:t>
            </w:r>
          </w:p>
          <w:p w:rsidR="007C31DE" w:rsidRPr="00722678" w:rsidRDefault="007C31DE" w:rsidP="0009313A">
            <w:pPr>
              <w:contextualSpacing/>
              <w:jc w:val="center"/>
              <w:rPr>
                <w:rFonts w:ascii="Times New Roman" w:hAnsi="Times New Roman" w:cs="Times New Roman"/>
                <w:sz w:val="24"/>
                <w:szCs w:val="24"/>
              </w:rPr>
            </w:pPr>
          </w:p>
        </w:tc>
        <w:tc>
          <w:tcPr>
            <w:tcW w:w="5635" w:type="dxa"/>
          </w:tcPr>
          <w:p w:rsidR="007C31DE" w:rsidRPr="00722678" w:rsidRDefault="007C31DE" w:rsidP="001604E1">
            <w:pPr>
              <w:ind w:left="44" w:right="146"/>
              <w:contextualSpacing/>
              <w:jc w:val="both"/>
              <w:rPr>
                <w:rFonts w:ascii="Times New Roman" w:hAnsi="Times New Roman" w:cs="Times New Roman"/>
                <w:sz w:val="24"/>
                <w:szCs w:val="24"/>
              </w:rPr>
            </w:pPr>
            <w:r w:rsidRPr="00722678">
              <w:rPr>
                <w:rFonts w:ascii="Times New Roman" w:hAnsi="Times New Roman" w:cs="Times New Roman"/>
                <w:sz w:val="24"/>
                <w:szCs w:val="24"/>
              </w:rPr>
              <w:t>Выдел</w:t>
            </w:r>
            <w:r>
              <w:rPr>
                <w:rFonts w:ascii="Times New Roman" w:hAnsi="Times New Roman" w:cs="Times New Roman"/>
                <w:sz w:val="24"/>
                <w:szCs w:val="24"/>
              </w:rPr>
              <w:t>яется</w:t>
            </w:r>
            <w:r w:rsidRPr="00722678">
              <w:rPr>
                <w:rFonts w:ascii="Times New Roman" w:hAnsi="Times New Roman" w:cs="Times New Roman"/>
                <w:sz w:val="24"/>
                <w:szCs w:val="24"/>
              </w:rPr>
              <w:t xml:space="preserve"> тр</w:t>
            </w:r>
            <w:r>
              <w:rPr>
                <w:rFonts w:ascii="Times New Roman" w:hAnsi="Times New Roman" w:cs="Times New Roman"/>
                <w:sz w:val="24"/>
                <w:szCs w:val="24"/>
              </w:rPr>
              <w:t>и</w:t>
            </w:r>
            <w:r w:rsidRPr="00722678">
              <w:rPr>
                <w:rFonts w:ascii="Times New Roman" w:hAnsi="Times New Roman" w:cs="Times New Roman"/>
                <w:sz w:val="24"/>
                <w:szCs w:val="24"/>
              </w:rPr>
              <w:t xml:space="preserve"> уровн</w:t>
            </w:r>
            <w:r>
              <w:rPr>
                <w:rFonts w:ascii="Times New Roman" w:hAnsi="Times New Roman" w:cs="Times New Roman"/>
                <w:sz w:val="24"/>
                <w:szCs w:val="24"/>
              </w:rPr>
              <w:t>я</w:t>
            </w:r>
            <w:r w:rsidRPr="00722678">
              <w:rPr>
                <w:rFonts w:ascii="Times New Roman" w:hAnsi="Times New Roman" w:cs="Times New Roman"/>
                <w:sz w:val="24"/>
                <w:szCs w:val="24"/>
              </w:rPr>
              <w:t xml:space="preserve"> санкционного давления и </w:t>
            </w:r>
            <w:r>
              <w:rPr>
                <w:rFonts w:ascii="Times New Roman" w:hAnsi="Times New Roman" w:cs="Times New Roman"/>
                <w:sz w:val="24"/>
                <w:szCs w:val="24"/>
              </w:rPr>
              <w:t xml:space="preserve">происходит </w:t>
            </w:r>
            <w:r w:rsidRPr="00722678">
              <w:rPr>
                <w:rFonts w:ascii="Times New Roman" w:hAnsi="Times New Roman" w:cs="Times New Roman"/>
                <w:sz w:val="24"/>
                <w:szCs w:val="24"/>
              </w:rPr>
              <w:t>градация скидок по увеличению по</w:t>
            </w:r>
            <w:r>
              <w:rPr>
                <w:rFonts w:ascii="Times New Roman" w:hAnsi="Times New Roman" w:cs="Times New Roman"/>
                <w:sz w:val="24"/>
                <w:szCs w:val="24"/>
              </w:rPr>
              <w:t xml:space="preserve"> </w:t>
            </w:r>
            <w:r w:rsidRPr="00722678">
              <w:rPr>
                <w:rFonts w:ascii="Times New Roman" w:hAnsi="Times New Roman" w:cs="Times New Roman"/>
                <w:sz w:val="24"/>
                <w:szCs w:val="24"/>
              </w:rPr>
              <w:t>мере усугубления положения объекта санкций</w:t>
            </w:r>
          </w:p>
        </w:tc>
      </w:tr>
      <w:tr w:rsidR="007C31DE" w:rsidRPr="00722678" w:rsidTr="0009313A">
        <w:tc>
          <w:tcPr>
            <w:tcW w:w="3936" w:type="dxa"/>
            <w:vAlign w:val="center"/>
          </w:tcPr>
          <w:p w:rsidR="007C31DE" w:rsidRPr="00722678" w:rsidRDefault="007C31DE" w:rsidP="0009313A">
            <w:pPr>
              <w:contextualSpacing/>
              <w:jc w:val="center"/>
              <w:rPr>
                <w:rFonts w:ascii="Times New Roman" w:hAnsi="Times New Roman" w:cs="Times New Roman"/>
                <w:sz w:val="24"/>
                <w:szCs w:val="24"/>
              </w:rPr>
            </w:pPr>
            <w:r w:rsidRPr="00722678">
              <w:rPr>
                <w:rFonts w:ascii="Times New Roman" w:hAnsi="Times New Roman" w:cs="Times New Roman"/>
                <w:sz w:val="24"/>
                <w:szCs w:val="24"/>
              </w:rPr>
              <w:t>Институт мировой экономики</w:t>
            </w:r>
            <w:r>
              <w:rPr>
                <w:rFonts w:ascii="Times New Roman" w:hAnsi="Times New Roman" w:cs="Times New Roman"/>
                <w:sz w:val="24"/>
                <w:szCs w:val="24"/>
              </w:rPr>
              <w:t xml:space="preserve"> </w:t>
            </w:r>
            <w:r w:rsidRPr="00722678">
              <w:rPr>
                <w:rFonts w:ascii="Times New Roman" w:hAnsi="Times New Roman" w:cs="Times New Roman"/>
                <w:sz w:val="24"/>
                <w:szCs w:val="24"/>
              </w:rPr>
              <w:t>Петерсона</w:t>
            </w:r>
          </w:p>
        </w:tc>
        <w:tc>
          <w:tcPr>
            <w:tcW w:w="5635" w:type="dxa"/>
          </w:tcPr>
          <w:p w:rsidR="007C31DE" w:rsidRPr="00722678" w:rsidRDefault="007C31DE" w:rsidP="001604E1">
            <w:pPr>
              <w:ind w:left="44" w:right="146"/>
              <w:contextualSpacing/>
              <w:jc w:val="both"/>
              <w:rPr>
                <w:rFonts w:ascii="Times New Roman" w:hAnsi="Times New Roman" w:cs="Times New Roman"/>
                <w:sz w:val="24"/>
                <w:szCs w:val="24"/>
              </w:rPr>
            </w:pPr>
            <w:r w:rsidRPr="00722678">
              <w:rPr>
                <w:rFonts w:ascii="Times New Roman" w:hAnsi="Times New Roman" w:cs="Times New Roman"/>
                <w:sz w:val="24"/>
                <w:szCs w:val="24"/>
              </w:rPr>
              <w:t>Применение модели для индикации серьезности последствий санкций и восприимчивости</w:t>
            </w:r>
            <w:r>
              <w:rPr>
                <w:rFonts w:ascii="Times New Roman" w:hAnsi="Times New Roman" w:cs="Times New Roman"/>
                <w:sz w:val="24"/>
                <w:szCs w:val="24"/>
              </w:rPr>
              <w:t xml:space="preserve"> </w:t>
            </w:r>
            <w:r w:rsidRPr="00722678">
              <w:rPr>
                <w:rFonts w:ascii="Times New Roman" w:hAnsi="Times New Roman" w:cs="Times New Roman"/>
                <w:sz w:val="24"/>
                <w:szCs w:val="24"/>
              </w:rPr>
              <w:t>к ним объекта санкций</w:t>
            </w:r>
          </w:p>
        </w:tc>
      </w:tr>
      <w:tr w:rsidR="007C31DE" w:rsidRPr="00722678" w:rsidTr="0009313A">
        <w:tc>
          <w:tcPr>
            <w:tcW w:w="3936" w:type="dxa"/>
            <w:vAlign w:val="center"/>
          </w:tcPr>
          <w:p w:rsidR="007C31DE" w:rsidRPr="00722678" w:rsidRDefault="007C31DE" w:rsidP="0009313A">
            <w:pPr>
              <w:contextualSpacing/>
              <w:jc w:val="center"/>
              <w:rPr>
                <w:rFonts w:ascii="Times New Roman" w:hAnsi="Times New Roman" w:cs="Times New Roman"/>
                <w:sz w:val="24"/>
                <w:szCs w:val="24"/>
              </w:rPr>
            </w:pPr>
            <w:r w:rsidRPr="00722678">
              <w:rPr>
                <w:rFonts w:ascii="Times New Roman" w:hAnsi="Times New Roman" w:cs="Times New Roman"/>
                <w:sz w:val="24"/>
                <w:szCs w:val="24"/>
              </w:rPr>
              <w:t>Роберт Пайп</w:t>
            </w:r>
          </w:p>
        </w:tc>
        <w:tc>
          <w:tcPr>
            <w:tcW w:w="5635" w:type="dxa"/>
          </w:tcPr>
          <w:p w:rsidR="007C31DE" w:rsidRPr="00722678" w:rsidRDefault="007C31DE" w:rsidP="001604E1">
            <w:pPr>
              <w:ind w:left="44" w:right="146"/>
              <w:contextualSpacing/>
              <w:jc w:val="both"/>
              <w:rPr>
                <w:rFonts w:ascii="Times New Roman" w:hAnsi="Times New Roman" w:cs="Times New Roman"/>
                <w:sz w:val="24"/>
                <w:szCs w:val="24"/>
              </w:rPr>
            </w:pPr>
            <w:r w:rsidRPr="00722678">
              <w:rPr>
                <w:rFonts w:ascii="Times New Roman" w:hAnsi="Times New Roman" w:cs="Times New Roman"/>
                <w:sz w:val="24"/>
                <w:szCs w:val="24"/>
              </w:rPr>
              <w:t>Обоснование отсутствия внесения поправок в стоимость объекта оценки</w:t>
            </w:r>
          </w:p>
        </w:tc>
      </w:tr>
    </w:tbl>
    <w:p w:rsidR="007C31DE" w:rsidRDefault="007C31DE" w:rsidP="007C31DE">
      <w:pPr>
        <w:spacing w:after="0" w:line="360" w:lineRule="auto"/>
        <w:ind w:firstLine="709"/>
        <w:contextualSpacing/>
        <w:jc w:val="both"/>
        <w:rPr>
          <w:rFonts w:ascii="Times New Roman" w:hAnsi="Times New Roman" w:cs="Times New Roman"/>
          <w:sz w:val="28"/>
          <w:szCs w:val="28"/>
        </w:rPr>
      </w:pPr>
    </w:p>
    <w:p w:rsidR="007C31DE" w:rsidRPr="0068439B" w:rsidRDefault="007C31DE" w:rsidP="007C31DE">
      <w:pPr>
        <w:spacing w:after="0" w:line="360" w:lineRule="auto"/>
        <w:ind w:firstLine="709"/>
        <w:contextualSpacing/>
        <w:jc w:val="both"/>
        <w:rPr>
          <w:rFonts w:ascii="Times New Roman" w:hAnsi="Times New Roman"/>
          <w:iCs/>
          <w:sz w:val="28"/>
          <w:szCs w:val="28"/>
        </w:rPr>
      </w:pPr>
      <w:r w:rsidRPr="0068439B">
        <w:rPr>
          <w:rFonts w:ascii="Times New Roman" w:hAnsi="Times New Roman"/>
          <w:sz w:val="28"/>
          <w:szCs w:val="28"/>
        </w:rPr>
        <w:t>При оценке рыночной стоимости доходным подходом можно рекомендовать вносить поправку</w:t>
      </w:r>
      <w:r>
        <w:rPr>
          <w:rFonts w:ascii="Times New Roman" w:hAnsi="Times New Roman"/>
          <w:sz w:val="28"/>
          <w:szCs w:val="28"/>
        </w:rPr>
        <w:t xml:space="preserve"> на санкции и кризис (</w:t>
      </w:r>
      <w:r w:rsidRPr="0068439B">
        <w:rPr>
          <w:rFonts w:ascii="Times New Roman" w:hAnsi="Times New Roman"/>
          <w:sz w:val="28"/>
          <w:szCs w:val="28"/>
        </w:rPr>
        <w:sym w:font="Symbol" w:char="F044"/>
      </w:r>
      <w:r w:rsidRPr="0068439B">
        <w:rPr>
          <w:rFonts w:ascii="Times New Roman" w:hAnsi="Times New Roman"/>
          <w:sz w:val="28"/>
          <w:szCs w:val="28"/>
          <w:lang w:val="en-US"/>
        </w:rPr>
        <w:t>i</w:t>
      </w:r>
      <w:r>
        <w:rPr>
          <w:rFonts w:ascii="Times New Roman" w:hAnsi="Times New Roman"/>
          <w:sz w:val="28"/>
          <w:szCs w:val="28"/>
        </w:rPr>
        <w:t>), учитывая ее при</w:t>
      </w:r>
      <w:r w:rsidRPr="0068439B">
        <w:rPr>
          <w:rFonts w:ascii="Times New Roman" w:hAnsi="Times New Roman"/>
          <w:sz w:val="28"/>
          <w:szCs w:val="28"/>
        </w:rPr>
        <w:t xml:space="preserve"> </w:t>
      </w:r>
      <w:r>
        <w:rPr>
          <w:rFonts w:ascii="Times New Roman" w:hAnsi="Times New Roman"/>
          <w:sz w:val="28"/>
          <w:szCs w:val="28"/>
        </w:rPr>
        <w:t>расчете</w:t>
      </w:r>
      <w:r w:rsidRPr="0068439B">
        <w:rPr>
          <w:rFonts w:ascii="Times New Roman" w:hAnsi="Times New Roman"/>
          <w:sz w:val="28"/>
          <w:szCs w:val="28"/>
        </w:rPr>
        <w:t xml:space="preserve"> коэффициента дисконтирования (1/(1+</w:t>
      </w:r>
      <w:r w:rsidRPr="0068439B">
        <w:rPr>
          <w:rFonts w:ascii="Times New Roman" w:hAnsi="Times New Roman"/>
          <w:sz w:val="28"/>
          <w:szCs w:val="28"/>
          <w:lang w:val="en-US"/>
        </w:rPr>
        <w:t>i</w:t>
      </w:r>
      <w:r w:rsidRPr="0068439B">
        <w:rPr>
          <w:rFonts w:ascii="Times New Roman" w:hAnsi="Times New Roman"/>
          <w:sz w:val="28"/>
          <w:szCs w:val="28"/>
        </w:rPr>
        <w:t>+</w:t>
      </w:r>
      <w:r w:rsidRPr="0068439B">
        <w:rPr>
          <w:rFonts w:ascii="Times New Roman" w:hAnsi="Times New Roman"/>
          <w:sz w:val="28"/>
          <w:szCs w:val="28"/>
        </w:rPr>
        <w:sym w:font="Symbol" w:char="F044"/>
      </w:r>
      <w:r w:rsidRPr="0068439B">
        <w:rPr>
          <w:rFonts w:ascii="Times New Roman" w:hAnsi="Times New Roman"/>
          <w:sz w:val="28"/>
          <w:szCs w:val="28"/>
          <w:lang w:val="en-US"/>
        </w:rPr>
        <w:t>i</w:t>
      </w:r>
      <w:r w:rsidRPr="0068439B">
        <w:rPr>
          <w:rFonts w:ascii="Times New Roman" w:hAnsi="Times New Roman"/>
          <w:sz w:val="28"/>
          <w:szCs w:val="28"/>
        </w:rPr>
        <w:t xml:space="preserve">). Данная поправка приближенно соответствует различию показателей инфляции в условиях кризиса </w:t>
      </w:r>
      <w:r>
        <w:rPr>
          <w:rFonts w:ascii="Times New Roman" w:hAnsi="Times New Roman"/>
          <w:sz w:val="28"/>
          <w:szCs w:val="28"/>
        </w:rPr>
        <w:t>(</w:t>
      </w:r>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C</m:t>
            </m:r>
          </m:sub>
        </m:sSub>
      </m:oMath>
      <w:r w:rsidRPr="0068439B">
        <w:rPr>
          <w:rFonts w:ascii="Times New Roman" w:hAnsi="Times New Roman"/>
          <w:sz w:val="28"/>
          <w:szCs w:val="28"/>
        </w:rPr>
        <w:t xml:space="preserve"> </w:t>
      </w:r>
      <w:r>
        <w:rPr>
          <w:rFonts w:ascii="Times New Roman" w:hAnsi="Times New Roman"/>
          <w:sz w:val="28"/>
          <w:szCs w:val="28"/>
        </w:rPr>
        <w:t xml:space="preserve">) </w:t>
      </w:r>
      <w:r w:rsidRPr="0068439B">
        <w:rPr>
          <w:rFonts w:ascii="Times New Roman" w:hAnsi="Times New Roman"/>
          <w:sz w:val="28"/>
          <w:szCs w:val="28"/>
        </w:rPr>
        <w:t xml:space="preserve">и до кризиса </w:t>
      </w:r>
      <w:r>
        <w:rPr>
          <w:rFonts w:ascii="Times New Roman" w:hAnsi="Times New Roman"/>
          <w:sz w:val="28"/>
          <w:szCs w:val="28"/>
        </w:rPr>
        <w:t>(</w:t>
      </w:r>
      <w:r w:rsidRPr="0068439B">
        <w:rPr>
          <w:rFonts w:ascii="Times New Roman" w:hAnsi="Times New Roman"/>
          <w:iCs/>
          <w:sz w:val="28"/>
          <w:szCs w:val="28"/>
        </w:rPr>
        <w:t>i</w:t>
      </w:r>
      <w:r>
        <w:rPr>
          <w:rFonts w:ascii="Times New Roman" w:hAnsi="Times New Roman"/>
          <w:iCs/>
          <w:sz w:val="28"/>
          <w:szCs w:val="28"/>
        </w:rPr>
        <w:t>)</w:t>
      </w:r>
      <w:r w:rsidRPr="0068439B">
        <w:rPr>
          <w:rFonts w:ascii="Times New Roman" w:hAnsi="Times New Roman"/>
          <w:iCs/>
          <w:sz w:val="28"/>
          <w:szCs w:val="28"/>
        </w:rPr>
        <w:t xml:space="preserve">, следовательно, </w:t>
      </w:r>
      <w:r w:rsidRPr="0068439B">
        <w:rPr>
          <w:rFonts w:ascii="Times New Roman" w:hAnsi="Times New Roman"/>
          <w:sz w:val="28"/>
          <w:szCs w:val="28"/>
        </w:rPr>
        <w:sym w:font="Symbol" w:char="F044"/>
      </w:r>
      <w:r w:rsidRPr="0068439B">
        <w:rPr>
          <w:rFonts w:ascii="Times New Roman" w:hAnsi="Times New Roman"/>
          <w:sz w:val="28"/>
          <w:szCs w:val="28"/>
          <w:lang w:val="en-US"/>
        </w:rPr>
        <w:t>i</w:t>
      </w:r>
      <w:r w:rsidRPr="0068439B">
        <w:rPr>
          <w:rFonts w:ascii="Times New Roman" w:hAnsi="Times New Roman"/>
          <w:sz w:val="28"/>
          <w:szCs w:val="28"/>
        </w:rPr>
        <w:t xml:space="preserve"> = </w:t>
      </w:r>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C</m:t>
            </m:r>
          </m:sub>
        </m:sSub>
      </m:oMath>
      <w:r w:rsidRPr="0068439B">
        <w:rPr>
          <w:rFonts w:ascii="Times New Roman" w:hAnsi="Times New Roman"/>
          <w:iCs/>
          <w:sz w:val="28"/>
          <w:szCs w:val="28"/>
        </w:rPr>
        <w:t xml:space="preserve"> – </w:t>
      </w:r>
      <w:r w:rsidRPr="0068439B">
        <w:rPr>
          <w:rFonts w:ascii="Times New Roman" w:hAnsi="Times New Roman"/>
          <w:iCs/>
          <w:sz w:val="28"/>
          <w:szCs w:val="28"/>
          <w:lang w:val="en-US"/>
        </w:rPr>
        <w:t>i</w:t>
      </w:r>
      <w:r w:rsidRPr="0068439B">
        <w:rPr>
          <w:rFonts w:ascii="Times New Roman" w:hAnsi="Times New Roman"/>
          <w:iCs/>
          <w:sz w:val="28"/>
          <w:szCs w:val="28"/>
        </w:rPr>
        <w:t xml:space="preserve">. </w:t>
      </w:r>
    </w:p>
    <w:p w:rsidR="007C31DE" w:rsidRPr="0068439B" w:rsidRDefault="007C31DE" w:rsidP="007C31DE">
      <w:pPr>
        <w:spacing w:after="0" w:line="360" w:lineRule="auto"/>
        <w:ind w:firstLine="709"/>
        <w:contextualSpacing/>
        <w:jc w:val="both"/>
        <w:rPr>
          <w:rFonts w:ascii="Times New Roman" w:hAnsi="Times New Roman"/>
          <w:sz w:val="28"/>
          <w:szCs w:val="28"/>
        </w:rPr>
      </w:pPr>
      <w:r w:rsidRPr="0068439B">
        <w:rPr>
          <w:rFonts w:ascii="Times New Roman" w:hAnsi="Times New Roman"/>
          <w:iCs/>
          <w:sz w:val="28"/>
          <w:szCs w:val="28"/>
        </w:rPr>
        <w:t xml:space="preserve">Рассмотрим несколько способов определения поправки </w:t>
      </w:r>
      <w:r w:rsidRPr="0068439B">
        <w:rPr>
          <w:rFonts w:ascii="Times New Roman" w:hAnsi="Times New Roman"/>
          <w:sz w:val="28"/>
          <w:szCs w:val="28"/>
        </w:rPr>
        <w:sym w:font="Symbol" w:char="F044"/>
      </w:r>
      <w:r w:rsidRPr="0068439B">
        <w:rPr>
          <w:rFonts w:ascii="Times New Roman" w:hAnsi="Times New Roman"/>
          <w:sz w:val="28"/>
          <w:szCs w:val="28"/>
          <w:lang w:val="en-US"/>
        </w:rPr>
        <w:t>i</w:t>
      </w:r>
      <w:r w:rsidRPr="0068439B">
        <w:rPr>
          <w:rFonts w:ascii="Times New Roman" w:hAnsi="Times New Roman"/>
          <w:sz w:val="28"/>
          <w:szCs w:val="28"/>
        </w:rPr>
        <w:t xml:space="preserve">, которые для наглядности приведены в таблице </w:t>
      </w:r>
      <w:r w:rsidR="001604E1">
        <w:rPr>
          <w:rFonts w:ascii="Times New Roman" w:hAnsi="Times New Roman"/>
          <w:sz w:val="28"/>
          <w:szCs w:val="28"/>
        </w:rPr>
        <w:t>2</w:t>
      </w:r>
      <w:r>
        <w:rPr>
          <w:rFonts w:ascii="Times New Roman" w:hAnsi="Times New Roman"/>
          <w:sz w:val="28"/>
          <w:szCs w:val="28"/>
        </w:rPr>
        <w:t>9.</w:t>
      </w:r>
    </w:p>
    <w:p w:rsidR="007C31DE" w:rsidRPr="002C18E0" w:rsidRDefault="007C31DE" w:rsidP="007C31DE">
      <w:pPr>
        <w:spacing w:after="0" w:line="240" w:lineRule="auto"/>
        <w:ind w:firstLine="709"/>
        <w:contextualSpacing/>
        <w:jc w:val="both"/>
        <w:rPr>
          <w:rFonts w:ascii="Times New Roman" w:hAnsi="Times New Roman"/>
          <w:sz w:val="16"/>
          <w:szCs w:val="16"/>
        </w:rPr>
      </w:pPr>
    </w:p>
    <w:p w:rsidR="007C31DE" w:rsidRPr="0068439B" w:rsidRDefault="007C31DE" w:rsidP="001604E1">
      <w:pPr>
        <w:spacing w:after="0" w:line="360" w:lineRule="auto"/>
        <w:contextualSpacing/>
        <w:jc w:val="both"/>
        <w:rPr>
          <w:rFonts w:ascii="Times New Roman" w:hAnsi="Times New Roman"/>
          <w:sz w:val="28"/>
          <w:szCs w:val="28"/>
        </w:rPr>
      </w:pPr>
      <w:r w:rsidRPr="0068439B">
        <w:rPr>
          <w:rFonts w:ascii="Times New Roman" w:hAnsi="Times New Roman"/>
          <w:sz w:val="28"/>
          <w:szCs w:val="28"/>
        </w:rPr>
        <w:t xml:space="preserve">Таблица </w:t>
      </w:r>
      <w:r w:rsidR="001604E1">
        <w:rPr>
          <w:rFonts w:ascii="Times New Roman" w:hAnsi="Times New Roman"/>
          <w:sz w:val="28"/>
          <w:szCs w:val="28"/>
        </w:rPr>
        <w:t>2</w:t>
      </w:r>
      <w:r>
        <w:rPr>
          <w:rFonts w:ascii="Times New Roman" w:hAnsi="Times New Roman"/>
          <w:sz w:val="28"/>
          <w:szCs w:val="28"/>
        </w:rPr>
        <w:t xml:space="preserve">9 – </w:t>
      </w:r>
      <w:r w:rsidRPr="0068439B">
        <w:rPr>
          <w:rFonts w:ascii="Times New Roman" w:hAnsi="Times New Roman"/>
          <w:sz w:val="28"/>
          <w:szCs w:val="28"/>
        </w:rPr>
        <w:t xml:space="preserve">Практические приемы определения поправки </w:t>
      </w:r>
      <w:r w:rsidRPr="0068439B">
        <w:rPr>
          <w:rFonts w:ascii="Times New Roman" w:hAnsi="Times New Roman"/>
          <w:sz w:val="28"/>
          <w:szCs w:val="28"/>
        </w:rPr>
        <w:sym w:font="Symbol" w:char="F044"/>
      </w:r>
      <w:r w:rsidRPr="0068439B">
        <w:rPr>
          <w:rFonts w:ascii="Times New Roman" w:hAnsi="Times New Roman"/>
          <w:sz w:val="28"/>
          <w:szCs w:val="28"/>
          <w:lang w:val="en-US"/>
        </w:rPr>
        <w:t>i</w:t>
      </w:r>
      <w:r w:rsidRPr="0068439B">
        <w:rPr>
          <w:rFonts w:ascii="Times New Roman" w:hAnsi="Times New Roman"/>
          <w:sz w:val="28"/>
          <w:szCs w:val="28"/>
        </w:rPr>
        <w:t xml:space="preserve"> для коэффициента дисконтирования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5"/>
        <w:gridCol w:w="5876"/>
      </w:tblGrid>
      <w:tr w:rsidR="007C31DE" w:rsidRPr="001A3963" w:rsidTr="0009313A">
        <w:tc>
          <w:tcPr>
            <w:tcW w:w="3794" w:type="dxa"/>
          </w:tcPr>
          <w:p w:rsidR="007C31DE" w:rsidRPr="001A3963" w:rsidRDefault="007C31DE" w:rsidP="0009313A">
            <w:pPr>
              <w:spacing w:after="0" w:line="240" w:lineRule="auto"/>
              <w:contextualSpacing/>
              <w:jc w:val="center"/>
              <w:rPr>
                <w:rFonts w:ascii="Times New Roman" w:hAnsi="Times New Roman"/>
                <w:sz w:val="24"/>
                <w:szCs w:val="24"/>
              </w:rPr>
            </w:pPr>
            <w:r w:rsidRPr="001A3963">
              <w:rPr>
                <w:rFonts w:ascii="Times New Roman" w:hAnsi="Times New Roman"/>
                <w:sz w:val="24"/>
                <w:szCs w:val="24"/>
              </w:rPr>
              <w:t xml:space="preserve">Способ определения поправки </w:t>
            </w:r>
            <w:r w:rsidRPr="001A3963">
              <w:rPr>
                <w:rFonts w:ascii="Times New Roman" w:hAnsi="Times New Roman"/>
                <w:sz w:val="24"/>
                <w:szCs w:val="24"/>
              </w:rPr>
              <w:sym w:font="Symbol" w:char="F044"/>
            </w:r>
            <w:r w:rsidRPr="001A3963">
              <w:rPr>
                <w:rFonts w:ascii="Times New Roman" w:hAnsi="Times New Roman"/>
                <w:sz w:val="24"/>
                <w:szCs w:val="24"/>
                <w:lang w:val="en-US"/>
              </w:rPr>
              <w:t>i</w:t>
            </w:r>
          </w:p>
        </w:tc>
        <w:tc>
          <w:tcPr>
            <w:tcW w:w="6059" w:type="dxa"/>
          </w:tcPr>
          <w:p w:rsidR="007C31DE" w:rsidRPr="001A3963" w:rsidRDefault="007C31DE" w:rsidP="0009313A">
            <w:pPr>
              <w:spacing w:after="0" w:line="240" w:lineRule="auto"/>
              <w:contextualSpacing/>
              <w:jc w:val="center"/>
              <w:rPr>
                <w:rFonts w:ascii="Times New Roman" w:hAnsi="Times New Roman"/>
                <w:sz w:val="24"/>
                <w:szCs w:val="24"/>
              </w:rPr>
            </w:pPr>
            <w:r w:rsidRPr="001A3963">
              <w:rPr>
                <w:rFonts w:ascii="Times New Roman" w:hAnsi="Times New Roman"/>
                <w:sz w:val="24"/>
                <w:szCs w:val="24"/>
              </w:rPr>
              <w:t>Пример</w:t>
            </w:r>
          </w:p>
        </w:tc>
      </w:tr>
      <w:tr w:rsidR="007C31DE" w:rsidRPr="001A3963" w:rsidTr="0009313A">
        <w:tc>
          <w:tcPr>
            <w:tcW w:w="3794" w:type="dxa"/>
          </w:tcPr>
          <w:p w:rsidR="007C31DE" w:rsidRPr="001A3963" w:rsidRDefault="007C31DE" w:rsidP="0009313A">
            <w:pPr>
              <w:spacing w:after="0" w:line="240" w:lineRule="auto"/>
              <w:contextualSpacing/>
              <w:jc w:val="both"/>
              <w:rPr>
                <w:rFonts w:ascii="Times New Roman" w:hAnsi="Times New Roman"/>
                <w:sz w:val="24"/>
                <w:szCs w:val="24"/>
              </w:rPr>
            </w:pPr>
            <w:r w:rsidRPr="001A3963">
              <w:rPr>
                <w:rFonts w:ascii="Times New Roman" w:hAnsi="Times New Roman"/>
                <w:sz w:val="24"/>
                <w:szCs w:val="24"/>
              </w:rPr>
              <w:t>1. Исходя из данных о различии значений показателя инфляции по сравнению с докризисным значением</w:t>
            </w:r>
          </w:p>
        </w:tc>
        <w:tc>
          <w:tcPr>
            <w:tcW w:w="6059" w:type="dxa"/>
          </w:tcPr>
          <w:p w:rsidR="007C31DE" w:rsidRPr="001A3963" w:rsidRDefault="007C31DE" w:rsidP="00A35656">
            <w:pPr>
              <w:spacing w:after="0" w:line="240" w:lineRule="auto"/>
              <w:contextualSpacing/>
              <w:jc w:val="both"/>
              <w:rPr>
                <w:rFonts w:ascii="Times New Roman" w:hAnsi="Times New Roman"/>
                <w:sz w:val="24"/>
                <w:szCs w:val="24"/>
              </w:rPr>
            </w:pPr>
            <w:r w:rsidRPr="001A3963">
              <w:rPr>
                <w:rFonts w:ascii="Times New Roman" w:hAnsi="Times New Roman"/>
                <w:sz w:val="24"/>
                <w:szCs w:val="24"/>
              </w:rPr>
              <w:t>Например</w:t>
            </w:r>
            <w:r>
              <w:rPr>
                <w:rFonts w:ascii="Times New Roman" w:hAnsi="Times New Roman"/>
                <w:sz w:val="24"/>
                <w:szCs w:val="24"/>
              </w:rPr>
              <w:t>,</w:t>
            </w:r>
            <w:r w:rsidRPr="001A3963">
              <w:rPr>
                <w:rFonts w:ascii="Times New Roman" w:hAnsi="Times New Roman"/>
                <w:sz w:val="24"/>
                <w:szCs w:val="24"/>
              </w:rPr>
              <w:t xml:space="preserve"> по данным об инфляции в 201</w:t>
            </w:r>
            <w:r>
              <w:rPr>
                <w:rFonts w:ascii="Times New Roman" w:hAnsi="Times New Roman"/>
                <w:sz w:val="24"/>
                <w:szCs w:val="24"/>
              </w:rPr>
              <w:t>5</w:t>
            </w:r>
            <w:r w:rsidRPr="001A3963">
              <w:rPr>
                <w:rFonts w:ascii="Times New Roman" w:hAnsi="Times New Roman"/>
                <w:sz w:val="24"/>
                <w:szCs w:val="24"/>
              </w:rPr>
              <w:t xml:space="preserve"> г. (</w:t>
            </w:r>
            <w:r>
              <w:rPr>
                <w:rFonts w:ascii="Times New Roman" w:hAnsi="Times New Roman"/>
                <w:sz w:val="24"/>
                <w:szCs w:val="24"/>
              </w:rPr>
              <w:t>12,9</w:t>
            </w:r>
            <w:r w:rsidRPr="001A3963">
              <w:rPr>
                <w:rFonts w:ascii="Times New Roman" w:hAnsi="Times New Roman"/>
                <w:sz w:val="24"/>
                <w:szCs w:val="24"/>
              </w:rPr>
              <w:t>%) и в 201</w:t>
            </w:r>
            <w:r>
              <w:rPr>
                <w:rFonts w:ascii="Times New Roman" w:hAnsi="Times New Roman"/>
                <w:sz w:val="24"/>
                <w:szCs w:val="24"/>
              </w:rPr>
              <w:t>3</w:t>
            </w:r>
            <w:r w:rsidRPr="001A3963">
              <w:rPr>
                <w:rFonts w:ascii="Times New Roman" w:hAnsi="Times New Roman"/>
                <w:sz w:val="24"/>
                <w:szCs w:val="24"/>
              </w:rPr>
              <w:t xml:space="preserve"> г. (</w:t>
            </w:r>
            <w:r>
              <w:rPr>
                <w:rFonts w:ascii="Times New Roman" w:hAnsi="Times New Roman"/>
                <w:sz w:val="24"/>
                <w:szCs w:val="24"/>
              </w:rPr>
              <w:t>6,5</w:t>
            </w:r>
            <w:r w:rsidRPr="001A3963">
              <w:rPr>
                <w:rFonts w:ascii="Times New Roman" w:hAnsi="Times New Roman"/>
                <w:sz w:val="24"/>
                <w:szCs w:val="24"/>
              </w:rPr>
              <w:t xml:space="preserve">%) поправка составляет </w:t>
            </w:r>
            <w:r w:rsidRPr="001A3963">
              <w:rPr>
                <w:rFonts w:ascii="Times New Roman" w:hAnsi="Times New Roman"/>
                <w:sz w:val="24"/>
                <w:szCs w:val="24"/>
              </w:rPr>
              <w:sym w:font="Symbol" w:char="F044"/>
            </w:r>
            <w:r w:rsidRPr="001A3963">
              <w:rPr>
                <w:rFonts w:ascii="Times New Roman" w:hAnsi="Times New Roman"/>
                <w:sz w:val="24"/>
                <w:szCs w:val="24"/>
                <w:lang w:val="en-US"/>
              </w:rPr>
              <w:t>i</w:t>
            </w:r>
            <w:r w:rsidRPr="001A3963">
              <w:rPr>
                <w:rFonts w:ascii="Times New Roman" w:hAnsi="Times New Roman"/>
                <w:sz w:val="24"/>
                <w:szCs w:val="24"/>
              </w:rPr>
              <w:sym w:font="Symbol" w:char="F0BB"/>
            </w:r>
            <w:r>
              <w:rPr>
                <w:rFonts w:ascii="Times New Roman" w:hAnsi="Times New Roman"/>
                <w:sz w:val="24"/>
                <w:szCs w:val="24"/>
              </w:rPr>
              <w:t>12,9</w:t>
            </w:r>
            <w:r w:rsidRPr="001A3963">
              <w:rPr>
                <w:rFonts w:ascii="Times New Roman" w:hAnsi="Times New Roman"/>
                <w:sz w:val="24"/>
                <w:szCs w:val="24"/>
              </w:rPr>
              <w:t xml:space="preserve"> - 6,5 = </w:t>
            </w:r>
            <w:r>
              <w:rPr>
                <w:rFonts w:ascii="Times New Roman" w:hAnsi="Times New Roman"/>
                <w:sz w:val="24"/>
                <w:szCs w:val="24"/>
              </w:rPr>
              <w:t>6,4 %=</w:t>
            </w:r>
            <w:r w:rsidRPr="001A3963">
              <w:rPr>
                <w:rFonts w:ascii="Times New Roman" w:hAnsi="Times New Roman"/>
                <w:sz w:val="24"/>
                <w:szCs w:val="24"/>
              </w:rPr>
              <w:t>0,0</w:t>
            </w:r>
            <w:r>
              <w:rPr>
                <w:rFonts w:ascii="Times New Roman" w:hAnsi="Times New Roman"/>
                <w:sz w:val="24"/>
                <w:szCs w:val="24"/>
              </w:rPr>
              <w:t xml:space="preserve">64; в 2016 г. уровень инфляции составил 5,4%, тогда </w:t>
            </w:r>
            <w:r w:rsidRPr="001A3963">
              <w:rPr>
                <w:rFonts w:ascii="Times New Roman" w:hAnsi="Times New Roman"/>
                <w:sz w:val="24"/>
                <w:szCs w:val="24"/>
              </w:rPr>
              <w:t xml:space="preserve">поправка составляет </w:t>
            </w:r>
            <w:r w:rsidRPr="001A3963">
              <w:rPr>
                <w:rFonts w:ascii="Times New Roman" w:hAnsi="Times New Roman"/>
                <w:sz w:val="24"/>
                <w:szCs w:val="24"/>
              </w:rPr>
              <w:sym w:font="Symbol" w:char="F044"/>
            </w:r>
            <w:r w:rsidRPr="001A3963">
              <w:rPr>
                <w:rFonts w:ascii="Times New Roman" w:hAnsi="Times New Roman"/>
                <w:sz w:val="24"/>
                <w:szCs w:val="24"/>
                <w:lang w:val="en-US"/>
              </w:rPr>
              <w:t>i</w:t>
            </w:r>
            <w:r w:rsidRPr="001A3963">
              <w:rPr>
                <w:rFonts w:ascii="Times New Roman" w:hAnsi="Times New Roman"/>
                <w:sz w:val="24"/>
                <w:szCs w:val="24"/>
              </w:rPr>
              <w:sym w:font="Symbol" w:char="F0BB"/>
            </w:r>
            <w:r>
              <w:rPr>
                <w:rFonts w:ascii="Times New Roman" w:hAnsi="Times New Roman"/>
                <w:sz w:val="24"/>
                <w:szCs w:val="24"/>
              </w:rPr>
              <w:t>5,4</w:t>
            </w:r>
            <w:r w:rsidRPr="001A3963">
              <w:rPr>
                <w:rFonts w:ascii="Times New Roman" w:hAnsi="Times New Roman"/>
                <w:sz w:val="24"/>
                <w:szCs w:val="24"/>
              </w:rPr>
              <w:t>-6,5=</w:t>
            </w:r>
            <w:r w:rsidR="00A35656">
              <w:rPr>
                <w:rFonts w:ascii="Times New Roman" w:hAnsi="Times New Roman"/>
                <w:sz w:val="24"/>
                <w:szCs w:val="24"/>
              </w:rPr>
              <w:t xml:space="preserve"> </w:t>
            </w:r>
            <w:r>
              <w:rPr>
                <w:rFonts w:ascii="Times New Roman" w:hAnsi="Times New Roman"/>
                <w:sz w:val="24"/>
                <w:szCs w:val="24"/>
              </w:rPr>
              <w:t>-</w:t>
            </w:r>
            <w:r w:rsidRPr="00A35656">
              <w:rPr>
                <w:rFonts w:ascii="Times New Roman" w:hAnsi="Times New Roman"/>
                <w:b/>
                <w:sz w:val="24"/>
                <w:szCs w:val="24"/>
              </w:rPr>
              <w:t>1,1%=</w:t>
            </w:r>
            <w:r w:rsidR="00F321CD" w:rsidRPr="00A35656">
              <w:rPr>
                <w:rFonts w:ascii="Times New Roman" w:hAnsi="Times New Roman"/>
                <w:b/>
                <w:sz w:val="24"/>
                <w:szCs w:val="24"/>
              </w:rPr>
              <w:t xml:space="preserve"> </w:t>
            </w:r>
            <w:r w:rsidRPr="00A35656">
              <w:rPr>
                <w:rFonts w:ascii="Times New Roman" w:hAnsi="Times New Roman"/>
                <w:b/>
                <w:sz w:val="24"/>
                <w:szCs w:val="24"/>
              </w:rPr>
              <w:t>-</w:t>
            </w:r>
            <w:r w:rsidRPr="00E17B6F">
              <w:rPr>
                <w:rFonts w:ascii="Times New Roman" w:hAnsi="Times New Roman"/>
                <w:b/>
                <w:sz w:val="24"/>
                <w:szCs w:val="24"/>
              </w:rPr>
              <w:t>0,011</w:t>
            </w:r>
            <w:r w:rsidR="00A35656">
              <w:rPr>
                <w:rFonts w:ascii="Times New Roman" w:hAnsi="Times New Roman"/>
                <w:b/>
                <w:sz w:val="24"/>
                <w:szCs w:val="24"/>
              </w:rPr>
              <w:t>.</w:t>
            </w:r>
          </w:p>
        </w:tc>
      </w:tr>
      <w:tr w:rsidR="007C31DE" w:rsidRPr="001A3963" w:rsidTr="0009313A">
        <w:tc>
          <w:tcPr>
            <w:tcW w:w="3794" w:type="dxa"/>
          </w:tcPr>
          <w:p w:rsidR="007C31DE" w:rsidRPr="001A3963" w:rsidRDefault="007C31DE" w:rsidP="0009313A">
            <w:pPr>
              <w:spacing w:after="0" w:line="240" w:lineRule="auto"/>
              <w:contextualSpacing/>
              <w:jc w:val="both"/>
              <w:rPr>
                <w:rFonts w:ascii="Times New Roman" w:hAnsi="Times New Roman"/>
                <w:sz w:val="24"/>
                <w:szCs w:val="24"/>
              </w:rPr>
            </w:pPr>
            <w:r w:rsidRPr="001A3963">
              <w:rPr>
                <w:rFonts w:ascii="Times New Roman" w:hAnsi="Times New Roman"/>
                <w:sz w:val="24"/>
                <w:szCs w:val="24"/>
              </w:rPr>
              <w:t xml:space="preserve">2. На основе изменения валютного курса </w:t>
            </w:r>
          </w:p>
        </w:tc>
        <w:tc>
          <w:tcPr>
            <w:tcW w:w="6059" w:type="dxa"/>
          </w:tcPr>
          <w:p w:rsidR="007C31DE" w:rsidRPr="00E17B6F" w:rsidRDefault="007C31DE" w:rsidP="00A35656">
            <w:pPr>
              <w:spacing w:after="0" w:line="240" w:lineRule="auto"/>
              <w:contextualSpacing/>
              <w:jc w:val="both"/>
              <w:rPr>
                <w:rFonts w:ascii="Times New Roman" w:hAnsi="Times New Roman"/>
                <w:color w:val="000000"/>
                <w:sz w:val="16"/>
                <w:szCs w:val="16"/>
              </w:rPr>
            </w:pPr>
            <w:r w:rsidRPr="001A3963">
              <w:rPr>
                <w:rFonts w:ascii="Times New Roman" w:hAnsi="Times New Roman"/>
                <w:color w:val="000000"/>
                <w:sz w:val="24"/>
                <w:szCs w:val="24"/>
              </w:rPr>
              <w:t xml:space="preserve">С учетом различия валютного курса </w:t>
            </w:r>
            <w:r w:rsidRPr="001A3963">
              <w:rPr>
                <w:rFonts w:ascii="Times New Roman" w:hAnsi="Times New Roman"/>
                <w:i/>
                <w:iCs/>
                <w:color w:val="000000"/>
                <w:sz w:val="24"/>
                <w:szCs w:val="24"/>
              </w:rPr>
              <w:t xml:space="preserve">ВК </w:t>
            </w:r>
            <w:r w:rsidRPr="001A3963">
              <w:rPr>
                <w:rFonts w:ascii="Times New Roman" w:hAnsi="Times New Roman"/>
                <w:color w:val="000000"/>
                <w:sz w:val="24"/>
                <w:szCs w:val="24"/>
              </w:rPr>
              <w:t>в условиях кризиса и до кризиса (например, 32 руб./долл.</w:t>
            </w:r>
            <w:r w:rsidR="00F321CD" w:rsidRPr="00F321CD">
              <w:rPr>
                <w:rFonts w:ascii="Times New Roman" w:hAnsi="Times New Roman"/>
                <w:color w:val="000000"/>
                <w:sz w:val="24"/>
                <w:szCs w:val="24"/>
              </w:rPr>
              <w:t xml:space="preserve"> </w:t>
            </w:r>
            <w:r w:rsidRPr="001A3963">
              <w:rPr>
                <w:rFonts w:ascii="Times New Roman" w:hAnsi="Times New Roman"/>
                <w:color w:val="000000"/>
                <w:sz w:val="24"/>
                <w:szCs w:val="24"/>
              </w:rPr>
              <w:t xml:space="preserve">США), поправка для коэффициента дисконтирования составляет </w:t>
            </w:r>
            <w:r w:rsidRPr="001A3963">
              <w:rPr>
                <w:rFonts w:ascii="Times New Roman" w:hAnsi="Times New Roman"/>
                <w:sz w:val="24"/>
                <w:szCs w:val="24"/>
              </w:rPr>
              <w:sym w:font="Symbol" w:char="F044"/>
            </w:r>
            <w:r w:rsidRPr="001A3963">
              <w:rPr>
                <w:rFonts w:ascii="Times New Roman" w:hAnsi="Times New Roman"/>
                <w:sz w:val="24"/>
                <w:szCs w:val="24"/>
                <w:lang w:val="en-US"/>
              </w:rPr>
              <w:t>i</w:t>
            </w:r>
            <w:r w:rsidRPr="001A3963">
              <w:rPr>
                <w:rFonts w:ascii="Times New Roman" w:hAnsi="Times New Roman"/>
                <w:sz w:val="24"/>
                <w:szCs w:val="24"/>
              </w:rPr>
              <w:sym w:font="Symbol" w:char="F0BB"/>
            </w:r>
            <w:r w:rsidR="00F321CD" w:rsidRPr="00F321CD">
              <w:rPr>
                <w:rFonts w:ascii="Times New Roman" w:hAnsi="Times New Roman"/>
                <w:sz w:val="24"/>
                <w:szCs w:val="24"/>
              </w:rPr>
              <w:t xml:space="preserve"> </w:t>
            </w:r>
            <m:oMath>
              <m:sSub>
                <m:sSubPr>
                  <m:ctrlPr>
                    <w:rPr>
                      <w:rFonts w:ascii="Cambria Math" w:hAnsi="Times New Roman"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max</m:t>
                  </m:r>
                </m:sub>
              </m:sSub>
            </m:oMath>
            <w:r w:rsidR="00623A58">
              <w:rPr>
                <w:rFonts w:ascii="Times New Roman" w:eastAsiaTheme="minorEastAsia" w:hAnsi="Times New Roman"/>
                <w:sz w:val="24"/>
                <w:szCs w:val="24"/>
              </w:rPr>
              <w:t xml:space="preserve">* </w:t>
            </w:r>
            <w:r w:rsidR="00F321CD" w:rsidRPr="00F321CD">
              <w:rPr>
                <w:rFonts w:ascii="Times New Roman" w:eastAsiaTheme="minorEastAsia" w:hAnsi="Times New Roman"/>
                <w:sz w:val="24"/>
                <w:szCs w:val="24"/>
              </w:rPr>
              <w:t>(</w:t>
            </w:r>
            <w:r w:rsidRPr="001A3963">
              <w:rPr>
                <w:rFonts w:ascii="Times New Roman" w:hAnsi="Times New Roman"/>
                <w:i/>
                <w:iCs/>
                <w:color w:val="000000"/>
                <w:sz w:val="24"/>
                <w:szCs w:val="24"/>
              </w:rPr>
              <w:t>ВК</w:t>
            </w:r>
            <w:r w:rsidR="00623A58">
              <w:rPr>
                <w:rFonts w:ascii="Times New Roman" w:hAnsi="Times New Roman"/>
                <w:color w:val="000000"/>
                <w:sz w:val="24"/>
                <w:szCs w:val="24"/>
              </w:rPr>
              <w:t>/</w:t>
            </w:r>
            <w:r w:rsidRPr="001A3963">
              <w:rPr>
                <w:rFonts w:ascii="Times New Roman" w:hAnsi="Times New Roman"/>
                <w:color w:val="000000"/>
                <w:sz w:val="24"/>
                <w:szCs w:val="24"/>
              </w:rPr>
              <w:t>32 – 1</w:t>
            </w:r>
            <w:r w:rsidR="00F321CD" w:rsidRPr="00F321CD">
              <w:rPr>
                <w:rFonts w:ascii="Times New Roman" w:hAnsi="Times New Roman"/>
                <w:color w:val="000000"/>
                <w:sz w:val="24"/>
                <w:szCs w:val="24"/>
              </w:rPr>
              <w:t>)</w:t>
            </w:r>
            <w:r>
              <w:rPr>
                <w:rFonts w:ascii="Times New Roman" w:hAnsi="Times New Roman"/>
                <w:color w:val="000000"/>
                <w:sz w:val="24"/>
                <w:szCs w:val="24"/>
              </w:rPr>
              <w:t xml:space="preserve">. </w:t>
            </w:r>
            <w:r>
              <w:rPr>
                <w:rFonts w:ascii="Times New Roman" w:hAnsi="Times New Roman"/>
                <w:sz w:val="24"/>
                <w:szCs w:val="24"/>
              </w:rPr>
              <w:t xml:space="preserve">По данным о валютном курсе </w:t>
            </w:r>
            <w:r w:rsidRPr="001A3963">
              <w:rPr>
                <w:rFonts w:ascii="Times New Roman" w:hAnsi="Times New Roman"/>
                <w:sz w:val="24"/>
                <w:szCs w:val="24"/>
              </w:rPr>
              <w:t xml:space="preserve">в </w:t>
            </w:r>
            <w:r>
              <w:rPr>
                <w:rFonts w:ascii="Times New Roman" w:hAnsi="Times New Roman"/>
                <w:sz w:val="24"/>
                <w:szCs w:val="24"/>
              </w:rPr>
              <w:t xml:space="preserve">мае </w:t>
            </w:r>
            <w:r w:rsidRPr="001A3963">
              <w:rPr>
                <w:rFonts w:ascii="Times New Roman" w:hAnsi="Times New Roman"/>
                <w:sz w:val="24"/>
                <w:szCs w:val="24"/>
              </w:rPr>
              <w:t>201</w:t>
            </w:r>
            <w:r>
              <w:rPr>
                <w:rFonts w:ascii="Times New Roman" w:hAnsi="Times New Roman"/>
                <w:sz w:val="24"/>
                <w:szCs w:val="24"/>
              </w:rPr>
              <w:t>7</w:t>
            </w:r>
            <w:r w:rsidRPr="001A3963">
              <w:rPr>
                <w:rFonts w:ascii="Times New Roman" w:hAnsi="Times New Roman"/>
                <w:sz w:val="24"/>
                <w:szCs w:val="24"/>
              </w:rPr>
              <w:t xml:space="preserve"> г. (</w:t>
            </w:r>
            <w:r>
              <w:rPr>
                <w:rFonts w:ascii="Times New Roman" w:hAnsi="Times New Roman"/>
                <w:sz w:val="24"/>
                <w:szCs w:val="24"/>
              </w:rPr>
              <w:t xml:space="preserve">56,9896 </w:t>
            </w:r>
            <w:r w:rsidRPr="001A3963">
              <w:rPr>
                <w:rFonts w:ascii="Times New Roman" w:hAnsi="Times New Roman"/>
                <w:color w:val="000000"/>
                <w:sz w:val="24"/>
                <w:szCs w:val="24"/>
              </w:rPr>
              <w:t>руб./долл</w:t>
            </w:r>
            <w:r w:rsidRPr="001A3963">
              <w:rPr>
                <w:rFonts w:ascii="Times New Roman" w:hAnsi="Times New Roman"/>
                <w:sz w:val="24"/>
                <w:szCs w:val="24"/>
              </w:rPr>
              <w:t xml:space="preserve">) поправка составляет </w:t>
            </w:r>
            <w:r w:rsidRPr="001A3963">
              <w:rPr>
                <w:rFonts w:ascii="Times New Roman" w:hAnsi="Times New Roman"/>
                <w:sz w:val="24"/>
                <w:szCs w:val="24"/>
              </w:rPr>
              <w:sym w:font="Symbol" w:char="F044"/>
            </w:r>
            <w:r w:rsidRPr="001A3963">
              <w:rPr>
                <w:rFonts w:ascii="Times New Roman" w:hAnsi="Times New Roman"/>
                <w:sz w:val="24"/>
                <w:szCs w:val="24"/>
                <w:lang w:val="en-US"/>
              </w:rPr>
              <w:t>i</w:t>
            </w:r>
            <w:r w:rsidRPr="001A3963">
              <w:rPr>
                <w:rFonts w:ascii="Times New Roman" w:hAnsi="Times New Roman"/>
                <w:sz w:val="24"/>
                <w:szCs w:val="24"/>
              </w:rPr>
              <w:sym w:font="Symbol" w:char="F0BB"/>
            </w:r>
            <w:r>
              <w:rPr>
                <w:rFonts w:ascii="Times New Roman" w:hAnsi="Times New Roman"/>
                <w:sz w:val="24"/>
                <w:szCs w:val="24"/>
              </w:rPr>
              <w:t xml:space="preserve"> </w:t>
            </w:r>
            <w:r w:rsidR="00F321CD" w:rsidRPr="00F321CD">
              <w:rPr>
                <w:rFonts w:ascii="Times New Roman" w:hAnsi="Times New Roman"/>
                <w:sz w:val="24"/>
                <w:szCs w:val="24"/>
              </w:rPr>
              <w:t>0</w:t>
            </w:r>
            <w:r w:rsidR="00F321CD">
              <w:rPr>
                <w:rFonts w:ascii="Times New Roman" w:hAnsi="Times New Roman"/>
                <w:sz w:val="24"/>
                <w:szCs w:val="24"/>
              </w:rPr>
              <w:t>,05*(</w:t>
            </w:r>
            <w:r>
              <w:rPr>
                <w:rFonts w:ascii="Times New Roman" w:hAnsi="Times New Roman"/>
                <w:sz w:val="24"/>
                <w:szCs w:val="24"/>
              </w:rPr>
              <w:t>56,9896/32 – 1</w:t>
            </w:r>
            <w:r w:rsidR="00F321CD">
              <w:rPr>
                <w:rFonts w:ascii="Times New Roman" w:hAnsi="Times New Roman"/>
                <w:sz w:val="24"/>
                <w:szCs w:val="24"/>
              </w:rPr>
              <w:t>)</w:t>
            </w:r>
            <w:r>
              <w:rPr>
                <w:rFonts w:ascii="Times New Roman" w:hAnsi="Times New Roman"/>
                <w:sz w:val="24"/>
                <w:szCs w:val="24"/>
              </w:rPr>
              <w:t xml:space="preserve"> = </w:t>
            </w:r>
            <w:r w:rsidRPr="00E17B6F">
              <w:rPr>
                <w:rFonts w:ascii="Times New Roman" w:hAnsi="Times New Roman"/>
                <w:b/>
                <w:sz w:val="24"/>
                <w:szCs w:val="24"/>
              </w:rPr>
              <w:t>0,</w:t>
            </w:r>
            <w:r w:rsidR="00A12E97">
              <w:rPr>
                <w:rFonts w:ascii="Times New Roman" w:hAnsi="Times New Roman"/>
                <w:b/>
                <w:sz w:val="24"/>
                <w:szCs w:val="24"/>
              </w:rPr>
              <w:t>039</w:t>
            </w:r>
            <w:r w:rsidR="00A35656">
              <w:rPr>
                <w:rFonts w:ascii="Times New Roman" w:hAnsi="Times New Roman"/>
                <w:b/>
                <w:sz w:val="24"/>
                <w:szCs w:val="24"/>
              </w:rPr>
              <w:t xml:space="preserve"> = 3,9 %.</w:t>
            </w:r>
          </w:p>
        </w:tc>
      </w:tr>
      <w:tr w:rsidR="007C31DE" w:rsidRPr="001A3963" w:rsidTr="0009313A">
        <w:tc>
          <w:tcPr>
            <w:tcW w:w="3794" w:type="dxa"/>
          </w:tcPr>
          <w:p w:rsidR="007C31DE" w:rsidRPr="001A3963" w:rsidRDefault="007C31DE" w:rsidP="0009313A">
            <w:pPr>
              <w:spacing w:after="0" w:line="240" w:lineRule="auto"/>
              <w:contextualSpacing/>
              <w:jc w:val="both"/>
              <w:rPr>
                <w:rFonts w:ascii="Times New Roman" w:hAnsi="Times New Roman"/>
                <w:sz w:val="24"/>
                <w:szCs w:val="24"/>
              </w:rPr>
            </w:pPr>
            <w:r w:rsidRPr="001A3963">
              <w:rPr>
                <w:rFonts w:ascii="Times New Roman" w:hAnsi="Times New Roman"/>
                <w:sz w:val="24"/>
                <w:szCs w:val="24"/>
              </w:rPr>
              <w:t>3. С учетом зависимости валютного курса от стоимости барреля нефти PO (Price Oil, руб./долл. США)</w:t>
            </w:r>
          </w:p>
        </w:tc>
        <w:tc>
          <w:tcPr>
            <w:tcW w:w="6059" w:type="dxa"/>
          </w:tcPr>
          <w:p w:rsidR="007C31DE" w:rsidRPr="001A3963" w:rsidRDefault="00A12E97" w:rsidP="00623A58">
            <w:pPr>
              <w:spacing w:after="0" w:line="240" w:lineRule="auto"/>
              <w:contextualSpacing/>
              <w:jc w:val="both"/>
              <w:rPr>
                <w:rFonts w:ascii="Times New Roman" w:hAnsi="Times New Roman"/>
                <w:sz w:val="24"/>
                <w:szCs w:val="24"/>
              </w:rPr>
            </w:pPr>
            <w:r>
              <w:rPr>
                <w:rFonts w:ascii="Times New Roman" w:hAnsi="Times New Roman"/>
                <w:color w:val="000000"/>
                <w:sz w:val="24"/>
                <w:szCs w:val="24"/>
              </w:rPr>
              <w:t>П</w:t>
            </w:r>
            <w:r w:rsidRPr="001A3963">
              <w:rPr>
                <w:rFonts w:ascii="Times New Roman" w:hAnsi="Times New Roman"/>
                <w:color w:val="000000"/>
                <w:sz w:val="24"/>
                <w:szCs w:val="24"/>
              </w:rPr>
              <w:t>оправк</w:t>
            </w:r>
            <w:r>
              <w:rPr>
                <w:rFonts w:ascii="Times New Roman" w:hAnsi="Times New Roman"/>
                <w:color w:val="000000"/>
                <w:sz w:val="24"/>
                <w:szCs w:val="24"/>
              </w:rPr>
              <w:t>у</w:t>
            </w:r>
            <w:r w:rsidRPr="001A3963">
              <w:rPr>
                <w:rFonts w:ascii="Times New Roman" w:hAnsi="Times New Roman"/>
                <w:color w:val="000000"/>
                <w:sz w:val="24"/>
                <w:szCs w:val="24"/>
              </w:rPr>
              <w:t xml:space="preserve"> для коэффициента дисконтирования </w:t>
            </w:r>
            <w:r w:rsidR="007C31DE" w:rsidRPr="001A3963">
              <w:rPr>
                <w:rFonts w:ascii="Times New Roman" w:hAnsi="Times New Roman"/>
                <w:sz w:val="24"/>
                <w:szCs w:val="24"/>
              </w:rPr>
              <w:t xml:space="preserve">можно представить в форме: </w:t>
            </w:r>
            <w:r w:rsidR="007C31DE" w:rsidRPr="001A3963">
              <w:rPr>
                <w:rFonts w:ascii="Times New Roman" w:hAnsi="Times New Roman"/>
                <w:sz w:val="24"/>
                <w:szCs w:val="24"/>
              </w:rPr>
              <w:sym w:font="Symbol" w:char="F044"/>
            </w:r>
            <w:r w:rsidR="007C31DE" w:rsidRPr="001A3963">
              <w:rPr>
                <w:rFonts w:ascii="Times New Roman" w:hAnsi="Times New Roman"/>
                <w:sz w:val="24"/>
                <w:szCs w:val="24"/>
                <w:lang w:val="en-US"/>
              </w:rPr>
              <w:t>i</w:t>
            </w:r>
            <w:r w:rsidR="007C31DE" w:rsidRPr="001A3963">
              <w:rPr>
                <w:rFonts w:ascii="Times New Roman" w:hAnsi="Times New Roman"/>
                <w:sz w:val="24"/>
                <w:szCs w:val="24"/>
              </w:rPr>
              <w:sym w:font="Symbol" w:char="F0BB"/>
            </w:r>
            <w:r w:rsidR="007C31DE" w:rsidRPr="001A3963">
              <w:rPr>
                <w:rFonts w:ascii="Times New Roman" w:hAnsi="Times New Roman"/>
                <w:sz w:val="24"/>
                <w:szCs w:val="24"/>
              </w:rPr>
              <w:t xml:space="preserve"> </w:t>
            </w:r>
            <m:oMath>
              <m:sSub>
                <m:sSubPr>
                  <m:ctrlPr>
                    <w:rPr>
                      <w:rFonts w:ascii="Cambria Math" w:hAnsi="Times New Roman" w:cs="Times New Roman"/>
                      <w:i/>
                      <w:sz w:val="24"/>
                      <w:szCs w:val="24"/>
                      <w:lang w:val="en-US"/>
                    </w:rPr>
                  </m:ctrlPr>
                </m:sSubPr>
                <m:e>
                  <m:r>
                    <w:rPr>
                      <w:rFonts w:ascii="Cambria Math" w:hAnsi="Cambria Math" w:cs="Times New Roman"/>
                      <w:sz w:val="24"/>
                      <w:szCs w:val="24"/>
                      <w:lang w:val="en-US"/>
                    </w:rPr>
                    <m:t>r</m:t>
                  </m:r>
                </m:e>
                <m:sub>
                  <m:r>
                    <w:rPr>
                      <w:rFonts w:ascii="Cambria Math" w:hAnsi="Cambria Math" w:cs="Times New Roman"/>
                      <w:sz w:val="24"/>
                      <w:szCs w:val="24"/>
                      <w:lang w:val="en-US"/>
                    </w:rPr>
                    <m:t>max</m:t>
                  </m:r>
                </m:sub>
              </m:sSub>
            </m:oMath>
            <w:r w:rsidRPr="00F321CD">
              <w:rPr>
                <w:rFonts w:ascii="Times New Roman" w:eastAsiaTheme="minorEastAsia" w:hAnsi="Times New Roman"/>
                <w:sz w:val="24"/>
                <w:szCs w:val="24"/>
              </w:rPr>
              <w:t xml:space="preserve">* </w:t>
            </w:r>
            <w:r>
              <w:rPr>
                <w:rFonts w:ascii="Times New Roman" w:eastAsiaTheme="minorEastAsia" w:hAnsi="Times New Roman"/>
                <w:sz w:val="24"/>
                <w:szCs w:val="24"/>
              </w:rPr>
              <w:t>(</w:t>
            </w:r>
            <w:r w:rsidR="00623A58">
              <w:rPr>
                <w:rFonts w:ascii="Times New Roman" w:eastAsiaTheme="minorEastAsia" w:hAnsi="Times New Roman"/>
                <w:sz w:val="24"/>
                <w:szCs w:val="24"/>
              </w:rPr>
              <w:t xml:space="preserve">1 – </w:t>
            </w:r>
            <w:r w:rsidRPr="001A3963">
              <w:rPr>
                <w:rFonts w:ascii="Times New Roman" w:hAnsi="Times New Roman"/>
                <w:sz w:val="24"/>
                <w:szCs w:val="24"/>
              </w:rPr>
              <w:t>PO</w:t>
            </w:r>
            <w:r w:rsidR="007C31DE" w:rsidRPr="001A3963">
              <w:rPr>
                <w:rFonts w:ascii="Times New Roman" w:hAnsi="Times New Roman"/>
                <w:sz w:val="24"/>
                <w:szCs w:val="24"/>
              </w:rPr>
              <w:t>/</w:t>
            </w:r>
            <w:r w:rsidRPr="001A3963">
              <w:rPr>
                <w:rFonts w:ascii="Times New Roman" w:hAnsi="Times New Roman"/>
                <w:sz w:val="24"/>
                <w:szCs w:val="24"/>
              </w:rPr>
              <w:t>110</w:t>
            </w:r>
            <w:r>
              <w:rPr>
                <w:rFonts w:ascii="Times New Roman" w:hAnsi="Times New Roman"/>
                <w:sz w:val="24"/>
                <w:szCs w:val="24"/>
              </w:rPr>
              <w:t>)</w:t>
            </w:r>
            <w:r w:rsidR="007C31DE">
              <w:rPr>
                <w:rFonts w:ascii="Times New Roman" w:hAnsi="Times New Roman"/>
                <w:sz w:val="24"/>
                <w:szCs w:val="24"/>
              </w:rPr>
              <w:t xml:space="preserve">. Для 2017 года данная поправка составит </w:t>
            </w:r>
            <w:r w:rsidR="00623A58" w:rsidRPr="001A3963">
              <w:rPr>
                <w:rFonts w:ascii="Times New Roman" w:hAnsi="Times New Roman"/>
                <w:sz w:val="24"/>
                <w:szCs w:val="24"/>
              </w:rPr>
              <w:sym w:font="Symbol" w:char="F044"/>
            </w:r>
            <w:r w:rsidR="00623A58" w:rsidRPr="001A3963">
              <w:rPr>
                <w:rFonts w:ascii="Times New Roman" w:hAnsi="Times New Roman"/>
                <w:sz w:val="24"/>
                <w:szCs w:val="24"/>
                <w:lang w:val="en-US"/>
              </w:rPr>
              <w:t>i</w:t>
            </w:r>
            <w:r w:rsidR="00623A58" w:rsidRPr="001A3963">
              <w:rPr>
                <w:rFonts w:ascii="Times New Roman" w:hAnsi="Times New Roman"/>
                <w:sz w:val="24"/>
                <w:szCs w:val="24"/>
              </w:rPr>
              <w:sym w:font="Symbol" w:char="F0BB"/>
            </w:r>
            <w:r w:rsidR="00623A58">
              <w:rPr>
                <w:rFonts w:ascii="Times New Roman" w:hAnsi="Times New Roman"/>
                <w:sz w:val="24"/>
                <w:szCs w:val="24"/>
              </w:rPr>
              <w:t xml:space="preserve"> 0,05*(1 – 51/110)</w:t>
            </w:r>
            <w:r w:rsidR="007C31DE">
              <w:rPr>
                <w:rFonts w:ascii="Times New Roman" w:hAnsi="Times New Roman"/>
                <w:sz w:val="24"/>
                <w:szCs w:val="24"/>
              </w:rPr>
              <w:t xml:space="preserve"> = </w:t>
            </w:r>
            <w:r>
              <w:rPr>
                <w:rFonts w:ascii="Times New Roman" w:hAnsi="Times New Roman"/>
                <w:b/>
                <w:sz w:val="24"/>
                <w:szCs w:val="24"/>
              </w:rPr>
              <w:t>0,027</w:t>
            </w:r>
            <w:r w:rsidR="00A35656">
              <w:rPr>
                <w:rFonts w:ascii="Times New Roman" w:hAnsi="Times New Roman"/>
                <w:b/>
                <w:sz w:val="24"/>
                <w:szCs w:val="24"/>
              </w:rPr>
              <w:t>= 2,7 %.</w:t>
            </w:r>
          </w:p>
        </w:tc>
      </w:tr>
    </w:tbl>
    <w:p w:rsidR="007C31DE" w:rsidRPr="00823577" w:rsidRDefault="007C31DE" w:rsidP="007C31DE">
      <w:pPr>
        <w:spacing w:after="0" w:line="360" w:lineRule="auto"/>
        <w:ind w:firstLine="709"/>
        <w:contextualSpacing/>
        <w:jc w:val="both"/>
        <w:rPr>
          <w:rFonts w:ascii="Times New Roman" w:hAnsi="Times New Roman"/>
          <w:sz w:val="24"/>
          <w:szCs w:val="24"/>
        </w:rPr>
      </w:pPr>
      <w:r w:rsidRPr="00680512">
        <w:rPr>
          <w:rFonts w:ascii="Times New Roman" w:hAnsi="Times New Roman"/>
          <w:sz w:val="24"/>
          <w:szCs w:val="24"/>
        </w:rPr>
        <w:t>Источник: составлено автором</w:t>
      </w:r>
      <w:r>
        <w:rPr>
          <w:rFonts w:ascii="Times New Roman" w:hAnsi="Times New Roman"/>
          <w:sz w:val="24"/>
          <w:szCs w:val="24"/>
        </w:rPr>
        <w:t xml:space="preserve"> по материалам </w:t>
      </w:r>
      <w:r w:rsidRPr="00823577">
        <w:rPr>
          <w:rFonts w:ascii="Times New Roman" w:hAnsi="Times New Roman"/>
          <w:sz w:val="24"/>
          <w:szCs w:val="24"/>
        </w:rPr>
        <w:t>[</w:t>
      </w:r>
      <w:r>
        <w:rPr>
          <w:rFonts w:ascii="Times New Roman" w:hAnsi="Times New Roman"/>
          <w:sz w:val="24"/>
          <w:szCs w:val="24"/>
        </w:rPr>
        <w:t>2</w:t>
      </w:r>
      <w:r w:rsidR="00AF3BF9">
        <w:rPr>
          <w:rFonts w:ascii="Times New Roman" w:hAnsi="Times New Roman"/>
          <w:sz w:val="24"/>
          <w:szCs w:val="24"/>
        </w:rPr>
        <w:t>0</w:t>
      </w:r>
      <w:r w:rsidRPr="00823577">
        <w:rPr>
          <w:rFonts w:ascii="Times New Roman" w:hAnsi="Times New Roman"/>
          <w:sz w:val="24"/>
          <w:szCs w:val="24"/>
        </w:rPr>
        <w:t>]</w:t>
      </w:r>
    </w:p>
    <w:p w:rsidR="007C31DE" w:rsidRPr="00680512" w:rsidRDefault="007C31DE" w:rsidP="007C31DE">
      <w:pPr>
        <w:spacing w:after="0" w:line="360" w:lineRule="auto"/>
        <w:ind w:firstLine="709"/>
        <w:contextualSpacing/>
        <w:jc w:val="both"/>
        <w:rPr>
          <w:rFonts w:ascii="Times New Roman" w:hAnsi="Times New Roman"/>
          <w:sz w:val="24"/>
          <w:szCs w:val="24"/>
        </w:rPr>
      </w:pPr>
    </w:p>
    <w:p w:rsidR="007C31DE" w:rsidRDefault="007C31DE" w:rsidP="007C31DE">
      <w:pPr>
        <w:spacing w:after="0" w:line="360" w:lineRule="auto"/>
        <w:ind w:firstLine="709"/>
        <w:contextualSpacing/>
        <w:jc w:val="both"/>
        <w:rPr>
          <w:rFonts w:ascii="Times New Roman" w:hAnsi="Times New Roman" w:cs="Times New Roman"/>
          <w:bCs/>
          <w:sz w:val="28"/>
          <w:szCs w:val="28"/>
        </w:rPr>
      </w:pPr>
      <w:r w:rsidRPr="0068439B">
        <w:rPr>
          <w:rFonts w:ascii="Times New Roman" w:hAnsi="Times New Roman"/>
          <w:sz w:val="28"/>
          <w:szCs w:val="28"/>
        </w:rPr>
        <w:t xml:space="preserve">Выбор одного из рекомендованных методов поправки для коэффициента дисконтирования, приведенных в таблице </w:t>
      </w:r>
      <w:r w:rsidR="001604E1">
        <w:rPr>
          <w:rFonts w:ascii="Times New Roman" w:hAnsi="Times New Roman"/>
          <w:sz w:val="28"/>
          <w:szCs w:val="28"/>
        </w:rPr>
        <w:t>29</w:t>
      </w:r>
      <w:r w:rsidRPr="0068439B">
        <w:rPr>
          <w:rFonts w:ascii="Times New Roman" w:hAnsi="Times New Roman"/>
          <w:sz w:val="28"/>
          <w:szCs w:val="28"/>
        </w:rPr>
        <w:t>, следует проводить на основе анализа макроэкономических показателей.</w:t>
      </w:r>
    </w:p>
    <w:p w:rsidR="007C31DE" w:rsidRPr="00614A56"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bCs/>
          <w:sz w:val="28"/>
          <w:szCs w:val="28"/>
        </w:rPr>
        <w:t>Также мы считаем, что при оценке стоимости бизнеса доходным подходом с использованием метода дисконтирования денежных потоков необходимо полнее учитывать риски при расчете ставки дисконтирования. Так как мы уже обозначили, что для расчета этой ставки наиболее целесообразно использовать метод кумулятивного построения, то мы предлагаем учитывать в ней не только финансовые, как это делает большинство оценщиков, но и нефинансовые риски. Отметим, что до написания настоящей работы подобное не предлагалось в отечественной оценочной практике. Обозначенные действия будут способствовать повышению</w:t>
      </w:r>
      <w:r>
        <w:rPr>
          <w:rFonts w:ascii="Times New Roman" w:hAnsi="Times New Roman"/>
          <w:sz w:val="28"/>
          <w:szCs w:val="28"/>
        </w:rPr>
        <w:t xml:space="preserve"> достоверности</w:t>
      </w:r>
      <w:r w:rsidRPr="0068439B">
        <w:rPr>
          <w:rFonts w:ascii="Times New Roman" w:hAnsi="Times New Roman"/>
          <w:sz w:val="28"/>
          <w:szCs w:val="28"/>
        </w:rPr>
        <w:t xml:space="preserve"> </w:t>
      </w:r>
      <w:r>
        <w:rPr>
          <w:rFonts w:ascii="Times New Roman" w:hAnsi="Times New Roman"/>
          <w:sz w:val="28"/>
          <w:szCs w:val="28"/>
        </w:rPr>
        <w:t xml:space="preserve">результатов </w:t>
      </w:r>
      <w:r w:rsidRPr="0068439B">
        <w:rPr>
          <w:rFonts w:ascii="Times New Roman" w:hAnsi="Times New Roman"/>
          <w:sz w:val="28"/>
          <w:szCs w:val="28"/>
        </w:rPr>
        <w:t>оценк</w:t>
      </w:r>
      <w:r>
        <w:rPr>
          <w:rFonts w:ascii="Times New Roman" w:hAnsi="Times New Roman"/>
          <w:sz w:val="28"/>
          <w:szCs w:val="28"/>
        </w:rPr>
        <w:t>и.</w:t>
      </w:r>
    </w:p>
    <w:p w:rsidR="007C31DE"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Как известно, ставка дисконтирования представляет собой требуемую ставку дохода по имеющимся вариантам инвестиций с сопоставимым уровнем риска на дату оценки. Согласно методу кумулятивного построения ставка дисконтирования рассчитывается как сумма безрисковой ставки и суммарных рисков (</w:t>
      </w:r>
      <w:r w:rsidR="000E7206">
        <w:rPr>
          <w:rFonts w:ascii="Times New Roman" w:hAnsi="Times New Roman" w:cs="Times New Roman"/>
          <w:sz w:val="28"/>
          <w:szCs w:val="28"/>
        </w:rPr>
        <w:t>4</w:t>
      </w:r>
      <w:r>
        <w:rPr>
          <w:rFonts w:ascii="Times New Roman" w:hAnsi="Times New Roman" w:cs="Times New Roman"/>
          <w:sz w:val="28"/>
          <w:szCs w:val="28"/>
        </w:rPr>
        <w:t>):</w:t>
      </w:r>
    </w:p>
    <w:p w:rsidR="007C31DE" w:rsidRPr="000B28E4" w:rsidRDefault="000E7206" w:rsidP="007C31DE">
      <w:pPr>
        <w:spacing w:after="0" w:line="360" w:lineRule="auto"/>
        <w:ind w:firstLine="709"/>
        <w:contextualSpacing/>
        <w:jc w:val="center"/>
        <w:rPr>
          <w:rFonts w:ascii="Times New Roman" w:hAnsi="Times New Roman" w:cs="Times New Roman"/>
          <w:i/>
          <w:sz w:val="28"/>
          <w:szCs w:val="28"/>
        </w:rPr>
      </w:pPr>
      <w:r>
        <w:rPr>
          <w:rFonts w:ascii="Times New Roman" w:eastAsiaTheme="minorEastAsia" w:hAnsi="Times New Roman" w:cs="Times New Roman"/>
          <w:sz w:val="28"/>
          <w:szCs w:val="28"/>
        </w:rPr>
        <w:t xml:space="preserve">                             </w:t>
      </w:r>
      <w:r>
        <w:rPr>
          <w:rFonts w:ascii="Times New Roman" w:eastAsiaTheme="minorEastAsia" w:hAnsi="Times New Roman" w:cs="Times New Roman"/>
          <w:i/>
          <w:sz w:val="28"/>
          <w:szCs w:val="28"/>
        </w:rPr>
        <w:t xml:space="preserve">    </w:t>
      </w:r>
      <w:r>
        <w:rPr>
          <w:rFonts w:ascii="Times New Roman" w:eastAsiaTheme="minorEastAsia" w:hAnsi="Times New Roman" w:cs="Times New Roman"/>
          <w:sz w:val="28"/>
          <w:szCs w:val="28"/>
        </w:rPr>
        <w:t xml:space="preserve">              </w:t>
      </w:r>
      <m:oMath>
        <m:r>
          <w:rPr>
            <w:rFonts w:ascii="Cambria Math" w:hAnsi="Cambria Math" w:cs="Times New Roman"/>
            <w:sz w:val="28"/>
            <w:szCs w:val="28"/>
          </w:rPr>
          <m:t xml:space="preserve">i= </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f</m:t>
            </m:r>
          </m:sub>
        </m:sSub>
        <m:r>
          <w:rPr>
            <w:rFonts w:ascii="Cambria Math" w:hAnsi="Cambria Math" w:cs="Times New Roman"/>
            <w:sz w:val="28"/>
            <w:szCs w:val="28"/>
          </w:rPr>
          <m:t xml:space="preserve">+ </m:t>
        </m:r>
        <m:nary>
          <m:naryPr>
            <m:chr m:val="∑"/>
            <m:limLoc m:val="undOvr"/>
            <m:subHide m:val="1"/>
            <m:supHide m:val="1"/>
            <m:ctrlPr>
              <w:rPr>
                <w:rFonts w:ascii="Cambria Math" w:hAnsi="Cambria Math" w:cs="Times New Roman"/>
                <w:i/>
                <w:sz w:val="28"/>
                <w:szCs w:val="28"/>
              </w:rPr>
            </m:ctrlPr>
          </m:naryPr>
          <m:sub/>
          <m:sup/>
          <m:e>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i</m:t>
                </m:r>
              </m:sub>
            </m:sSub>
          </m:e>
        </m:nary>
      </m:oMath>
      <w:r>
        <w:rPr>
          <w:rFonts w:ascii="Times New Roman" w:eastAsiaTheme="minorEastAsia" w:hAnsi="Times New Roman" w:cs="Times New Roman"/>
          <w:i/>
          <w:sz w:val="28"/>
          <w:szCs w:val="28"/>
        </w:rPr>
        <w:t xml:space="preserve">  </w:t>
      </w:r>
      <w:r w:rsidR="007C31DE" w:rsidRPr="000B28E4">
        <w:rPr>
          <w:rFonts w:ascii="Times New Roman" w:eastAsiaTheme="minorEastAsia" w:hAnsi="Times New Roman" w:cs="Times New Roman"/>
          <w:sz w:val="28"/>
          <w:szCs w:val="28"/>
        </w:rPr>
        <w:t>,</w:t>
      </w:r>
      <w:r w:rsidR="007C31DE">
        <w:rPr>
          <w:rFonts w:ascii="Times New Roman" w:eastAsiaTheme="minorEastAsia" w:hAnsi="Times New Roman" w:cs="Times New Roman"/>
          <w:i/>
          <w:sz w:val="28"/>
          <w:szCs w:val="28"/>
        </w:rPr>
        <w:t xml:space="preserve">           </w:t>
      </w:r>
      <w:r>
        <w:rPr>
          <w:rFonts w:ascii="Times New Roman" w:eastAsiaTheme="minorEastAsia" w:hAnsi="Times New Roman" w:cs="Times New Roman"/>
          <w:sz w:val="28"/>
          <w:szCs w:val="28"/>
        </w:rPr>
        <w:t xml:space="preserve">       </w:t>
      </w:r>
      <w:r w:rsidR="007C31DE">
        <w:rPr>
          <w:rFonts w:ascii="Times New Roman" w:eastAsiaTheme="minorEastAsia" w:hAnsi="Times New Roman" w:cs="Times New Roman"/>
          <w:i/>
          <w:sz w:val="28"/>
          <w:szCs w:val="28"/>
        </w:rPr>
        <w:t xml:space="preserve">  </w:t>
      </w:r>
      <w:r>
        <w:rPr>
          <w:rFonts w:ascii="Times New Roman" w:eastAsiaTheme="minorEastAsia" w:hAnsi="Times New Roman" w:cs="Times New Roman"/>
          <w:i/>
          <w:sz w:val="28"/>
          <w:szCs w:val="28"/>
        </w:rPr>
        <w:t xml:space="preserve">          </w:t>
      </w:r>
      <w:r w:rsidR="007C31DE">
        <w:rPr>
          <w:rFonts w:ascii="Times New Roman" w:eastAsiaTheme="minorEastAsia" w:hAnsi="Times New Roman" w:cs="Times New Roman"/>
          <w:i/>
          <w:sz w:val="28"/>
          <w:szCs w:val="28"/>
        </w:rPr>
        <w:t xml:space="preserve">            </w:t>
      </w:r>
      <w:r w:rsidR="007C31DE" w:rsidRPr="000B28E4">
        <w:rPr>
          <w:rFonts w:ascii="Times New Roman" w:eastAsiaTheme="minorEastAsia" w:hAnsi="Times New Roman" w:cs="Times New Roman"/>
          <w:sz w:val="28"/>
          <w:szCs w:val="28"/>
        </w:rPr>
        <w:t>(</w:t>
      </w:r>
      <w:r w:rsidR="001604E1">
        <w:rPr>
          <w:rFonts w:ascii="Times New Roman" w:eastAsiaTheme="minorEastAsia" w:hAnsi="Times New Roman" w:cs="Times New Roman"/>
          <w:sz w:val="28"/>
          <w:szCs w:val="28"/>
        </w:rPr>
        <w:t>4</w:t>
      </w:r>
      <w:r w:rsidR="007C31DE" w:rsidRPr="000B28E4">
        <w:rPr>
          <w:rFonts w:ascii="Times New Roman" w:eastAsiaTheme="minorEastAsia" w:hAnsi="Times New Roman" w:cs="Times New Roman"/>
          <w:sz w:val="28"/>
          <w:szCs w:val="28"/>
        </w:rPr>
        <w:t>)</w:t>
      </w:r>
    </w:p>
    <w:p w:rsidR="007C31DE" w:rsidRDefault="000E7206" w:rsidP="000E7206">
      <w:pPr>
        <w:spacing w:after="0" w:line="360" w:lineRule="auto"/>
        <w:ind w:firstLine="851"/>
        <w:contextualSpacing/>
        <w:jc w:val="both"/>
        <w:rPr>
          <w:rFonts w:ascii="Times New Roman" w:hAnsi="Times New Roman" w:cs="Times New Roman"/>
          <w:sz w:val="28"/>
          <w:szCs w:val="28"/>
        </w:rPr>
      </w:pPr>
      <w:r w:rsidRPr="000B28E4">
        <w:rPr>
          <w:rFonts w:ascii="Times New Roman" w:eastAsiaTheme="minorEastAsia" w:hAnsi="Times New Roman" w:cs="Times New Roman"/>
          <w:sz w:val="28"/>
          <w:szCs w:val="28"/>
        </w:rPr>
        <w:t>где</w:t>
      </w:r>
      <w:r w:rsidRPr="000E7206">
        <w:rPr>
          <w:rFonts w:ascii="Times New Roman" w:hAnsi="Times New Roman" w:cs="Times New Roman"/>
          <w:sz w:val="28"/>
          <w:szCs w:val="28"/>
        </w:rPr>
        <w:t xml:space="preserve"> </w:t>
      </w:r>
      <w:r w:rsidR="007C31DE">
        <w:rPr>
          <w:rFonts w:ascii="Times New Roman" w:hAnsi="Times New Roman" w:cs="Times New Roman"/>
          <w:sz w:val="28"/>
          <w:szCs w:val="28"/>
          <w:lang w:val="en-US"/>
        </w:rPr>
        <w:t>i</w:t>
      </w:r>
      <w:r w:rsidR="007C31DE" w:rsidRPr="000B28E4">
        <w:rPr>
          <w:rFonts w:ascii="Times New Roman" w:hAnsi="Times New Roman" w:cs="Times New Roman"/>
          <w:sz w:val="28"/>
          <w:szCs w:val="28"/>
        </w:rPr>
        <w:t xml:space="preserve"> – </w:t>
      </w:r>
      <w:r w:rsidR="007C31DE">
        <w:rPr>
          <w:rFonts w:ascii="Times New Roman" w:hAnsi="Times New Roman" w:cs="Times New Roman"/>
          <w:sz w:val="28"/>
          <w:szCs w:val="28"/>
        </w:rPr>
        <w:t>ставка дисконтирования;</w:t>
      </w:r>
    </w:p>
    <w:p w:rsidR="007C31DE" w:rsidRDefault="007C31DE" w:rsidP="000E7206">
      <w:pPr>
        <w:spacing w:after="0" w:line="360" w:lineRule="auto"/>
        <w:ind w:left="1134"/>
        <w:contextualSpacing/>
        <w:jc w:val="both"/>
        <w:rPr>
          <w:rFonts w:ascii="Times New Roman" w:hAnsi="Times New Roman" w:cs="Times New Roman"/>
          <w:sz w:val="28"/>
          <w:szCs w:val="28"/>
        </w:rPr>
      </w:pPr>
      <w:r>
        <w:rPr>
          <w:rFonts w:ascii="Times New Roman" w:hAnsi="Times New Roman" w:cs="Times New Roman"/>
          <w:sz w:val="28"/>
          <w:szCs w:val="28"/>
          <w:lang w:val="en-US"/>
        </w:rPr>
        <w:t>Rf</w:t>
      </w:r>
      <w:r w:rsidRPr="000B28E4">
        <w:rPr>
          <w:rFonts w:ascii="Times New Roman" w:hAnsi="Times New Roman" w:cs="Times New Roman"/>
          <w:sz w:val="28"/>
          <w:szCs w:val="28"/>
        </w:rPr>
        <w:t xml:space="preserve"> – </w:t>
      </w:r>
      <w:r>
        <w:rPr>
          <w:rFonts w:ascii="Times New Roman" w:hAnsi="Times New Roman" w:cs="Times New Roman"/>
          <w:sz w:val="28"/>
          <w:szCs w:val="28"/>
        </w:rPr>
        <w:t>ставка по облигациям федерального займа или по депозитам;</w:t>
      </w:r>
    </w:p>
    <w:p w:rsidR="007C31DE" w:rsidRDefault="007C31DE" w:rsidP="000E7206">
      <w:pPr>
        <w:spacing w:after="0" w:line="360" w:lineRule="auto"/>
        <w:ind w:left="1134"/>
        <w:contextualSpacing/>
        <w:jc w:val="both"/>
        <w:rPr>
          <w:rFonts w:ascii="Times New Roman" w:hAnsi="Times New Roman" w:cs="Times New Roman"/>
          <w:sz w:val="28"/>
          <w:szCs w:val="28"/>
        </w:rPr>
      </w:pPr>
      <w:r>
        <w:rPr>
          <w:rFonts w:ascii="Times New Roman" w:hAnsi="Times New Roman" w:cs="Times New Roman"/>
          <w:sz w:val="28"/>
          <w:szCs w:val="28"/>
        </w:rPr>
        <w:t>∑R</w:t>
      </w:r>
      <w:r w:rsidRPr="000B28E4">
        <w:rPr>
          <w:rFonts w:ascii="Times New Roman" w:hAnsi="Times New Roman" w:cs="Times New Roman"/>
          <w:sz w:val="28"/>
          <w:szCs w:val="28"/>
        </w:rPr>
        <w:t>i</w:t>
      </w:r>
      <w:r>
        <w:rPr>
          <w:rFonts w:ascii="Times New Roman" w:hAnsi="Times New Roman" w:cs="Times New Roman"/>
          <w:sz w:val="28"/>
          <w:szCs w:val="28"/>
        </w:rPr>
        <w:t xml:space="preserve"> – суммарные риски.</w:t>
      </w:r>
    </w:p>
    <w:p w:rsidR="007C31DE" w:rsidRPr="003617EA" w:rsidRDefault="007C31DE" w:rsidP="007C31DE">
      <w:pPr>
        <w:spacing w:after="0"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rPr>
        <w:t>Суммарные риски включают, как правило, около 10 рисков, присущих компании, среди них макроэкономические риски, риск размера компании, риск ухудшения финансового состояния, риск рентабельности и прогнозируемости и др. Чем полнее будут учтены риски в ставке дисконтирования, тем более точно будет рассчитана стоимость бизнеса.</w:t>
      </w:r>
      <w:r w:rsidR="002045CD" w:rsidRPr="002045CD">
        <w:rPr>
          <w:rFonts w:ascii="Times New Roman" w:hAnsi="Times New Roman" w:cs="Times New Roman"/>
          <w:sz w:val="28"/>
          <w:szCs w:val="28"/>
        </w:rPr>
        <w:t xml:space="preserve"> </w:t>
      </w:r>
      <w:r w:rsidR="003617EA">
        <w:rPr>
          <w:rFonts w:ascii="Times New Roman" w:hAnsi="Times New Roman" w:cs="Times New Roman"/>
          <w:sz w:val="28"/>
          <w:szCs w:val="28"/>
        </w:rPr>
        <w:t xml:space="preserve">Причем, при определении рисков их максимальное значение </w:t>
      </w:r>
      <w:r w:rsidR="003617EA" w:rsidRPr="003617EA">
        <w:rPr>
          <w:rFonts w:ascii="Times New Roman" w:hAnsi="Times New Roman" w:cs="Times New Roman"/>
          <w:sz w:val="28"/>
          <w:szCs w:val="28"/>
        </w:rPr>
        <w:t>(</w:t>
      </w:r>
      <m:oMath>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lang w:val="en-US"/>
              </w:rPr>
              <m:t>ma</m:t>
            </m:r>
            <m:r>
              <w:rPr>
                <w:rFonts w:ascii="Cambria Math" w:hAnsi="Cambria Math" w:cs="Times New Roman"/>
                <w:sz w:val="28"/>
                <w:szCs w:val="28"/>
                <w:lang w:val="en-US"/>
              </w:rPr>
              <m:t>x</m:t>
            </m:r>
          </m:sub>
        </m:sSub>
      </m:oMath>
      <w:r w:rsidR="003617EA" w:rsidRPr="003617EA">
        <w:rPr>
          <w:rFonts w:ascii="Times New Roman" w:eastAsiaTheme="minorEastAsia" w:hAnsi="Times New Roman" w:cs="Times New Roman"/>
          <w:sz w:val="28"/>
          <w:szCs w:val="28"/>
        </w:rPr>
        <w:t>)</w:t>
      </w:r>
      <w:r w:rsidR="003617EA">
        <w:rPr>
          <w:rFonts w:ascii="Times New Roman" w:eastAsiaTheme="minorEastAsia" w:hAnsi="Times New Roman" w:cs="Times New Roman"/>
          <w:sz w:val="28"/>
          <w:szCs w:val="28"/>
        </w:rPr>
        <w:t xml:space="preserve"> не должно превышать 5 %.</w:t>
      </w:r>
    </w:p>
    <w:p w:rsidR="007C31DE" w:rsidRPr="001D16B1" w:rsidRDefault="007C31DE" w:rsidP="007C31D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sz w:val="28"/>
          <w:szCs w:val="28"/>
        </w:rPr>
        <w:t>На наш взгляд</w:t>
      </w:r>
      <w:r w:rsidRPr="001D16B1">
        <w:rPr>
          <w:rFonts w:ascii="Times New Roman" w:hAnsi="Times New Roman" w:cs="Times New Roman"/>
          <w:sz w:val="28"/>
          <w:szCs w:val="28"/>
        </w:rPr>
        <w:t xml:space="preserve">, в период экономической нестабильности, кризиса в экономике в целом велика роль именно внешних рискообразующих факторов, существующих вне компании, нежели внутренних факторов, т.е. тех, которые возникают в процессе деятельности компании. </w:t>
      </w:r>
      <w:r w:rsidRPr="001D16B1">
        <w:rPr>
          <w:rFonts w:ascii="Times New Roman" w:hAnsi="Times New Roman" w:cs="Times New Roman"/>
          <w:color w:val="000000"/>
          <w:sz w:val="28"/>
        </w:rPr>
        <w:t xml:space="preserve">К внешним факторам относят: политические, научно-технические, социально-экономические факторы. </w:t>
      </w:r>
    </w:p>
    <w:p w:rsidR="007C31DE" w:rsidRDefault="007C31DE" w:rsidP="007C31DE">
      <w:pPr>
        <w:spacing w:after="0" w:line="360" w:lineRule="auto"/>
        <w:ind w:firstLine="709"/>
        <w:contextualSpacing/>
        <w:jc w:val="both"/>
        <w:rPr>
          <w:rFonts w:ascii="Times New Roman" w:hAnsi="Times New Roman" w:cs="Times New Roman"/>
          <w:color w:val="000000"/>
          <w:sz w:val="28"/>
        </w:rPr>
      </w:pPr>
      <w:r w:rsidRPr="001D16B1">
        <w:rPr>
          <w:rFonts w:ascii="Times New Roman" w:hAnsi="Times New Roman" w:cs="Times New Roman"/>
          <w:color w:val="000000"/>
          <w:sz w:val="28"/>
        </w:rPr>
        <w:t xml:space="preserve">Воздействие политических и социально-экономических факторов мы можем наблюдать сейчас в нашей стране. Многие эксперты считают, что текущий финансовый кризис в отечественной экономике вызван санкциями стран Евросоюза, США и др.государств против РФ в связи с присоединением Крыма к России и конфликтом на востоке Украины. В результате можно увидеть, как политика остро воздействует на экономику. В сложившейся ситуации количество рисков, воздействующих на предприятия резко возросло, следовательно, </w:t>
      </w:r>
      <w:r>
        <w:rPr>
          <w:rFonts w:ascii="Times New Roman" w:hAnsi="Times New Roman" w:cs="Times New Roman"/>
          <w:color w:val="000000"/>
          <w:sz w:val="28"/>
        </w:rPr>
        <w:t xml:space="preserve">повышается </w:t>
      </w:r>
      <w:r w:rsidRPr="001D16B1">
        <w:rPr>
          <w:rFonts w:ascii="Times New Roman" w:hAnsi="Times New Roman" w:cs="Times New Roman"/>
          <w:color w:val="000000"/>
          <w:sz w:val="28"/>
        </w:rPr>
        <w:t xml:space="preserve">необходимость </w:t>
      </w:r>
      <w:r>
        <w:rPr>
          <w:rFonts w:ascii="Times New Roman" w:hAnsi="Times New Roman" w:cs="Times New Roman"/>
          <w:color w:val="000000"/>
          <w:sz w:val="28"/>
        </w:rPr>
        <w:t>наиболее полного учета финансовых и нефинансовых рисков при оценке стоимости</w:t>
      </w:r>
      <w:r w:rsidRPr="001D16B1">
        <w:rPr>
          <w:rFonts w:ascii="Times New Roman" w:hAnsi="Times New Roman" w:cs="Times New Roman"/>
          <w:color w:val="000000"/>
          <w:sz w:val="28"/>
        </w:rPr>
        <w:t>.</w:t>
      </w:r>
    </w:p>
    <w:p w:rsidR="007C31DE" w:rsidRPr="001D16B1" w:rsidRDefault="007C31DE" w:rsidP="007C31D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Рассмотрим подробнее финансовые и нефинансовые риски, которые оказывают влияние на деятельность российских компаний. Как уже было отмечено в предыдущем параграфе, финансовый риск представляется, как о</w:t>
      </w:r>
      <w:r w:rsidRPr="005568E2">
        <w:rPr>
          <w:rFonts w:ascii="Times New Roman" w:hAnsi="Times New Roman" w:cs="Times New Roman"/>
          <w:color w:val="000000"/>
          <w:sz w:val="28"/>
        </w:rPr>
        <w:t xml:space="preserve">пасность </w:t>
      </w:r>
      <w:r>
        <w:rPr>
          <w:rFonts w:ascii="Times New Roman" w:hAnsi="Times New Roman" w:cs="Times New Roman"/>
          <w:color w:val="000000"/>
          <w:sz w:val="28"/>
        </w:rPr>
        <w:t xml:space="preserve">наступления </w:t>
      </w:r>
      <w:r w:rsidRPr="005568E2">
        <w:rPr>
          <w:rFonts w:ascii="Times New Roman" w:hAnsi="Times New Roman" w:cs="Times New Roman"/>
          <w:color w:val="000000"/>
          <w:sz w:val="28"/>
        </w:rPr>
        <w:t>дене</w:t>
      </w:r>
      <w:r>
        <w:rPr>
          <w:rFonts w:ascii="Times New Roman" w:hAnsi="Times New Roman" w:cs="Times New Roman"/>
          <w:color w:val="000000"/>
          <w:sz w:val="28"/>
        </w:rPr>
        <w:t>жных потерь, вытекающая из спе</w:t>
      </w:r>
      <w:r w:rsidRPr="005568E2">
        <w:rPr>
          <w:rFonts w:ascii="Times New Roman" w:hAnsi="Times New Roman" w:cs="Times New Roman"/>
          <w:color w:val="000000"/>
          <w:sz w:val="28"/>
        </w:rPr>
        <w:t>цифики тех или иных хозяйственных операций</w:t>
      </w:r>
      <w:r>
        <w:rPr>
          <w:rFonts w:ascii="Times New Roman" w:hAnsi="Times New Roman" w:cs="Times New Roman"/>
          <w:color w:val="000000"/>
          <w:sz w:val="28"/>
        </w:rPr>
        <w:t xml:space="preserve"> или экономической нестабильности, в условиях которой эти операции совершаются </w:t>
      </w:r>
      <w:r w:rsidRPr="001D16B1">
        <w:rPr>
          <w:rFonts w:ascii="Times New Roman" w:hAnsi="Times New Roman" w:cs="Times New Roman"/>
          <w:color w:val="000000"/>
          <w:sz w:val="28"/>
        </w:rPr>
        <w:t>[</w:t>
      </w:r>
      <w:r w:rsidR="00AF3BF9">
        <w:rPr>
          <w:rFonts w:ascii="Times New Roman" w:hAnsi="Times New Roman" w:cs="Times New Roman"/>
          <w:color w:val="000000"/>
          <w:sz w:val="28"/>
        </w:rPr>
        <w:t>46</w:t>
      </w:r>
      <w:r w:rsidRPr="001D16B1">
        <w:rPr>
          <w:rFonts w:ascii="Times New Roman" w:hAnsi="Times New Roman" w:cs="Times New Roman"/>
          <w:color w:val="000000"/>
          <w:sz w:val="28"/>
        </w:rPr>
        <w:t>, c.</w:t>
      </w:r>
      <w:r>
        <w:rPr>
          <w:rFonts w:ascii="Times New Roman" w:hAnsi="Times New Roman" w:cs="Times New Roman"/>
          <w:color w:val="000000"/>
          <w:sz w:val="28"/>
        </w:rPr>
        <w:t xml:space="preserve"> 17</w:t>
      </w:r>
      <w:r w:rsidRPr="001D16B1">
        <w:rPr>
          <w:rFonts w:ascii="Times New Roman" w:hAnsi="Times New Roman" w:cs="Times New Roman"/>
          <w:color w:val="000000"/>
          <w:sz w:val="28"/>
        </w:rPr>
        <w:t>]</w:t>
      </w:r>
      <w:r>
        <w:rPr>
          <w:rFonts w:ascii="Times New Roman" w:hAnsi="Times New Roman" w:cs="Times New Roman"/>
          <w:color w:val="000000"/>
          <w:sz w:val="28"/>
        </w:rPr>
        <w:t xml:space="preserve">. </w:t>
      </w:r>
      <w:r w:rsidRPr="001D16B1">
        <w:rPr>
          <w:rFonts w:ascii="Times New Roman" w:hAnsi="Times New Roman" w:cs="Times New Roman"/>
          <w:color w:val="000000"/>
          <w:sz w:val="28"/>
        </w:rPr>
        <w:t xml:space="preserve">К </w:t>
      </w:r>
      <w:r>
        <w:rPr>
          <w:rFonts w:ascii="Times New Roman" w:hAnsi="Times New Roman" w:cs="Times New Roman"/>
          <w:color w:val="000000"/>
          <w:sz w:val="28"/>
        </w:rPr>
        <w:t>этому виду рисков</w:t>
      </w:r>
      <w:r w:rsidRPr="001D16B1">
        <w:rPr>
          <w:rFonts w:ascii="Times New Roman" w:hAnsi="Times New Roman" w:cs="Times New Roman"/>
          <w:color w:val="000000"/>
          <w:sz w:val="28"/>
        </w:rPr>
        <w:t>, в свою очередь, относятся операционные и бизнес-риски.</w:t>
      </w:r>
    </w:p>
    <w:p w:rsidR="007C31DE" w:rsidRPr="001D16B1" w:rsidRDefault="007C31DE" w:rsidP="007C31DE">
      <w:pPr>
        <w:spacing w:after="0" w:line="360" w:lineRule="auto"/>
        <w:ind w:firstLine="709"/>
        <w:contextualSpacing/>
        <w:jc w:val="both"/>
        <w:rPr>
          <w:rFonts w:ascii="Times New Roman" w:hAnsi="Times New Roman" w:cs="Times New Roman"/>
          <w:color w:val="000000"/>
          <w:sz w:val="28"/>
        </w:rPr>
      </w:pPr>
      <w:r w:rsidRPr="001D16B1">
        <w:rPr>
          <w:rFonts w:ascii="Times New Roman" w:hAnsi="Times New Roman" w:cs="Times New Roman"/>
          <w:color w:val="000000"/>
          <w:sz w:val="28"/>
        </w:rPr>
        <w:t>Следует отметить, что отечественные и зарубежные авторы по-разному определяют понятие «финансовый риск». Так, например, западные авторы [</w:t>
      </w:r>
      <w:r w:rsidR="00AF3BF9">
        <w:rPr>
          <w:rFonts w:ascii="Times New Roman" w:hAnsi="Times New Roman" w:cs="Times New Roman"/>
          <w:color w:val="000000"/>
          <w:sz w:val="28"/>
        </w:rPr>
        <w:t>55</w:t>
      </w:r>
      <w:r w:rsidRPr="001D16B1">
        <w:rPr>
          <w:rFonts w:ascii="Times New Roman" w:hAnsi="Times New Roman" w:cs="Times New Roman"/>
          <w:color w:val="000000"/>
          <w:sz w:val="28"/>
        </w:rPr>
        <w:t>, c.336] связывают возникновение финансовых рисков с привлечением заемного</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капитала для финансирования деятельности компании, в то время как</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в нашей стране к ним относят все риски, связанные с финансовой</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деятельностью компании, даже если она не использует заемного капитала</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(например, валютный риск).</w:t>
      </w:r>
      <w:r w:rsidR="000351F1">
        <w:rPr>
          <w:rFonts w:ascii="Times New Roman" w:hAnsi="Times New Roman" w:cs="Times New Roman"/>
          <w:color w:val="000000"/>
          <w:sz w:val="28"/>
        </w:rPr>
        <w:t xml:space="preserve"> Д</w:t>
      </w:r>
      <w:r w:rsidRPr="001D16B1">
        <w:rPr>
          <w:rFonts w:ascii="Times New Roman" w:hAnsi="Times New Roman" w:cs="Times New Roman"/>
          <w:color w:val="000000"/>
          <w:sz w:val="28"/>
        </w:rPr>
        <w:t>ля финансовых</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рисков характерны все признаки категории «риск», в то же время, их особенности</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 xml:space="preserve">обуславливают их виды и сферы возникновения, как это показано в таблице </w:t>
      </w:r>
      <w:r w:rsidR="000E7206">
        <w:rPr>
          <w:rFonts w:ascii="Times New Roman" w:hAnsi="Times New Roman" w:cs="Times New Roman"/>
          <w:color w:val="000000"/>
          <w:sz w:val="28"/>
        </w:rPr>
        <w:t>3</w:t>
      </w:r>
      <w:r>
        <w:rPr>
          <w:rFonts w:ascii="Times New Roman" w:hAnsi="Times New Roman" w:cs="Times New Roman"/>
          <w:color w:val="000000"/>
          <w:sz w:val="28"/>
        </w:rPr>
        <w:t>0</w:t>
      </w:r>
      <w:r w:rsidRPr="001D16B1">
        <w:rPr>
          <w:rFonts w:ascii="Times New Roman" w:hAnsi="Times New Roman" w:cs="Times New Roman"/>
          <w:color w:val="000000"/>
          <w:sz w:val="28"/>
        </w:rPr>
        <w:t xml:space="preserve">. </w:t>
      </w:r>
    </w:p>
    <w:p w:rsidR="007C31DE" w:rsidRPr="007C30C1" w:rsidRDefault="007C31DE" w:rsidP="007C31DE">
      <w:pPr>
        <w:spacing w:after="0" w:line="360" w:lineRule="auto"/>
        <w:ind w:firstLine="709"/>
        <w:contextualSpacing/>
        <w:jc w:val="both"/>
        <w:rPr>
          <w:rFonts w:ascii="Times New Roman" w:hAnsi="Times New Roman" w:cs="Times New Roman"/>
          <w:color w:val="000000"/>
          <w:sz w:val="28"/>
          <w:szCs w:val="28"/>
        </w:rPr>
      </w:pPr>
    </w:p>
    <w:p w:rsidR="007C31DE" w:rsidRPr="001D16B1" w:rsidRDefault="007C31DE" w:rsidP="000E7206">
      <w:pPr>
        <w:spacing w:after="0" w:line="360" w:lineRule="auto"/>
        <w:contextualSpacing/>
        <w:jc w:val="both"/>
        <w:rPr>
          <w:rFonts w:ascii="Times New Roman" w:hAnsi="Times New Roman" w:cs="Times New Roman"/>
          <w:color w:val="000000"/>
          <w:sz w:val="28"/>
        </w:rPr>
      </w:pPr>
      <w:r w:rsidRPr="001D16B1">
        <w:rPr>
          <w:rFonts w:ascii="Times New Roman" w:hAnsi="Times New Roman" w:cs="Times New Roman"/>
          <w:color w:val="000000"/>
          <w:sz w:val="28"/>
        </w:rPr>
        <w:t xml:space="preserve">Таблица </w:t>
      </w:r>
      <w:r w:rsidR="000E7206">
        <w:rPr>
          <w:rFonts w:ascii="Times New Roman" w:hAnsi="Times New Roman" w:cs="Times New Roman"/>
          <w:color w:val="000000"/>
          <w:sz w:val="28"/>
        </w:rPr>
        <w:t>3</w:t>
      </w:r>
      <w:r>
        <w:rPr>
          <w:rFonts w:ascii="Times New Roman" w:hAnsi="Times New Roman" w:cs="Times New Roman"/>
          <w:color w:val="000000"/>
          <w:sz w:val="28"/>
        </w:rPr>
        <w:t>0</w:t>
      </w:r>
      <w:r w:rsidRPr="001D16B1">
        <w:rPr>
          <w:rFonts w:ascii="Times New Roman" w:hAnsi="Times New Roman" w:cs="Times New Roman"/>
          <w:color w:val="000000"/>
          <w:sz w:val="28"/>
        </w:rPr>
        <w:t xml:space="preserve"> – Виды финансового риска по различным аспектам</w:t>
      </w:r>
      <w:r>
        <w:rPr>
          <w:rFonts w:ascii="Times New Roman" w:hAnsi="Times New Roman" w:cs="Times New Roman"/>
          <w:color w:val="000000"/>
          <w:sz w:val="28"/>
        </w:rPr>
        <w:t xml:space="preserve"> </w:t>
      </w:r>
      <w:r w:rsidRPr="001D16B1">
        <w:rPr>
          <w:rFonts w:ascii="Times New Roman" w:hAnsi="Times New Roman" w:cs="Times New Roman"/>
          <w:sz w:val="28"/>
          <w:szCs w:val="28"/>
        </w:rPr>
        <w:t>[</w:t>
      </w:r>
      <w:r w:rsidR="00AF3BF9">
        <w:rPr>
          <w:rFonts w:ascii="Times New Roman" w:hAnsi="Times New Roman" w:cs="Times New Roman"/>
          <w:sz w:val="28"/>
          <w:szCs w:val="28"/>
        </w:rPr>
        <w:t>18</w:t>
      </w:r>
      <w:r w:rsidRPr="001D16B1">
        <w:rPr>
          <w:rFonts w:ascii="Times New Roman" w:hAnsi="Times New Roman" w:cs="Times New Roman"/>
          <w:sz w:val="28"/>
          <w:szCs w:val="28"/>
        </w:rPr>
        <w:t>, c.</w:t>
      </w:r>
      <w:r>
        <w:rPr>
          <w:rFonts w:ascii="Times New Roman" w:hAnsi="Times New Roman" w:cs="Times New Roman"/>
          <w:sz w:val="28"/>
          <w:szCs w:val="28"/>
        </w:rPr>
        <w:t>27</w:t>
      </w:r>
      <w:r w:rsidRPr="001D16B1">
        <w:rPr>
          <w:rFonts w:ascii="Times New Roman" w:hAnsi="Times New Roman" w:cs="Times New Roman"/>
          <w:sz w:val="28"/>
          <w:szCs w:val="28"/>
        </w:rPr>
        <w:t>]</w:t>
      </w:r>
    </w:p>
    <w:tbl>
      <w:tblPr>
        <w:tblStyle w:val="a4"/>
        <w:tblW w:w="9571" w:type="dxa"/>
        <w:tblInd w:w="-103" w:type="dxa"/>
        <w:tblLayout w:type="fixed"/>
        <w:tblLook w:val="04A0" w:firstRow="1" w:lastRow="0" w:firstColumn="1" w:lastColumn="0" w:noHBand="0" w:noVBand="1"/>
      </w:tblPr>
      <w:tblGrid>
        <w:gridCol w:w="1809"/>
        <w:gridCol w:w="2268"/>
        <w:gridCol w:w="2694"/>
        <w:gridCol w:w="2800"/>
      </w:tblGrid>
      <w:tr w:rsidR="007C31DE" w:rsidRPr="001D16B1" w:rsidTr="007C30C1">
        <w:tc>
          <w:tcPr>
            <w:tcW w:w="1809" w:type="dxa"/>
            <w:vAlign w:val="center"/>
          </w:tcPr>
          <w:p w:rsidR="007C31DE" w:rsidRPr="001D16B1" w:rsidRDefault="007C31DE" w:rsidP="007C31DE">
            <w:pPr>
              <w:contextualSpacing/>
              <w:jc w:val="center"/>
              <w:rPr>
                <w:rFonts w:ascii="Times New Roman" w:hAnsi="Times New Roman" w:cs="Times New Roman"/>
                <w:color w:val="000000"/>
                <w:sz w:val="24"/>
                <w:szCs w:val="24"/>
              </w:rPr>
            </w:pPr>
            <w:r w:rsidRPr="001D16B1">
              <w:rPr>
                <w:rFonts w:ascii="Times New Roman" w:hAnsi="Times New Roman" w:cs="Times New Roman"/>
                <w:color w:val="000000"/>
                <w:sz w:val="24"/>
                <w:szCs w:val="24"/>
              </w:rPr>
              <w:t>Аспект</w:t>
            </w:r>
          </w:p>
        </w:tc>
        <w:tc>
          <w:tcPr>
            <w:tcW w:w="2268" w:type="dxa"/>
            <w:vAlign w:val="center"/>
          </w:tcPr>
          <w:p w:rsidR="007C31DE" w:rsidRPr="001D16B1" w:rsidRDefault="007C31DE" w:rsidP="007C31DE">
            <w:pPr>
              <w:contextualSpacing/>
              <w:jc w:val="center"/>
              <w:rPr>
                <w:rFonts w:ascii="Times New Roman" w:hAnsi="Times New Roman" w:cs="Times New Roman"/>
                <w:color w:val="000000"/>
                <w:sz w:val="24"/>
                <w:szCs w:val="24"/>
              </w:rPr>
            </w:pPr>
            <w:r w:rsidRPr="001D16B1">
              <w:rPr>
                <w:rFonts w:ascii="Times New Roman" w:hAnsi="Times New Roman" w:cs="Times New Roman"/>
                <w:color w:val="000000"/>
                <w:sz w:val="24"/>
                <w:szCs w:val="24"/>
              </w:rPr>
              <w:t>Вид финансового риска</w:t>
            </w:r>
          </w:p>
        </w:tc>
        <w:tc>
          <w:tcPr>
            <w:tcW w:w="2694" w:type="dxa"/>
            <w:vAlign w:val="center"/>
          </w:tcPr>
          <w:p w:rsidR="007C31DE" w:rsidRPr="001D16B1" w:rsidRDefault="007C31DE" w:rsidP="007C31DE">
            <w:pPr>
              <w:contextualSpacing/>
              <w:jc w:val="center"/>
              <w:rPr>
                <w:rFonts w:ascii="Times New Roman" w:hAnsi="Times New Roman" w:cs="Times New Roman"/>
                <w:color w:val="000000"/>
                <w:sz w:val="24"/>
                <w:szCs w:val="24"/>
              </w:rPr>
            </w:pPr>
            <w:r w:rsidRPr="001D16B1">
              <w:rPr>
                <w:rFonts w:ascii="Times New Roman" w:hAnsi="Times New Roman" w:cs="Times New Roman"/>
                <w:color w:val="000000"/>
                <w:sz w:val="24"/>
                <w:szCs w:val="24"/>
              </w:rPr>
              <w:t>Сфера возникновения</w:t>
            </w:r>
          </w:p>
        </w:tc>
        <w:tc>
          <w:tcPr>
            <w:tcW w:w="2800" w:type="dxa"/>
            <w:vAlign w:val="center"/>
          </w:tcPr>
          <w:p w:rsidR="007C31DE" w:rsidRPr="001D16B1" w:rsidRDefault="007C31DE" w:rsidP="007C31DE">
            <w:pPr>
              <w:contextualSpacing/>
              <w:jc w:val="center"/>
              <w:rPr>
                <w:rFonts w:ascii="Times New Roman" w:hAnsi="Times New Roman" w:cs="Times New Roman"/>
                <w:color w:val="000000"/>
                <w:sz w:val="24"/>
                <w:szCs w:val="24"/>
              </w:rPr>
            </w:pPr>
            <w:r w:rsidRPr="001D16B1">
              <w:rPr>
                <w:rFonts w:ascii="Times New Roman" w:hAnsi="Times New Roman" w:cs="Times New Roman"/>
                <w:color w:val="000000"/>
                <w:sz w:val="24"/>
                <w:szCs w:val="24"/>
              </w:rPr>
              <w:t>Пример</w:t>
            </w:r>
            <w:r>
              <w:rPr>
                <w:rFonts w:ascii="Times New Roman" w:hAnsi="Times New Roman" w:cs="Times New Roman"/>
                <w:color w:val="000000"/>
                <w:sz w:val="24"/>
                <w:szCs w:val="24"/>
              </w:rPr>
              <w:t xml:space="preserve"> риска</w:t>
            </w:r>
          </w:p>
        </w:tc>
      </w:tr>
      <w:tr w:rsidR="007C31DE" w:rsidRPr="001D16B1" w:rsidTr="007C30C1">
        <w:tc>
          <w:tcPr>
            <w:tcW w:w="1809" w:type="dxa"/>
            <w:vMerge w:val="restart"/>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 xml:space="preserve">Результат </w:t>
            </w:r>
          </w:p>
        </w:tc>
        <w:tc>
          <w:tcPr>
            <w:tcW w:w="2268" w:type="dxa"/>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Катастрофические</w:t>
            </w:r>
          </w:p>
        </w:tc>
        <w:tc>
          <w:tcPr>
            <w:tcW w:w="2694" w:type="dxa"/>
            <w:vMerge w:val="restart"/>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Все аспекты деятельности компаний</w:t>
            </w:r>
          </w:p>
        </w:tc>
        <w:tc>
          <w:tcPr>
            <w:tcW w:w="2800" w:type="dxa"/>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Банкротств</w:t>
            </w:r>
            <w:r>
              <w:rPr>
                <w:rFonts w:ascii="Times New Roman" w:hAnsi="Times New Roman" w:cs="Times New Roman"/>
                <w:color w:val="000000"/>
                <w:sz w:val="24"/>
                <w:szCs w:val="24"/>
              </w:rPr>
              <w:t>о</w:t>
            </w:r>
          </w:p>
        </w:tc>
      </w:tr>
      <w:tr w:rsidR="007C31DE" w:rsidRPr="001D16B1" w:rsidTr="007C30C1">
        <w:tc>
          <w:tcPr>
            <w:tcW w:w="1809" w:type="dxa"/>
            <w:vMerge/>
            <w:vAlign w:val="center"/>
          </w:tcPr>
          <w:p w:rsidR="007C31DE" w:rsidRPr="001D16B1" w:rsidRDefault="007C31DE" w:rsidP="001604E1">
            <w:pPr>
              <w:ind w:left="108"/>
              <w:contextualSpacing/>
              <w:jc w:val="both"/>
              <w:rPr>
                <w:rFonts w:ascii="Times New Roman" w:hAnsi="Times New Roman" w:cs="Times New Roman"/>
                <w:color w:val="000000"/>
                <w:sz w:val="24"/>
                <w:szCs w:val="24"/>
              </w:rPr>
            </w:pPr>
          </w:p>
        </w:tc>
        <w:tc>
          <w:tcPr>
            <w:tcW w:w="2268" w:type="dxa"/>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Допустимый</w:t>
            </w:r>
          </w:p>
        </w:tc>
        <w:tc>
          <w:tcPr>
            <w:tcW w:w="2694" w:type="dxa"/>
            <w:vMerge/>
            <w:vAlign w:val="center"/>
          </w:tcPr>
          <w:p w:rsidR="007C31DE" w:rsidRPr="001D16B1" w:rsidRDefault="007C31DE" w:rsidP="001604E1">
            <w:pPr>
              <w:ind w:left="108"/>
              <w:contextualSpacing/>
              <w:jc w:val="both"/>
              <w:rPr>
                <w:rFonts w:ascii="Times New Roman" w:hAnsi="Times New Roman" w:cs="Times New Roman"/>
                <w:color w:val="000000"/>
                <w:sz w:val="24"/>
                <w:szCs w:val="24"/>
              </w:rPr>
            </w:pPr>
          </w:p>
        </w:tc>
        <w:tc>
          <w:tcPr>
            <w:tcW w:w="2800" w:type="dxa"/>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Страховой</w:t>
            </w:r>
            <w:r>
              <w:rPr>
                <w:rFonts w:ascii="Times New Roman" w:hAnsi="Times New Roman" w:cs="Times New Roman"/>
                <w:color w:val="000000"/>
                <w:sz w:val="24"/>
                <w:szCs w:val="24"/>
              </w:rPr>
              <w:t xml:space="preserve"> риск</w:t>
            </w:r>
            <w:r w:rsidRPr="001D16B1">
              <w:rPr>
                <w:rFonts w:ascii="Times New Roman" w:hAnsi="Times New Roman" w:cs="Times New Roman"/>
                <w:color w:val="000000"/>
                <w:sz w:val="24"/>
                <w:szCs w:val="24"/>
              </w:rPr>
              <w:t>, снижени</w:t>
            </w:r>
            <w:r>
              <w:rPr>
                <w:rFonts w:ascii="Times New Roman" w:hAnsi="Times New Roman" w:cs="Times New Roman"/>
                <w:color w:val="000000"/>
                <w:sz w:val="24"/>
                <w:szCs w:val="24"/>
              </w:rPr>
              <w:t>е</w:t>
            </w:r>
            <w:r w:rsidRPr="001D16B1">
              <w:rPr>
                <w:rFonts w:ascii="Times New Roman" w:hAnsi="Times New Roman" w:cs="Times New Roman"/>
                <w:color w:val="000000"/>
                <w:sz w:val="24"/>
                <w:szCs w:val="24"/>
              </w:rPr>
              <w:t xml:space="preserve"> эффективности</w:t>
            </w:r>
          </w:p>
        </w:tc>
      </w:tr>
      <w:tr w:rsidR="007C31DE" w:rsidRPr="001D16B1" w:rsidTr="007C30C1">
        <w:tc>
          <w:tcPr>
            <w:tcW w:w="1809" w:type="dxa"/>
            <w:vMerge w:val="restart"/>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Источник</w:t>
            </w:r>
          </w:p>
        </w:tc>
        <w:tc>
          <w:tcPr>
            <w:tcW w:w="2268" w:type="dxa"/>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 xml:space="preserve">Систематические </w:t>
            </w:r>
          </w:p>
        </w:tc>
        <w:tc>
          <w:tcPr>
            <w:tcW w:w="2694" w:type="dxa"/>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Изменения конъюнктуры рынка</w:t>
            </w:r>
          </w:p>
        </w:tc>
        <w:tc>
          <w:tcPr>
            <w:tcW w:w="2800" w:type="dxa"/>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Процентный, валютный</w:t>
            </w:r>
          </w:p>
        </w:tc>
      </w:tr>
      <w:tr w:rsidR="007C31DE" w:rsidRPr="001D16B1" w:rsidTr="007C30C1">
        <w:tc>
          <w:tcPr>
            <w:tcW w:w="1809" w:type="dxa"/>
            <w:vMerge/>
            <w:vAlign w:val="center"/>
          </w:tcPr>
          <w:p w:rsidR="007C31DE" w:rsidRPr="001D16B1" w:rsidRDefault="007C31DE" w:rsidP="001604E1">
            <w:pPr>
              <w:ind w:left="108"/>
              <w:contextualSpacing/>
              <w:jc w:val="both"/>
              <w:rPr>
                <w:rFonts w:ascii="Times New Roman" w:hAnsi="Times New Roman" w:cs="Times New Roman"/>
                <w:color w:val="000000"/>
                <w:sz w:val="24"/>
                <w:szCs w:val="24"/>
              </w:rPr>
            </w:pPr>
          </w:p>
        </w:tc>
        <w:tc>
          <w:tcPr>
            <w:tcW w:w="2268" w:type="dxa"/>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Несистематические</w:t>
            </w:r>
          </w:p>
        </w:tc>
        <w:tc>
          <w:tcPr>
            <w:tcW w:w="2694" w:type="dxa"/>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Внутренняя среда отдельного субъекта экономи</w:t>
            </w:r>
            <w:r>
              <w:rPr>
                <w:rFonts w:ascii="Times New Roman" w:hAnsi="Times New Roman" w:cs="Times New Roman"/>
                <w:color w:val="000000"/>
                <w:sz w:val="24"/>
                <w:szCs w:val="24"/>
              </w:rPr>
              <w:t>ки</w:t>
            </w:r>
            <w:r w:rsidRPr="001D16B1">
              <w:rPr>
                <w:rFonts w:ascii="Times New Roman" w:hAnsi="Times New Roman" w:cs="Times New Roman"/>
                <w:color w:val="000000"/>
                <w:sz w:val="24"/>
                <w:szCs w:val="24"/>
              </w:rPr>
              <w:t xml:space="preserve"> </w:t>
            </w:r>
          </w:p>
        </w:tc>
        <w:tc>
          <w:tcPr>
            <w:tcW w:w="2800" w:type="dxa"/>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Кредитный, депозитный</w:t>
            </w:r>
          </w:p>
        </w:tc>
      </w:tr>
      <w:tr w:rsidR="007C31DE" w:rsidRPr="001D16B1" w:rsidTr="007C30C1">
        <w:tc>
          <w:tcPr>
            <w:tcW w:w="1809" w:type="dxa"/>
            <w:vMerge w:val="restart"/>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Условия (сфера)</w:t>
            </w:r>
          </w:p>
        </w:tc>
        <w:tc>
          <w:tcPr>
            <w:tcW w:w="2268" w:type="dxa"/>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Покупная способность денег</w:t>
            </w:r>
          </w:p>
        </w:tc>
        <w:tc>
          <w:tcPr>
            <w:tcW w:w="2694" w:type="dxa"/>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Финансовая и операционная деятельность</w:t>
            </w:r>
          </w:p>
        </w:tc>
        <w:tc>
          <w:tcPr>
            <w:tcW w:w="2800" w:type="dxa"/>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 xml:space="preserve">Ценовой ликвидности </w:t>
            </w:r>
          </w:p>
        </w:tc>
      </w:tr>
      <w:tr w:rsidR="007C31DE" w:rsidRPr="001D16B1" w:rsidTr="007C30C1">
        <w:tc>
          <w:tcPr>
            <w:tcW w:w="1809" w:type="dxa"/>
            <w:vMerge/>
            <w:vAlign w:val="center"/>
          </w:tcPr>
          <w:p w:rsidR="007C31DE" w:rsidRPr="001D16B1" w:rsidRDefault="007C31DE" w:rsidP="001604E1">
            <w:pPr>
              <w:ind w:left="108"/>
              <w:contextualSpacing/>
              <w:jc w:val="both"/>
              <w:rPr>
                <w:rFonts w:ascii="Times New Roman" w:hAnsi="Times New Roman" w:cs="Times New Roman"/>
                <w:color w:val="000000"/>
                <w:sz w:val="24"/>
                <w:szCs w:val="24"/>
              </w:rPr>
            </w:pPr>
          </w:p>
        </w:tc>
        <w:tc>
          <w:tcPr>
            <w:tcW w:w="2268" w:type="dxa"/>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Вложение капитала</w:t>
            </w:r>
          </w:p>
        </w:tc>
        <w:tc>
          <w:tcPr>
            <w:tcW w:w="2694" w:type="dxa"/>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 xml:space="preserve">Инвестиционная деятельность </w:t>
            </w:r>
          </w:p>
        </w:tc>
        <w:tc>
          <w:tcPr>
            <w:tcW w:w="2800" w:type="dxa"/>
            <w:vAlign w:val="center"/>
          </w:tcPr>
          <w:p w:rsidR="007C31DE" w:rsidRPr="001D16B1" w:rsidRDefault="007C31DE" w:rsidP="001604E1">
            <w:pPr>
              <w:ind w:left="108"/>
              <w:contextualSpacing/>
              <w:jc w:val="both"/>
              <w:rPr>
                <w:rFonts w:ascii="Times New Roman" w:hAnsi="Times New Roman" w:cs="Times New Roman"/>
                <w:color w:val="000000"/>
                <w:sz w:val="24"/>
                <w:szCs w:val="24"/>
              </w:rPr>
            </w:pPr>
            <w:r w:rsidRPr="001D16B1">
              <w:rPr>
                <w:rFonts w:ascii="Times New Roman" w:hAnsi="Times New Roman" w:cs="Times New Roman"/>
                <w:color w:val="000000"/>
                <w:sz w:val="24"/>
                <w:szCs w:val="24"/>
              </w:rPr>
              <w:t>Портфельный, риск инвестиционного проекта</w:t>
            </w:r>
          </w:p>
        </w:tc>
      </w:tr>
    </w:tbl>
    <w:p w:rsidR="007C31DE" w:rsidRPr="007C30C1" w:rsidRDefault="007C31DE" w:rsidP="007C31DE">
      <w:pPr>
        <w:spacing w:after="0" w:line="360" w:lineRule="auto"/>
        <w:ind w:firstLine="709"/>
        <w:contextualSpacing/>
        <w:jc w:val="both"/>
        <w:rPr>
          <w:rFonts w:ascii="Times New Roman" w:hAnsi="Times New Roman" w:cs="Times New Roman"/>
          <w:color w:val="000000"/>
          <w:sz w:val="16"/>
          <w:szCs w:val="16"/>
        </w:rPr>
      </w:pPr>
    </w:p>
    <w:p w:rsidR="007C31DE" w:rsidRPr="001D16B1" w:rsidRDefault="007C31DE" w:rsidP="007C31DE">
      <w:pPr>
        <w:spacing w:after="0" w:line="360" w:lineRule="auto"/>
        <w:ind w:firstLine="709"/>
        <w:contextualSpacing/>
        <w:jc w:val="both"/>
        <w:rPr>
          <w:rFonts w:ascii="Times New Roman" w:hAnsi="Times New Roman" w:cs="Times New Roman"/>
          <w:color w:val="000000"/>
          <w:sz w:val="28"/>
        </w:rPr>
      </w:pPr>
      <w:r w:rsidRPr="001D16B1">
        <w:rPr>
          <w:rFonts w:ascii="Times New Roman" w:hAnsi="Times New Roman" w:cs="Times New Roman"/>
          <w:color w:val="000000"/>
          <w:sz w:val="28"/>
        </w:rPr>
        <w:t>Во многом на характер рисков, оказывающих воздействие на фирму, влияет сфера, в</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которой оперирует компания. К примеру, в банковской сфере</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самые большие потери связанны с кредитными и рыночными рисками. Для</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клиринговых организаций наиболее существенными являются риск банкротства</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контрагента. Компании реального сектора</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экономики подвержены специфическим рискам, обусловленными их отраслевой</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принадлежностью и особенностями производственного процесса.</w:t>
      </w:r>
    </w:p>
    <w:p w:rsidR="007C31DE" w:rsidRPr="001D16B1" w:rsidRDefault="007C31DE" w:rsidP="007C31DE">
      <w:pPr>
        <w:spacing w:after="0" w:line="360" w:lineRule="auto"/>
        <w:ind w:firstLine="709"/>
        <w:contextualSpacing/>
        <w:jc w:val="both"/>
        <w:rPr>
          <w:rFonts w:ascii="Times New Roman" w:hAnsi="Times New Roman" w:cs="Times New Roman"/>
          <w:color w:val="000000"/>
          <w:sz w:val="28"/>
        </w:rPr>
      </w:pPr>
      <w:r w:rsidRPr="001D16B1">
        <w:rPr>
          <w:rFonts w:ascii="Times New Roman" w:hAnsi="Times New Roman" w:cs="Times New Roman"/>
          <w:color w:val="000000"/>
          <w:sz w:val="28"/>
        </w:rPr>
        <w:t xml:space="preserve">К группе нефинансовых рисков относят операционные и бизнес-риски. </w:t>
      </w:r>
      <w:r>
        <w:rPr>
          <w:rFonts w:ascii="Times New Roman" w:hAnsi="Times New Roman" w:cs="Times New Roman"/>
          <w:color w:val="000000"/>
          <w:sz w:val="28"/>
        </w:rPr>
        <w:t>Как было отмечено</w:t>
      </w:r>
      <w:r w:rsidRPr="00EC38F5">
        <w:rPr>
          <w:rFonts w:ascii="Times New Roman" w:hAnsi="Times New Roman" w:cs="Times New Roman"/>
          <w:color w:val="000000"/>
          <w:sz w:val="28"/>
        </w:rPr>
        <w:t xml:space="preserve"> </w:t>
      </w:r>
      <w:r>
        <w:rPr>
          <w:rFonts w:ascii="Times New Roman" w:hAnsi="Times New Roman" w:cs="Times New Roman"/>
          <w:color w:val="000000"/>
          <w:sz w:val="28"/>
        </w:rPr>
        <w:t>ранее нефинан</w:t>
      </w:r>
      <w:r w:rsidRPr="001D16B1">
        <w:rPr>
          <w:rFonts w:ascii="Times New Roman" w:hAnsi="Times New Roman" w:cs="Times New Roman"/>
          <w:color w:val="000000"/>
          <w:sz w:val="28"/>
        </w:rPr>
        <w:t>совый риск</w:t>
      </w:r>
      <w:r>
        <w:rPr>
          <w:rFonts w:ascii="Times New Roman" w:hAnsi="Times New Roman" w:cs="Times New Roman"/>
          <w:color w:val="000000"/>
          <w:sz w:val="28"/>
        </w:rPr>
        <w:t xml:space="preserve"> – это </w:t>
      </w:r>
      <w:r w:rsidRPr="001D16B1">
        <w:rPr>
          <w:rFonts w:ascii="Times New Roman" w:hAnsi="Times New Roman" w:cs="Times New Roman"/>
          <w:color w:val="000000"/>
          <w:sz w:val="28"/>
        </w:rPr>
        <w:t>риск появления убытков по причине существования недостатков или ошибок во</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внутренних процессах компании, которые могут быть обусловлены сбоями в работе информационных систем или из-за</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 xml:space="preserve">внешних событий. </w:t>
      </w:r>
    </w:p>
    <w:p w:rsidR="007C31DE" w:rsidRPr="001D16B1" w:rsidRDefault="007C31DE" w:rsidP="007C31DE">
      <w:pPr>
        <w:spacing w:after="0" w:line="360" w:lineRule="auto"/>
        <w:ind w:firstLine="709"/>
        <w:contextualSpacing/>
        <w:jc w:val="both"/>
        <w:rPr>
          <w:rFonts w:ascii="Times New Roman" w:hAnsi="Times New Roman" w:cs="Times New Roman"/>
          <w:sz w:val="28"/>
          <w:szCs w:val="28"/>
        </w:rPr>
      </w:pPr>
      <w:r w:rsidRPr="001D16B1">
        <w:rPr>
          <w:rFonts w:ascii="Times New Roman" w:hAnsi="Times New Roman" w:cs="Times New Roman"/>
          <w:sz w:val="28"/>
          <w:szCs w:val="28"/>
        </w:rPr>
        <w:t xml:space="preserve">Под операционным риском понимается риск убытка в результате ошибочных внутренних процессов, систем, внешних событий или действий сотрудников. К данной группе риска относят риск персонала, риск процесса, риск систем, риски внешней среды. </w:t>
      </w:r>
    </w:p>
    <w:p w:rsidR="007C31DE" w:rsidRPr="001D16B1" w:rsidRDefault="007C31DE" w:rsidP="007C31DE">
      <w:pPr>
        <w:spacing w:after="0" w:line="360" w:lineRule="auto"/>
        <w:ind w:firstLine="709"/>
        <w:contextualSpacing/>
        <w:jc w:val="both"/>
        <w:rPr>
          <w:rFonts w:ascii="Times New Roman" w:hAnsi="Times New Roman" w:cs="Times New Roman"/>
          <w:color w:val="000000"/>
          <w:sz w:val="28"/>
        </w:rPr>
      </w:pPr>
      <w:r w:rsidRPr="001D16B1">
        <w:rPr>
          <w:rFonts w:ascii="Times New Roman" w:hAnsi="Times New Roman" w:cs="Times New Roman"/>
          <w:color w:val="000000"/>
          <w:sz w:val="28"/>
        </w:rPr>
        <w:t xml:space="preserve">В свою очередь, бизнес-риск является возможностью непредвиденных потерь от форсмажорных обстоятельств, в случае </w:t>
      </w:r>
      <w:r>
        <w:rPr>
          <w:rFonts w:ascii="Times New Roman" w:hAnsi="Times New Roman" w:cs="Times New Roman"/>
          <w:color w:val="000000"/>
          <w:sz w:val="28"/>
        </w:rPr>
        <w:t>изменений</w:t>
      </w:r>
      <w:r w:rsidRPr="001D16B1">
        <w:rPr>
          <w:rFonts w:ascii="Times New Roman" w:hAnsi="Times New Roman" w:cs="Times New Roman"/>
          <w:color w:val="000000"/>
          <w:sz w:val="28"/>
        </w:rPr>
        <w:t xml:space="preserve"> в законодательной базе. Риски события могут быть</w:t>
      </w:r>
      <w:r w:rsidRPr="001D16B1">
        <w:rPr>
          <w:rFonts w:ascii="Times New Roman" w:hAnsi="Times New Roman" w:cs="Times New Roman"/>
          <w:color w:val="000000"/>
          <w:sz w:val="28"/>
          <w:szCs w:val="28"/>
        </w:rPr>
        <w:t xml:space="preserve"> </w:t>
      </w:r>
      <w:r w:rsidRPr="001D16B1">
        <w:rPr>
          <w:rFonts w:ascii="Times New Roman" w:hAnsi="Times New Roman" w:cs="Times New Roman"/>
          <w:color w:val="000000"/>
          <w:sz w:val="28"/>
        </w:rPr>
        <w:t>представлены юридическими, бухгалтерскими и налоговыми рисками, рисками</w:t>
      </w:r>
      <w:r w:rsidRPr="001D16B1">
        <w:rPr>
          <w:rFonts w:ascii="Times New Roman" w:hAnsi="Times New Roman" w:cs="Times New Roman"/>
          <w:color w:val="000000"/>
          <w:sz w:val="28"/>
          <w:szCs w:val="28"/>
        </w:rPr>
        <w:t xml:space="preserve"> </w:t>
      </w:r>
      <w:r>
        <w:rPr>
          <w:rFonts w:ascii="Times New Roman" w:hAnsi="Times New Roman" w:cs="Times New Roman"/>
          <w:color w:val="000000"/>
          <w:sz w:val="28"/>
        </w:rPr>
        <w:t>репутации</w:t>
      </w:r>
      <w:r w:rsidRPr="001D16B1">
        <w:rPr>
          <w:rFonts w:ascii="Times New Roman" w:hAnsi="Times New Roman" w:cs="Times New Roman"/>
          <w:color w:val="000000"/>
          <w:sz w:val="28"/>
        </w:rPr>
        <w:t>.</w:t>
      </w:r>
    </w:p>
    <w:p w:rsidR="007C31DE" w:rsidRPr="001D16B1" w:rsidRDefault="007C31DE" w:rsidP="007C31DE">
      <w:pPr>
        <w:spacing w:after="0" w:line="360" w:lineRule="auto"/>
        <w:ind w:firstLine="709"/>
        <w:contextualSpacing/>
        <w:jc w:val="both"/>
        <w:rPr>
          <w:rFonts w:ascii="Times New Roman" w:hAnsi="Times New Roman" w:cs="Times New Roman"/>
          <w:sz w:val="28"/>
          <w:szCs w:val="28"/>
        </w:rPr>
      </w:pPr>
      <w:r w:rsidRPr="001D16B1">
        <w:rPr>
          <w:rFonts w:ascii="Times New Roman" w:hAnsi="Times New Roman" w:cs="Times New Roman"/>
          <w:sz w:val="28"/>
          <w:szCs w:val="28"/>
        </w:rPr>
        <w:t xml:space="preserve">Изучая характеристики финансовых и нефинансовых рисков, можно придти к выводу, что между ними существуют различия </w:t>
      </w:r>
      <w:r w:rsidR="002429AE">
        <w:rPr>
          <w:rFonts w:ascii="Times New Roman" w:hAnsi="Times New Roman" w:cs="Times New Roman"/>
          <w:sz w:val="28"/>
          <w:szCs w:val="28"/>
        </w:rPr>
        <w:t xml:space="preserve">(см. </w:t>
      </w:r>
      <w:r w:rsidRPr="001D16B1">
        <w:rPr>
          <w:rFonts w:ascii="Times New Roman" w:hAnsi="Times New Roman" w:cs="Times New Roman"/>
          <w:sz w:val="28"/>
          <w:szCs w:val="28"/>
        </w:rPr>
        <w:t>таблиц</w:t>
      </w:r>
      <w:r w:rsidR="002429AE">
        <w:rPr>
          <w:rFonts w:ascii="Times New Roman" w:hAnsi="Times New Roman" w:cs="Times New Roman"/>
          <w:sz w:val="28"/>
          <w:szCs w:val="28"/>
        </w:rPr>
        <w:t>у</w:t>
      </w:r>
      <w:r w:rsidRPr="001D16B1">
        <w:rPr>
          <w:rFonts w:ascii="Times New Roman" w:hAnsi="Times New Roman" w:cs="Times New Roman"/>
          <w:sz w:val="28"/>
          <w:szCs w:val="28"/>
        </w:rPr>
        <w:t xml:space="preserve"> </w:t>
      </w:r>
      <w:r w:rsidR="000E7206">
        <w:rPr>
          <w:rFonts w:ascii="Times New Roman" w:hAnsi="Times New Roman" w:cs="Times New Roman"/>
          <w:sz w:val="28"/>
          <w:szCs w:val="28"/>
        </w:rPr>
        <w:t>3</w:t>
      </w:r>
      <w:r>
        <w:rPr>
          <w:rFonts w:ascii="Times New Roman" w:hAnsi="Times New Roman" w:cs="Times New Roman"/>
          <w:sz w:val="28"/>
          <w:szCs w:val="28"/>
        </w:rPr>
        <w:t>1</w:t>
      </w:r>
      <w:r w:rsidR="002429AE">
        <w:rPr>
          <w:rFonts w:ascii="Times New Roman" w:hAnsi="Times New Roman" w:cs="Times New Roman"/>
          <w:sz w:val="28"/>
          <w:szCs w:val="28"/>
        </w:rPr>
        <w:t>)</w:t>
      </w:r>
      <w:r w:rsidRPr="001D16B1">
        <w:rPr>
          <w:rFonts w:ascii="Times New Roman" w:hAnsi="Times New Roman" w:cs="Times New Roman"/>
          <w:sz w:val="28"/>
          <w:szCs w:val="28"/>
        </w:rPr>
        <w:t>.</w:t>
      </w:r>
    </w:p>
    <w:p w:rsidR="007C31DE" w:rsidRPr="000B0163" w:rsidRDefault="007C31DE" w:rsidP="002429AE">
      <w:pPr>
        <w:spacing w:after="0" w:line="240" w:lineRule="auto"/>
        <w:ind w:firstLine="709"/>
        <w:contextualSpacing/>
        <w:jc w:val="both"/>
        <w:rPr>
          <w:rFonts w:ascii="Times New Roman" w:hAnsi="Times New Roman" w:cs="Times New Roman"/>
          <w:sz w:val="20"/>
          <w:szCs w:val="20"/>
        </w:rPr>
      </w:pPr>
    </w:p>
    <w:p w:rsidR="007C31DE" w:rsidRPr="001D16B1" w:rsidRDefault="007C31DE" w:rsidP="000E7206">
      <w:pPr>
        <w:spacing w:after="0" w:line="360" w:lineRule="auto"/>
        <w:contextualSpacing/>
        <w:jc w:val="both"/>
        <w:rPr>
          <w:rFonts w:ascii="Times New Roman" w:hAnsi="Times New Roman" w:cs="Times New Roman"/>
          <w:sz w:val="28"/>
          <w:szCs w:val="28"/>
        </w:rPr>
      </w:pPr>
      <w:r w:rsidRPr="001D16B1">
        <w:rPr>
          <w:rFonts w:ascii="Times New Roman" w:hAnsi="Times New Roman" w:cs="Times New Roman"/>
          <w:sz w:val="28"/>
          <w:szCs w:val="28"/>
        </w:rPr>
        <w:t xml:space="preserve">Таблица </w:t>
      </w:r>
      <w:r w:rsidR="000E7206">
        <w:rPr>
          <w:rFonts w:ascii="Times New Roman" w:hAnsi="Times New Roman" w:cs="Times New Roman"/>
          <w:sz w:val="28"/>
          <w:szCs w:val="28"/>
        </w:rPr>
        <w:t>3</w:t>
      </w:r>
      <w:r>
        <w:rPr>
          <w:rFonts w:ascii="Times New Roman" w:hAnsi="Times New Roman" w:cs="Times New Roman"/>
          <w:sz w:val="28"/>
          <w:szCs w:val="28"/>
        </w:rPr>
        <w:t>1</w:t>
      </w:r>
      <w:r w:rsidRPr="001D16B1">
        <w:rPr>
          <w:rFonts w:ascii="Times New Roman" w:hAnsi="Times New Roman" w:cs="Times New Roman"/>
          <w:sz w:val="28"/>
          <w:szCs w:val="28"/>
        </w:rPr>
        <w:t xml:space="preserve"> – Различия финансовых и нефинансовых рисков</w:t>
      </w:r>
    </w:p>
    <w:tbl>
      <w:tblPr>
        <w:tblStyle w:val="a4"/>
        <w:tblW w:w="0" w:type="auto"/>
        <w:tblInd w:w="-103" w:type="dxa"/>
        <w:tblLook w:val="04A0" w:firstRow="1" w:lastRow="0" w:firstColumn="1" w:lastColumn="0" w:noHBand="0" w:noVBand="1"/>
      </w:tblPr>
      <w:tblGrid>
        <w:gridCol w:w="2518"/>
        <w:gridCol w:w="3402"/>
        <w:gridCol w:w="3548"/>
      </w:tblGrid>
      <w:tr w:rsidR="007C31DE" w:rsidRPr="001D16B1" w:rsidTr="002429AE">
        <w:tc>
          <w:tcPr>
            <w:tcW w:w="2518" w:type="dxa"/>
          </w:tcPr>
          <w:p w:rsidR="007C31DE" w:rsidRPr="001D16B1" w:rsidRDefault="007C31DE" w:rsidP="000149F5">
            <w:pPr>
              <w:ind w:left="108" w:right="61"/>
              <w:contextualSpacing/>
              <w:jc w:val="center"/>
              <w:rPr>
                <w:rFonts w:ascii="Times New Roman" w:hAnsi="Times New Roman" w:cs="Times New Roman"/>
                <w:sz w:val="24"/>
                <w:szCs w:val="24"/>
              </w:rPr>
            </w:pPr>
            <w:r w:rsidRPr="001D16B1">
              <w:rPr>
                <w:rFonts w:ascii="Times New Roman" w:hAnsi="Times New Roman" w:cs="Times New Roman"/>
                <w:sz w:val="24"/>
                <w:szCs w:val="24"/>
              </w:rPr>
              <w:t>Категори</w:t>
            </w:r>
            <w:r>
              <w:rPr>
                <w:rFonts w:ascii="Times New Roman" w:hAnsi="Times New Roman" w:cs="Times New Roman"/>
                <w:sz w:val="24"/>
                <w:szCs w:val="24"/>
              </w:rPr>
              <w:t>и</w:t>
            </w:r>
            <w:r w:rsidRPr="001D16B1">
              <w:rPr>
                <w:rFonts w:ascii="Times New Roman" w:hAnsi="Times New Roman" w:cs="Times New Roman"/>
                <w:sz w:val="24"/>
                <w:szCs w:val="24"/>
              </w:rPr>
              <w:t xml:space="preserve"> сравнения</w:t>
            </w:r>
          </w:p>
        </w:tc>
        <w:tc>
          <w:tcPr>
            <w:tcW w:w="3402" w:type="dxa"/>
          </w:tcPr>
          <w:p w:rsidR="007C31DE" w:rsidRPr="001D16B1" w:rsidRDefault="007C31DE" w:rsidP="000149F5">
            <w:pPr>
              <w:ind w:left="108" w:right="61"/>
              <w:contextualSpacing/>
              <w:jc w:val="center"/>
              <w:rPr>
                <w:rFonts w:ascii="Times New Roman" w:hAnsi="Times New Roman" w:cs="Times New Roman"/>
                <w:sz w:val="24"/>
                <w:szCs w:val="24"/>
              </w:rPr>
            </w:pPr>
            <w:r w:rsidRPr="001D16B1">
              <w:rPr>
                <w:rFonts w:ascii="Times New Roman" w:hAnsi="Times New Roman" w:cs="Times New Roman"/>
                <w:sz w:val="24"/>
                <w:szCs w:val="24"/>
              </w:rPr>
              <w:t>Финансовые риски</w:t>
            </w:r>
          </w:p>
        </w:tc>
        <w:tc>
          <w:tcPr>
            <w:tcW w:w="3548" w:type="dxa"/>
          </w:tcPr>
          <w:p w:rsidR="007C31DE" w:rsidRPr="001D16B1" w:rsidRDefault="007C31DE" w:rsidP="000149F5">
            <w:pPr>
              <w:ind w:left="108" w:right="61"/>
              <w:contextualSpacing/>
              <w:jc w:val="center"/>
              <w:rPr>
                <w:rFonts w:ascii="Times New Roman" w:hAnsi="Times New Roman" w:cs="Times New Roman"/>
                <w:sz w:val="24"/>
                <w:szCs w:val="24"/>
              </w:rPr>
            </w:pPr>
            <w:r w:rsidRPr="001D16B1">
              <w:rPr>
                <w:rFonts w:ascii="Times New Roman" w:hAnsi="Times New Roman" w:cs="Times New Roman"/>
                <w:sz w:val="24"/>
                <w:szCs w:val="24"/>
              </w:rPr>
              <w:t>Нефинансовые риски</w:t>
            </w:r>
          </w:p>
        </w:tc>
      </w:tr>
      <w:tr w:rsidR="007C31DE" w:rsidRPr="001D16B1" w:rsidTr="002429AE">
        <w:tc>
          <w:tcPr>
            <w:tcW w:w="2518" w:type="dxa"/>
          </w:tcPr>
          <w:p w:rsidR="007C31DE" w:rsidRPr="001D16B1" w:rsidRDefault="007C31DE" w:rsidP="002429AE">
            <w:pPr>
              <w:ind w:left="108" w:right="61"/>
              <w:contextualSpacing/>
              <w:rPr>
                <w:rFonts w:ascii="Times New Roman" w:hAnsi="Times New Roman" w:cs="Times New Roman"/>
                <w:sz w:val="24"/>
                <w:szCs w:val="24"/>
              </w:rPr>
            </w:pPr>
            <w:r w:rsidRPr="001D16B1">
              <w:rPr>
                <w:rFonts w:ascii="Times New Roman" w:hAnsi="Times New Roman" w:cs="Times New Roman"/>
                <w:sz w:val="24"/>
                <w:szCs w:val="24"/>
              </w:rPr>
              <w:t>1. Причина возникновения риска</w:t>
            </w:r>
          </w:p>
        </w:tc>
        <w:tc>
          <w:tcPr>
            <w:tcW w:w="3402" w:type="dxa"/>
          </w:tcPr>
          <w:p w:rsidR="007C31DE" w:rsidRPr="001D16B1" w:rsidRDefault="007C31DE" w:rsidP="002429AE">
            <w:pPr>
              <w:ind w:left="108" w:right="61"/>
              <w:contextualSpacing/>
              <w:jc w:val="both"/>
              <w:rPr>
                <w:rFonts w:ascii="Times New Roman" w:hAnsi="Times New Roman" w:cs="Times New Roman"/>
                <w:sz w:val="24"/>
                <w:szCs w:val="24"/>
              </w:rPr>
            </w:pPr>
            <w:r w:rsidRPr="001D16B1">
              <w:rPr>
                <w:rFonts w:ascii="Times New Roman" w:hAnsi="Times New Roman" w:cs="Times New Roman"/>
                <w:sz w:val="24"/>
                <w:szCs w:val="24"/>
              </w:rPr>
              <w:t>Неоп</w:t>
            </w:r>
            <w:r w:rsidR="002429AE">
              <w:rPr>
                <w:rFonts w:ascii="Times New Roman" w:hAnsi="Times New Roman" w:cs="Times New Roman"/>
                <w:sz w:val="24"/>
                <w:szCs w:val="24"/>
              </w:rPr>
              <w:t xml:space="preserve">ределенность результата </w:t>
            </w:r>
            <w:r w:rsidRPr="001D16B1">
              <w:rPr>
                <w:rFonts w:ascii="Times New Roman" w:hAnsi="Times New Roman" w:cs="Times New Roman"/>
                <w:sz w:val="24"/>
                <w:szCs w:val="24"/>
              </w:rPr>
              <w:t>финансовых операций;</w:t>
            </w:r>
          </w:p>
        </w:tc>
        <w:tc>
          <w:tcPr>
            <w:tcW w:w="3548" w:type="dxa"/>
          </w:tcPr>
          <w:p w:rsidR="007C31DE" w:rsidRPr="001D16B1" w:rsidRDefault="007C31DE" w:rsidP="000149F5">
            <w:pPr>
              <w:ind w:left="108" w:right="61"/>
              <w:contextualSpacing/>
              <w:jc w:val="both"/>
              <w:rPr>
                <w:rFonts w:ascii="Times New Roman" w:hAnsi="Times New Roman" w:cs="Times New Roman"/>
                <w:sz w:val="24"/>
                <w:szCs w:val="24"/>
              </w:rPr>
            </w:pPr>
            <w:r w:rsidRPr="001D16B1">
              <w:rPr>
                <w:rFonts w:ascii="Times New Roman" w:hAnsi="Times New Roman" w:cs="Times New Roman"/>
                <w:sz w:val="24"/>
                <w:szCs w:val="24"/>
              </w:rPr>
              <w:t>Сбои внутренних процессов, информационных систем;</w:t>
            </w:r>
          </w:p>
        </w:tc>
      </w:tr>
      <w:tr w:rsidR="007C31DE" w:rsidRPr="001D16B1" w:rsidTr="002429AE">
        <w:tc>
          <w:tcPr>
            <w:tcW w:w="2518" w:type="dxa"/>
          </w:tcPr>
          <w:p w:rsidR="007C31DE" w:rsidRPr="001D16B1" w:rsidRDefault="007C31DE" w:rsidP="000149F5">
            <w:pPr>
              <w:ind w:left="108" w:right="61"/>
              <w:contextualSpacing/>
              <w:jc w:val="both"/>
              <w:rPr>
                <w:rFonts w:ascii="Times New Roman" w:hAnsi="Times New Roman" w:cs="Times New Roman"/>
                <w:sz w:val="24"/>
                <w:szCs w:val="24"/>
              </w:rPr>
            </w:pPr>
            <w:r w:rsidRPr="001D16B1">
              <w:rPr>
                <w:rFonts w:ascii="Times New Roman" w:hAnsi="Times New Roman" w:cs="Times New Roman"/>
                <w:sz w:val="24"/>
                <w:szCs w:val="24"/>
              </w:rPr>
              <w:t>2. Источник изменений в компании</w:t>
            </w:r>
          </w:p>
        </w:tc>
        <w:tc>
          <w:tcPr>
            <w:tcW w:w="3402" w:type="dxa"/>
          </w:tcPr>
          <w:p w:rsidR="007C31DE" w:rsidRPr="001D16B1" w:rsidRDefault="007C31DE" w:rsidP="000149F5">
            <w:pPr>
              <w:ind w:left="108" w:right="61"/>
              <w:contextualSpacing/>
              <w:jc w:val="both"/>
              <w:rPr>
                <w:rFonts w:ascii="Times New Roman" w:hAnsi="Times New Roman" w:cs="Times New Roman"/>
                <w:sz w:val="24"/>
                <w:szCs w:val="24"/>
              </w:rPr>
            </w:pPr>
            <w:r w:rsidRPr="001D16B1">
              <w:rPr>
                <w:rFonts w:ascii="Times New Roman" w:hAnsi="Times New Roman" w:cs="Times New Roman"/>
                <w:sz w:val="24"/>
                <w:szCs w:val="24"/>
              </w:rPr>
              <w:t>Изменения в источниках</w:t>
            </w:r>
          </w:p>
          <w:p w:rsidR="007C31DE" w:rsidRPr="001D16B1" w:rsidRDefault="007C31DE" w:rsidP="000149F5">
            <w:pPr>
              <w:ind w:left="108" w:right="61"/>
              <w:contextualSpacing/>
              <w:jc w:val="both"/>
              <w:rPr>
                <w:rFonts w:ascii="Times New Roman" w:hAnsi="Times New Roman" w:cs="Times New Roman"/>
                <w:sz w:val="24"/>
                <w:szCs w:val="24"/>
              </w:rPr>
            </w:pPr>
            <w:r>
              <w:rPr>
                <w:rFonts w:ascii="Times New Roman" w:hAnsi="Times New Roman" w:cs="Times New Roman"/>
                <w:sz w:val="24"/>
                <w:szCs w:val="24"/>
              </w:rPr>
              <w:t>к</w:t>
            </w:r>
            <w:r w:rsidRPr="001D16B1">
              <w:rPr>
                <w:rFonts w:ascii="Times New Roman" w:hAnsi="Times New Roman" w:cs="Times New Roman"/>
                <w:sz w:val="24"/>
                <w:szCs w:val="24"/>
              </w:rPr>
              <w:t>апитала;</w:t>
            </w:r>
          </w:p>
        </w:tc>
        <w:tc>
          <w:tcPr>
            <w:tcW w:w="3548" w:type="dxa"/>
          </w:tcPr>
          <w:p w:rsidR="007C31DE" w:rsidRPr="001D16B1" w:rsidRDefault="007C31DE" w:rsidP="000149F5">
            <w:pPr>
              <w:ind w:left="108" w:right="61"/>
              <w:contextualSpacing/>
              <w:jc w:val="both"/>
              <w:rPr>
                <w:rFonts w:ascii="Times New Roman" w:hAnsi="Times New Roman" w:cs="Times New Roman"/>
                <w:sz w:val="24"/>
                <w:szCs w:val="24"/>
              </w:rPr>
            </w:pPr>
            <w:r w:rsidRPr="001D16B1">
              <w:rPr>
                <w:rFonts w:ascii="Times New Roman" w:hAnsi="Times New Roman" w:cs="Times New Roman"/>
                <w:sz w:val="24"/>
                <w:szCs w:val="24"/>
              </w:rPr>
              <w:t>Неопределенность изменений в структуре активов;</w:t>
            </w:r>
          </w:p>
        </w:tc>
      </w:tr>
      <w:tr w:rsidR="007C31DE" w:rsidRPr="001D16B1" w:rsidTr="002429AE">
        <w:tc>
          <w:tcPr>
            <w:tcW w:w="2518" w:type="dxa"/>
          </w:tcPr>
          <w:p w:rsidR="007C31DE" w:rsidRPr="001D16B1" w:rsidRDefault="007C31DE" w:rsidP="000149F5">
            <w:pPr>
              <w:ind w:left="108" w:right="61"/>
              <w:contextualSpacing/>
              <w:jc w:val="both"/>
              <w:rPr>
                <w:rFonts w:ascii="Times New Roman" w:hAnsi="Times New Roman" w:cs="Times New Roman"/>
                <w:sz w:val="24"/>
                <w:szCs w:val="24"/>
              </w:rPr>
            </w:pPr>
            <w:r w:rsidRPr="001D16B1">
              <w:rPr>
                <w:rFonts w:ascii="Times New Roman" w:hAnsi="Times New Roman" w:cs="Times New Roman"/>
                <w:sz w:val="24"/>
                <w:szCs w:val="24"/>
              </w:rPr>
              <w:t xml:space="preserve">3. Трактовка </w:t>
            </w:r>
          </w:p>
        </w:tc>
        <w:tc>
          <w:tcPr>
            <w:tcW w:w="3402" w:type="dxa"/>
          </w:tcPr>
          <w:p w:rsidR="007C31DE" w:rsidRPr="001D16B1" w:rsidRDefault="007C31DE" w:rsidP="002429AE">
            <w:pPr>
              <w:ind w:left="108" w:right="61"/>
              <w:contextualSpacing/>
              <w:jc w:val="both"/>
              <w:rPr>
                <w:rFonts w:ascii="Times New Roman" w:hAnsi="Times New Roman" w:cs="Times New Roman"/>
                <w:sz w:val="24"/>
                <w:szCs w:val="24"/>
              </w:rPr>
            </w:pPr>
            <w:r>
              <w:rPr>
                <w:rFonts w:ascii="Times New Roman" w:hAnsi="Times New Roman" w:cs="Times New Roman"/>
                <w:sz w:val="24"/>
                <w:szCs w:val="24"/>
              </w:rPr>
              <w:t>Т</w:t>
            </w:r>
            <w:r w:rsidRPr="001D16B1">
              <w:rPr>
                <w:rFonts w:ascii="Times New Roman" w:hAnsi="Times New Roman" w:cs="Times New Roman"/>
                <w:sz w:val="24"/>
                <w:szCs w:val="24"/>
              </w:rPr>
              <w:t xml:space="preserve">рактуются как макроэкономические риски, на которые </w:t>
            </w:r>
            <w:r w:rsidR="002429AE">
              <w:rPr>
                <w:rFonts w:ascii="Times New Roman" w:hAnsi="Times New Roman" w:cs="Times New Roman"/>
                <w:sz w:val="24"/>
                <w:szCs w:val="24"/>
              </w:rPr>
              <w:t>нельзя</w:t>
            </w:r>
            <w:r w:rsidRPr="001D16B1">
              <w:rPr>
                <w:rFonts w:ascii="Times New Roman" w:hAnsi="Times New Roman" w:cs="Times New Roman"/>
                <w:sz w:val="24"/>
                <w:szCs w:val="24"/>
              </w:rPr>
              <w:t xml:space="preserve"> </w:t>
            </w:r>
            <w:r w:rsidR="00093A67">
              <w:rPr>
                <w:rFonts w:ascii="Times New Roman" w:hAnsi="Times New Roman" w:cs="Times New Roman"/>
                <w:sz w:val="24"/>
                <w:szCs w:val="24"/>
              </w:rPr>
              <w:t>влиять</w:t>
            </w:r>
            <w:r w:rsidRPr="001D16B1">
              <w:rPr>
                <w:rFonts w:ascii="Times New Roman" w:hAnsi="Times New Roman" w:cs="Times New Roman"/>
                <w:sz w:val="24"/>
                <w:szCs w:val="24"/>
              </w:rPr>
              <w:t xml:space="preserve"> </w:t>
            </w:r>
          </w:p>
        </w:tc>
        <w:tc>
          <w:tcPr>
            <w:tcW w:w="3548" w:type="dxa"/>
          </w:tcPr>
          <w:p w:rsidR="007C31DE" w:rsidRPr="001D16B1" w:rsidRDefault="00093A67" w:rsidP="000149F5">
            <w:pPr>
              <w:ind w:left="108" w:right="61"/>
              <w:contextualSpacing/>
              <w:jc w:val="both"/>
              <w:rPr>
                <w:rFonts w:ascii="Times New Roman" w:hAnsi="Times New Roman" w:cs="Times New Roman"/>
                <w:sz w:val="24"/>
                <w:szCs w:val="24"/>
              </w:rPr>
            </w:pPr>
            <w:r>
              <w:rPr>
                <w:rFonts w:ascii="Times New Roman" w:hAnsi="Times New Roman" w:cs="Times New Roman"/>
                <w:sz w:val="24"/>
                <w:szCs w:val="24"/>
              </w:rPr>
              <w:t>О</w:t>
            </w:r>
            <w:r w:rsidR="007C31DE" w:rsidRPr="001D16B1">
              <w:rPr>
                <w:rFonts w:ascii="Times New Roman" w:hAnsi="Times New Roman" w:cs="Times New Roman"/>
                <w:sz w:val="24"/>
                <w:szCs w:val="24"/>
              </w:rPr>
              <w:t>бъединяют в себе остальные виды рисков (операционный риск, бизнес-риск)</w:t>
            </w:r>
          </w:p>
        </w:tc>
      </w:tr>
    </w:tbl>
    <w:p w:rsidR="007C31DE" w:rsidRPr="001D16B1" w:rsidRDefault="007C31DE" w:rsidP="007C31DE">
      <w:pPr>
        <w:spacing w:after="0" w:line="360" w:lineRule="auto"/>
        <w:ind w:firstLine="709"/>
        <w:contextualSpacing/>
        <w:jc w:val="both"/>
        <w:rPr>
          <w:rFonts w:ascii="Times New Roman" w:hAnsi="Times New Roman" w:cs="Times New Roman"/>
          <w:sz w:val="24"/>
          <w:szCs w:val="24"/>
        </w:rPr>
      </w:pPr>
      <w:r w:rsidRPr="001D16B1">
        <w:rPr>
          <w:rFonts w:ascii="Times New Roman" w:hAnsi="Times New Roman" w:cs="Times New Roman"/>
          <w:sz w:val="24"/>
          <w:szCs w:val="24"/>
        </w:rPr>
        <w:t>Источник: составлено автором</w:t>
      </w:r>
    </w:p>
    <w:p w:rsidR="007C31DE" w:rsidRDefault="007C31DE" w:rsidP="007C31D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Итак, необходимость учета как финансовых, так и нефинансовых рисков подтверждается не только тем, что причины возникновения этих рисков различны, но также и тем, что данные риски порождают разные изменения в компании.</w:t>
      </w:r>
    </w:p>
    <w:p w:rsidR="007C31DE" w:rsidRDefault="00EE2180" w:rsidP="007C31D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color w:val="000000"/>
          <w:sz w:val="28"/>
        </w:rPr>
        <w:t xml:space="preserve">Проанализируем, как учет нефинансовых рисков влияет на стоимость бизнеса. </w:t>
      </w:r>
      <w:r w:rsidR="007C31DE">
        <w:rPr>
          <w:rFonts w:ascii="Times New Roman" w:hAnsi="Times New Roman" w:cs="Times New Roman"/>
          <w:color w:val="000000"/>
          <w:sz w:val="28"/>
        </w:rPr>
        <w:t xml:space="preserve">Рассчитаем стоимость золотодобывающей компании </w:t>
      </w:r>
      <w:r w:rsidR="007C31DE">
        <w:rPr>
          <w:rFonts w:ascii="Times New Roman" w:hAnsi="Times New Roman" w:cs="Times New Roman"/>
          <w:sz w:val="28"/>
          <w:szCs w:val="28"/>
        </w:rPr>
        <w:t>Публичное акционерное общество</w:t>
      </w:r>
      <w:r w:rsidR="007C31DE">
        <w:rPr>
          <w:rFonts w:ascii="Times New Roman" w:hAnsi="Times New Roman" w:cs="Times New Roman"/>
          <w:color w:val="000000"/>
          <w:sz w:val="28"/>
        </w:rPr>
        <w:t xml:space="preserve"> «Бурятзолото» доходным подходом с помощью метода ДДП стандартным способом, а затем учтем нефинансовые риски, и посмотрим, как это отразится на рыночной стоимости оцениваемого объекта.</w:t>
      </w:r>
    </w:p>
    <w:p w:rsidR="007C31DE"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качестве объекта оценки в рамках настоящей работы было выбрано золотодобывающее предприятие – </w:t>
      </w:r>
      <w:r>
        <w:rPr>
          <w:rFonts w:ascii="Times New Roman" w:hAnsi="Times New Roman" w:cs="Times New Roman"/>
          <w:color w:val="000000"/>
          <w:sz w:val="28"/>
        </w:rPr>
        <w:t>ПАО</w:t>
      </w:r>
      <w:r>
        <w:rPr>
          <w:rFonts w:ascii="Times New Roman" w:hAnsi="Times New Roman" w:cs="Times New Roman"/>
          <w:sz w:val="28"/>
          <w:szCs w:val="28"/>
        </w:rPr>
        <w:t xml:space="preserve"> «Бурятзолото». Оно является </w:t>
      </w:r>
      <w:r w:rsidRPr="00B509A8">
        <w:rPr>
          <w:rFonts w:ascii="Times New Roman" w:hAnsi="Times New Roman" w:cs="Times New Roman"/>
          <w:sz w:val="28"/>
          <w:szCs w:val="28"/>
        </w:rPr>
        <w:t xml:space="preserve">крупнейшим производителем золота в республике Бурятия. Предприятие было создано в 1991 г., </w:t>
      </w:r>
      <w:r w:rsidR="00EE2180">
        <w:rPr>
          <w:rFonts w:ascii="Times New Roman" w:hAnsi="Times New Roman" w:cs="Times New Roman"/>
          <w:sz w:val="28"/>
          <w:szCs w:val="28"/>
        </w:rPr>
        <w:t xml:space="preserve">а </w:t>
      </w:r>
      <w:r w:rsidRPr="00B509A8">
        <w:rPr>
          <w:rFonts w:ascii="Times New Roman" w:hAnsi="Times New Roman" w:cs="Times New Roman"/>
          <w:sz w:val="28"/>
          <w:szCs w:val="28"/>
        </w:rPr>
        <w:t>с 2008 г. входит в состав международной золотодобывающей компании Nordgold.</w:t>
      </w:r>
    </w:p>
    <w:p w:rsidR="007C31DE"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Финансовое положение данного предприятия таково, что баланс ПАО «Бурятзолото»</w:t>
      </w:r>
      <w:r w:rsidR="00EE2180">
        <w:rPr>
          <w:rFonts w:ascii="Times New Roman" w:hAnsi="Times New Roman" w:cs="Times New Roman"/>
          <w:sz w:val="28"/>
          <w:szCs w:val="28"/>
        </w:rPr>
        <w:t xml:space="preserve"> (таблица А.1)</w:t>
      </w:r>
      <w:r>
        <w:rPr>
          <w:rFonts w:ascii="Times New Roman" w:hAnsi="Times New Roman" w:cs="Times New Roman"/>
          <w:sz w:val="28"/>
          <w:szCs w:val="28"/>
        </w:rPr>
        <w:t xml:space="preserve"> </w:t>
      </w:r>
      <w:r w:rsidRPr="00B40FDE">
        <w:rPr>
          <w:rFonts w:ascii="Times New Roman" w:hAnsi="Times New Roman" w:cs="Times New Roman"/>
          <w:sz w:val="28"/>
          <w:szCs w:val="28"/>
        </w:rPr>
        <w:t>ликвиден, структура имущества и источников фин</w:t>
      </w:r>
      <w:r>
        <w:rPr>
          <w:rFonts w:ascii="Times New Roman" w:hAnsi="Times New Roman" w:cs="Times New Roman"/>
          <w:sz w:val="28"/>
          <w:szCs w:val="28"/>
        </w:rPr>
        <w:t xml:space="preserve">ансирования удовлетворительная, для компании характерен </w:t>
      </w:r>
      <w:r w:rsidRPr="00B40FDE">
        <w:rPr>
          <w:rFonts w:ascii="Times New Roman" w:hAnsi="Times New Roman" w:cs="Times New Roman"/>
          <w:sz w:val="28"/>
          <w:szCs w:val="28"/>
        </w:rPr>
        <w:t>низкий инвестиционный риск.</w:t>
      </w:r>
      <w:r>
        <w:rPr>
          <w:rFonts w:ascii="Times New Roman" w:hAnsi="Times New Roman" w:cs="Times New Roman"/>
          <w:sz w:val="28"/>
          <w:szCs w:val="28"/>
        </w:rPr>
        <w:t xml:space="preserve"> </w:t>
      </w:r>
      <w:r w:rsidRPr="004E5535">
        <w:rPr>
          <w:rFonts w:ascii="Times New Roman" w:hAnsi="Times New Roman" w:cs="Times New Roman"/>
          <w:sz w:val="28"/>
          <w:szCs w:val="28"/>
        </w:rPr>
        <w:t xml:space="preserve">Организация рентабельна, наблюдается относительная стабилизация финансовых показателей, </w:t>
      </w:r>
      <w:r>
        <w:rPr>
          <w:rFonts w:ascii="Times New Roman" w:hAnsi="Times New Roman" w:cs="Times New Roman"/>
          <w:sz w:val="28"/>
          <w:szCs w:val="28"/>
        </w:rPr>
        <w:t>увеличение</w:t>
      </w:r>
      <w:r w:rsidRPr="004E5535">
        <w:rPr>
          <w:rFonts w:ascii="Times New Roman" w:hAnsi="Times New Roman" w:cs="Times New Roman"/>
          <w:sz w:val="28"/>
          <w:szCs w:val="28"/>
        </w:rPr>
        <w:t xml:space="preserve"> оборачиваемости активов и задолженности. </w:t>
      </w:r>
      <w:r>
        <w:rPr>
          <w:rFonts w:ascii="Times New Roman" w:hAnsi="Times New Roman" w:cs="Times New Roman"/>
          <w:sz w:val="28"/>
          <w:szCs w:val="28"/>
        </w:rPr>
        <w:t>Для ПАО «Бурятзолото» характерна консервативная структура формирования структуры капитала, где преобладают собственные средства (90 %), причем компании не имеет ни краткосрочных ни</w:t>
      </w:r>
      <w:r w:rsidR="00EE2180">
        <w:rPr>
          <w:rFonts w:ascii="Times New Roman" w:hAnsi="Times New Roman" w:cs="Times New Roman"/>
          <w:sz w:val="28"/>
          <w:szCs w:val="28"/>
        </w:rPr>
        <w:t xml:space="preserve"> долгосрочных кредитов и займов, отсюда можно предположить, что увеличения задолженности в будущем не предвидится.</w:t>
      </w:r>
    </w:p>
    <w:p w:rsidR="007C31DE" w:rsidRPr="009A185F"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использовании доходного подхода к оценке бизнеса, основанного на применении метода дисконтирования денежных потоков учитываются риски, воздействующие на предприятие. Рассчитаем ставку дисконтирования методом кумулятивного построения </w:t>
      </w:r>
      <w:r w:rsidRPr="00805066">
        <w:rPr>
          <w:rFonts w:ascii="Times New Roman" w:eastAsia="Times New Roman" w:hAnsi="Times New Roman" w:cs="Times New Roman"/>
          <w:bCs/>
          <w:iCs/>
          <w:sz w:val="28"/>
          <w:szCs w:val="28"/>
        </w:rPr>
        <w:t>для компании ПАО «Бурятзолото»</w:t>
      </w:r>
      <w:r w:rsidR="000E7206">
        <w:rPr>
          <w:rFonts w:ascii="Times New Roman" w:eastAsia="Times New Roman" w:hAnsi="Times New Roman" w:cs="Times New Roman"/>
          <w:bCs/>
          <w:iCs/>
          <w:sz w:val="28"/>
          <w:szCs w:val="28"/>
        </w:rPr>
        <w:t xml:space="preserve"> (см. таблицу 32)</w:t>
      </w:r>
      <w:r>
        <w:rPr>
          <w:rFonts w:ascii="Times New Roman" w:eastAsia="Times New Roman" w:hAnsi="Times New Roman" w:cs="Times New Roman"/>
          <w:bCs/>
          <w:iCs/>
          <w:sz w:val="28"/>
          <w:szCs w:val="28"/>
        </w:rPr>
        <w:t>.</w:t>
      </w:r>
    </w:p>
    <w:p w:rsidR="007C31DE" w:rsidRPr="00A92D2D" w:rsidRDefault="007C31DE" w:rsidP="007C31DE">
      <w:pPr>
        <w:spacing w:after="0"/>
        <w:ind w:firstLine="709"/>
        <w:contextualSpacing/>
        <w:jc w:val="both"/>
        <w:rPr>
          <w:rFonts w:ascii="Times New Roman" w:eastAsia="Times New Roman" w:hAnsi="Times New Roman" w:cs="Times New Roman"/>
          <w:bCs/>
          <w:iCs/>
          <w:sz w:val="24"/>
          <w:szCs w:val="24"/>
        </w:rPr>
      </w:pPr>
    </w:p>
    <w:p w:rsidR="007C31DE" w:rsidRPr="001C286F"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Таблица 32 – Расчет ставки дисконтирования</w:t>
      </w:r>
    </w:p>
    <w:tbl>
      <w:tblPr>
        <w:tblStyle w:val="a4"/>
        <w:tblW w:w="0" w:type="auto"/>
        <w:tblInd w:w="5" w:type="dxa"/>
        <w:tblLook w:val="04A0" w:firstRow="1" w:lastRow="0" w:firstColumn="1" w:lastColumn="0" w:noHBand="0" w:noVBand="1"/>
      </w:tblPr>
      <w:tblGrid>
        <w:gridCol w:w="7445"/>
        <w:gridCol w:w="1915"/>
      </w:tblGrid>
      <w:tr w:rsidR="007C31DE" w:rsidRPr="00805066" w:rsidTr="000149F5">
        <w:tc>
          <w:tcPr>
            <w:tcW w:w="7445" w:type="dxa"/>
          </w:tcPr>
          <w:p w:rsidR="007C31DE" w:rsidRPr="008D534C" w:rsidRDefault="007C31DE" w:rsidP="008D534C">
            <w:pPr>
              <w:jc w:val="center"/>
              <w:rPr>
                <w:rFonts w:ascii="Times New Roman" w:hAnsi="Times New Roman" w:cs="Times New Roman"/>
                <w:sz w:val="24"/>
                <w:szCs w:val="24"/>
              </w:rPr>
            </w:pPr>
            <w:bookmarkStart w:id="17" w:name="_Toc483827997"/>
            <w:r w:rsidRPr="008D534C">
              <w:rPr>
                <w:rFonts w:ascii="Times New Roman" w:hAnsi="Times New Roman" w:cs="Times New Roman"/>
                <w:sz w:val="24"/>
                <w:szCs w:val="24"/>
              </w:rPr>
              <w:t>Составные компоненты</w:t>
            </w:r>
            <w:bookmarkEnd w:id="17"/>
          </w:p>
        </w:tc>
        <w:tc>
          <w:tcPr>
            <w:tcW w:w="1915" w:type="dxa"/>
            <w:vAlign w:val="center"/>
          </w:tcPr>
          <w:p w:rsidR="007C31DE" w:rsidRPr="00805066" w:rsidRDefault="007C31DE" w:rsidP="0009313A">
            <w:pPr>
              <w:jc w:val="center"/>
              <w:rPr>
                <w:rFonts w:ascii="Times New Roman" w:hAnsi="Times New Roman" w:cs="Times New Roman"/>
                <w:color w:val="000000"/>
              </w:rPr>
            </w:pPr>
            <w:r>
              <w:rPr>
                <w:rFonts w:ascii="Times New Roman" w:hAnsi="Times New Roman" w:cs="Times New Roman"/>
                <w:color w:val="000000"/>
              </w:rPr>
              <w:t>Значение</w:t>
            </w:r>
          </w:p>
        </w:tc>
      </w:tr>
      <w:tr w:rsidR="007C31DE" w:rsidRPr="00805066" w:rsidTr="000149F5">
        <w:tc>
          <w:tcPr>
            <w:tcW w:w="7445" w:type="dxa"/>
          </w:tcPr>
          <w:p w:rsidR="007C31DE" w:rsidRPr="002C0685" w:rsidRDefault="007C31DE" w:rsidP="002C0685">
            <w:pPr>
              <w:ind w:left="142"/>
              <w:rPr>
                <w:rFonts w:ascii="Times New Roman" w:hAnsi="Times New Roman" w:cs="Times New Roman"/>
              </w:rPr>
            </w:pPr>
            <w:bookmarkStart w:id="18" w:name="_Toc483827998"/>
            <w:r w:rsidRPr="008D534C">
              <w:rPr>
                <w:rFonts w:ascii="Times New Roman" w:hAnsi="Times New Roman" w:cs="Times New Roman"/>
              </w:rPr>
              <w:t>Эффективная доходность ОФЗ к погашению, %</w:t>
            </w:r>
            <w:bookmarkEnd w:id="18"/>
            <w:r w:rsidR="002C0685">
              <w:rPr>
                <w:rFonts w:ascii="Times New Roman" w:hAnsi="Times New Roman" w:cs="Times New Roman"/>
              </w:rPr>
              <w:t xml:space="preserve"> </w:t>
            </w:r>
          </w:p>
        </w:tc>
        <w:tc>
          <w:tcPr>
            <w:tcW w:w="1915" w:type="dxa"/>
            <w:vAlign w:val="center"/>
          </w:tcPr>
          <w:p w:rsidR="007C31DE" w:rsidRPr="008D534C" w:rsidRDefault="007C31DE" w:rsidP="008D534C">
            <w:pPr>
              <w:jc w:val="center"/>
              <w:rPr>
                <w:rFonts w:ascii="Times New Roman" w:hAnsi="Times New Roman" w:cs="Times New Roman"/>
              </w:rPr>
            </w:pPr>
            <w:r w:rsidRPr="008D534C">
              <w:rPr>
                <w:rFonts w:ascii="Times New Roman" w:hAnsi="Times New Roman" w:cs="Times New Roman"/>
              </w:rPr>
              <w:t>9,43</w:t>
            </w:r>
            <w:r w:rsidR="002C0685">
              <w:rPr>
                <w:rFonts w:ascii="Times New Roman" w:hAnsi="Times New Roman" w:cs="Times New Roman"/>
                <w:lang w:val="en-US"/>
              </w:rPr>
              <w:t xml:space="preserve"> </w:t>
            </w:r>
            <w:r w:rsidR="002C0685" w:rsidRPr="002C0685">
              <w:rPr>
                <w:rFonts w:ascii="Times New Roman" w:hAnsi="Times New Roman" w:cs="Times New Roman"/>
              </w:rPr>
              <w:t>[62]</w:t>
            </w:r>
          </w:p>
        </w:tc>
      </w:tr>
      <w:tr w:rsidR="007C31DE" w:rsidRPr="00805066" w:rsidTr="000149F5">
        <w:tc>
          <w:tcPr>
            <w:tcW w:w="7445" w:type="dxa"/>
          </w:tcPr>
          <w:p w:rsidR="007C31DE" w:rsidRPr="008D534C" w:rsidRDefault="007C31DE" w:rsidP="000149F5">
            <w:pPr>
              <w:ind w:left="142"/>
              <w:rPr>
                <w:rFonts w:ascii="Times New Roman" w:hAnsi="Times New Roman" w:cs="Times New Roman"/>
              </w:rPr>
            </w:pPr>
            <w:bookmarkStart w:id="19" w:name="_Toc483827999"/>
            <w:r w:rsidRPr="008D534C">
              <w:rPr>
                <w:rFonts w:ascii="Times New Roman" w:hAnsi="Times New Roman" w:cs="Times New Roman"/>
              </w:rPr>
              <w:t>Ставки по рублевым депозитам на 1 год, %</w:t>
            </w:r>
            <w:bookmarkEnd w:id="19"/>
          </w:p>
        </w:tc>
        <w:tc>
          <w:tcPr>
            <w:tcW w:w="1915" w:type="dxa"/>
            <w:vAlign w:val="center"/>
          </w:tcPr>
          <w:p w:rsidR="007C31DE" w:rsidRPr="002C0685" w:rsidRDefault="007C31DE" w:rsidP="008D534C">
            <w:pPr>
              <w:jc w:val="center"/>
              <w:rPr>
                <w:rFonts w:ascii="Times New Roman" w:hAnsi="Times New Roman" w:cs="Times New Roman"/>
                <w:lang w:val="en-US"/>
              </w:rPr>
            </w:pPr>
            <w:r w:rsidRPr="008D534C">
              <w:rPr>
                <w:rFonts w:ascii="Times New Roman" w:hAnsi="Times New Roman" w:cs="Times New Roman"/>
              </w:rPr>
              <w:t>11,12</w:t>
            </w:r>
            <w:r w:rsidR="002C0685">
              <w:rPr>
                <w:rFonts w:ascii="Times New Roman" w:hAnsi="Times New Roman" w:cs="Times New Roman"/>
                <w:lang w:val="en-US"/>
              </w:rPr>
              <w:t xml:space="preserve"> </w:t>
            </w:r>
            <w:r w:rsidR="002C0685" w:rsidRPr="002C0685">
              <w:rPr>
                <w:rFonts w:ascii="Times New Roman" w:hAnsi="Times New Roman" w:cs="Times New Roman"/>
              </w:rPr>
              <w:t>[62]</w:t>
            </w:r>
          </w:p>
        </w:tc>
      </w:tr>
      <w:tr w:rsidR="007C31DE" w:rsidRPr="00805066" w:rsidTr="000149F5">
        <w:tc>
          <w:tcPr>
            <w:tcW w:w="7445" w:type="dxa"/>
          </w:tcPr>
          <w:p w:rsidR="007C31DE" w:rsidRPr="008D534C" w:rsidRDefault="007C31DE" w:rsidP="000149F5">
            <w:pPr>
              <w:ind w:left="142"/>
              <w:rPr>
                <w:rFonts w:ascii="Times New Roman" w:hAnsi="Times New Roman" w:cs="Times New Roman"/>
                <w:b/>
              </w:rPr>
            </w:pPr>
            <w:bookmarkStart w:id="20" w:name="_Toc483828000"/>
            <w:r w:rsidRPr="008D534C">
              <w:rPr>
                <w:rFonts w:ascii="Times New Roman" w:hAnsi="Times New Roman" w:cs="Times New Roman"/>
                <w:b/>
              </w:rPr>
              <w:t>Безрисковая ставка  rf</w:t>
            </w:r>
            <w:r w:rsidRPr="008D534C">
              <w:rPr>
                <w:rFonts w:ascii="Times New Roman" w:hAnsi="Times New Roman" w:cs="Times New Roman"/>
              </w:rPr>
              <w:t xml:space="preserve">, </w:t>
            </w:r>
            <w:r w:rsidRPr="008D534C">
              <w:rPr>
                <w:rFonts w:ascii="Times New Roman" w:hAnsi="Times New Roman" w:cs="Times New Roman"/>
                <w:b/>
              </w:rPr>
              <w:t>%:</w:t>
            </w:r>
            <w:bookmarkEnd w:id="20"/>
          </w:p>
        </w:tc>
        <w:tc>
          <w:tcPr>
            <w:tcW w:w="1915" w:type="dxa"/>
            <w:vAlign w:val="bottom"/>
          </w:tcPr>
          <w:p w:rsidR="007C31DE" w:rsidRPr="008D534C" w:rsidRDefault="007C31DE" w:rsidP="008D534C">
            <w:pPr>
              <w:jc w:val="center"/>
              <w:rPr>
                <w:rFonts w:ascii="Times New Roman" w:hAnsi="Times New Roman" w:cs="Times New Roman"/>
                <w:b/>
              </w:rPr>
            </w:pPr>
            <w:r w:rsidRPr="008D534C">
              <w:rPr>
                <w:rFonts w:ascii="Times New Roman" w:hAnsi="Times New Roman" w:cs="Times New Roman"/>
                <w:b/>
              </w:rPr>
              <w:t>10,28</w:t>
            </w:r>
          </w:p>
        </w:tc>
      </w:tr>
      <w:tr w:rsidR="007C31DE" w:rsidRPr="00805066" w:rsidTr="000149F5">
        <w:tc>
          <w:tcPr>
            <w:tcW w:w="7445" w:type="dxa"/>
          </w:tcPr>
          <w:p w:rsidR="007C31DE" w:rsidRPr="008D534C" w:rsidRDefault="007C31DE" w:rsidP="000149F5">
            <w:pPr>
              <w:ind w:left="142"/>
              <w:rPr>
                <w:rFonts w:ascii="Times New Roman" w:hAnsi="Times New Roman" w:cs="Times New Roman"/>
              </w:rPr>
            </w:pPr>
            <w:bookmarkStart w:id="21" w:name="_Toc483828001"/>
            <w:r w:rsidRPr="008D534C">
              <w:rPr>
                <w:rFonts w:ascii="Times New Roman" w:hAnsi="Times New Roman" w:cs="Times New Roman"/>
              </w:rPr>
              <w:t>Макроэкономические риски, %</w:t>
            </w:r>
            <w:bookmarkEnd w:id="21"/>
          </w:p>
        </w:tc>
        <w:tc>
          <w:tcPr>
            <w:tcW w:w="1915" w:type="dxa"/>
          </w:tcPr>
          <w:p w:rsidR="007C31DE" w:rsidRPr="008D534C" w:rsidRDefault="007C31DE" w:rsidP="008D534C">
            <w:pPr>
              <w:jc w:val="center"/>
              <w:rPr>
                <w:rFonts w:ascii="Times New Roman" w:eastAsia="Times New Roman" w:hAnsi="Times New Roman" w:cs="Times New Roman"/>
                <w:bCs/>
                <w:iCs/>
              </w:rPr>
            </w:pPr>
            <w:bookmarkStart w:id="22" w:name="_Toc483828002"/>
            <w:r w:rsidRPr="008D534C">
              <w:rPr>
                <w:rFonts w:ascii="Times New Roman" w:eastAsia="Times New Roman" w:hAnsi="Times New Roman" w:cs="Times New Roman"/>
                <w:bCs/>
                <w:iCs/>
              </w:rPr>
              <w:t>5,5</w:t>
            </w:r>
            <w:bookmarkEnd w:id="22"/>
          </w:p>
        </w:tc>
      </w:tr>
      <w:tr w:rsidR="007C31DE" w:rsidRPr="00805066" w:rsidTr="000149F5">
        <w:tc>
          <w:tcPr>
            <w:tcW w:w="7445" w:type="dxa"/>
          </w:tcPr>
          <w:p w:rsidR="007C31DE" w:rsidRPr="008D534C" w:rsidRDefault="007C31DE" w:rsidP="000149F5">
            <w:pPr>
              <w:ind w:left="142"/>
              <w:rPr>
                <w:rFonts w:ascii="Times New Roman" w:hAnsi="Times New Roman" w:cs="Times New Roman"/>
              </w:rPr>
            </w:pPr>
            <w:bookmarkStart w:id="23" w:name="_Toc483828003"/>
            <w:r w:rsidRPr="008D534C">
              <w:rPr>
                <w:rFonts w:ascii="Times New Roman" w:hAnsi="Times New Roman" w:cs="Times New Roman"/>
              </w:rPr>
              <w:t>Риск размера компании, %</w:t>
            </w:r>
            <w:bookmarkEnd w:id="23"/>
          </w:p>
        </w:tc>
        <w:tc>
          <w:tcPr>
            <w:tcW w:w="1915" w:type="dxa"/>
          </w:tcPr>
          <w:p w:rsidR="007C31DE" w:rsidRPr="008D534C" w:rsidRDefault="007C31DE" w:rsidP="008D534C">
            <w:pPr>
              <w:jc w:val="center"/>
              <w:rPr>
                <w:rFonts w:ascii="Times New Roman" w:eastAsia="Times New Roman" w:hAnsi="Times New Roman" w:cs="Times New Roman"/>
                <w:bCs/>
                <w:iCs/>
              </w:rPr>
            </w:pPr>
            <w:bookmarkStart w:id="24" w:name="_Toc483828004"/>
            <w:r w:rsidRPr="008D534C">
              <w:rPr>
                <w:rFonts w:ascii="Times New Roman" w:eastAsia="Times New Roman" w:hAnsi="Times New Roman" w:cs="Times New Roman"/>
                <w:bCs/>
                <w:iCs/>
              </w:rPr>
              <w:t>0</w:t>
            </w:r>
            <w:bookmarkEnd w:id="24"/>
          </w:p>
        </w:tc>
      </w:tr>
      <w:tr w:rsidR="007C31DE" w:rsidRPr="00805066" w:rsidTr="000149F5">
        <w:tc>
          <w:tcPr>
            <w:tcW w:w="7445" w:type="dxa"/>
          </w:tcPr>
          <w:p w:rsidR="007C31DE" w:rsidRPr="008D534C" w:rsidRDefault="007C31DE" w:rsidP="000149F5">
            <w:pPr>
              <w:ind w:left="142"/>
              <w:rPr>
                <w:rFonts w:ascii="Times New Roman" w:hAnsi="Times New Roman" w:cs="Times New Roman"/>
              </w:rPr>
            </w:pPr>
            <w:bookmarkStart w:id="25" w:name="_Toc483828005"/>
            <w:r w:rsidRPr="008D534C">
              <w:rPr>
                <w:rFonts w:ascii="Times New Roman" w:hAnsi="Times New Roman" w:cs="Times New Roman"/>
              </w:rPr>
              <w:t>Риск рентабельности и прогнозируемости, %</w:t>
            </w:r>
            <w:bookmarkEnd w:id="25"/>
          </w:p>
        </w:tc>
        <w:tc>
          <w:tcPr>
            <w:tcW w:w="1915" w:type="dxa"/>
          </w:tcPr>
          <w:p w:rsidR="007C31DE" w:rsidRPr="008D534C" w:rsidRDefault="007C31DE" w:rsidP="008D534C">
            <w:pPr>
              <w:jc w:val="center"/>
              <w:rPr>
                <w:rFonts w:ascii="Times New Roman" w:eastAsia="Times New Roman" w:hAnsi="Times New Roman" w:cs="Times New Roman"/>
                <w:bCs/>
                <w:iCs/>
              </w:rPr>
            </w:pPr>
            <w:bookmarkStart w:id="26" w:name="_Toc483828006"/>
            <w:r w:rsidRPr="008D534C">
              <w:rPr>
                <w:rFonts w:ascii="Times New Roman" w:eastAsia="Times New Roman" w:hAnsi="Times New Roman" w:cs="Times New Roman"/>
                <w:bCs/>
                <w:iCs/>
              </w:rPr>
              <w:t>2,5</w:t>
            </w:r>
            <w:bookmarkEnd w:id="26"/>
          </w:p>
        </w:tc>
      </w:tr>
      <w:tr w:rsidR="007C31DE" w:rsidRPr="00805066" w:rsidTr="000149F5">
        <w:tc>
          <w:tcPr>
            <w:tcW w:w="7445" w:type="dxa"/>
          </w:tcPr>
          <w:p w:rsidR="007C31DE" w:rsidRPr="008D534C" w:rsidRDefault="007C31DE" w:rsidP="000149F5">
            <w:pPr>
              <w:ind w:left="142"/>
              <w:rPr>
                <w:rFonts w:ascii="Times New Roman" w:hAnsi="Times New Roman" w:cs="Times New Roman"/>
              </w:rPr>
            </w:pPr>
            <w:bookmarkStart w:id="27" w:name="_Toc483828007"/>
            <w:r w:rsidRPr="008D534C">
              <w:rPr>
                <w:rFonts w:ascii="Times New Roman" w:hAnsi="Times New Roman" w:cs="Times New Roman"/>
              </w:rPr>
              <w:t>Дополнительные риски финансового и инвестиционного характера, %</w:t>
            </w:r>
            <w:bookmarkEnd w:id="27"/>
          </w:p>
        </w:tc>
        <w:tc>
          <w:tcPr>
            <w:tcW w:w="1915" w:type="dxa"/>
            <w:tcBorders>
              <w:bottom w:val="single" w:sz="4" w:space="0" w:color="auto"/>
            </w:tcBorders>
          </w:tcPr>
          <w:p w:rsidR="007C31DE" w:rsidRPr="008D534C" w:rsidRDefault="007C31DE" w:rsidP="008D534C">
            <w:pPr>
              <w:jc w:val="center"/>
              <w:rPr>
                <w:rFonts w:ascii="Times New Roman" w:eastAsia="Times New Roman" w:hAnsi="Times New Roman" w:cs="Times New Roman"/>
                <w:bCs/>
                <w:iCs/>
              </w:rPr>
            </w:pPr>
            <w:bookmarkStart w:id="28" w:name="_Toc483828008"/>
            <w:r w:rsidRPr="008D534C">
              <w:rPr>
                <w:rFonts w:ascii="Times New Roman" w:eastAsia="Times New Roman" w:hAnsi="Times New Roman" w:cs="Times New Roman"/>
                <w:bCs/>
                <w:iCs/>
              </w:rPr>
              <w:t>0,25</w:t>
            </w:r>
            <w:bookmarkEnd w:id="28"/>
          </w:p>
        </w:tc>
      </w:tr>
      <w:tr w:rsidR="007C31DE" w:rsidRPr="00805066" w:rsidTr="000149F5">
        <w:tc>
          <w:tcPr>
            <w:tcW w:w="7445" w:type="dxa"/>
          </w:tcPr>
          <w:p w:rsidR="007C31DE" w:rsidRPr="008D534C" w:rsidRDefault="007C31DE" w:rsidP="000149F5">
            <w:pPr>
              <w:ind w:left="142"/>
              <w:rPr>
                <w:rFonts w:ascii="Times New Roman" w:hAnsi="Times New Roman" w:cs="Times New Roman"/>
                <w:b/>
              </w:rPr>
            </w:pPr>
            <w:bookmarkStart w:id="29" w:name="_Toc483828009"/>
            <w:r w:rsidRPr="008D534C">
              <w:rPr>
                <w:rFonts w:ascii="Times New Roman" w:hAnsi="Times New Roman" w:cs="Times New Roman"/>
                <w:b/>
              </w:rPr>
              <w:t>Итого ставка дисконтирования, %</w:t>
            </w:r>
            <w:bookmarkEnd w:id="29"/>
          </w:p>
        </w:tc>
        <w:tc>
          <w:tcPr>
            <w:tcW w:w="1915" w:type="dxa"/>
            <w:shd w:val="clear" w:color="auto" w:fill="FFFFFF" w:themeFill="background1"/>
          </w:tcPr>
          <w:p w:rsidR="007C31DE" w:rsidRPr="008D534C" w:rsidRDefault="007C31DE" w:rsidP="008D534C">
            <w:pPr>
              <w:jc w:val="center"/>
              <w:rPr>
                <w:rFonts w:ascii="Times New Roman" w:eastAsia="Times New Roman" w:hAnsi="Times New Roman" w:cs="Times New Roman"/>
                <w:b/>
                <w:bCs/>
                <w:iCs/>
              </w:rPr>
            </w:pPr>
            <w:bookmarkStart w:id="30" w:name="_Toc483828010"/>
            <w:r w:rsidRPr="008D534C">
              <w:rPr>
                <w:rFonts w:ascii="Times New Roman" w:eastAsia="Times New Roman" w:hAnsi="Times New Roman" w:cs="Times New Roman"/>
                <w:b/>
                <w:bCs/>
                <w:iCs/>
              </w:rPr>
              <w:t>18,13</w:t>
            </w:r>
            <w:bookmarkEnd w:id="30"/>
          </w:p>
        </w:tc>
      </w:tr>
    </w:tbl>
    <w:p w:rsidR="007C31DE" w:rsidRPr="001173B2" w:rsidRDefault="007C31DE" w:rsidP="008D534C">
      <w:pPr>
        <w:rPr>
          <w:rFonts w:ascii="Times New Roman" w:hAnsi="Times New Roman" w:cs="Times New Roman"/>
          <w:sz w:val="20"/>
          <w:szCs w:val="20"/>
        </w:rPr>
      </w:pPr>
    </w:p>
    <w:p w:rsidR="007C31DE" w:rsidRPr="008D534C" w:rsidRDefault="007C31DE" w:rsidP="008D534C">
      <w:pPr>
        <w:spacing w:after="0" w:line="360" w:lineRule="auto"/>
        <w:ind w:firstLine="709"/>
        <w:jc w:val="both"/>
        <w:rPr>
          <w:rFonts w:ascii="Times New Roman" w:eastAsia="Calibri" w:hAnsi="Times New Roman" w:cs="Times New Roman"/>
          <w:sz w:val="28"/>
        </w:rPr>
      </w:pPr>
      <w:bookmarkStart w:id="31" w:name="_Toc483828011"/>
      <w:r w:rsidRPr="008D534C">
        <w:rPr>
          <w:rFonts w:ascii="Times New Roman" w:hAnsi="Times New Roman" w:cs="Times New Roman"/>
          <w:sz w:val="28"/>
          <w:szCs w:val="28"/>
        </w:rPr>
        <w:t xml:space="preserve">В качестве безрисковой ставки дисконтирования принималось среднее значение годовой рублевой ставки по депозитам и эффективной доходности ОФЗ к погашению по данным </w:t>
      </w:r>
      <w:r w:rsidR="00E93324">
        <w:rPr>
          <w:rFonts w:ascii="Times New Roman" w:hAnsi="Times New Roman" w:cs="Times New Roman"/>
          <w:sz w:val="28"/>
          <w:szCs w:val="28"/>
        </w:rPr>
        <w:t>ЦБ РФ</w:t>
      </w:r>
      <w:r w:rsidRPr="008D534C">
        <w:rPr>
          <w:rFonts w:ascii="Times New Roman" w:hAnsi="Times New Roman" w:cs="Times New Roman"/>
          <w:sz w:val="28"/>
          <w:szCs w:val="28"/>
        </w:rPr>
        <w:t xml:space="preserve">. </w:t>
      </w:r>
      <w:r w:rsidRPr="008D534C">
        <w:rPr>
          <w:rFonts w:ascii="Times New Roman" w:eastAsia="Calibri" w:hAnsi="Times New Roman" w:cs="Times New Roman"/>
          <w:sz w:val="28"/>
        </w:rPr>
        <w:t>Прогнозирование денежного потока осуществлялось на основе значений чистой прибыли. Всего было рассчитано 3 варианта чистой прибыли в 2017-2022 гг.: расчетным, логарифмическим способом, на основе линейного тренда. В наиболее вероятном варианте чистая прибыль была принята как среднее значение расчетов тремя перечисленными методами.</w:t>
      </w:r>
      <w:bookmarkEnd w:id="31"/>
    </w:p>
    <w:p w:rsidR="007C31DE" w:rsidRPr="008D534C" w:rsidRDefault="007C31DE" w:rsidP="003F7314">
      <w:pPr>
        <w:spacing w:after="0" w:line="360" w:lineRule="auto"/>
        <w:ind w:firstLine="709"/>
        <w:jc w:val="both"/>
        <w:rPr>
          <w:rFonts w:ascii="Times New Roman" w:eastAsia="Times New Roman" w:hAnsi="Times New Roman" w:cs="Times New Roman"/>
          <w:bCs/>
          <w:iCs/>
          <w:sz w:val="28"/>
          <w:szCs w:val="28"/>
        </w:rPr>
      </w:pPr>
      <w:bookmarkStart w:id="32" w:name="_Toc483828012"/>
      <w:r w:rsidRPr="008D534C">
        <w:rPr>
          <w:rFonts w:ascii="Times New Roman" w:hAnsi="Times New Roman" w:cs="Times New Roman"/>
          <w:sz w:val="28"/>
          <w:szCs w:val="28"/>
        </w:rPr>
        <w:t>Проведем расчет денежного потока ретроспективного периода компании</w:t>
      </w:r>
      <w:r w:rsidR="000E7206">
        <w:rPr>
          <w:rFonts w:ascii="Times New Roman" w:hAnsi="Times New Roman" w:cs="Times New Roman"/>
          <w:sz w:val="28"/>
          <w:szCs w:val="28"/>
        </w:rPr>
        <w:t xml:space="preserve"> ПАО «Бурятзолото» (см. табл. 3</w:t>
      </w:r>
      <w:r w:rsidRPr="008D534C">
        <w:rPr>
          <w:rFonts w:ascii="Times New Roman" w:hAnsi="Times New Roman" w:cs="Times New Roman"/>
          <w:sz w:val="28"/>
          <w:szCs w:val="28"/>
        </w:rPr>
        <w:t>3)</w:t>
      </w:r>
      <w:bookmarkEnd w:id="32"/>
      <w:r w:rsidR="003F7314">
        <w:rPr>
          <w:rFonts w:ascii="Times New Roman" w:hAnsi="Times New Roman" w:cs="Times New Roman"/>
          <w:sz w:val="28"/>
          <w:szCs w:val="28"/>
        </w:rPr>
        <w:t xml:space="preserve">. На основе данных Приложения А были рассчитаны </w:t>
      </w:r>
      <w:r w:rsidR="003F7314" w:rsidRPr="00733247">
        <w:rPr>
          <w:rFonts w:ascii="Times New Roman" w:hAnsi="Times New Roman" w:cs="Times New Roman"/>
          <w:sz w:val="28"/>
          <w:szCs w:val="28"/>
        </w:rPr>
        <w:t>прогнозны</w:t>
      </w:r>
      <w:r w:rsidR="003F7314">
        <w:rPr>
          <w:rFonts w:ascii="Times New Roman" w:hAnsi="Times New Roman" w:cs="Times New Roman"/>
          <w:sz w:val="28"/>
          <w:szCs w:val="28"/>
        </w:rPr>
        <w:t>е</w:t>
      </w:r>
      <w:r w:rsidR="003F7314" w:rsidRPr="00733247">
        <w:rPr>
          <w:rFonts w:ascii="Times New Roman" w:hAnsi="Times New Roman" w:cs="Times New Roman"/>
          <w:sz w:val="28"/>
          <w:szCs w:val="28"/>
        </w:rPr>
        <w:t xml:space="preserve"> значени</w:t>
      </w:r>
      <w:r w:rsidR="003F7314">
        <w:rPr>
          <w:rFonts w:ascii="Times New Roman" w:hAnsi="Times New Roman" w:cs="Times New Roman"/>
          <w:sz w:val="28"/>
          <w:szCs w:val="28"/>
        </w:rPr>
        <w:t>я</w:t>
      </w:r>
      <w:r w:rsidR="003F7314" w:rsidRPr="00733247">
        <w:rPr>
          <w:rFonts w:ascii="Times New Roman" w:hAnsi="Times New Roman" w:cs="Times New Roman"/>
          <w:sz w:val="28"/>
          <w:szCs w:val="28"/>
        </w:rPr>
        <w:t xml:space="preserve"> денежных потоков</w:t>
      </w:r>
      <w:r w:rsidR="003F7314">
        <w:rPr>
          <w:rFonts w:ascii="Times New Roman" w:hAnsi="Times New Roman" w:cs="Times New Roman"/>
          <w:sz w:val="28"/>
          <w:szCs w:val="28"/>
        </w:rPr>
        <w:t xml:space="preserve"> в 2017-2022 гг., построение которых приведено в Приложении Б.</w:t>
      </w:r>
    </w:p>
    <w:p w:rsidR="007C31DE" w:rsidRPr="003F7314" w:rsidRDefault="007C31DE" w:rsidP="003F7314">
      <w:pPr>
        <w:spacing w:line="240" w:lineRule="auto"/>
        <w:ind w:firstLine="709"/>
        <w:rPr>
          <w:rFonts w:ascii="Times New Roman" w:eastAsia="Times New Roman" w:hAnsi="Times New Roman" w:cs="Times New Roman"/>
          <w:bCs/>
          <w:iCs/>
        </w:rPr>
      </w:pPr>
    </w:p>
    <w:p w:rsidR="007C31DE" w:rsidRPr="008D534C" w:rsidRDefault="000E7206" w:rsidP="000E7206">
      <w:pPr>
        <w:jc w:val="both"/>
        <w:rPr>
          <w:rFonts w:ascii="Times New Roman" w:hAnsi="Times New Roman" w:cs="Times New Roman"/>
          <w:sz w:val="28"/>
          <w:szCs w:val="28"/>
        </w:rPr>
      </w:pPr>
      <w:r>
        <w:rPr>
          <w:rFonts w:ascii="Times New Roman" w:hAnsi="Times New Roman" w:cs="Times New Roman"/>
          <w:sz w:val="28"/>
          <w:szCs w:val="28"/>
        </w:rPr>
        <w:t>Таблица 3</w:t>
      </w:r>
      <w:r w:rsidR="007C31DE" w:rsidRPr="008D534C">
        <w:rPr>
          <w:rFonts w:ascii="Times New Roman" w:hAnsi="Times New Roman" w:cs="Times New Roman"/>
          <w:sz w:val="28"/>
          <w:szCs w:val="28"/>
        </w:rPr>
        <w:t>3 – Расчет денежного потока ретроспективного периода, тыс. руб.</w:t>
      </w:r>
    </w:p>
    <w:tbl>
      <w:tblPr>
        <w:tblW w:w="9523" w:type="dxa"/>
        <w:tblInd w:w="83" w:type="dxa"/>
        <w:tblLayout w:type="fixed"/>
        <w:tblLook w:val="04A0" w:firstRow="1" w:lastRow="0" w:firstColumn="1" w:lastColumn="0" w:noHBand="0" w:noVBand="1"/>
      </w:tblPr>
      <w:tblGrid>
        <w:gridCol w:w="3853"/>
        <w:gridCol w:w="1134"/>
        <w:gridCol w:w="1134"/>
        <w:gridCol w:w="1134"/>
        <w:gridCol w:w="1134"/>
        <w:gridCol w:w="1134"/>
      </w:tblGrid>
      <w:tr w:rsidR="007C31DE" w:rsidRPr="00A92D2D" w:rsidTr="0009313A">
        <w:trPr>
          <w:trHeight w:val="277"/>
        </w:trPr>
        <w:tc>
          <w:tcPr>
            <w:tcW w:w="3853" w:type="dxa"/>
            <w:tcBorders>
              <w:top w:val="single" w:sz="4" w:space="0" w:color="auto"/>
              <w:left w:val="single" w:sz="4" w:space="0" w:color="auto"/>
              <w:right w:val="single" w:sz="4" w:space="0" w:color="auto"/>
            </w:tcBorders>
            <w:shd w:val="clear" w:color="auto" w:fill="auto"/>
            <w:hideMark/>
          </w:tcPr>
          <w:p w:rsidR="007C31DE" w:rsidRPr="00A92D2D" w:rsidRDefault="007C31DE" w:rsidP="0009313A">
            <w:pPr>
              <w:spacing w:after="0" w:line="240" w:lineRule="auto"/>
              <w:jc w:val="center"/>
              <w:rPr>
                <w:rFonts w:ascii="Times New Roman" w:eastAsia="Times New Roman" w:hAnsi="Times New Roman" w:cs="Times New Roman"/>
                <w:sz w:val="24"/>
                <w:szCs w:val="24"/>
                <w:lang w:eastAsia="ru-RU"/>
              </w:rPr>
            </w:pPr>
            <w:r w:rsidRPr="00A92D2D">
              <w:rPr>
                <w:rFonts w:ascii="Times New Roman" w:eastAsia="Times New Roman" w:hAnsi="Times New Roman" w:cs="Times New Roman"/>
                <w:sz w:val="24"/>
                <w:szCs w:val="24"/>
                <w:lang w:eastAsia="ru-RU"/>
              </w:rPr>
              <w:t>Показатель </w:t>
            </w:r>
          </w:p>
        </w:tc>
        <w:tc>
          <w:tcPr>
            <w:tcW w:w="5670" w:type="dxa"/>
            <w:gridSpan w:val="5"/>
            <w:tcBorders>
              <w:top w:val="single" w:sz="4" w:space="0" w:color="auto"/>
              <w:left w:val="single" w:sz="4" w:space="0" w:color="auto"/>
              <w:bottom w:val="single" w:sz="4" w:space="0" w:color="auto"/>
              <w:right w:val="single" w:sz="4" w:space="0" w:color="auto"/>
            </w:tcBorders>
            <w:shd w:val="clear" w:color="auto" w:fill="auto"/>
            <w:hideMark/>
          </w:tcPr>
          <w:p w:rsidR="007C31DE" w:rsidRPr="00A92D2D" w:rsidRDefault="007C31DE" w:rsidP="0009313A">
            <w:pPr>
              <w:spacing w:after="0" w:line="240" w:lineRule="auto"/>
              <w:jc w:val="center"/>
              <w:rPr>
                <w:rFonts w:ascii="Times New Roman" w:eastAsia="Times New Roman" w:hAnsi="Times New Roman" w:cs="Times New Roman"/>
                <w:sz w:val="24"/>
                <w:szCs w:val="24"/>
                <w:lang w:eastAsia="ru-RU"/>
              </w:rPr>
            </w:pPr>
            <w:r w:rsidRPr="00A92D2D">
              <w:rPr>
                <w:rFonts w:ascii="Times New Roman" w:eastAsia="Times New Roman" w:hAnsi="Times New Roman" w:cs="Times New Roman"/>
                <w:sz w:val="24"/>
                <w:szCs w:val="24"/>
                <w:lang w:eastAsia="ru-RU"/>
              </w:rPr>
              <w:t>Год</w:t>
            </w:r>
          </w:p>
        </w:tc>
      </w:tr>
      <w:tr w:rsidR="007C31DE" w:rsidRPr="00A92D2D" w:rsidTr="0009313A">
        <w:trPr>
          <w:trHeight w:val="255"/>
        </w:trPr>
        <w:tc>
          <w:tcPr>
            <w:tcW w:w="3853" w:type="dxa"/>
            <w:tcBorders>
              <w:left w:val="single" w:sz="4" w:space="0" w:color="auto"/>
              <w:bottom w:val="single" w:sz="4" w:space="0" w:color="auto"/>
              <w:right w:val="single" w:sz="4" w:space="0" w:color="auto"/>
            </w:tcBorders>
            <w:shd w:val="clear" w:color="auto" w:fill="auto"/>
            <w:hideMark/>
          </w:tcPr>
          <w:p w:rsidR="007C31DE" w:rsidRPr="00A92D2D" w:rsidRDefault="007C31DE" w:rsidP="0009313A">
            <w:pPr>
              <w:spacing w:after="0" w:line="240" w:lineRule="auto"/>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shd w:val="clear" w:color="auto" w:fill="auto"/>
            <w:hideMark/>
          </w:tcPr>
          <w:p w:rsidR="007C31DE" w:rsidRPr="00A92D2D" w:rsidRDefault="007C31DE" w:rsidP="0009313A">
            <w:pPr>
              <w:spacing w:after="0" w:line="240" w:lineRule="auto"/>
              <w:jc w:val="center"/>
              <w:rPr>
                <w:rFonts w:ascii="Times New Roman" w:eastAsia="Times New Roman" w:hAnsi="Times New Roman" w:cs="Times New Roman"/>
                <w:sz w:val="24"/>
                <w:szCs w:val="24"/>
                <w:lang w:eastAsia="ru-RU"/>
              </w:rPr>
            </w:pPr>
            <w:r w:rsidRPr="00A92D2D">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2</w:t>
            </w:r>
          </w:p>
        </w:tc>
        <w:tc>
          <w:tcPr>
            <w:tcW w:w="1134" w:type="dxa"/>
            <w:tcBorders>
              <w:top w:val="nil"/>
              <w:left w:val="nil"/>
              <w:bottom w:val="single" w:sz="4" w:space="0" w:color="auto"/>
              <w:right w:val="single" w:sz="4" w:space="0" w:color="auto"/>
            </w:tcBorders>
            <w:shd w:val="clear" w:color="auto" w:fill="auto"/>
            <w:hideMark/>
          </w:tcPr>
          <w:p w:rsidR="007C31DE" w:rsidRPr="00A92D2D" w:rsidRDefault="007C31DE" w:rsidP="0009313A">
            <w:pPr>
              <w:spacing w:after="0" w:line="240" w:lineRule="auto"/>
              <w:jc w:val="center"/>
              <w:rPr>
                <w:rFonts w:ascii="Times New Roman" w:eastAsia="Times New Roman" w:hAnsi="Times New Roman" w:cs="Times New Roman"/>
                <w:sz w:val="24"/>
                <w:szCs w:val="24"/>
                <w:lang w:eastAsia="ru-RU"/>
              </w:rPr>
            </w:pPr>
            <w:r w:rsidRPr="00A92D2D">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3</w:t>
            </w:r>
          </w:p>
        </w:tc>
        <w:tc>
          <w:tcPr>
            <w:tcW w:w="1134" w:type="dxa"/>
            <w:tcBorders>
              <w:top w:val="nil"/>
              <w:left w:val="nil"/>
              <w:bottom w:val="single" w:sz="4" w:space="0" w:color="auto"/>
              <w:right w:val="single" w:sz="4" w:space="0" w:color="auto"/>
            </w:tcBorders>
            <w:shd w:val="clear" w:color="auto" w:fill="auto"/>
            <w:hideMark/>
          </w:tcPr>
          <w:p w:rsidR="007C31DE" w:rsidRPr="00A92D2D" w:rsidRDefault="007C31DE" w:rsidP="0009313A">
            <w:pPr>
              <w:spacing w:after="0" w:line="240" w:lineRule="auto"/>
              <w:jc w:val="center"/>
              <w:rPr>
                <w:rFonts w:ascii="Times New Roman" w:eastAsia="Times New Roman" w:hAnsi="Times New Roman" w:cs="Times New Roman"/>
                <w:sz w:val="24"/>
                <w:szCs w:val="24"/>
                <w:lang w:eastAsia="ru-RU"/>
              </w:rPr>
            </w:pPr>
            <w:r w:rsidRPr="00A92D2D">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4</w:t>
            </w:r>
          </w:p>
        </w:tc>
        <w:tc>
          <w:tcPr>
            <w:tcW w:w="1134" w:type="dxa"/>
            <w:tcBorders>
              <w:top w:val="nil"/>
              <w:left w:val="nil"/>
              <w:bottom w:val="single" w:sz="4" w:space="0" w:color="auto"/>
              <w:right w:val="single" w:sz="4" w:space="0" w:color="auto"/>
            </w:tcBorders>
            <w:shd w:val="clear" w:color="auto" w:fill="auto"/>
            <w:hideMark/>
          </w:tcPr>
          <w:p w:rsidR="007C31DE" w:rsidRPr="00A92D2D" w:rsidRDefault="007C31DE" w:rsidP="0009313A">
            <w:pPr>
              <w:spacing w:after="0" w:line="240" w:lineRule="auto"/>
              <w:jc w:val="center"/>
              <w:rPr>
                <w:rFonts w:ascii="Times New Roman" w:eastAsia="Times New Roman" w:hAnsi="Times New Roman" w:cs="Times New Roman"/>
                <w:sz w:val="24"/>
                <w:szCs w:val="24"/>
                <w:lang w:eastAsia="ru-RU"/>
              </w:rPr>
            </w:pPr>
            <w:r w:rsidRPr="00A92D2D">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5</w:t>
            </w:r>
          </w:p>
        </w:tc>
        <w:tc>
          <w:tcPr>
            <w:tcW w:w="1134" w:type="dxa"/>
            <w:tcBorders>
              <w:top w:val="nil"/>
              <w:left w:val="nil"/>
              <w:bottom w:val="single" w:sz="4" w:space="0" w:color="auto"/>
              <w:right w:val="single" w:sz="4" w:space="0" w:color="auto"/>
            </w:tcBorders>
            <w:shd w:val="clear" w:color="auto" w:fill="auto"/>
            <w:hideMark/>
          </w:tcPr>
          <w:p w:rsidR="007C31DE" w:rsidRPr="00A92D2D" w:rsidRDefault="007C31DE" w:rsidP="0009313A">
            <w:pPr>
              <w:spacing w:after="0" w:line="240" w:lineRule="auto"/>
              <w:jc w:val="center"/>
              <w:rPr>
                <w:rFonts w:ascii="Times New Roman" w:eastAsia="Times New Roman" w:hAnsi="Times New Roman" w:cs="Times New Roman"/>
                <w:sz w:val="24"/>
                <w:szCs w:val="24"/>
                <w:lang w:eastAsia="ru-RU"/>
              </w:rPr>
            </w:pPr>
            <w:r w:rsidRPr="00A92D2D">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6</w:t>
            </w:r>
          </w:p>
        </w:tc>
      </w:tr>
      <w:tr w:rsidR="007C31DE" w:rsidRPr="00A92D2D" w:rsidTr="0009313A">
        <w:trPr>
          <w:trHeight w:val="255"/>
        </w:trPr>
        <w:tc>
          <w:tcPr>
            <w:tcW w:w="3853" w:type="dxa"/>
            <w:tcBorders>
              <w:top w:val="nil"/>
              <w:left w:val="single" w:sz="4" w:space="0" w:color="auto"/>
              <w:bottom w:val="single" w:sz="4" w:space="0" w:color="auto"/>
              <w:right w:val="single" w:sz="4" w:space="0" w:color="auto"/>
            </w:tcBorders>
            <w:shd w:val="clear" w:color="auto" w:fill="auto"/>
            <w:hideMark/>
          </w:tcPr>
          <w:p w:rsidR="007C31DE" w:rsidRPr="00A92D2D" w:rsidRDefault="007C31DE" w:rsidP="0009313A">
            <w:pPr>
              <w:spacing w:after="0" w:line="240" w:lineRule="auto"/>
              <w:jc w:val="both"/>
              <w:rPr>
                <w:rFonts w:ascii="Times New Roman" w:eastAsia="Times New Roman" w:hAnsi="Times New Roman" w:cs="Times New Roman"/>
                <w:sz w:val="24"/>
                <w:szCs w:val="24"/>
                <w:lang w:eastAsia="ru-RU"/>
              </w:rPr>
            </w:pPr>
            <w:r w:rsidRPr="00A92D2D">
              <w:rPr>
                <w:rFonts w:ascii="Times New Roman" w:eastAsia="Times New Roman" w:hAnsi="Times New Roman" w:cs="Times New Roman"/>
                <w:sz w:val="24"/>
                <w:szCs w:val="24"/>
                <w:lang w:eastAsia="ru-RU"/>
              </w:rPr>
              <w:t>Выручка от реализации</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color w:val="000000"/>
              </w:rPr>
            </w:pPr>
            <w:r w:rsidRPr="00A92D2D">
              <w:rPr>
                <w:rFonts w:ascii="Times New Roman" w:hAnsi="Times New Roman" w:cs="Times New Roman"/>
                <w:color w:val="000000"/>
              </w:rPr>
              <w:t>6 188 320</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color w:val="000000"/>
              </w:rPr>
            </w:pPr>
            <w:r w:rsidRPr="00A92D2D">
              <w:rPr>
                <w:rFonts w:ascii="Times New Roman" w:hAnsi="Times New Roman" w:cs="Times New Roman"/>
                <w:color w:val="000000"/>
              </w:rPr>
              <w:t>5 628 084</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color w:val="000000"/>
              </w:rPr>
            </w:pPr>
            <w:r w:rsidRPr="00A92D2D">
              <w:rPr>
                <w:rFonts w:ascii="Times New Roman" w:hAnsi="Times New Roman" w:cs="Times New Roman"/>
                <w:color w:val="000000"/>
              </w:rPr>
              <w:t>4 332 459</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color w:val="000000"/>
              </w:rPr>
            </w:pPr>
            <w:r w:rsidRPr="00A92D2D">
              <w:rPr>
                <w:rFonts w:ascii="Times New Roman" w:hAnsi="Times New Roman" w:cs="Times New Roman"/>
                <w:color w:val="000000"/>
              </w:rPr>
              <w:t>5 345 004</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color w:val="000000"/>
              </w:rPr>
            </w:pPr>
            <w:r w:rsidRPr="00A92D2D">
              <w:rPr>
                <w:rFonts w:ascii="Times New Roman" w:hAnsi="Times New Roman" w:cs="Times New Roman"/>
                <w:color w:val="000000"/>
              </w:rPr>
              <w:t>8 965 547</w:t>
            </w:r>
          </w:p>
        </w:tc>
      </w:tr>
      <w:tr w:rsidR="007C31DE" w:rsidRPr="00A92D2D" w:rsidTr="0009313A">
        <w:trPr>
          <w:trHeight w:val="255"/>
        </w:trPr>
        <w:tc>
          <w:tcPr>
            <w:tcW w:w="3853" w:type="dxa"/>
            <w:tcBorders>
              <w:top w:val="nil"/>
              <w:left w:val="single" w:sz="4" w:space="0" w:color="auto"/>
              <w:bottom w:val="single" w:sz="4" w:space="0" w:color="auto"/>
              <w:right w:val="single" w:sz="4" w:space="0" w:color="auto"/>
            </w:tcBorders>
            <w:shd w:val="clear" w:color="auto" w:fill="auto"/>
            <w:hideMark/>
          </w:tcPr>
          <w:p w:rsidR="007C31DE" w:rsidRPr="00A92D2D" w:rsidRDefault="007C31DE" w:rsidP="0009313A">
            <w:pPr>
              <w:spacing w:after="0" w:line="240" w:lineRule="auto"/>
              <w:jc w:val="both"/>
              <w:rPr>
                <w:rFonts w:ascii="Times New Roman" w:eastAsia="Times New Roman" w:hAnsi="Times New Roman" w:cs="Times New Roman"/>
                <w:sz w:val="24"/>
                <w:szCs w:val="24"/>
                <w:lang w:eastAsia="ru-RU"/>
              </w:rPr>
            </w:pPr>
            <w:r w:rsidRPr="00A92D2D">
              <w:rPr>
                <w:rFonts w:ascii="Times New Roman" w:eastAsia="Times New Roman" w:hAnsi="Times New Roman" w:cs="Times New Roman"/>
                <w:sz w:val="24"/>
                <w:szCs w:val="24"/>
                <w:lang w:eastAsia="ru-RU"/>
              </w:rPr>
              <w:t>Себестоимость реализации</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color w:val="000000"/>
              </w:rPr>
            </w:pPr>
            <w:r w:rsidRPr="00A92D2D">
              <w:rPr>
                <w:rFonts w:ascii="Times New Roman" w:hAnsi="Times New Roman" w:cs="Times New Roman"/>
                <w:color w:val="000000"/>
              </w:rPr>
              <w:t>3 812 188</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color w:val="000000"/>
              </w:rPr>
            </w:pPr>
            <w:r w:rsidRPr="00A92D2D">
              <w:rPr>
                <w:rFonts w:ascii="Times New Roman" w:hAnsi="Times New Roman" w:cs="Times New Roman"/>
                <w:color w:val="000000"/>
              </w:rPr>
              <w:t>3 776 800</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color w:val="000000"/>
              </w:rPr>
            </w:pPr>
            <w:r w:rsidRPr="00A92D2D">
              <w:rPr>
                <w:rFonts w:ascii="Times New Roman" w:hAnsi="Times New Roman" w:cs="Times New Roman"/>
                <w:color w:val="000000"/>
              </w:rPr>
              <w:t>3 979 665</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color w:val="000000"/>
              </w:rPr>
            </w:pPr>
            <w:r w:rsidRPr="00A92D2D">
              <w:rPr>
                <w:rFonts w:ascii="Times New Roman" w:hAnsi="Times New Roman" w:cs="Times New Roman"/>
                <w:color w:val="000000"/>
              </w:rPr>
              <w:t>3 704 617</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color w:val="000000"/>
              </w:rPr>
            </w:pPr>
            <w:r w:rsidRPr="00A92D2D">
              <w:rPr>
                <w:rFonts w:ascii="Times New Roman" w:hAnsi="Times New Roman" w:cs="Times New Roman"/>
                <w:color w:val="000000"/>
              </w:rPr>
              <w:t>6 331 457</w:t>
            </w:r>
          </w:p>
        </w:tc>
      </w:tr>
      <w:tr w:rsidR="007C31DE" w:rsidRPr="00A92D2D" w:rsidTr="0009313A">
        <w:trPr>
          <w:trHeight w:val="255"/>
        </w:trPr>
        <w:tc>
          <w:tcPr>
            <w:tcW w:w="3853" w:type="dxa"/>
            <w:tcBorders>
              <w:top w:val="nil"/>
              <w:left w:val="single" w:sz="4" w:space="0" w:color="auto"/>
              <w:bottom w:val="single" w:sz="4" w:space="0" w:color="auto"/>
              <w:right w:val="single" w:sz="4" w:space="0" w:color="auto"/>
            </w:tcBorders>
            <w:shd w:val="clear" w:color="auto" w:fill="auto"/>
            <w:hideMark/>
          </w:tcPr>
          <w:p w:rsidR="007C31DE" w:rsidRPr="00A92D2D" w:rsidRDefault="007C31DE" w:rsidP="0009313A">
            <w:pPr>
              <w:spacing w:after="0" w:line="240" w:lineRule="auto"/>
              <w:jc w:val="both"/>
              <w:rPr>
                <w:rFonts w:ascii="Times New Roman" w:eastAsia="Times New Roman" w:hAnsi="Times New Roman" w:cs="Times New Roman"/>
                <w:sz w:val="24"/>
                <w:szCs w:val="24"/>
                <w:lang w:eastAsia="ru-RU"/>
              </w:rPr>
            </w:pPr>
            <w:r w:rsidRPr="00A92D2D">
              <w:rPr>
                <w:rFonts w:ascii="Times New Roman" w:eastAsia="Times New Roman" w:hAnsi="Times New Roman" w:cs="Times New Roman"/>
                <w:sz w:val="24"/>
                <w:szCs w:val="24"/>
                <w:lang w:eastAsia="ru-RU"/>
              </w:rPr>
              <w:t>Прибыль от реализации</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rPr>
            </w:pPr>
            <w:r w:rsidRPr="00A92D2D">
              <w:rPr>
                <w:rFonts w:ascii="Times New Roman" w:hAnsi="Times New Roman" w:cs="Times New Roman"/>
              </w:rPr>
              <w:t>2376132</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rPr>
            </w:pPr>
            <w:r w:rsidRPr="00A92D2D">
              <w:rPr>
                <w:rFonts w:ascii="Times New Roman" w:hAnsi="Times New Roman" w:cs="Times New Roman"/>
              </w:rPr>
              <w:t>1851284</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rPr>
            </w:pPr>
            <w:r w:rsidRPr="00A92D2D">
              <w:rPr>
                <w:rFonts w:ascii="Times New Roman" w:hAnsi="Times New Roman" w:cs="Times New Roman"/>
              </w:rPr>
              <w:t>352794</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rPr>
            </w:pPr>
            <w:r w:rsidRPr="00A92D2D">
              <w:rPr>
                <w:rFonts w:ascii="Times New Roman" w:hAnsi="Times New Roman" w:cs="Times New Roman"/>
              </w:rPr>
              <w:t>1640387</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rPr>
            </w:pPr>
            <w:r w:rsidRPr="00A92D2D">
              <w:rPr>
                <w:rFonts w:ascii="Times New Roman" w:hAnsi="Times New Roman" w:cs="Times New Roman"/>
              </w:rPr>
              <w:t>2634090</w:t>
            </w:r>
          </w:p>
        </w:tc>
      </w:tr>
      <w:tr w:rsidR="007C31DE" w:rsidRPr="00A92D2D" w:rsidTr="0009313A">
        <w:trPr>
          <w:trHeight w:val="255"/>
        </w:trPr>
        <w:tc>
          <w:tcPr>
            <w:tcW w:w="3853" w:type="dxa"/>
            <w:tcBorders>
              <w:top w:val="nil"/>
              <w:left w:val="single" w:sz="4" w:space="0" w:color="auto"/>
              <w:bottom w:val="single" w:sz="4" w:space="0" w:color="auto"/>
              <w:right w:val="single" w:sz="4" w:space="0" w:color="auto"/>
            </w:tcBorders>
            <w:shd w:val="clear" w:color="auto" w:fill="auto"/>
            <w:hideMark/>
          </w:tcPr>
          <w:p w:rsidR="007C31DE" w:rsidRPr="00A92D2D" w:rsidRDefault="007C31DE" w:rsidP="0009313A">
            <w:pPr>
              <w:spacing w:after="0" w:line="240" w:lineRule="auto"/>
              <w:jc w:val="both"/>
              <w:rPr>
                <w:rFonts w:ascii="Times New Roman" w:eastAsia="Times New Roman" w:hAnsi="Times New Roman" w:cs="Times New Roman"/>
                <w:sz w:val="24"/>
                <w:szCs w:val="24"/>
                <w:lang w:eastAsia="ru-RU"/>
              </w:rPr>
            </w:pPr>
            <w:r w:rsidRPr="00A92D2D">
              <w:rPr>
                <w:rFonts w:ascii="Times New Roman" w:eastAsia="Times New Roman" w:hAnsi="Times New Roman" w:cs="Times New Roman"/>
                <w:sz w:val="24"/>
                <w:szCs w:val="24"/>
                <w:lang w:eastAsia="ru-RU"/>
              </w:rPr>
              <w:t>Баланс прочих доходов / расходов</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rPr>
            </w:pPr>
            <w:r w:rsidRPr="00A92D2D">
              <w:rPr>
                <w:rFonts w:ascii="Times New Roman" w:hAnsi="Times New Roman" w:cs="Times New Roman"/>
              </w:rPr>
              <w:t>557819</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rPr>
            </w:pPr>
            <w:r w:rsidRPr="00A92D2D">
              <w:rPr>
                <w:rFonts w:ascii="Times New Roman" w:hAnsi="Times New Roman" w:cs="Times New Roman"/>
              </w:rPr>
              <w:t>11825</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rPr>
            </w:pPr>
            <w:r w:rsidRPr="00A92D2D">
              <w:rPr>
                <w:rFonts w:ascii="Times New Roman" w:hAnsi="Times New Roman" w:cs="Times New Roman"/>
              </w:rPr>
              <w:t>14908</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rPr>
            </w:pPr>
            <w:r w:rsidRPr="00A92D2D">
              <w:rPr>
                <w:rFonts w:ascii="Times New Roman" w:hAnsi="Times New Roman" w:cs="Times New Roman"/>
              </w:rPr>
              <w:t>2095974</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rPr>
            </w:pPr>
            <w:r w:rsidRPr="00A92D2D">
              <w:rPr>
                <w:rFonts w:ascii="Times New Roman" w:hAnsi="Times New Roman" w:cs="Times New Roman"/>
              </w:rPr>
              <w:t>1519756</w:t>
            </w:r>
          </w:p>
        </w:tc>
      </w:tr>
      <w:tr w:rsidR="007C31DE" w:rsidRPr="00A92D2D" w:rsidTr="0009313A">
        <w:trPr>
          <w:trHeight w:val="255"/>
        </w:trPr>
        <w:tc>
          <w:tcPr>
            <w:tcW w:w="3853" w:type="dxa"/>
            <w:tcBorders>
              <w:top w:val="nil"/>
              <w:left w:val="single" w:sz="4" w:space="0" w:color="auto"/>
              <w:bottom w:val="single" w:sz="4" w:space="0" w:color="auto"/>
              <w:right w:val="single" w:sz="4" w:space="0" w:color="auto"/>
            </w:tcBorders>
            <w:shd w:val="clear" w:color="auto" w:fill="auto"/>
            <w:hideMark/>
          </w:tcPr>
          <w:p w:rsidR="007C31DE" w:rsidRPr="00A92D2D" w:rsidRDefault="007C31DE" w:rsidP="0009313A">
            <w:pPr>
              <w:spacing w:after="0" w:line="240" w:lineRule="auto"/>
              <w:jc w:val="both"/>
              <w:rPr>
                <w:rFonts w:ascii="Times New Roman" w:eastAsia="Times New Roman" w:hAnsi="Times New Roman" w:cs="Times New Roman"/>
                <w:sz w:val="24"/>
                <w:szCs w:val="24"/>
                <w:lang w:eastAsia="ru-RU"/>
              </w:rPr>
            </w:pPr>
            <w:r w:rsidRPr="00A92D2D">
              <w:rPr>
                <w:rFonts w:ascii="Times New Roman" w:eastAsia="Times New Roman" w:hAnsi="Times New Roman" w:cs="Times New Roman"/>
                <w:sz w:val="24"/>
                <w:szCs w:val="24"/>
                <w:lang w:eastAsia="ru-RU"/>
              </w:rPr>
              <w:t>Прибыль до налогообложения</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color w:val="000000"/>
              </w:rPr>
            </w:pPr>
            <w:r w:rsidRPr="00A92D2D">
              <w:rPr>
                <w:rFonts w:ascii="Times New Roman" w:hAnsi="Times New Roman" w:cs="Times New Roman"/>
                <w:color w:val="000000"/>
              </w:rPr>
              <w:t>2 933 951</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color w:val="000000"/>
              </w:rPr>
            </w:pPr>
            <w:r w:rsidRPr="00A92D2D">
              <w:rPr>
                <w:rFonts w:ascii="Times New Roman" w:hAnsi="Times New Roman" w:cs="Times New Roman"/>
                <w:color w:val="000000"/>
              </w:rPr>
              <w:t>1 863 109</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color w:val="000000"/>
              </w:rPr>
            </w:pPr>
            <w:r w:rsidRPr="00A92D2D">
              <w:rPr>
                <w:rFonts w:ascii="Times New Roman" w:hAnsi="Times New Roman" w:cs="Times New Roman"/>
                <w:color w:val="000000"/>
              </w:rPr>
              <w:t>367 702</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color w:val="000000"/>
              </w:rPr>
            </w:pPr>
            <w:r w:rsidRPr="00A92D2D">
              <w:rPr>
                <w:rFonts w:ascii="Times New Roman" w:hAnsi="Times New Roman" w:cs="Times New Roman"/>
                <w:color w:val="000000"/>
              </w:rPr>
              <w:t>3 736 361</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color w:val="000000"/>
              </w:rPr>
            </w:pPr>
            <w:r w:rsidRPr="00A92D2D">
              <w:rPr>
                <w:rFonts w:ascii="Times New Roman" w:hAnsi="Times New Roman" w:cs="Times New Roman"/>
                <w:color w:val="000000"/>
              </w:rPr>
              <w:t>4 153 846</w:t>
            </w:r>
          </w:p>
        </w:tc>
      </w:tr>
      <w:tr w:rsidR="007C31DE" w:rsidRPr="00A92D2D" w:rsidTr="0009313A">
        <w:trPr>
          <w:trHeight w:val="255"/>
        </w:trPr>
        <w:tc>
          <w:tcPr>
            <w:tcW w:w="3853" w:type="dxa"/>
            <w:tcBorders>
              <w:top w:val="nil"/>
              <w:left w:val="single" w:sz="4" w:space="0" w:color="auto"/>
              <w:bottom w:val="single" w:sz="4" w:space="0" w:color="auto"/>
              <w:right w:val="single" w:sz="4" w:space="0" w:color="auto"/>
            </w:tcBorders>
            <w:shd w:val="clear" w:color="auto" w:fill="auto"/>
            <w:hideMark/>
          </w:tcPr>
          <w:p w:rsidR="007C31DE" w:rsidRPr="00A92D2D" w:rsidRDefault="007C31DE" w:rsidP="0009313A">
            <w:pPr>
              <w:spacing w:after="0" w:line="240" w:lineRule="auto"/>
              <w:jc w:val="both"/>
              <w:rPr>
                <w:rFonts w:ascii="Times New Roman" w:eastAsia="Times New Roman" w:hAnsi="Times New Roman" w:cs="Times New Roman"/>
                <w:sz w:val="24"/>
                <w:szCs w:val="24"/>
                <w:lang w:eastAsia="ru-RU"/>
              </w:rPr>
            </w:pPr>
            <w:r w:rsidRPr="00A92D2D">
              <w:rPr>
                <w:rFonts w:ascii="Times New Roman" w:eastAsia="Times New Roman" w:hAnsi="Times New Roman" w:cs="Times New Roman"/>
                <w:sz w:val="24"/>
                <w:szCs w:val="24"/>
                <w:lang w:eastAsia="ru-RU"/>
              </w:rPr>
              <w:t xml:space="preserve">Чистая прибыль </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bCs/>
              </w:rPr>
            </w:pPr>
            <w:r w:rsidRPr="00A92D2D">
              <w:rPr>
                <w:rFonts w:ascii="Times New Roman" w:hAnsi="Times New Roman" w:cs="Times New Roman"/>
                <w:bCs/>
              </w:rPr>
              <w:t>2414841</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bCs/>
              </w:rPr>
            </w:pPr>
            <w:r w:rsidRPr="00A92D2D">
              <w:rPr>
                <w:rFonts w:ascii="Times New Roman" w:hAnsi="Times New Roman" w:cs="Times New Roman"/>
                <w:bCs/>
              </w:rPr>
              <w:t>1551241</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bCs/>
              </w:rPr>
            </w:pPr>
            <w:r w:rsidRPr="00A92D2D">
              <w:rPr>
                <w:rFonts w:ascii="Times New Roman" w:hAnsi="Times New Roman" w:cs="Times New Roman"/>
                <w:bCs/>
              </w:rPr>
              <w:t>227817</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bCs/>
              </w:rPr>
            </w:pPr>
            <w:r w:rsidRPr="00A92D2D">
              <w:rPr>
                <w:rFonts w:ascii="Times New Roman" w:hAnsi="Times New Roman" w:cs="Times New Roman"/>
                <w:bCs/>
              </w:rPr>
              <w:t>2984406</w:t>
            </w:r>
          </w:p>
        </w:tc>
        <w:tc>
          <w:tcPr>
            <w:tcW w:w="1134" w:type="dxa"/>
            <w:tcBorders>
              <w:top w:val="nil"/>
              <w:left w:val="nil"/>
              <w:bottom w:val="single" w:sz="4" w:space="0" w:color="auto"/>
              <w:right w:val="single" w:sz="4" w:space="0" w:color="auto"/>
            </w:tcBorders>
            <w:shd w:val="clear" w:color="auto" w:fill="auto"/>
            <w:vAlign w:val="bottom"/>
            <w:hideMark/>
          </w:tcPr>
          <w:p w:rsidR="007C31DE" w:rsidRPr="00A92D2D" w:rsidRDefault="007C31DE" w:rsidP="000E7206">
            <w:pPr>
              <w:spacing w:after="0"/>
              <w:jc w:val="center"/>
              <w:rPr>
                <w:rFonts w:ascii="Times New Roman" w:hAnsi="Times New Roman" w:cs="Times New Roman"/>
                <w:bCs/>
              </w:rPr>
            </w:pPr>
            <w:r w:rsidRPr="00A92D2D">
              <w:rPr>
                <w:rFonts w:ascii="Times New Roman" w:hAnsi="Times New Roman" w:cs="Times New Roman"/>
                <w:bCs/>
              </w:rPr>
              <w:t>3319229</w:t>
            </w:r>
          </w:p>
        </w:tc>
      </w:tr>
      <w:tr w:rsidR="007C31DE" w:rsidRPr="00A92D2D" w:rsidTr="0009313A">
        <w:trPr>
          <w:trHeight w:val="255"/>
        </w:trPr>
        <w:tc>
          <w:tcPr>
            <w:tcW w:w="3853" w:type="dxa"/>
            <w:tcBorders>
              <w:top w:val="nil"/>
              <w:left w:val="single" w:sz="4" w:space="0" w:color="auto"/>
              <w:bottom w:val="single" w:sz="4" w:space="0" w:color="auto"/>
              <w:right w:val="single" w:sz="4" w:space="0" w:color="auto"/>
            </w:tcBorders>
            <w:shd w:val="clear" w:color="auto" w:fill="auto"/>
            <w:vAlign w:val="bottom"/>
            <w:hideMark/>
          </w:tcPr>
          <w:p w:rsidR="007C31DE" w:rsidRPr="00A92D2D" w:rsidRDefault="007C31DE" w:rsidP="0009313A">
            <w:pPr>
              <w:spacing w:after="0"/>
              <w:rPr>
                <w:rFonts w:ascii="Times New Roman" w:hAnsi="Times New Roman" w:cs="Times New Roman"/>
                <w:sz w:val="24"/>
                <w:szCs w:val="24"/>
              </w:rPr>
            </w:pPr>
            <w:r w:rsidRPr="00A92D2D">
              <w:rPr>
                <w:rFonts w:ascii="Times New Roman" w:hAnsi="Times New Roman" w:cs="Times New Roman"/>
                <w:sz w:val="24"/>
                <w:szCs w:val="24"/>
              </w:rPr>
              <w:t>Чистый оборотный капитал</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color w:val="000000"/>
              </w:rPr>
            </w:pPr>
            <w:r w:rsidRPr="00DC36E9">
              <w:rPr>
                <w:rFonts w:ascii="Times New Roman" w:hAnsi="Times New Roman" w:cs="Times New Roman"/>
                <w:color w:val="000000"/>
              </w:rPr>
              <w:t>4 706 672</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color w:val="000000"/>
              </w:rPr>
            </w:pPr>
            <w:r w:rsidRPr="00DC36E9">
              <w:rPr>
                <w:rFonts w:ascii="Times New Roman" w:hAnsi="Times New Roman" w:cs="Times New Roman"/>
                <w:color w:val="000000"/>
              </w:rPr>
              <w:t>5 440 099</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color w:val="000000"/>
              </w:rPr>
            </w:pPr>
            <w:r w:rsidRPr="00DC36E9">
              <w:rPr>
                <w:rFonts w:ascii="Times New Roman" w:hAnsi="Times New Roman" w:cs="Times New Roman"/>
                <w:color w:val="000000"/>
              </w:rPr>
              <w:t>6 782 927</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color w:val="000000"/>
              </w:rPr>
            </w:pPr>
            <w:r w:rsidRPr="00DC36E9">
              <w:rPr>
                <w:rFonts w:ascii="Times New Roman" w:hAnsi="Times New Roman" w:cs="Times New Roman"/>
                <w:color w:val="000000"/>
              </w:rPr>
              <w:t>9 538 309</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color w:val="000000"/>
              </w:rPr>
            </w:pPr>
            <w:r w:rsidRPr="00DC36E9">
              <w:rPr>
                <w:rFonts w:ascii="Times New Roman" w:hAnsi="Times New Roman" w:cs="Times New Roman"/>
                <w:color w:val="000000"/>
              </w:rPr>
              <w:t>13621735</w:t>
            </w:r>
          </w:p>
        </w:tc>
      </w:tr>
      <w:tr w:rsidR="007C31DE" w:rsidRPr="00A92D2D" w:rsidTr="0009313A">
        <w:trPr>
          <w:trHeight w:val="255"/>
        </w:trPr>
        <w:tc>
          <w:tcPr>
            <w:tcW w:w="3853" w:type="dxa"/>
            <w:tcBorders>
              <w:top w:val="nil"/>
              <w:left w:val="single" w:sz="4" w:space="0" w:color="auto"/>
              <w:bottom w:val="single" w:sz="4" w:space="0" w:color="auto"/>
              <w:right w:val="single" w:sz="4" w:space="0" w:color="auto"/>
            </w:tcBorders>
            <w:shd w:val="clear" w:color="auto" w:fill="auto"/>
            <w:vAlign w:val="bottom"/>
            <w:hideMark/>
          </w:tcPr>
          <w:p w:rsidR="007C31DE" w:rsidRPr="00A92D2D" w:rsidRDefault="007C31DE" w:rsidP="0009313A">
            <w:pPr>
              <w:spacing w:after="0"/>
              <w:ind w:firstLineChars="200" w:firstLine="480"/>
              <w:rPr>
                <w:rFonts w:ascii="Times New Roman" w:hAnsi="Times New Roman" w:cs="Times New Roman"/>
                <w:sz w:val="24"/>
                <w:szCs w:val="24"/>
              </w:rPr>
            </w:pPr>
            <w:r w:rsidRPr="00A92D2D">
              <w:rPr>
                <w:rFonts w:ascii="Times New Roman" w:hAnsi="Times New Roman" w:cs="Times New Roman"/>
                <w:sz w:val="24"/>
                <w:szCs w:val="24"/>
              </w:rPr>
              <w:t>доля в выручке</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color w:val="000000"/>
              </w:rPr>
            </w:pPr>
            <w:r w:rsidRPr="00DC36E9">
              <w:rPr>
                <w:rFonts w:ascii="Times New Roman" w:hAnsi="Times New Roman" w:cs="Times New Roman"/>
                <w:color w:val="000000"/>
              </w:rPr>
              <w:t>0,761</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color w:val="000000"/>
              </w:rPr>
            </w:pPr>
            <w:r w:rsidRPr="00DC36E9">
              <w:rPr>
                <w:rFonts w:ascii="Times New Roman" w:hAnsi="Times New Roman" w:cs="Times New Roman"/>
                <w:color w:val="000000"/>
              </w:rPr>
              <w:t>0,967</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color w:val="000000"/>
              </w:rPr>
            </w:pPr>
            <w:r w:rsidRPr="00DC36E9">
              <w:rPr>
                <w:rFonts w:ascii="Times New Roman" w:hAnsi="Times New Roman" w:cs="Times New Roman"/>
                <w:color w:val="000000"/>
              </w:rPr>
              <w:t>1,566</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color w:val="000000"/>
              </w:rPr>
            </w:pPr>
            <w:r w:rsidRPr="00DC36E9">
              <w:rPr>
                <w:rFonts w:ascii="Times New Roman" w:hAnsi="Times New Roman" w:cs="Times New Roman"/>
                <w:color w:val="000000"/>
              </w:rPr>
              <w:t>1,785</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color w:val="000000"/>
              </w:rPr>
            </w:pPr>
            <w:r w:rsidRPr="00DC36E9">
              <w:rPr>
                <w:rFonts w:ascii="Times New Roman" w:hAnsi="Times New Roman" w:cs="Times New Roman"/>
                <w:color w:val="000000"/>
              </w:rPr>
              <w:t>1,519</w:t>
            </w:r>
          </w:p>
        </w:tc>
      </w:tr>
      <w:tr w:rsidR="007C31DE" w:rsidRPr="00A92D2D" w:rsidTr="0009313A">
        <w:trPr>
          <w:trHeight w:val="255"/>
        </w:trPr>
        <w:tc>
          <w:tcPr>
            <w:tcW w:w="3853" w:type="dxa"/>
            <w:tcBorders>
              <w:top w:val="nil"/>
              <w:left w:val="single" w:sz="4" w:space="0" w:color="auto"/>
              <w:bottom w:val="single" w:sz="4" w:space="0" w:color="auto"/>
              <w:right w:val="single" w:sz="4" w:space="0" w:color="auto"/>
            </w:tcBorders>
            <w:shd w:val="clear" w:color="auto" w:fill="auto"/>
            <w:vAlign w:val="bottom"/>
            <w:hideMark/>
          </w:tcPr>
          <w:p w:rsidR="007C31DE" w:rsidRPr="00A92D2D" w:rsidRDefault="007C31DE" w:rsidP="0009313A">
            <w:pPr>
              <w:spacing w:after="0"/>
              <w:rPr>
                <w:rFonts w:ascii="Times New Roman" w:hAnsi="Times New Roman" w:cs="Times New Roman"/>
                <w:bCs/>
                <w:sz w:val="24"/>
                <w:szCs w:val="24"/>
              </w:rPr>
            </w:pPr>
            <w:r w:rsidRPr="00A92D2D">
              <w:rPr>
                <w:rFonts w:ascii="Times New Roman" w:hAnsi="Times New Roman" w:cs="Times New Roman"/>
                <w:bCs/>
                <w:sz w:val="24"/>
                <w:szCs w:val="24"/>
              </w:rPr>
              <w:t>Прирост чистого оборотного капитала</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color w:val="000000"/>
              </w:rPr>
            </w:pP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color w:val="000000"/>
              </w:rPr>
            </w:pPr>
            <w:r w:rsidRPr="00DC36E9">
              <w:rPr>
                <w:rFonts w:ascii="Times New Roman" w:hAnsi="Times New Roman" w:cs="Times New Roman"/>
                <w:color w:val="000000"/>
              </w:rPr>
              <w:t>733 427</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color w:val="000000"/>
              </w:rPr>
            </w:pPr>
            <w:r w:rsidRPr="00DC36E9">
              <w:rPr>
                <w:rFonts w:ascii="Times New Roman" w:hAnsi="Times New Roman" w:cs="Times New Roman"/>
                <w:color w:val="000000"/>
              </w:rPr>
              <w:t>1 342 828</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color w:val="000000"/>
              </w:rPr>
            </w:pPr>
            <w:r w:rsidRPr="00DC36E9">
              <w:rPr>
                <w:rFonts w:ascii="Times New Roman" w:hAnsi="Times New Roman" w:cs="Times New Roman"/>
                <w:color w:val="000000"/>
              </w:rPr>
              <w:t>2 755 382</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color w:val="000000"/>
              </w:rPr>
            </w:pPr>
            <w:r w:rsidRPr="00DC36E9">
              <w:rPr>
                <w:rFonts w:ascii="Times New Roman" w:hAnsi="Times New Roman" w:cs="Times New Roman"/>
                <w:color w:val="000000"/>
              </w:rPr>
              <w:t>4 083 426</w:t>
            </w:r>
          </w:p>
        </w:tc>
      </w:tr>
      <w:tr w:rsidR="007C31DE" w:rsidRPr="00A92D2D" w:rsidTr="0009313A">
        <w:trPr>
          <w:trHeight w:val="255"/>
        </w:trPr>
        <w:tc>
          <w:tcPr>
            <w:tcW w:w="3853" w:type="dxa"/>
            <w:tcBorders>
              <w:top w:val="nil"/>
              <w:left w:val="single" w:sz="4" w:space="0" w:color="auto"/>
              <w:bottom w:val="single" w:sz="4" w:space="0" w:color="auto"/>
              <w:right w:val="single" w:sz="4" w:space="0" w:color="auto"/>
            </w:tcBorders>
            <w:shd w:val="clear" w:color="auto" w:fill="auto"/>
            <w:hideMark/>
          </w:tcPr>
          <w:p w:rsidR="007C31DE" w:rsidRPr="00A92D2D" w:rsidRDefault="007C31DE" w:rsidP="0009313A">
            <w:pPr>
              <w:spacing w:after="0" w:line="240" w:lineRule="auto"/>
              <w:jc w:val="both"/>
              <w:rPr>
                <w:rFonts w:ascii="Times New Roman" w:eastAsia="Times New Roman" w:hAnsi="Times New Roman" w:cs="Times New Roman"/>
                <w:sz w:val="24"/>
                <w:szCs w:val="24"/>
                <w:lang w:eastAsia="ru-RU"/>
              </w:rPr>
            </w:pPr>
            <w:r w:rsidRPr="00A92D2D">
              <w:rPr>
                <w:rFonts w:ascii="Times New Roman" w:eastAsia="Times New Roman" w:hAnsi="Times New Roman" w:cs="Times New Roman"/>
                <w:sz w:val="24"/>
                <w:szCs w:val="24"/>
                <w:lang w:eastAsia="ru-RU"/>
              </w:rPr>
              <w:t>Денежный поток</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bCs/>
              </w:rPr>
            </w:pPr>
            <w:r w:rsidRPr="00DC36E9">
              <w:rPr>
                <w:rFonts w:ascii="Times New Roman" w:hAnsi="Times New Roman" w:cs="Times New Roman"/>
                <w:bCs/>
              </w:rPr>
              <w:t>3 540 128</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bCs/>
              </w:rPr>
            </w:pPr>
            <w:r w:rsidRPr="00DC36E9">
              <w:rPr>
                <w:rFonts w:ascii="Times New Roman" w:hAnsi="Times New Roman" w:cs="Times New Roman"/>
                <w:bCs/>
              </w:rPr>
              <w:t>2 010 186</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bCs/>
              </w:rPr>
            </w:pPr>
            <w:r w:rsidRPr="00DC36E9">
              <w:rPr>
                <w:rFonts w:ascii="Times New Roman" w:hAnsi="Times New Roman" w:cs="Times New Roman"/>
                <w:bCs/>
              </w:rPr>
              <w:t>262 318</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bCs/>
              </w:rPr>
            </w:pPr>
            <w:r w:rsidRPr="00DC36E9">
              <w:rPr>
                <w:rFonts w:ascii="Times New Roman" w:hAnsi="Times New Roman" w:cs="Times New Roman"/>
                <w:bCs/>
              </w:rPr>
              <w:t>3 083 491</w:t>
            </w:r>
          </w:p>
        </w:tc>
        <w:tc>
          <w:tcPr>
            <w:tcW w:w="1134" w:type="dxa"/>
            <w:tcBorders>
              <w:top w:val="nil"/>
              <w:left w:val="nil"/>
              <w:bottom w:val="single" w:sz="4" w:space="0" w:color="auto"/>
              <w:right w:val="single" w:sz="4" w:space="0" w:color="auto"/>
            </w:tcBorders>
            <w:shd w:val="clear" w:color="auto" w:fill="auto"/>
            <w:vAlign w:val="bottom"/>
            <w:hideMark/>
          </w:tcPr>
          <w:p w:rsidR="007C31DE" w:rsidRPr="00DC36E9" w:rsidRDefault="007C31DE" w:rsidP="000E7206">
            <w:pPr>
              <w:spacing w:after="0"/>
              <w:jc w:val="center"/>
              <w:rPr>
                <w:rFonts w:ascii="Times New Roman" w:hAnsi="Times New Roman" w:cs="Times New Roman"/>
                <w:bCs/>
              </w:rPr>
            </w:pPr>
            <w:r w:rsidRPr="00DC36E9">
              <w:rPr>
                <w:rFonts w:ascii="Times New Roman" w:hAnsi="Times New Roman" w:cs="Times New Roman"/>
                <w:bCs/>
              </w:rPr>
              <w:t>3 018 386</w:t>
            </w:r>
          </w:p>
        </w:tc>
      </w:tr>
    </w:tbl>
    <w:p w:rsidR="007C31DE" w:rsidRPr="003F7314" w:rsidRDefault="007C31DE" w:rsidP="007C31DE">
      <w:pPr>
        <w:spacing w:after="0"/>
        <w:ind w:firstLine="709"/>
        <w:jc w:val="both"/>
        <w:rPr>
          <w:rFonts w:ascii="Times New Roman" w:eastAsia="Calibri" w:hAnsi="Times New Roman" w:cs="Times New Roman"/>
        </w:rPr>
      </w:pPr>
    </w:p>
    <w:p w:rsidR="007C31DE" w:rsidRDefault="007C31DE" w:rsidP="007C31DE">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Далее рассчитаем рыночную стоимость рассматриваемой компании стандартным способом с помощью </w:t>
      </w:r>
      <w:r w:rsidR="000E7206">
        <w:rPr>
          <w:rFonts w:ascii="Times New Roman" w:eastAsia="Calibri" w:hAnsi="Times New Roman" w:cs="Times New Roman"/>
          <w:sz w:val="28"/>
          <w:szCs w:val="28"/>
        </w:rPr>
        <w:t>доходного подхода (см. табл. 3</w:t>
      </w:r>
      <w:r>
        <w:rPr>
          <w:rFonts w:ascii="Times New Roman" w:eastAsia="Calibri" w:hAnsi="Times New Roman" w:cs="Times New Roman"/>
          <w:sz w:val="28"/>
          <w:szCs w:val="28"/>
        </w:rPr>
        <w:t>4).</w:t>
      </w:r>
    </w:p>
    <w:p w:rsidR="007C31DE" w:rsidRPr="00C14EE1" w:rsidRDefault="007C31DE" w:rsidP="00C14EE1">
      <w:pPr>
        <w:spacing w:after="0"/>
        <w:ind w:firstLine="709"/>
        <w:jc w:val="both"/>
        <w:rPr>
          <w:rFonts w:ascii="Times New Roman" w:eastAsia="Calibri" w:hAnsi="Times New Roman" w:cs="Times New Roman"/>
          <w:sz w:val="28"/>
          <w:szCs w:val="28"/>
        </w:rPr>
      </w:pPr>
    </w:p>
    <w:p w:rsidR="007C31DE" w:rsidRPr="008D534C" w:rsidRDefault="007C31DE" w:rsidP="000E7206">
      <w:pPr>
        <w:spacing w:after="0" w:line="360" w:lineRule="auto"/>
        <w:jc w:val="both"/>
        <w:rPr>
          <w:rFonts w:ascii="Times New Roman" w:eastAsia="Times New Roman" w:hAnsi="Times New Roman" w:cs="Times New Roman"/>
          <w:bCs/>
          <w:iCs/>
          <w:sz w:val="28"/>
          <w:szCs w:val="28"/>
        </w:rPr>
      </w:pPr>
      <w:bookmarkStart w:id="33" w:name="_Toc483828013"/>
      <w:r w:rsidRPr="008D534C">
        <w:rPr>
          <w:rFonts w:ascii="Times New Roman" w:hAnsi="Times New Roman" w:cs="Times New Roman"/>
          <w:sz w:val="28"/>
          <w:szCs w:val="28"/>
        </w:rPr>
        <w:t>Табл</w:t>
      </w:r>
      <w:r w:rsidR="000E7206">
        <w:rPr>
          <w:rFonts w:ascii="Times New Roman" w:hAnsi="Times New Roman" w:cs="Times New Roman"/>
          <w:sz w:val="28"/>
          <w:szCs w:val="28"/>
        </w:rPr>
        <w:t>ица 3</w:t>
      </w:r>
      <w:r w:rsidRPr="008D534C">
        <w:rPr>
          <w:rFonts w:ascii="Times New Roman" w:hAnsi="Times New Roman" w:cs="Times New Roman"/>
          <w:sz w:val="28"/>
          <w:szCs w:val="28"/>
        </w:rPr>
        <w:t>4 – Расчет стоимости ПАО «Бурятзолото» без учета нефинансовых рисков, тыс. руб.</w:t>
      </w:r>
      <w:bookmarkEnd w:id="33"/>
    </w:p>
    <w:tbl>
      <w:tblPr>
        <w:tblStyle w:val="a4"/>
        <w:tblW w:w="0" w:type="auto"/>
        <w:tblInd w:w="-103" w:type="dxa"/>
        <w:tblLook w:val="04A0" w:firstRow="1" w:lastRow="0" w:firstColumn="1" w:lastColumn="0" w:noHBand="0" w:noVBand="1"/>
      </w:tblPr>
      <w:tblGrid>
        <w:gridCol w:w="2067"/>
        <w:gridCol w:w="1206"/>
        <w:gridCol w:w="1206"/>
        <w:gridCol w:w="1206"/>
        <w:gridCol w:w="1206"/>
        <w:gridCol w:w="1206"/>
        <w:gridCol w:w="1371"/>
      </w:tblGrid>
      <w:tr w:rsidR="007C31DE" w:rsidRPr="00AE189E" w:rsidTr="0009313A">
        <w:tc>
          <w:tcPr>
            <w:tcW w:w="2059" w:type="dxa"/>
            <w:vMerge w:val="restart"/>
            <w:vAlign w:val="center"/>
          </w:tcPr>
          <w:p w:rsidR="007C31DE" w:rsidRPr="00AE189E" w:rsidRDefault="007C31DE" w:rsidP="007C31DE">
            <w:pPr>
              <w:jc w:val="both"/>
              <w:rPr>
                <w:rFonts w:ascii="Times New Roman" w:eastAsia="Calibri" w:hAnsi="Times New Roman" w:cs="Times New Roman"/>
                <w:sz w:val="24"/>
                <w:szCs w:val="24"/>
              </w:rPr>
            </w:pPr>
            <w:r>
              <w:rPr>
                <w:rFonts w:ascii="Times New Roman" w:eastAsia="Calibri" w:hAnsi="Times New Roman" w:cs="Times New Roman"/>
                <w:sz w:val="24"/>
                <w:szCs w:val="24"/>
              </w:rPr>
              <w:t>Показатель</w:t>
            </w:r>
          </w:p>
        </w:tc>
        <w:tc>
          <w:tcPr>
            <w:tcW w:w="6135" w:type="dxa"/>
            <w:gridSpan w:val="5"/>
            <w:vAlign w:val="center"/>
          </w:tcPr>
          <w:p w:rsidR="007C31DE" w:rsidRPr="00AE189E" w:rsidRDefault="007C31DE" w:rsidP="007C31DE">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Год</w:t>
            </w:r>
          </w:p>
        </w:tc>
        <w:tc>
          <w:tcPr>
            <w:tcW w:w="1377" w:type="dxa"/>
            <w:vAlign w:val="center"/>
          </w:tcPr>
          <w:p w:rsidR="007C31DE" w:rsidRPr="00AE189E" w:rsidRDefault="007C31DE" w:rsidP="007C31DE">
            <w:pPr>
              <w:jc w:val="both"/>
              <w:rPr>
                <w:rFonts w:ascii="Times New Roman" w:eastAsia="Calibri" w:hAnsi="Times New Roman" w:cs="Times New Roman"/>
                <w:sz w:val="24"/>
                <w:szCs w:val="24"/>
              </w:rPr>
            </w:pPr>
            <w:r>
              <w:rPr>
                <w:rFonts w:ascii="Times New Roman" w:eastAsia="Calibri" w:hAnsi="Times New Roman" w:cs="Times New Roman"/>
                <w:sz w:val="24"/>
                <w:szCs w:val="24"/>
              </w:rPr>
              <w:t>Постпрогн.</w:t>
            </w:r>
          </w:p>
        </w:tc>
      </w:tr>
      <w:tr w:rsidR="007C31DE" w:rsidRPr="00AE189E" w:rsidTr="0009313A">
        <w:tc>
          <w:tcPr>
            <w:tcW w:w="2059" w:type="dxa"/>
            <w:vMerge/>
            <w:vAlign w:val="center"/>
          </w:tcPr>
          <w:p w:rsidR="007C31DE" w:rsidRPr="00AE189E" w:rsidRDefault="007C31DE" w:rsidP="007C31DE">
            <w:pPr>
              <w:jc w:val="both"/>
              <w:rPr>
                <w:rFonts w:ascii="Times New Roman" w:eastAsia="Calibri" w:hAnsi="Times New Roman" w:cs="Times New Roman"/>
                <w:sz w:val="24"/>
                <w:szCs w:val="24"/>
                <w:lang w:val="en-US"/>
              </w:rPr>
            </w:pPr>
          </w:p>
        </w:tc>
        <w:tc>
          <w:tcPr>
            <w:tcW w:w="1227" w:type="dxa"/>
            <w:vAlign w:val="center"/>
          </w:tcPr>
          <w:p w:rsidR="007C31DE" w:rsidRPr="00AE189E" w:rsidRDefault="007C31DE" w:rsidP="007C31DE">
            <w:pPr>
              <w:jc w:val="center"/>
              <w:rPr>
                <w:rFonts w:ascii="Times New Roman" w:eastAsia="Calibri" w:hAnsi="Times New Roman" w:cs="Times New Roman"/>
                <w:sz w:val="24"/>
                <w:szCs w:val="24"/>
              </w:rPr>
            </w:pPr>
            <w:r>
              <w:rPr>
                <w:rFonts w:ascii="Times New Roman" w:eastAsia="Calibri" w:hAnsi="Times New Roman" w:cs="Times New Roman"/>
                <w:sz w:val="24"/>
                <w:szCs w:val="24"/>
              </w:rPr>
              <w:t>2017</w:t>
            </w:r>
          </w:p>
        </w:tc>
        <w:tc>
          <w:tcPr>
            <w:tcW w:w="1227" w:type="dxa"/>
            <w:vAlign w:val="center"/>
          </w:tcPr>
          <w:p w:rsidR="007C31DE" w:rsidRPr="00AE189E" w:rsidRDefault="007C31DE" w:rsidP="007C31DE">
            <w:pPr>
              <w:jc w:val="center"/>
              <w:rPr>
                <w:rFonts w:ascii="Times New Roman" w:eastAsia="Calibri" w:hAnsi="Times New Roman" w:cs="Times New Roman"/>
                <w:sz w:val="24"/>
                <w:szCs w:val="24"/>
              </w:rPr>
            </w:pPr>
            <w:r>
              <w:rPr>
                <w:rFonts w:ascii="Times New Roman" w:eastAsia="Calibri" w:hAnsi="Times New Roman" w:cs="Times New Roman"/>
                <w:sz w:val="24"/>
                <w:szCs w:val="24"/>
              </w:rPr>
              <w:t>2018</w:t>
            </w:r>
          </w:p>
        </w:tc>
        <w:tc>
          <w:tcPr>
            <w:tcW w:w="1227" w:type="dxa"/>
            <w:vAlign w:val="center"/>
          </w:tcPr>
          <w:p w:rsidR="007C31DE" w:rsidRPr="00AE189E" w:rsidRDefault="007C31DE" w:rsidP="007C31DE">
            <w:pPr>
              <w:jc w:val="center"/>
              <w:rPr>
                <w:rFonts w:ascii="Times New Roman" w:eastAsia="Calibri" w:hAnsi="Times New Roman" w:cs="Times New Roman"/>
                <w:sz w:val="24"/>
                <w:szCs w:val="24"/>
              </w:rPr>
            </w:pPr>
            <w:r>
              <w:rPr>
                <w:rFonts w:ascii="Times New Roman" w:eastAsia="Calibri" w:hAnsi="Times New Roman" w:cs="Times New Roman"/>
                <w:sz w:val="24"/>
                <w:szCs w:val="24"/>
              </w:rPr>
              <w:t>2019</w:t>
            </w:r>
          </w:p>
        </w:tc>
        <w:tc>
          <w:tcPr>
            <w:tcW w:w="1227" w:type="dxa"/>
            <w:vAlign w:val="center"/>
          </w:tcPr>
          <w:p w:rsidR="007C31DE" w:rsidRPr="00AE189E" w:rsidRDefault="007C31DE" w:rsidP="007C31DE">
            <w:pPr>
              <w:jc w:val="center"/>
              <w:rPr>
                <w:rFonts w:ascii="Times New Roman" w:eastAsia="Calibri" w:hAnsi="Times New Roman" w:cs="Times New Roman"/>
                <w:sz w:val="24"/>
                <w:szCs w:val="24"/>
              </w:rPr>
            </w:pPr>
            <w:r>
              <w:rPr>
                <w:rFonts w:ascii="Times New Roman" w:eastAsia="Calibri" w:hAnsi="Times New Roman" w:cs="Times New Roman"/>
                <w:sz w:val="24"/>
                <w:szCs w:val="24"/>
              </w:rPr>
              <w:t>2020</w:t>
            </w:r>
          </w:p>
        </w:tc>
        <w:tc>
          <w:tcPr>
            <w:tcW w:w="1227" w:type="dxa"/>
            <w:vAlign w:val="center"/>
          </w:tcPr>
          <w:p w:rsidR="007C31DE" w:rsidRPr="00AE189E" w:rsidRDefault="007C31DE" w:rsidP="007C31DE">
            <w:pPr>
              <w:jc w:val="center"/>
              <w:rPr>
                <w:rFonts w:ascii="Times New Roman" w:eastAsia="Calibri" w:hAnsi="Times New Roman" w:cs="Times New Roman"/>
                <w:sz w:val="24"/>
                <w:szCs w:val="24"/>
              </w:rPr>
            </w:pPr>
            <w:r>
              <w:rPr>
                <w:rFonts w:ascii="Times New Roman" w:eastAsia="Calibri" w:hAnsi="Times New Roman" w:cs="Times New Roman"/>
                <w:sz w:val="24"/>
                <w:szCs w:val="24"/>
              </w:rPr>
              <w:t>2021</w:t>
            </w:r>
          </w:p>
        </w:tc>
        <w:tc>
          <w:tcPr>
            <w:tcW w:w="1377" w:type="dxa"/>
            <w:vAlign w:val="center"/>
          </w:tcPr>
          <w:p w:rsidR="007C31DE" w:rsidRPr="00AE189E" w:rsidRDefault="007C31DE" w:rsidP="007C31DE">
            <w:pPr>
              <w:jc w:val="center"/>
              <w:rPr>
                <w:rFonts w:ascii="Times New Roman" w:eastAsia="Calibri" w:hAnsi="Times New Roman" w:cs="Times New Roman"/>
                <w:sz w:val="24"/>
                <w:szCs w:val="24"/>
              </w:rPr>
            </w:pPr>
            <w:r>
              <w:rPr>
                <w:rFonts w:ascii="Times New Roman" w:eastAsia="Calibri" w:hAnsi="Times New Roman" w:cs="Times New Roman"/>
                <w:sz w:val="24"/>
                <w:szCs w:val="24"/>
              </w:rPr>
              <w:t>2022</w:t>
            </w:r>
          </w:p>
        </w:tc>
      </w:tr>
      <w:tr w:rsidR="007C31DE" w:rsidRPr="00AE189E" w:rsidTr="0009313A">
        <w:tc>
          <w:tcPr>
            <w:tcW w:w="2059" w:type="dxa"/>
            <w:vAlign w:val="center"/>
          </w:tcPr>
          <w:p w:rsidR="007C31DE" w:rsidRPr="002B2CCE" w:rsidRDefault="007C31DE" w:rsidP="000149F5">
            <w:pPr>
              <w:ind w:left="108" w:right="106"/>
              <w:jc w:val="both"/>
              <w:rPr>
                <w:rFonts w:ascii="Times New Roman" w:eastAsia="Calibri" w:hAnsi="Times New Roman" w:cs="Times New Roman"/>
                <w:sz w:val="24"/>
                <w:szCs w:val="24"/>
              </w:rPr>
            </w:pPr>
            <w:r>
              <w:rPr>
                <w:rFonts w:ascii="Times New Roman" w:eastAsia="Calibri" w:hAnsi="Times New Roman" w:cs="Times New Roman"/>
                <w:sz w:val="24"/>
                <w:szCs w:val="24"/>
              </w:rPr>
              <w:t>Денежный поток</w:t>
            </w:r>
          </w:p>
        </w:tc>
        <w:tc>
          <w:tcPr>
            <w:tcW w:w="1227" w:type="dxa"/>
            <w:vAlign w:val="center"/>
          </w:tcPr>
          <w:p w:rsidR="007C31DE" w:rsidRPr="002B2CCE" w:rsidRDefault="007C31DE" w:rsidP="00C14EE1">
            <w:pPr>
              <w:jc w:val="center"/>
              <w:rPr>
                <w:rFonts w:ascii="Times New Roman" w:hAnsi="Times New Roman" w:cs="Times New Roman"/>
                <w:bCs/>
                <w:sz w:val="24"/>
                <w:szCs w:val="24"/>
              </w:rPr>
            </w:pPr>
            <w:r w:rsidRPr="002B2CCE">
              <w:rPr>
                <w:rFonts w:ascii="Times New Roman" w:hAnsi="Times New Roman" w:cs="Times New Roman"/>
                <w:bCs/>
                <w:sz w:val="24"/>
                <w:szCs w:val="24"/>
              </w:rPr>
              <w:t>6 285 046</w:t>
            </w:r>
          </w:p>
        </w:tc>
        <w:tc>
          <w:tcPr>
            <w:tcW w:w="1227" w:type="dxa"/>
            <w:vAlign w:val="center"/>
          </w:tcPr>
          <w:p w:rsidR="007C31DE" w:rsidRPr="002B2CCE" w:rsidRDefault="007C31DE" w:rsidP="00C14EE1">
            <w:pPr>
              <w:jc w:val="center"/>
              <w:rPr>
                <w:rFonts w:ascii="Times New Roman" w:hAnsi="Times New Roman" w:cs="Times New Roman"/>
                <w:bCs/>
                <w:sz w:val="24"/>
                <w:szCs w:val="24"/>
              </w:rPr>
            </w:pPr>
            <w:r w:rsidRPr="002B2CCE">
              <w:rPr>
                <w:rFonts w:ascii="Times New Roman" w:hAnsi="Times New Roman" w:cs="Times New Roman"/>
                <w:bCs/>
                <w:sz w:val="24"/>
                <w:szCs w:val="24"/>
              </w:rPr>
              <w:t>2 969 076</w:t>
            </w:r>
          </w:p>
        </w:tc>
        <w:tc>
          <w:tcPr>
            <w:tcW w:w="1227" w:type="dxa"/>
            <w:vAlign w:val="center"/>
          </w:tcPr>
          <w:p w:rsidR="007C31DE" w:rsidRPr="002B2CCE" w:rsidRDefault="007C31DE" w:rsidP="00C14EE1">
            <w:pPr>
              <w:jc w:val="center"/>
              <w:rPr>
                <w:rFonts w:ascii="Times New Roman" w:hAnsi="Times New Roman" w:cs="Times New Roman"/>
                <w:bCs/>
                <w:sz w:val="24"/>
                <w:szCs w:val="24"/>
              </w:rPr>
            </w:pPr>
            <w:r w:rsidRPr="002B2CCE">
              <w:rPr>
                <w:rFonts w:ascii="Times New Roman" w:hAnsi="Times New Roman" w:cs="Times New Roman"/>
                <w:bCs/>
                <w:sz w:val="24"/>
                <w:szCs w:val="24"/>
              </w:rPr>
              <w:t>1 217 697</w:t>
            </w:r>
          </w:p>
        </w:tc>
        <w:tc>
          <w:tcPr>
            <w:tcW w:w="1227" w:type="dxa"/>
            <w:vAlign w:val="center"/>
          </w:tcPr>
          <w:p w:rsidR="007C31DE" w:rsidRPr="002B2CCE" w:rsidRDefault="007C31DE" w:rsidP="00C14EE1">
            <w:pPr>
              <w:jc w:val="center"/>
              <w:rPr>
                <w:rFonts w:ascii="Times New Roman" w:hAnsi="Times New Roman" w:cs="Times New Roman"/>
                <w:bCs/>
                <w:sz w:val="24"/>
                <w:szCs w:val="24"/>
              </w:rPr>
            </w:pPr>
            <w:r w:rsidRPr="002B2CCE">
              <w:rPr>
                <w:rFonts w:ascii="Times New Roman" w:hAnsi="Times New Roman" w:cs="Times New Roman"/>
                <w:bCs/>
                <w:sz w:val="24"/>
                <w:szCs w:val="24"/>
              </w:rPr>
              <w:t>1 390 968</w:t>
            </w:r>
          </w:p>
        </w:tc>
        <w:tc>
          <w:tcPr>
            <w:tcW w:w="1227" w:type="dxa"/>
            <w:vAlign w:val="center"/>
          </w:tcPr>
          <w:p w:rsidR="007C31DE" w:rsidRPr="002B2CCE" w:rsidRDefault="007C31DE" w:rsidP="00C14EE1">
            <w:pPr>
              <w:jc w:val="center"/>
              <w:rPr>
                <w:rFonts w:ascii="Times New Roman" w:hAnsi="Times New Roman" w:cs="Times New Roman"/>
                <w:bCs/>
                <w:sz w:val="24"/>
                <w:szCs w:val="24"/>
              </w:rPr>
            </w:pPr>
            <w:r w:rsidRPr="002B2CCE">
              <w:rPr>
                <w:rFonts w:ascii="Times New Roman" w:hAnsi="Times New Roman" w:cs="Times New Roman"/>
                <w:bCs/>
                <w:sz w:val="24"/>
                <w:szCs w:val="24"/>
              </w:rPr>
              <w:t>3 433 957</w:t>
            </w:r>
          </w:p>
        </w:tc>
        <w:tc>
          <w:tcPr>
            <w:tcW w:w="1377" w:type="dxa"/>
            <w:vAlign w:val="center"/>
          </w:tcPr>
          <w:p w:rsidR="007C31DE" w:rsidRPr="002B2CCE" w:rsidRDefault="007C31DE" w:rsidP="00C14EE1">
            <w:pPr>
              <w:jc w:val="center"/>
              <w:rPr>
                <w:rFonts w:ascii="Times New Roman" w:hAnsi="Times New Roman" w:cs="Times New Roman"/>
                <w:bCs/>
                <w:sz w:val="24"/>
                <w:szCs w:val="24"/>
              </w:rPr>
            </w:pPr>
            <w:r w:rsidRPr="002B2CCE">
              <w:rPr>
                <w:rFonts w:ascii="Times New Roman" w:hAnsi="Times New Roman" w:cs="Times New Roman"/>
                <w:bCs/>
                <w:sz w:val="24"/>
                <w:szCs w:val="24"/>
              </w:rPr>
              <w:t>1 000 288</w:t>
            </w:r>
          </w:p>
        </w:tc>
      </w:tr>
      <w:tr w:rsidR="007C31DE" w:rsidRPr="00AE189E" w:rsidTr="0009313A">
        <w:tc>
          <w:tcPr>
            <w:tcW w:w="2059" w:type="dxa"/>
            <w:vAlign w:val="center"/>
          </w:tcPr>
          <w:p w:rsidR="007C31DE" w:rsidRPr="00AE189E" w:rsidRDefault="007C31DE" w:rsidP="000149F5">
            <w:pPr>
              <w:ind w:left="108" w:right="106"/>
              <w:jc w:val="both"/>
              <w:rPr>
                <w:rFonts w:ascii="Times New Roman" w:eastAsia="Calibri" w:hAnsi="Times New Roman" w:cs="Times New Roman"/>
                <w:sz w:val="24"/>
                <w:szCs w:val="24"/>
                <w:lang w:val="en-US"/>
              </w:rPr>
            </w:pPr>
            <w:r w:rsidRPr="002B2CCE">
              <w:rPr>
                <w:rFonts w:ascii="Times New Roman" w:eastAsia="Calibri" w:hAnsi="Times New Roman" w:cs="Times New Roman"/>
                <w:sz w:val="24"/>
                <w:szCs w:val="24"/>
                <w:lang w:val="en-US"/>
              </w:rPr>
              <w:t>Ставка дисконтирования, %</w:t>
            </w:r>
          </w:p>
        </w:tc>
        <w:tc>
          <w:tcPr>
            <w:tcW w:w="1227" w:type="dxa"/>
            <w:vAlign w:val="center"/>
          </w:tcPr>
          <w:p w:rsidR="007C31DE" w:rsidRPr="002B2CCE" w:rsidRDefault="007C31DE" w:rsidP="00C14EE1">
            <w:pPr>
              <w:jc w:val="center"/>
              <w:rPr>
                <w:rFonts w:ascii="Times New Roman" w:eastAsia="Calibri" w:hAnsi="Times New Roman" w:cs="Times New Roman"/>
                <w:sz w:val="24"/>
                <w:szCs w:val="24"/>
              </w:rPr>
            </w:pPr>
            <w:r>
              <w:rPr>
                <w:rFonts w:ascii="Times New Roman" w:eastAsia="Calibri" w:hAnsi="Times New Roman" w:cs="Times New Roman"/>
                <w:sz w:val="24"/>
                <w:szCs w:val="24"/>
              </w:rPr>
              <w:t>18,13</w:t>
            </w:r>
          </w:p>
        </w:tc>
        <w:tc>
          <w:tcPr>
            <w:tcW w:w="1227" w:type="dxa"/>
            <w:vAlign w:val="center"/>
          </w:tcPr>
          <w:p w:rsidR="007C31DE" w:rsidRPr="00AE189E" w:rsidRDefault="007C31DE" w:rsidP="00C14EE1">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18,13</w:t>
            </w:r>
          </w:p>
        </w:tc>
        <w:tc>
          <w:tcPr>
            <w:tcW w:w="1227" w:type="dxa"/>
            <w:vAlign w:val="center"/>
          </w:tcPr>
          <w:p w:rsidR="007C31DE" w:rsidRPr="00AE189E" w:rsidRDefault="007C31DE" w:rsidP="00C14EE1">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18,13</w:t>
            </w:r>
          </w:p>
        </w:tc>
        <w:tc>
          <w:tcPr>
            <w:tcW w:w="1227" w:type="dxa"/>
            <w:vAlign w:val="center"/>
          </w:tcPr>
          <w:p w:rsidR="007C31DE" w:rsidRPr="00AE189E" w:rsidRDefault="007C31DE" w:rsidP="00C14EE1">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18,13</w:t>
            </w:r>
          </w:p>
        </w:tc>
        <w:tc>
          <w:tcPr>
            <w:tcW w:w="1227" w:type="dxa"/>
            <w:vAlign w:val="center"/>
          </w:tcPr>
          <w:p w:rsidR="007C31DE" w:rsidRPr="00AE189E" w:rsidRDefault="007C31DE" w:rsidP="00C14EE1">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18,13</w:t>
            </w:r>
          </w:p>
        </w:tc>
        <w:tc>
          <w:tcPr>
            <w:tcW w:w="1377" w:type="dxa"/>
            <w:vAlign w:val="center"/>
          </w:tcPr>
          <w:p w:rsidR="007C31DE" w:rsidRPr="00AE189E" w:rsidRDefault="007C31DE" w:rsidP="00C14EE1">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18,13</w:t>
            </w:r>
          </w:p>
        </w:tc>
      </w:tr>
      <w:tr w:rsidR="007C31DE" w:rsidRPr="00AE189E" w:rsidTr="0009313A">
        <w:tc>
          <w:tcPr>
            <w:tcW w:w="2059" w:type="dxa"/>
            <w:vAlign w:val="center"/>
          </w:tcPr>
          <w:p w:rsidR="007C31DE" w:rsidRPr="003C6A81" w:rsidRDefault="009E23A0" w:rsidP="000149F5">
            <w:pPr>
              <w:ind w:left="108" w:right="106"/>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Текущая стоимость ДП</w:t>
            </w:r>
            <w:r w:rsidR="007C31DE" w:rsidRPr="003C6A81">
              <w:rPr>
                <w:rFonts w:ascii="Times New Roman" w:eastAsia="Times New Roman" w:hAnsi="Times New Roman" w:cs="Times New Roman"/>
                <w:sz w:val="24"/>
                <w:szCs w:val="24"/>
                <w:lang w:eastAsia="ru-RU"/>
              </w:rPr>
              <w:t xml:space="preserve"> </w:t>
            </w:r>
          </w:p>
        </w:tc>
        <w:tc>
          <w:tcPr>
            <w:tcW w:w="1227" w:type="dxa"/>
            <w:vAlign w:val="center"/>
          </w:tcPr>
          <w:p w:rsidR="007C31DE" w:rsidRPr="002B2CCE" w:rsidRDefault="007C31DE" w:rsidP="00C14EE1">
            <w:pPr>
              <w:jc w:val="center"/>
              <w:rPr>
                <w:rFonts w:ascii="Times New Roman" w:hAnsi="Times New Roman" w:cs="Times New Roman"/>
                <w:bCs/>
                <w:sz w:val="24"/>
                <w:szCs w:val="24"/>
              </w:rPr>
            </w:pPr>
            <w:r w:rsidRPr="002B2CCE">
              <w:rPr>
                <w:rFonts w:ascii="Times New Roman" w:hAnsi="Times New Roman" w:cs="Times New Roman"/>
                <w:bCs/>
                <w:sz w:val="24"/>
                <w:szCs w:val="24"/>
              </w:rPr>
              <w:t>5 782 791</w:t>
            </w:r>
          </w:p>
        </w:tc>
        <w:tc>
          <w:tcPr>
            <w:tcW w:w="1227" w:type="dxa"/>
            <w:vAlign w:val="center"/>
          </w:tcPr>
          <w:p w:rsidR="007C31DE" w:rsidRPr="002B2CCE" w:rsidRDefault="007C31DE" w:rsidP="00C14EE1">
            <w:pPr>
              <w:jc w:val="center"/>
              <w:rPr>
                <w:rFonts w:ascii="Times New Roman" w:hAnsi="Times New Roman" w:cs="Times New Roman"/>
                <w:bCs/>
                <w:sz w:val="24"/>
                <w:szCs w:val="24"/>
              </w:rPr>
            </w:pPr>
            <w:r w:rsidRPr="002B2CCE">
              <w:rPr>
                <w:rFonts w:ascii="Times New Roman" w:hAnsi="Times New Roman" w:cs="Times New Roman"/>
                <w:bCs/>
                <w:sz w:val="24"/>
                <w:szCs w:val="24"/>
              </w:rPr>
              <w:t>2 312 643</w:t>
            </w:r>
          </w:p>
        </w:tc>
        <w:tc>
          <w:tcPr>
            <w:tcW w:w="1227" w:type="dxa"/>
            <w:vAlign w:val="center"/>
          </w:tcPr>
          <w:p w:rsidR="007C31DE" w:rsidRPr="002B2CCE" w:rsidRDefault="007C31DE" w:rsidP="00C14EE1">
            <w:pPr>
              <w:jc w:val="center"/>
              <w:rPr>
                <w:rFonts w:ascii="Times New Roman" w:hAnsi="Times New Roman" w:cs="Times New Roman"/>
                <w:bCs/>
                <w:sz w:val="24"/>
                <w:szCs w:val="24"/>
              </w:rPr>
            </w:pPr>
            <w:r w:rsidRPr="002B2CCE">
              <w:rPr>
                <w:rFonts w:ascii="Times New Roman" w:hAnsi="Times New Roman" w:cs="Times New Roman"/>
                <w:bCs/>
                <w:sz w:val="24"/>
                <w:szCs w:val="24"/>
              </w:rPr>
              <w:t>802 943</w:t>
            </w:r>
          </w:p>
        </w:tc>
        <w:tc>
          <w:tcPr>
            <w:tcW w:w="1227" w:type="dxa"/>
            <w:vAlign w:val="center"/>
          </w:tcPr>
          <w:p w:rsidR="007C31DE" w:rsidRPr="002B2CCE" w:rsidRDefault="007C31DE" w:rsidP="00C14EE1">
            <w:pPr>
              <w:jc w:val="center"/>
              <w:rPr>
                <w:rFonts w:ascii="Times New Roman" w:hAnsi="Times New Roman" w:cs="Times New Roman"/>
                <w:bCs/>
                <w:sz w:val="24"/>
                <w:szCs w:val="24"/>
              </w:rPr>
            </w:pPr>
            <w:r w:rsidRPr="002B2CCE">
              <w:rPr>
                <w:rFonts w:ascii="Times New Roman" w:hAnsi="Times New Roman" w:cs="Times New Roman"/>
                <w:bCs/>
                <w:sz w:val="24"/>
                <w:szCs w:val="24"/>
              </w:rPr>
              <w:t>776 463</w:t>
            </w:r>
          </w:p>
        </w:tc>
        <w:tc>
          <w:tcPr>
            <w:tcW w:w="1227" w:type="dxa"/>
            <w:vAlign w:val="center"/>
          </w:tcPr>
          <w:p w:rsidR="007C31DE" w:rsidRPr="002B2CCE" w:rsidRDefault="007C31DE" w:rsidP="00C14EE1">
            <w:pPr>
              <w:jc w:val="center"/>
              <w:rPr>
                <w:rFonts w:ascii="Times New Roman" w:hAnsi="Times New Roman" w:cs="Times New Roman"/>
                <w:bCs/>
                <w:sz w:val="24"/>
                <w:szCs w:val="24"/>
              </w:rPr>
            </w:pPr>
            <w:r w:rsidRPr="002B2CCE">
              <w:rPr>
                <w:rFonts w:ascii="Times New Roman" w:hAnsi="Times New Roman" w:cs="Times New Roman"/>
                <w:bCs/>
                <w:sz w:val="24"/>
                <w:szCs w:val="24"/>
              </w:rPr>
              <w:t>1 622 769</w:t>
            </w:r>
          </w:p>
        </w:tc>
        <w:tc>
          <w:tcPr>
            <w:tcW w:w="1377" w:type="dxa"/>
            <w:vAlign w:val="center"/>
          </w:tcPr>
          <w:p w:rsidR="007C31DE" w:rsidRPr="003C6A81" w:rsidRDefault="007C31DE" w:rsidP="00C14EE1">
            <w:pPr>
              <w:jc w:val="center"/>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w:t>
            </w:r>
          </w:p>
        </w:tc>
      </w:tr>
      <w:tr w:rsidR="007C31DE" w:rsidRPr="003C6A81" w:rsidTr="0009313A">
        <w:tc>
          <w:tcPr>
            <w:tcW w:w="2059" w:type="dxa"/>
            <w:vAlign w:val="center"/>
          </w:tcPr>
          <w:p w:rsidR="007C31DE" w:rsidRPr="003C6A81" w:rsidRDefault="007C31DE" w:rsidP="000149F5">
            <w:pPr>
              <w:ind w:left="108" w:right="106"/>
              <w:jc w:val="both"/>
              <w:rPr>
                <w:rFonts w:ascii="Times New Roman" w:eastAsia="Calibri" w:hAnsi="Times New Roman" w:cs="Times New Roman"/>
                <w:sz w:val="24"/>
                <w:szCs w:val="24"/>
              </w:rPr>
            </w:pPr>
            <w:r>
              <w:rPr>
                <w:rFonts w:ascii="Times New Roman" w:eastAsia="Times New Roman" w:hAnsi="Times New Roman" w:cs="Times New Roman"/>
                <w:lang w:eastAsia="ru-RU"/>
              </w:rPr>
              <w:t xml:space="preserve">Текущая стоимость </w:t>
            </w:r>
            <w:r w:rsidRPr="002139B5">
              <w:rPr>
                <w:rFonts w:ascii="Times New Roman" w:eastAsia="Times New Roman" w:hAnsi="Times New Roman" w:cs="Times New Roman"/>
                <w:lang w:eastAsia="ru-RU"/>
              </w:rPr>
              <w:t>выручки от продажи фирмы</w:t>
            </w:r>
          </w:p>
        </w:tc>
        <w:tc>
          <w:tcPr>
            <w:tcW w:w="6135" w:type="dxa"/>
            <w:gridSpan w:val="5"/>
            <w:vAlign w:val="center"/>
          </w:tcPr>
          <w:p w:rsidR="007C31DE" w:rsidRPr="003C6A81" w:rsidRDefault="007C31DE" w:rsidP="007C31DE">
            <w:pPr>
              <w:jc w:val="center"/>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w:t>
            </w:r>
          </w:p>
        </w:tc>
        <w:tc>
          <w:tcPr>
            <w:tcW w:w="1377" w:type="dxa"/>
            <w:vAlign w:val="center"/>
          </w:tcPr>
          <w:p w:rsidR="007C31DE" w:rsidRPr="003C6A81" w:rsidRDefault="007C31DE" w:rsidP="007C31DE">
            <w:pPr>
              <w:jc w:val="both"/>
              <w:rPr>
                <w:rFonts w:ascii="Times New Roman" w:eastAsia="Calibri" w:hAnsi="Times New Roman" w:cs="Times New Roman"/>
                <w:sz w:val="24"/>
                <w:szCs w:val="24"/>
              </w:rPr>
            </w:pPr>
            <w:r>
              <w:rPr>
                <w:rFonts w:ascii="Times New Roman" w:eastAsia="Times New Roman" w:hAnsi="Times New Roman" w:cs="Times New Roman"/>
                <w:lang w:eastAsia="ru-RU"/>
              </w:rPr>
              <w:t>11 841 409</w:t>
            </w:r>
          </w:p>
        </w:tc>
      </w:tr>
      <w:tr w:rsidR="007C31DE" w:rsidRPr="003C6A81" w:rsidTr="0009313A">
        <w:tc>
          <w:tcPr>
            <w:tcW w:w="2059" w:type="dxa"/>
            <w:vAlign w:val="center"/>
          </w:tcPr>
          <w:p w:rsidR="007C31DE" w:rsidRPr="003C6A81" w:rsidRDefault="007C31DE" w:rsidP="000149F5">
            <w:pPr>
              <w:ind w:left="108" w:right="106"/>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Pr="003C6A81">
              <w:rPr>
                <w:rFonts w:ascii="Times New Roman" w:eastAsia="Calibri" w:hAnsi="Times New Roman" w:cs="Times New Roman"/>
                <w:sz w:val="24"/>
                <w:szCs w:val="24"/>
              </w:rPr>
              <w:t>тоимость компании</w:t>
            </w:r>
          </w:p>
        </w:tc>
        <w:tc>
          <w:tcPr>
            <w:tcW w:w="7512" w:type="dxa"/>
            <w:gridSpan w:val="6"/>
            <w:vAlign w:val="center"/>
          </w:tcPr>
          <w:p w:rsidR="007C31DE" w:rsidRPr="003C6A81" w:rsidRDefault="007C31DE" w:rsidP="007C31DE">
            <w:pPr>
              <w:jc w:val="center"/>
              <w:rPr>
                <w:rFonts w:ascii="Times New Roman" w:eastAsia="Calibri" w:hAnsi="Times New Roman" w:cs="Times New Roman"/>
                <w:sz w:val="24"/>
                <w:szCs w:val="24"/>
              </w:rPr>
            </w:pPr>
            <w:r w:rsidRPr="003C6A81">
              <w:rPr>
                <w:rFonts w:ascii="Times New Roman" w:eastAsia="Calibri" w:hAnsi="Times New Roman" w:cs="Times New Roman"/>
                <w:sz w:val="24"/>
                <w:szCs w:val="24"/>
              </w:rPr>
              <w:t>24 932 239</w:t>
            </w:r>
          </w:p>
        </w:tc>
      </w:tr>
    </w:tbl>
    <w:p w:rsidR="007C31DE" w:rsidRPr="008441A3" w:rsidRDefault="007C31DE" w:rsidP="007C31DE">
      <w:pPr>
        <w:spacing w:after="0" w:line="360" w:lineRule="auto"/>
        <w:ind w:firstLine="709"/>
        <w:contextualSpacing/>
        <w:jc w:val="both"/>
        <w:rPr>
          <w:rFonts w:ascii="Times New Roman" w:hAnsi="Times New Roman" w:cs="Times New Roman"/>
          <w:sz w:val="24"/>
          <w:szCs w:val="24"/>
        </w:rPr>
      </w:pPr>
    </w:p>
    <w:p w:rsidR="007C31DE" w:rsidRDefault="007C31DE" w:rsidP="007C31DE">
      <w:pPr>
        <w:spacing w:line="360" w:lineRule="auto"/>
        <w:ind w:firstLine="709"/>
        <w:contextualSpacing/>
        <w:jc w:val="both"/>
        <w:rPr>
          <w:rFonts w:ascii="Times New Roman" w:hAnsi="Times New Roman"/>
          <w:sz w:val="28"/>
          <w:szCs w:val="28"/>
        </w:rPr>
      </w:pPr>
      <w:r>
        <w:rPr>
          <w:rFonts w:ascii="Times New Roman" w:hAnsi="Times New Roman"/>
          <w:sz w:val="28"/>
          <w:szCs w:val="28"/>
        </w:rPr>
        <w:t>В случае расчетов по наиболее вероятному варианту стоимость акции равна 3548 руб., т.е. акции данной компании являются недооцененными, поскольку их текущая стоимость на ММВБ составляет 1175 руб. за 1 шт.</w:t>
      </w:r>
    </w:p>
    <w:p w:rsidR="007C31DE" w:rsidRDefault="007C31DE" w:rsidP="007C31DE">
      <w:pPr>
        <w:spacing w:after="0" w:line="360" w:lineRule="auto"/>
        <w:ind w:firstLine="709"/>
        <w:contextualSpacing/>
        <w:jc w:val="both"/>
        <w:rPr>
          <w:rFonts w:ascii="Times New Roman" w:hAnsi="Times New Roman" w:cs="Times New Roman"/>
          <w:color w:val="000000"/>
          <w:sz w:val="28"/>
        </w:rPr>
      </w:pPr>
      <w:r>
        <w:rPr>
          <w:rFonts w:ascii="Times New Roman" w:hAnsi="Times New Roman" w:cs="Times New Roman"/>
          <w:sz w:val="28"/>
          <w:szCs w:val="28"/>
        </w:rPr>
        <w:t>Теперь рассчитаем стоимость компании ПАО «Бурятзолото» доходным подходом, но учитывая нефинансовые риски.</w:t>
      </w:r>
      <w:r w:rsidRPr="009A185F">
        <w:rPr>
          <w:rFonts w:ascii="Times New Roman" w:hAnsi="Times New Roman" w:cs="Times New Roman"/>
          <w:color w:val="000000"/>
          <w:sz w:val="28"/>
        </w:rPr>
        <w:t xml:space="preserve"> </w:t>
      </w:r>
      <w:r>
        <w:rPr>
          <w:rFonts w:ascii="Times New Roman" w:hAnsi="Times New Roman" w:cs="Times New Roman"/>
          <w:color w:val="000000"/>
          <w:sz w:val="28"/>
        </w:rPr>
        <w:t xml:space="preserve">В </w:t>
      </w:r>
      <w:r w:rsidRPr="00954C71">
        <w:rPr>
          <w:rFonts w:ascii="Times New Roman" w:hAnsi="Times New Roman" w:cs="Times New Roman"/>
          <w:color w:val="000000"/>
          <w:sz w:val="28"/>
        </w:rPr>
        <w:t xml:space="preserve">модели оценки </w:t>
      </w:r>
      <w:r>
        <w:rPr>
          <w:rFonts w:ascii="Times New Roman" w:hAnsi="Times New Roman" w:cs="Times New Roman"/>
          <w:color w:val="000000"/>
          <w:sz w:val="28"/>
        </w:rPr>
        <w:t>при расчете ставки дисконтирования мы предлагаем</w:t>
      </w:r>
      <w:r w:rsidRPr="00954C71">
        <w:rPr>
          <w:rFonts w:ascii="Times New Roman" w:hAnsi="Times New Roman" w:cs="Times New Roman"/>
          <w:color w:val="000000"/>
          <w:sz w:val="28"/>
        </w:rPr>
        <w:t xml:space="preserve"> </w:t>
      </w:r>
      <w:r>
        <w:rPr>
          <w:rFonts w:ascii="Times New Roman" w:hAnsi="Times New Roman" w:cs="Times New Roman"/>
          <w:color w:val="000000"/>
          <w:sz w:val="28"/>
        </w:rPr>
        <w:t>дополнительно учитывать следующие нефинансовые риски:</w:t>
      </w:r>
    </w:p>
    <w:p w:rsidR="007C31DE" w:rsidRPr="00250C51" w:rsidRDefault="007C31DE" w:rsidP="007C31DE">
      <w:pPr>
        <w:pStyle w:val="a3"/>
        <w:numPr>
          <w:ilvl w:val="0"/>
          <w:numId w:val="31"/>
        </w:numPr>
        <w:tabs>
          <w:tab w:val="left" w:pos="993"/>
        </w:tabs>
        <w:spacing w:after="0" w:line="360" w:lineRule="auto"/>
        <w:ind w:left="0" w:firstLine="709"/>
        <w:jc w:val="both"/>
        <w:rPr>
          <w:rFonts w:ascii="Times New Roman" w:hAnsi="Times New Roman" w:cs="Times New Roman"/>
          <w:color w:val="000000"/>
          <w:sz w:val="28"/>
        </w:rPr>
      </w:pPr>
      <w:r>
        <w:rPr>
          <w:rFonts w:ascii="Times New Roman" w:hAnsi="Times New Roman" w:cs="Times New Roman"/>
          <w:color w:val="000000"/>
          <w:sz w:val="28"/>
        </w:rPr>
        <w:t>Научно-технические риски – невысокий</w:t>
      </w:r>
      <w:r w:rsidRPr="00250C51">
        <w:rPr>
          <w:rFonts w:ascii="Times New Roman" w:hAnsi="Times New Roman" w:cs="Times New Roman"/>
          <w:color w:val="000000"/>
          <w:sz w:val="28"/>
        </w:rPr>
        <w:t xml:space="preserve"> уровень внедрения инновационных технологий в производство;</w:t>
      </w:r>
    </w:p>
    <w:p w:rsidR="007C31DE" w:rsidRPr="00250C51" w:rsidRDefault="007C31DE" w:rsidP="007C31DE">
      <w:pPr>
        <w:pStyle w:val="a3"/>
        <w:numPr>
          <w:ilvl w:val="0"/>
          <w:numId w:val="31"/>
        </w:numPr>
        <w:tabs>
          <w:tab w:val="left" w:pos="993"/>
        </w:tabs>
        <w:spacing w:after="0" w:line="360" w:lineRule="auto"/>
        <w:ind w:left="0" w:firstLine="709"/>
        <w:jc w:val="both"/>
        <w:rPr>
          <w:rFonts w:ascii="Times New Roman" w:hAnsi="Times New Roman" w:cs="Times New Roman"/>
          <w:color w:val="000000"/>
          <w:sz w:val="28"/>
        </w:rPr>
      </w:pPr>
      <w:r w:rsidRPr="00250C51">
        <w:rPr>
          <w:rFonts w:ascii="Times New Roman" w:hAnsi="Times New Roman" w:cs="Times New Roman"/>
          <w:color w:val="000000"/>
          <w:sz w:val="28"/>
        </w:rPr>
        <w:t>Природные риски (климатическая зона,</w:t>
      </w:r>
      <w:r>
        <w:rPr>
          <w:rFonts w:ascii="Times New Roman" w:hAnsi="Times New Roman" w:cs="Times New Roman"/>
          <w:color w:val="000000"/>
          <w:sz w:val="28"/>
        </w:rPr>
        <w:t xml:space="preserve"> в которой работает предприятие</w:t>
      </w:r>
      <w:r w:rsidRPr="00250C51">
        <w:rPr>
          <w:rFonts w:ascii="Times New Roman" w:hAnsi="Times New Roman" w:cs="Times New Roman"/>
          <w:color w:val="000000"/>
          <w:sz w:val="28"/>
        </w:rPr>
        <w:t>)</w:t>
      </w:r>
      <w:r>
        <w:rPr>
          <w:rFonts w:ascii="Times New Roman" w:hAnsi="Times New Roman" w:cs="Times New Roman"/>
          <w:color w:val="000000"/>
          <w:sz w:val="28"/>
        </w:rPr>
        <w:t xml:space="preserve"> – </w:t>
      </w:r>
      <w:r w:rsidRPr="003C630F">
        <w:rPr>
          <w:rFonts w:ascii="Times New Roman" w:hAnsi="Times New Roman" w:cs="Times New Roman"/>
          <w:color w:val="000000"/>
          <w:sz w:val="28"/>
        </w:rPr>
        <w:t xml:space="preserve">Республика </w:t>
      </w:r>
      <w:r>
        <w:rPr>
          <w:rFonts w:ascii="Times New Roman" w:hAnsi="Times New Roman" w:cs="Times New Roman"/>
          <w:color w:val="000000"/>
          <w:sz w:val="28"/>
        </w:rPr>
        <w:t xml:space="preserve">Бурятия </w:t>
      </w:r>
      <w:r w:rsidRPr="003C630F">
        <w:rPr>
          <w:rFonts w:ascii="Times New Roman" w:hAnsi="Times New Roman" w:cs="Times New Roman"/>
          <w:color w:val="000000"/>
          <w:sz w:val="28"/>
        </w:rPr>
        <w:t xml:space="preserve">расположена в центре Азии, </w:t>
      </w:r>
      <w:r w:rsidR="00F2531F">
        <w:rPr>
          <w:rFonts w:ascii="Times New Roman" w:hAnsi="Times New Roman" w:cs="Times New Roman"/>
          <w:color w:val="000000"/>
          <w:sz w:val="28"/>
        </w:rPr>
        <w:t>что</w:t>
      </w:r>
      <w:r w:rsidRPr="003C630F">
        <w:rPr>
          <w:rFonts w:ascii="Times New Roman" w:hAnsi="Times New Roman" w:cs="Times New Roman"/>
          <w:color w:val="000000"/>
          <w:sz w:val="28"/>
        </w:rPr>
        <w:t xml:space="preserve"> обуславливает различные условия хозяйствования и пребывания в регионе</w:t>
      </w:r>
      <w:r>
        <w:rPr>
          <w:rFonts w:ascii="Times New Roman" w:hAnsi="Times New Roman" w:cs="Times New Roman"/>
          <w:color w:val="000000"/>
          <w:sz w:val="28"/>
        </w:rPr>
        <w:t>;</w:t>
      </w:r>
    </w:p>
    <w:p w:rsidR="007C31DE" w:rsidRPr="00250C51" w:rsidRDefault="007C31DE" w:rsidP="007C31DE">
      <w:pPr>
        <w:pStyle w:val="a3"/>
        <w:numPr>
          <w:ilvl w:val="0"/>
          <w:numId w:val="31"/>
        </w:numPr>
        <w:tabs>
          <w:tab w:val="left" w:pos="993"/>
        </w:tabs>
        <w:spacing w:after="0" w:line="360" w:lineRule="auto"/>
        <w:ind w:left="0" w:firstLine="709"/>
        <w:jc w:val="both"/>
        <w:rPr>
          <w:rFonts w:ascii="Times New Roman" w:hAnsi="Times New Roman" w:cs="Times New Roman"/>
          <w:color w:val="000000"/>
          <w:sz w:val="28"/>
        </w:rPr>
      </w:pPr>
      <w:r w:rsidRPr="00250C51">
        <w:rPr>
          <w:rFonts w:ascii="Times New Roman" w:hAnsi="Times New Roman" w:cs="Times New Roman"/>
          <w:color w:val="000000"/>
          <w:sz w:val="28"/>
        </w:rPr>
        <w:t>Недостаточное комплексное изучение ресурсного потенциала территории</w:t>
      </w:r>
      <w:r>
        <w:rPr>
          <w:rFonts w:ascii="Times New Roman" w:hAnsi="Times New Roman" w:cs="Times New Roman"/>
          <w:color w:val="000000"/>
          <w:sz w:val="28"/>
        </w:rPr>
        <w:t>, которое компания стремится преодолеть постоянно проводя геолого-разведывательные работы.</w:t>
      </w:r>
    </w:p>
    <w:p w:rsidR="007C31DE" w:rsidRPr="00250C51" w:rsidRDefault="007C31DE" w:rsidP="007C31DE">
      <w:pPr>
        <w:pStyle w:val="a3"/>
        <w:numPr>
          <w:ilvl w:val="0"/>
          <w:numId w:val="31"/>
        </w:numPr>
        <w:tabs>
          <w:tab w:val="left" w:pos="993"/>
        </w:tabs>
        <w:spacing w:after="0" w:line="360" w:lineRule="auto"/>
        <w:ind w:left="0" w:firstLine="709"/>
        <w:jc w:val="both"/>
        <w:rPr>
          <w:rFonts w:ascii="Times New Roman" w:hAnsi="Times New Roman" w:cs="Times New Roman"/>
          <w:color w:val="000000"/>
          <w:sz w:val="28"/>
        </w:rPr>
      </w:pPr>
      <w:r w:rsidRPr="00250C51">
        <w:rPr>
          <w:rFonts w:ascii="Times New Roman" w:hAnsi="Times New Roman" w:cs="Times New Roman"/>
          <w:color w:val="000000"/>
          <w:sz w:val="28"/>
        </w:rPr>
        <w:t>Дефицит минерально-сырьевой базы россыпного золота</w:t>
      </w:r>
      <w:r>
        <w:rPr>
          <w:rFonts w:ascii="Times New Roman" w:hAnsi="Times New Roman" w:cs="Times New Roman"/>
          <w:color w:val="000000"/>
          <w:sz w:val="28"/>
        </w:rPr>
        <w:t>;</w:t>
      </w:r>
    </w:p>
    <w:p w:rsidR="007C31DE" w:rsidRPr="00250C51" w:rsidRDefault="007C31DE" w:rsidP="007C31DE">
      <w:pPr>
        <w:pStyle w:val="a3"/>
        <w:numPr>
          <w:ilvl w:val="0"/>
          <w:numId w:val="31"/>
        </w:numPr>
        <w:tabs>
          <w:tab w:val="left" w:pos="993"/>
        </w:tabs>
        <w:spacing w:after="0" w:line="360" w:lineRule="auto"/>
        <w:ind w:left="0" w:firstLine="709"/>
        <w:jc w:val="both"/>
        <w:rPr>
          <w:rFonts w:ascii="Times New Roman" w:hAnsi="Times New Roman" w:cs="Times New Roman"/>
          <w:color w:val="000000"/>
          <w:sz w:val="28"/>
        </w:rPr>
      </w:pPr>
      <w:r w:rsidRPr="00250C51">
        <w:rPr>
          <w:rFonts w:ascii="Times New Roman" w:hAnsi="Times New Roman" w:cs="Times New Roman"/>
          <w:color w:val="000000"/>
          <w:sz w:val="28"/>
        </w:rPr>
        <w:t>Расположение месторождений в труднодоступных территориях</w:t>
      </w:r>
      <w:r w:rsidR="00F2531F">
        <w:rPr>
          <w:rFonts w:ascii="Times New Roman" w:hAnsi="Times New Roman" w:cs="Times New Roman"/>
          <w:color w:val="000000"/>
          <w:sz w:val="28"/>
        </w:rPr>
        <w:t>;</w:t>
      </w:r>
    </w:p>
    <w:p w:rsidR="007C31DE" w:rsidRPr="00250C51" w:rsidRDefault="007C31DE" w:rsidP="007C31DE">
      <w:pPr>
        <w:pStyle w:val="a3"/>
        <w:numPr>
          <w:ilvl w:val="0"/>
          <w:numId w:val="31"/>
        </w:numPr>
        <w:tabs>
          <w:tab w:val="left" w:pos="993"/>
        </w:tabs>
        <w:spacing w:after="0" w:line="360" w:lineRule="auto"/>
        <w:ind w:left="0" w:firstLine="709"/>
        <w:jc w:val="both"/>
        <w:rPr>
          <w:rFonts w:ascii="Times New Roman" w:hAnsi="Times New Roman" w:cs="Times New Roman"/>
          <w:color w:val="000000"/>
          <w:sz w:val="28"/>
        </w:rPr>
      </w:pPr>
      <w:r w:rsidRPr="00250C51">
        <w:rPr>
          <w:rFonts w:ascii="Times New Roman" w:hAnsi="Times New Roman" w:cs="Times New Roman"/>
          <w:color w:val="000000"/>
          <w:sz w:val="28"/>
        </w:rPr>
        <w:t>Обеспеченность компании доказанными резервами</w:t>
      </w:r>
      <w:r>
        <w:rPr>
          <w:rFonts w:ascii="Times New Roman" w:hAnsi="Times New Roman" w:cs="Times New Roman"/>
          <w:color w:val="000000"/>
          <w:sz w:val="28"/>
        </w:rPr>
        <w:t>.</w:t>
      </w:r>
      <w:r w:rsidRPr="003C630F">
        <w:rPr>
          <w:rFonts w:ascii="Times New Roman" w:hAnsi="Times New Roman" w:cs="Times New Roman"/>
          <w:sz w:val="28"/>
          <w:szCs w:val="28"/>
        </w:rPr>
        <w:t xml:space="preserve"> </w:t>
      </w:r>
      <w:r>
        <w:rPr>
          <w:rFonts w:ascii="Times New Roman" w:hAnsi="Times New Roman" w:cs="Times New Roman"/>
          <w:sz w:val="28"/>
          <w:szCs w:val="28"/>
        </w:rPr>
        <w:t>О</w:t>
      </w:r>
      <w:r w:rsidRPr="00E90090">
        <w:rPr>
          <w:rFonts w:ascii="Times New Roman" w:hAnsi="Times New Roman" w:cs="Times New Roman"/>
          <w:sz w:val="28"/>
          <w:szCs w:val="28"/>
        </w:rPr>
        <w:t xml:space="preserve">бъем доказанных резервов </w:t>
      </w:r>
      <w:r>
        <w:rPr>
          <w:rFonts w:ascii="Times New Roman" w:hAnsi="Times New Roman" w:cs="Times New Roman"/>
          <w:sz w:val="28"/>
          <w:szCs w:val="28"/>
        </w:rPr>
        <w:t>компании</w:t>
      </w:r>
      <w:r w:rsidRPr="00E90090">
        <w:rPr>
          <w:rFonts w:ascii="Times New Roman" w:hAnsi="Times New Roman" w:cs="Times New Roman"/>
          <w:sz w:val="28"/>
          <w:szCs w:val="28"/>
        </w:rPr>
        <w:t xml:space="preserve"> составляет 0,4 млн. унций, достаточн</w:t>
      </w:r>
      <w:r>
        <w:rPr>
          <w:rFonts w:ascii="Times New Roman" w:hAnsi="Times New Roman" w:cs="Times New Roman"/>
          <w:sz w:val="28"/>
          <w:szCs w:val="28"/>
        </w:rPr>
        <w:t>ых</w:t>
      </w:r>
      <w:r w:rsidRPr="00E90090">
        <w:rPr>
          <w:rFonts w:ascii="Times New Roman" w:hAnsi="Times New Roman" w:cs="Times New Roman"/>
          <w:sz w:val="28"/>
          <w:szCs w:val="28"/>
        </w:rPr>
        <w:t xml:space="preserve"> для поддержания текущего уровня производства лишь на ближайшие 3 года</w:t>
      </w:r>
      <w:r>
        <w:rPr>
          <w:rFonts w:ascii="Times New Roman" w:hAnsi="Times New Roman" w:cs="Times New Roman"/>
          <w:sz w:val="28"/>
          <w:szCs w:val="28"/>
        </w:rPr>
        <w:t>;</w:t>
      </w:r>
    </w:p>
    <w:p w:rsidR="007C31DE" w:rsidRPr="00250C51" w:rsidRDefault="007C31DE" w:rsidP="007C31DE">
      <w:pPr>
        <w:pStyle w:val="a3"/>
        <w:numPr>
          <w:ilvl w:val="0"/>
          <w:numId w:val="31"/>
        </w:numPr>
        <w:tabs>
          <w:tab w:val="left" w:pos="993"/>
        </w:tabs>
        <w:spacing w:after="0" w:line="360" w:lineRule="auto"/>
        <w:ind w:left="0" w:firstLine="709"/>
        <w:jc w:val="both"/>
        <w:rPr>
          <w:rFonts w:ascii="Times New Roman" w:hAnsi="Times New Roman" w:cs="Times New Roman"/>
          <w:color w:val="000000"/>
          <w:sz w:val="28"/>
        </w:rPr>
      </w:pPr>
      <w:r w:rsidRPr="00250C51">
        <w:rPr>
          <w:rFonts w:ascii="Times New Roman" w:hAnsi="Times New Roman" w:cs="Times New Roman"/>
          <w:color w:val="000000"/>
          <w:sz w:val="28"/>
        </w:rPr>
        <w:t>Содержание металла в руде</w:t>
      </w:r>
      <w:r w:rsidRPr="003C630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8110B">
        <w:rPr>
          <w:rFonts w:ascii="Times New Roman" w:hAnsi="Times New Roman" w:cs="Times New Roman"/>
          <w:sz w:val="28"/>
          <w:szCs w:val="28"/>
        </w:rPr>
        <w:t>находится на высоком уровне и сост</w:t>
      </w:r>
      <w:r>
        <w:rPr>
          <w:rFonts w:ascii="Times New Roman" w:hAnsi="Times New Roman" w:cs="Times New Roman"/>
          <w:sz w:val="28"/>
          <w:szCs w:val="28"/>
        </w:rPr>
        <w:t>авляет порядка 8-9 гр. на тонну;</w:t>
      </w:r>
    </w:p>
    <w:p w:rsidR="007C31DE" w:rsidRPr="00250C51" w:rsidRDefault="007C31DE" w:rsidP="007C31DE">
      <w:pPr>
        <w:pStyle w:val="a3"/>
        <w:numPr>
          <w:ilvl w:val="0"/>
          <w:numId w:val="31"/>
        </w:numPr>
        <w:tabs>
          <w:tab w:val="left" w:pos="993"/>
        </w:tabs>
        <w:spacing w:after="0" w:line="360" w:lineRule="auto"/>
        <w:ind w:left="0" w:firstLine="709"/>
        <w:jc w:val="both"/>
        <w:rPr>
          <w:rFonts w:ascii="Times New Roman" w:hAnsi="Times New Roman" w:cs="Times New Roman"/>
          <w:color w:val="000000"/>
          <w:sz w:val="28"/>
        </w:rPr>
      </w:pPr>
      <w:r w:rsidRPr="00250C51">
        <w:rPr>
          <w:rFonts w:ascii="Times New Roman" w:hAnsi="Times New Roman" w:cs="Times New Roman"/>
          <w:color w:val="000000"/>
          <w:sz w:val="28"/>
        </w:rPr>
        <w:t>Возможное падение цен на золото</w:t>
      </w:r>
      <w:r>
        <w:rPr>
          <w:rFonts w:ascii="Times New Roman" w:hAnsi="Times New Roman" w:cs="Times New Roman"/>
          <w:color w:val="000000"/>
          <w:sz w:val="28"/>
        </w:rPr>
        <w:t xml:space="preserve">. </w:t>
      </w:r>
      <w:r>
        <w:rPr>
          <w:rFonts w:ascii="Times New Roman" w:hAnsi="Times New Roman" w:cs="Times New Roman"/>
          <w:sz w:val="28"/>
          <w:szCs w:val="28"/>
        </w:rPr>
        <w:t>Ц</w:t>
      </w:r>
      <w:r w:rsidRPr="00767393">
        <w:rPr>
          <w:rFonts w:ascii="Times New Roman" w:hAnsi="Times New Roman" w:cs="Times New Roman"/>
          <w:sz w:val="28"/>
          <w:szCs w:val="28"/>
        </w:rPr>
        <w:t>ен</w:t>
      </w:r>
      <w:r>
        <w:rPr>
          <w:rFonts w:ascii="Times New Roman" w:hAnsi="Times New Roman" w:cs="Times New Roman"/>
          <w:sz w:val="28"/>
          <w:szCs w:val="28"/>
        </w:rPr>
        <w:t>ы на золото</w:t>
      </w:r>
      <w:r w:rsidRPr="00767393">
        <w:rPr>
          <w:rFonts w:ascii="Times New Roman" w:hAnsi="Times New Roman" w:cs="Times New Roman"/>
          <w:sz w:val="28"/>
          <w:szCs w:val="28"/>
        </w:rPr>
        <w:t xml:space="preserve"> снижаются на протяжении </w:t>
      </w:r>
      <w:r>
        <w:rPr>
          <w:rFonts w:ascii="Times New Roman" w:hAnsi="Times New Roman" w:cs="Times New Roman"/>
          <w:sz w:val="28"/>
          <w:szCs w:val="28"/>
        </w:rPr>
        <w:t>нескольких</w:t>
      </w:r>
      <w:r w:rsidRPr="00767393">
        <w:rPr>
          <w:rFonts w:ascii="Times New Roman" w:hAnsi="Times New Roman" w:cs="Times New Roman"/>
          <w:sz w:val="28"/>
          <w:szCs w:val="28"/>
        </w:rPr>
        <w:t xml:space="preserve"> лет. В 2015 г</w:t>
      </w:r>
      <w:r w:rsidR="000E7206">
        <w:rPr>
          <w:rFonts w:ascii="Times New Roman" w:hAnsi="Times New Roman" w:cs="Times New Roman"/>
          <w:sz w:val="28"/>
          <w:szCs w:val="28"/>
        </w:rPr>
        <w:t>.</w:t>
      </w:r>
      <w:r w:rsidRPr="00767393">
        <w:rPr>
          <w:rFonts w:ascii="Times New Roman" w:hAnsi="Times New Roman" w:cs="Times New Roman"/>
          <w:sz w:val="28"/>
          <w:szCs w:val="28"/>
        </w:rPr>
        <w:t xml:space="preserve"> </w:t>
      </w:r>
      <w:r>
        <w:rPr>
          <w:rFonts w:ascii="Times New Roman" w:hAnsi="Times New Roman" w:cs="Times New Roman"/>
          <w:sz w:val="28"/>
          <w:szCs w:val="28"/>
        </w:rPr>
        <w:t xml:space="preserve">средняя цена реализации золота </w:t>
      </w:r>
      <w:r w:rsidR="00F2531F">
        <w:rPr>
          <w:rFonts w:ascii="Times New Roman" w:hAnsi="Times New Roman" w:cs="Times New Roman"/>
          <w:sz w:val="28"/>
          <w:szCs w:val="28"/>
        </w:rPr>
        <w:t>П</w:t>
      </w:r>
      <w:r w:rsidRPr="00767393">
        <w:rPr>
          <w:rFonts w:ascii="Times New Roman" w:hAnsi="Times New Roman" w:cs="Times New Roman"/>
          <w:sz w:val="28"/>
          <w:szCs w:val="28"/>
        </w:rPr>
        <w:t>АО «Бурятзолото» упала на 8</w:t>
      </w:r>
      <w:r w:rsidR="00F2531F">
        <w:rPr>
          <w:rFonts w:ascii="Times New Roman" w:hAnsi="Times New Roman" w:cs="Times New Roman"/>
          <w:sz w:val="28"/>
          <w:szCs w:val="28"/>
        </w:rPr>
        <w:t xml:space="preserve"> </w:t>
      </w:r>
      <w:r w:rsidRPr="00767393">
        <w:rPr>
          <w:rFonts w:ascii="Times New Roman" w:hAnsi="Times New Roman" w:cs="Times New Roman"/>
          <w:sz w:val="28"/>
          <w:szCs w:val="28"/>
        </w:rPr>
        <w:t>% в годовом выражении, до 1161 долл. за унцию</w:t>
      </w:r>
      <w:r>
        <w:rPr>
          <w:rFonts w:ascii="Times New Roman" w:hAnsi="Times New Roman" w:cs="Times New Roman"/>
          <w:sz w:val="28"/>
          <w:szCs w:val="28"/>
        </w:rPr>
        <w:t>;</w:t>
      </w:r>
    </w:p>
    <w:p w:rsidR="007C31DE" w:rsidRPr="00250C51" w:rsidRDefault="007C31DE" w:rsidP="007C31DE">
      <w:pPr>
        <w:pStyle w:val="a3"/>
        <w:numPr>
          <w:ilvl w:val="0"/>
          <w:numId w:val="31"/>
        </w:numPr>
        <w:tabs>
          <w:tab w:val="left" w:pos="993"/>
        </w:tabs>
        <w:spacing w:after="0" w:line="360" w:lineRule="auto"/>
        <w:ind w:left="0" w:firstLine="709"/>
        <w:jc w:val="both"/>
        <w:rPr>
          <w:rFonts w:ascii="Times New Roman" w:hAnsi="Times New Roman" w:cs="Times New Roman"/>
          <w:color w:val="000000"/>
          <w:sz w:val="28"/>
        </w:rPr>
      </w:pPr>
      <w:r w:rsidRPr="00250C51">
        <w:rPr>
          <w:rFonts w:ascii="Times New Roman" w:hAnsi="Times New Roman" w:cs="Times New Roman"/>
          <w:color w:val="000000"/>
          <w:sz w:val="28"/>
        </w:rPr>
        <w:t>Отдаленность региона от ц</w:t>
      </w:r>
      <w:r>
        <w:rPr>
          <w:rFonts w:ascii="Times New Roman" w:hAnsi="Times New Roman" w:cs="Times New Roman"/>
          <w:color w:val="000000"/>
          <w:sz w:val="28"/>
        </w:rPr>
        <w:t xml:space="preserve">ентрального офиса управляющей </w:t>
      </w:r>
      <w:r w:rsidRPr="00825754">
        <w:rPr>
          <w:rFonts w:ascii="Times New Roman" w:hAnsi="Times New Roman" w:cs="Times New Roman"/>
          <w:sz w:val="28"/>
          <w:szCs w:val="28"/>
        </w:rPr>
        <w:t>компании NordGold</w:t>
      </w:r>
      <w:r>
        <w:rPr>
          <w:rFonts w:ascii="Times New Roman" w:hAnsi="Times New Roman" w:cs="Times New Roman"/>
          <w:color w:val="000000"/>
          <w:sz w:val="28"/>
        </w:rPr>
        <w:t>, расположенный в Москве (расстояние более 5500 км);</w:t>
      </w:r>
    </w:p>
    <w:p w:rsidR="007C31DE" w:rsidRPr="00250C51" w:rsidRDefault="007C31DE" w:rsidP="007C31DE">
      <w:pPr>
        <w:pStyle w:val="a3"/>
        <w:numPr>
          <w:ilvl w:val="0"/>
          <w:numId w:val="31"/>
        </w:numPr>
        <w:tabs>
          <w:tab w:val="left" w:pos="993"/>
        </w:tabs>
        <w:spacing w:after="0" w:line="360" w:lineRule="auto"/>
        <w:ind w:left="0" w:firstLine="709"/>
        <w:jc w:val="both"/>
        <w:rPr>
          <w:rFonts w:ascii="Times New Roman" w:hAnsi="Times New Roman" w:cs="Times New Roman"/>
          <w:color w:val="000000"/>
          <w:sz w:val="28"/>
        </w:rPr>
      </w:pPr>
      <w:r w:rsidRPr="00250C51">
        <w:rPr>
          <w:rFonts w:ascii="Times New Roman" w:hAnsi="Times New Roman" w:cs="Times New Roman"/>
          <w:color w:val="000000"/>
          <w:sz w:val="28"/>
        </w:rPr>
        <w:t>Сквозное технологическое извлечение</w:t>
      </w:r>
      <w:r>
        <w:rPr>
          <w:rFonts w:ascii="Times New Roman" w:hAnsi="Times New Roman" w:cs="Times New Roman"/>
          <w:color w:val="000000"/>
          <w:sz w:val="28"/>
        </w:rPr>
        <w:t>. На протяжении ряда лет коэффициент извлечения составля</w:t>
      </w:r>
      <w:r w:rsidR="00F2531F">
        <w:rPr>
          <w:rFonts w:ascii="Times New Roman" w:hAnsi="Times New Roman" w:cs="Times New Roman"/>
          <w:color w:val="000000"/>
          <w:sz w:val="28"/>
        </w:rPr>
        <w:t>л</w:t>
      </w:r>
      <w:r>
        <w:rPr>
          <w:rFonts w:ascii="Times New Roman" w:hAnsi="Times New Roman" w:cs="Times New Roman"/>
          <w:color w:val="000000"/>
          <w:sz w:val="28"/>
        </w:rPr>
        <w:t xml:space="preserve"> около 93 %.</w:t>
      </w:r>
    </w:p>
    <w:p w:rsidR="007C31DE" w:rsidRPr="00EB0061"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Оценим нефинансовые риски </w:t>
      </w:r>
      <w:r w:rsidR="001173B2">
        <w:rPr>
          <w:rFonts w:ascii="Times New Roman" w:hAnsi="Times New Roman" w:cs="Times New Roman"/>
          <w:sz w:val="28"/>
          <w:szCs w:val="28"/>
        </w:rPr>
        <w:t>фирмы</w:t>
      </w:r>
      <w:r>
        <w:rPr>
          <w:rFonts w:ascii="Times New Roman" w:hAnsi="Times New Roman" w:cs="Times New Roman"/>
          <w:sz w:val="28"/>
          <w:szCs w:val="28"/>
        </w:rPr>
        <w:t xml:space="preserve"> экспертным способом</w:t>
      </w:r>
      <w:r w:rsidR="00F2531F">
        <w:rPr>
          <w:rFonts w:ascii="Times New Roman" w:hAnsi="Times New Roman" w:cs="Times New Roman"/>
          <w:sz w:val="28"/>
          <w:szCs w:val="28"/>
        </w:rPr>
        <w:t xml:space="preserve"> (табл. 35)</w:t>
      </w:r>
      <w:r>
        <w:rPr>
          <w:rFonts w:ascii="Times New Roman" w:hAnsi="Times New Roman" w:cs="Times New Roman"/>
          <w:sz w:val="28"/>
          <w:szCs w:val="28"/>
        </w:rPr>
        <w:t>.</w:t>
      </w:r>
    </w:p>
    <w:p w:rsidR="007C31DE" w:rsidRPr="001173B2" w:rsidRDefault="007C31DE" w:rsidP="007C31DE">
      <w:pPr>
        <w:spacing w:after="0"/>
        <w:ind w:firstLine="709"/>
        <w:contextualSpacing/>
        <w:jc w:val="both"/>
        <w:rPr>
          <w:rFonts w:ascii="Times New Roman" w:hAnsi="Times New Roman" w:cs="Times New Roman"/>
          <w:sz w:val="28"/>
          <w:szCs w:val="28"/>
        </w:rPr>
      </w:pPr>
    </w:p>
    <w:p w:rsidR="007C31DE" w:rsidRPr="0070481F" w:rsidRDefault="000E7206" w:rsidP="000E7206">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Таблица 3</w:t>
      </w:r>
      <w:r w:rsidR="007C31DE">
        <w:rPr>
          <w:rFonts w:ascii="Times New Roman" w:hAnsi="Times New Roman" w:cs="Times New Roman"/>
          <w:sz w:val="28"/>
          <w:szCs w:val="28"/>
        </w:rPr>
        <w:t>5 – Нефинансовые риски ПАО «Бурятзолото»</w:t>
      </w:r>
    </w:p>
    <w:tbl>
      <w:tblPr>
        <w:tblStyle w:val="a4"/>
        <w:tblW w:w="0" w:type="auto"/>
        <w:tblInd w:w="-103" w:type="dxa"/>
        <w:tblLook w:val="04A0" w:firstRow="1" w:lastRow="0" w:firstColumn="1" w:lastColumn="0" w:noHBand="0" w:noVBand="1"/>
      </w:tblPr>
      <w:tblGrid>
        <w:gridCol w:w="3904"/>
        <w:gridCol w:w="560"/>
        <w:gridCol w:w="560"/>
        <w:gridCol w:w="559"/>
        <w:gridCol w:w="559"/>
        <w:gridCol w:w="559"/>
        <w:gridCol w:w="561"/>
        <w:gridCol w:w="559"/>
        <w:gridCol w:w="559"/>
        <w:gridCol w:w="561"/>
        <w:gridCol w:w="527"/>
      </w:tblGrid>
      <w:tr w:rsidR="007C31DE" w:rsidRPr="001173B2" w:rsidTr="0009313A">
        <w:tc>
          <w:tcPr>
            <w:tcW w:w="3936" w:type="dxa"/>
            <w:vMerge w:val="restart"/>
          </w:tcPr>
          <w:p w:rsidR="007C31DE" w:rsidRPr="001173B2" w:rsidRDefault="007C31DE" w:rsidP="0009313A">
            <w:pPr>
              <w:contextualSpacing/>
              <w:jc w:val="center"/>
              <w:rPr>
                <w:rFonts w:ascii="Times New Roman" w:hAnsi="Times New Roman" w:cs="Times New Roman"/>
              </w:rPr>
            </w:pPr>
            <w:r w:rsidRPr="001173B2">
              <w:rPr>
                <w:rFonts w:ascii="Times New Roman" w:hAnsi="Times New Roman" w:cs="Times New Roman"/>
              </w:rPr>
              <w:t>Вид и наименование риска</w:t>
            </w:r>
          </w:p>
        </w:tc>
        <w:tc>
          <w:tcPr>
            <w:tcW w:w="5635" w:type="dxa"/>
            <w:gridSpan w:val="10"/>
          </w:tcPr>
          <w:p w:rsidR="007C31DE" w:rsidRPr="001173B2" w:rsidRDefault="007C31DE" w:rsidP="0009313A">
            <w:pPr>
              <w:contextualSpacing/>
              <w:jc w:val="center"/>
              <w:rPr>
                <w:rFonts w:ascii="Times New Roman" w:hAnsi="Times New Roman" w:cs="Times New Roman"/>
              </w:rPr>
            </w:pPr>
            <w:r w:rsidRPr="001173B2">
              <w:rPr>
                <w:rFonts w:ascii="Times New Roman" w:hAnsi="Times New Roman" w:cs="Times New Roman"/>
              </w:rPr>
              <w:t>Балл риска</w:t>
            </w:r>
          </w:p>
        </w:tc>
      </w:tr>
      <w:tr w:rsidR="007C31DE" w:rsidRPr="001173B2" w:rsidTr="0009313A">
        <w:tc>
          <w:tcPr>
            <w:tcW w:w="3936" w:type="dxa"/>
            <w:vMerge/>
          </w:tcPr>
          <w:p w:rsidR="007C31DE" w:rsidRPr="001173B2" w:rsidRDefault="007C31DE" w:rsidP="0009313A">
            <w:pPr>
              <w:contextualSpacing/>
              <w:jc w:val="center"/>
              <w:rPr>
                <w:rFonts w:ascii="Times New Roman" w:hAnsi="Times New Roman" w:cs="Times New Roman"/>
              </w:rPr>
            </w:pPr>
          </w:p>
        </w:tc>
        <w:tc>
          <w:tcPr>
            <w:tcW w:w="567" w:type="dxa"/>
          </w:tcPr>
          <w:p w:rsidR="007C31DE" w:rsidRPr="001173B2" w:rsidRDefault="007C31DE" w:rsidP="0009313A">
            <w:pPr>
              <w:contextualSpacing/>
              <w:jc w:val="center"/>
              <w:rPr>
                <w:rFonts w:ascii="Times New Roman" w:hAnsi="Times New Roman" w:cs="Times New Roman"/>
              </w:rPr>
            </w:pPr>
            <w:r w:rsidRPr="001173B2">
              <w:rPr>
                <w:rFonts w:ascii="Times New Roman" w:hAnsi="Times New Roman" w:cs="Times New Roman"/>
              </w:rPr>
              <w:t>1</w:t>
            </w:r>
          </w:p>
        </w:tc>
        <w:tc>
          <w:tcPr>
            <w:tcW w:w="567" w:type="dxa"/>
          </w:tcPr>
          <w:p w:rsidR="007C31DE" w:rsidRPr="001173B2" w:rsidRDefault="007C31DE" w:rsidP="0009313A">
            <w:pPr>
              <w:contextualSpacing/>
              <w:jc w:val="center"/>
              <w:rPr>
                <w:rFonts w:ascii="Times New Roman" w:hAnsi="Times New Roman" w:cs="Times New Roman"/>
              </w:rPr>
            </w:pPr>
            <w:r w:rsidRPr="001173B2">
              <w:rPr>
                <w:rFonts w:ascii="Times New Roman" w:hAnsi="Times New Roman" w:cs="Times New Roman"/>
              </w:rPr>
              <w:t>2</w:t>
            </w:r>
          </w:p>
        </w:tc>
        <w:tc>
          <w:tcPr>
            <w:tcW w:w="567" w:type="dxa"/>
          </w:tcPr>
          <w:p w:rsidR="007C31DE" w:rsidRPr="001173B2" w:rsidRDefault="007C31DE" w:rsidP="0009313A">
            <w:pPr>
              <w:contextualSpacing/>
              <w:jc w:val="center"/>
              <w:rPr>
                <w:rFonts w:ascii="Times New Roman" w:hAnsi="Times New Roman" w:cs="Times New Roman"/>
              </w:rPr>
            </w:pPr>
            <w:r w:rsidRPr="001173B2">
              <w:rPr>
                <w:rFonts w:ascii="Times New Roman" w:hAnsi="Times New Roman" w:cs="Times New Roman"/>
              </w:rPr>
              <w:t>3</w:t>
            </w:r>
          </w:p>
        </w:tc>
        <w:tc>
          <w:tcPr>
            <w:tcW w:w="567" w:type="dxa"/>
          </w:tcPr>
          <w:p w:rsidR="007C31DE" w:rsidRPr="001173B2" w:rsidRDefault="007C31DE" w:rsidP="0009313A">
            <w:pPr>
              <w:contextualSpacing/>
              <w:jc w:val="center"/>
              <w:rPr>
                <w:rFonts w:ascii="Times New Roman" w:hAnsi="Times New Roman" w:cs="Times New Roman"/>
              </w:rPr>
            </w:pPr>
            <w:r w:rsidRPr="001173B2">
              <w:rPr>
                <w:rFonts w:ascii="Times New Roman" w:hAnsi="Times New Roman" w:cs="Times New Roman"/>
              </w:rPr>
              <w:t>4</w:t>
            </w:r>
          </w:p>
        </w:tc>
        <w:tc>
          <w:tcPr>
            <w:tcW w:w="567" w:type="dxa"/>
          </w:tcPr>
          <w:p w:rsidR="007C31DE" w:rsidRPr="001173B2" w:rsidRDefault="007C31DE" w:rsidP="0009313A">
            <w:pPr>
              <w:contextualSpacing/>
              <w:jc w:val="center"/>
              <w:rPr>
                <w:rFonts w:ascii="Times New Roman" w:hAnsi="Times New Roman" w:cs="Times New Roman"/>
              </w:rPr>
            </w:pPr>
            <w:r w:rsidRPr="001173B2">
              <w:rPr>
                <w:rFonts w:ascii="Times New Roman" w:hAnsi="Times New Roman" w:cs="Times New Roman"/>
              </w:rPr>
              <w:t>5</w:t>
            </w:r>
          </w:p>
        </w:tc>
        <w:tc>
          <w:tcPr>
            <w:tcW w:w="567" w:type="dxa"/>
          </w:tcPr>
          <w:p w:rsidR="007C31DE" w:rsidRPr="001173B2" w:rsidRDefault="007C31DE" w:rsidP="0009313A">
            <w:pPr>
              <w:contextualSpacing/>
              <w:jc w:val="center"/>
              <w:rPr>
                <w:rFonts w:ascii="Times New Roman" w:hAnsi="Times New Roman" w:cs="Times New Roman"/>
              </w:rPr>
            </w:pPr>
            <w:r w:rsidRPr="001173B2">
              <w:rPr>
                <w:rFonts w:ascii="Times New Roman" w:hAnsi="Times New Roman" w:cs="Times New Roman"/>
              </w:rPr>
              <w:t>6</w:t>
            </w:r>
          </w:p>
        </w:tc>
        <w:tc>
          <w:tcPr>
            <w:tcW w:w="567" w:type="dxa"/>
          </w:tcPr>
          <w:p w:rsidR="007C31DE" w:rsidRPr="001173B2" w:rsidRDefault="007C31DE" w:rsidP="0009313A">
            <w:pPr>
              <w:contextualSpacing/>
              <w:jc w:val="center"/>
              <w:rPr>
                <w:rFonts w:ascii="Times New Roman" w:hAnsi="Times New Roman" w:cs="Times New Roman"/>
              </w:rPr>
            </w:pPr>
            <w:r w:rsidRPr="001173B2">
              <w:rPr>
                <w:rFonts w:ascii="Times New Roman" w:hAnsi="Times New Roman" w:cs="Times New Roman"/>
              </w:rPr>
              <w:t>7</w:t>
            </w:r>
          </w:p>
        </w:tc>
        <w:tc>
          <w:tcPr>
            <w:tcW w:w="567" w:type="dxa"/>
          </w:tcPr>
          <w:p w:rsidR="007C31DE" w:rsidRPr="001173B2" w:rsidRDefault="007C31DE" w:rsidP="0009313A">
            <w:pPr>
              <w:contextualSpacing/>
              <w:jc w:val="center"/>
              <w:rPr>
                <w:rFonts w:ascii="Times New Roman" w:hAnsi="Times New Roman" w:cs="Times New Roman"/>
              </w:rPr>
            </w:pPr>
            <w:r w:rsidRPr="001173B2">
              <w:rPr>
                <w:rFonts w:ascii="Times New Roman" w:hAnsi="Times New Roman" w:cs="Times New Roman"/>
              </w:rPr>
              <w:t>8</w:t>
            </w:r>
          </w:p>
        </w:tc>
        <w:tc>
          <w:tcPr>
            <w:tcW w:w="567" w:type="dxa"/>
          </w:tcPr>
          <w:p w:rsidR="007C31DE" w:rsidRPr="001173B2" w:rsidRDefault="007C31DE" w:rsidP="0009313A">
            <w:pPr>
              <w:contextualSpacing/>
              <w:jc w:val="center"/>
              <w:rPr>
                <w:rFonts w:ascii="Times New Roman" w:hAnsi="Times New Roman" w:cs="Times New Roman"/>
              </w:rPr>
            </w:pPr>
            <w:r w:rsidRPr="001173B2">
              <w:rPr>
                <w:rFonts w:ascii="Times New Roman" w:hAnsi="Times New Roman" w:cs="Times New Roman"/>
              </w:rPr>
              <w:t>9</w:t>
            </w:r>
          </w:p>
        </w:tc>
        <w:tc>
          <w:tcPr>
            <w:tcW w:w="532" w:type="dxa"/>
          </w:tcPr>
          <w:p w:rsidR="007C31DE" w:rsidRPr="001173B2" w:rsidRDefault="007C31DE" w:rsidP="0009313A">
            <w:pPr>
              <w:contextualSpacing/>
              <w:jc w:val="center"/>
              <w:rPr>
                <w:rFonts w:ascii="Times New Roman" w:hAnsi="Times New Roman" w:cs="Times New Roman"/>
              </w:rPr>
            </w:pPr>
            <w:r w:rsidRPr="001173B2">
              <w:rPr>
                <w:rFonts w:ascii="Times New Roman" w:hAnsi="Times New Roman" w:cs="Times New Roman"/>
              </w:rPr>
              <w:t>10</w:t>
            </w:r>
          </w:p>
        </w:tc>
      </w:tr>
      <w:tr w:rsidR="007C31DE" w:rsidRPr="001173B2" w:rsidTr="0009313A">
        <w:tc>
          <w:tcPr>
            <w:tcW w:w="9571" w:type="dxa"/>
            <w:gridSpan w:val="11"/>
          </w:tcPr>
          <w:p w:rsidR="007C31DE" w:rsidRPr="001173B2" w:rsidRDefault="007C31DE" w:rsidP="0009313A">
            <w:pPr>
              <w:contextualSpacing/>
              <w:jc w:val="center"/>
              <w:rPr>
                <w:rFonts w:ascii="Times New Roman" w:hAnsi="Times New Roman" w:cs="Times New Roman"/>
                <w:i/>
              </w:rPr>
            </w:pPr>
            <w:r w:rsidRPr="001173B2">
              <w:rPr>
                <w:rFonts w:ascii="Times New Roman" w:hAnsi="Times New Roman" w:cs="Times New Roman"/>
                <w:i/>
              </w:rPr>
              <w:t>Риски, связанные с деятельностью фирмы</w:t>
            </w:r>
          </w:p>
        </w:tc>
      </w:tr>
      <w:tr w:rsidR="007C31DE" w:rsidRPr="001173B2" w:rsidTr="0009313A">
        <w:tc>
          <w:tcPr>
            <w:tcW w:w="3936" w:type="dxa"/>
            <w:vAlign w:val="bottom"/>
          </w:tcPr>
          <w:p w:rsidR="007C31DE" w:rsidRPr="001173B2" w:rsidRDefault="007C31DE" w:rsidP="000149F5">
            <w:pPr>
              <w:ind w:left="108"/>
              <w:rPr>
                <w:rFonts w:ascii="Times New Roman" w:eastAsia="Times New Roman" w:hAnsi="Times New Roman" w:cs="Times New Roman"/>
                <w:lang w:eastAsia="ru-RU"/>
              </w:rPr>
            </w:pPr>
            <w:r w:rsidRPr="001173B2">
              <w:rPr>
                <w:rFonts w:ascii="Times New Roman" w:eastAsia="Times New Roman" w:hAnsi="Times New Roman" w:cs="Times New Roman"/>
                <w:lang w:eastAsia="ru-RU"/>
              </w:rPr>
              <w:t>Обеспеченность компании доказанными резервами</w:t>
            </w: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w:t>
            </w:r>
          </w:p>
        </w:tc>
        <w:tc>
          <w:tcPr>
            <w:tcW w:w="532" w:type="dxa"/>
          </w:tcPr>
          <w:p w:rsidR="007C31DE" w:rsidRPr="001173B2" w:rsidRDefault="007C31DE" w:rsidP="000149F5">
            <w:pPr>
              <w:contextualSpacing/>
              <w:jc w:val="center"/>
              <w:rPr>
                <w:rFonts w:ascii="Times New Roman" w:hAnsi="Times New Roman" w:cs="Times New Roman"/>
              </w:rPr>
            </w:pPr>
          </w:p>
        </w:tc>
      </w:tr>
      <w:tr w:rsidR="007C31DE" w:rsidRPr="001173B2" w:rsidTr="0009313A">
        <w:tc>
          <w:tcPr>
            <w:tcW w:w="3936" w:type="dxa"/>
            <w:vAlign w:val="bottom"/>
          </w:tcPr>
          <w:p w:rsidR="007C31DE" w:rsidRPr="001173B2" w:rsidRDefault="007C31DE" w:rsidP="000149F5">
            <w:pPr>
              <w:ind w:left="108"/>
              <w:rPr>
                <w:rFonts w:ascii="Times New Roman" w:eastAsia="Times New Roman" w:hAnsi="Times New Roman" w:cs="Times New Roman"/>
                <w:lang w:eastAsia="ru-RU"/>
              </w:rPr>
            </w:pPr>
            <w:r w:rsidRPr="001173B2">
              <w:rPr>
                <w:rFonts w:ascii="Times New Roman" w:eastAsia="Times New Roman" w:hAnsi="Times New Roman" w:cs="Times New Roman"/>
                <w:lang w:eastAsia="ru-RU"/>
              </w:rPr>
              <w:t>Сквозное технологическое извлечение</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w:t>
            </w: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32" w:type="dxa"/>
          </w:tcPr>
          <w:p w:rsidR="007C31DE" w:rsidRPr="001173B2" w:rsidRDefault="007C31DE" w:rsidP="000149F5">
            <w:pPr>
              <w:contextualSpacing/>
              <w:jc w:val="center"/>
              <w:rPr>
                <w:rFonts w:ascii="Times New Roman" w:hAnsi="Times New Roman" w:cs="Times New Roman"/>
              </w:rPr>
            </w:pPr>
          </w:p>
        </w:tc>
      </w:tr>
      <w:tr w:rsidR="007C31DE" w:rsidRPr="001173B2" w:rsidTr="0009313A">
        <w:tc>
          <w:tcPr>
            <w:tcW w:w="3936" w:type="dxa"/>
            <w:vAlign w:val="bottom"/>
          </w:tcPr>
          <w:p w:rsidR="007C31DE" w:rsidRPr="001173B2" w:rsidRDefault="007C31DE" w:rsidP="000149F5">
            <w:pPr>
              <w:ind w:left="108"/>
              <w:rPr>
                <w:rFonts w:ascii="Times New Roman" w:eastAsia="Times New Roman" w:hAnsi="Times New Roman" w:cs="Times New Roman"/>
                <w:lang w:eastAsia="ru-RU"/>
              </w:rPr>
            </w:pPr>
            <w:r w:rsidRPr="001173B2">
              <w:rPr>
                <w:rFonts w:ascii="Times New Roman" w:eastAsia="Times New Roman" w:hAnsi="Times New Roman" w:cs="Times New Roman"/>
                <w:lang w:eastAsia="ru-RU"/>
              </w:rPr>
              <w:t>Недостаточная изученность ресурсного потенциала территории</w:t>
            </w: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w:t>
            </w: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32" w:type="dxa"/>
          </w:tcPr>
          <w:p w:rsidR="007C31DE" w:rsidRPr="001173B2" w:rsidRDefault="007C31DE" w:rsidP="000149F5">
            <w:pPr>
              <w:contextualSpacing/>
              <w:jc w:val="center"/>
              <w:rPr>
                <w:rFonts w:ascii="Times New Roman" w:hAnsi="Times New Roman" w:cs="Times New Roman"/>
              </w:rPr>
            </w:pPr>
          </w:p>
        </w:tc>
      </w:tr>
      <w:tr w:rsidR="007C31DE" w:rsidRPr="001173B2" w:rsidTr="0009313A">
        <w:tc>
          <w:tcPr>
            <w:tcW w:w="3936" w:type="dxa"/>
            <w:vAlign w:val="bottom"/>
          </w:tcPr>
          <w:p w:rsidR="007C31DE" w:rsidRPr="001173B2" w:rsidRDefault="007C31DE" w:rsidP="000149F5">
            <w:pPr>
              <w:ind w:left="108"/>
              <w:rPr>
                <w:rFonts w:ascii="Times New Roman" w:eastAsia="Times New Roman" w:hAnsi="Times New Roman" w:cs="Times New Roman"/>
                <w:lang w:eastAsia="ru-RU"/>
              </w:rPr>
            </w:pPr>
            <w:r w:rsidRPr="001173B2">
              <w:rPr>
                <w:rFonts w:ascii="Times New Roman" w:eastAsia="Times New Roman" w:hAnsi="Times New Roman" w:cs="Times New Roman"/>
                <w:lang w:eastAsia="ru-RU"/>
              </w:rPr>
              <w:t>Научно-технические риски</w:t>
            </w: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w:t>
            </w: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32" w:type="dxa"/>
          </w:tcPr>
          <w:p w:rsidR="007C31DE" w:rsidRPr="001173B2" w:rsidRDefault="007C31DE" w:rsidP="000149F5">
            <w:pPr>
              <w:contextualSpacing/>
              <w:jc w:val="center"/>
              <w:rPr>
                <w:rFonts w:ascii="Times New Roman" w:hAnsi="Times New Roman" w:cs="Times New Roman"/>
              </w:rPr>
            </w:pPr>
          </w:p>
        </w:tc>
      </w:tr>
      <w:tr w:rsidR="007C31DE" w:rsidRPr="001173B2" w:rsidTr="0009313A">
        <w:tc>
          <w:tcPr>
            <w:tcW w:w="9571" w:type="dxa"/>
            <w:gridSpan w:val="11"/>
          </w:tcPr>
          <w:p w:rsidR="007C31DE" w:rsidRPr="001173B2" w:rsidRDefault="007C31DE" w:rsidP="0009313A">
            <w:pPr>
              <w:contextualSpacing/>
              <w:jc w:val="center"/>
              <w:rPr>
                <w:rFonts w:ascii="Times New Roman" w:hAnsi="Times New Roman" w:cs="Times New Roman"/>
                <w:i/>
              </w:rPr>
            </w:pPr>
            <w:r w:rsidRPr="001173B2">
              <w:rPr>
                <w:rFonts w:ascii="Times New Roman" w:hAnsi="Times New Roman" w:cs="Times New Roman"/>
                <w:i/>
              </w:rPr>
              <w:t>Риски, не связанные с деятельностью фирмы</w:t>
            </w:r>
          </w:p>
        </w:tc>
      </w:tr>
      <w:tr w:rsidR="007C31DE" w:rsidRPr="001173B2" w:rsidTr="0009313A">
        <w:tc>
          <w:tcPr>
            <w:tcW w:w="3936" w:type="dxa"/>
            <w:vAlign w:val="bottom"/>
          </w:tcPr>
          <w:p w:rsidR="007C31DE" w:rsidRPr="001173B2" w:rsidRDefault="007C31DE" w:rsidP="000149F5">
            <w:pPr>
              <w:ind w:left="108"/>
              <w:rPr>
                <w:rFonts w:ascii="Times New Roman" w:eastAsia="Times New Roman" w:hAnsi="Times New Roman" w:cs="Times New Roman"/>
                <w:lang w:eastAsia="ru-RU"/>
              </w:rPr>
            </w:pPr>
            <w:r w:rsidRPr="001173B2">
              <w:rPr>
                <w:rFonts w:ascii="Times New Roman" w:eastAsia="Times New Roman" w:hAnsi="Times New Roman" w:cs="Times New Roman"/>
                <w:lang w:eastAsia="ru-RU"/>
              </w:rPr>
              <w:t>Природные риски</w:t>
            </w: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w:t>
            </w: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32" w:type="dxa"/>
          </w:tcPr>
          <w:p w:rsidR="007C31DE" w:rsidRPr="001173B2" w:rsidRDefault="007C31DE" w:rsidP="000149F5">
            <w:pPr>
              <w:contextualSpacing/>
              <w:jc w:val="center"/>
              <w:rPr>
                <w:rFonts w:ascii="Times New Roman" w:hAnsi="Times New Roman" w:cs="Times New Roman"/>
              </w:rPr>
            </w:pPr>
          </w:p>
        </w:tc>
      </w:tr>
      <w:tr w:rsidR="007C31DE" w:rsidRPr="001173B2" w:rsidTr="0009313A">
        <w:tc>
          <w:tcPr>
            <w:tcW w:w="3936" w:type="dxa"/>
            <w:vAlign w:val="bottom"/>
          </w:tcPr>
          <w:p w:rsidR="007C31DE" w:rsidRPr="001173B2" w:rsidRDefault="007C31DE" w:rsidP="000149F5">
            <w:pPr>
              <w:ind w:left="108"/>
              <w:rPr>
                <w:rFonts w:ascii="Times New Roman" w:eastAsia="Times New Roman" w:hAnsi="Times New Roman" w:cs="Times New Roman"/>
                <w:lang w:eastAsia="ru-RU"/>
              </w:rPr>
            </w:pPr>
            <w:r w:rsidRPr="001173B2">
              <w:rPr>
                <w:rFonts w:ascii="Times New Roman" w:eastAsia="Times New Roman" w:hAnsi="Times New Roman" w:cs="Times New Roman"/>
                <w:lang w:eastAsia="ru-RU"/>
              </w:rPr>
              <w:t>Дефицит минерально-сырьевой базы рассыпного золота</w:t>
            </w: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w:t>
            </w:r>
          </w:p>
        </w:tc>
        <w:tc>
          <w:tcPr>
            <w:tcW w:w="567" w:type="dxa"/>
          </w:tcPr>
          <w:p w:rsidR="007C31DE" w:rsidRPr="001173B2" w:rsidRDefault="007C31DE" w:rsidP="000149F5">
            <w:pPr>
              <w:contextualSpacing/>
              <w:jc w:val="center"/>
              <w:rPr>
                <w:rFonts w:ascii="Times New Roman" w:hAnsi="Times New Roman" w:cs="Times New Roman"/>
              </w:rPr>
            </w:pPr>
          </w:p>
        </w:tc>
        <w:tc>
          <w:tcPr>
            <w:tcW w:w="532" w:type="dxa"/>
          </w:tcPr>
          <w:p w:rsidR="007C31DE" w:rsidRPr="001173B2" w:rsidRDefault="007C31DE" w:rsidP="000149F5">
            <w:pPr>
              <w:contextualSpacing/>
              <w:jc w:val="center"/>
              <w:rPr>
                <w:rFonts w:ascii="Times New Roman" w:hAnsi="Times New Roman" w:cs="Times New Roman"/>
              </w:rPr>
            </w:pPr>
          </w:p>
        </w:tc>
      </w:tr>
      <w:tr w:rsidR="007C31DE" w:rsidRPr="001173B2" w:rsidTr="0009313A">
        <w:tc>
          <w:tcPr>
            <w:tcW w:w="3936" w:type="dxa"/>
            <w:vAlign w:val="bottom"/>
          </w:tcPr>
          <w:p w:rsidR="007C31DE" w:rsidRPr="001173B2" w:rsidRDefault="007C31DE" w:rsidP="000149F5">
            <w:pPr>
              <w:ind w:left="108"/>
              <w:rPr>
                <w:rFonts w:ascii="Times New Roman" w:eastAsia="Times New Roman" w:hAnsi="Times New Roman" w:cs="Times New Roman"/>
                <w:lang w:eastAsia="ru-RU"/>
              </w:rPr>
            </w:pPr>
            <w:r w:rsidRPr="001173B2">
              <w:rPr>
                <w:rFonts w:ascii="Times New Roman" w:eastAsia="Times New Roman" w:hAnsi="Times New Roman" w:cs="Times New Roman"/>
                <w:lang w:eastAsia="ru-RU"/>
              </w:rPr>
              <w:t>Расположение месторождений в труднодоступных территориях</w:t>
            </w: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w:t>
            </w: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32" w:type="dxa"/>
          </w:tcPr>
          <w:p w:rsidR="007C31DE" w:rsidRPr="001173B2" w:rsidRDefault="007C31DE" w:rsidP="000149F5">
            <w:pPr>
              <w:contextualSpacing/>
              <w:jc w:val="center"/>
              <w:rPr>
                <w:rFonts w:ascii="Times New Roman" w:hAnsi="Times New Roman" w:cs="Times New Roman"/>
              </w:rPr>
            </w:pPr>
          </w:p>
        </w:tc>
      </w:tr>
      <w:tr w:rsidR="007C31DE" w:rsidRPr="001173B2" w:rsidTr="0009313A">
        <w:tc>
          <w:tcPr>
            <w:tcW w:w="3936" w:type="dxa"/>
            <w:vAlign w:val="bottom"/>
          </w:tcPr>
          <w:p w:rsidR="007C31DE" w:rsidRPr="001173B2" w:rsidRDefault="007C31DE" w:rsidP="000149F5">
            <w:pPr>
              <w:ind w:left="108"/>
              <w:rPr>
                <w:rFonts w:ascii="Times New Roman" w:eastAsia="Times New Roman" w:hAnsi="Times New Roman" w:cs="Times New Roman"/>
                <w:lang w:eastAsia="ru-RU"/>
              </w:rPr>
            </w:pPr>
            <w:r w:rsidRPr="001173B2">
              <w:rPr>
                <w:rFonts w:ascii="Times New Roman" w:eastAsia="Times New Roman" w:hAnsi="Times New Roman" w:cs="Times New Roman"/>
                <w:lang w:eastAsia="ru-RU"/>
              </w:rPr>
              <w:t>Возможное падение цен на золото</w:t>
            </w: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w:t>
            </w: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32" w:type="dxa"/>
          </w:tcPr>
          <w:p w:rsidR="007C31DE" w:rsidRPr="001173B2" w:rsidRDefault="007C31DE" w:rsidP="000149F5">
            <w:pPr>
              <w:contextualSpacing/>
              <w:jc w:val="center"/>
              <w:rPr>
                <w:rFonts w:ascii="Times New Roman" w:hAnsi="Times New Roman" w:cs="Times New Roman"/>
              </w:rPr>
            </w:pPr>
          </w:p>
        </w:tc>
      </w:tr>
      <w:tr w:rsidR="007C31DE" w:rsidRPr="001173B2" w:rsidTr="0009313A">
        <w:tc>
          <w:tcPr>
            <w:tcW w:w="3936" w:type="dxa"/>
            <w:vAlign w:val="bottom"/>
          </w:tcPr>
          <w:p w:rsidR="007C31DE" w:rsidRPr="001173B2" w:rsidRDefault="007C31DE" w:rsidP="000149F5">
            <w:pPr>
              <w:ind w:left="108"/>
              <w:rPr>
                <w:rFonts w:ascii="Times New Roman" w:eastAsia="Times New Roman" w:hAnsi="Times New Roman" w:cs="Times New Roman"/>
                <w:lang w:eastAsia="ru-RU"/>
              </w:rPr>
            </w:pPr>
            <w:r w:rsidRPr="001173B2">
              <w:rPr>
                <w:rFonts w:ascii="Times New Roman" w:eastAsia="Times New Roman" w:hAnsi="Times New Roman" w:cs="Times New Roman"/>
                <w:lang w:eastAsia="ru-RU"/>
              </w:rPr>
              <w:t>Содержание металла в руде</w:t>
            </w: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w:t>
            </w: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32" w:type="dxa"/>
          </w:tcPr>
          <w:p w:rsidR="007C31DE" w:rsidRPr="001173B2" w:rsidRDefault="007C31DE" w:rsidP="000149F5">
            <w:pPr>
              <w:contextualSpacing/>
              <w:jc w:val="center"/>
              <w:rPr>
                <w:rFonts w:ascii="Times New Roman" w:hAnsi="Times New Roman" w:cs="Times New Roman"/>
              </w:rPr>
            </w:pPr>
          </w:p>
        </w:tc>
      </w:tr>
      <w:tr w:rsidR="007C31DE" w:rsidRPr="001173B2" w:rsidTr="0009313A">
        <w:tc>
          <w:tcPr>
            <w:tcW w:w="3936" w:type="dxa"/>
            <w:vAlign w:val="bottom"/>
          </w:tcPr>
          <w:p w:rsidR="007C31DE" w:rsidRPr="001173B2" w:rsidRDefault="007C31DE" w:rsidP="000149F5">
            <w:pPr>
              <w:ind w:left="108"/>
              <w:rPr>
                <w:rFonts w:ascii="Times New Roman" w:eastAsia="Times New Roman" w:hAnsi="Times New Roman" w:cs="Times New Roman"/>
                <w:lang w:eastAsia="ru-RU"/>
              </w:rPr>
            </w:pPr>
            <w:r w:rsidRPr="001173B2">
              <w:rPr>
                <w:rFonts w:ascii="Times New Roman" w:eastAsia="Times New Roman" w:hAnsi="Times New Roman" w:cs="Times New Roman"/>
                <w:lang w:eastAsia="ru-RU"/>
              </w:rPr>
              <w:t>Отдаленность региона от центрального аппарата управления</w:t>
            </w: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w:t>
            </w:r>
          </w:p>
        </w:tc>
        <w:tc>
          <w:tcPr>
            <w:tcW w:w="532" w:type="dxa"/>
          </w:tcPr>
          <w:p w:rsidR="007C31DE" w:rsidRPr="001173B2" w:rsidRDefault="007C31DE" w:rsidP="000149F5">
            <w:pPr>
              <w:contextualSpacing/>
              <w:jc w:val="center"/>
              <w:rPr>
                <w:rFonts w:ascii="Times New Roman" w:hAnsi="Times New Roman" w:cs="Times New Roman"/>
              </w:rPr>
            </w:pPr>
          </w:p>
        </w:tc>
      </w:tr>
      <w:tr w:rsidR="007C31DE" w:rsidRPr="001173B2" w:rsidTr="0009313A">
        <w:tc>
          <w:tcPr>
            <w:tcW w:w="3936" w:type="dxa"/>
            <w:vAlign w:val="bottom"/>
          </w:tcPr>
          <w:p w:rsidR="007C31DE" w:rsidRPr="001173B2" w:rsidRDefault="007C31DE" w:rsidP="000149F5">
            <w:pPr>
              <w:ind w:left="108"/>
              <w:rPr>
                <w:rFonts w:ascii="Times New Roman" w:eastAsia="Times New Roman" w:hAnsi="Times New Roman" w:cs="Times New Roman"/>
                <w:lang w:eastAsia="ru-RU"/>
              </w:rPr>
            </w:pPr>
            <w:r w:rsidRPr="001173B2">
              <w:rPr>
                <w:rFonts w:ascii="Times New Roman" w:eastAsia="Times New Roman" w:hAnsi="Times New Roman" w:cs="Times New Roman"/>
                <w:lang w:eastAsia="ru-RU"/>
              </w:rPr>
              <w:t>Количество наблюдений</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2</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0</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2</w:t>
            </w:r>
          </w:p>
        </w:tc>
        <w:tc>
          <w:tcPr>
            <w:tcW w:w="532"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0</w:t>
            </w:r>
          </w:p>
        </w:tc>
      </w:tr>
      <w:tr w:rsidR="007C31DE" w:rsidRPr="001173B2" w:rsidTr="0009313A">
        <w:tc>
          <w:tcPr>
            <w:tcW w:w="3936" w:type="dxa"/>
            <w:vAlign w:val="bottom"/>
          </w:tcPr>
          <w:p w:rsidR="007C31DE" w:rsidRPr="001173B2" w:rsidRDefault="007C31DE" w:rsidP="000149F5">
            <w:pPr>
              <w:ind w:left="108"/>
              <w:rPr>
                <w:rFonts w:ascii="Times New Roman" w:eastAsia="Times New Roman" w:hAnsi="Times New Roman" w:cs="Times New Roman"/>
                <w:lang w:eastAsia="ru-RU"/>
              </w:rPr>
            </w:pPr>
            <w:r w:rsidRPr="001173B2">
              <w:rPr>
                <w:rFonts w:ascii="Times New Roman" w:eastAsia="Times New Roman" w:hAnsi="Times New Roman" w:cs="Times New Roman"/>
                <w:lang w:eastAsia="ru-RU"/>
              </w:rPr>
              <w:t>Взвешенный итог</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2</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3</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4</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5</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12</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0</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8</w:t>
            </w:r>
          </w:p>
        </w:tc>
        <w:tc>
          <w:tcPr>
            <w:tcW w:w="567"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18</w:t>
            </w:r>
          </w:p>
        </w:tc>
        <w:tc>
          <w:tcPr>
            <w:tcW w:w="532" w:type="dxa"/>
          </w:tcPr>
          <w:p w:rsidR="007C31DE" w:rsidRPr="001173B2" w:rsidRDefault="007C31DE" w:rsidP="000149F5">
            <w:pPr>
              <w:contextualSpacing/>
              <w:jc w:val="center"/>
              <w:rPr>
                <w:rFonts w:ascii="Times New Roman" w:hAnsi="Times New Roman" w:cs="Times New Roman"/>
              </w:rPr>
            </w:pPr>
            <w:r w:rsidRPr="001173B2">
              <w:rPr>
                <w:rFonts w:ascii="Times New Roman" w:hAnsi="Times New Roman" w:cs="Times New Roman"/>
              </w:rPr>
              <w:t>0</w:t>
            </w:r>
          </w:p>
        </w:tc>
      </w:tr>
      <w:tr w:rsidR="007C31DE" w:rsidRPr="001173B2" w:rsidTr="0009313A">
        <w:tc>
          <w:tcPr>
            <w:tcW w:w="3936" w:type="dxa"/>
          </w:tcPr>
          <w:p w:rsidR="007C31DE" w:rsidRPr="001173B2" w:rsidRDefault="007C31DE" w:rsidP="000149F5">
            <w:pPr>
              <w:ind w:left="108"/>
              <w:contextualSpacing/>
              <w:jc w:val="both"/>
              <w:rPr>
                <w:rFonts w:ascii="Times New Roman" w:hAnsi="Times New Roman" w:cs="Times New Roman"/>
              </w:rPr>
            </w:pPr>
            <w:r w:rsidRPr="001173B2">
              <w:rPr>
                <w:rFonts w:ascii="Times New Roman" w:hAnsi="Times New Roman" w:cs="Times New Roman"/>
              </w:rPr>
              <w:t>Сумма</w:t>
            </w:r>
          </w:p>
        </w:tc>
        <w:tc>
          <w:tcPr>
            <w:tcW w:w="5635" w:type="dxa"/>
            <w:gridSpan w:val="10"/>
          </w:tcPr>
          <w:p w:rsidR="007C31DE" w:rsidRPr="001173B2" w:rsidRDefault="007C31DE" w:rsidP="0009313A">
            <w:pPr>
              <w:contextualSpacing/>
              <w:jc w:val="center"/>
              <w:rPr>
                <w:rFonts w:ascii="Times New Roman" w:hAnsi="Times New Roman" w:cs="Times New Roman"/>
              </w:rPr>
            </w:pPr>
            <w:r w:rsidRPr="001173B2">
              <w:rPr>
                <w:rFonts w:ascii="Times New Roman" w:hAnsi="Times New Roman" w:cs="Times New Roman"/>
              </w:rPr>
              <w:t>53</w:t>
            </w:r>
          </w:p>
        </w:tc>
      </w:tr>
      <w:tr w:rsidR="007C31DE" w:rsidRPr="001173B2" w:rsidTr="0009313A">
        <w:tc>
          <w:tcPr>
            <w:tcW w:w="3936" w:type="dxa"/>
          </w:tcPr>
          <w:p w:rsidR="007C31DE" w:rsidRPr="001173B2" w:rsidRDefault="007C31DE" w:rsidP="000149F5">
            <w:pPr>
              <w:ind w:left="108"/>
              <w:contextualSpacing/>
              <w:jc w:val="both"/>
              <w:rPr>
                <w:rFonts w:ascii="Times New Roman" w:hAnsi="Times New Roman" w:cs="Times New Roman"/>
              </w:rPr>
            </w:pPr>
            <w:r w:rsidRPr="001173B2">
              <w:rPr>
                <w:rFonts w:ascii="Times New Roman" w:hAnsi="Times New Roman" w:cs="Times New Roman"/>
              </w:rPr>
              <w:t>Количество факторов</w:t>
            </w:r>
          </w:p>
        </w:tc>
        <w:tc>
          <w:tcPr>
            <w:tcW w:w="5635" w:type="dxa"/>
            <w:gridSpan w:val="10"/>
          </w:tcPr>
          <w:p w:rsidR="007C31DE" w:rsidRPr="001173B2" w:rsidRDefault="007C31DE" w:rsidP="0009313A">
            <w:pPr>
              <w:contextualSpacing/>
              <w:jc w:val="center"/>
              <w:rPr>
                <w:rFonts w:ascii="Times New Roman" w:hAnsi="Times New Roman" w:cs="Times New Roman"/>
              </w:rPr>
            </w:pPr>
            <w:r w:rsidRPr="001173B2">
              <w:rPr>
                <w:rFonts w:ascii="Times New Roman" w:hAnsi="Times New Roman" w:cs="Times New Roman"/>
              </w:rPr>
              <w:t>10</w:t>
            </w:r>
          </w:p>
        </w:tc>
      </w:tr>
      <w:tr w:rsidR="007C31DE" w:rsidRPr="001173B2" w:rsidTr="0009313A">
        <w:tc>
          <w:tcPr>
            <w:tcW w:w="3936" w:type="dxa"/>
          </w:tcPr>
          <w:p w:rsidR="007C31DE" w:rsidRPr="001173B2" w:rsidRDefault="007C31DE" w:rsidP="000149F5">
            <w:pPr>
              <w:ind w:left="108"/>
              <w:contextualSpacing/>
              <w:jc w:val="both"/>
              <w:rPr>
                <w:rFonts w:ascii="Times New Roman" w:hAnsi="Times New Roman" w:cs="Times New Roman"/>
                <w:b/>
              </w:rPr>
            </w:pPr>
            <w:r w:rsidRPr="001173B2">
              <w:rPr>
                <w:rFonts w:ascii="Times New Roman" w:hAnsi="Times New Roman" w:cs="Times New Roman"/>
                <w:b/>
              </w:rPr>
              <w:t>Средневзвешенное значение</w:t>
            </w:r>
          </w:p>
        </w:tc>
        <w:tc>
          <w:tcPr>
            <w:tcW w:w="5635" w:type="dxa"/>
            <w:gridSpan w:val="10"/>
          </w:tcPr>
          <w:p w:rsidR="007C31DE" w:rsidRPr="001173B2" w:rsidRDefault="007C31DE" w:rsidP="0009313A">
            <w:pPr>
              <w:contextualSpacing/>
              <w:jc w:val="center"/>
              <w:rPr>
                <w:rFonts w:ascii="Times New Roman" w:hAnsi="Times New Roman" w:cs="Times New Roman"/>
                <w:b/>
              </w:rPr>
            </w:pPr>
            <w:r w:rsidRPr="001173B2">
              <w:rPr>
                <w:rFonts w:ascii="Times New Roman" w:hAnsi="Times New Roman" w:cs="Times New Roman"/>
                <w:b/>
              </w:rPr>
              <w:t>5,3 %</w:t>
            </w:r>
          </w:p>
        </w:tc>
      </w:tr>
    </w:tbl>
    <w:p w:rsidR="007C31DE" w:rsidRPr="001173B2" w:rsidRDefault="007C31DE" w:rsidP="007C31DE">
      <w:pPr>
        <w:spacing w:after="0" w:line="360" w:lineRule="auto"/>
        <w:ind w:firstLine="709"/>
        <w:contextualSpacing/>
        <w:jc w:val="both"/>
        <w:rPr>
          <w:rFonts w:ascii="Times New Roman" w:hAnsi="Times New Roman" w:cs="Times New Roman"/>
          <w:sz w:val="20"/>
          <w:szCs w:val="20"/>
        </w:rPr>
      </w:pPr>
    </w:p>
    <w:p w:rsidR="007C31DE" w:rsidRDefault="001173B2" w:rsidP="007C31DE">
      <w:pPr>
        <w:spacing w:after="0" w:line="36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В таблице мы сгруппировали все нефинансовые риски на две группы: на риски, связанн</w:t>
      </w:r>
      <w:r w:rsidR="001D1509">
        <w:rPr>
          <w:rFonts w:ascii="Times New Roman" w:hAnsi="Times New Roman" w:cs="Times New Roman"/>
          <w:sz w:val="28"/>
          <w:szCs w:val="28"/>
        </w:rPr>
        <w:t>ые</w:t>
      </w:r>
      <w:r>
        <w:rPr>
          <w:rFonts w:ascii="Times New Roman" w:hAnsi="Times New Roman" w:cs="Times New Roman"/>
          <w:sz w:val="28"/>
          <w:szCs w:val="28"/>
        </w:rPr>
        <w:t xml:space="preserve"> и не связанные с деятельностью компании. </w:t>
      </w:r>
      <w:r w:rsidR="001D1509">
        <w:rPr>
          <w:rFonts w:ascii="Times New Roman" w:hAnsi="Times New Roman" w:cs="Times New Roman"/>
          <w:sz w:val="28"/>
          <w:szCs w:val="28"/>
        </w:rPr>
        <w:t xml:space="preserve">При учете данных рисков </w:t>
      </w:r>
      <w:r w:rsidR="001D1509">
        <w:rPr>
          <w:rFonts w:ascii="Times New Roman" w:eastAsia="Calibri" w:hAnsi="Times New Roman" w:cs="Times New Roman"/>
          <w:sz w:val="28"/>
          <w:szCs w:val="28"/>
        </w:rPr>
        <w:t xml:space="preserve">(5,3 %) </w:t>
      </w:r>
      <w:r w:rsidR="007C31DE">
        <w:rPr>
          <w:rFonts w:ascii="Times New Roman" w:eastAsia="Calibri" w:hAnsi="Times New Roman" w:cs="Times New Roman"/>
          <w:sz w:val="28"/>
          <w:szCs w:val="28"/>
        </w:rPr>
        <w:t>ставка дисконтирования увеличи</w:t>
      </w:r>
      <w:r w:rsidR="001D1509">
        <w:rPr>
          <w:rFonts w:ascii="Times New Roman" w:eastAsia="Calibri" w:hAnsi="Times New Roman" w:cs="Times New Roman"/>
          <w:sz w:val="28"/>
          <w:szCs w:val="28"/>
        </w:rPr>
        <w:t>вается, и ее значение составляет уже</w:t>
      </w:r>
      <w:r w:rsidR="000E7206">
        <w:rPr>
          <w:rFonts w:ascii="Times New Roman" w:eastAsia="Calibri" w:hAnsi="Times New Roman" w:cs="Times New Roman"/>
          <w:sz w:val="28"/>
          <w:szCs w:val="28"/>
        </w:rPr>
        <w:t xml:space="preserve"> 23,43 %. </w:t>
      </w:r>
      <w:r w:rsidR="007C31DE">
        <w:rPr>
          <w:rFonts w:ascii="Times New Roman" w:eastAsia="Calibri" w:hAnsi="Times New Roman" w:cs="Times New Roman"/>
          <w:sz w:val="28"/>
          <w:szCs w:val="28"/>
        </w:rPr>
        <w:t>Рассчитаем стоимость ПАО «Бурятзолото», учитывая н</w:t>
      </w:r>
      <w:r w:rsidR="000E7206">
        <w:rPr>
          <w:rFonts w:ascii="Times New Roman" w:eastAsia="Calibri" w:hAnsi="Times New Roman" w:cs="Times New Roman"/>
          <w:sz w:val="28"/>
          <w:szCs w:val="28"/>
        </w:rPr>
        <w:t>ефинансовые риски (см. табл. 3</w:t>
      </w:r>
      <w:r w:rsidR="007C31DE">
        <w:rPr>
          <w:rFonts w:ascii="Times New Roman" w:eastAsia="Calibri" w:hAnsi="Times New Roman" w:cs="Times New Roman"/>
          <w:sz w:val="28"/>
          <w:szCs w:val="28"/>
        </w:rPr>
        <w:t>6).</w:t>
      </w:r>
    </w:p>
    <w:p w:rsidR="007C31DE" w:rsidRPr="00DC36E9" w:rsidRDefault="007C31DE" w:rsidP="007C31DE">
      <w:pPr>
        <w:spacing w:after="0" w:line="240" w:lineRule="auto"/>
        <w:ind w:firstLine="709"/>
        <w:jc w:val="both"/>
        <w:rPr>
          <w:rFonts w:ascii="Times New Roman" w:eastAsia="Calibri" w:hAnsi="Times New Roman" w:cs="Times New Roman"/>
          <w:sz w:val="24"/>
          <w:szCs w:val="24"/>
        </w:rPr>
      </w:pPr>
    </w:p>
    <w:p w:rsidR="007C31DE" w:rsidRPr="008D534C" w:rsidRDefault="000E7206" w:rsidP="000E7206">
      <w:pPr>
        <w:spacing w:after="0" w:line="360" w:lineRule="auto"/>
        <w:jc w:val="both"/>
        <w:rPr>
          <w:rFonts w:ascii="Times New Roman" w:eastAsia="Times New Roman" w:hAnsi="Times New Roman" w:cs="Times New Roman"/>
          <w:bCs/>
          <w:iCs/>
          <w:sz w:val="28"/>
          <w:szCs w:val="28"/>
        </w:rPr>
      </w:pPr>
      <w:bookmarkStart w:id="34" w:name="_Toc483828014"/>
      <w:r>
        <w:rPr>
          <w:rFonts w:ascii="Times New Roman" w:hAnsi="Times New Roman" w:cs="Times New Roman"/>
          <w:sz w:val="28"/>
          <w:szCs w:val="28"/>
        </w:rPr>
        <w:t>Таблица 3</w:t>
      </w:r>
      <w:r w:rsidR="007C31DE" w:rsidRPr="008D534C">
        <w:rPr>
          <w:rFonts w:ascii="Times New Roman" w:hAnsi="Times New Roman" w:cs="Times New Roman"/>
          <w:sz w:val="28"/>
          <w:szCs w:val="28"/>
        </w:rPr>
        <w:t>6 – Расчет стоимости ПАО «Бурятзолото» с учетом нефинансовых рисков, тыс. руб.</w:t>
      </w:r>
      <w:bookmarkEnd w:id="34"/>
    </w:p>
    <w:tbl>
      <w:tblPr>
        <w:tblStyle w:val="a4"/>
        <w:tblW w:w="0" w:type="auto"/>
        <w:tblInd w:w="-103" w:type="dxa"/>
        <w:tblLook w:val="04A0" w:firstRow="1" w:lastRow="0" w:firstColumn="1" w:lastColumn="0" w:noHBand="0" w:noVBand="1"/>
      </w:tblPr>
      <w:tblGrid>
        <w:gridCol w:w="2067"/>
        <w:gridCol w:w="1206"/>
        <w:gridCol w:w="1206"/>
        <w:gridCol w:w="1206"/>
        <w:gridCol w:w="1206"/>
        <w:gridCol w:w="1206"/>
        <w:gridCol w:w="1371"/>
      </w:tblGrid>
      <w:tr w:rsidR="007C31DE" w:rsidRPr="00AE189E" w:rsidTr="0009313A">
        <w:tc>
          <w:tcPr>
            <w:tcW w:w="2059" w:type="dxa"/>
            <w:vMerge w:val="restart"/>
            <w:vAlign w:val="center"/>
          </w:tcPr>
          <w:p w:rsidR="007C31DE" w:rsidRPr="00AE189E" w:rsidRDefault="007C31DE" w:rsidP="000149F5">
            <w:pPr>
              <w:ind w:left="108"/>
              <w:jc w:val="center"/>
              <w:rPr>
                <w:rFonts w:ascii="Times New Roman" w:eastAsia="Calibri" w:hAnsi="Times New Roman" w:cs="Times New Roman"/>
                <w:sz w:val="24"/>
                <w:szCs w:val="24"/>
              </w:rPr>
            </w:pPr>
            <w:r>
              <w:rPr>
                <w:rFonts w:ascii="Times New Roman" w:eastAsia="Calibri" w:hAnsi="Times New Roman" w:cs="Times New Roman"/>
                <w:sz w:val="24"/>
                <w:szCs w:val="24"/>
              </w:rPr>
              <w:t>Показатель</w:t>
            </w:r>
          </w:p>
        </w:tc>
        <w:tc>
          <w:tcPr>
            <w:tcW w:w="6135" w:type="dxa"/>
            <w:gridSpan w:val="5"/>
            <w:vAlign w:val="center"/>
          </w:tcPr>
          <w:p w:rsidR="007C31DE" w:rsidRPr="00AE189E" w:rsidRDefault="007C31DE" w:rsidP="0009313A">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Год</w:t>
            </w:r>
          </w:p>
        </w:tc>
        <w:tc>
          <w:tcPr>
            <w:tcW w:w="1377" w:type="dxa"/>
            <w:vAlign w:val="center"/>
          </w:tcPr>
          <w:p w:rsidR="007C31DE" w:rsidRPr="00AE189E" w:rsidRDefault="007C31DE" w:rsidP="0009313A">
            <w:pPr>
              <w:jc w:val="both"/>
              <w:rPr>
                <w:rFonts w:ascii="Times New Roman" w:eastAsia="Calibri" w:hAnsi="Times New Roman" w:cs="Times New Roman"/>
                <w:sz w:val="24"/>
                <w:szCs w:val="24"/>
              </w:rPr>
            </w:pPr>
            <w:r>
              <w:rPr>
                <w:rFonts w:ascii="Times New Roman" w:eastAsia="Calibri" w:hAnsi="Times New Roman" w:cs="Times New Roman"/>
                <w:sz w:val="24"/>
                <w:szCs w:val="24"/>
              </w:rPr>
              <w:t>Постпрогн.</w:t>
            </w:r>
          </w:p>
        </w:tc>
      </w:tr>
      <w:tr w:rsidR="007C31DE" w:rsidRPr="00AE189E" w:rsidTr="0009313A">
        <w:tc>
          <w:tcPr>
            <w:tcW w:w="2059" w:type="dxa"/>
            <w:vMerge/>
            <w:vAlign w:val="center"/>
          </w:tcPr>
          <w:p w:rsidR="007C31DE" w:rsidRPr="00AE189E" w:rsidRDefault="007C31DE" w:rsidP="0009313A">
            <w:pPr>
              <w:jc w:val="both"/>
              <w:rPr>
                <w:rFonts w:ascii="Times New Roman" w:eastAsia="Calibri" w:hAnsi="Times New Roman" w:cs="Times New Roman"/>
                <w:sz w:val="24"/>
                <w:szCs w:val="24"/>
                <w:lang w:val="en-US"/>
              </w:rPr>
            </w:pPr>
          </w:p>
        </w:tc>
        <w:tc>
          <w:tcPr>
            <w:tcW w:w="1227" w:type="dxa"/>
            <w:vAlign w:val="center"/>
          </w:tcPr>
          <w:p w:rsidR="007C31DE" w:rsidRPr="00AE189E" w:rsidRDefault="007C31DE" w:rsidP="0009313A">
            <w:pPr>
              <w:jc w:val="center"/>
              <w:rPr>
                <w:rFonts w:ascii="Times New Roman" w:eastAsia="Calibri" w:hAnsi="Times New Roman" w:cs="Times New Roman"/>
                <w:sz w:val="24"/>
                <w:szCs w:val="24"/>
              </w:rPr>
            </w:pPr>
            <w:r>
              <w:rPr>
                <w:rFonts w:ascii="Times New Roman" w:eastAsia="Calibri" w:hAnsi="Times New Roman" w:cs="Times New Roman"/>
                <w:sz w:val="24"/>
                <w:szCs w:val="24"/>
              </w:rPr>
              <w:t>2017</w:t>
            </w:r>
          </w:p>
        </w:tc>
        <w:tc>
          <w:tcPr>
            <w:tcW w:w="1227" w:type="dxa"/>
            <w:vAlign w:val="center"/>
          </w:tcPr>
          <w:p w:rsidR="007C31DE" w:rsidRPr="00AE189E" w:rsidRDefault="007C31DE" w:rsidP="0009313A">
            <w:pPr>
              <w:jc w:val="center"/>
              <w:rPr>
                <w:rFonts w:ascii="Times New Roman" w:eastAsia="Calibri" w:hAnsi="Times New Roman" w:cs="Times New Roman"/>
                <w:sz w:val="24"/>
                <w:szCs w:val="24"/>
              </w:rPr>
            </w:pPr>
            <w:r>
              <w:rPr>
                <w:rFonts w:ascii="Times New Roman" w:eastAsia="Calibri" w:hAnsi="Times New Roman" w:cs="Times New Roman"/>
                <w:sz w:val="24"/>
                <w:szCs w:val="24"/>
              </w:rPr>
              <w:t>2018</w:t>
            </w:r>
          </w:p>
        </w:tc>
        <w:tc>
          <w:tcPr>
            <w:tcW w:w="1227" w:type="dxa"/>
            <w:vAlign w:val="center"/>
          </w:tcPr>
          <w:p w:rsidR="007C31DE" w:rsidRPr="00AE189E" w:rsidRDefault="007C31DE" w:rsidP="0009313A">
            <w:pPr>
              <w:jc w:val="center"/>
              <w:rPr>
                <w:rFonts w:ascii="Times New Roman" w:eastAsia="Calibri" w:hAnsi="Times New Roman" w:cs="Times New Roman"/>
                <w:sz w:val="24"/>
                <w:szCs w:val="24"/>
              </w:rPr>
            </w:pPr>
            <w:r>
              <w:rPr>
                <w:rFonts w:ascii="Times New Roman" w:eastAsia="Calibri" w:hAnsi="Times New Roman" w:cs="Times New Roman"/>
                <w:sz w:val="24"/>
                <w:szCs w:val="24"/>
              </w:rPr>
              <w:t>2019</w:t>
            </w:r>
          </w:p>
        </w:tc>
        <w:tc>
          <w:tcPr>
            <w:tcW w:w="1227" w:type="dxa"/>
            <w:vAlign w:val="center"/>
          </w:tcPr>
          <w:p w:rsidR="007C31DE" w:rsidRPr="00AE189E" w:rsidRDefault="007C31DE" w:rsidP="0009313A">
            <w:pPr>
              <w:jc w:val="center"/>
              <w:rPr>
                <w:rFonts w:ascii="Times New Roman" w:eastAsia="Calibri" w:hAnsi="Times New Roman" w:cs="Times New Roman"/>
                <w:sz w:val="24"/>
                <w:szCs w:val="24"/>
              </w:rPr>
            </w:pPr>
            <w:r>
              <w:rPr>
                <w:rFonts w:ascii="Times New Roman" w:eastAsia="Calibri" w:hAnsi="Times New Roman" w:cs="Times New Roman"/>
                <w:sz w:val="24"/>
                <w:szCs w:val="24"/>
              </w:rPr>
              <w:t>2020</w:t>
            </w:r>
          </w:p>
        </w:tc>
        <w:tc>
          <w:tcPr>
            <w:tcW w:w="1227" w:type="dxa"/>
            <w:vAlign w:val="center"/>
          </w:tcPr>
          <w:p w:rsidR="007C31DE" w:rsidRPr="00AE189E" w:rsidRDefault="007C31DE" w:rsidP="0009313A">
            <w:pPr>
              <w:jc w:val="center"/>
              <w:rPr>
                <w:rFonts w:ascii="Times New Roman" w:eastAsia="Calibri" w:hAnsi="Times New Roman" w:cs="Times New Roman"/>
                <w:sz w:val="24"/>
                <w:szCs w:val="24"/>
              </w:rPr>
            </w:pPr>
            <w:r>
              <w:rPr>
                <w:rFonts w:ascii="Times New Roman" w:eastAsia="Calibri" w:hAnsi="Times New Roman" w:cs="Times New Roman"/>
                <w:sz w:val="24"/>
                <w:szCs w:val="24"/>
              </w:rPr>
              <w:t>2021</w:t>
            </w:r>
          </w:p>
        </w:tc>
        <w:tc>
          <w:tcPr>
            <w:tcW w:w="1377" w:type="dxa"/>
            <w:vAlign w:val="center"/>
          </w:tcPr>
          <w:p w:rsidR="007C31DE" w:rsidRPr="00AE189E" w:rsidRDefault="007C31DE" w:rsidP="0009313A">
            <w:pPr>
              <w:jc w:val="center"/>
              <w:rPr>
                <w:rFonts w:ascii="Times New Roman" w:eastAsia="Calibri" w:hAnsi="Times New Roman" w:cs="Times New Roman"/>
                <w:sz w:val="24"/>
                <w:szCs w:val="24"/>
              </w:rPr>
            </w:pPr>
            <w:r>
              <w:rPr>
                <w:rFonts w:ascii="Times New Roman" w:eastAsia="Calibri" w:hAnsi="Times New Roman" w:cs="Times New Roman"/>
                <w:sz w:val="24"/>
                <w:szCs w:val="24"/>
              </w:rPr>
              <w:t>2022</w:t>
            </w:r>
          </w:p>
        </w:tc>
      </w:tr>
      <w:tr w:rsidR="007C31DE" w:rsidRPr="00AE189E" w:rsidTr="0009313A">
        <w:tc>
          <w:tcPr>
            <w:tcW w:w="2059" w:type="dxa"/>
            <w:vAlign w:val="center"/>
          </w:tcPr>
          <w:p w:rsidR="007C31DE" w:rsidRPr="002B2CCE" w:rsidRDefault="007C31DE" w:rsidP="000149F5">
            <w:pPr>
              <w:ind w:left="108" w:right="106"/>
              <w:jc w:val="both"/>
              <w:rPr>
                <w:rFonts w:ascii="Times New Roman" w:eastAsia="Calibri" w:hAnsi="Times New Roman" w:cs="Times New Roman"/>
                <w:sz w:val="24"/>
                <w:szCs w:val="24"/>
              </w:rPr>
            </w:pPr>
            <w:r>
              <w:rPr>
                <w:rFonts w:ascii="Times New Roman" w:eastAsia="Calibri" w:hAnsi="Times New Roman" w:cs="Times New Roman"/>
                <w:sz w:val="24"/>
                <w:szCs w:val="24"/>
              </w:rPr>
              <w:t>Денежный поток</w:t>
            </w:r>
          </w:p>
        </w:tc>
        <w:tc>
          <w:tcPr>
            <w:tcW w:w="1227" w:type="dxa"/>
            <w:vAlign w:val="center"/>
          </w:tcPr>
          <w:p w:rsidR="007C31DE" w:rsidRPr="002B2CCE" w:rsidRDefault="007C31DE" w:rsidP="001D1509">
            <w:pPr>
              <w:jc w:val="center"/>
              <w:rPr>
                <w:rFonts w:ascii="Times New Roman" w:hAnsi="Times New Roman" w:cs="Times New Roman"/>
                <w:bCs/>
                <w:sz w:val="24"/>
                <w:szCs w:val="24"/>
              </w:rPr>
            </w:pPr>
            <w:r w:rsidRPr="002B2CCE">
              <w:rPr>
                <w:rFonts w:ascii="Times New Roman" w:hAnsi="Times New Roman" w:cs="Times New Roman"/>
                <w:bCs/>
                <w:sz w:val="24"/>
                <w:szCs w:val="24"/>
              </w:rPr>
              <w:t>6 285 046</w:t>
            </w:r>
          </w:p>
        </w:tc>
        <w:tc>
          <w:tcPr>
            <w:tcW w:w="1227" w:type="dxa"/>
            <w:vAlign w:val="center"/>
          </w:tcPr>
          <w:p w:rsidR="007C31DE" w:rsidRPr="002B2CCE" w:rsidRDefault="007C31DE" w:rsidP="001D1509">
            <w:pPr>
              <w:jc w:val="center"/>
              <w:rPr>
                <w:rFonts w:ascii="Times New Roman" w:hAnsi="Times New Roman" w:cs="Times New Roman"/>
                <w:bCs/>
                <w:sz w:val="24"/>
                <w:szCs w:val="24"/>
              </w:rPr>
            </w:pPr>
            <w:r w:rsidRPr="002B2CCE">
              <w:rPr>
                <w:rFonts w:ascii="Times New Roman" w:hAnsi="Times New Roman" w:cs="Times New Roman"/>
                <w:bCs/>
                <w:sz w:val="24"/>
                <w:szCs w:val="24"/>
              </w:rPr>
              <w:t>2 969 076</w:t>
            </w:r>
          </w:p>
        </w:tc>
        <w:tc>
          <w:tcPr>
            <w:tcW w:w="1227" w:type="dxa"/>
            <w:vAlign w:val="center"/>
          </w:tcPr>
          <w:p w:rsidR="007C31DE" w:rsidRPr="002B2CCE" w:rsidRDefault="007C31DE" w:rsidP="001D1509">
            <w:pPr>
              <w:jc w:val="center"/>
              <w:rPr>
                <w:rFonts w:ascii="Times New Roman" w:hAnsi="Times New Roman" w:cs="Times New Roman"/>
                <w:bCs/>
                <w:sz w:val="24"/>
                <w:szCs w:val="24"/>
              </w:rPr>
            </w:pPr>
            <w:r w:rsidRPr="002B2CCE">
              <w:rPr>
                <w:rFonts w:ascii="Times New Roman" w:hAnsi="Times New Roman" w:cs="Times New Roman"/>
                <w:bCs/>
                <w:sz w:val="24"/>
                <w:szCs w:val="24"/>
              </w:rPr>
              <w:t>1 217 697</w:t>
            </w:r>
          </w:p>
        </w:tc>
        <w:tc>
          <w:tcPr>
            <w:tcW w:w="1227" w:type="dxa"/>
            <w:vAlign w:val="center"/>
          </w:tcPr>
          <w:p w:rsidR="007C31DE" w:rsidRPr="002B2CCE" w:rsidRDefault="007C31DE" w:rsidP="001D1509">
            <w:pPr>
              <w:jc w:val="center"/>
              <w:rPr>
                <w:rFonts w:ascii="Times New Roman" w:hAnsi="Times New Roman" w:cs="Times New Roman"/>
                <w:bCs/>
                <w:sz w:val="24"/>
                <w:szCs w:val="24"/>
              </w:rPr>
            </w:pPr>
            <w:r w:rsidRPr="002B2CCE">
              <w:rPr>
                <w:rFonts w:ascii="Times New Roman" w:hAnsi="Times New Roman" w:cs="Times New Roman"/>
                <w:bCs/>
                <w:sz w:val="24"/>
                <w:szCs w:val="24"/>
              </w:rPr>
              <w:t>1 390 968</w:t>
            </w:r>
          </w:p>
        </w:tc>
        <w:tc>
          <w:tcPr>
            <w:tcW w:w="1227" w:type="dxa"/>
            <w:vAlign w:val="center"/>
          </w:tcPr>
          <w:p w:rsidR="007C31DE" w:rsidRPr="002B2CCE" w:rsidRDefault="007C31DE" w:rsidP="001D1509">
            <w:pPr>
              <w:jc w:val="center"/>
              <w:rPr>
                <w:rFonts w:ascii="Times New Roman" w:hAnsi="Times New Roman" w:cs="Times New Roman"/>
                <w:bCs/>
                <w:sz w:val="24"/>
                <w:szCs w:val="24"/>
              </w:rPr>
            </w:pPr>
            <w:r w:rsidRPr="002B2CCE">
              <w:rPr>
                <w:rFonts w:ascii="Times New Roman" w:hAnsi="Times New Roman" w:cs="Times New Roman"/>
                <w:bCs/>
                <w:sz w:val="24"/>
                <w:szCs w:val="24"/>
              </w:rPr>
              <w:t>3 433 957</w:t>
            </w:r>
          </w:p>
        </w:tc>
        <w:tc>
          <w:tcPr>
            <w:tcW w:w="1377" w:type="dxa"/>
            <w:vAlign w:val="center"/>
          </w:tcPr>
          <w:p w:rsidR="007C31DE" w:rsidRPr="002B2CCE" w:rsidRDefault="007C31DE" w:rsidP="001D1509">
            <w:pPr>
              <w:jc w:val="center"/>
              <w:rPr>
                <w:rFonts w:ascii="Times New Roman" w:hAnsi="Times New Roman" w:cs="Times New Roman"/>
                <w:bCs/>
                <w:sz w:val="24"/>
                <w:szCs w:val="24"/>
              </w:rPr>
            </w:pPr>
            <w:r w:rsidRPr="002B2CCE">
              <w:rPr>
                <w:rFonts w:ascii="Times New Roman" w:hAnsi="Times New Roman" w:cs="Times New Roman"/>
                <w:bCs/>
                <w:sz w:val="24"/>
                <w:szCs w:val="24"/>
              </w:rPr>
              <w:t>1 000 288</w:t>
            </w:r>
          </w:p>
        </w:tc>
      </w:tr>
      <w:tr w:rsidR="007C31DE" w:rsidRPr="00AE189E" w:rsidTr="0009313A">
        <w:tc>
          <w:tcPr>
            <w:tcW w:w="2059" w:type="dxa"/>
            <w:vAlign w:val="center"/>
          </w:tcPr>
          <w:p w:rsidR="007C31DE" w:rsidRPr="00AE189E" w:rsidRDefault="007C31DE" w:rsidP="000149F5">
            <w:pPr>
              <w:ind w:left="108" w:right="106"/>
              <w:jc w:val="both"/>
              <w:rPr>
                <w:rFonts w:ascii="Times New Roman" w:eastAsia="Calibri" w:hAnsi="Times New Roman" w:cs="Times New Roman"/>
                <w:sz w:val="24"/>
                <w:szCs w:val="24"/>
                <w:lang w:val="en-US"/>
              </w:rPr>
            </w:pPr>
            <w:r w:rsidRPr="002B2CCE">
              <w:rPr>
                <w:rFonts w:ascii="Times New Roman" w:eastAsia="Calibri" w:hAnsi="Times New Roman" w:cs="Times New Roman"/>
                <w:sz w:val="24"/>
                <w:szCs w:val="24"/>
                <w:lang w:val="en-US"/>
              </w:rPr>
              <w:t>Ставка дисконтирования, %</w:t>
            </w:r>
          </w:p>
        </w:tc>
        <w:tc>
          <w:tcPr>
            <w:tcW w:w="1227" w:type="dxa"/>
            <w:vAlign w:val="center"/>
          </w:tcPr>
          <w:p w:rsidR="007C31DE" w:rsidRPr="002B2CCE" w:rsidRDefault="007C31DE" w:rsidP="001D1509">
            <w:pPr>
              <w:jc w:val="center"/>
              <w:rPr>
                <w:rFonts w:ascii="Times New Roman" w:eastAsia="Calibri" w:hAnsi="Times New Roman" w:cs="Times New Roman"/>
                <w:sz w:val="24"/>
                <w:szCs w:val="24"/>
              </w:rPr>
            </w:pPr>
            <w:r>
              <w:rPr>
                <w:rFonts w:ascii="Times New Roman" w:eastAsia="Calibri" w:hAnsi="Times New Roman" w:cs="Times New Roman"/>
                <w:sz w:val="24"/>
                <w:szCs w:val="24"/>
              </w:rPr>
              <w:t>23,43</w:t>
            </w:r>
          </w:p>
        </w:tc>
        <w:tc>
          <w:tcPr>
            <w:tcW w:w="1227" w:type="dxa"/>
            <w:vAlign w:val="center"/>
          </w:tcPr>
          <w:p w:rsidR="007C31DE" w:rsidRPr="00AE189E" w:rsidRDefault="007C31DE" w:rsidP="001D1509">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23,43</w:t>
            </w:r>
          </w:p>
        </w:tc>
        <w:tc>
          <w:tcPr>
            <w:tcW w:w="1227" w:type="dxa"/>
            <w:vAlign w:val="center"/>
          </w:tcPr>
          <w:p w:rsidR="007C31DE" w:rsidRPr="00AE189E" w:rsidRDefault="007C31DE" w:rsidP="001D1509">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23,43</w:t>
            </w:r>
          </w:p>
        </w:tc>
        <w:tc>
          <w:tcPr>
            <w:tcW w:w="1227" w:type="dxa"/>
            <w:vAlign w:val="center"/>
          </w:tcPr>
          <w:p w:rsidR="007C31DE" w:rsidRPr="00AE189E" w:rsidRDefault="007C31DE" w:rsidP="001D1509">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23,43</w:t>
            </w:r>
          </w:p>
        </w:tc>
        <w:tc>
          <w:tcPr>
            <w:tcW w:w="1227" w:type="dxa"/>
            <w:vAlign w:val="center"/>
          </w:tcPr>
          <w:p w:rsidR="007C31DE" w:rsidRPr="00AE189E" w:rsidRDefault="007C31DE" w:rsidP="001D1509">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23,43</w:t>
            </w:r>
          </w:p>
        </w:tc>
        <w:tc>
          <w:tcPr>
            <w:tcW w:w="1377" w:type="dxa"/>
            <w:vAlign w:val="center"/>
          </w:tcPr>
          <w:p w:rsidR="007C31DE" w:rsidRPr="00CD4BF5" w:rsidRDefault="007C31DE" w:rsidP="001D1509">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23,43</w:t>
            </w:r>
          </w:p>
        </w:tc>
      </w:tr>
      <w:tr w:rsidR="007C31DE" w:rsidRPr="00AE189E" w:rsidTr="0009313A">
        <w:tc>
          <w:tcPr>
            <w:tcW w:w="2059" w:type="dxa"/>
            <w:vAlign w:val="center"/>
          </w:tcPr>
          <w:p w:rsidR="007C31DE" w:rsidRPr="003C6A81" w:rsidRDefault="007C31DE" w:rsidP="000149F5">
            <w:pPr>
              <w:ind w:left="108" w:right="106"/>
              <w:jc w:val="both"/>
              <w:rPr>
                <w:rFonts w:ascii="Times New Roman" w:eastAsia="Calibri" w:hAnsi="Times New Roman" w:cs="Times New Roman"/>
                <w:sz w:val="24"/>
                <w:szCs w:val="24"/>
              </w:rPr>
            </w:pPr>
            <w:r w:rsidRPr="003C6A81">
              <w:rPr>
                <w:rFonts w:ascii="Times New Roman" w:eastAsia="Times New Roman" w:hAnsi="Times New Roman" w:cs="Times New Roman"/>
                <w:sz w:val="24"/>
                <w:szCs w:val="24"/>
                <w:lang w:eastAsia="ru-RU"/>
              </w:rPr>
              <w:t xml:space="preserve">Текущая стоимость ДП, </w:t>
            </w:r>
          </w:p>
        </w:tc>
        <w:tc>
          <w:tcPr>
            <w:tcW w:w="1227" w:type="dxa"/>
            <w:vAlign w:val="center"/>
          </w:tcPr>
          <w:p w:rsidR="007C31DE" w:rsidRPr="002B2CCE" w:rsidRDefault="007C31DE" w:rsidP="001D1509">
            <w:pPr>
              <w:jc w:val="center"/>
              <w:rPr>
                <w:rFonts w:ascii="Times New Roman" w:hAnsi="Times New Roman" w:cs="Times New Roman"/>
                <w:bCs/>
                <w:sz w:val="24"/>
                <w:szCs w:val="24"/>
              </w:rPr>
            </w:pPr>
            <w:r w:rsidRPr="002B2CCE">
              <w:rPr>
                <w:rFonts w:ascii="Times New Roman" w:hAnsi="Times New Roman" w:cs="Times New Roman"/>
                <w:bCs/>
                <w:sz w:val="24"/>
                <w:szCs w:val="24"/>
              </w:rPr>
              <w:t>5</w:t>
            </w:r>
            <w:r>
              <w:rPr>
                <w:rFonts w:ascii="Times New Roman" w:hAnsi="Times New Roman" w:cs="Times New Roman"/>
                <w:bCs/>
                <w:sz w:val="24"/>
                <w:szCs w:val="24"/>
              </w:rPr>
              <w:t> </w:t>
            </w:r>
            <w:r>
              <w:rPr>
                <w:rFonts w:ascii="Times New Roman" w:hAnsi="Times New Roman" w:cs="Times New Roman"/>
                <w:bCs/>
                <w:sz w:val="24"/>
                <w:szCs w:val="24"/>
                <w:lang w:val="en-US"/>
              </w:rPr>
              <w:t>657 269</w:t>
            </w:r>
          </w:p>
        </w:tc>
        <w:tc>
          <w:tcPr>
            <w:tcW w:w="1227" w:type="dxa"/>
            <w:vAlign w:val="center"/>
          </w:tcPr>
          <w:p w:rsidR="007C31DE" w:rsidRPr="002B2CCE" w:rsidRDefault="007C31DE" w:rsidP="001D1509">
            <w:pPr>
              <w:jc w:val="center"/>
              <w:rPr>
                <w:rFonts w:ascii="Times New Roman" w:hAnsi="Times New Roman" w:cs="Times New Roman"/>
                <w:bCs/>
                <w:sz w:val="24"/>
                <w:szCs w:val="24"/>
              </w:rPr>
            </w:pPr>
            <w:r w:rsidRPr="002B2CCE">
              <w:rPr>
                <w:rFonts w:ascii="Times New Roman" w:hAnsi="Times New Roman" w:cs="Times New Roman"/>
                <w:bCs/>
                <w:sz w:val="24"/>
                <w:szCs w:val="24"/>
              </w:rPr>
              <w:t>2</w:t>
            </w:r>
            <w:r>
              <w:rPr>
                <w:rFonts w:ascii="Times New Roman" w:hAnsi="Times New Roman" w:cs="Times New Roman"/>
                <w:bCs/>
                <w:sz w:val="24"/>
                <w:szCs w:val="24"/>
              </w:rPr>
              <w:t> </w:t>
            </w:r>
            <w:r>
              <w:rPr>
                <w:rFonts w:ascii="Times New Roman" w:hAnsi="Times New Roman" w:cs="Times New Roman"/>
                <w:bCs/>
                <w:sz w:val="24"/>
                <w:szCs w:val="24"/>
                <w:lang w:val="en-US"/>
              </w:rPr>
              <w:t>165 293</w:t>
            </w:r>
          </w:p>
        </w:tc>
        <w:tc>
          <w:tcPr>
            <w:tcW w:w="1227" w:type="dxa"/>
            <w:vAlign w:val="center"/>
          </w:tcPr>
          <w:p w:rsidR="007C31DE" w:rsidRPr="002B2CCE" w:rsidRDefault="007C31DE" w:rsidP="001D1509">
            <w:pPr>
              <w:jc w:val="center"/>
              <w:rPr>
                <w:rFonts w:ascii="Times New Roman" w:hAnsi="Times New Roman" w:cs="Times New Roman"/>
                <w:bCs/>
                <w:sz w:val="24"/>
                <w:szCs w:val="24"/>
              </w:rPr>
            </w:pPr>
            <w:r>
              <w:rPr>
                <w:rFonts w:ascii="Times New Roman" w:hAnsi="Times New Roman" w:cs="Times New Roman"/>
                <w:bCs/>
                <w:sz w:val="24"/>
                <w:szCs w:val="24"/>
                <w:lang w:val="en-US"/>
              </w:rPr>
              <w:t>719 501</w:t>
            </w:r>
          </w:p>
        </w:tc>
        <w:tc>
          <w:tcPr>
            <w:tcW w:w="1227" w:type="dxa"/>
            <w:vAlign w:val="center"/>
          </w:tcPr>
          <w:p w:rsidR="007C31DE" w:rsidRPr="002B2CCE" w:rsidRDefault="007C31DE" w:rsidP="001D1509">
            <w:pPr>
              <w:jc w:val="center"/>
              <w:rPr>
                <w:rFonts w:ascii="Times New Roman" w:hAnsi="Times New Roman" w:cs="Times New Roman"/>
                <w:bCs/>
                <w:sz w:val="24"/>
                <w:szCs w:val="24"/>
              </w:rPr>
            </w:pPr>
            <w:r>
              <w:rPr>
                <w:rFonts w:ascii="Times New Roman" w:hAnsi="Times New Roman" w:cs="Times New Roman"/>
                <w:bCs/>
                <w:sz w:val="24"/>
                <w:szCs w:val="24"/>
                <w:lang w:val="en-US"/>
              </w:rPr>
              <w:t>665 896</w:t>
            </w:r>
          </w:p>
        </w:tc>
        <w:tc>
          <w:tcPr>
            <w:tcW w:w="1227" w:type="dxa"/>
            <w:vAlign w:val="center"/>
          </w:tcPr>
          <w:p w:rsidR="007C31DE" w:rsidRPr="002B2CCE" w:rsidRDefault="007C31DE" w:rsidP="001D1509">
            <w:pPr>
              <w:jc w:val="center"/>
              <w:rPr>
                <w:rFonts w:ascii="Times New Roman" w:hAnsi="Times New Roman" w:cs="Times New Roman"/>
                <w:bCs/>
                <w:sz w:val="24"/>
                <w:szCs w:val="24"/>
              </w:rPr>
            </w:pPr>
            <w:r w:rsidRPr="002B2CCE">
              <w:rPr>
                <w:rFonts w:ascii="Times New Roman" w:hAnsi="Times New Roman" w:cs="Times New Roman"/>
                <w:bCs/>
                <w:sz w:val="24"/>
                <w:szCs w:val="24"/>
              </w:rPr>
              <w:t>1</w:t>
            </w:r>
            <w:r>
              <w:rPr>
                <w:rFonts w:ascii="Times New Roman" w:hAnsi="Times New Roman" w:cs="Times New Roman"/>
                <w:bCs/>
                <w:sz w:val="24"/>
                <w:szCs w:val="24"/>
              </w:rPr>
              <w:t> </w:t>
            </w:r>
            <w:r>
              <w:rPr>
                <w:rFonts w:ascii="Times New Roman" w:hAnsi="Times New Roman" w:cs="Times New Roman"/>
                <w:bCs/>
                <w:sz w:val="24"/>
                <w:szCs w:val="24"/>
                <w:lang w:val="en-US"/>
              </w:rPr>
              <w:t>331 928</w:t>
            </w:r>
          </w:p>
        </w:tc>
        <w:tc>
          <w:tcPr>
            <w:tcW w:w="1377" w:type="dxa"/>
            <w:vAlign w:val="center"/>
          </w:tcPr>
          <w:p w:rsidR="007C31DE" w:rsidRPr="003C6A81" w:rsidRDefault="007C31DE" w:rsidP="001D1509">
            <w:pPr>
              <w:jc w:val="center"/>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w:t>
            </w:r>
          </w:p>
        </w:tc>
      </w:tr>
      <w:tr w:rsidR="007C31DE" w:rsidRPr="003C6A81" w:rsidTr="0009313A">
        <w:tc>
          <w:tcPr>
            <w:tcW w:w="2059" w:type="dxa"/>
            <w:vAlign w:val="center"/>
          </w:tcPr>
          <w:p w:rsidR="007C31DE" w:rsidRPr="003C6A81" w:rsidRDefault="007C31DE" w:rsidP="000149F5">
            <w:pPr>
              <w:ind w:left="108" w:right="106"/>
              <w:jc w:val="both"/>
              <w:rPr>
                <w:rFonts w:ascii="Times New Roman" w:eastAsia="Calibri" w:hAnsi="Times New Roman" w:cs="Times New Roman"/>
                <w:sz w:val="24"/>
                <w:szCs w:val="24"/>
              </w:rPr>
            </w:pPr>
            <w:r>
              <w:rPr>
                <w:rFonts w:ascii="Times New Roman" w:eastAsia="Times New Roman" w:hAnsi="Times New Roman" w:cs="Times New Roman"/>
                <w:lang w:eastAsia="ru-RU"/>
              </w:rPr>
              <w:t xml:space="preserve">Текущая стоимость </w:t>
            </w:r>
            <w:r w:rsidRPr="002139B5">
              <w:rPr>
                <w:rFonts w:ascii="Times New Roman" w:eastAsia="Times New Roman" w:hAnsi="Times New Roman" w:cs="Times New Roman"/>
                <w:lang w:eastAsia="ru-RU"/>
              </w:rPr>
              <w:t>выручки от продажи фирмы</w:t>
            </w:r>
          </w:p>
        </w:tc>
        <w:tc>
          <w:tcPr>
            <w:tcW w:w="6135" w:type="dxa"/>
            <w:gridSpan w:val="5"/>
            <w:vAlign w:val="center"/>
          </w:tcPr>
          <w:p w:rsidR="007C31DE" w:rsidRPr="003C6A81" w:rsidRDefault="007C31DE" w:rsidP="001D1509">
            <w:pPr>
              <w:jc w:val="center"/>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w:t>
            </w:r>
          </w:p>
        </w:tc>
        <w:tc>
          <w:tcPr>
            <w:tcW w:w="1377" w:type="dxa"/>
            <w:vAlign w:val="center"/>
          </w:tcPr>
          <w:p w:rsidR="007C31DE" w:rsidRPr="0004185F" w:rsidRDefault="007C31DE" w:rsidP="001D1509">
            <w:pPr>
              <w:jc w:val="center"/>
              <w:rPr>
                <w:rFonts w:ascii="Times New Roman" w:eastAsia="Calibri" w:hAnsi="Times New Roman" w:cs="Times New Roman"/>
                <w:sz w:val="24"/>
                <w:szCs w:val="24"/>
                <w:lang w:val="en-US"/>
              </w:rPr>
            </w:pPr>
            <w:r>
              <w:rPr>
                <w:rFonts w:ascii="Times New Roman" w:eastAsia="Times New Roman" w:hAnsi="Times New Roman" w:cs="Times New Roman"/>
                <w:lang w:val="en-US" w:eastAsia="ru-RU"/>
              </w:rPr>
              <w:t>3 892 022</w:t>
            </w:r>
          </w:p>
        </w:tc>
      </w:tr>
      <w:tr w:rsidR="007C31DE" w:rsidRPr="003C6A81" w:rsidTr="0009313A">
        <w:tc>
          <w:tcPr>
            <w:tcW w:w="2059" w:type="dxa"/>
            <w:vAlign w:val="center"/>
          </w:tcPr>
          <w:p w:rsidR="007C31DE" w:rsidRPr="003C6A81" w:rsidRDefault="007C31DE" w:rsidP="000149F5">
            <w:pPr>
              <w:ind w:left="108" w:right="106"/>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Pr="003C6A81">
              <w:rPr>
                <w:rFonts w:ascii="Times New Roman" w:eastAsia="Calibri" w:hAnsi="Times New Roman" w:cs="Times New Roman"/>
                <w:sz w:val="24"/>
                <w:szCs w:val="24"/>
              </w:rPr>
              <w:t>тоимость компании</w:t>
            </w:r>
          </w:p>
        </w:tc>
        <w:tc>
          <w:tcPr>
            <w:tcW w:w="7512" w:type="dxa"/>
            <w:gridSpan w:val="6"/>
            <w:vAlign w:val="center"/>
          </w:tcPr>
          <w:p w:rsidR="007C31DE" w:rsidRPr="0004185F" w:rsidRDefault="007C31DE" w:rsidP="001D1509">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16 225 130</w:t>
            </w:r>
          </w:p>
        </w:tc>
      </w:tr>
    </w:tbl>
    <w:p w:rsidR="007C31DE" w:rsidRPr="00F85DFF" w:rsidRDefault="007C31DE" w:rsidP="007C31DE">
      <w:pPr>
        <w:spacing w:after="0" w:line="360" w:lineRule="auto"/>
        <w:ind w:firstLine="709"/>
        <w:contextualSpacing/>
        <w:jc w:val="both"/>
        <w:rPr>
          <w:rFonts w:ascii="Times New Roman" w:hAnsi="Times New Roman" w:cs="Times New Roman"/>
          <w:sz w:val="28"/>
          <w:szCs w:val="28"/>
        </w:rPr>
      </w:pPr>
    </w:p>
    <w:p w:rsidR="007C31DE" w:rsidRDefault="007C31DE" w:rsidP="007C31D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В случае расчетов данным способом стоимость акции равна 2</w:t>
      </w:r>
      <w:r w:rsidR="001D1509">
        <w:rPr>
          <w:rFonts w:ascii="Times New Roman" w:hAnsi="Times New Roman"/>
          <w:sz w:val="28"/>
          <w:szCs w:val="28"/>
        </w:rPr>
        <w:t xml:space="preserve"> </w:t>
      </w:r>
      <w:r>
        <w:rPr>
          <w:rFonts w:ascii="Times New Roman" w:hAnsi="Times New Roman"/>
          <w:sz w:val="28"/>
          <w:szCs w:val="28"/>
        </w:rPr>
        <w:t>309 руб. Таким образом, рыночная стоимость компании с учетом нефинансовых рисков (16 225 130 тыс. руб.) ниже стоимости бизнеса, рассчитанной стандартным способом (24 932 239 тыс. руб.) на 8 707 109 тыс. руб. или на 35 %. Можно заключить, что оценка стоимости с учетом нефинансовых рисков полнее отражает условия, в которых оперирует фирма и качество деятельности самой компании.</w:t>
      </w:r>
    </w:p>
    <w:p w:rsidR="007C31DE" w:rsidRDefault="007C31DE" w:rsidP="007C31D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Более того, если принимать во внимание экономическую конъюнктуру, т.е. учитывать действие кризиса и внешних экономических санкций, а именно фак</w:t>
      </w:r>
      <w:r w:rsidR="000E7206">
        <w:rPr>
          <w:rFonts w:ascii="Times New Roman" w:hAnsi="Times New Roman"/>
          <w:sz w:val="28"/>
          <w:szCs w:val="28"/>
        </w:rPr>
        <w:t>торов, определенных в таблице 2</w:t>
      </w:r>
      <w:r>
        <w:rPr>
          <w:rFonts w:ascii="Times New Roman" w:hAnsi="Times New Roman"/>
          <w:sz w:val="28"/>
          <w:szCs w:val="28"/>
        </w:rPr>
        <w:t xml:space="preserve">9, то ставка дисконтирования увеличится и составит уже </w:t>
      </w:r>
      <w:r w:rsidR="00D82057">
        <w:rPr>
          <w:rFonts w:ascii="Times New Roman" w:hAnsi="Times New Roman"/>
          <w:sz w:val="28"/>
          <w:szCs w:val="28"/>
        </w:rPr>
        <w:t>28,93</w:t>
      </w:r>
      <w:r>
        <w:rPr>
          <w:rFonts w:ascii="Times New Roman" w:hAnsi="Times New Roman"/>
          <w:sz w:val="28"/>
          <w:szCs w:val="28"/>
        </w:rPr>
        <w:t xml:space="preserve"> %. Тогда рыночная стоимость ПАО «Бурятзолото» будет рас</w:t>
      </w:r>
      <w:r w:rsidR="000E7206">
        <w:rPr>
          <w:rFonts w:ascii="Times New Roman" w:hAnsi="Times New Roman"/>
          <w:sz w:val="28"/>
          <w:szCs w:val="28"/>
        </w:rPr>
        <w:t>считываться иначе (см. табл. 3</w:t>
      </w:r>
      <w:r>
        <w:rPr>
          <w:rFonts w:ascii="Times New Roman" w:hAnsi="Times New Roman"/>
          <w:sz w:val="28"/>
          <w:szCs w:val="28"/>
        </w:rPr>
        <w:t>7).</w:t>
      </w:r>
    </w:p>
    <w:p w:rsidR="007C31DE" w:rsidRPr="00DC36E9" w:rsidRDefault="007C31DE" w:rsidP="007C31DE">
      <w:pPr>
        <w:spacing w:after="0" w:line="240" w:lineRule="auto"/>
        <w:ind w:firstLine="709"/>
        <w:jc w:val="both"/>
        <w:rPr>
          <w:rFonts w:ascii="Times New Roman" w:eastAsia="Calibri" w:hAnsi="Times New Roman" w:cs="Times New Roman"/>
          <w:sz w:val="24"/>
          <w:szCs w:val="24"/>
        </w:rPr>
      </w:pPr>
    </w:p>
    <w:p w:rsidR="007C31DE" w:rsidRPr="008D534C" w:rsidRDefault="000E7206" w:rsidP="008D534C">
      <w:pPr>
        <w:spacing w:after="0" w:line="360" w:lineRule="auto"/>
        <w:jc w:val="both"/>
        <w:rPr>
          <w:rFonts w:ascii="Times New Roman" w:eastAsia="Times New Roman" w:hAnsi="Times New Roman" w:cs="Times New Roman"/>
          <w:bCs/>
          <w:iCs/>
          <w:sz w:val="28"/>
          <w:szCs w:val="28"/>
        </w:rPr>
      </w:pPr>
      <w:bookmarkStart w:id="35" w:name="_Toc483828015"/>
      <w:r>
        <w:rPr>
          <w:rFonts w:ascii="Times New Roman" w:hAnsi="Times New Roman" w:cs="Times New Roman"/>
          <w:sz w:val="28"/>
          <w:szCs w:val="28"/>
        </w:rPr>
        <w:t>Таблица 3</w:t>
      </w:r>
      <w:r w:rsidR="007C31DE" w:rsidRPr="008D534C">
        <w:rPr>
          <w:rFonts w:ascii="Times New Roman" w:hAnsi="Times New Roman" w:cs="Times New Roman"/>
          <w:sz w:val="28"/>
          <w:szCs w:val="28"/>
        </w:rPr>
        <w:t>7 – Расчет стоимости ПАО «Бурятзолото» с учетом нефинансовых рисков и поправки на санкции и кризис, тыс. руб.</w:t>
      </w:r>
      <w:bookmarkEnd w:id="35"/>
    </w:p>
    <w:tbl>
      <w:tblPr>
        <w:tblStyle w:val="a4"/>
        <w:tblW w:w="0" w:type="auto"/>
        <w:tblInd w:w="-103" w:type="dxa"/>
        <w:tblLook w:val="04A0" w:firstRow="1" w:lastRow="0" w:firstColumn="1" w:lastColumn="0" w:noHBand="0" w:noVBand="1"/>
      </w:tblPr>
      <w:tblGrid>
        <w:gridCol w:w="2068"/>
        <w:gridCol w:w="1206"/>
        <w:gridCol w:w="1206"/>
        <w:gridCol w:w="1206"/>
        <w:gridCol w:w="1206"/>
        <w:gridCol w:w="1206"/>
        <w:gridCol w:w="1370"/>
      </w:tblGrid>
      <w:tr w:rsidR="007C31DE" w:rsidRPr="00AE189E" w:rsidTr="00D82057">
        <w:tc>
          <w:tcPr>
            <w:tcW w:w="2068" w:type="dxa"/>
            <w:vMerge w:val="restart"/>
            <w:vAlign w:val="center"/>
          </w:tcPr>
          <w:p w:rsidR="007C31DE" w:rsidRPr="00AE189E" w:rsidRDefault="007C31DE" w:rsidP="000149F5">
            <w:pPr>
              <w:ind w:left="108" w:right="106"/>
              <w:jc w:val="center"/>
              <w:rPr>
                <w:rFonts w:ascii="Times New Roman" w:eastAsia="Calibri" w:hAnsi="Times New Roman" w:cs="Times New Roman"/>
                <w:sz w:val="24"/>
                <w:szCs w:val="24"/>
              </w:rPr>
            </w:pPr>
            <w:r>
              <w:rPr>
                <w:rFonts w:ascii="Times New Roman" w:eastAsia="Calibri" w:hAnsi="Times New Roman" w:cs="Times New Roman"/>
                <w:sz w:val="24"/>
                <w:szCs w:val="24"/>
              </w:rPr>
              <w:t>Показатель</w:t>
            </w:r>
          </w:p>
        </w:tc>
        <w:tc>
          <w:tcPr>
            <w:tcW w:w="6030" w:type="dxa"/>
            <w:gridSpan w:val="5"/>
            <w:vAlign w:val="center"/>
          </w:tcPr>
          <w:p w:rsidR="007C31DE" w:rsidRPr="00AE189E" w:rsidRDefault="007C31DE" w:rsidP="0009313A">
            <w:pPr>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Год</w:t>
            </w:r>
          </w:p>
        </w:tc>
        <w:tc>
          <w:tcPr>
            <w:tcW w:w="1370" w:type="dxa"/>
            <w:vAlign w:val="center"/>
          </w:tcPr>
          <w:p w:rsidR="007C31DE" w:rsidRPr="00AE189E" w:rsidRDefault="007C31DE" w:rsidP="0009313A">
            <w:pPr>
              <w:jc w:val="both"/>
              <w:rPr>
                <w:rFonts w:ascii="Times New Roman" w:eastAsia="Calibri" w:hAnsi="Times New Roman" w:cs="Times New Roman"/>
                <w:sz w:val="24"/>
                <w:szCs w:val="24"/>
              </w:rPr>
            </w:pPr>
            <w:r>
              <w:rPr>
                <w:rFonts w:ascii="Times New Roman" w:eastAsia="Calibri" w:hAnsi="Times New Roman" w:cs="Times New Roman"/>
                <w:sz w:val="24"/>
                <w:szCs w:val="24"/>
              </w:rPr>
              <w:t>Постпрогн.</w:t>
            </w:r>
          </w:p>
        </w:tc>
      </w:tr>
      <w:tr w:rsidR="007C31DE" w:rsidRPr="00AE189E" w:rsidTr="00D82057">
        <w:tc>
          <w:tcPr>
            <w:tcW w:w="2068" w:type="dxa"/>
            <w:vMerge/>
            <w:vAlign w:val="center"/>
          </w:tcPr>
          <w:p w:rsidR="007C31DE" w:rsidRPr="00AE189E" w:rsidRDefault="007C31DE" w:rsidP="000149F5">
            <w:pPr>
              <w:ind w:left="108" w:right="106"/>
              <w:jc w:val="both"/>
              <w:rPr>
                <w:rFonts w:ascii="Times New Roman" w:eastAsia="Calibri" w:hAnsi="Times New Roman" w:cs="Times New Roman"/>
                <w:sz w:val="24"/>
                <w:szCs w:val="24"/>
                <w:lang w:val="en-US"/>
              </w:rPr>
            </w:pPr>
          </w:p>
        </w:tc>
        <w:tc>
          <w:tcPr>
            <w:tcW w:w="1206" w:type="dxa"/>
            <w:vAlign w:val="center"/>
          </w:tcPr>
          <w:p w:rsidR="007C31DE" w:rsidRPr="00AE189E" w:rsidRDefault="007C31DE" w:rsidP="0009313A">
            <w:pPr>
              <w:jc w:val="center"/>
              <w:rPr>
                <w:rFonts w:ascii="Times New Roman" w:eastAsia="Calibri" w:hAnsi="Times New Roman" w:cs="Times New Roman"/>
                <w:sz w:val="24"/>
                <w:szCs w:val="24"/>
              </w:rPr>
            </w:pPr>
            <w:r>
              <w:rPr>
                <w:rFonts w:ascii="Times New Roman" w:eastAsia="Calibri" w:hAnsi="Times New Roman" w:cs="Times New Roman"/>
                <w:sz w:val="24"/>
                <w:szCs w:val="24"/>
              </w:rPr>
              <w:t>2017</w:t>
            </w:r>
          </w:p>
        </w:tc>
        <w:tc>
          <w:tcPr>
            <w:tcW w:w="1206" w:type="dxa"/>
            <w:vAlign w:val="center"/>
          </w:tcPr>
          <w:p w:rsidR="007C31DE" w:rsidRPr="00AE189E" w:rsidRDefault="007C31DE" w:rsidP="0009313A">
            <w:pPr>
              <w:jc w:val="center"/>
              <w:rPr>
                <w:rFonts w:ascii="Times New Roman" w:eastAsia="Calibri" w:hAnsi="Times New Roman" w:cs="Times New Roman"/>
                <w:sz w:val="24"/>
                <w:szCs w:val="24"/>
              </w:rPr>
            </w:pPr>
            <w:r>
              <w:rPr>
                <w:rFonts w:ascii="Times New Roman" w:eastAsia="Calibri" w:hAnsi="Times New Roman" w:cs="Times New Roman"/>
                <w:sz w:val="24"/>
                <w:szCs w:val="24"/>
              </w:rPr>
              <w:t>2018</w:t>
            </w:r>
          </w:p>
        </w:tc>
        <w:tc>
          <w:tcPr>
            <w:tcW w:w="1206" w:type="dxa"/>
            <w:vAlign w:val="center"/>
          </w:tcPr>
          <w:p w:rsidR="007C31DE" w:rsidRPr="00AE189E" w:rsidRDefault="007C31DE" w:rsidP="0009313A">
            <w:pPr>
              <w:jc w:val="center"/>
              <w:rPr>
                <w:rFonts w:ascii="Times New Roman" w:eastAsia="Calibri" w:hAnsi="Times New Roman" w:cs="Times New Roman"/>
                <w:sz w:val="24"/>
                <w:szCs w:val="24"/>
              </w:rPr>
            </w:pPr>
            <w:r>
              <w:rPr>
                <w:rFonts w:ascii="Times New Roman" w:eastAsia="Calibri" w:hAnsi="Times New Roman" w:cs="Times New Roman"/>
                <w:sz w:val="24"/>
                <w:szCs w:val="24"/>
              </w:rPr>
              <w:t>2019</w:t>
            </w:r>
          </w:p>
        </w:tc>
        <w:tc>
          <w:tcPr>
            <w:tcW w:w="1206" w:type="dxa"/>
            <w:vAlign w:val="center"/>
          </w:tcPr>
          <w:p w:rsidR="007C31DE" w:rsidRPr="00AE189E" w:rsidRDefault="007C31DE" w:rsidP="0009313A">
            <w:pPr>
              <w:jc w:val="center"/>
              <w:rPr>
                <w:rFonts w:ascii="Times New Roman" w:eastAsia="Calibri" w:hAnsi="Times New Roman" w:cs="Times New Roman"/>
                <w:sz w:val="24"/>
                <w:szCs w:val="24"/>
              </w:rPr>
            </w:pPr>
            <w:r>
              <w:rPr>
                <w:rFonts w:ascii="Times New Roman" w:eastAsia="Calibri" w:hAnsi="Times New Roman" w:cs="Times New Roman"/>
                <w:sz w:val="24"/>
                <w:szCs w:val="24"/>
              </w:rPr>
              <w:t>2020</w:t>
            </w:r>
          </w:p>
        </w:tc>
        <w:tc>
          <w:tcPr>
            <w:tcW w:w="1206" w:type="dxa"/>
            <w:vAlign w:val="center"/>
          </w:tcPr>
          <w:p w:rsidR="007C31DE" w:rsidRPr="00AE189E" w:rsidRDefault="007C31DE" w:rsidP="0009313A">
            <w:pPr>
              <w:jc w:val="center"/>
              <w:rPr>
                <w:rFonts w:ascii="Times New Roman" w:eastAsia="Calibri" w:hAnsi="Times New Roman" w:cs="Times New Roman"/>
                <w:sz w:val="24"/>
                <w:szCs w:val="24"/>
              </w:rPr>
            </w:pPr>
            <w:r>
              <w:rPr>
                <w:rFonts w:ascii="Times New Roman" w:eastAsia="Calibri" w:hAnsi="Times New Roman" w:cs="Times New Roman"/>
                <w:sz w:val="24"/>
                <w:szCs w:val="24"/>
              </w:rPr>
              <w:t>2021</w:t>
            </w:r>
          </w:p>
        </w:tc>
        <w:tc>
          <w:tcPr>
            <w:tcW w:w="1370" w:type="dxa"/>
            <w:vAlign w:val="center"/>
          </w:tcPr>
          <w:p w:rsidR="007C31DE" w:rsidRPr="00AE189E" w:rsidRDefault="007C31DE" w:rsidP="0009313A">
            <w:pPr>
              <w:jc w:val="center"/>
              <w:rPr>
                <w:rFonts w:ascii="Times New Roman" w:eastAsia="Calibri" w:hAnsi="Times New Roman" w:cs="Times New Roman"/>
                <w:sz w:val="24"/>
                <w:szCs w:val="24"/>
              </w:rPr>
            </w:pPr>
            <w:r>
              <w:rPr>
                <w:rFonts w:ascii="Times New Roman" w:eastAsia="Calibri" w:hAnsi="Times New Roman" w:cs="Times New Roman"/>
                <w:sz w:val="24"/>
                <w:szCs w:val="24"/>
              </w:rPr>
              <w:t>2022</w:t>
            </w:r>
          </w:p>
        </w:tc>
      </w:tr>
      <w:tr w:rsidR="007C31DE" w:rsidRPr="00AE189E" w:rsidTr="00D82057">
        <w:tc>
          <w:tcPr>
            <w:tcW w:w="2068" w:type="dxa"/>
            <w:vAlign w:val="center"/>
          </w:tcPr>
          <w:p w:rsidR="007C31DE" w:rsidRPr="002B2CCE" w:rsidRDefault="007C31DE" w:rsidP="000149F5">
            <w:pPr>
              <w:ind w:left="108" w:right="106"/>
              <w:jc w:val="both"/>
              <w:rPr>
                <w:rFonts w:ascii="Times New Roman" w:eastAsia="Calibri" w:hAnsi="Times New Roman" w:cs="Times New Roman"/>
                <w:sz w:val="24"/>
                <w:szCs w:val="24"/>
              </w:rPr>
            </w:pPr>
            <w:r>
              <w:rPr>
                <w:rFonts w:ascii="Times New Roman" w:eastAsia="Calibri" w:hAnsi="Times New Roman" w:cs="Times New Roman"/>
                <w:sz w:val="24"/>
                <w:szCs w:val="24"/>
              </w:rPr>
              <w:t>Денежный поток</w:t>
            </w:r>
          </w:p>
        </w:tc>
        <w:tc>
          <w:tcPr>
            <w:tcW w:w="1206" w:type="dxa"/>
            <w:vAlign w:val="center"/>
          </w:tcPr>
          <w:p w:rsidR="007C31DE" w:rsidRPr="002B2CCE" w:rsidRDefault="007C31DE" w:rsidP="001D1509">
            <w:pPr>
              <w:jc w:val="center"/>
              <w:rPr>
                <w:rFonts w:ascii="Times New Roman" w:hAnsi="Times New Roman" w:cs="Times New Roman"/>
                <w:bCs/>
                <w:sz w:val="24"/>
                <w:szCs w:val="24"/>
              </w:rPr>
            </w:pPr>
            <w:r w:rsidRPr="002B2CCE">
              <w:rPr>
                <w:rFonts w:ascii="Times New Roman" w:hAnsi="Times New Roman" w:cs="Times New Roman"/>
                <w:bCs/>
                <w:sz w:val="24"/>
                <w:szCs w:val="24"/>
              </w:rPr>
              <w:t>6 285 046</w:t>
            </w:r>
          </w:p>
        </w:tc>
        <w:tc>
          <w:tcPr>
            <w:tcW w:w="1206" w:type="dxa"/>
            <w:vAlign w:val="center"/>
          </w:tcPr>
          <w:p w:rsidR="007C31DE" w:rsidRPr="002B2CCE" w:rsidRDefault="007C31DE" w:rsidP="001D1509">
            <w:pPr>
              <w:jc w:val="center"/>
              <w:rPr>
                <w:rFonts w:ascii="Times New Roman" w:hAnsi="Times New Roman" w:cs="Times New Roman"/>
                <w:bCs/>
                <w:sz w:val="24"/>
                <w:szCs w:val="24"/>
              </w:rPr>
            </w:pPr>
            <w:r w:rsidRPr="002B2CCE">
              <w:rPr>
                <w:rFonts w:ascii="Times New Roman" w:hAnsi="Times New Roman" w:cs="Times New Roman"/>
                <w:bCs/>
                <w:sz w:val="24"/>
                <w:szCs w:val="24"/>
              </w:rPr>
              <w:t>2 969 076</w:t>
            </w:r>
          </w:p>
        </w:tc>
        <w:tc>
          <w:tcPr>
            <w:tcW w:w="1206" w:type="dxa"/>
            <w:vAlign w:val="center"/>
          </w:tcPr>
          <w:p w:rsidR="007C31DE" w:rsidRPr="002B2CCE" w:rsidRDefault="007C31DE" w:rsidP="001D1509">
            <w:pPr>
              <w:jc w:val="center"/>
              <w:rPr>
                <w:rFonts w:ascii="Times New Roman" w:hAnsi="Times New Roman" w:cs="Times New Roman"/>
                <w:bCs/>
                <w:sz w:val="24"/>
                <w:szCs w:val="24"/>
              </w:rPr>
            </w:pPr>
            <w:r w:rsidRPr="002B2CCE">
              <w:rPr>
                <w:rFonts w:ascii="Times New Roman" w:hAnsi="Times New Roman" w:cs="Times New Roman"/>
                <w:bCs/>
                <w:sz w:val="24"/>
                <w:szCs w:val="24"/>
              </w:rPr>
              <w:t>1 217 697</w:t>
            </w:r>
          </w:p>
        </w:tc>
        <w:tc>
          <w:tcPr>
            <w:tcW w:w="1206" w:type="dxa"/>
            <w:vAlign w:val="center"/>
          </w:tcPr>
          <w:p w:rsidR="007C31DE" w:rsidRPr="002B2CCE" w:rsidRDefault="007C31DE" w:rsidP="001D1509">
            <w:pPr>
              <w:jc w:val="center"/>
              <w:rPr>
                <w:rFonts w:ascii="Times New Roman" w:hAnsi="Times New Roman" w:cs="Times New Roman"/>
                <w:bCs/>
                <w:sz w:val="24"/>
                <w:szCs w:val="24"/>
              </w:rPr>
            </w:pPr>
            <w:r w:rsidRPr="002B2CCE">
              <w:rPr>
                <w:rFonts w:ascii="Times New Roman" w:hAnsi="Times New Roman" w:cs="Times New Roman"/>
                <w:bCs/>
                <w:sz w:val="24"/>
                <w:szCs w:val="24"/>
              </w:rPr>
              <w:t>1 390 968</w:t>
            </w:r>
          </w:p>
        </w:tc>
        <w:tc>
          <w:tcPr>
            <w:tcW w:w="1206" w:type="dxa"/>
            <w:vAlign w:val="center"/>
          </w:tcPr>
          <w:p w:rsidR="007C31DE" w:rsidRPr="002B2CCE" w:rsidRDefault="007C31DE" w:rsidP="001D1509">
            <w:pPr>
              <w:jc w:val="center"/>
              <w:rPr>
                <w:rFonts w:ascii="Times New Roman" w:hAnsi="Times New Roman" w:cs="Times New Roman"/>
                <w:bCs/>
                <w:sz w:val="24"/>
                <w:szCs w:val="24"/>
              </w:rPr>
            </w:pPr>
            <w:r w:rsidRPr="002B2CCE">
              <w:rPr>
                <w:rFonts w:ascii="Times New Roman" w:hAnsi="Times New Roman" w:cs="Times New Roman"/>
                <w:bCs/>
                <w:sz w:val="24"/>
                <w:szCs w:val="24"/>
              </w:rPr>
              <w:t>3 433 957</w:t>
            </w:r>
          </w:p>
        </w:tc>
        <w:tc>
          <w:tcPr>
            <w:tcW w:w="1370" w:type="dxa"/>
            <w:vAlign w:val="center"/>
          </w:tcPr>
          <w:p w:rsidR="007C31DE" w:rsidRPr="002B2CCE" w:rsidRDefault="007C31DE" w:rsidP="001D1509">
            <w:pPr>
              <w:jc w:val="center"/>
              <w:rPr>
                <w:rFonts w:ascii="Times New Roman" w:hAnsi="Times New Roman" w:cs="Times New Roman"/>
                <w:bCs/>
                <w:sz w:val="24"/>
                <w:szCs w:val="24"/>
              </w:rPr>
            </w:pPr>
            <w:r w:rsidRPr="002B2CCE">
              <w:rPr>
                <w:rFonts w:ascii="Times New Roman" w:hAnsi="Times New Roman" w:cs="Times New Roman"/>
                <w:bCs/>
                <w:sz w:val="24"/>
                <w:szCs w:val="24"/>
              </w:rPr>
              <w:t>1 000 288</w:t>
            </w:r>
          </w:p>
        </w:tc>
      </w:tr>
      <w:tr w:rsidR="00D82057" w:rsidRPr="00AE189E" w:rsidTr="00D82057">
        <w:tc>
          <w:tcPr>
            <w:tcW w:w="2068" w:type="dxa"/>
            <w:vAlign w:val="center"/>
          </w:tcPr>
          <w:p w:rsidR="00D82057" w:rsidRPr="00AE189E" w:rsidRDefault="00D82057" w:rsidP="000149F5">
            <w:pPr>
              <w:ind w:left="108" w:right="106"/>
              <w:jc w:val="both"/>
              <w:rPr>
                <w:rFonts w:ascii="Times New Roman" w:eastAsia="Calibri" w:hAnsi="Times New Roman" w:cs="Times New Roman"/>
                <w:sz w:val="24"/>
                <w:szCs w:val="24"/>
                <w:lang w:val="en-US"/>
              </w:rPr>
            </w:pPr>
            <w:r w:rsidRPr="002B2CCE">
              <w:rPr>
                <w:rFonts w:ascii="Times New Roman" w:eastAsia="Calibri" w:hAnsi="Times New Roman" w:cs="Times New Roman"/>
                <w:sz w:val="24"/>
                <w:szCs w:val="24"/>
                <w:lang w:val="en-US"/>
              </w:rPr>
              <w:t>Ставка дисконтирования, %</w:t>
            </w:r>
          </w:p>
        </w:tc>
        <w:tc>
          <w:tcPr>
            <w:tcW w:w="1206" w:type="dxa"/>
            <w:vAlign w:val="center"/>
          </w:tcPr>
          <w:p w:rsidR="00D82057" w:rsidRPr="002B2CCE" w:rsidRDefault="00D82057" w:rsidP="001D1509">
            <w:pPr>
              <w:jc w:val="center"/>
              <w:rPr>
                <w:rFonts w:ascii="Times New Roman" w:eastAsia="Calibri" w:hAnsi="Times New Roman" w:cs="Times New Roman"/>
                <w:sz w:val="24"/>
                <w:szCs w:val="24"/>
              </w:rPr>
            </w:pPr>
            <w:r>
              <w:rPr>
                <w:rFonts w:ascii="Times New Roman" w:eastAsia="Calibri" w:hAnsi="Times New Roman" w:cs="Times New Roman"/>
                <w:sz w:val="24"/>
                <w:szCs w:val="24"/>
              </w:rPr>
              <w:t>28,93</w:t>
            </w:r>
          </w:p>
        </w:tc>
        <w:tc>
          <w:tcPr>
            <w:tcW w:w="1206" w:type="dxa"/>
            <w:vAlign w:val="center"/>
          </w:tcPr>
          <w:p w:rsidR="00D82057" w:rsidRDefault="00D82057" w:rsidP="00D82057">
            <w:pPr>
              <w:jc w:val="center"/>
            </w:pPr>
            <w:r w:rsidRPr="006D3A3F">
              <w:rPr>
                <w:rFonts w:ascii="Times New Roman" w:eastAsia="Calibri" w:hAnsi="Times New Roman" w:cs="Times New Roman"/>
                <w:sz w:val="24"/>
                <w:szCs w:val="24"/>
              </w:rPr>
              <w:t>28,93</w:t>
            </w:r>
          </w:p>
        </w:tc>
        <w:tc>
          <w:tcPr>
            <w:tcW w:w="1206" w:type="dxa"/>
            <w:vAlign w:val="center"/>
          </w:tcPr>
          <w:p w:rsidR="00D82057" w:rsidRDefault="00D82057" w:rsidP="00D82057">
            <w:pPr>
              <w:jc w:val="center"/>
            </w:pPr>
            <w:r w:rsidRPr="006D3A3F">
              <w:rPr>
                <w:rFonts w:ascii="Times New Roman" w:eastAsia="Calibri" w:hAnsi="Times New Roman" w:cs="Times New Roman"/>
                <w:sz w:val="24"/>
                <w:szCs w:val="24"/>
              </w:rPr>
              <w:t>28,93</w:t>
            </w:r>
          </w:p>
        </w:tc>
        <w:tc>
          <w:tcPr>
            <w:tcW w:w="1206" w:type="dxa"/>
            <w:vAlign w:val="center"/>
          </w:tcPr>
          <w:p w:rsidR="00D82057" w:rsidRDefault="00D82057" w:rsidP="00D82057">
            <w:pPr>
              <w:jc w:val="center"/>
            </w:pPr>
            <w:r w:rsidRPr="006D3A3F">
              <w:rPr>
                <w:rFonts w:ascii="Times New Roman" w:eastAsia="Calibri" w:hAnsi="Times New Roman" w:cs="Times New Roman"/>
                <w:sz w:val="24"/>
                <w:szCs w:val="24"/>
              </w:rPr>
              <w:t>28,93</w:t>
            </w:r>
          </w:p>
        </w:tc>
        <w:tc>
          <w:tcPr>
            <w:tcW w:w="1206" w:type="dxa"/>
            <w:vAlign w:val="center"/>
          </w:tcPr>
          <w:p w:rsidR="00D82057" w:rsidRDefault="00D82057" w:rsidP="00D82057">
            <w:pPr>
              <w:jc w:val="center"/>
            </w:pPr>
            <w:r w:rsidRPr="006D3A3F">
              <w:rPr>
                <w:rFonts w:ascii="Times New Roman" w:eastAsia="Calibri" w:hAnsi="Times New Roman" w:cs="Times New Roman"/>
                <w:sz w:val="24"/>
                <w:szCs w:val="24"/>
              </w:rPr>
              <w:t>28,93</w:t>
            </w:r>
          </w:p>
        </w:tc>
        <w:tc>
          <w:tcPr>
            <w:tcW w:w="1370" w:type="dxa"/>
            <w:vAlign w:val="center"/>
          </w:tcPr>
          <w:p w:rsidR="00D82057" w:rsidRDefault="00D82057" w:rsidP="00D82057">
            <w:pPr>
              <w:jc w:val="center"/>
            </w:pPr>
            <w:r w:rsidRPr="006D3A3F">
              <w:rPr>
                <w:rFonts w:ascii="Times New Roman" w:eastAsia="Calibri" w:hAnsi="Times New Roman" w:cs="Times New Roman"/>
                <w:sz w:val="24"/>
                <w:szCs w:val="24"/>
              </w:rPr>
              <w:t>28,93</w:t>
            </w:r>
          </w:p>
        </w:tc>
      </w:tr>
      <w:tr w:rsidR="008A1463" w:rsidRPr="00AE189E" w:rsidTr="008A1463">
        <w:tc>
          <w:tcPr>
            <w:tcW w:w="2068" w:type="dxa"/>
            <w:vAlign w:val="center"/>
          </w:tcPr>
          <w:p w:rsidR="008A1463" w:rsidRPr="003C6A81" w:rsidRDefault="008A1463" w:rsidP="000149F5">
            <w:pPr>
              <w:ind w:left="108" w:right="106"/>
              <w:jc w:val="both"/>
              <w:rPr>
                <w:rFonts w:ascii="Times New Roman" w:eastAsia="Calibri" w:hAnsi="Times New Roman" w:cs="Times New Roman"/>
                <w:sz w:val="24"/>
                <w:szCs w:val="24"/>
              </w:rPr>
            </w:pPr>
            <w:r w:rsidRPr="003C6A81">
              <w:rPr>
                <w:rFonts w:ascii="Times New Roman" w:eastAsia="Times New Roman" w:hAnsi="Times New Roman" w:cs="Times New Roman"/>
                <w:sz w:val="24"/>
                <w:szCs w:val="24"/>
                <w:lang w:eastAsia="ru-RU"/>
              </w:rPr>
              <w:t xml:space="preserve">Текущая стоимость ДП, </w:t>
            </w:r>
          </w:p>
        </w:tc>
        <w:tc>
          <w:tcPr>
            <w:tcW w:w="1206" w:type="dxa"/>
            <w:vAlign w:val="center"/>
          </w:tcPr>
          <w:p w:rsidR="008A1463" w:rsidRPr="008A1463" w:rsidRDefault="008A1463" w:rsidP="008A1463">
            <w:pPr>
              <w:jc w:val="center"/>
              <w:rPr>
                <w:rFonts w:ascii="Times New Roman" w:hAnsi="Times New Roman" w:cs="Times New Roman"/>
                <w:bCs/>
                <w:sz w:val="24"/>
                <w:szCs w:val="24"/>
              </w:rPr>
            </w:pPr>
            <w:r w:rsidRPr="008A1463">
              <w:rPr>
                <w:rFonts w:ascii="Times New Roman" w:hAnsi="Times New Roman" w:cs="Times New Roman"/>
                <w:bCs/>
                <w:sz w:val="24"/>
                <w:szCs w:val="24"/>
              </w:rPr>
              <w:t>5 535 283</w:t>
            </w:r>
          </w:p>
        </w:tc>
        <w:tc>
          <w:tcPr>
            <w:tcW w:w="1206" w:type="dxa"/>
            <w:vAlign w:val="center"/>
          </w:tcPr>
          <w:p w:rsidR="008A1463" w:rsidRPr="008A1463" w:rsidRDefault="008A1463" w:rsidP="008A1463">
            <w:pPr>
              <w:jc w:val="center"/>
              <w:rPr>
                <w:rFonts w:ascii="Times New Roman" w:hAnsi="Times New Roman" w:cs="Times New Roman"/>
                <w:bCs/>
                <w:sz w:val="24"/>
                <w:szCs w:val="24"/>
              </w:rPr>
            </w:pPr>
            <w:r w:rsidRPr="008A1463">
              <w:rPr>
                <w:rFonts w:ascii="Times New Roman" w:hAnsi="Times New Roman" w:cs="Times New Roman"/>
                <w:bCs/>
                <w:sz w:val="24"/>
                <w:szCs w:val="24"/>
              </w:rPr>
              <w:t>2 028 223</w:t>
            </w:r>
          </w:p>
        </w:tc>
        <w:tc>
          <w:tcPr>
            <w:tcW w:w="1206" w:type="dxa"/>
            <w:vAlign w:val="center"/>
          </w:tcPr>
          <w:p w:rsidR="008A1463" w:rsidRPr="008A1463" w:rsidRDefault="008A1463" w:rsidP="008A1463">
            <w:pPr>
              <w:jc w:val="center"/>
              <w:rPr>
                <w:rFonts w:ascii="Times New Roman" w:hAnsi="Times New Roman" w:cs="Times New Roman"/>
                <w:bCs/>
                <w:sz w:val="24"/>
                <w:szCs w:val="24"/>
              </w:rPr>
            </w:pPr>
            <w:r w:rsidRPr="008A1463">
              <w:rPr>
                <w:rFonts w:ascii="Times New Roman" w:hAnsi="Times New Roman" w:cs="Times New Roman"/>
                <w:bCs/>
                <w:sz w:val="24"/>
                <w:szCs w:val="24"/>
              </w:rPr>
              <w:t>645 203</w:t>
            </w:r>
          </w:p>
        </w:tc>
        <w:tc>
          <w:tcPr>
            <w:tcW w:w="1206" w:type="dxa"/>
            <w:vAlign w:val="center"/>
          </w:tcPr>
          <w:p w:rsidR="008A1463" w:rsidRPr="008A1463" w:rsidRDefault="008A1463" w:rsidP="008A1463">
            <w:pPr>
              <w:jc w:val="center"/>
              <w:rPr>
                <w:rFonts w:ascii="Times New Roman" w:hAnsi="Times New Roman" w:cs="Times New Roman"/>
                <w:bCs/>
                <w:sz w:val="24"/>
                <w:szCs w:val="24"/>
              </w:rPr>
            </w:pPr>
            <w:r w:rsidRPr="008A1463">
              <w:rPr>
                <w:rFonts w:ascii="Times New Roman" w:hAnsi="Times New Roman" w:cs="Times New Roman"/>
                <w:bCs/>
                <w:sz w:val="24"/>
                <w:szCs w:val="24"/>
              </w:rPr>
              <w:t>571 659</w:t>
            </w:r>
          </w:p>
        </w:tc>
        <w:tc>
          <w:tcPr>
            <w:tcW w:w="1206" w:type="dxa"/>
            <w:vAlign w:val="center"/>
          </w:tcPr>
          <w:p w:rsidR="008A1463" w:rsidRPr="008A1463" w:rsidRDefault="008A1463" w:rsidP="008A1463">
            <w:pPr>
              <w:jc w:val="center"/>
              <w:rPr>
                <w:rFonts w:ascii="Times New Roman" w:hAnsi="Times New Roman" w:cs="Times New Roman"/>
                <w:bCs/>
                <w:sz w:val="24"/>
                <w:szCs w:val="24"/>
              </w:rPr>
            </w:pPr>
            <w:r w:rsidRPr="008A1463">
              <w:rPr>
                <w:rFonts w:ascii="Times New Roman" w:hAnsi="Times New Roman" w:cs="Times New Roman"/>
                <w:bCs/>
                <w:sz w:val="24"/>
                <w:szCs w:val="24"/>
              </w:rPr>
              <w:t>1 094 656</w:t>
            </w:r>
          </w:p>
        </w:tc>
        <w:tc>
          <w:tcPr>
            <w:tcW w:w="1370" w:type="dxa"/>
            <w:vAlign w:val="center"/>
          </w:tcPr>
          <w:p w:rsidR="008A1463" w:rsidRPr="003C6A81" w:rsidRDefault="008A1463" w:rsidP="001D1509">
            <w:pPr>
              <w:jc w:val="center"/>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w:t>
            </w:r>
          </w:p>
        </w:tc>
      </w:tr>
      <w:tr w:rsidR="007C31DE" w:rsidRPr="003C6A81" w:rsidTr="00D82057">
        <w:tc>
          <w:tcPr>
            <w:tcW w:w="2068" w:type="dxa"/>
            <w:vAlign w:val="center"/>
          </w:tcPr>
          <w:p w:rsidR="007C31DE" w:rsidRPr="003C6A81" w:rsidRDefault="007C31DE" w:rsidP="000149F5">
            <w:pPr>
              <w:ind w:left="108" w:right="106"/>
              <w:jc w:val="both"/>
              <w:rPr>
                <w:rFonts w:ascii="Times New Roman" w:eastAsia="Calibri" w:hAnsi="Times New Roman" w:cs="Times New Roman"/>
                <w:sz w:val="24"/>
                <w:szCs w:val="24"/>
              </w:rPr>
            </w:pPr>
            <w:r>
              <w:rPr>
                <w:rFonts w:ascii="Times New Roman" w:eastAsia="Times New Roman" w:hAnsi="Times New Roman" w:cs="Times New Roman"/>
                <w:lang w:eastAsia="ru-RU"/>
              </w:rPr>
              <w:t xml:space="preserve">Текущая стоимость </w:t>
            </w:r>
            <w:r w:rsidRPr="002139B5">
              <w:rPr>
                <w:rFonts w:ascii="Times New Roman" w:eastAsia="Times New Roman" w:hAnsi="Times New Roman" w:cs="Times New Roman"/>
                <w:lang w:eastAsia="ru-RU"/>
              </w:rPr>
              <w:t>выручки от продажи фирмы</w:t>
            </w:r>
          </w:p>
        </w:tc>
        <w:tc>
          <w:tcPr>
            <w:tcW w:w="6030" w:type="dxa"/>
            <w:gridSpan w:val="5"/>
            <w:vAlign w:val="center"/>
          </w:tcPr>
          <w:p w:rsidR="007C31DE" w:rsidRPr="003C6A81" w:rsidRDefault="007C31DE" w:rsidP="001D1509">
            <w:pPr>
              <w:jc w:val="center"/>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w:t>
            </w:r>
          </w:p>
        </w:tc>
        <w:tc>
          <w:tcPr>
            <w:tcW w:w="1370" w:type="dxa"/>
            <w:vAlign w:val="center"/>
          </w:tcPr>
          <w:p w:rsidR="007C31DE" w:rsidRPr="00A91B5E" w:rsidRDefault="008A1463" w:rsidP="001D1509">
            <w:pPr>
              <w:jc w:val="center"/>
              <w:rPr>
                <w:rFonts w:ascii="Times New Roman" w:eastAsia="Calibri" w:hAnsi="Times New Roman" w:cs="Times New Roman"/>
                <w:sz w:val="24"/>
                <w:szCs w:val="24"/>
              </w:rPr>
            </w:pPr>
            <w:r>
              <w:rPr>
                <w:rFonts w:ascii="Times New Roman" w:eastAsia="Times New Roman" w:hAnsi="Times New Roman" w:cs="Times New Roman"/>
                <w:lang w:eastAsia="ru-RU"/>
              </w:rPr>
              <w:t>1 940 363</w:t>
            </w:r>
          </w:p>
        </w:tc>
      </w:tr>
      <w:tr w:rsidR="007C31DE" w:rsidRPr="003C6A81" w:rsidTr="00D82057">
        <w:tc>
          <w:tcPr>
            <w:tcW w:w="2068" w:type="dxa"/>
            <w:vAlign w:val="center"/>
          </w:tcPr>
          <w:p w:rsidR="007C31DE" w:rsidRPr="003C6A81" w:rsidRDefault="007C31DE" w:rsidP="000149F5">
            <w:pPr>
              <w:ind w:left="108" w:right="106"/>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Pr="003C6A81">
              <w:rPr>
                <w:rFonts w:ascii="Times New Roman" w:eastAsia="Calibri" w:hAnsi="Times New Roman" w:cs="Times New Roman"/>
                <w:sz w:val="24"/>
                <w:szCs w:val="24"/>
              </w:rPr>
              <w:t>тоимость компании</w:t>
            </w:r>
          </w:p>
        </w:tc>
        <w:tc>
          <w:tcPr>
            <w:tcW w:w="7400" w:type="dxa"/>
            <w:gridSpan w:val="6"/>
            <w:vAlign w:val="center"/>
          </w:tcPr>
          <w:p w:rsidR="007C31DE" w:rsidRPr="00A91B5E" w:rsidRDefault="008A1463" w:rsidP="001D1509">
            <w:pPr>
              <w:jc w:val="center"/>
              <w:rPr>
                <w:rFonts w:ascii="Times New Roman" w:eastAsia="Calibri" w:hAnsi="Times New Roman" w:cs="Times New Roman"/>
                <w:sz w:val="24"/>
                <w:szCs w:val="24"/>
              </w:rPr>
            </w:pPr>
            <w:r>
              <w:rPr>
                <w:rFonts w:ascii="Times New Roman" w:eastAsia="Calibri" w:hAnsi="Times New Roman" w:cs="Times New Roman"/>
                <w:sz w:val="24"/>
                <w:szCs w:val="24"/>
              </w:rPr>
              <w:t>13 608 609</w:t>
            </w:r>
          </w:p>
        </w:tc>
      </w:tr>
    </w:tbl>
    <w:p w:rsidR="007C31DE" w:rsidRPr="00F85DFF" w:rsidRDefault="007C31DE" w:rsidP="007C31DE">
      <w:pPr>
        <w:spacing w:after="0" w:line="360" w:lineRule="auto"/>
        <w:ind w:firstLine="709"/>
        <w:contextualSpacing/>
        <w:jc w:val="both"/>
        <w:rPr>
          <w:rFonts w:ascii="Times New Roman" w:hAnsi="Times New Roman" w:cs="Times New Roman"/>
          <w:sz w:val="28"/>
          <w:szCs w:val="28"/>
        </w:rPr>
      </w:pPr>
    </w:p>
    <w:p w:rsidR="007C31DE" w:rsidRDefault="007C31DE" w:rsidP="007C31DE">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расчетов по данному варианту стоимость акции равна </w:t>
      </w:r>
      <w:r w:rsidR="008A1463">
        <w:rPr>
          <w:rFonts w:ascii="Times New Roman" w:hAnsi="Times New Roman"/>
          <w:sz w:val="28"/>
          <w:szCs w:val="28"/>
        </w:rPr>
        <w:t>1937</w:t>
      </w:r>
      <w:r>
        <w:rPr>
          <w:rFonts w:ascii="Times New Roman" w:hAnsi="Times New Roman"/>
          <w:sz w:val="28"/>
          <w:szCs w:val="28"/>
        </w:rPr>
        <w:t xml:space="preserve"> руб. Таким образом, рыночная стоимость компании ПАО «Бурятзолото» с учетом нефинансовых рисков и поправкой на кризис (</w:t>
      </w:r>
      <w:r w:rsidR="008A1463">
        <w:rPr>
          <w:rFonts w:ascii="Times New Roman" w:hAnsi="Times New Roman"/>
          <w:sz w:val="28"/>
          <w:szCs w:val="28"/>
        </w:rPr>
        <w:t>13 608 609</w:t>
      </w:r>
      <w:r>
        <w:rPr>
          <w:rFonts w:ascii="Times New Roman" w:hAnsi="Times New Roman"/>
          <w:sz w:val="28"/>
          <w:szCs w:val="28"/>
        </w:rPr>
        <w:t xml:space="preserve"> тыс. руб.) ниже стоимости бизнеса, рассчитанной стандартным способом (24 932 239 тыс. руб.) на </w:t>
      </w:r>
      <w:r w:rsidR="008A1463">
        <w:rPr>
          <w:rFonts w:ascii="Times New Roman" w:hAnsi="Times New Roman"/>
          <w:sz w:val="28"/>
          <w:szCs w:val="28"/>
        </w:rPr>
        <w:t>11 323 630</w:t>
      </w:r>
      <w:r>
        <w:rPr>
          <w:rFonts w:ascii="Times New Roman" w:hAnsi="Times New Roman"/>
          <w:sz w:val="28"/>
          <w:szCs w:val="28"/>
        </w:rPr>
        <w:t xml:space="preserve"> тыс. руб. или на </w:t>
      </w:r>
      <w:r w:rsidR="008A1463">
        <w:rPr>
          <w:rFonts w:ascii="Times New Roman" w:hAnsi="Times New Roman"/>
          <w:sz w:val="28"/>
          <w:szCs w:val="28"/>
        </w:rPr>
        <w:t>45,4</w:t>
      </w:r>
      <w:r>
        <w:rPr>
          <w:rFonts w:ascii="Times New Roman" w:hAnsi="Times New Roman"/>
          <w:sz w:val="28"/>
          <w:szCs w:val="28"/>
        </w:rPr>
        <w:t xml:space="preserve"> %.</w:t>
      </w:r>
    </w:p>
    <w:p w:rsidR="001D1509" w:rsidRDefault="001D1509"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sz w:val="28"/>
          <w:szCs w:val="28"/>
        </w:rPr>
        <w:t xml:space="preserve">Таким образом, с помощью уточнения механизма обоснования </w:t>
      </w:r>
      <w:r w:rsidR="00295C63">
        <w:rPr>
          <w:rFonts w:ascii="Times New Roman" w:hAnsi="Times New Roman"/>
          <w:sz w:val="28"/>
          <w:szCs w:val="28"/>
        </w:rPr>
        <w:t xml:space="preserve">оценки </w:t>
      </w:r>
      <w:r>
        <w:rPr>
          <w:rFonts w:ascii="Times New Roman" w:hAnsi="Times New Roman"/>
          <w:sz w:val="28"/>
          <w:szCs w:val="28"/>
        </w:rPr>
        <w:t xml:space="preserve">стоимости </w:t>
      </w:r>
      <w:r w:rsidR="00295C63">
        <w:rPr>
          <w:rFonts w:ascii="Times New Roman" w:hAnsi="Times New Roman"/>
          <w:sz w:val="28"/>
          <w:szCs w:val="28"/>
        </w:rPr>
        <w:t>бизнеса</w:t>
      </w:r>
      <w:r>
        <w:rPr>
          <w:rFonts w:ascii="Times New Roman" w:hAnsi="Times New Roman"/>
          <w:sz w:val="28"/>
          <w:szCs w:val="28"/>
        </w:rPr>
        <w:t xml:space="preserve"> методом дисконтирования денежных потоков мы получили более </w:t>
      </w:r>
      <w:r w:rsidR="00295C63">
        <w:rPr>
          <w:rFonts w:ascii="Times New Roman" w:hAnsi="Times New Roman"/>
          <w:sz w:val="28"/>
          <w:szCs w:val="28"/>
        </w:rPr>
        <w:t xml:space="preserve">точное значение рыночной стоимости золотодобывающей компании ПАО «Бурятзолото». Это доказывает приближение расчетных значений одной стоимости акции к их </w:t>
      </w:r>
      <w:r w:rsidR="00A76481">
        <w:rPr>
          <w:rFonts w:ascii="Times New Roman" w:hAnsi="Times New Roman"/>
          <w:sz w:val="28"/>
          <w:szCs w:val="28"/>
        </w:rPr>
        <w:t xml:space="preserve">текущей рыночной </w:t>
      </w:r>
      <w:r w:rsidR="00295C63">
        <w:rPr>
          <w:rFonts w:ascii="Times New Roman" w:hAnsi="Times New Roman"/>
          <w:sz w:val="28"/>
          <w:szCs w:val="28"/>
        </w:rPr>
        <w:t xml:space="preserve">стоимости на бирже. </w:t>
      </w:r>
      <w:r w:rsidR="00A76481">
        <w:rPr>
          <w:rFonts w:ascii="Times New Roman" w:hAnsi="Times New Roman"/>
          <w:sz w:val="28"/>
          <w:szCs w:val="28"/>
        </w:rPr>
        <w:t xml:space="preserve">Стоимость одной акции ПАО «Бурятзолото» на Московской бирже </w:t>
      </w:r>
      <w:r w:rsidR="00D3058C">
        <w:rPr>
          <w:rFonts w:ascii="Times New Roman" w:hAnsi="Times New Roman"/>
          <w:sz w:val="28"/>
          <w:szCs w:val="28"/>
        </w:rPr>
        <w:t xml:space="preserve">согласно данным Приложения В постоянно колеблется и </w:t>
      </w:r>
      <w:r w:rsidR="00A76481">
        <w:rPr>
          <w:rFonts w:ascii="Times New Roman" w:hAnsi="Times New Roman"/>
          <w:sz w:val="28"/>
          <w:szCs w:val="28"/>
        </w:rPr>
        <w:t xml:space="preserve">в среднем составляет 1175 руб., а ее расчетное значение с помощью уточненной методики оценки равно </w:t>
      </w:r>
      <w:r w:rsidR="008A1463">
        <w:rPr>
          <w:rFonts w:ascii="Times New Roman" w:hAnsi="Times New Roman"/>
          <w:sz w:val="28"/>
          <w:szCs w:val="28"/>
        </w:rPr>
        <w:t>1937</w:t>
      </w:r>
      <w:r w:rsidR="00A76481">
        <w:rPr>
          <w:rFonts w:ascii="Times New Roman" w:hAnsi="Times New Roman"/>
          <w:sz w:val="28"/>
          <w:szCs w:val="28"/>
        </w:rPr>
        <w:t xml:space="preserve"> руб., вместо 3548 руб. без введения корректировок. </w:t>
      </w:r>
      <w:r w:rsidR="00D3058C">
        <w:rPr>
          <w:rFonts w:ascii="Times New Roman" w:hAnsi="Times New Roman"/>
          <w:sz w:val="28"/>
          <w:szCs w:val="28"/>
        </w:rPr>
        <w:t>Следовательно, н</w:t>
      </w:r>
      <w:r w:rsidR="00A76481">
        <w:rPr>
          <w:rFonts w:ascii="Times New Roman" w:hAnsi="Times New Roman"/>
          <w:sz w:val="28"/>
          <w:szCs w:val="28"/>
        </w:rPr>
        <w:t>едооценка стоимости акций компании в таком случае сокращается с 3,02 до 1,</w:t>
      </w:r>
      <w:r w:rsidR="008A1463">
        <w:rPr>
          <w:rFonts w:ascii="Times New Roman" w:hAnsi="Times New Roman"/>
          <w:sz w:val="28"/>
          <w:szCs w:val="28"/>
        </w:rPr>
        <w:t>6</w:t>
      </w:r>
      <w:r w:rsidR="00D3058C" w:rsidRPr="00D3058C">
        <w:rPr>
          <w:rFonts w:ascii="Times New Roman" w:hAnsi="Times New Roman"/>
          <w:sz w:val="28"/>
          <w:szCs w:val="28"/>
        </w:rPr>
        <w:t xml:space="preserve"> </w:t>
      </w:r>
      <w:r w:rsidR="00D3058C">
        <w:rPr>
          <w:rFonts w:ascii="Times New Roman" w:hAnsi="Times New Roman"/>
          <w:sz w:val="28"/>
          <w:szCs w:val="28"/>
        </w:rPr>
        <w:t>раза</w:t>
      </w:r>
      <w:r w:rsidR="00A76481">
        <w:rPr>
          <w:rFonts w:ascii="Times New Roman" w:hAnsi="Times New Roman"/>
          <w:sz w:val="28"/>
          <w:szCs w:val="28"/>
        </w:rPr>
        <w:t>.</w:t>
      </w:r>
      <w:r w:rsidR="00D3058C">
        <w:rPr>
          <w:rFonts w:ascii="Times New Roman" w:hAnsi="Times New Roman"/>
          <w:sz w:val="28"/>
          <w:szCs w:val="28"/>
        </w:rPr>
        <w:t xml:space="preserve"> </w:t>
      </w:r>
      <w:r w:rsidR="00295C63">
        <w:rPr>
          <w:rFonts w:ascii="Times New Roman" w:hAnsi="Times New Roman"/>
          <w:sz w:val="28"/>
          <w:szCs w:val="28"/>
        </w:rPr>
        <w:t xml:space="preserve">Можно сказать, что </w:t>
      </w:r>
      <w:r>
        <w:rPr>
          <w:rFonts w:ascii="Times New Roman" w:hAnsi="Times New Roman"/>
          <w:sz w:val="28"/>
          <w:szCs w:val="28"/>
        </w:rPr>
        <w:t xml:space="preserve">чем полнее </w:t>
      </w:r>
      <w:r w:rsidR="00D3058C">
        <w:rPr>
          <w:rFonts w:ascii="Times New Roman" w:hAnsi="Times New Roman"/>
          <w:sz w:val="28"/>
          <w:szCs w:val="28"/>
        </w:rPr>
        <w:t xml:space="preserve">оценщик </w:t>
      </w:r>
      <w:r>
        <w:rPr>
          <w:rFonts w:ascii="Times New Roman" w:hAnsi="Times New Roman"/>
          <w:sz w:val="28"/>
          <w:szCs w:val="28"/>
        </w:rPr>
        <w:t>учитыва</w:t>
      </w:r>
      <w:r w:rsidR="00D3058C">
        <w:rPr>
          <w:rFonts w:ascii="Times New Roman" w:hAnsi="Times New Roman"/>
          <w:sz w:val="28"/>
          <w:szCs w:val="28"/>
        </w:rPr>
        <w:t>ет</w:t>
      </w:r>
      <w:r>
        <w:rPr>
          <w:rFonts w:ascii="Times New Roman" w:hAnsi="Times New Roman"/>
          <w:sz w:val="28"/>
          <w:szCs w:val="28"/>
        </w:rPr>
        <w:t xml:space="preserve"> риски</w:t>
      </w:r>
      <w:r w:rsidR="00295C63">
        <w:rPr>
          <w:rFonts w:ascii="Times New Roman" w:hAnsi="Times New Roman"/>
          <w:sz w:val="28"/>
          <w:szCs w:val="28"/>
        </w:rPr>
        <w:t xml:space="preserve"> в ставке дисконтирования</w:t>
      </w:r>
      <w:r w:rsidR="00295C63" w:rsidRPr="00295C63">
        <w:rPr>
          <w:rFonts w:ascii="Times New Roman" w:hAnsi="Times New Roman"/>
          <w:sz w:val="28"/>
          <w:szCs w:val="28"/>
        </w:rPr>
        <w:t xml:space="preserve"> </w:t>
      </w:r>
      <w:r w:rsidR="00295C63">
        <w:rPr>
          <w:rFonts w:ascii="Times New Roman" w:hAnsi="Times New Roman"/>
          <w:sz w:val="28"/>
          <w:szCs w:val="28"/>
        </w:rPr>
        <w:t xml:space="preserve">в процессе расчетов, тем </w:t>
      </w:r>
      <w:r w:rsidR="00D3058C">
        <w:rPr>
          <w:rFonts w:ascii="Times New Roman" w:hAnsi="Times New Roman"/>
          <w:sz w:val="28"/>
          <w:szCs w:val="28"/>
        </w:rPr>
        <w:t xml:space="preserve">он получает более точное </w:t>
      </w:r>
      <w:r w:rsidR="00295C63">
        <w:rPr>
          <w:rFonts w:ascii="Times New Roman" w:hAnsi="Times New Roman"/>
          <w:sz w:val="28"/>
          <w:szCs w:val="28"/>
        </w:rPr>
        <w:t>значение стоимости</w:t>
      </w:r>
      <w:r w:rsidR="00D3058C" w:rsidRPr="00D3058C">
        <w:rPr>
          <w:rFonts w:ascii="Times New Roman" w:hAnsi="Times New Roman"/>
          <w:sz w:val="28"/>
          <w:szCs w:val="28"/>
        </w:rPr>
        <w:t xml:space="preserve"> </w:t>
      </w:r>
      <w:r w:rsidR="00D3058C">
        <w:rPr>
          <w:rFonts w:ascii="Times New Roman" w:hAnsi="Times New Roman"/>
          <w:sz w:val="28"/>
          <w:szCs w:val="28"/>
        </w:rPr>
        <w:t>бизнеса</w:t>
      </w:r>
      <w:r w:rsidR="00295C63">
        <w:rPr>
          <w:rFonts w:ascii="Times New Roman" w:hAnsi="Times New Roman"/>
          <w:sz w:val="28"/>
          <w:szCs w:val="28"/>
        </w:rPr>
        <w:t xml:space="preserve">. </w:t>
      </w:r>
    </w:p>
    <w:p w:rsidR="007C31DE" w:rsidRDefault="007C31DE" w:rsidP="007C31DE">
      <w:pPr>
        <w:spacing w:after="0" w:line="360" w:lineRule="auto"/>
        <w:ind w:firstLine="709"/>
        <w:contextualSpacing/>
        <w:jc w:val="both"/>
        <w:rPr>
          <w:rFonts w:ascii="Times New Roman" w:hAnsi="Times New Roman" w:cs="Times New Roman"/>
          <w:sz w:val="28"/>
          <w:szCs w:val="28"/>
        </w:rPr>
      </w:pPr>
      <w:r w:rsidRPr="00FD3D31">
        <w:rPr>
          <w:rFonts w:ascii="Times New Roman" w:hAnsi="Times New Roman" w:cs="Times New Roman"/>
          <w:sz w:val="28"/>
          <w:szCs w:val="28"/>
        </w:rPr>
        <w:t xml:space="preserve">Практическая значимость </w:t>
      </w:r>
      <w:r>
        <w:rPr>
          <w:rFonts w:ascii="Times New Roman" w:hAnsi="Times New Roman" w:cs="Times New Roman"/>
          <w:sz w:val="28"/>
          <w:szCs w:val="28"/>
        </w:rPr>
        <w:t xml:space="preserve">усовершенствованного способа оценки стоимости бизнеса с помощью доходного подхода методом ДДП </w:t>
      </w:r>
      <w:r w:rsidRPr="00FD3D31">
        <w:rPr>
          <w:rFonts w:ascii="Times New Roman" w:hAnsi="Times New Roman" w:cs="Times New Roman"/>
          <w:sz w:val="28"/>
          <w:szCs w:val="28"/>
        </w:rPr>
        <w:t xml:space="preserve">для работы </w:t>
      </w:r>
      <w:r>
        <w:rPr>
          <w:rFonts w:ascii="Times New Roman" w:hAnsi="Times New Roman" w:cs="Times New Roman"/>
          <w:sz w:val="28"/>
          <w:szCs w:val="28"/>
        </w:rPr>
        <w:t xml:space="preserve">в </w:t>
      </w:r>
      <w:r w:rsidRPr="00FD3D31">
        <w:rPr>
          <w:rFonts w:ascii="Times New Roman" w:hAnsi="Times New Roman" w:cs="Times New Roman"/>
          <w:sz w:val="28"/>
          <w:szCs w:val="28"/>
        </w:rPr>
        <w:t>российск</w:t>
      </w:r>
      <w:r>
        <w:rPr>
          <w:rFonts w:ascii="Times New Roman" w:hAnsi="Times New Roman" w:cs="Times New Roman"/>
          <w:sz w:val="28"/>
          <w:szCs w:val="28"/>
        </w:rPr>
        <w:t xml:space="preserve">ой действительности </w:t>
      </w:r>
      <w:r w:rsidRPr="00FD3D31">
        <w:rPr>
          <w:rFonts w:ascii="Times New Roman" w:hAnsi="Times New Roman" w:cs="Times New Roman"/>
          <w:sz w:val="28"/>
          <w:szCs w:val="28"/>
        </w:rPr>
        <w:t>в</w:t>
      </w:r>
      <w:r>
        <w:rPr>
          <w:rFonts w:ascii="Times New Roman" w:hAnsi="Times New Roman" w:cs="Times New Roman"/>
          <w:sz w:val="28"/>
          <w:szCs w:val="28"/>
        </w:rPr>
        <w:t xml:space="preserve"> </w:t>
      </w:r>
      <w:r w:rsidRPr="00FD3D31">
        <w:rPr>
          <w:rFonts w:ascii="Times New Roman" w:hAnsi="Times New Roman" w:cs="Times New Roman"/>
          <w:sz w:val="28"/>
          <w:szCs w:val="28"/>
        </w:rPr>
        <w:t>условиях</w:t>
      </w:r>
      <w:r>
        <w:rPr>
          <w:rFonts w:ascii="Times New Roman" w:hAnsi="Times New Roman" w:cs="Times New Roman"/>
          <w:sz w:val="28"/>
          <w:szCs w:val="28"/>
        </w:rPr>
        <w:t xml:space="preserve"> экономического кризиса и</w:t>
      </w:r>
      <w:r w:rsidRPr="00FD3D31">
        <w:rPr>
          <w:rFonts w:ascii="Times New Roman" w:hAnsi="Times New Roman" w:cs="Times New Roman"/>
          <w:sz w:val="28"/>
          <w:szCs w:val="28"/>
        </w:rPr>
        <w:t xml:space="preserve"> санкций состоит в том, что</w:t>
      </w:r>
      <w:r>
        <w:rPr>
          <w:rFonts w:ascii="Times New Roman" w:hAnsi="Times New Roman" w:cs="Times New Roman"/>
          <w:sz w:val="28"/>
          <w:szCs w:val="28"/>
        </w:rPr>
        <w:t xml:space="preserve"> такая модель оценки стоимости</w:t>
      </w:r>
      <w:r w:rsidRPr="00FD3D31">
        <w:rPr>
          <w:rFonts w:ascii="Times New Roman" w:hAnsi="Times New Roman" w:cs="Times New Roman"/>
          <w:sz w:val="28"/>
          <w:szCs w:val="28"/>
        </w:rPr>
        <w:t xml:space="preserve"> может использоваться для управления</w:t>
      </w:r>
      <w:r>
        <w:rPr>
          <w:rFonts w:ascii="Times New Roman" w:hAnsi="Times New Roman" w:cs="Times New Roman"/>
          <w:sz w:val="28"/>
          <w:szCs w:val="28"/>
        </w:rPr>
        <w:t xml:space="preserve"> </w:t>
      </w:r>
      <w:r w:rsidRPr="00FD3D31">
        <w:rPr>
          <w:rFonts w:ascii="Times New Roman" w:hAnsi="Times New Roman" w:cs="Times New Roman"/>
          <w:sz w:val="28"/>
          <w:szCs w:val="28"/>
        </w:rPr>
        <w:t xml:space="preserve">стоимостью </w:t>
      </w:r>
      <w:r>
        <w:rPr>
          <w:rFonts w:ascii="Times New Roman" w:hAnsi="Times New Roman" w:cs="Times New Roman"/>
          <w:sz w:val="28"/>
          <w:szCs w:val="28"/>
        </w:rPr>
        <w:t>компании</w:t>
      </w:r>
      <w:r w:rsidRPr="00FD3D31">
        <w:rPr>
          <w:rFonts w:ascii="Times New Roman" w:hAnsi="Times New Roman" w:cs="Times New Roman"/>
          <w:sz w:val="28"/>
          <w:szCs w:val="28"/>
        </w:rPr>
        <w:t xml:space="preserve"> и для оценки альтернативных стратегических сценариев</w:t>
      </w:r>
      <w:r>
        <w:rPr>
          <w:rFonts w:ascii="Times New Roman" w:hAnsi="Times New Roman" w:cs="Times New Roman"/>
          <w:sz w:val="28"/>
          <w:szCs w:val="28"/>
        </w:rPr>
        <w:t xml:space="preserve"> ее</w:t>
      </w:r>
      <w:r w:rsidRPr="00FD3D31">
        <w:rPr>
          <w:rFonts w:ascii="Times New Roman" w:hAnsi="Times New Roman" w:cs="Times New Roman"/>
          <w:sz w:val="28"/>
          <w:szCs w:val="28"/>
        </w:rPr>
        <w:t xml:space="preserve"> развития. Эта</w:t>
      </w:r>
      <w:r>
        <w:rPr>
          <w:rFonts w:ascii="Times New Roman" w:hAnsi="Times New Roman" w:cs="Times New Roman"/>
          <w:sz w:val="28"/>
          <w:szCs w:val="28"/>
        </w:rPr>
        <w:t xml:space="preserve"> </w:t>
      </w:r>
      <w:r w:rsidRPr="00FD3D31">
        <w:rPr>
          <w:rFonts w:ascii="Times New Roman" w:hAnsi="Times New Roman" w:cs="Times New Roman"/>
          <w:sz w:val="28"/>
          <w:szCs w:val="28"/>
        </w:rPr>
        <w:t xml:space="preserve">модель позволяет прогнозировать </w:t>
      </w:r>
      <w:r>
        <w:rPr>
          <w:rFonts w:ascii="Times New Roman" w:hAnsi="Times New Roman" w:cs="Times New Roman"/>
          <w:sz w:val="28"/>
          <w:szCs w:val="28"/>
        </w:rPr>
        <w:t>фи</w:t>
      </w:r>
      <w:r w:rsidRPr="00FD3D31">
        <w:rPr>
          <w:rFonts w:ascii="Times New Roman" w:hAnsi="Times New Roman" w:cs="Times New Roman"/>
          <w:sz w:val="28"/>
          <w:szCs w:val="28"/>
        </w:rPr>
        <w:t xml:space="preserve">нансовые параметры оцениваемого </w:t>
      </w:r>
      <w:r>
        <w:rPr>
          <w:rFonts w:ascii="Times New Roman" w:hAnsi="Times New Roman" w:cs="Times New Roman"/>
          <w:sz w:val="28"/>
          <w:szCs w:val="28"/>
        </w:rPr>
        <w:t>объекта</w:t>
      </w:r>
      <w:r w:rsidRPr="00FD3D31">
        <w:rPr>
          <w:rFonts w:ascii="Times New Roman" w:hAnsi="Times New Roman" w:cs="Times New Roman"/>
          <w:sz w:val="28"/>
          <w:szCs w:val="28"/>
        </w:rPr>
        <w:t xml:space="preserve"> в</w:t>
      </w:r>
      <w:r>
        <w:rPr>
          <w:rFonts w:ascii="Times New Roman" w:hAnsi="Times New Roman" w:cs="Times New Roman"/>
          <w:sz w:val="28"/>
          <w:szCs w:val="28"/>
        </w:rPr>
        <w:t xml:space="preserve"> </w:t>
      </w:r>
      <w:r w:rsidRPr="00FD3D31">
        <w:rPr>
          <w:rFonts w:ascii="Times New Roman" w:hAnsi="Times New Roman" w:cs="Times New Roman"/>
          <w:sz w:val="28"/>
          <w:szCs w:val="28"/>
        </w:rPr>
        <w:t>зависимости от заданных стратегических</w:t>
      </w:r>
      <w:r>
        <w:rPr>
          <w:rFonts w:ascii="Times New Roman" w:hAnsi="Times New Roman" w:cs="Times New Roman"/>
          <w:sz w:val="28"/>
          <w:szCs w:val="28"/>
        </w:rPr>
        <w:t xml:space="preserve"> </w:t>
      </w:r>
      <w:r w:rsidRPr="00FD3D31">
        <w:rPr>
          <w:rFonts w:ascii="Times New Roman" w:hAnsi="Times New Roman" w:cs="Times New Roman"/>
          <w:sz w:val="28"/>
          <w:szCs w:val="28"/>
        </w:rPr>
        <w:t>направлений и макроэкономических условий</w:t>
      </w:r>
      <w:r>
        <w:rPr>
          <w:rFonts w:ascii="Times New Roman" w:hAnsi="Times New Roman" w:cs="Times New Roman"/>
          <w:sz w:val="28"/>
          <w:szCs w:val="28"/>
        </w:rPr>
        <w:t xml:space="preserve"> </w:t>
      </w:r>
      <w:r w:rsidRPr="00FD3D31">
        <w:rPr>
          <w:rFonts w:ascii="Times New Roman" w:hAnsi="Times New Roman" w:cs="Times New Roman"/>
          <w:sz w:val="28"/>
          <w:szCs w:val="28"/>
        </w:rPr>
        <w:t>и включать их в стоимостную оценку.</w:t>
      </w:r>
    </w:p>
    <w:p w:rsidR="007C31DE"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Усовершенствованная</w:t>
      </w:r>
      <w:r w:rsidRPr="001D45FA">
        <w:rPr>
          <w:rFonts w:ascii="Times New Roman" w:hAnsi="Times New Roman" w:cs="Times New Roman"/>
          <w:sz w:val="28"/>
          <w:szCs w:val="28"/>
        </w:rPr>
        <w:t xml:space="preserve"> модель оценки</w:t>
      </w:r>
      <w:r>
        <w:rPr>
          <w:rFonts w:ascii="Times New Roman" w:hAnsi="Times New Roman" w:cs="Times New Roman"/>
          <w:sz w:val="28"/>
          <w:szCs w:val="28"/>
        </w:rPr>
        <w:t xml:space="preserve"> </w:t>
      </w:r>
      <w:r w:rsidRPr="001D45FA">
        <w:rPr>
          <w:rFonts w:ascii="Times New Roman" w:hAnsi="Times New Roman" w:cs="Times New Roman"/>
          <w:sz w:val="28"/>
          <w:szCs w:val="28"/>
        </w:rPr>
        <w:t xml:space="preserve">стоимости </w:t>
      </w:r>
      <w:r>
        <w:rPr>
          <w:rFonts w:ascii="Times New Roman" w:hAnsi="Times New Roman" w:cs="Times New Roman"/>
          <w:sz w:val="28"/>
          <w:szCs w:val="28"/>
        </w:rPr>
        <w:t>компании</w:t>
      </w:r>
      <w:r w:rsidRPr="001D45FA">
        <w:rPr>
          <w:rFonts w:ascii="Times New Roman" w:hAnsi="Times New Roman" w:cs="Times New Roman"/>
          <w:sz w:val="28"/>
          <w:szCs w:val="28"/>
        </w:rPr>
        <w:t>, таким образом, выполняет следующие практически значимые</w:t>
      </w:r>
      <w:r>
        <w:rPr>
          <w:rFonts w:ascii="Times New Roman" w:hAnsi="Times New Roman" w:cs="Times New Roman"/>
          <w:sz w:val="28"/>
          <w:szCs w:val="28"/>
        </w:rPr>
        <w:t xml:space="preserve"> </w:t>
      </w:r>
      <w:r w:rsidRPr="001D45FA">
        <w:rPr>
          <w:rFonts w:ascii="Times New Roman" w:hAnsi="Times New Roman" w:cs="Times New Roman"/>
          <w:sz w:val="28"/>
          <w:szCs w:val="28"/>
        </w:rPr>
        <w:t>функции и имеет нижеописанные преимущества:</w:t>
      </w:r>
    </w:p>
    <w:p w:rsidR="007C31DE" w:rsidRDefault="007C31DE" w:rsidP="007C31DE">
      <w:pPr>
        <w:spacing w:after="0" w:line="360" w:lineRule="auto"/>
        <w:ind w:firstLine="709"/>
        <w:contextualSpacing/>
        <w:jc w:val="both"/>
        <w:rPr>
          <w:rFonts w:ascii="Times New Roman" w:hAnsi="Times New Roman" w:cs="Times New Roman"/>
          <w:sz w:val="28"/>
          <w:szCs w:val="28"/>
        </w:rPr>
      </w:pPr>
      <w:r w:rsidRPr="001D45FA">
        <w:rPr>
          <w:rFonts w:ascii="Times New Roman" w:hAnsi="Times New Roman" w:cs="Times New Roman"/>
          <w:sz w:val="28"/>
          <w:szCs w:val="28"/>
        </w:rPr>
        <w:t>1) получает ключевую роль в процессе стратегического п</w:t>
      </w:r>
      <w:r>
        <w:rPr>
          <w:rFonts w:ascii="Times New Roman" w:hAnsi="Times New Roman" w:cs="Times New Roman"/>
          <w:sz w:val="28"/>
          <w:szCs w:val="28"/>
        </w:rPr>
        <w:t>ланирования и разработки страте</w:t>
      </w:r>
      <w:r w:rsidRPr="001D45FA">
        <w:rPr>
          <w:rFonts w:ascii="Times New Roman" w:hAnsi="Times New Roman" w:cs="Times New Roman"/>
          <w:sz w:val="28"/>
          <w:szCs w:val="28"/>
        </w:rPr>
        <w:t xml:space="preserve">гии развития </w:t>
      </w:r>
      <w:r>
        <w:rPr>
          <w:rFonts w:ascii="Times New Roman" w:hAnsi="Times New Roman" w:cs="Times New Roman"/>
          <w:sz w:val="28"/>
          <w:szCs w:val="28"/>
        </w:rPr>
        <w:t>компании</w:t>
      </w:r>
      <w:r w:rsidRPr="001D45FA">
        <w:rPr>
          <w:rFonts w:ascii="Times New Roman" w:hAnsi="Times New Roman" w:cs="Times New Roman"/>
          <w:sz w:val="28"/>
          <w:szCs w:val="28"/>
        </w:rPr>
        <w:t>;</w:t>
      </w:r>
    </w:p>
    <w:p w:rsidR="007C31DE" w:rsidRDefault="007C31DE" w:rsidP="007C31DE">
      <w:pPr>
        <w:spacing w:after="0" w:line="360" w:lineRule="auto"/>
        <w:ind w:firstLine="709"/>
        <w:contextualSpacing/>
        <w:jc w:val="both"/>
        <w:rPr>
          <w:rFonts w:ascii="Times New Roman" w:hAnsi="Times New Roman" w:cs="Times New Roman"/>
          <w:sz w:val="28"/>
          <w:szCs w:val="28"/>
        </w:rPr>
      </w:pPr>
      <w:r w:rsidRPr="001D45FA">
        <w:rPr>
          <w:rFonts w:ascii="Times New Roman" w:hAnsi="Times New Roman" w:cs="Times New Roman"/>
          <w:sz w:val="28"/>
          <w:szCs w:val="28"/>
        </w:rPr>
        <w:t xml:space="preserve">2) разработана с учетом диагностики текущего состояния </w:t>
      </w:r>
      <w:r>
        <w:rPr>
          <w:rFonts w:ascii="Times New Roman" w:hAnsi="Times New Roman" w:cs="Times New Roman"/>
          <w:sz w:val="28"/>
          <w:szCs w:val="28"/>
        </w:rPr>
        <w:t>предприятия</w:t>
      </w:r>
      <w:r w:rsidRPr="001D45FA">
        <w:rPr>
          <w:rFonts w:ascii="Times New Roman" w:hAnsi="Times New Roman" w:cs="Times New Roman"/>
          <w:sz w:val="28"/>
          <w:szCs w:val="28"/>
        </w:rPr>
        <w:t>, текущего и прогнозного</w:t>
      </w:r>
      <w:r>
        <w:rPr>
          <w:rFonts w:ascii="Times New Roman" w:hAnsi="Times New Roman" w:cs="Times New Roman"/>
          <w:sz w:val="28"/>
          <w:szCs w:val="28"/>
        </w:rPr>
        <w:t xml:space="preserve"> </w:t>
      </w:r>
      <w:r w:rsidRPr="001D45FA">
        <w:rPr>
          <w:rFonts w:ascii="Times New Roman" w:hAnsi="Times New Roman" w:cs="Times New Roman"/>
          <w:sz w:val="28"/>
          <w:szCs w:val="28"/>
        </w:rPr>
        <w:t>состояния рынка и возможностей</w:t>
      </w:r>
      <w:r>
        <w:rPr>
          <w:rFonts w:ascii="Times New Roman" w:hAnsi="Times New Roman" w:cs="Times New Roman"/>
          <w:sz w:val="28"/>
          <w:szCs w:val="28"/>
        </w:rPr>
        <w:t xml:space="preserve"> самой фирмы</w:t>
      </w:r>
      <w:r w:rsidRPr="001D45FA">
        <w:rPr>
          <w:rFonts w:ascii="Times New Roman" w:hAnsi="Times New Roman" w:cs="Times New Roman"/>
          <w:sz w:val="28"/>
          <w:szCs w:val="28"/>
        </w:rPr>
        <w:t>;</w:t>
      </w:r>
    </w:p>
    <w:p w:rsidR="007C31DE" w:rsidRDefault="007C31DE" w:rsidP="007C31DE">
      <w:pPr>
        <w:spacing w:after="0" w:line="360" w:lineRule="auto"/>
        <w:ind w:firstLine="709"/>
        <w:contextualSpacing/>
        <w:jc w:val="both"/>
        <w:rPr>
          <w:rFonts w:ascii="Times New Roman" w:hAnsi="Times New Roman" w:cs="Times New Roman"/>
          <w:sz w:val="28"/>
          <w:szCs w:val="28"/>
        </w:rPr>
      </w:pPr>
      <w:r w:rsidRPr="001D45FA">
        <w:rPr>
          <w:rFonts w:ascii="Times New Roman" w:hAnsi="Times New Roman" w:cs="Times New Roman"/>
          <w:sz w:val="28"/>
          <w:szCs w:val="28"/>
        </w:rPr>
        <w:t>3) позволяет провести анализ влияния стратегических решений на стоимост</w:t>
      </w:r>
      <w:r>
        <w:rPr>
          <w:rFonts w:ascii="Times New Roman" w:hAnsi="Times New Roman" w:cs="Times New Roman"/>
          <w:sz w:val="28"/>
          <w:szCs w:val="28"/>
        </w:rPr>
        <w:t>ь бизнеса</w:t>
      </w:r>
      <w:r w:rsidRPr="001D45FA">
        <w:rPr>
          <w:rFonts w:ascii="Times New Roman" w:hAnsi="Times New Roman" w:cs="Times New Roman"/>
          <w:sz w:val="28"/>
          <w:szCs w:val="28"/>
        </w:rPr>
        <w:t>.</w:t>
      </w:r>
    </w:p>
    <w:p w:rsidR="007C31DE" w:rsidRDefault="007C31DE" w:rsidP="007C31D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У</w:t>
      </w:r>
      <w:r w:rsidRPr="001D45FA">
        <w:rPr>
          <w:rFonts w:ascii="Times New Roman" w:hAnsi="Times New Roman" w:cs="Times New Roman"/>
          <w:sz w:val="28"/>
          <w:szCs w:val="28"/>
        </w:rPr>
        <w:t>словия</w:t>
      </w:r>
      <w:r>
        <w:rPr>
          <w:rFonts w:ascii="Times New Roman" w:hAnsi="Times New Roman" w:cs="Times New Roman"/>
          <w:sz w:val="28"/>
          <w:szCs w:val="28"/>
        </w:rPr>
        <w:t xml:space="preserve">ми </w:t>
      </w:r>
      <w:r w:rsidRPr="001D45FA">
        <w:rPr>
          <w:rFonts w:ascii="Times New Roman" w:hAnsi="Times New Roman" w:cs="Times New Roman"/>
          <w:sz w:val="28"/>
          <w:szCs w:val="28"/>
        </w:rPr>
        <w:t>успешного использования</w:t>
      </w:r>
      <w:r>
        <w:rPr>
          <w:rFonts w:ascii="Times New Roman" w:hAnsi="Times New Roman" w:cs="Times New Roman"/>
          <w:sz w:val="28"/>
          <w:szCs w:val="28"/>
        </w:rPr>
        <w:t xml:space="preserve"> усовершенствованной модели оценки стоимости бизнеса</w:t>
      </w:r>
      <w:r w:rsidRPr="001D45FA">
        <w:rPr>
          <w:rFonts w:ascii="Times New Roman" w:hAnsi="Times New Roman" w:cs="Times New Roman"/>
          <w:sz w:val="28"/>
          <w:szCs w:val="28"/>
        </w:rPr>
        <w:t xml:space="preserve"> в практической деятельности</w:t>
      </w:r>
      <w:r>
        <w:rPr>
          <w:rFonts w:ascii="Times New Roman" w:hAnsi="Times New Roman" w:cs="Times New Roman"/>
          <w:sz w:val="28"/>
          <w:szCs w:val="28"/>
        </w:rPr>
        <w:t xml:space="preserve"> являются:</w:t>
      </w:r>
    </w:p>
    <w:p w:rsidR="007C31DE" w:rsidRDefault="007C31DE" w:rsidP="007C31DE">
      <w:pPr>
        <w:spacing w:after="0" w:line="360" w:lineRule="auto"/>
        <w:ind w:firstLine="709"/>
        <w:contextualSpacing/>
        <w:jc w:val="both"/>
        <w:rPr>
          <w:rFonts w:ascii="Times New Roman" w:hAnsi="Times New Roman" w:cs="Times New Roman"/>
          <w:sz w:val="28"/>
          <w:szCs w:val="28"/>
        </w:rPr>
      </w:pPr>
      <w:r w:rsidRPr="001D45FA">
        <w:rPr>
          <w:rFonts w:ascii="Times New Roman" w:hAnsi="Times New Roman" w:cs="Times New Roman"/>
          <w:sz w:val="28"/>
          <w:szCs w:val="28"/>
        </w:rPr>
        <w:t xml:space="preserve">1) модель оценки стоимости </w:t>
      </w:r>
      <w:r>
        <w:rPr>
          <w:rFonts w:ascii="Times New Roman" w:hAnsi="Times New Roman" w:cs="Times New Roman"/>
          <w:sz w:val="28"/>
          <w:szCs w:val="28"/>
        </w:rPr>
        <w:t>бизнеса усовершенствованным</w:t>
      </w:r>
      <w:r w:rsidRPr="001D45FA">
        <w:rPr>
          <w:rFonts w:ascii="Times New Roman" w:hAnsi="Times New Roman" w:cs="Times New Roman"/>
          <w:sz w:val="28"/>
          <w:szCs w:val="28"/>
        </w:rPr>
        <w:t xml:space="preserve"> методом</w:t>
      </w:r>
      <w:r>
        <w:rPr>
          <w:rFonts w:ascii="Times New Roman" w:hAnsi="Times New Roman" w:cs="Times New Roman"/>
          <w:sz w:val="28"/>
          <w:szCs w:val="28"/>
        </w:rPr>
        <w:t xml:space="preserve"> </w:t>
      </w:r>
      <w:r w:rsidRPr="001D45FA">
        <w:rPr>
          <w:rFonts w:ascii="Times New Roman" w:hAnsi="Times New Roman" w:cs="Times New Roman"/>
          <w:sz w:val="28"/>
          <w:szCs w:val="28"/>
        </w:rPr>
        <w:t>требу</w:t>
      </w:r>
      <w:r>
        <w:rPr>
          <w:rFonts w:ascii="Times New Roman" w:hAnsi="Times New Roman" w:cs="Times New Roman"/>
          <w:sz w:val="28"/>
          <w:szCs w:val="28"/>
        </w:rPr>
        <w:t>е</w:t>
      </w:r>
      <w:r w:rsidRPr="001D45FA">
        <w:rPr>
          <w:rFonts w:ascii="Times New Roman" w:hAnsi="Times New Roman" w:cs="Times New Roman"/>
          <w:sz w:val="28"/>
          <w:szCs w:val="28"/>
        </w:rPr>
        <w:t>т постоянного поддержани</w:t>
      </w:r>
      <w:r>
        <w:rPr>
          <w:rFonts w:ascii="Times New Roman" w:hAnsi="Times New Roman" w:cs="Times New Roman"/>
          <w:sz w:val="28"/>
          <w:szCs w:val="28"/>
        </w:rPr>
        <w:t>я</w:t>
      </w:r>
      <w:r w:rsidRPr="001D45FA">
        <w:rPr>
          <w:rFonts w:ascii="Times New Roman" w:hAnsi="Times New Roman" w:cs="Times New Roman"/>
          <w:sz w:val="28"/>
          <w:szCs w:val="28"/>
        </w:rPr>
        <w:t xml:space="preserve"> модели в актуальном состоянии и обновление исторических баз данных на</w:t>
      </w:r>
      <w:r>
        <w:rPr>
          <w:rFonts w:ascii="Times New Roman" w:hAnsi="Times New Roman" w:cs="Times New Roman"/>
          <w:sz w:val="28"/>
          <w:szCs w:val="28"/>
        </w:rPr>
        <w:t xml:space="preserve"> </w:t>
      </w:r>
      <w:r w:rsidRPr="001D45FA">
        <w:rPr>
          <w:rFonts w:ascii="Times New Roman" w:hAnsi="Times New Roman" w:cs="Times New Roman"/>
          <w:sz w:val="28"/>
          <w:szCs w:val="28"/>
        </w:rPr>
        <w:t xml:space="preserve">основании фактических результатов деятельности </w:t>
      </w:r>
      <w:r>
        <w:rPr>
          <w:rFonts w:ascii="Times New Roman" w:hAnsi="Times New Roman" w:cs="Times New Roman"/>
          <w:sz w:val="28"/>
          <w:szCs w:val="28"/>
        </w:rPr>
        <w:t>компании</w:t>
      </w:r>
      <w:r w:rsidRPr="001D45FA">
        <w:rPr>
          <w:rFonts w:ascii="Times New Roman" w:hAnsi="Times New Roman" w:cs="Times New Roman"/>
          <w:sz w:val="28"/>
          <w:szCs w:val="28"/>
        </w:rPr>
        <w:t>;</w:t>
      </w:r>
    </w:p>
    <w:p w:rsidR="007C31DE" w:rsidRDefault="007C31DE" w:rsidP="007C31DE">
      <w:pPr>
        <w:spacing w:after="0" w:line="360" w:lineRule="auto"/>
        <w:ind w:firstLine="709"/>
        <w:contextualSpacing/>
        <w:jc w:val="both"/>
        <w:rPr>
          <w:rFonts w:ascii="Times New Roman" w:hAnsi="Times New Roman" w:cs="Times New Roman"/>
          <w:sz w:val="28"/>
          <w:szCs w:val="28"/>
        </w:rPr>
      </w:pPr>
      <w:r w:rsidRPr="001D45FA">
        <w:rPr>
          <w:rFonts w:ascii="Times New Roman" w:hAnsi="Times New Roman" w:cs="Times New Roman"/>
          <w:sz w:val="28"/>
          <w:szCs w:val="28"/>
        </w:rPr>
        <w:t>2) регуля</w:t>
      </w:r>
      <w:r>
        <w:rPr>
          <w:rFonts w:ascii="Times New Roman" w:hAnsi="Times New Roman" w:cs="Times New Roman"/>
          <w:sz w:val="28"/>
          <w:szCs w:val="28"/>
        </w:rPr>
        <w:t>рное обновление прогнозов макро</w:t>
      </w:r>
      <w:r w:rsidRPr="001D45FA">
        <w:rPr>
          <w:rFonts w:ascii="Times New Roman" w:hAnsi="Times New Roman" w:cs="Times New Roman"/>
          <w:sz w:val="28"/>
          <w:szCs w:val="28"/>
        </w:rPr>
        <w:t xml:space="preserve">экономики, финансового </w:t>
      </w:r>
      <w:r>
        <w:rPr>
          <w:rFonts w:ascii="Times New Roman" w:hAnsi="Times New Roman" w:cs="Times New Roman"/>
          <w:sz w:val="28"/>
          <w:szCs w:val="28"/>
        </w:rPr>
        <w:t xml:space="preserve">секторов </w:t>
      </w:r>
      <w:r w:rsidRPr="001D45FA">
        <w:rPr>
          <w:rFonts w:ascii="Times New Roman" w:hAnsi="Times New Roman" w:cs="Times New Roman"/>
          <w:sz w:val="28"/>
          <w:szCs w:val="28"/>
        </w:rPr>
        <w:t xml:space="preserve">и </w:t>
      </w:r>
      <w:r>
        <w:rPr>
          <w:rFonts w:ascii="Times New Roman" w:hAnsi="Times New Roman" w:cs="Times New Roman"/>
          <w:sz w:val="28"/>
          <w:szCs w:val="28"/>
        </w:rPr>
        <w:t>отрасли</w:t>
      </w:r>
      <w:r w:rsidRPr="001D45FA">
        <w:rPr>
          <w:rFonts w:ascii="Times New Roman" w:hAnsi="Times New Roman" w:cs="Times New Roman"/>
          <w:sz w:val="28"/>
          <w:szCs w:val="28"/>
        </w:rPr>
        <w:t>, санкционных режимов, а также стратегий</w:t>
      </w:r>
      <w:r>
        <w:rPr>
          <w:rFonts w:ascii="Times New Roman" w:hAnsi="Times New Roman" w:cs="Times New Roman"/>
          <w:sz w:val="28"/>
          <w:szCs w:val="28"/>
        </w:rPr>
        <w:t xml:space="preserve"> </w:t>
      </w:r>
      <w:r w:rsidRPr="001D45FA">
        <w:rPr>
          <w:rFonts w:ascii="Times New Roman" w:hAnsi="Times New Roman" w:cs="Times New Roman"/>
          <w:sz w:val="28"/>
          <w:szCs w:val="28"/>
        </w:rPr>
        <w:t xml:space="preserve">отдельных направлений бизнеса </w:t>
      </w:r>
      <w:r>
        <w:rPr>
          <w:rFonts w:ascii="Times New Roman" w:hAnsi="Times New Roman" w:cs="Times New Roman"/>
          <w:sz w:val="28"/>
          <w:szCs w:val="28"/>
        </w:rPr>
        <w:t>компании</w:t>
      </w:r>
      <w:r w:rsidRPr="001D45FA">
        <w:rPr>
          <w:rFonts w:ascii="Times New Roman" w:hAnsi="Times New Roman" w:cs="Times New Roman"/>
          <w:sz w:val="28"/>
          <w:szCs w:val="28"/>
        </w:rPr>
        <w:t xml:space="preserve"> по мере</w:t>
      </w:r>
      <w:r>
        <w:rPr>
          <w:rFonts w:ascii="Times New Roman" w:hAnsi="Times New Roman" w:cs="Times New Roman"/>
          <w:sz w:val="28"/>
          <w:szCs w:val="28"/>
        </w:rPr>
        <w:t xml:space="preserve"> </w:t>
      </w:r>
      <w:r w:rsidRPr="001D45FA">
        <w:rPr>
          <w:rFonts w:ascii="Times New Roman" w:hAnsi="Times New Roman" w:cs="Times New Roman"/>
          <w:sz w:val="28"/>
          <w:szCs w:val="28"/>
        </w:rPr>
        <w:t>их утверждения и реализации.</w:t>
      </w:r>
    </w:p>
    <w:p w:rsidR="007C31DE" w:rsidRPr="0068439B" w:rsidRDefault="007C31DE" w:rsidP="007C31DE">
      <w:pPr>
        <w:spacing w:after="0" w:line="360" w:lineRule="auto"/>
        <w:ind w:firstLine="709"/>
        <w:contextualSpacing/>
        <w:jc w:val="both"/>
        <w:rPr>
          <w:rFonts w:ascii="Times New Roman" w:hAnsi="Times New Roman"/>
          <w:sz w:val="28"/>
          <w:szCs w:val="28"/>
        </w:rPr>
      </w:pPr>
      <w:r w:rsidRPr="0068439B">
        <w:rPr>
          <w:rFonts w:ascii="Times New Roman" w:hAnsi="Times New Roman"/>
          <w:sz w:val="28"/>
          <w:szCs w:val="28"/>
        </w:rPr>
        <w:t>Вместе с тем отмети</w:t>
      </w:r>
      <w:r>
        <w:rPr>
          <w:rFonts w:ascii="Times New Roman" w:hAnsi="Times New Roman"/>
          <w:sz w:val="28"/>
          <w:szCs w:val="28"/>
        </w:rPr>
        <w:t>м</w:t>
      </w:r>
      <w:r w:rsidRPr="0068439B">
        <w:rPr>
          <w:rFonts w:ascii="Times New Roman" w:hAnsi="Times New Roman"/>
          <w:sz w:val="28"/>
          <w:szCs w:val="28"/>
        </w:rPr>
        <w:t>, что повышению точности отчетов об оценке способствовал</w:t>
      </w:r>
      <w:r>
        <w:rPr>
          <w:rFonts w:ascii="Times New Roman" w:hAnsi="Times New Roman"/>
          <w:sz w:val="28"/>
          <w:szCs w:val="28"/>
        </w:rPr>
        <w:t>а</w:t>
      </w:r>
      <w:r w:rsidRPr="0068439B">
        <w:rPr>
          <w:rFonts w:ascii="Times New Roman" w:hAnsi="Times New Roman"/>
          <w:sz w:val="28"/>
          <w:szCs w:val="28"/>
        </w:rPr>
        <w:t xml:space="preserve"> бы возможность получения оценщиками более качественной исходной информации. Проблема своевременности, достоверности и адекватности информации о ценах реальных сделок становится все более острой. Неразрешенность проблемы недоступности ценовой информации для оценщиков – коренное отличие российской оценки от зарубежной.</w:t>
      </w:r>
    </w:p>
    <w:p w:rsidR="00687C18" w:rsidRDefault="007C31DE" w:rsidP="008A1463">
      <w:pPr>
        <w:spacing w:after="0" w:line="360" w:lineRule="auto"/>
        <w:ind w:firstLine="709"/>
        <w:contextualSpacing/>
        <w:jc w:val="both"/>
        <w:rPr>
          <w:rFonts w:ascii="Times New Roman" w:hAnsi="Times New Roman" w:cs="Times New Roman"/>
          <w:sz w:val="28"/>
          <w:szCs w:val="28"/>
        </w:rPr>
      </w:pPr>
      <w:r w:rsidRPr="0068439B">
        <w:rPr>
          <w:rFonts w:ascii="Times New Roman" w:hAnsi="Times New Roman"/>
          <w:sz w:val="28"/>
          <w:szCs w:val="28"/>
        </w:rPr>
        <w:t xml:space="preserve">Таким образом, в последнее время </w:t>
      </w:r>
      <w:r>
        <w:rPr>
          <w:rFonts w:ascii="Times New Roman" w:hAnsi="Times New Roman"/>
          <w:sz w:val="28"/>
          <w:szCs w:val="28"/>
        </w:rPr>
        <w:t xml:space="preserve">все больше </w:t>
      </w:r>
      <w:r w:rsidRPr="0068439B">
        <w:rPr>
          <w:rFonts w:ascii="Times New Roman" w:hAnsi="Times New Roman"/>
          <w:sz w:val="28"/>
          <w:szCs w:val="28"/>
        </w:rPr>
        <w:t xml:space="preserve">падает роль традиционных </w:t>
      </w:r>
      <w:r>
        <w:rPr>
          <w:rFonts w:ascii="Times New Roman" w:hAnsi="Times New Roman"/>
          <w:sz w:val="28"/>
          <w:szCs w:val="28"/>
        </w:rPr>
        <w:t>подходов и методов</w:t>
      </w:r>
      <w:r w:rsidRPr="0068439B">
        <w:rPr>
          <w:rFonts w:ascii="Times New Roman" w:hAnsi="Times New Roman"/>
          <w:sz w:val="28"/>
          <w:szCs w:val="28"/>
        </w:rPr>
        <w:t xml:space="preserve"> оценки, в связи с чем </w:t>
      </w:r>
      <w:r>
        <w:rPr>
          <w:rFonts w:ascii="Times New Roman" w:hAnsi="Times New Roman"/>
          <w:sz w:val="28"/>
          <w:szCs w:val="28"/>
        </w:rPr>
        <w:t>становится</w:t>
      </w:r>
      <w:r w:rsidRPr="0068439B">
        <w:rPr>
          <w:rFonts w:ascii="Times New Roman" w:hAnsi="Times New Roman"/>
          <w:sz w:val="28"/>
          <w:szCs w:val="28"/>
        </w:rPr>
        <w:t xml:space="preserve"> необходимым </w:t>
      </w:r>
      <w:r>
        <w:rPr>
          <w:rFonts w:ascii="Times New Roman" w:hAnsi="Times New Roman"/>
          <w:sz w:val="28"/>
          <w:szCs w:val="28"/>
        </w:rPr>
        <w:t xml:space="preserve">их </w:t>
      </w:r>
      <w:r w:rsidRPr="0068439B">
        <w:rPr>
          <w:rFonts w:ascii="Times New Roman" w:hAnsi="Times New Roman"/>
          <w:sz w:val="28"/>
          <w:szCs w:val="28"/>
        </w:rPr>
        <w:t xml:space="preserve">совершенствование. Например, повысить эффективность использования метода дисконтирования денежных потоков </w:t>
      </w:r>
      <w:r>
        <w:rPr>
          <w:rFonts w:ascii="Times New Roman" w:hAnsi="Times New Roman"/>
          <w:sz w:val="28"/>
          <w:szCs w:val="28"/>
        </w:rPr>
        <w:t xml:space="preserve">доходного подхода </w:t>
      </w:r>
      <w:r w:rsidRPr="0068439B">
        <w:rPr>
          <w:rFonts w:ascii="Times New Roman" w:hAnsi="Times New Roman"/>
          <w:sz w:val="28"/>
          <w:szCs w:val="28"/>
        </w:rPr>
        <w:t xml:space="preserve">можно с помощью более полного учета рисков в ставке дисконтирования за счет включения в нее не только финансовых, но и нефинансовых рисков. </w:t>
      </w:r>
      <w:r>
        <w:rPr>
          <w:rFonts w:ascii="Times New Roman" w:hAnsi="Times New Roman" w:cs="Times New Roman"/>
          <w:sz w:val="28"/>
          <w:szCs w:val="28"/>
        </w:rPr>
        <w:t xml:space="preserve">Результаты </w:t>
      </w:r>
      <w:r w:rsidRPr="0023505A">
        <w:rPr>
          <w:rFonts w:ascii="Times New Roman" w:hAnsi="Times New Roman" w:cs="Times New Roman"/>
          <w:sz w:val="28"/>
          <w:szCs w:val="28"/>
        </w:rPr>
        <w:t>расчетов</w:t>
      </w:r>
      <w:r>
        <w:rPr>
          <w:rFonts w:ascii="Times New Roman" w:hAnsi="Times New Roman" w:cs="Times New Roman"/>
          <w:sz w:val="28"/>
          <w:szCs w:val="28"/>
        </w:rPr>
        <w:t xml:space="preserve"> с помощью учета в доходном подходе нефинансовых рисков, а также фактора кризиса и санкций</w:t>
      </w:r>
      <w:r w:rsidRPr="0023505A">
        <w:rPr>
          <w:rFonts w:ascii="Times New Roman" w:hAnsi="Times New Roman" w:cs="Times New Roman"/>
          <w:sz w:val="28"/>
          <w:szCs w:val="28"/>
        </w:rPr>
        <w:t xml:space="preserve"> </w:t>
      </w:r>
      <w:r>
        <w:rPr>
          <w:rFonts w:ascii="Times New Roman" w:hAnsi="Times New Roman" w:cs="Times New Roman"/>
          <w:sz w:val="28"/>
          <w:szCs w:val="28"/>
        </w:rPr>
        <w:t>дают</w:t>
      </w:r>
      <w:r w:rsidRPr="0023505A">
        <w:rPr>
          <w:rFonts w:ascii="Times New Roman" w:hAnsi="Times New Roman" w:cs="Times New Roman"/>
          <w:sz w:val="28"/>
          <w:szCs w:val="28"/>
        </w:rPr>
        <w:t xml:space="preserve"> </w:t>
      </w:r>
      <w:r>
        <w:rPr>
          <w:rFonts w:ascii="Times New Roman" w:hAnsi="Times New Roman" w:cs="Times New Roman"/>
          <w:sz w:val="28"/>
          <w:szCs w:val="28"/>
        </w:rPr>
        <w:t xml:space="preserve">более точную </w:t>
      </w:r>
      <w:r w:rsidRPr="0023505A">
        <w:rPr>
          <w:rFonts w:ascii="Times New Roman" w:hAnsi="Times New Roman" w:cs="Times New Roman"/>
          <w:sz w:val="28"/>
          <w:szCs w:val="28"/>
        </w:rPr>
        <w:t xml:space="preserve">оценку потерь от </w:t>
      </w:r>
      <w:r>
        <w:rPr>
          <w:rFonts w:ascii="Times New Roman" w:hAnsi="Times New Roman" w:cs="Times New Roman"/>
          <w:sz w:val="28"/>
          <w:szCs w:val="28"/>
        </w:rPr>
        <w:t>кризиса или от введения экономических ограничений. Они будут очень полезны,</w:t>
      </w:r>
      <w:r w:rsidRPr="0023505A">
        <w:rPr>
          <w:rFonts w:ascii="Times New Roman" w:hAnsi="Times New Roman" w:cs="Times New Roman"/>
          <w:sz w:val="28"/>
          <w:szCs w:val="28"/>
        </w:rPr>
        <w:t xml:space="preserve"> чтобы, например, обосновать обращение за государственной</w:t>
      </w:r>
      <w:r>
        <w:rPr>
          <w:rFonts w:ascii="Times New Roman" w:hAnsi="Times New Roman" w:cs="Times New Roman"/>
          <w:sz w:val="28"/>
          <w:szCs w:val="28"/>
        </w:rPr>
        <w:t xml:space="preserve"> </w:t>
      </w:r>
      <w:r w:rsidRPr="0023505A">
        <w:rPr>
          <w:rFonts w:ascii="Times New Roman" w:hAnsi="Times New Roman" w:cs="Times New Roman"/>
          <w:sz w:val="28"/>
          <w:szCs w:val="28"/>
        </w:rPr>
        <w:t xml:space="preserve">поддержкой или льготами, как это </w:t>
      </w:r>
      <w:r>
        <w:rPr>
          <w:rFonts w:ascii="Times New Roman" w:hAnsi="Times New Roman" w:cs="Times New Roman"/>
          <w:sz w:val="28"/>
          <w:szCs w:val="28"/>
        </w:rPr>
        <w:t xml:space="preserve">в 2014 г. </w:t>
      </w:r>
      <w:r w:rsidRPr="0023505A">
        <w:rPr>
          <w:rFonts w:ascii="Times New Roman" w:hAnsi="Times New Roman" w:cs="Times New Roman"/>
          <w:sz w:val="28"/>
          <w:szCs w:val="28"/>
        </w:rPr>
        <w:t xml:space="preserve">сделало руководство нефтяной компании </w:t>
      </w:r>
      <w:r>
        <w:rPr>
          <w:rFonts w:ascii="Times New Roman" w:hAnsi="Times New Roman" w:cs="Times New Roman"/>
          <w:sz w:val="28"/>
          <w:szCs w:val="28"/>
        </w:rPr>
        <w:t xml:space="preserve">ПАО «НК </w:t>
      </w:r>
      <w:r w:rsidRPr="0023505A">
        <w:rPr>
          <w:rFonts w:ascii="Times New Roman" w:hAnsi="Times New Roman" w:cs="Times New Roman"/>
          <w:sz w:val="28"/>
          <w:szCs w:val="28"/>
        </w:rPr>
        <w:t>«Роснефть», несмотря на благоприятную</w:t>
      </w:r>
      <w:r>
        <w:rPr>
          <w:rFonts w:ascii="Times New Roman" w:hAnsi="Times New Roman" w:cs="Times New Roman"/>
          <w:sz w:val="28"/>
          <w:szCs w:val="28"/>
        </w:rPr>
        <w:t xml:space="preserve"> </w:t>
      </w:r>
      <w:r w:rsidRPr="0023505A">
        <w:rPr>
          <w:rFonts w:ascii="Times New Roman" w:hAnsi="Times New Roman" w:cs="Times New Roman"/>
          <w:sz w:val="28"/>
          <w:szCs w:val="28"/>
        </w:rPr>
        <w:t>конъюнктуру ее рынка. С учетом сложной</w:t>
      </w:r>
      <w:r>
        <w:rPr>
          <w:rFonts w:ascii="Times New Roman" w:hAnsi="Times New Roman" w:cs="Times New Roman"/>
          <w:sz w:val="28"/>
          <w:szCs w:val="28"/>
        </w:rPr>
        <w:t xml:space="preserve"> экономической </w:t>
      </w:r>
      <w:r w:rsidRPr="0023505A">
        <w:rPr>
          <w:rFonts w:ascii="Times New Roman" w:hAnsi="Times New Roman" w:cs="Times New Roman"/>
          <w:sz w:val="28"/>
          <w:szCs w:val="28"/>
        </w:rPr>
        <w:t xml:space="preserve">ситуации такое обращение </w:t>
      </w:r>
      <w:r>
        <w:rPr>
          <w:rFonts w:ascii="Times New Roman" w:hAnsi="Times New Roman" w:cs="Times New Roman"/>
          <w:sz w:val="28"/>
          <w:szCs w:val="28"/>
        </w:rPr>
        <w:t xml:space="preserve">очень </w:t>
      </w:r>
      <w:r w:rsidRPr="0023505A">
        <w:rPr>
          <w:rFonts w:ascii="Times New Roman" w:hAnsi="Times New Roman" w:cs="Times New Roman"/>
          <w:sz w:val="28"/>
          <w:szCs w:val="28"/>
        </w:rPr>
        <w:t xml:space="preserve">вероятно. </w:t>
      </w:r>
      <w:r>
        <w:rPr>
          <w:rFonts w:ascii="Times New Roman" w:hAnsi="Times New Roman" w:cs="Times New Roman"/>
          <w:sz w:val="28"/>
          <w:szCs w:val="28"/>
        </w:rPr>
        <w:t xml:space="preserve">Руководство компаний </w:t>
      </w:r>
      <w:r w:rsidRPr="0023505A">
        <w:rPr>
          <w:rFonts w:ascii="Times New Roman" w:hAnsi="Times New Roman" w:cs="Times New Roman"/>
          <w:sz w:val="28"/>
          <w:szCs w:val="28"/>
        </w:rPr>
        <w:t>с этой моделью получают инструмент</w:t>
      </w:r>
      <w:r>
        <w:rPr>
          <w:rFonts w:ascii="Times New Roman" w:hAnsi="Times New Roman" w:cs="Times New Roman"/>
          <w:sz w:val="28"/>
          <w:szCs w:val="28"/>
        </w:rPr>
        <w:t xml:space="preserve"> </w:t>
      </w:r>
      <w:r w:rsidRPr="0023505A">
        <w:rPr>
          <w:rFonts w:ascii="Times New Roman" w:hAnsi="Times New Roman" w:cs="Times New Roman"/>
          <w:sz w:val="28"/>
          <w:szCs w:val="28"/>
        </w:rPr>
        <w:t>обоснования таких обращений.</w:t>
      </w:r>
    </w:p>
    <w:p w:rsidR="00687C18" w:rsidRDefault="008A1463" w:rsidP="004F54DF">
      <w:pPr>
        <w:spacing w:after="0" w:line="360" w:lineRule="auto"/>
        <w:ind w:firstLine="709"/>
        <w:contextualSpacing/>
        <w:jc w:val="both"/>
        <w:rPr>
          <w:rFonts w:ascii="Times New Roman" w:eastAsia="Calibri" w:hAnsi="Times New Roman" w:cs="Times New Roman"/>
          <w:sz w:val="28"/>
          <w:szCs w:val="28"/>
        </w:rPr>
      </w:pPr>
      <w:r>
        <w:rPr>
          <w:rFonts w:ascii="Times New Roman" w:hAnsi="Times New Roman" w:cs="Times New Roman"/>
          <w:sz w:val="28"/>
          <w:szCs w:val="28"/>
        </w:rPr>
        <w:t xml:space="preserve">Выводы: </w:t>
      </w:r>
      <w:r w:rsidR="00805609">
        <w:rPr>
          <w:rFonts w:ascii="Times New Roman" w:hAnsi="Times New Roman" w:cs="Times New Roman"/>
          <w:color w:val="000000"/>
          <w:sz w:val="28"/>
        </w:rPr>
        <w:t xml:space="preserve">стоимость бизнеса сильно подвержена воздействию </w:t>
      </w:r>
      <w:r w:rsidR="00805609" w:rsidRPr="001D16B1">
        <w:rPr>
          <w:rFonts w:ascii="Times New Roman" w:hAnsi="Times New Roman" w:cs="Times New Roman"/>
          <w:color w:val="000000"/>
          <w:sz w:val="28"/>
        </w:rPr>
        <w:t>финансовы</w:t>
      </w:r>
      <w:r w:rsidR="00805609">
        <w:rPr>
          <w:rFonts w:ascii="Times New Roman" w:hAnsi="Times New Roman" w:cs="Times New Roman"/>
          <w:color w:val="000000"/>
          <w:sz w:val="28"/>
        </w:rPr>
        <w:t>х</w:t>
      </w:r>
      <w:r w:rsidR="00805609" w:rsidRPr="001D16B1">
        <w:rPr>
          <w:rFonts w:ascii="Times New Roman" w:hAnsi="Times New Roman" w:cs="Times New Roman"/>
          <w:color w:val="000000"/>
          <w:sz w:val="28"/>
        </w:rPr>
        <w:t xml:space="preserve"> и нефинансовы</w:t>
      </w:r>
      <w:r w:rsidR="00805609">
        <w:rPr>
          <w:rFonts w:ascii="Times New Roman" w:hAnsi="Times New Roman" w:cs="Times New Roman"/>
          <w:color w:val="000000"/>
          <w:sz w:val="28"/>
        </w:rPr>
        <w:t>х</w:t>
      </w:r>
      <w:r w:rsidR="00805609" w:rsidRPr="001D16B1">
        <w:rPr>
          <w:rFonts w:ascii="Times New Roman" w:hAnsi="Times New Roman" w:cs="Times New Roman"/>
          <w:color w:val="000000"/>
          <w:sz w:val="28"/>
        </w:rPr>
        <w:t xml:space="preserve"> </w:t>
      </w:r>
      <w:r w:rsidR="00805609">
        <w:rPr>
          <w:rFonts w:ascii="Times New Roman" w:hAnsi="Times New Roman" w:cs="Times New Roman"/>
          <w:color w:val="000000"/>
          <w:sz w:val="28"/>
        </w:rPr>
        <w:t>рисков, возрастающих в кризисные периоды. П</w:t>
      </w:r>
      <w:r w:rsidR="00805609" w:rsidRPr="00621300">
        <w:rPr>
          <w:rFonts w:ascii="Times New Roman" w:hAnsi="Times New Roman" w:cs="Times New Roman"/>
          <w:color w:val="000000"/>
          <w:sz w:val="28"/>
        </w:rPr>
        <w:t>реодоле</w:t>
      </w:r>
      <w:r w:rsidR="00805609">
        <w:rPr>
          <w:rFonts w:ascii="Times New Roman" w:hAnsi="Times New Roman" w:cs="Times New Roman"/>
          <w:color w:val="000000"/>
          <w:sz w:val="28"/>
        </w:rPr>
        <w:t>ть</w:t>
      </w:r>
      <w:r w:rsidR="00805609" w:rsidRPr="00621300">
        <w:rPr>
          <w:rFonts w:ascii="Times New Roman" w:hAnsi="Times New Roman" w:cs="Times New Roman"/>
          <w:color w:val="000000"/>
          <w:sz w:val="28"/>
        </w:rPr>
        <w:t xml:space="preserve"> негативны</w:t>
      </w:r>
      <w:r w:rsidR="00805609">
        <w:rPr>
          <w:rFonts w:ascii="Times New Roman" w:hAnsi="Times New Roman" w:cs="Times New Roman"/>
          <w:color w:val="000000"/>
          <w:sz w:val="28"/>
        </w:rPr>
        <w:t>е</w:t>
      </w:r>
      <w:r w:rsidR="00805609" w:rsidRPr="00621300">
        <w:rPr>
          <w:rFonts w:ascii="Times New Roman" w:hAnsi="Times New Roman" w:cs="Times New Roman"/>
          <w:color w:val="000000"/>
          <w:sz w:val="28"/>
        </w:rPr>
        <w:t xml:space="preserve"> последстви</w:t>
      </w:r>
      <w:r w:rsidR="00805609">
        <w:rPr>
          <w:rFonts w:ascii="Times New Roman" w:hAnsi="Times New Roman" w:cs="Times New Roman"/>
          <w:color w:val="000000"/>
          <w:sz w:val="28"/>
        </w:rPr>
        <w:t>я</w:t>
      </w:r>
      <w:r w:rsidR="00805609" w:rsidRPr="00621300">
        <w:rPr>
          <w:rFonts w:ascii="Times New Roman" w:hAnsi="Times New Roman" w:cs="Times New Roman"/>
          <w:color w:val="000000"/>
          <w:sz w:val="28"/>
        </w:rPr>
        <w:t xml:space="preserve"> кризиса</w:t>
      </w:r>
      <w:r w:rsidR="00805609">
        <w:rPr>
          <w:rFonts w:ascii="Times New Roman" w:hAnsi="Times New Roman" w:cs="Times New Roman"/>
          <w:color w:val="000000"/>
          <w:sz w:val="28"/>
        </w:rPr>
        <w:t xml:space="preserve"> и провести оптимизаци</w:t>
      </w:r>
      <w:r w:rsidR="00CA1790">
        <w:rPr>
          <w:rFonts w:ascii="Times New Roman" w:hAnsi="Times New Roman" w:cs="Times New Roman"/>
          <w:color w:val="000000"/>
          <w:sz w:val="28"/>
        </w:rPr>
        <w:t>ю</w:t>
      </w:r>
      <w:r w:rsidR="00805609">
        <w:rPr>
          <w:rFonts w:ascii="Times New Roman" w:hAnsi="Times New Roman" w:cs="Times New Roman"/>
          <w:color w:val="000000"/>
          <w:sz w:val="28"/>
        </w:rPr>
        <w:t xml:space="preserve"> стоимости бизнеса</w:t>
      </w:r>
      <w:r w:rsidR="00805609" w:rsidRPr="00621300">
        <w:rPr>
          <w:rFonts w:ascii="Times New Roman" w:hAnsi="Times New Roman" w:cs="Times New Roman"/>
          <w:color w:val="000000"/>
          <w:sz w:val="28"/>
        </w:rPr>
        <w:t xml:space="preserve"> можно </w:t>
      </w:r>
      <w:r w:rsidR="00805609">
        <w:rPr>
          <w:rFonts w:ascii="Times New Roman" w:hAnsi="Times New Roman" w:cs="Times New Roman"/>
          <w:color w:val="000000"/>
          <w:sz w:val="28"/>
        </w:rPr>
        <w:t>и</w:t>
      </w:r>
      <w:r w:rsidR="00805609" w:rsidRPr="001D16B1">
        <w:rPr>
          <w:rFonts w:ascii="Times New Roman" w:hAnsi="Times New Roman" w:cs="Times New Roman"/>
          <w:color w:val="000000"/>
          <w:sz w:val="28"/>
        </w:rPr>
        <w:t>спольз</w:t>
      </w:r>
      <w:r w:rsidR="00CA1790">
        <w:rPr>
          <w:rFonts w:ascii="Times New Roman" w:hAnsi="Times New Roman" w:cs="Times New Roman"/>
          <w:color w:val="000000"/>
          <w:sz w:val="28"/>
        </w:rPr>
        <w:t>уя</w:t>
      </w:r>
      <w:r w:rsidR="00805609" w:rsidRPr="001D16B1">
        <w:rPr>
          <w:rFonts w:ascii="Times New Roman" w:hAnsi="Times New Roman" w:cs="Times New Roman"/>
          <w:color w:val="000000"/>
          <w:sz w:val="28"/>
        </w:rPr>
        <w:t xml:space="preserve"> системы риск-менеджмента</w:t>
      </w:r>
      <w:r w:rsidR="00805609">
        <w:rPr>
          <w:rFonts w:ascii="Times New Roman" w:hAnsi="Times New Roman" w:cs="Times New Roman"/>
          <w:color w:val="000000"/>
          <w:sz w:val="28"/>
        </w:rPr>
        <w:t xml:space="preserve">, </w:t>
      </w:r>
      <w:r w:rsidR="00805609" w:rsidRPr="00621300">
        <w:rPr>
          <w:rFonts w:ascii="Times New Roman" w:hAnsi="Times New Roman" w:cs="Times New Roman"/>
          <w:color w:val="000000"/>
          <w:sz w:val="28"/>
        </w:rPr>
        <w:t>оптимиз</w:t>
      </w:r>
      <w:r w:rsidR="00CA1790">
        <w:rPr>
          <w:rFonts w:ascii="Times New Roman" w:hAnsi="Times New Roman" w:cs="Times New Roman"/>
          <w:color w:val="000000"/>
          <w:sz w:val="28"/>
        </w:rPr>
        <w:t xml:space="preserve">ируя </w:t>
      </w:r>
      <w:r w:rsidR="00805609" w:rsidRPr="00621300">
        <w:rPr>
          <w:rFonts w:ascii="Times New Roman" w:hAnsi="Times New Roman" w:cs="Times New Roman"/>
          <w:color w:val="000000"/>
          <w:sz w:val="28"/>
        </w:rPr>
        <w:t>бизнес-процесс</w:t>
      </w:r>
      <w:r w:rsidR="00CA1790">
        <w:rPr>
          <w:rFonts w:ascii="Times New Roman" w:hAnsi="Times New Roman" w:cs="Times New Roman"/>
          <w:color w:val="000000"/>
          <w:sz w:val="28"/>
        </w:rPr>
        <w:t>ы компании</w:t>
      </w:r>
      <w:r w:rsidR="00805609" w:rsidRPr="00621300">
        <w:rPr>
          <w:rFonts w:ascii="Times New Roman" w:hAnsi="Times New Roman" w:cs="Times New Roman"/>
          <w:color w:val="000000"/>
          <w:sz w:val="28"/>
        </w:rPr>
        <w:t xml:space="preserve">, </w:t>
      </w:r>
      <w:r w:rsidR="00CA1790" w:rsidRPr="00621300">
        <w:rPr>
          <w:rFonts w:ascii="Times New Roman" w:hAnsi="Times New Roman" w:cs="Times New Roman"/>
          <w:sz w:val="28"/>
          <w:szCs w:val="28"/>
        </w:rPr>
        <w:t>использ</w:t>
      </w:r>
      <w:r w:rsidR="00CA1790">
        <w:rPr>
          <w:rFonts w:ascii="Times New Roman" w:hAnsi="Times New Roman" w:cs="Times New Roman"/>
          <w:sz w:val="28"/>
          <w:szCs w:val="28"/>
        </w:rPr>
        <w:t xml:space="preserve">уя </w:t>
      </w:r>
      <w:r w:rsidR="00CA1790" w:rsidRPr="00621300">
        <w:rPr>
          <w:rFonts w:ascii="Times New Roman" w:hAnsi="Times New Roman" w:cs="Times New Roman"/>
          <w:sz w:val="28"/>
          <w:szCs w:val="28"/>
        </w:rPr>
        <w:t>государственн</w:t>
      </w:r>
      <w:r w:rsidR="00CA1790">
        <w:rPr>
          <w:rFonts w:ascii="Times New Roman" w:hAnsi="Times New Roman" w:cs="Times New Roman"/>
          <w:sz w:val="28"/>
          <w:szCs w:val="28"/>
        </w:rPr>
        <w:t>ую</w:t>
      </w:r>
      <w:r w:rsidR="00CA1790" w:rsidRPr="00621300">
        <w:rPr>
          <w:rFonts w:ascii="Times New Roman" w:hAnsi="Times New Roman" w:cs="Times New Roman"/>
          <w:sz w:val="28"/>
          <w:szCs w:val="28"/>
        </w:rPr>
        <w:t xml:space="preserve"> поддержк</w:t>
      </w:r>
      <w:r w:rsidR="00CA1790">
        <w:rPr>
          <w:rFonts w:ascii="Times New Roman" w:hAnsi="Times New Roman" w:cs="Times New Roman"/>
          <w:sz w:val="28"/>
          <w:szCs w:val="28"/>
        </w:rPr>
        <w:t>у,</w:t>
      </w:r>
      <w:r w:rsidR="00CA1790" w:rsidRPr="00621300">
        <w:rPr>
          <w:rFonts w:ascii="Times New Roman" w:hAnsi="Times New Roman" w:cs="Times New Roman"/>
          <w:color w:val="000000"/>
          <w:sz w:val="28"/>
        </w:rPr>
        <w:t xml:space="preserve"> </w:t>
      </w:r>
      <w:r w:rsidR="00805609" w:rsidRPr="00621300">
        <w:rPr>
          <w:rFonts w:ascii="Times New Roman" w:hAnsi="Times New Roman" w:cs="Times New Roman"/>
          <w:color w:val="000000"/>
          <w:sz w:val="28"/>
        </w:rPr>
        <w:t>созда</w:t>
      </w:r>
      <w:r w:rsidR="00CA1790">
        <w:rPr>
          <w:rFonts w:ascii="Times New Roman" w:hAnsi="Times New Roman" w:cs="Times New Roman"/>
          <w:color w:val="000000"/>
          <w:sz w:val="28"/>
        </w:rPr>
        <w:t xml:space="preserve">вая </w:t>
      </w:r>
      <w:r w:rsidR="00805609" w:rsidRPr="00621300">
        <w:rPr>
          <w:rFonts w:ascii="Times New Roman" w:hAnsi="Times New Roman" w:cs="Times New Roman"/>
          <w:color w:val="000000"/>
          <w:sz w:val="28"/>
        </w:rPr>
        <w:t>резерв</w:t>
      </w:r>
      <w:r w:rsidR="00CA1790">
        <w:rPr>
          <w:rFonts w:ascii="Times New Roman" w:hAnsi="Times New Roman" w:cs="Times New Roman"/>
          <w:color w:val="000000"/>
          <w:sz w:val="28"/>
        </w:rPr>
        <w:t>ы</w:t>
      </w:r>
      <w:r w:rsidR="00805609" w:rsidRPr="00621300">
        <w:rPr>
          <w:rFonts w:ascii="Times New Roman" w:hAnsi="Times New Roman" w:cs="Times New Roman"/>
          <w:color w:val="000000"/>
          <w:sz w:val="28"/>
        </w:rPr>
        <w:t xml:space="preserve"> в некризисные годы в качестве стабилизационного фонда, выпла</w:t>
      </w:r>
      <w:r w:rsidR="00CA1790">
        <w:rPr>
          <w:rFonts w:ascii="Times New Roman" w:hAnsi="Times New Roman" w:cs="Times New Roman"/>
          <w:color w:val="000000"/>
          <w:sz w:val="28"/>
        </w:rPr>
        <w:t>чивая</w:t>
      </w:r>
      <w:r w:rsidR="00805609" w:rsidRPr="00621300">
        <w:rPr>
          <w:rFonts w:ascii="Times New Roman" w:hAnsi="Times New Roman" w:cs="Times New Roman"/>
          <w:color w:val="000000"/>
          <w:sz w:val="28"/>
        </w:rPr>
        <w:t xml:space="preserve"> экстра-дивиденд</w:t>
      </w:r>
      <w:r w:rsidR="00CA1790">
        <w:rPr>
          <w:rFonts w:ascii="Times New Roman" w:hAnsi="Times New Roman" w:cs="Times New Roman"/>
          <w:color w:val="000000"/>
          <w:sz w:val="28"/>
        </w:rPr>
        <w:t xml:space="preserve">ы. Установлено, что </w:t>
      </w:r>
      <w:r w:rsidR="00CA1790" w:rsidRPr="0068439B">
        <w:rPr>
          <w:rFonts w:ascii="Times New Roman" w:hAnsi="Times New Roman"/>
          <w:sz w:val="28"/>
          <w:szCs w:val="28"/>
        </w:rPr>
        <w:t xml:space="preserve">повысить эффективность </w:t>
      </w:r>
      <w:r w:rsidR="004F54DF">
        <w:rPr>
          <w:rFonts w:ascii="Times New Roman" w:hAnsi="Times New Roman"/>
          <w:sz w:val="28"/>
          <w:szCs w:val="28"/>
        </w:rPr>
        <w:t>применеия</w:t>
      </w:r>
      <w:r w:rsidR="00CA1790" w:rsidRPr="0068439B">
        <w:rPr>
          <w:rFonts w:ascii="Times New Roman" w:hAnsi="Times New Roman"/>
          <w:sz w:val="28"/>
          <w:szCs w:val="28"/>
        </w:rPr>
        <w:t xml:space="preserve"> </w:t>
      </w:r>
      <w:r w:rsidR="00CA1790">
        <w:rPr>
          <w:rFonts w:ascii="Times New Roman" w:hAnsi="Times New Roman"/>
          <w:sz w:val="28"/>
          <w:szCs w:val="28"/>
        </w:rPr>
        <w:t xml:space="preserve">доходного подхода на основе концепции </w:t>
      </w:r>
      <w:r w:rsidR="00CA1790" w:rsidRPr="0068439B">
        <w:rPr>
          <w:rFonts w:ascii="Times New Roman" w:hAnsi="Times New Roman"/>
          <w:sz w:val="28"/>
          <w:szCs w:val="28"/>
        </w:rPr>
        <w:t>денежных потоков можно с помощью более полного учета рисков в ставке дисконтирования за счет включения в нее нефинансовых рисков</w:t>
      </w:r>
      <w:r w:rsidR="00CA1790">
        <w:rPr>
          <w:rFonts w:ascii="Times New Roman" w:hAnsi="Times New Roman"/>
          <w:sz w:val="28"/>
          <w:szCs w:val="28"/>
        </w:rPr>
        <w:t>. Д</w:t>
      </w:r>
      <w:r w:rsidRPr="0068439B">
        <w:rPr>
          <w:rFonts w:ascii="Times New Roman" w:hAnsi="Times New Roman"/>
          <w:sz w:val="28"/>
          <w:szCs w:val="28"/>
        </w:rPr>
        <w:t xml:space="preserve">аны рекомендации для учета влияния </w:t>
      </w:r>
      <w:r>
        <w:rPr>
          <w:rFonts w:ascii="Times New Roman" w:hAnsi="Times New Roman"/>
          <w:sz w:val="28"/>
          <w:szCs w:val="28"/>
        </w:rPr>
        <w:t xml:space="preserve">значимых факторов экономической среды </w:t>
      </w:r>
      <w:r w:rsidRPr="0068439B">
        <w:rPr>
          <w:rFonts w:ascii="Times New Roman" w:hAnsi="Times New Roman"/>
          <w:sz w:val="28"/>
          <w:szCs w:val="28"/>
        </w:rPr>
        <w:t xml:space="preserve">при оценке стоимости в условиях кризиса путем введения </w:t>
      </w:r>
      <w:r>
        <w:rPr>
          <w:rFonts w:ascii="Times New Roman" w:hAnsi="Times New Roman"/>
          <w:sz w:val="28"/>
          <w:szCs w:val="28"/>
        </w:rPr>
        <w:t xml:space="preserve">соответствующих </w:t>
      </w:r>
      <w:r w:rsidRPr="0068439B">
        <w:rPr>
          <w:rFonts w:ascii="Times New Roman" w:hAnsi="Times New Roman"/>
          <w:sz w:val="28"/>
          <w:szCs w:val="28"/>
        </w:rPr>
        <w:t>поправок в коэффициент дисконтирования.</w:t>
      </w:r>
      <w:r w:rsidR="00687C18">
        <w:rPr>
          <w:rFonts w:ascii="Times New Roman" w:eastAsia="Calibri" w:hAnsi="Times New Roman" w:cs="Times New Roman"/>
          <w:sz w:val="28"/>
          <w:szCs w:val="28"/>
        </w:rPr>
        <w:br w:type="page"/>
      </w:r>
    </w:p>
    <w:p w:rsidR="00241A38" w:rsidRPr="00645DE7" w:rsidRDefault="00241A38" w:rsidP="00241A38">
      <w:pPr>
        <w:pStyle w:val="1"/>
        <w:spacing w:before="0"/>
        <w:jc w:val="center"/>
        <w:rPr>
          <w:rFonts w:ascii="Times New Roman" w:hAnsi="Times New Roman" w:cs="Times New Roman"/>
          <w:b w:val="0"/>
          <w:color w:val="auto"/>
        </w:rPr>
      </w:pPr>
      <w:bookmarkStart w:id="36" w:name="_Toc420680690"/>
      <w:bookmarkStart w:id="37" w:name="_Toc420680824"/>
      <w:bookmarkStart w:id="38" w:name="_Toc484970886"/>
      <w:r w:rsidRPr="00645DE7">
        <w:rPr>
          <w:rFonts w:ascii="Times New Roman" w:hAnsi="Times New Roman" w:cs="Times New Roman"/>
          <w:b w:val="0"/>
          <w:color w:val="auto"/>
        </w:rPr>
        <w:t>Заключение</w:t>
      </w:r>
      <w:bookmarkEnd w:id="36"/>
      <w:bookmarkEnd w:id="37"/>
      <w:bookmarkEnd w:id="38"/>
    </w:p>
    <w:p w:rsidR="00241A38" w:rsidRDefault="00241A38" w:rsidP="00241A38">
      <w:pPr>
        <w:spacing w:after="0" w:line="360" w:lineRule="auto"/>
        <w:ind w:firstLine="709"/>
        <w:contextualSpacing/>
        <w:jc w:val="both"/>
        <w:rPr>
          <w:rFonts w:ascii="Times New Roman" w:hAnsi="Times New Roman"/>
          <w:sz w:val="28"/>
          <w:szCs w:val="28"/>
        </w:rPr>
      </w:pPr>
    </w:p>
    <w:p w:rsidR="00241A38" w:rsidRDefault="00241A38" w:rsidP="00241A38">
      <w:pPr>
        <w:spacing w:after="0" w:line="360" w:lineRule="auto"/>
        <w:ind w:firstLine="851"/>
        <w:jc w:val="both"/>
        <w:rPr>
          <w:rFonts w:ascii="Times New Roman" w:hAnsi="Times New Roman"/>
          <w:sz w:val="28"/>
          <w:szCs w:val="28"/>
        </w:rPr>
      </w:pPr>
      <w:r w:rsidRPr="006E64AB">
        <w:rPr>
          <w:rFonts w:ascii="Times New Roman" w:hAnsi="Times New Roman"/>
          <w:sz w:val="28"/>
          <w:szCs w:val="28"/>
        </w:rPr>
        <w:t>Проблема адаптации зарубежных методов</w:t>
      </w:r>
      <w:r>
        <w:rPr>
          <w:rFonts w:ascii="Times New Roman" w:hAnsi="Times New Roman"/>
          <w:sz w:val="28"/>
          <w:szCs w:val="28"/>
        </w:rPr>
        <w:t xml:space="preserve"> </w:t>
      </w:r>
      <w:r w:rsidRPr="006E64AB">
        <w:rPr>
          <w:rFonts w:ascii="Times New Roman" w:hAnsi="Times New Roman"/>
          <w:sz w:val="28"/>
          <w:szCs w:val="28"/>
        </w:rPr>
        <w:t xml:space="preserve">оценки </w:t>
      </w:r>
      <w:r>
        <w:rPr>
          <w:rFonts w:ascii="Times New Roman" w:hAnsi="Times New Roman"/>
          <w:sz w:val="28"/>
          <w:szCs w:val="28"/>
        </w:rPr>
        <w:t xml:space="preserve">различных видов имущества </w:t>
      </w:r>
      <w:r w:rsidRPr="006E64AB">
        <w:rPr>
          <w:rFonts w:ascii="Times New Roman" w:hAnsi="Times New Roman"/>
          <w:sz w:val="28"/>
          <w:szCs w:val="28"/>
        </w:rPr>
        <w:t xml:space="preserve">к типичным </w:t>
      </w:r>
      <w:r>
        <w:rPr>
          <w:rFonts w:ascii="Times New Roman" w:hAnsi="Times New Roman"/>
          <w:sz w:val="28"/>
          <w:szCs w:val="28"/>
        </w:rPr>
        <w:t xml:space="preserve">российским </w:t>
      </w:r>
      <w:r w:rsidRPr="006E64AB">
        <w:rPr>
          <w:rFonts w:ascii="Times New Roman" w:hAnsi="Times New Roman"/>
          <w:sz w:val="28"/>
          <w:szCs w:val="28"/>
        </w:rPr>
        <w:t xml:space="preserve">условиям, </w:t>
      </w:r>
      <w:r>
        <w:rPr>
          <w:rFonts w:ascii="Times New Roman" w:hAnsi="Times New Roman"/>
          <w:sz w:val="28"/>
          <w:szCs w:val="28"/>
        </w:rPr>
        <w:t>приобретает все большую значимость</w:t>
      </w:r>
      <w:r w:rsidRPr="006E64AB">
        <w:rPr>
          <w:rFonts w:ascii="Times New Roman" w:hAnsi="Times New Roman"/>
          <w:sz w:val="28"/>
          <w:szCs w:val="28"/>
        </w:rPr>
        <w:t>,</w:t>
      </w:r>
      <w:r>
        <w:rPr>
          <w:rFonts w:ascii="Times New Roman" w:hAnsi="Times New Roman"/>
          <w:sz w:val="28"/>
          <w:szCs w:val="28"/>
        </w:rPr>
        <w:t xml:space="preserve"> </w:t>
      </w:r>
      <w:r w:rsidRPr="006E64AB">
        <w:rPr>
          <w:rFonts w:ascii="Times New Roman" w:hAnsi="Times New Roman"/>
          <w:sz w:val="28"/>
          <w:szCs w:val="28"/>
        </w:rPr>
        <w:t xml:space="preserve">особенно </w:t>
      </w:r>
      <w:r>
        <w:rPr>
          <w:rFonts w:ascii="Times New Roman" w:hAnsi="Times New Roman"/>
          <w:sz w:val="28"/>
          <w:szCs w:val="28"/>
        </w:rPr>
        <w:t xml:space="preserve">в период экономического кризиса и </w:t>
      </w:r>
      <w:r w:rsidRPr="006E64AB">
        <w:rPr>
          <w:rFonts w:ascii="Times New Roman" w:hAnsi="Times New Roman"/>
          <w:sz w:val="28"/>
          <w:szCs w:val="28"/>
        </w:rPr>
        <w:t>на фоне</w:t>
      </w:r>
      <w:r>
        <w:rPr>
          <w:rFonts w:ascii="Times New Roman" w:hAnsi="Times New Roman"/>
          <w:sz w:val="28"/>
          <w:szCs w:val="28"/>
        </w:rPr>
        <w:t xml:space="preserve"> действия</w:t>
      </w:r>
      <w:r w:rsidRPr="006E64AB">
        <w:rPr>
          <w:rFonts w:ascii="Times New Roman" w:hAnsi="Times New Roman"/>
          <w:sz w:val="28"/>
          <w:szCs w:val="28"/>
        </w:rPr>
        <w:t xml:space="preserve"> санкций западных стран</w:t>
      </w:r>
      <w:r>
        <w:rPr>
          <w:rFonts w:ascii="Times New Roman" w:hAnsi="Times New Roman"/>
          <w:sz w:val="28"/>
          <w:szCs w:val="28"/>
        </w:rPr>
        <w:t>. От результатов оценки и отражения наиболее точной оценочной стоимости зависит успешность привлечения</w:t>
      </w:r>
      <w:r w:rsidRPr="006E64AB">
        <w:rPr>
          <w:rFonts w:ascii="Times New Roman" w:hAnsi="Times New Roman"/>
          <w:sz w:val="28"/>
          <w:szCs w:val="28"/>
        </w:rPr>
        <w:t xml:space="preserve"> новых инвесторов</w:t>
      </w:r>
      <w:r>
        <w:rPr>
          <w:rFonts w:ascii="Times New Roman" w:hAnsi="Times New Roman"/>
          <w:sz w:val="28"/>
          <w:szCs w:val="28"/>
        </w:rPr>
        <w:t>, и, как следствие, дальнейшее функционирование всей компании</w:t>
      </w:r>
      <w:r w:rsidRPr="006E64AB">
        <w:rPr>
          <w:rFonts w:ascii="Times New Roman" w:hAnsi="Times New Roman"/>
          <w:sz w:val="28"/>
          <w:szCs w:val="28"/>
        </w:rPr>
        <w:t>.</w:t>
      </w:r>
      <w:r>
        <w:rPr>
          <w:rFonts w:ascii="Times New Roman" w:hAnsi="Times New Roman"/>
          <w:sz w:val="28"/>
          <w:szCs w:val="28"/>
        </w:rPr>
        <w:t xml:space="preserve"> </w:t>
      </w:r>
      <w:r w:rsidRPr="001077B4">
        <w:rPr>
          <w:rFonts w:ascii="Times New Roman" w:hAnsi="Times New Roman"/>
          <w:sz w:val="28"/>
          <w:szCs w:val="28"/>
        </w:rPr>
        <w:t>Обобщение результатов проведенной работы позволяет сделать следующие выводы:</w:t>
      </w:r>
    </w:p>
    <w:p w:rsidR="00241A38" w:rsidRDefault="00241A38" w:rsidP="00241A3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1. Рассмотрены основные подходы и методы оценки стоимости бизнеса. В отечественной оценочной науке существует три основных подхода оценки стоимости: доходный, затратный и сравнительный, имеющие свои методы. Каждому из подходов присущи свои достоинства и недостатки.</w:t>
      </w:r>
      <w:r w:rsidRPr="00F7442B">
        <w:rPr>
          <w:rFonts w:ascii="Times New Roman" w:hAnsi="Times New Roman"/>
          <w:sz w:val="28"/>
          <w:szCs w:val="28"/>
        </w:rPr>
        <w:t xml:space="preserve"> </w:t>
      </w:r>
      <w:r w:rsidRPr="00877E45">
        <w:rPr>
          <w:rFonts w:ascii="Times New Roman" w:hAnsi="Times New Roman"/>
          <w:sz w:val="28"/>
          <w:szCs w:val="28"/>
        </w:rPr>
        <w:t>Обычно полученные тремя подходами стоимости имеют очень боль</w:t>
      </w:r>
      <w:r>
        <w:rPr>
          <w:rFonts w:ascii="Times New Roman" w:hAnsi="Times New Roman"/>
          <w:sz w:val="28"/>
          <w:szCs w:val="28"/>
        </w:rPr>
        <w:t>шой разброс</w:t>
      </w:r>
      <w:r w:rsidRPr="00877E45">
        <w:rPr>
          <w:rFonts w:ascii="Times New Roman" w:hAnsi="Times New Roman"/>
          <w:sz w:val="28"/>
          <w:szCs w:val="28"/>
        </w:rPr>
        <w:t>.</w:t>
      </w:r>
      <w:r>
        <w:rPr>
          <w:rFonts w:ascii="Times New Roman" w:hAnsi="Times New Roman"/>
          <w:sz w:val="28"/>
          <w:szCs w:val="28"/>
        </w:rPr>
        <w:t xml:space="preserve"> Д</w:t>
      </w:r>
      <w:r w:rsidRPr="00877E45">
        <w:rPr>
          <w:rFonts w:ascii="Times New Roman" w:hAnsi="Times New Roman"/>
          <w:sz w:val="28"/>
          <w:szCs w:val="28"/>
        </w:rPr>
        <w:t xml:space="preserve">ля </w:t>
      </w:r>
      <w:r>
        <w:rPr>
          <w:rFonts w:ascii="Times New Roman" w:hAnsi="Times New Roman"/>
          <w:sz w:val="28"/>
          <w:szCs w:val="28"/>
        </w:rPr>
        <w:t xml:space="preserve">более </w:t>
      </w:r>
      <w:r w:rsidR="00C6713C">
        <w:rPr>
          <w:rFonts w:ascii="Times New Roman" w:hAnsi="Times New Roman"/>
          <w:sz w:val="28"/>
          <w:szCs w:val="28"/>
        </w:rPr>
        <w:t xml:space="preserve">объективного </w:t>
      </w:r>
      <w:r>
        <w:rPr>
          <w:rFonts w:ascii="Times New Roman" w:hAnsi="Times New Roman"/>
          <w:sz w:val="28"/>
          <w:szCs w:val="28"/>
        </w:rPr>
        <w:t xml:space="preserve">формирования конечной стоимости нередко проводят </w:t>
      </w:r>
      <w:r w:rsidRPr="00877E45">
        <w:rPr>
          <w:rFonts w:ascii="Times New Roman" w:hAnsi="Times New Roman"/>
          <w:sz w:val="28"/>
          <w:szCs w:val="28"/>
        </w:rPr>
        <w:t>взвешивани</w:t>
      </w:r>
      <w:r>
        <w:rPr>
          <w:rFonts w:ascii="Times New Roman" w:hAnsi="Times New Roman"/>
          <w:sz w:val="28"/>
          <w:szCs w:val="28"/>
        </w:rPr>
        <w:t>е подходов расчета стоимости компаний, например на основе «золотого сечения».</w:t>
      </w:r>
      <w:r w:rsidRPr="00CB31E2">
        <w:rPr>
          <w:rFonts w:ascii="Times New Roman" w:hAnsi="Times New Roman"/>
          <w:sz w:val="28"/>
          <w:szCs w:val="28"/>
        </w:rPr>
        <w:t xml:space="preserve"> </w:t>
      </w:r>
      <w:r>
        <w:rPr>
          <w:rFonts w:ascii="Times New Roman" w:hAnsi="Times New Roman"/>
          <w:sz w:val="28"/>
          <w:szCs w:val="28"/>
        </w:rPr>
        <w:t>Установлено, что в</w:t>
      </w:r>
      <w:r w:rsidRPr="00877E45">
        <w:rPr>
          <w:rFonts w:ascii="Times New Roman" w:hAnsi="Times New Roman"/>
          <w:sz w:val="28"/>
          <w:szCs w:val="28"/>
        </w:rPr>
        <w:t xml:space="preserve"> отчетах российских оценщиков п</w:t>
      </w:r>
      <w:r>
        <w:rPr>
          <w:rFonts w:ascii="Times New Roman" w:hAnsi="Times New Roman"/>
          <w:sz w:val="28"/>
          <w:szCs w:val="28"/>
        </w:rPr>
        <w:t>ри</w:t>
      </w:r>
      <w:r w:rsidRPr="00877E45">
        <w:rPr>
          <w:rFonts w:ascii="Times New Roman" w:hAnsi="Times New Roman"/>
          <w:sz w:val="28"/>
          <w:szCs w:val="28"/>
        </w:rPr>
        <w:t xml:space="preserve"> оценке </w:t>
      </w:r>
      <w:r>
        <w:rPr>
          <w:rFonts w:ascii="Times New Roman" w:hAnsi="Times New Roman"/>
          <w:sz w:val="28"/>
          <w:szCs w:val="28"/>
        </w:rPr>
        <w:t>бизнеса</w:t>
      </w:r>
      <w:r w:rsidRPr="00877E45">
        <w:rPr>
          <w:rFonts w:ascii="Times New Roman" w:hAnsi="Times New Roman"/>
          <w:sz w:val="28"/>
          <w:szCs w:val="28"/>
        </w:rPr>
        <w:t xml:space="preserve"> доходному подходу, как правило, придается вес 70</w:t>
      </w:r>
      <w:r w:rsidR="00BC66FB">
        <w:rPr>
          <w:rFonts w:ascii="Times New Roman" w:hAnsi="Times New Roman"/>
          <w:sz w:val="28"/>
          <w:szCs w:val="28"/>
        </w:rPr>
        <w:t xml:space="preserve"> </w:t>
      </w:r>
      <w:r w:rsidRPr="00877E45">
        <w:rPr>
          <w:rFonts w:ascii="Times New Roman" w:hAnsi="Times New Roman"/>
          <w:sz w:val="28"/>
          <w:szCs w:val="28"/>
        </w:rPr>
        <w:t>%, сравни</w:t>
      </w:r>
      <w:r>
        <w:rPr>
          <w:rFonts w:ascii="Times New Roman" w:hAnsi="Times New Roman"/>
          <w:sz w:val="28"/>
          <w:szCs w:val="28"/>
        </w:rPr>
        <w:t>тельному 20</w:t>
      </w:r>
      <w:r w:rsidR="00BC66FB">
        <w:rPr>
          <w:rFonts w:ascii="Times New Roman" w:hAnsi="Times New Roman"/>
          <w:sz w:val="28"/>
          <w:szCs w:val="28"/>
        </w:rPr>
        <w:t xml:space="preserve"> </w:t>
      </w:r>
      <w:r>
        <w:rPr>
          <w:rFonts w:ascii="Times New Roman" w:hAnsi="Times New Roman"/>
          <w:sz w:val="28"/>
          <w:szCs w:val="28"/>
        </w:rPr>
        <w:t>%, затратному – 10 %</w:t>
      </w:r>
      <w:r w:rsidRPr="00877E45">
        <w:rPr>
          <w:rFonts w:ascii="Times New Roman" w:hAnsi="Times New Roman"/>
          <w:sz w:val="28"/>
          <w:szCs w:val="28"/>
        </w:rPr>
        <w:t>.</w:t>
      </w:r>
    </w:p>
    <w:p w:rsidR="00241A38" w:rsidRDefault="00241A38" w:rsidP="00241A38">
      <w:pPr>
        <w:spacing w:after="0" w:line="360" w:lineRule="auto"/>
        <w:ind w:firstLine="851"/>
        <w:jc w:val="both"/>
        <w:rPr>
          <w:rFonts w:ascii="Times New Roman" w:hAnsi="Times New Roman"/>
          <w:sz w:val="28"/>
          <w:szCs w:val="28"/>
        </w:rPr>
      </w:pPr>
      <w:r>
        <w:rPr>
          <w:rFonts w:ascii="Times New Roman" w:hAnsi="Times New Roman"/>
          <w:sz w:val="28"/>
          <w:szCs w:val="28"/>
        </w:rPr>
        <w:t>2. В</w:t>
      </w:r>
      <w:r w:rsidRPr="00BC439B">
        <w:rPr>
          <w:rFonts w:ascii="Times New Roman" w:hAnsi="Times New Roman"/>
          <w:sz w:val="28"/>
          <w:szCs w:val="28"/>
        </w:rPr>
        <w:t>ыяв</w:t>
      </w:r>
      <w:r>
        <w:rPr>
          <w:rFonts w:ascii="Times New Roman" w:hAnsi="Times New Roman"/>
          <w:sz w:val="28"/>
          <w:szCs w:val="28"/>
        </w:rPr>
        <w:t>лена</w:t>
      </w:r>
      <w:r w:rsidRPr="00BC439B">
        <w:rPr>
          <w:rFonts w:ascii="Times New Roman" w:hAnsi="Times New Roman"/>
          <w:sz w:val="28"/>
          <w:szCs w:val="28"/>
        </w:rPr>
        <w:t xml:space="preserve"> </w:t>
      </w:r>
      <w:r>
        <w:rPr>
          <w:rFonts w:ascii="Times New Roman" w:hAnsi="Times New Roman"/>
          <w:sz w:val="28"/>
          <w:szCs w:val="28"/>
        </w:rPr>
        <w:t>специфика формирования оценки рыночной стоимости компаний в современной российской экономике. Несмотря на богатую историю оценочной деятельности в России, федеральные стандарты оценки нашей страны сильно отличаются от международных, и отчасти в связи с этим сейчас многие российские эксперты поддерживают идею использования интегрированной теории оценки стоимости, которая бы использовалась всеми оценщиками. Сегодня о</w:t>
      </w:r>
      <w:r w:rsidRPr="007730A5">
        <w:rPr>
          <w:rFonts w:ascii="Times New Roman" w:hAnsi="Times New Roman"/>
          <w:sz w:val="28"/>
          <w:szCs w:val="28"/>
        </w:rPr>
        <w:t>ценка стоимости стала нео</w:t>
      </w:r>
      <w:r>
        <w:rPr>
          <w:rFonts w:ascii="Times New Roman" w:hAnsi="Times New Roman"/>
          <w:sz w:val="28"/>
          <w:szCs w:val="28"/>
        </w:rPr>
        <w:t>бходимым</w:t>
      </w:r>
      <w:r w:rsidRPr="007730A5">
        <w:rPr>
          <w:rFonts w:ascii="Times New Roman" w:hAnsi="Times New Roman"/>
          <w:sz w:val="28"/>
          <w:szCs w:val="28"/>
        </w:rPr>
        <w:t xml:space="preserve"> инструментом в арсенале современных российских бизнесменов, финансистов, ме</w:t>
      </w:r>
      <w:r>
        <w:rPr>
          <w:rFonts w:ascii="Times New Roman" w:hAnsi="Times New Roman"/>
          <w:sz w:val="28"/>
          <w:szCs w:val="28"/>
        </w:rPr>
        <w:t>неджеров, в частности</w:t>
      </w:r>
      <w:r w:rsidRPr="007730A5">
        <w:rPr>
          <w:rFonts w:ascii="Times New Roman" w:hAnsi="Times New Roman"/>
          <w:sz w:val="28"/>
          <w:szCs w:val="28"/>
        </w:rPr>
        <w:t xml:space="preserve"> </w:t>
      </w:r>
      <w:r>
        <w:rPr>
          <w:rFonts w:ascii="Times New Roman" w:hAnsi="Times New Roman"/>
          <w:sz w:val="28"/>
          <w:szCs w:val="28"/>
        </w:rPr>
        <w:t>установлено, что руководство многих крупных российских компаний, таких как ПАО «НК</w:t>
      </w:r>
      <w:r w:rsidRPr="003101C0">
        <w:rPr>
          <w:rFonts w:ascii="Times New Roman" w:hAnsi="Times New Roman"/>
          <w:sz w:val="28"/>
          <w:szCs w:val="28"/>
        </w:rPr>
        <w:t xml:space="preserve"> «Роснефть», </w:t>
      </w:r>
      <w:r>
        <w:rPr>
          <w:rFonts w:ascii="Times New Roman" w:hAnsi="Times New Roman"/>
          <w:sz w:val="28"/>
          <w:szCs w:val="28"/>
        </w:rPr>
        <w:t xml:space="preserve">ПАО «Сбербанк», </w:t>
      </w:r>
      <w:r w:rsidRPr="003101C0">
        <w:rPr>
          <w:rFonts w:ascii="Times New Roman" w:hAnsi="Times New Roman"/>
          <w:sz w:val="28"/>
          <w:szCs w:val="28"/>
        </w:rPr>
        <w:t>ОАО «Российские железные дороги»</w:t>
      </w:r>
      <w:r>
        <w:rPr>
          <w:rFonts w:ascii="Times New Roman" w:hAnsi="Times New Roman"/>
          <w:sz w:val="28"/>
          <w:szCs w:val="28"/>
        </w:rPr>
        <w:t xml:space="preserve">, ООО </w:t>
      </w:r>
      <w:r w:rsidRPr="003101C0">
        <w:rPr>
          <w:rFonts w:ascii="Times New Roman" w:hAnsi="Times New Roman"/>
          <w:sz w:val="28"/>
          <w:szCs w:val="28"/>
        </w:rPr>
        <w:t>«Вимм-Билль-Данн»</w:t>
      </w:r>
      <w:r>
        <w:rPr>
          <w:rFonts w:ascii="Times New Roman" w:hAnsi="Times New Roman"/>
          <w:sz w:val="28"/>
          <w:szCs w:val="28"/>
        </w:rPr>
        <w:t xml:space="preserve"> и др. стало применять стоимостно-ориентированный подход в управлении. Также определено, что большое влияние на оценку оказывает кризис, а также экономические ограничения в виде санкций, введенные против России.</w:t>
      </w:r>
    </w:p>
    <w:p w:rsidR="00241A38" w:rsidRDefault="00241A38" w:rsidP="00241A3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3. В</w:t>
      </w:r>
      <w:r w:rsidRPr="00FC083F">
        <w:rPr>
          <w:rFonts w:ascii="Times New Roman" w:hAnsi="Times New Roman"/>
          <w:sz w:val="28"/>
          <w:szCs w:val="28"/>
        </w:rPr>
        <w:t>ыдел</w:t>
      </w:r>
      <w:r>
        <w:rPr>
          <w:rFonts w:ascii="Times New Roman" w:hAnsi="Times New Roman"/>
          <w:sz w:val="28"/>
          <w:szCs w:val="28"/>
        </w:rPr>
        <w:t>ены</w:t>
      </w:r>
      <w:r w:rsidRPr="00FC083F">
        <w:rPr>
          <w:rFonts w:ascii="Times New Roman" w:hAnsi="Times New Roman"/>
          <w:sz w:val="28"/>
          <w:szCs w:val="28"/>
        </w:rPr>
        <w:t xml:space="preserve"> факторы экономического кризиса и санкций, влияющие на финансовый рынок России и капитализацию отечественных компаний</w:t>
      </w:r>
      <w:r>
        <w:rPr>
          <w:rFonts w:ascii="Times New Roman" w:hAnsi="Times New Roman"/>
          <w:sz w:val="28"/>
          <w:szCs w:val="28"/>
        </w:rPr>
        <w:t>. Действие кризиса и ограничений в экономике сказывается на результатах деятельности компаний, падении их стоимости и снижении капитализации. Выявлено, что в период политической и экономической нестабильности велико влияние макроэкономических факторов, отражающихся на стоимости бизнеса. Среди них можно выделить внешнеполитические факторы (военные конфликты, политические разногласия), внешнеэкономические факторы (санкции, «заморозка» контрактов), рост мировых цен на энергоресурсы, внутренний кризис в стране, рост цены внешних займов и т.д.</w:t>
      </w:r>
    </w:p>
    <w:p w:rsidR="00241A38" w:rsidRDefault="00241A38" w:rsidP="00241A3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4. Проведен эмпирический анализ факторов и характера трансформации стоимости на российском финансовом рынке. Установлено, что возникновение внешнеполитических факторов влечет за собой действие различных экономических ограничений. В свою очередь, негативные внешние факторы (политические и экономические) неминуемо приводят к общему ухудшению экономической конъюнктуры внутри страны, в т.ч. провоцируют возникновение внутреннего кризиса. В итоге снижаются потоки доходов, растут риски, и, следовательно, это все приводит к трансформации стоимости компаний, в основном к ее снижению. Однако действие тех же самых факторов может приводить, наоборот, к увеличению стоимости бизнеса. В основном это касается тех отраслей, развитие которых поддерживает государство (сельское хозяйство, животноводство), и которым выгоден рост курса рубля по отношению к иностранной валюте (золотодобывающая, горно-металлургическая).</w:t>
      </w:r>
    </w:p>
    <w:p w:rsidR="00241A38" w:rsidRDefault="00241A38" w:rsidP="00241A3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5. О</w:t>
      </w:r>
      <w:r w:rsidRPr="00FC083F">
        <w:rPr>
          <w:rFonts w:ascii="Times New Roman" w:hAnsi="Times New Roman"/>
          <w:sz w:val="28"/>
          <w:szCs w:val="28"/>
        </w:rPr>
        <w:t>предел</w:t>
      </w:r>
      <w:r>
        <w:rPr>
          <w:rFonts w:ascii="Times New Roman" w:hAnsi="Times New Roman"/>
          <w:sz w:val="28"/>
          <w:szCs w:val="28"/>
        </w:rPr>
        <w:t>ены</w:t>
      </w:r>
      <w:r w:rsidRPr="00FC083F">
        <w:rPr>
          <w:rFonts w:ascii="Times New Roman" w:hAnsi="Times New Roman"/>
          <w:sz w:val="28"/>
          <w:szCs w:val="28"/>
        </w:rPr>
        <w:t xml:space="preserve"> основные меры для компаний по преодолению негативных последствий кризиса</w:t>
      </w:r>
      <w:r w:rsidR="001C450C">
        <w:rPr>
          <w:rFonts w:ascii="Times New Roman" w:hAnsi="Times New Roman"/>
          <w:sz w:val="28"/>
          <w:szCs w:val="28"/>
        </w:rPr>
        <w:t xml:space="preserve"> и оптимизации стоимости бизнеса</w:t>
      </w:r>
      <w:r>
        <w:rPr>
          <w:rFonts w:ascii="Times New Roman" w:hAnsi="Times New Roman"/>
          <w:sz w:val="28"/>
          <w:szCs w:val="28"/>
        </w:rPr>
        <w:t xml:space="preserve">. </w:t>
      </w:r>
      <w:r w:rsidRPr="00621300">
        <w:rPr>
          <w:rFonts w:ascii="Times New Roman" w:hAnsi="Times New Roman"/>
          <w:sz w:val="28"/>
          <w:szCs w:val="28"/>
        </w:rPr>
        <w:t>Одним из</w:t>
      </w:r>
      <w:r>
        <w:rPr>
          <w:rFonts w:ascii="Times New Roman" w:hAnsi="Times New Roman"/>
          <w:sz w:val="28"/>
          <w:szCs w:val="28"/>
        </w:rPr>
        <w:t xml:space="preserve"> таких</w:t>
      </w:r>
      <w:r w:rsidRPr="00621300">
        <w:rPr>
          <w:rFonts w:ascii="Times New Roman" w:hAnsi="Times New Roman"/>
          <w:sz w:val="28"/>
          <w:szCs w:val="28"/>
        </w:rPr>
        <w:t xml:space="preserve"> способов может стать внедрение </w:t>
      </w:r>
      <w:r w:rsidRPr="00621300">
        <w:rPr>
          <w:rFonts w:ascii="Times New Roman" w:hAnsi="Times New Roman"/>
          <w:color w:val="000000"/>
          <w:sz w:val="28"/>
        </w:rPr>
        <w:t>эффективно работаю</w:t>
      </w:r>
      <w:r>
        <w:rPr>
          <w:rFonts w:ascii="Times New Roman" w:hAnsi="Times New Roman"/>
          <w:color w:val="000000"/>
          <w:sz w:val="28"/>
        </w:rPr>
        <w:t xml:space="preserve">щей системы управления рисками, которая уже </w:t>
      </w:r>
      <w:r w:rsidRPr="00621300">
        <w:rPr>
          <w:rFonts w:ascii="Times New Roman" w:hAnsi="Times New Roman"/>
          <w:color w:val="000000"/>
          <w:sz w:val="28"/>
        </w:rPr>
        <w:t xml:space="preserve">успешно </w:t>
      </w:r>
      <w:r w:rsidR="001C450C">
        <w:rPr>
          <w:rFonts w:ascii="Times New Roman" w:hAnsi="Times New Roman"/>
          <w:color w:val="000000"/>
          <w:sz w:val="28"/>
        </w:rPr>
        <w:t>применяется</w:t>
      </w:r>
      <w:r w:rsidRPr="00621300">
        <w:rPr>
          <w:rFonts w:ascii="Times New Roman" w:hAnsi="Times New Roman"/>
          <w:color w:val="000000"/>
          <w:sz w:val="28"/>
        </w:rPr>
        <w:t xml:space="preserve"> </w:t>
      </w:r>
      <w:r>
        <w:rPr>
          <w:rFonts w:ascii="Times New Roman" w:hAnsi="Times New Roman"/>
          <w:color w:val="000000"/>
          <w:sz w:val="28"/>
        </w:rPr>
        <w:t xml:space="preserve">в ПАО «Сбербанк России». Также </w:t>
      </w:r>
      <w:r w:rsidRPr="00621300">
        <w:rPr>
          <w:rFonts w:ascii="Times New Roman" w:hAnsi="Times New Roman"/>
          <w:color w:val="000000"/>
          <w:sz w:val="28"/>
        </w:rPr>
        <w:t>эффективным</w:t>
      </w:r>
      <w:r w:rsidRPr="00621300">
        <w:rPr>
          <w:rFonts w:ascii="Times New Roman" w:hAnsi="Times New Roman"/>
          <w:color w:val="000000"/>
          <w:sz w:val="28"/>
          <w:szCs w:val="28"/>
        </w:rPr>
        <w:t xml:space="preserve"> </w:t>
      </w:r>
      <w:r w:rsidRPr="00621300">
        <w:rPr>
          <w:rFonts w:ascii="Times New Roman" w:hAnsi="Times New Roman"/>
          <w:color w:val="000000"/>
          <w:sz w:val="28"/>
        </w:rPr>
        <w:t>механизмом минимизации возможных ри</w:t>
      </w:r>
      <w:r>
        <w:rPr>
          <w:rFonts w:ascii="Times New Roman" w:hAnsi="Times New Roman"/>
          <w:color w:val="000000"/>
          <w:sz w:val="28"/>
        </w:rPr>
        <w:t xml:space="preserve">сков может быть их хеджирование. Установлено, </w:t>
      </w:r>
      <w:r w:rsidR="00C6713C">
        <w:rPr>
          <w:rFonts w:ascii="Times New Roman" w:hAnsi="Times New Roman"/>
          <w:color w:val="000000"/>
          <w:sz w:val="28"/>
        </w:rPr>
        <w:t>ч</w:t>
      </w:r>
      <w:r>
        <w:rPr>
          <w:rFonts w:ascii="Times New Roman" w:hAnsi="Times New Roman"/>
          <w:color w:val="000000"/>
          <w:sz w:val="28"/>
        </w:rPr>
        <w:t xml:space="preserve">то </w:t>
      </w:r>
      <w:r w:rsidRPr="00621300">
        <w:rPr>
          <w:rFonts w:ascii="Times New Roman" w:hAnsi="Times New Roman"/>
          <w:color w:val="000000"/>
          <w:sz w:val="28"/>
        </w:rPr>
        <w:t>наиболее верным</w:t>
      </w:r>
      <w:r>
        <w:rPr>
          <w:rFonts w:ascii="Times New Roman" w:hAnsi="Times New Roman"/>
          <w:color w:val="000000"/>
          <w:sz w:val="28"/>
        </w:rPr>
        <w:t>и</w:t>
      </w:r>
      <w:r w:rsidRPr="00621300">
        <w:rPr>
          <w:rFonts w:ascii="Times New Roman" w:hAnsi="Times New Roman"/>
          <w:color w:val="000000"/>
          <w:sz w:val="28"/>
        </w:rPr>
        <w:t xml:space="preserve"> способам</w:t>
      </w:r>
      <w:r>
        <w:rPr>
          <w:rFonts w:ascii="Times New Roman" w:hAnsi="Times New Roman"/>
          <w:color w:val="000000"/>
          <w:sz w:val="28"/>
        </w:rPr>
        <w:t>и</w:t>
      </w:r>
      <w:r w:rsidRPr="00621300">
        <w:rPr>
          <w:rFonts w:ascii="Times New Roman" w:hAnsi="Times New Roman"/>
          <w:color w:val="000000"/>
          <w:sz w:val="28"/>
        </w:rPr>
        <w:t xml:space="preserve"> преодолени</w:t>
      </w:r>
      <w:r>
        <w:rPr>
          <w:rFonts w:ascii="Times New Roman" w:hAnsi="Times New Roman"/>
          <w:color w:val="000000"/>
          <w:sz w:val="28"/>
        </w:rPr>
        <w:t>я</w:t>
      </w:r>
      <w:r w:rsidRPr="00621300">
        <w:rPr>
          <w:rFonts w:ascii="Times New Roman" w:hAnsi="Times New Roman"/>
          <w:color w:val="000000"/>
          <w:sz w:val="28"/>
        </w:rPr>
        <w:t xml:space="preserve"> негативных последствий </w:t>
      </w:r>
      <w:r w:rsidR="001C450C">
        <w:rPr>
          <w:rFonts w:ascii="Times New Roman" w:hAnsi="Times New Roman"/>
          <w:color w:val="000000"/>
          <w:sz w:val="28"/>
        </w:rPr>
        <w:t>экономической нестабильности</w:t>
      </w:r>
      <w:r w:rsidRPr="00621300">
        <w:rPr>
          <w:rFonts w:ascii="Times New Roman" w:hAnsi="Times New Roman"/>
          <w:color w:val="000000"/>
          <w:sz w:val="28"/>
        </w:rPr>
        <w:t xml:space="preserve"> </w:t>
      </w:r>
      <w:r>
        <w:rPr>
          <w:rFonts w:ascii="Times New Roman" w:hAnsi="Times New Roman"/>
          <w:color w:val="000000"/>
          <w:sz w:val="28"/>
        </w:rPr>
        <w:t>являются</w:t>
      </w:r>
      <w:r w:rsidRPr="00621300">
        <w:rPr>
          <w:rFonts w:ascii="Times New Roman" w:hAnsi="Times New Roman"/>
          <w:color w:val="000000"/>
          <w:sz w:val="28"/>
        </w:rPr>
        <w:t xml:space="preserve"> принятие управленческих решений в самой компании, касающихся оптимизации ее бизнес-процессов (развитие </w:t>
      </w:r>
      <w:r w:rsidRPr="00621300">
        <w:rPr>
          <w:rFonts w:ascii="Times New Roman" w:hAnsi="Times New Roman"/>
          <w:color w:val="000000"/>
          <w:sz w:val="28"/>
          <w:lang w:val="en-US"/>
        </w:rPr>
        <w:t>IT</w:t>
      </w:r>
      <w:r w:rsidRPr="00621300">
        <w:rPr>
          <w:rFonts w:ascii="Times New Roman" w:hAnsi="Times New Roman"/>
          <w:color w:val="000000"/>
          <w:sz w:val="28"/>
        </w:rPr>
        <w:t xml:space="preserve"> технологий, дистанционного обслуживания, электронных сервисов и др.), создание резервов в некризисные годы в качестве стабилизационного фонда, выплата экстра-дивидендов, чтобы привлечь инвесторов и предотвратить массовые продажи акций компании. </w:t>
      </w:r>
      <w:r>
        <w:rPr>
          <w:rFonts w:ascii="Times New Roman" w:hAnsi="Times New Roman"/>
          <w:color w:val="000000"/>
          <w:sz w:val="28"/>
        </w:rPr>
        <w:t>Также о</w:t>
      </w:r>
      <w:r w:rsidRPr="00621300">
        <w:rPr>
          <w:rFonts w:ascii="Times New Roman" w:hAnsi="Times New Roman"/>
          <w:sz w:val="28"/>
          <w:szCs w:val="28"/>
        </w:rPr>
        <w:t xml:space="preserve">дним из стандартных и самых действенных способов </w:t>
      </w:r>
      <w:r w:rsidR="001C450C">
        <w:rPr>
          <w:rFonts w:ascii="Times New Roman" w:hAnsi="Times New Roman"/>
          <w:sz w:val="28"/>
          <w:szCs w:val="28"/>
        </w:rPr>
        <w:t>стабилизации</w:t>
      </w:r>
      <w:r w:rsidRPr="00621300">
        <w:rPr>
          <w:rFonts w:ascii="Times New Roman" w:hAnsi="Times New Roman"/>
          <w:sz w:val="28"/>
          <w:szCs w:val="28"/>
        </w:rPr>
        <w:t xml:space="preserve"> и увеличения стоимости компании является использование государственной поддержки. </w:t>
      </w:r>
    </w:p>
    <w:p w:rsidR="00241A38" w:rsidRDefault="00241A38" w:rsidP="00241A38">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6. Предложены пути </w:t>
      </w:r>
      <w:r w:rsidR="00392899">
        <w:rPr>
          <w:rFonts w:ascii="Times New Roman" w:hAnsi="Times New Roman"/>
          <w:sz w:val="28"/>
          <w:szCs w:val="28"/>
        </w:rPr>
        <w:t>совершенствования</w:t>
      </w:r>
      <w:r w:rsidR="00C6713C">
        <w:rPr>
          <w:rFonts w:ascii="Times New Roman" w:hAnsi="Times New Roman"/>
          <w:sz w:val="28"/>
          <w:szCs w:val="28"/>
        </w:rPr>
        <w:t xml:space="preserve"> методики</w:t>
      </w:r>
      <w:r>
        <w:rPr>
          <w:rFonts w:ascii="Times New Roman" w:hAnsi="Times New Roman"/>
          <w:sz w:val="28"/>
          <w:szCs w:val="28"/>
        </w:rPr>
        <w:t xml:space="preserve"> оценки стоимости компаний в условиях экономической нестабильности (на примере золотодобывающего предприятия)</w:t>
      </w:r>
      <w:r w:rsidR="00C6713C">
        <w:rPr>
          <w:rFonts w:ascii="Times New Roman" w:hAnsi="Times New Roman"/>
          <w:sz w:val="28"/>
          <w:szCs w:val="28"/>
        </w:rPr>
        <w:t>, на основе концепции денежных потоков</w:t>
      </w:r>
      <w:r>
        <w:rPr>
          <w:rFonts w:ascii="Times New Roman" w:hAnsi="Times New Roman"/>
          <w:sz w:val="28"/>
          <w:szCs w:val="28"/>
        </w:rPr>
        <w:t>. В</w:t>
      </w:r>
      <w:r w:rsidRPr="00BC5DDE">
        <w:rPr>
          <w:rFonts w:ascii="Times New Roman" w:hAnsi="Times New Roman"/>
          <w:sz w:val="28"/>
          <w:szCs w:val="28"/>
        </w:rPr>
        <w:t xml:space="preserve"> пров</w:t>
      </w:r>
      <w:r>
        <w:rPr>
          <w:rFonts w:ascii="Times New Roman" w:hAnsi="Times New Roman"/>
          <w:sz w:val="28"/>
          <w:szCs w:val="28"/>
        </w:rPr>
        <w:t>о</w:t>
      </w:r>
      <w:r w:rsidRPr="00BC5DDE">
        <w:rPr>
          <w:rFonts w:ascii="Times New Roman" w:hAnsi="Times New Roman"/>
          <w:sz w:val="28"/>
          <w:szCs w:val="28"/>
        </w:rPr>
        <w:t>д</w:t>
      </w:r>
      <w:r>
        <w:rPr>
          <w:rFonts w:ascii="Times New Roman" w:hAnsi="Times New Roman"/>
          <w:sz w:val="28"/>
          <w:szCs w:val="28"/>
        </w:rPr>
        <w:t>имом</w:t>
      </w:r>
      <w:r w:rsidRPr="00BC5DDE">
        <w:rPr>
          <w:rFonts w:ascii="Times New Roman" w:hAnsi="Times New Roman"/>
          <w:sz w:val="28"/>
          <w:szCs w:val="28"/>
        </w:rPr>
        <w:t xml:space="preserve"> исследовании </w:t>
      </w:r>
      <w:r>
        <w:rPr>
          <w:rFonts w:ascii="Times New Roman" w:hAnsi="Times New Roman"/>
          <w:sz w:val="28"/>
          <w:szCs w:val="28"/>
        </w:rPr>
        <w:t xml:space="preserve">доходный подход </w:t>
      </w:r>
      <w:r w:rsidRPr="00BC5DDE">
        <w:rPr>
          <w:rFonts w:ascii="Times New Roman" w:hAnsi="Times New Roman"/>
          <w:sz w:val="28"/>
          <w:szCs w:val="28"/>
        </w:rPr>
        <w:t>метод</w:t>
      </w:r>
      <w:r>
        <w:rPr>
          <w:rFonts w:ascii="Times New Roman" w:hAnsi="Times New Roman"/>
          <w:sz w:val="28"/>
          <w:szCs w:val="28"/>
        </w:rPr>
        <w:t>ом дисконтирования денежных потоков</w:t>
      </w:r>
      <w:r w:rsidRPr="00BC5DDE">
        <w:rPr>
          <w:rFonts w:ascii="Times New Roman" w:hAnsi="Times New Roman"/>
          <w:sz w:val="28"/>
          <w:szCs w:val="28"/>
        </w:rPr>
        <w:t xml:space="preserve"> </w:t>
      </w:r>
      <w:r>
        <w:rPr>
          <w:rFonts w:ascii="Times New Roman" w:hAnsi="Times New Roman"/>
          <w:sz w:val="28"/>
          <w:szCs w:val="28"/>
        </w:rPr>
        <w:t xml:space="preserve">был выбран в качестве основного для разработки путей повышения его точности. Установлено, что повысить его точность можно путем учета не только финансовых рисков при расчете ставки дисконтирования, но и нефинансовых, которые имеют определяющее значение в период кризиса и действия санкций. На примере оценки стоимости </w:t>
      </w:r>
      <w:r w:rsidR="00E660FE">
        <w:rPr>
          <w:rFonts w:ascii="Times New Roman" w:hAnsi="Times New Roman"/>
          <w:sz w:val="28"/>
          <w:szCs w:val="28"/>
        </w:rPr>
        <w:t>ПАО «Бурятзолото»</w:t>
      </w:r>
      <w:r>
        <w:rPr>
          <w:rFonts w:ascii="Times New Roman" w:hAnsi="Times New Roman"/>
          <w:sz w:val="28"/>
          <w:szCs w:val="28"/>
        </w:rPr>
        <w:t xml:space="preserve"> были определены </w:t>
      </w:r>
      <w:r w:rsidR="00E660FE">
        <w:rPr>
          <w:rFonts w:ascii="Times New Roman" w:hAnsi="Times New Roman"/>
          <w:sz w:val="28"/>
          <w:szCs w:val="28"/>
        </w:rPr>
        <w:t xml:space="preserve">следующие </w:t>
      </w:r>
      <w:r>
        <w:rPr>
          <w:rFonts w:ascii="Times New Roman" w:hAnsi="Times New Roman"/>
          <w:sz w:val="28"/>
          <w:szCs w:val="28"/>
        </w:rPr>
        <w:t>нефинансовые риски</w:t>
      </w:r>
      <w:r w:rsidR="00E660FE">
        <w:rPr>
          <w:rFonts w:ascii="Times New Roman" w:hAnsi="Times New Roman"/>
          <w:sz w:val="28"/>
          <w:szCs w:val="28"/>
        </w:rPr>
        <w:t>, характерные для данной компании:</w:t>
      </w:r>
      <w:r w:rsidR="00E660FE">
        <w:rPr>
          <w:rFonts w:ascii="Times New Roman" w:hAnsi="Times New Roman" w:cs="Times New Roman"/>
          <w:color w:val="000000"/>
          <w:sz w:val="28"/>
        </w:rPr>
        <w:t xml:space="preserve"> д</w:t>
      </w:r>
      <w:r w:rsidR="00E660FE" w:rsidRPr="00E660FE">
        <w:rPr>
          <w:rFonts w:ascii="Times New Roman" w:hAnsi="Times New Roman" w:cs="Times New Roman"/>
          <w:color w:val="000000"/>
          <w:sz w:val="28"/>
        </w:rPr>
        <w:t xml:space="preserve">ефицит минерально-сырьевой базы россыпного золота; </w:t>
      </w:r>
      <w:r w:rsidR="00E660FE">
        <w:rPr>
          <w:rFonts w:ascii="Times New Roman" w:hAnsi="Times New Roman" w:cs="Times New Roman"/>
          <w:color w:val="000000"/>
          <w:sz w:val="28"/>
        </w:rPr>
        <w:t>п</w:t>
      </w:r>
      <w:r w:rsidR="00E660FE" w:rsidRPr="00250C51">
        <w:rPr>
          <w:rFonts w:ascii="Times New Roman" w:hAnsi="Times New Roman" w:cs="Times New Roman"/>
          <w:color w:val="000000"/>
          <w:sz w:val="28"/>
        </w:rPr>
        <w:t>риродные риски</w:t>
      </w:r>
      <w:r w:rsidR="00E660FE">
        <w:rPr>
          <w:rFonts w:ascii="Times New Roman" w:hAnsi="Times New Roman" w:cs="Times New Roman"/>
          <w:color w:val="000000"/>
          <w:sz w:val="28"/>
        </w:rPr>
        <w:t>, о</w:t>
      </w:r>
      <w:r w:rsidR="00E660FE" w:rsidRPr="00E660FE">
        <w:rPr>
          <w:rFonts w:ascii="Times New Roman" w:hAnsi="Times New Roman" w:cs="Times New Roman"/>
          <w:color w:val="000000"/>
          <w:sz w:val="28"/>
        </w:rPr>
        <w:t>беспеченность компании доказанными резервами</w:t>
      </w:r>
      <w:r w:rsidR="00D3058C">
        <w:rPr>
          <w:rFonts w:ascii="Times New Roman" w:hAnsi="Times New Roman" w:cs="Times New Roman"/>
          <w:color w:val="000000"/>
          <w:sz w:val="28"/>
        </w:rPr>
        <w:t>;</w:t>
      </w:r>
      <w:r w:rsidR="00E660FE" w:rsidRPr="00E660FE">
        <w:rPr>
          <w:rFonts w:ascii="Times New Roman" w:hAnsi="Times New Roman" w:cs="Times New Roman"/>
          <w:sz w:val="28"/>
          <w:szCs w:val="28"/>
        </w:rPr>
        <w:t xml:space="preserve"> </w:t>
      </w:r>
      <w:r w:rsidR="00D3058C">
        <w:rPr>
          <w:rFonts w:ascii="Times New Roman" w:hAnsi="Times New Roman" w:cs="Times New Roman"/>
          <w:sz w:val="28"/>
          <w:szCs w:val="28"/>
        </w:rPr>
        <w:t>с</w:t>
      </w:r>
      <w:r w:rsidR="00E660FE" w:rsidRPr="00E660FE">
        <w:rPr>
          <w:rFonts w:ascii="Times New Roman" w:hAnsi="Times New Roman" w:cs="Times New Roman"/>
          <w:color w:val="000000"/>
          <w:sz w:val="28"/>
        </w:rPr>
        <w:t>одержание металла в руде</w:t>
      </w:r>
      <w:r w:rsidR="00E660FE">
        <w:rPr>
          <w:rFonts w:ascii="Times New Roman" w:hAnsi="Times New Roman" w:cs="Times New Roman"/>
          <w:color w:val="000000"/>
          <w:sz w:val="28"/>
        </w:rPr>
        <w:t>, с</w:t>
      </w:r>
      <w:r w:rsidR="00E660FE" w:rsidRPr="00250C51">
        <w:rPr>
          <w:rFonts w:ascii="Times New Roman" w:hAnsi="Times New Roman" w:cs="Times New Roman"/>
          <w:color w:val="000000"/>
          <w:sz w:val="28"/>
        </w:rPr>
        <w:t>квозное технологическое извлечение</w:t>
      </w:r>
      <w:r w:rsidR="00E660FE">
        <w:rPr>
          <w:rFonts w:ascii="Times New Roman" w:hAnsi="Times New Roman" w:cs="Times New Roman"/>
          <w:color w:val="000000"/>
          <w:sz w:val="28"/>
        </w:rPr>
        <w:t>.</w:t>
      </w:r>
      <w:r>
        <w:rPr>
          <w:rFonts w:ascii="Times New Roman" w:hAnsi="Times New Roman"/>
          <w:sz w:val="28"/>
          <w:szCs w:val="28"/>
        </w:rPr>
        <w:t xml:space="preserve"> Повысить точность доходного подхода можно также с помощью введения санкционных поправок при определении коэффициента дисконтирования. Однако ключевым моментом в повышении точности оценки предприятий может служить стабилизация экономической ситуации, т.е. снятие санкций, что становится теоретически возможным в случае изменения </w:t>
      </w:r>
      <w:r w:rsidR="00D3058C">
        <w:rPr>
          <w:rFonts w:ascii="Times New Roman" w:hAnsi="Times New Roman"/>
          <w:sz w:val="28"/>
          <w:szCs w:val="28"/>
        </w:rPr>
        <w:t xml:space="preserve">внешнеполитического курса странами Запада </w:t>
      </w:r>
      <w:r>
        <w:rPr>
          <w:rFonts w:ascii="Times New Roman" w:hAnsi="Times New Roman"/>
          <w:sz w:val="28"/>
          <w:szCs w:val="28"/>
        </w:rPr>
        <w:t>относительно России.</w:t>
      </w:r>
    </w:p>
    <w:p w:rsidR="00D3058C" w:rsidRPr="00D3058C" w:rsidRDefault="00D3058C" w:rsidP="00241A38">
      <w:pPr>
        <w:spacing w:after="0" w:line="360" w:lineRule="auto"/>
        <w:ind w:firstLine="709"/>
        <w:contextualSpacing/>
        <w:jc w:val="both"/>
        <w:rPr>
          <w:rFonts w:ascii="Times New Roman" w:hAnsi="Times New Roman"/>
          <w:b/>
          <w:sz w:val="28"/>
          <w:szCs w:val="28"/>
        </w:rPr>
      </w:pPr>
      <w:r>
        <w:rPr>
          <w:rFonts w:ascii="Times New Roman" w:hAnsi="Times New Roman"/>
          <w:sz w:val="28"/>
          <w:szCs w:val="28"/>
        </w:rPr>
        <w:t xml:space="preserve">7. </w:t>
      </w:r>
      <w:r w:rsidR="00392899">
        <w:rPr>
          <w:rFonts w:ascii="Times New Roman" w:hAnsi="Times New Roman"/>
          <w:sz w:val="28"/>
          <w:szCs w:val="28"/>
        </w:rPr>
        <w:t>У</w:t>
      </w:r>
      <w:r>
        <w:rPr>
          <w:rFonts w:ascii="Times New Roman" w:hAnsi="Times New Roman"/>
          <w:sz w:val="28"/>
          <w:szCs w:val="28"/>
        </w:rPr>
        <w:t>точнени</w:t>
      </w:r>
      <w:r w:rsidR="00392899">
        <w:rPr>
          <w:rFonts w:ascii="Times New Roman" w:hAnsi="Times New Roman"/>
          <w:sz w:val="28"/>
          <w:szCs w:val="28"/>
        </w:rPr>
        <w:t>е</w:t>
      </w:r>
      <w:r>
        <w:rPr>
          <w:rFonts w:ascii="Times New Roman" w:hAnsi="Times New Roman"/>
          <w:sz w:val="28"/>
          <w:szCs w:val="28"/>
        </w:rPr>
        <w:t xml:space="preserve"> механизма обоснования оценки стоимости бизнеса методом дисконтирования денежных потоков</w:t>
      </w:r>
      <w:r w:rsidR="00392899">
        <w:rPr>
          <w:rFonts w:ascii="Times New Roman" w:hAnsi="Times New Roman"/>
          <w:sz w:val="28"/>
          <w:szCs w:val="28"/>
        </w:rPr>
        <w:t xml:space="preserve"> заключается в учете нефинансовых рисков, оцененных экспертным способом, и введении поправок на кризис и санкции, учитывающих изменения валютных курсов, цен на нефть и инфляцию. В данном исследовании нефинансовые риски были подобраны для золотодобывающей компании. Отметим, что для предприятий других отраслей набор нефинансовых рисков будет </w:t>
      </w:r>
      <w:r w:rsidR="002804A6">
        <w:rPr>
          <w:rFonts w:ascii="Times New Roman" w:hAnsi="Times New Roman"/>
          <w:sz w:val="28"/>
          <w:szCs w:val="28"/>
        </w:rPr>
        <w:t>иным</w:t>
      </w:r>
      <w:r w:rsidR="00392899">
        <w:rPr>
          <w:rFonts w:ascii="Times New Roman" w:hAnsi="Times New Roman"/>
          <w:sz w:val="28"/>
          <w:szCs w:val="28"/>
        </w:rPr>
        <w:t xml:space="preserve">. </w:t>
      </w:r>
      <w:r w:rsidR="002804A6">
        <w:rPr>
          <w:rFonts w:ascii="Times New Roman" w:hAnsi="Times New Roman"/>
          <w:sz w:val="28"/>
          <w:szCs w:val="28"/>
        </w:rPr>
        <w:t>Установлено, что используя уточненную методику оценки на основе концепции денежных потоков,</w:t>
      </w:r>
      <w:r>
        <w:rPr>
          <w:rFonts w:ascii="Times New Roman" w:hAnsi="Times New Roman"/>
          <w:sz w:val="28"/>
          <w:szCs w:val="28"/>
        </w:rPr>
        <w:t xml:space="preserve"> </w:t>
      </w:r>
      <w:r w:rsidR="002804A6">
        <w:rPr>
          <w:rFonts w:ascii="Times New Roman" w:hAnsi="Times New Roman"/>
          <w:sz w:val="28"/>
          <w:szCs w:val="28"/>
        </w:rPr>
        <w:t>оценщик получает более точное значение стоимости бизнеса и расчетную цену одной акции компании. Н</w:t>
      </w:r>
      <w:r>
        <w:rPr>
          <w:rFonts w:ascii="Times New Roman" w:hAnsi="Times New Roman"/>
          <w:sz w:val="28"/>
          <w:szCs w:val="28"/>
        </w:rPr>
        <w:t xml:space="preserve">едооценка стоимости акций компании в таком случае </w:t>
      </w:r>
      <w:r w:rsidR="002804A6">
        <w:rPr>
          <w:rFonts w:ascii="Times New Roman" w:hAnsi="Times New Roman"/>
          <w:sz w:val="28"/>
          <w:szCs w:val="28"/>
        </w:rPr>
        <w:t xml:space="preserve">существенно </w:t>
      </w:r>
      <w:r>
        <w:rPr>
          <w:rFonts w:ascii="Times New Roman" w:hAnsi="Times New Roman"/>
          <w:sz w:val="28"/>
          <w:szCs w:val="28"/>
        </w:rPr>
        <w:t xml:space="preserve">сокращается. </w:t>
      </w:r>
    </w:p>
    <w:p w:rsidR="00241A38" w:rsidRDefault="00241A38" w:rsidP="00C00B2E">
      <w:pPr>
        <w:spacing w:after="0" w:line="360" w:lineRule="auto"/>
        <w:ind w:firstLine="709"/>
        <w:contextualSpacing/>
        <w:jc w:val="both"/>
        <w:rPr>
          <w:rFonts w:ascii="Times New Roman" w:eastAsia="Calibri" w:hAnsi="Times New Roman" w:cs="Times New Roman"/>
          <w:sz w:val="28"/>
          <w:szCs w:val="28"/>
        </w:rPr>
      </w:pPr>
      <w:r w:rsidRPr="008D7530">
        <w:rPr>
          <w:rFonts w:ascii="Times New Roman" w:hAnsi="Times New Roman"/>
          <w:sz w:val="28"/>
          <w:szCs w:val="28"/>
        </w:rPr>
        <w:t>В заключении следует отметить,</w:t>
      </w:r>
      <w:r>
        <w:rPr>
          <w:rFonts w:ascii="Times New Roman" w:hAnsi="Times New Roman"/>
          <w:sz w:val="28"/>
          <w:szCs w:val="28"/>
        </w:rPr>
        <w:t xml:space="preserve"> что экономический кризис оказывает в большинстве случаев негативное воздействие на трансформацию стоимости отечественных предприятий, что подтверждалось значительным падением капитализации российских компаний в рассмотренные кризисные периоды 2008</w:t>
      </w:r>
      <w:r w:rsidR="001C450C">
        <w:rPr>
          <w:rFonts w:ascii="Times New Roman" w:hAnsi="Times New Roman"/>
          <w:sz w:val="28"/>
          <w:szCs w:val="28"/>
        </w:rPr>
        <w:t>-2009</w:t>
      </w:r>
      <w:r>
        <w:rPr>
          <w:rFonts w:ascii="Times New Roman" w:hAnsi="Times New Roman"/>
          <w:sz w:val="28"/>
          <w:szCs w:val="28"/>
        </w:rPr>
        <w:t xml:space="preserve"> г. и 2014 г. В такие периоды экономической нестабильности стоимость бизнеса нередко бывает занижена по причине несовершенства </w:t>
      </w:r>
      <w:r w:rsidRPr="0068439B">
        <w:rPr>
          <w:rFonts w:ascii="Times New Roman" w:hAnsi="Times New Roman"/>
          <w:sz w:val="28"/>
          <w:szCs w:val="28"/>
        </w:rPr>
        <w:t>классически</w:t>
      </w:r>
      <w:r>
        <w:rPr>
          <w:rFonts w:ascii="Times New Roman" w:hAnsi="Times New Roman"/>
          <w:sz w:val="28"/>
          <w:szCs w:val="28"/>
        </w:rPr>
        <w:t>х</w:t>
      </w:r>
      <w:r w:rsidRPr="0068439B">
        <w:rPr>
          <w:rFonts w:ascii="Times New Roman" w:hAnsi="Times New Roman"/>
          <w:sz w:val="28"/>
          <w:szCs w:val="28"/>
        </w:rPr>
        <w:t xml:space="preserve"> подход</w:t>
      </w:r>
      <w:r>
        <w:rPr>
          <w:rFonts w:ascii="Times New Roman" w:hAnsi="Times New Roman"/>
          <w:sz w:val="28"/>
          <w:szCs w:val="28"/>
        </w:rPr>
        <w:t>ов и методов</w:t>
      </w:r>
      <w:r w:rsidRPr="0068439B">
        <w:rPr>
          <w:rFonts w:ascii="Times New Roman" w:hAnsi="Times New Roman"/>
          <w:sz w:val="28"/>
          <w:szCs w:val="28"/>
        </w:rPr>
        <w:t xml:space="preserve"> оценк</w:t>
      </w:r>
      <w:r>
        <w:rPr>
          <w:rFonts w:ascii="Times New Roman" w:hAnsi="Times New Roman"/>
          <w:sz w:val="28"/>
          <w:szCs w:val="28"/>
        </w:rPr>
        <w:t>и стоимости</w:t>
      </w:r>
      <w:r w:rsidRPr="0068439B">
        <w:rPr>
          <w:rFonts w:ascii="Times New Roman" w:hAnsi="Times New Roman"/>
          <w:sz w:val="28"/>
          <w:szCs w:val="28"/>
        </w:rPr>
        <w:t xml:space="preserve"> бизнеса</w:t>
      </w:r>
      <w:r>
        <w:rPr>
          <w:rFonts w:ascii="Times New Roman" w:hAnsi="Times New Roman"/>
          <w:sz w:val="28"/>
          <w:szCs w:val="28"/>
        </w:rPr>
        <w:t xml:space="preserve">. Предложенные в работе способы усовершенствования доходного подхода путем учета нефинансовых рисков и введения санкционных поправок в коэффициент дисконтирования позволят профессиональным оценщикам получать более точные результаты оценки, отвечающие реальности. Значимость введения в процесс оценки рекомендаций заключается также и в том, что экономика имеет циклический характер развития, на смену подъема всегда приходит спад, а </w:t>
      </w:r>
      <w:r w:rsidR="00F72F9D">
        <w:rPr>
          <w:rFonts w:ascii="Times New Roman" w:hAnsi="Times New Roman"/>
          <w:sz w:val="28"/>
          <w:szCs w:val="28"/>
        </w:rPr>
        <w:t xml:space="preserve">методика расчета </w:t>
      </w:r>
      <w:r>
        <w:rPr>
          <w:rFonts w:ascii="Times New Roman" w:hAnsi="Times New Roman"/>
          <w:sz w:val="28"/>
          <w:szCs w:val="28"/>
        </w:rPr>
        <w:t>стоимости бизнеса, учитывающ</w:t>
      </w:r>
      <w:r w:rsidR="00F72F9D">
        <w:rPr>
          <w:rFonts w:ascii="Times New Roman" w:hAnsi="Times New Roman"/>
          <w:sz w:val="28"/>
          <w:szCs w:val="28"/>
        </w:rPr>
        <w:t>ая</w:t>
      </w:r>
      <w:r>
        <w:rPr>
          <w:rFonts w:ascii="Times New Roman" w:hAnsi="Times New Roman"/>
          <w:sz w:val="28"/>
          <w:szCs w:val="28"/>
        </w:rPr>
        <w:t xml:space="preserve"> </w:t>
      </w:r>
      <w:r w:rsidR="001C450C">
        <w:rPr>
          <w:rFonts w:ascii="Times New Roman" w:hAnsi="Times New Roman"/>
          <w:sz w:val="28"/>
          <w:szCs w:val="28"/>
        </w:rPr>
        <w:t xml:space="preserve">наиболее полно </w:t>
      </w:r>
      <w:r>
        <w:rPr>
          <w:rFonts w:ascii="Times New Roman" w:hAnsi="Times New Roman"/>
          <w:sz w:val="28"/>
          <w:szCs w:val="28"/>
        </w:rPr>
        <w:t>все факторы и риски</w:t>
      </w:r>
      <w:r w:rsidR="00F72F9D">
        <w:rPr>
          <w:rFonts w:ascii="Times New Roman" w:hAnsi="Times New Roman"/>
          <w:sz w:val="28"/>
          <w:szCs w:val="28"/>
        </w:rPr>
        <w:t>,</w:t>
      </w:r>
      <w:r>
        <w:rPr>
          <w:rFonts w:ascii="Times New Roman" w:hAnsi="Times New Roman"/>
          <w:sz w:val="28"/>
          <w:szCs w:val="28"/>
        </w:rPr>
        <w:t xml:space="preserve"> необходим</w:t>
      </w:r>
      <w:r w:rsidR="00F72F9D">
        <w:rPr>
          <w:rFonts w:ascii="Times New Roman" w:hAnsi="Times New Roman"/>
          <w:sz w:val="28"/>
          <w:szCs w:val="28"/>
        </w:rPr>
        <w:t>а</w:t>
      </w:r>
      <w:r>
        <w:rPr>
          <w:rFonts w:ascii="Times New Roman" w:hAnsi="Times New Roman"/>
          <w:sz w:val="28"/>
          <w:szCs w:val="28"/>
        </w:rPr>
        <w:t xml:space="preserve"> всегда.</w:t>
      </w:r>
      <w:r w:rsidR="00C00B2E">
        <w:rPr>
          <w:rFonts w:ascii="Times New Roman" w:hAnsi="Times New Roman"/>
          <w:sz w:val="28"/>
          <w:szCs w:val="28"/>
        </w:rPr>
        <w:t xml:space="preserve"> </w:t>
      </w:r>
      <w:r>
        <w:rPr>
          <w:rFonts w:ascii="Times New Roman" w:eastAsia="Calibri" w:hAnsi="Times New Roman" w:cs="Times New Roman"/>
          <w:sz w:val="28"/>
          <w:szCs w:val="28"/>
        </w:rPr>
        <w:br w:type="page"/>
      </w:r>
    </w:p>
    <w:p w:rsidR="007506C4" w:rsidRPr="00645DE7" w:rsidRDefault="007506C4" w:rsidP="00645DE7">
      <w:pPr>
        <w:pStyle w:val="1"/>
        <w:spacing w:before="0" w:line="360" w:lineRule="auto"/>
        <w:ind w:firstLine="709"/>
        <w:jc w:val="center"/>
        <w:rPr>
          <w:rFonts w:ascii="Times New Roman" w:eastAsia="Calibri" w:hAnsi="Times New Roman" w:cs="Times New Roman"/>
          <w:b w:val="0"/>
          <w:color w:val="auto"/>
        </w:rPr>
      </w:pPr>
      <w:bookmarkStart w:id="39" w:name="_Toc484970887"/>
      <w:r w:rsidRPr="00645DE7">
        <w:rPr>
          <w:rFonts w:ascii="Times New Roman" w:eastAsia="Calibri" w:hAnsi="Times New Roman" w:cs="Times New Roman"/>
          <w:b w:val="0"/>
          <w:color w:val="auto"/>
        </w:rPr>
        <w:t>С</w:t>
      </w:r>
      <w:r w:rsidR="00EC1CF9" w:rsidRPr="00645DE7">
        <w:rPr>
          <w:rFonts w:ascii="Times New Roman" w:eastAsia="Calibri" w:hAnsi="Times New Roman" w:cs="Times New Roman"/>
          <w:b w:val="0"/>
          <w:color w:val="auto"/>
        </w:rPr>
        <w:t>писок использованных источников</w:t>
      </w:r>
      <w:bookmarkEnd w:id="39"/>
    </w:p>
    <w:p w:rsidR="007506C4" w:rsidRDefault="007506C4" w:rsidP="002C3429">
      <w:pPr>
        <w:spacing w:after="0" w:line="360" w:lineRule="auto"/>
        <w:ind w:firstLine="709"/>
        <w:contextualSpacing/>
        <w:jc w:val="both"/>
        <w:rPr>
          <w:rFonts w:ascii="Times New Roman" w:eastAsia="Calibri" w:hAnsi="Times New Roman" w:cs="Times New Roman"/>
          <w:sz w:val="28"/>
          <w:szCs w:val="28"/>
        </w:rPr>
      </w:pPr>
    </w:p>
    <w:p w:rsidR="007909C5" w:rsidRDefault="007909C5" w:rsidP="007909C5">
      <w:pPr>
        <w:spacing w:after="0" w:line="360" w:lineRule="auto"/>
        <w:ind w:firstLine="709"/>
        <w:contextualSpacing/>
        <w:jc w:val="both"/>
        <w:rPr>
          <w:rFonts w:ascii="Times New Roman" w:eastAsia="Calibri" w:hAnsi="Times New Roman" w:cs="Times New Roman"/>
          <w:sz w:val="28"/>
          <w:szCs w:val="28"/>
        </w:rPr>
      </w:pPr>
      <w:r w:rsidRPr="00E5027E">
        <w:rPr>
          <w:rFonts w:ascii="Times New Roman" w:eastAsia="Calibri" w:hAnsi="Times New Roman" w:cs="Times New Roman"/>
          <w:color w:val="000000" w:themeColor="text1"/>
          <w:sz w:val="28"/>
          <w:szCs w:val="28"/>
        </w:rPr>
        <w:t>1.</w:t>
      </w:r>
      <w:r w:rsidRPr="00F1390B">
        <w:rPr>
          <w:rFonts w:ascii="Times New Roman" w:hAnsi="Times New Roman" w:cs="Times New Roman"/>
          <w:sz w:val="28"/>
          <w:szCs w:val="28"/>
        </w:rPr>
        <w:t xml:space="preserve"> </w:t>
      </w:r>
      <w:r w:rsidRPr="005C11EA">
        <w:rPr>
          <w:rFonts w:ascii="Times New Roman" w:hAnsi="Times New Roman" w:cs="Times New Roman"/>
          <w:sz w:val="28"/>
          <w:szCs w:val="28"/>
        </w:rPr>
        <w:t xml:space="preserve">Федеральный закон от 29 июля 1998 г. </w:t>
      </w:r>
      <w:r>
        <w:rPr>
          <w:rFonts w:ascii="Times New Roman" w:hAnsi="Times New Roman" w:cs="Times New Roman"/>
          <w:sz w:val="28"/>
          <w:szCs w:val="28"/>
        </w:rPr>
        <w:t>№</w:t>
      </w:r>
      <w:r w:rsidRPr="005C11EA">
        <w:rPr>
          <w:rFonts w:ascii="Times New Roman" w:hAnsi="Times New Roman" w:cs="Times New Roman"/>
          <w:sz w:val="28"/>
          <w:szCs w:val="28"/>
        </w:rPr>
        <w:t xml:space="preserve"> 135-ФЗ </w:t>
      </w:r>
      <w:r>
        <w:rPr>
          <w:rFonts w:ascii="Times New Roman" w:hAnsi="Times New Roman" w:cs="Times New Roman"/>
          <w:sz w:val="28"/>
          <w:szCs w:val="28"/>
        </w:rPr>
        <w:t>«</w:t>
      </w:r>
      <w:r w:rsidRPr="005C11EA">
        <w:rPr>
          <w:rFonts w:ascii="Times New Roman" w:hAnsi="Times New Roman" w:cs="Times New Roman"/>
          <w:sz w:val="28"/>
          <w:szCs w:val="28"/>
        </w:rPr>
        <w:t>Об оценочной деятельности в Российской Федерации</w:t>
      </w:r>
      <w:r>
        <w:rPr>
          <w:rFonts w:ascii="Times New Roman" w:hAnsi="Times New Roman" w:cs="Times New Roman"/>
          <w:sz w:val="28"/>
          <w:szCs w:val="28"/>
        </w:rPr>
        <w:t>»</w:t>
      </w:r>
      <w:r w:rsidRPr="005C11EA">
        <w:rPr>
          <w:rFonts w:ascii="Times New Roman" w:hAnsi="Times New Roman" w:cs="Times New Roman"/>
          <w:sz w:val="28"/>
          <w:szCs w:val="28"/>
        </w:rPr>
        <w:t xml:space="preserve"> (</w:t>
      </w:r>
      <w:r w:rsidR="00A05808">
        <w:rPr>
          <w:rFonts w:ascii="Times New Roman" w:hAnsi="Times New Roman" w:cs="Times New Roman"/>
          <w:sz w:val="28"/>
          <w:szCs w:val="28"/>
        </w:rPr>
        <w:t>в редакции от 11.07.2011 г.</w:t>
      </w:r>
      <w:r w:rsidRPr="005C11EA">
        <w:rPr>
          <w:rFonts w:ascii="Times New Roman" w:hAnsi="Times New Roman" w:cs="Times New Roman"/>
          <w:sz w:val="28"/>
          <w:szCs w:val="28"/>
        </w:rPr>
        <w:t>)</w:t>
      </w:r>
      <w:r>
        <w:rPr>
          <w:rFonts w:ascii="Times New Roman" w:hAnsi="Times New Roman" w:cs="Times New Roman"/>
          <w:sz w:val="28"/>
          <w:szCs w:val="28"/>
        </w:rPr>
        <w:t>;</w:t>
      </w:r>
    </w:p>
    <w:p w:rsidR="007909C5" w:rsidRDefault="00E5027E" w:rsidP="007909C5">
      <w:pPr>
        <w:spacing w:after="0" w:line="360" w:lineRule="auto"/>
        <w:ind w:firstLine="709"/>
        <w:contextualSpacing/>
        <w:jc w:val="both"/>
        <w:rPr>
          <w:rFonts w:ascii="Times New Roman" w:eastAsia="Times New Roman" w:hAnsi="Times New Roman"/>
          <w:color w:val="000000"/>
          <w:sz w:val="28"/>
          <w:szCs w:val="28"/>
          <w:lang w:eastAsia="ru-RU"/>
        </w:rPr>
      </w:pPr>
      <w:r>
        <w:rPr>
          <w:rFonts w:ascii="Times New Roman" w:eastAsia="Calibri" w:hAnsi="Times New Roman" w:cs="Times New Roman"/>
          <w:color w:val="000000" w:themeColor="text1"/>
          <w:sz w:val="28"/>
          <w:szCs w:val="28"/>
        </w:rPr>
        <w:t>2</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C00000"/>
          <w:sz w:val="28"/>
          <w:szCs w:val="28"/>
        </w:rPr>
        <w:t xml:space="preserve"> </w:t>
      </w:r>
      <w:r w:rsidR="007909C5" w:rsidRPr="00EE629E">
        <w:rPr>
          <w:rFonts w:ascii="Times New Roman" w:hAnsi="Times New Roman" w:cs="Times New Roman"/>
          <w:sz w:val="28"/>
          <w:szCs w:val="28"/>
        </w:rPr>
        <w:t>Федеральный стандарт оценки «</w:t>
      </w:r>
      <w:r w:rsidR="007909C5">
        <w:rPr>
          <w:rFonts w:ascii="Times New Roman" w:hAnsi="Times New Roman" w:cs="Times New Roman"/>
          <w:sz w:val="28"/>
          <w:szCs w:val="28"/>
        </w:rPr>
        <w:t>Оценка недвижимости</w:t>
      </w:r>
      <w:r w:rsidR="007909C5" w:rsidRPr="00EE629E">
        <w:rPr>
          <w:rFonts w:ascii="Times New Roman" w:hAnsi="Times New Roman" w:cs="Times New Roman"/>
          <w:sz w:val="28"/>
          <w:szCs w:val="28"/>
        </w:rPr>
        <w:t xml:space="preserve"> (ФСО № </w:t>
      </w:r>
      <w:r w:rsidR="007909C5">
        <w:rPr>
          <w:rFonts w:ascii="Times New Roman" w:hAnsi="Times New Roman" w:cs="Times New Roman"/>
          <w:sz w:val="28"/>
          <w:szCs w:val="28"/>
        </w:rPr>
        <w:t>7</w:t>
      </w:r>
      <w:r w:rsidR="007909C5" w:rsidRPr="00EE629E">
        <w:rPr>
          <w:rFonts w:ascii="Times New Roman" w:hAnsi="Times New Roman" w:cs="Times New Roman"/>
          <w:sz w:val="28"/>
          <w:szCs w:val="28"/>
        </w:rPr>
        <w:t>)», утвержденный приказом</w:t>
      </w:r>
      <w:r w:rsidR="007909C5">
        <w:rPr>
          <w:rFonts w:ascii="Times New Roman" w:hAnsi="Times New Roman" w:cs="Times New Roman"/>
          <w:sz w:val="28"/>
          <w:szCs w:val="28"/>
        </w:rPr>
        <w:t xml:space="preserve"> Минэкономразвития России от 25.09.2014</w:t>
      </w:r>
      <w:r w:rsidR="007909C5" w:rsidRPr="00EE629E">
        <w:rPr>
          <w:rFonts w:ascii="Times New Roman" w:hAnsi="Times New Roman" w:cs="Times New Roman"/>
          <w:sz w:val="28"/>
          <w:szCs w:val="28"/>
        </w:rPr>
        <w:t xml:space="preserve"> г. № </w:t>
      </w:r>
      <w:r w:rsidR="007909C5">
        <w:rPr>
          <w:rFonts w:ascii="Times New Roman" w:hAnsi="Times New Roman" w:cs="Times New Roman"/>
          <w:sz w:val="28"/>
          <w:szCs w:val="28"/>
        </w:rPr>
        <w:t xml:space="preserve">611 </w:t>
      </w:r>
      <w:r w:rsidR="007909C5" w:rsidRPr="00074F2F">
        <w:rPr>
          <w:rFonts w:ascii="Times New Roman" w:eastAsia="Times New Roman" w:hAnsi="Times New Roman"/>
          <w:color w:val="000000"/>
          <w:sz w:val="28"/>
          <w:szCs w:val="28"/>
          <w:lang w:eastAsia="ru-RU"/>
        </w:rPr>
        <w:t xml:space="preserve"> // СПС Консультант плюс</w:t>
      </w:r>
    </w:p>
    <w:p w:rsidR="007909C5" w:rsidRDefault="00E5027E" w:rsidP="007909C5">
      <w:pPr>
        <w:spacing w:after="0" w:line="360" w:lineRule="auto"/>
        <w:ind w:firstLine="709"/>
        <w:contextualSpacing/>
        <w:jc w:val="both"/>
        <w:rPr>
          <w:rFonts w:ascii="Times New Roman" w:eastAsia="Times New Roman" w:hAnsi="Times New Roman"/>
          <w:color w:val="000000"/>
          <w:sz w:val="28"/>
          <w:szCs w:val="28"/>
          <w:lang w:eastAsia="ru-RU"/>
        </w:rPr>
      </w:pPr>
      <w:r>
        <w:rPr>
          <w:rFonts w:ascii="Times New Roman" w:eastAsia="Calibri" w:hAnsi="Times New Roman" w:cs="Times New Roman"/>
          <w:color w:val="000000" w:themeColor="text1"/>
          <w:sz w:val="28"/>
          <w:szCs w:val="28"/>
        </w:rPr>
        <w:t>3</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C00000"/>
          <w:sz w:val="28"/>
          <w:szCs w:val="28"/>
        </w:rPr>
        <w:t xml:space="preserve"> </w:t>
      </w:r>
      <w:r w:rsidR="007909C5" w:rsidRPr="00EE629E">
        <w:rPr>
          <w:rFonts w:ascii="Times New Roman" w:hAnsi="Times New Roman" w:cs="Times New Roman"/>
          <w:sz w:val="28"/>
          <w:szCs w:val="28"/>
        </w:rPr>
        <w:t>Федеральный стандарт оценки «</w:t>
      </w:r>
      <w:r w:rsidR="007909C5">
        <w:rPr>
          <w:rFonts w:ascii="Times New Roman" w:hAnsi="Times New Roman" w:cs="Times New Roman"/>
          <w:sz w:val="28"/>
          <w:szCs w:val="28"/>
        </w:rPr>
        <w:t>Оценка бизнеса</w:t>
      </w:r>
      <w:r w:rsidR="007909C5" w:rsidRPr="00EE629E">
        <w:rPr>
          <w:rFonts w:ascii="Times New Roman" w:hAnsi="Times New Roman" w:cs="Times New Roman"/>
          <w:sz w:val="28"/>
          <w:szCs w:val="28"/>
        </w:rPr>
        <w:t xml:space="preserve"> (ФСО № </w:t>
      </w:r>
      <w:r w:rsidR="007909C5">
        <w:rPr>
          <w:rFonts w:ascii="Times New Roman" w:hAnsi="Times New Roman" w:cs="Times New Roman"/>
          <w:sz w:val="28"/>
          <w:szCs w:val="28"/>
        </w:rPr>
        <w:t>8</w:t>
      </w:r>
      <w:r w:rsidR="007909C5" w:rsidRPr="00EE629E">
        <w:rPr>
          <w:rFonts w:ascii="Times New Roman" w:hAnsi="Times New Roman" w:cs="Times New Roman"/>
          <w:sz w:val="28"/>
          <w:szCs w:val="28"/>
        </w:rPr>
        <w:t>)», утвержденный приказом</w:t>
      </w:r>
      <w:r w:rsidR="007909C5">
        <w:rPr>
          <w:rFonts w:ascii="Times New Roman" w:hAnsi="Times New Roman" w:cs="Times New Roman"/>
          <w:sz w:val="28"/>
          <w:szCs w:val="28"/>
        </w:rPr>
        <w:t xml:space="preserve"> Минэкономразвития России от 01.06.2015</w:t>
      </w:r>
      <w:r w:rsidR="007909C5" w:rsidRPr="00EE629E">
        <w:rPr>
          <w:rFonts w:ascii="Times New Roman" w:hAnsi="Times New Roman" w:cs="Times New Roman"/>
          <w:sz w:val="28"/>
          <w:szCs w:val="28"/>
        </w:rPr>
        <w:t xml:space="preserve"> г. № </w:t>
      </w:r>
      <w:r w:rsidR="007909C5">
        <w:rPr>
          <w:rFonts w:ascii="Times New Roman" w:hAnsi="Times New Roman" w:cs="Times New Roman"/>
          <w:sz w:val="28"/>
          <w:szCs w:val="28"/>
        </w:rPr>
        <w:t>326</w:t>
      </w:r>
      <w:r w:rsidR="007909C5" w:rsidRPr="00074F2F">
        <w:rPr>
          <w:rFonts w:ascii="Times New Roman" w:eastAsia="Times New Roman" w:hAnsi="Times New Roman"/>
          <w:color w:val="000000"/>
          <w:sz w:val="28"/>
          <w:szCs w:val="28"/>
          <w:lang w:eastAsia="ru-RU"/>
        </w:rPr>
        <w:t xml:space="preserve"> // СПС Консультант плюс</w:t>
      </w:r>
      <w:r w:rsidR="007909C5">
        <w:rPr>
          <w:rFonts w:ascii="Times New Roman" w:eastAsia="Times New Roman" w:hAnsi="Times New Roman"/>
          <w:color w:val="000000"/>
          <w:sz w:val="28"/>
          <w:szCs w:val="28"/>
          <w:lang w:eastAsia="ru-RU"/>
        </w:rPr>
        <w:t>;</w:t>
      </w:r>
    </w:p>
    <w:p w:rsidR="007909C5" w:rsidRDefault="00E5027E" w:rsidP="007909C5">
      <w:pPr>
        <w:spacing w:after="0" w:line="360" w:lineRule="auto"/>
        <w:ind w:firstLine="709"/>
        <w:contextualSpacing/>
        <w:jc w:val="both"/>
        <w:rPr>
          <w:rFonts w:ascii="Times New Roman" w:eastAsia="Times New Roman" w:hAnsi="Times New Roman"/>
          <w:color w:val="000000"/>
          <w:sz w:val="28"/>
          <w:szCs w:val="28"/>
          <w:lang w:eastAsia="ru-RU"/>
        </w:rPr>
      </w:pPr>
      <w:r>
        <w:rPr>
          <w:rFonts w:ascii="Times New Roman" w:eastAsia="Calibri" w:hAnsi="Times New Roman" w:cs="Times New Roman"/>
          <w:color w:val="000000" w:themeColor="text1"/>
          <w:sz w:val="28"/>
          <w:szCs w:val="28"/>
        </w:rPr>
        <w:t>4</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C00000"/>
          <w:sz w:val="28"/>
          <w:szCs w:val="28"/>
        </w:rPr>
        <w:t xml:space="preserve"> </w:t>
      </w:r>
      <w:r w:rsidR="007909C5" w:rsidRPr="00EE629E">
        <w:rPr>
          <w:rFonts w:ascii="Times New Roman" w:hAnsi="Times New Roman" w:cs="Times New Roman"/>
          <w:sz w:val="28"/>
          <w:szCs w:val="28"/>
        </w:rPr>
        <w:t>Федеральный стандарт оценки «</w:t>
      </w:r>
      <w:r w:rsidR="007909C5">
        <w:rPr>
          <w:rFonts w:ascii="Times New Roman" w:hAnsi="Times New Roman" w:cs="Times New Roman"/>
          <w:sz w:val="28"/>
          <w:szCs w:val="28"/>
        </w:rPr>
        <w:t>Оценка для целей залога</w:t>
      </w:r>
      <w:r w:rsidR="007909C5" w:rsidRPr="00EE629E">
        <w:rPr>
          <w:rFonts w:ascii="Times New Roman" w:hAnsi="Times New Roman" w:cs="Times New Roman"/>
          <w:sz w:val="28"/>
          <w:szCs w:val="28"/>
        </w:rPr>
        <w:t xml:space="preserve"> (ФСО № </w:t>
      </w:r>
      <w:r w:rsidR="007909C5">
        <w:rPr>
          <w:rFonts w:ascii="Times New Roman" w:hAnsi="Times New Roman" w:cs="Times New Roman"/>
          <w:sz w:val="28"/>
          <w:szCs w:val="28"/>
        </w:rPr>
        <w:t>9</w:t>
      </w:r>
      <w:r w:rsidR="007909C5" w:rsidRPr="00EE629E">
        <w:rPr>
          <w:rFonts w:ascii="Times New Roman" w:hAnsi="Times New Roman" w:cs="Times New Roman"/>
          <w:sz w:val="28"/>
          <w:szCs w:val="28"/>
        </w:rPr>
        <w:t>)», утвержденный приказом</w:t>
      </w:r>
      <w:r w:rsidR="007909C5">
        <w:rPr>
          <w:rFonts w:ascii="Times New Roman" w:hAnsi="Times New Roman" w:cs="Times New Roman"/>
          <w:sz w:val="28"/>
          <w:szCs w:val="28"/>
        </w:rPr>
        <w:t xml:space="preserve"> Минэкономразвития России от 01.06.2015</w:t>
      </w:r>
      <w:r w:rsidR="007909C5" w:rsidRPr="00EE629E">
        <w:rPr>
          <w:rFonts w:ascii="Times New Roman" w:hAnsi="Times New Roman" w:cs="Times New Roman"/>
          <w:sz w:val="28"/>
          <w:szCs w:val="28"/>
        </w:rPr>
        <w:t xml:space="preserve"> г. № </w:t>
      </w:r>
      <w:r w:rsidR="007909C5">
        <w:rPr>
          <w:rFonts w:ascii="Times New Roman" w:hAnsi="Times New Roman" w:cs="Times New Roman"/>
          <w:sz w:val="28"/>
          <w:szCs w:val="28"/>
        </w:rPr>
        <w:t>327</w:t>
      </w:r>
      <w:r w:rsidR="007909C5" w:rsidRPr="00074F2F">
        <w:rPr>
          <w:rFonts w:ascii="Times New Roman" w:eastAsia="Times New Roman" w:hAnsi="Times New Roman"/>
          <w:color w:val="000000"/>
          <w:sz w:val="28"/>
          <w:szCs w:val="28"/>
          <w:lang w:eastAsia="ru-RU"/>
        </w:rPr>
        <w:t xml:space="preserve"> // СПС Консультант плюс</w:t>
      </w:r>
      <w:r w:rsidR="007909C5">
        <w:rPr>
          <w:rFonts w:ascii="Times New Roman" w:eastAsia="Times New Roman" w:hAnsi="Times New Roman"/>
          <w:color w:val="000000"/>
          <w:sz w:val="28"/>
          <w:szCs w:val="28"/>
          <w:lang w:eastAsia="ru-RU"/>
        </w:rPr>
        <w:t>;</w:t>
      </w:r>
    </w:p>
    <w:p w:rsidR="007909C5" w:rsidRDefault="00E5027E" w:rsidP="007909C5">
      <w:pPr>
        <w:spacing w:after="0" w:line="360" w:lineRule="auto"/>
        <w:ind w:firstLine="709"/>
        <w:contextualSpacing/>
        <w:jc w:val="both"/>
        <w:rPr>
          <w:rFonts w:ascii="Times New Roman" w:eastAsia="Times New Roman" w:hAnsi="Times New Roman"/>
          <w:color w:val="000000"/>
          <w:sz w:val="28"/>
          <w:szCs w:val="28"/>
          <w:lang w:eastAsia="ru-RU"/>
        </w:rPr>
      </w:pPr>
      <w:r>
        <w:rPr>
          <w:rFonts w:ascii="Times New Roman" w:eastAsia="Calibri" w:hAnsi="Times New Roman" w:cs="Times New Roman"/>
          <w:color w:val="000000" w:themeColor="text1"/>
          <w:sz w:val="28"/>
          <w:szCs w:val="28"/>
        </w:rPr>
        <w:t>5</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C00000"/>
          <w:sz w:val="28"/>
          <w:szCs w:val="28"/>
        </w:rPr>
        <w:t xml:space="preserve"> </w:t>
      </w:r>
      <w:r w:rsidR="007909C5" w:rsidRPr="00EE629E">
        <w:rPr>
          <w:rFonts w:ascii="Times New Roman" w:hAnsi="Times New Roman" w:cs="Times New Roman"/>
          <w:sz w:val="28"/>
          <w:szCs w:val="28"/>
        </w:rPr>
        <w:t>Федеральный стандарт оценки «</w:t>
      </w:r>
      <w:r w:rsidR="007909C5">
        <w:rPr>
          <w:rFonts w:ascii="Times New Roman" w:hAnsi="Times New Roman" w:cs="Times New Roman"/>
          <w:sz w:val="28"/>
          <w:szCs w:val="28"/>
        </w:rPr>
        <w:t>Оценка стоимости машин и оборудования</w:t>
      </w:r>
      <w:r w:rsidR="007909C5" w:rsidRPr="00EE629E">
        <w:rPr>
          <w:rFonts w:ascii="Times New Roman" w:hAnsi="Times New Roman" w:cs="Times New Roman"/>
          <w:sz w:val="28"/>
          <w:szCs w:val="28"/>
        </w:rPr>
        <w:t xml:space="preserve"> (ФСО № </w:t>
      </w:r>
      <w:r w:rsidR="007909C5">
        <w:rPr>
          <w:rFonts w:ascii="Times New Roman" w:hAnsi="Times New Roman" w:cs="Times New Roman"/>
          <w:sz w:val="28"/>
          <w:szCs w:val="28"/>
        </w:rPr>
        <w:t>10</w:t>
      </w:r>
      <w:r w:rsidR="007909C5" w:rsidRPr="00EE629E">
        <w:rPr>
          <w:rFonts w:ascii="Times New Roman" w:hAnsi="Times New Roman" w:cs="Times New Roman"/>
          <w:sz w:val="28"/>
          <w:szCs w:val="28"/>
        </w:rPr>
        <w:t>)», утвержденный приказом</w:t>
      </w:r>
      <w:r w:rsidR="007909C5">
        <w:rPr>
          <w:rFonts w:ascii="Times New Roman" w:hAnsi="Times New Roman" w:cs="Times New Roman"/>
          <w:sz w:val="28"/>
          <w:szCs w:val="28"/>
        </w:rPr>
        <w:t xml:space="preserve"> Минэкономразвития России от 01.06.2015</w:t>
      </w:r>
      <w:r w:rsidR="007909C5" w:rsidRPr="00EE629E">
        <w:rPr>
          <w:rFonts w:ascii="Times New Roman" w:hAnsi="Times New Roman" w:cs="Times New Roman"/>
          <w:sz w:val="28"/>
          <w:szCs w:val="28"/>
        </w:rPr>
        <w:t xml:space="preserve"> г. № </w:t>
      </w:r>
      <w:r w:rsidR="007909C5">
        <w:rPr>
          <w:rFonts w:ascii="Times New Roman" w:hAnsi="Times New Roman" w:cs="Times New Roman"/>
          <w:sz w:val="28"/>
          <w:szCs w:val="28"/>
        </w:rPr>
        <w:t>328</w:t>
      </w:r>
      <w:r w:rsidR="007909C5" w:rsidRPr="00074F2F">
        <w:rPr>
          <w:rFonts w:ascii="Times New Roman" w:eastAsia="Times New Roman" w:hAnsi="Times New Roman"/>
          <w:color w:val="000000"/>
          <w:sz w:val="28"/>
          <w:szCs w:val="28"/>
          <w:lang w:eastAsia="ru-RU"/>
        </w:rPr>
        <w:t xml:space="preserve"> // СПС Консультант плюс</w:t>
      </w:r>
      <w:r w:rsidR="007909C5">
        <w:rPr>
          <w:rFonts w:ascii="Times New Roman" w:eastAsia="Times New Roman" w:hAnsi="Times New Roman"/>
          <w:color w:val="000000"/>
          <w:sz w:val="28"/>
          <w:szCs w:val="28"/>
          <w:lang w:eastAsia="ru-RU"/>
        </w:rPr>
        <w:t>;</w:t>
      </w:r>
    </w:p>
    <w:p w:rsidR="007909C5" w:rsidRDefault="00E5027E" w:rsidP="007909C5">
      <w:pPr>
        <w:spacing w:after="0" w:line="360" w:lineRule="auto"/>
        <w:ind w:firstLine="709"/>
        <w:contextualSpacing/>
        <w:jc w:val="both"/>
        <w:rPr>
          <w:rFonts w:ascii="Times New Roman" w:eastAsia="Times New Roman" w:hAnsi="Times New Roman"/>
          <w:color w:val="000000"/>
          <w:sz w:val="28"/>
          <w:szCs w:val="28"/>
          <w:lang w:eastAsia="ru-RU"/>
        </w:rPr>
      </w:pPr>
      <w:r>
        <w:rPr>
          <w:rFonts w:ascii="Times New Roman" w:eastAsia="Calibri" w:hAnsi="Times New Roman" w:cs="Times New Roman"/>
          <w:color w:val="000000" w:themeColor="text1"/>
          <w:sz w:val="28"/>
          <w:szCs w:val="28"/>
        </w:rPr>
        <w:t>6</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C00000"/>
          <w:sz w:val="28"/>
          <w:szCs w:val="28"/>
        </w:rPr>
        <w:t xml:space="preserve"> </w:t>
      </w:r>
      <w:r w:rsidR="007909C5" w:rsidRPr="00EE629E">
        <w:rPr>
          <w:rFonts w:ascii="Times New Roman" w:hAnsi="Times New Roman" w:cs="Times New Roman"/>
          <w:sz w:val="28"/>
          <w:szCs w:val="28"/>
        </w:rPr>
        <w:t>Федеральный стандарт оценки «</w:t>
      </w:r>
      <w:r w:rsidR="007909C5">
        <w:rPr>
          <w:rFonts w:ascii="Times New Roman" w:hAnsi="Times New Roman" w:cs="Times New Roman"/>
          <w:sz w:val="28"/>
          <w:szCs w:val="28"/>
        </w:rPr>
        <w:t>Оценка нематериальных активов и интеллектуальной стоимости</w:t>
      </w:r>
      <w:r w:rsidR="007909C5" w:rsidRPr="00EE629E">
        <w:rPr>
          <w:rFonts w:ascii="Times New Roman" w:hAnsi="Times New Roman" w:cs="Times New Roman"/>
          <w:sz w:val="28"/>
          <w:szCs w:val="28"/>
        </w:rPr>
        <w:t xml:space="preserve"> (ФСО № </w:t>
      </w:r>
      <w:r w:rsidR="007909C5">
        <w:rPr>
          <w:rFonts w:ascii="Times New Roman" w:hAnsi="Times New Roman" w:cs="Times New Roman"/>
          <w:sz w:val="28"/>
          <w:szCs w:val="28"/>
        </w:rPr>
        <w:t>11</w:t>
      </w:r>
      <w:r w:rsidR="007909C5" w:rsidRPr="00EE629E">
        <w:rPr>
          <w:rFonts w:ascii="Times New Roman" w:hAnsi="Times New Roman" w:cs="Times New Roman"/>
          <w:sz w:val="28"/>
          <w:szCs w:val="28"/>
        </w:rPr>
        <w:t>)», утвержденный приказом</w:t>
      </w:r>
      <w:r w:rsidR="007909C5">
        <w:rPr>
          <w:rFonts w:ascii="Times New Roman" w:hAnsi="Times New Roman" w:cs="Times New Roman"/>
          <w:sz w:val="28"/>
          <w:szCs w:val="28"/>
        </w:rPr>
        <w:t xml:space="preserve"> Минэкономразвития России от 22.06.2015</w:t>
      </w:r>
      <w:r w:rsidR="007909C5" w:rsidRPr="00EE629E">
        <w:rPr>
          <w:rFonts w:ascii="Times New Roman" w:hAnsi="Times New Roman" w:cs="Times New Roman"/>
          <w:sz w:val="28"/>
          <w:szCs w:val="28"/>
        </w:rPr>
        <w:t xml:space="preserve"> г. № </w:t>
      </w:r>
      <w:r w:rsidR="007909C5">
        <w:rPr>
          <w:rFonts w:ascii="Times New Roman" w:hAnsi="Times New Roman" w:cs="Times New Roman"/>
          <w:sz w:val="28"/>
          <w:szCs w:val="28"/>
        </w:rPr>
        <w:t>385</w:t>
      </w:r>
      <w:r w:rsidR="007909C5" w:rsidRPr="00074F2F">
        <w:rPr>
          <w:rFonts w:ascii="Times New Roman" w:eastAsia="Times New Roman" w:hAnsi="Times New Roman"/>
          <w:color w:val="000000"/>
          <w:sz w:val="28"/>
          <w:szCs w:val="28"/>
          <w:lang w:eastAsia="ru-RU"/>
        </w:rPr>
        <w:t xml:space="preserve"> // СПС Консультант плюс</w:t>
      </w:r>
    </w:p>
    <w:p w:rsidR="002200C4" w:rsidRPr="007909C5" w:rsidRDefault="00E5027E" w:rsidP="002200C4">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7</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C00000"/>
          <w:sz w:val="28"/>
          <w:szCs w:val="28"/>
        </w:rPr>
        <w:t xml:space="preserve"> </w:t>
      </w:r>
      <w:r w:rsidR="002200C4" w:rsidRPr="00B32836">
        <w:rPr>
          <w:rFonts w:ascii="Times New Roman" w:hAnsi="Times New Roman" w:cs="Times New Roman"/>
          <w:sz w:val="28"/>
          <w:szCs w:val="28"/>
        </w:rPr>
        <w:t>Положение Центрального Банка РФ от 10.02.2003 г. № 215П «О методике определения собственных</w:t>
      </w:r>
      <w:r w:rsidR="002200C4">
        <w:rPr>
          <w:rFonts w:ascii="Times New Roman" w:hAnsi="Times New Roman" w:cs="Times New Roman"/>
          <w:sz w:val="28"/>
          <w:szCs w:val="28"/>
        </w:rPr>
        <w:t xml:space="preserve"> </w:t>
      </w:r>
      <w:r w:rsidR="002200C4" w:rsidRPr="00B32836">
        <w:rPr>
          <w:rFonts w:ascii="Times New Roman" w:hAnsi="Times New Roman" w:cs="Times New Roman"/>
          <w:sz w:val="28"/>
          <w:szCs w:val="28"/>
        </w:rPr>
        <w:t>средств (капитала) кредитных организаций».</w:t>
      </w:r>
      <w:r w:rsidR="00D44707">
        <w:rPr>
          <w:rFonts w:ascii="Times New Roman" w:hAnsi="Times New Roman" w:cs="Times New Roman"/>
          <w:sz w:val="28"/>
          <w:szCs w:val="28"/>
        </w:rPr>
        <w:t xml:space="preserve"> – </w:t>
      </w:r>
      <w:r w:rsidR="002200C4" w:rsidRPr="009B38BE">
        <w:rPr>
          <w:rFonts w:ascii="Times New Roman" w:hAnsi="Times New Roman" w:cs="Times New Roman"/>
          <w:sz w:val="28"/>
          <w:szCs w:val="28"/>
          <w:lang w:val="en-US"/>
        </w:rPr>
        <w:t>URL</w:t>
      </w:r>
      <w:r w:rsidR="002200C4" w:rsidRPr="007909C5">
        <w:rPr>
          <w:rFonts w:ascii="Times New Roman" w:hAnsi="Times New Roman" w:cs="Times New Roman"/>
          <w:sz w:val="28"/>
          <w:szCs w:val="28"/>
        </w:rPr>
        <w:t xml:space="preserve">: </w:t>
      </w:r>
      <w:r w:rsidR="002200C4" w:rsidRPr="009B38BE">
        <w:rPr>
          <w:rFonts w:ascii="Times New Roman" w:hAnsi="Times New Roman" w:cs="Times New Roman"/>
          <w:sz w:val="28"/>
          <w:szCs w:val="28"/>
          <w:lang w:val="en-US"/>
        </w:rPr>
        <w:t>http</w:t>
      </w:r>
      <w:r w:rsidR="002200C4" w:rsidRPr="007909C5">
        <w:rPr>
          <w:rFonts w:ascii="Times New Roman" w:hAnsi="Times New Roman" w:cs="Times New Roman"/>
          <w:sz w:val="28"/>
          <w:szCs w:val="28"/>
        </w:rPr>
        <w:t>://</w:t>
      </w:r>
      <w:r w:rsidR="002200C4" w:rsidRPr="009B38BE">
        <w:rPr>
          <w:rFonts w:ascii="Times New Roman" w:hAnsi="Times New Roman" w:cs="Times New Roman"/>
          <w:sz w:val="28"/>
          <w:szCs w:val="28"/>
          <w:lang w:val="en-US"/>
        </w:rPr>
        <w:t>www</w:t>
      </w:r>
      <w:r w:rsidR="002200C4" w:rsidRPr="007909C5">
        <w:rPr>
          <w:rFonts w:ascii="Times New Roman" w:hAnsi="Times New Roman" w:cs="Times New Roman"/>
          <w:sz w:val="28"/>
          <w:szCs w:val="28"/>
        </w:rPr>
        <w:t>.</w:t>
      </w:r>
      <w:r w:rsidR="002200C4" w:rsidRPr="009B38BE">
        <w:rPr>
          <w:rFonts w:ascii="Times New Roman" w:hAnsi="Times New Roman" w:cs="Times New Roman"/>
          <w:sz w:val="28"/>
          <w:szCs w:val="28"/>
          <w:lang w:val="en-US"/>
        </w:rPr>
        <w:t>consultant</w:t>
      </w:r>
      <w:r w:rsidR="002200C4" w:rsidRPr="007909C5">
        <w:rPr>
          <w:rFonts w:ascii="Times New Roman" w:hAnsi="Times New Roman" w:cs="Times New Roman"/>
          <w:sz w:val="28"/>
          <w:szCs w:val="28"/>
        </w:rPr>
        <w:t>.</w:t>
      </w:r>
      <w:r w:rsidR="002200C4" w:rsidRPr="009B38BE">
        <w:rPr>
          <w:rFonts w:ascii="Times New Roman" w:hAnsi="Times New Roman" w:cs="Times New Roman"/>
          <w:sz w:val="28"/>
          <w:szCs w:val="28"/>
          <w:lang w:val="en-US"/>
        </w:rPr>
        <w:t>ru</w:t>
      </w:r>
      <w:r w:rsidR="002200C4" w:rsidRPr="007909C5">
        <w:rPr>
          <w:rFonts w:ascii="Times New Roman" w:hAnsi="Times New Roman" w:cs="Times New Roman"/>
          <w:sz w:val="28"/>
          <w:szCs w:val="28"/>
        </w:rPr>
        <w:t>/</w:t>
      </w:r>
      <w:r w:rsidR="002200C4" w:rsidRPr="009B38BE">
        <w:rPr>
          <w:rFonts w:ascii="Times New Roman" w:hAnsi="Times New Roman" w:cs="Times New Roman"/>
          <w:sz w:val="28"/>
          <w:szCs w:val="28"/>
          <w:lang w:val="en-US"/>
        </w:rPr>
        <w:t>document</w:t>
      </w:r>
      <w:r w:rsidR="002200C4" w:rsidRPr="007909C5">
        <w:rPr>
          <w:rFonts w:ascii="Times New Roman" w:hAnsi="Times New Roman" w:cs="Times New Roman"/>
          <w:sz w:val="28"/>
          <w:szCs w:val="28"/>
        </w:rPr>
        <w:t>/</w:t>
      </w:r>
      <w:r w:rsidR="002200C4" w:rsidRPr="009B38BE">
        <w:rPr>
          <w:rFonts w:ascii="Times New Roman" w:hAnsi="Times New Roman" w:cs="Times New Roman"/>
          <w:sz w:val="28"/>
          <w:szCs w:val="28"/>
          <w:lang w:val="en-US"/>
        </w:rPr>
        <w:t>cons</w:t>
      </w:r>
      <w:r w:rsidR="002200C4" w:rsidRPr="007909C5">
        <w:rPr>
          <w:rFonts w:ascii="Times New Roman" w:hAnsi="Times New Roman" w:cs="Times New Roman"/>
          <w:sz w:val="28"/>
          <w:szCs w:val="28"/>
        </w:rPr>
        <w:t>_</w:t>
      </w:r>
      <w:r w:rsidR="002200C4" w:rsidRPr="009B38BE">
        <w:rPr>
          <w:rFonts w:ascii="Times New Roman" w:hAnsi="Times New Roman" w:cs="Times New Roman"/>
          <w:sz w:val="28"/>
          <w:szCs w:val="28"/>
          <w:lang w:val="en-US"/>
        </w:rPr>
        <w:t>doc</w:t>
      </w:r>
      <w:r w:rsidR="002200C4" w:rsidRPr="007909C5">
        <w:rPr>
          <w:rFonts w:ascii="Times New Roman" w:hAnsi="Times New Roman" w:cs="Times New Roman"/>
          <w:sz w:val="28"/>
          <w:szCs w:val="28"/>
        </w:rPr>
        <w:t>_</w:t>
      </w:r>
      <w:r w:rsidR="002200C4" w:rsidRPr="009B38BE">
        <w:rPr>
          <w:rFonts w:ascii="Times New Roman" w:hAnsi="Times New Roman" w:cs="Times New Roman"/>
          <w:sz w:val="28"/>
          <w:szCs w:val="28"/>
          <w:lang w:val="en-US"/>
        </w:rPr>
        <w:t>LAW</w:t>
      </w:r>
      <w:r w:rsidR="00D44707">
        <w:rPr>
          <w:rFonts w:ascii="Times New Roman" w:hAnsi="Times New Roman" w:cs="Times New Roman"/>
          <w:sz w:val="28"/>
          <w:szCs w:val="28"/>
        </w:rPr>
        <w:t>_155.</w:t>
      </w:r>
    </w:p>
    <w:p w:rsidR="007909C5" w:rsidRDefault="00E5027E" w:rsidP="007909C5">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8</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C00000"/>
          <w:sz w:val="28"/>
          <w:szCs w:val="28"/>
        </w:rPr>
        <w:t xml:space="preserve"> </w:t>
      </w:r>
      <w:r w:rsidR="007909C5" w:rsidRPr="00B32836">
        <w:rPr>
          <w:rFonts w:ascii="Times New Roman" w:hAnsi="Times New Roman" w:cs="Times New Roman"/>
          <w:sz w:val="28"/>
          <w:szCs w:val="28"/>
        </w:rPr>
        <w:t>Указ ЦБ РФ от 13.11.1997 г. № 18</w:t>
      </w:r>
      <w:r w:rsidR="007909C5">
        <w:rPr>
          <w:rFonts w:ascii="Times New Roman" w:hAnsi="Times New Roman" w:cs="Times New Roman"/>
          <w:sz w:val="28"/>
          <w:szCs w:val="28"/>
        </w:rPr>
        <w:t>-</w:t>
      </w:r>
      <w:r w:rsidR="007909C5" w:rsidRPr="00B32836">
        <w:rPr>
          <w:rFonts w:ascii="Times New Roman" w:hAnsi="Times New Roman" w:cs="Times New Roman"/>
          <w:sz w:val="28"/>
          <w:szCs w:val="28"/>
        </w:rPr>
        <w:t>У «О введении в действие новой редакции методических рекомендаций</w:t>
      </w:r>
      <w:r w:rsidR="007909C5">
        <w:rPr>
          <w:rFonts w:ascii="Times New Roman" w:hAnsi="Times New Roman" w:cs="Times New Roman"/>
          <w:sz w:val="28"/>
          <w:szCs w:val="28"/>
        </w:rPr>
        <w:t xml:space="preserve"> </w:t>
      </w:r>
      <w:r w:rsidR="007909C5" w:rsidRPr="00B32836">
        <w:rPr>
          <w:rFonts w:ascii="Times New Roman" w:hAnsi="Times New Roman" w:cs="Times New Roman"/>
          <w:sz w:val="28"/>
          <w:szCs w:val="28"/>
        </w:rPr>
        <w:t>о порядке оценки мероприятий по финансовому оздоровлению (планов санации). Письмо Банка России от</w:t>
      </w:r>
      <w:r w:rsidR="007909C5">
        <w:rPr>
          <w:rFonts w:ascii="Times New Roman" w:hAnsi="Times New Roman" w:cs="Times New Roman"/>
          <w:sz w:val="28"/>
          <w:szCs w:val="28"/>
        </w:rPr>
        <w:t xml:space="preserve"> </w:t>
      </w:r>
      <w:r w:rsidR="007909C5" w:rsidRPr="00B32836">
        <w:rPr>
          <w:rFonts w:ascii="Times New Roman" w:hAnsi="Times New Roman" w:cs="Times New Roman"/>
          <w:sz w:val="28"/>
          <w:szCs w:val="28"/>
        </w:rPr>
        <w:t>08.09.1997 г. № 513.</w:t>
      </w:r>
      <w:r w:rsidR="00D44707">
        <w:rPr>
          <w:rFonts w:ascii="Times New Roman" w:hAnsi="Times New Roman" w:cs="Times New Roman"/>
          <w:sz w:val="28"/>
          <w:szCs w:val="28"/>
        </w:rPr>
        <w:t xml:space="preserve"> – </w:t>
      </w:r>
      <w:r w:rsidR="007909C5" w:rsidRPr="00B32836">
        <w:rPr>
          <w:rFonts w:ascii="Times New Roman" w:hAnsi="Times New Roman" w:cs="Times New Roman"/>
          <w:sz w:val="28"/>
          <w:szCs w:val="28"/>
        </w:rPr>
        <w:t>URL: http://www.consultan</w:t>
      </w:r>
      <w:r w:rsidR="00D44707">
        <w:rPr>
          <w:rFonts w:ascii="Times New Roman" w:hAnsi="Times New Roman" w:cs="Times New Roman"/>
          <w:sz w:val="28"/>
          <w:szCs w:val="28"/>
        </w:rPr>
        <w:t xml:space="preserve">t.ru/document/cons_doLAW1. </w:t>
      </w:r>
    </w:p>
    <w:p w:rsidR="007909C5" w:rsidRDefault="00E5027E" w:rsidP="007909C5">
      <w:pPr>
        <w:spacing w:after="0" w:line="360" w:lineRule="auto"/>
        <w:ind w:firstLine="709"/>
        <w:contextualSpacing/>
        <w:jc w:val="both"/>
        <w:rPr>
          <w:rFonts w:ascii="Times New Roman" w:hAnsi="Times New Roman" w:cs="Times New Roman"/>
          <w:color w:val="000000"/>
          <w:sz w:val="28"/>
        </w:rPr>
      </w:pPr>
      <w:r>
        <w:rPr>
          <w:rFonts w:ascii="Times New Roman" w:eastAsia="Calibri" w:hAnsi="Times New Roman" w:cs="Times New Roman"/>
          <w:color w:val="000000" w:themeColor="text1"/>
          <w:sz w:val="28"/>
          <w:szCs w:val="28"/>
        </w:rPr>
        <w:t>9</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C00000"/>
          <w:sz w:val="28"/>
          <w:szCs w:val="28"/>
        </w:rPr>
        <w:t xml:space="preserve"> </w:t>
      </w:r>
      <w:r w:rsidR="007909C5">
        <w:rPr>
          <w:rFonts w:ascii="Times New Roman" w:hAnsi="Times New Roman" w:cs="Times New Roman"/>
          <w:color w:val="000000"/>
          <w:sz w:val="28"/>
        </w:rPr>
        <w:t>Абалкина</w:t>
      </w:r>
      <w:r w:rsidR="004E37DC">
        <w:rPr>
          <w:rFonts w:ascii="Times New Roman" w:hAnsi="Times New Roman" w:cs="Times New Roman"/>
          <w:color w:val="000000"/>
          <w:sz w:val="28"/>
        </w:rPr>
        <w:t>,</w:t>
      </w:r>
      <w:r w:rsidR="007909C5">
        <w:rPr>
          <w:rFonts w:ascii="Times New Roman" w:hAnsi="Times New Roman" w:cs="Times New Roman"/>
          <w:color w:val="000000"/>
          <w:sz w:val="28"/>
        </w:rPr>
        <w:t xml:space="preserve"> Т.</w:t>
      </w:r>
      <w:r w:rsidR="004E37DC">
        <w:rPr>
          <w:rFonts w:ascii="Times New Roman" w:hAnsi="Times New Roman" w:cs="Times New Roman"/>
          <w:color w:val="000000"/>
          <w:sz w:val="28"/>
        </w:rPr>
        <w:t xml:space="preserve"> В. </w:t>
      </w:r>
      <w:r w:rsidR="007909C5">
        <w:rPr>
          <w:rFonts w:ascii="Times New Roman" w:hAnsi="Times New Roman" w:cs="Times New Roman"/>
          <w:color w:val="000000"/>
          <w:sz w:val="28"/>
        </w:rPr>
        <w:t>Управление рисками в условиях финансового кризиса</w:t>
      </w:r>
      <w:r w:rsidR="004E37DC">
        <w:rPr>
          <w:rFonts w:ascii="Times New Roman" w:hAnsi="Times New Roman" w:cs="Times New Roman"/>
          <w:color w:val="000000"/>
          <w:sz w:val="28"/>
        </w:rPr>
        <w:t xml:space="preserve"> / Т. В. Абалкина, Н. В. Алиева</w:t>
      </w:r>
      <w:r w:rsidR="007909C5">
        <w:rPr>
          <w:rFonts w:ascii="Times New Roman" w:hAnsi="Times New Roman" w:cs="Times New Roman"/>
          <w:color w:val="000000"/>
          <w:sz w:val="28"/>
        </w:rPr>
        <w:t xml:space="preserve"> // </w:t>
      </w:r>
      <w:r w:rsidR="007909C5" w:rsidRPr="00B77E28">
        <w:rPr>
          <w:rFonts w:ascii="Times New Roman" w:hAnsi="Times New Roman" w:cs="Times New Roman"/>
          <w:color w:val="000000"/>
          <w:sz w:val="28"/>
        </w:rPr>
        <w:t>Управление экон</w:t>
      </w:r>
      <w:r w:rsidR="007909C5">
        <w:rPr>
          <w:rFonts w:ascii="Times New Roman" w:hAnsi="Times New Roman" w:cs="Times New Roman"/>
          <w:color w:val="000000"/>
          <w:sz w:val="28"/>
        </w:rPr>
        <w:t>омическими системами: электронн</w:t>
      </w:r>
      <w:r w:rsidR="007909C5" w:rsidRPr="00B77E28">
        <w:rPr>
          <w:rFonts w:ascii="Times New Roman" w:hAnsi="Times New Roman" w:cs="Times New Roman"/>
          <w:color w:val="000000"/>
          <w:sz w:val="28"/>
        </w:rPr>
        <w:t>ый научный журнал</w:t>
      </w:r>
      <w:r w:rsidR="007909C5">
        <w:rPr>
          <w:rFonts w:ascii="Times New Roman" w:hAnsi="Times New Roman" w:cs="Times New Roman"/>
          <w:color w:val="000000"/>
          <w:sz w:val="28"/>
        </w:rPr>
        <w:t>. – 2013. – № 4 (52). – 16 С.</w:t>
      </w:r>
    </w:p>
    <w:p w:rsidR="007909C5" w:rsidRDefault="00E5027E" w:rsidP="007909C5">
      <w:pPr>
        <w:spacing w:after="0" w:line="360" w:lineRule="auto"/>
        <w:ind w:firstLine="709"/>
        <w:contextualSpacing/>
        <w:jc w:val="both"/>
        <w:rPr>
          <w:rFonts w:ascii="Times New Roman" w:hAnsi="Times New Roman" w:cs="Times New Roman"/>
          <w:color w:val="000000"/>
          <w:sz w:val="28"/>
        </w:rPr>
      </w:pPr>
      <w:r w:rsidRPr="00E5027E">
        <w:rPr>
          <w:rFonts w:ascii="Times New Roman" w:eastAsia="Calibri" w:hAnsi="Times New Roman" w:cs="Times New Roman"/>
          <w:color w:val="000000" w:themeColor="text1"/>
          <w:sz w:val="28"/>
          <w:szCs w:val="28"/>
        </w:rPr>
        <w:t>1</w:t>
      </w:r>
      <w:r>
        <w:rPr>
          <w:rFonts w:ascii="Times New Roman" w:eastAsia="Calibri" w:hAnsi="Times New Roman" w:cs="Times New Roman"/>
          <w:color w:val="000000" w:themeColor="text1"/>
          <w:sz w:val="28"/>
          <w:szCs w:val="28"/>
        </w:rPr>
        <w:t>0</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C00000"/>
          <w:sz w:val="28"/>
          <w:szCs w:val="28"/>
        </w:rPr>
        <w:t xml:space="preserve"> </w:t>
      </w:r>
      <w:r w:rsidR="007909C5">
        <w:rPr>
          <w:rFonts w:ascii="Times New Roman" w:hAnsi="Times New Roman" w:cs="Times New Roman"/>
          <w:color w:val="000000"/>
          <w:sz w:val="28"/>
        </w:rPr>
        <w:t>Анкудинов, А.Б. Д</w:t>
      </w:r>
      <w:r w:rsidR="007909C5" w:rsidRPr="00DE23DC">
        <w:rPr>
          <w:rFonts w:ascii="Times New Roman" w:hAnsi="Times New Roman" w:cs="Times New Roman"/>
          <w:color w:val="000000"/>
          <w:sz w:val="28"/>
        </w:rPr>
        <w:t>ивидендные выплаты российских компаний</w:t>
      </w:r>
      <w:r w:rsidR="007909C5">
        <w:rPr>
          <w:rFonts w:ascii="Times New Roman" w:hAnsi="Times New Roman" w:cs="Times New Roman"/>
          <w:color w:val="000000"/>
          <w:sz w:val="28"/>
        </w:rPr>
        <w:t xml:space="preserve"> </w:t>
      </w:r>
      <w:r w:rsidR="007909C5" w:rsidRPr="00DE23DC">
        <w:rPr>
          <w:rFonts w:ascii="Times New Roman" w:hAnsi="Times New Roman" w:cs="Times New Roman"/>
          <w:color w:val="000000"/>
          <w:sz w:val="28"/>
        </w:rPr>
        <w:t>в условиях финансового кризиса</w:t>
      </w:r>
      <w:r w:rsidR="007909C5">
        <w:rPr>
          <w:rFonts w:ascii="Times New Roman" w:hAnsi="Times New Roman" w:cs="Times New Roman"/>
          <w:color w:val="000000"/>
          <w:sz w:val="28"/>
        </w:rPr>
        <w:t xml:space="preserve"> / А. Б. Анкудинов, </w:t>
      </w:r>
      <w:r w:rsidR="009F378D">
        <w:rPr>
          <w:rFonts w:ascii="Times New Roman" w:hAnsi="Times New Roman" w:cs="Times New Roman"/>
          <w:color w:val="000000"/>
          <w:sz w:val="28"/>
        </w:rPr>
        <w:t xml:space="preserve">О. В. </w:t>
      </w:r>
      <w:r w:rsidR="007909C5">
        <w:rPr>
          <w:rFonts w:ascii="Times New Roman" w:hAnsi="Times New Roman" w:cs="Times New Roman"/>
          <w:color w:val="000000"/>
          <w:sz w:val="28"/>
        </w:rPr>
        <w:t>Лебедев // Корпоративные финансы. – 2016. – № 3 (39). – С. 38</w:t>
      </w:r>
      <w:r w:rsidR="009F378D">
        <w:rPr>
          <w:rFonts w:ascii="Times New Roman" w:hAnsi="Times New Roman" w:cs="Times New Roman"/>
          <w:color w:val="000000"/>
          <w:sz w:val="28"/>
        </w:rPr>
        <w:t>–</w:t>
      </w:r>
      <w:r w:rsidR="007909C5">
        <w:rPr>
          <w:rFonts w:ascii="Times New Roman" w:hAnsi="Times New Roman" w:cs="Times New Roman"/>
          <w:color w:val="000000"/>
          <w:sz w:val="28"/>
        </w:rPr>
        <w:t>56</w:t>
      </w:r>
      <w:r w:rsidR="009F378D">
        <w:rPr>
          <w:rFonts w:ascii="Times New Roman" w:hAnsi="Times New Roman" w:cs="Times New Roman"/>
          <w:color w:val="000000"/>
          <w:sz w:val="28"/>
        </w:rPr>
        <w:t>.</w:t>
      </w:r>
    </w:p>
    <w:p w:rsidR="007909C5" w:rsidRDefault="00E5027E" w:rsidP="007909C5">
      <w:pPr>
        <w:spacing w:after="0" w:line="360" w:lineRule="auto"/>
        <w:ind w:firstLine="709"/>
        <w:contextualSpacing/>
        <w:jc w:val="both"/>
        <w:rPr>
          <w:rFonts w:ascii="Times New Roman" w:eastAsia="Calibri" w:hAnsi="Times New Roman" w:cs="Times New Roman"/>
          <w:sz w:val="28"/>
          <w:szCs w:val="28"/>
        </w:rPr>
      </w:pPr>
      <w:r w:rsidRPr="00E5027E">
        <w:rPr>
          <w:rFonts w:ascii="Times New Roman" w:eastAsia="Calibri" w:hAnsi="Times New Roman" w:cs="Times New Roman"/>
          <w:color w:val="000000" w:themeColor="text1"/>
          <w:sz w:val="28"/>
          <w:szCs w:val="28"/>
        </w:rPr>
        <w:t>1</w:t>
      </w:r>
      <w:r>
        <w:rPr>
          <w:rFonts w:ascii="Times New Roman" w:eastAsia="Calibri" w:hAnsi="Times New Roman" w:cs="Times New Roman"/>
          <w:color w:val="000000" w:themeColor="text1"/>
          <w:sz w:val="28"/>
          <w:szCs w:val="28"/>
        </w:rPr>
        <w:t>1</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C00000"/>
          <w:sz w:val="28"/>
          <w:szCs w:val="28"/>
        </w:rPr>
        <w:t xml:space="preserve"> </w:t>
      </w:r>
      <w:r w:rsidR="007909C5">
        <w:rPr>
          <w:rFonts w:ascii="Times New Roman" w:eastAsia="Calibri" w:hAnsi="Times New Roman" w:cs="Times New Roman"/>
          <w:sz w:val="28"/>
          <w:szCs w:val="28"/>
        </w:rPr>
        <w:t>Артеменков, А. И. История развития методологии профессиональной оценки капитала</w:t>
      </w:r>
      <w:r w:rsidR="009F378D">
        <w:rPr>
          <w:rFonts w:ascii="Times New Roman" w:eastAsia="Calibri" w:hAnsi="Times New Roman" w:cs="Times New Roman"/>
          <w:sz w:val="28"/>
          <w:szCs w:val="28"/>
        </w:rPr>
        <w:t xml:space="preserve"> / А. И. Артеменков</w:t>
      </w:r>
      <w:r w:rsidR="007909C5">
        <w:rPr>
          <w:rFonts w:ascii="Times New Roman" w:eastAsia="Calibri" w:hAnsi="Times New Roman" w:cs="Times New Roman"/>
          <w:sz w:val="28"/>
          <w:szCs w:val="28"/>
        </w:rPr>
        <w:t xml:space="preserve"> // Вопросы оценки. – 2009. – № 4 . – С. 2</w:t>
      </w:r>
      <w:r w:rsidR="009F378D">
        <w:rPr>
          <w:rFonts w:ascii="Times New Roman" w:hAnsi="Times New Roman" w:cs="Times New Roman"/>
          <w:color w:val="000000"/>
          <w:sz w:val="28"/>
        </w:rPr>
        <w:t>–</w:t>
      </w:r>
      <w:r w:rsidR="009F378D">
        <w:rPr>
          <w:rFonts w:ascii="Times New Roman" w:eastAsia="Calibri" w:hAnsi="Times New Roman" w:cs="Times New Roman"/>
          <w:sz w:val="28"/>
          <w:szCs w:val="28"/>
        </w:rPr>
        <w:t>23.</w:t>
      </w:r>
      <w:r w:rsidR="007909C5">
        <w:rPr>
          <w:rFonts w:ascii="Times New Roman" w:eastAsia="Calibri" w:hAnsi="Times New Roman" w:cs="Times New Roman"/>
          <w:sz w:val="28"/>
          <w:szCs w:val="28"/>
        </w:rPr>
        <w:t xml:space="preserve"> </w:t>
      </w:r>
    </w:p>
    <w:p w:rsidR="007909C5" w:rsidRDefault="00E5027E" w:rsidP="007909C5">
      <w:pPr>
        <w:spacing w:after="0" w:line="360" w:lineRule="auto"/>
        <w:ind w:firstLine="709"/>
        <w:contextualSpacing/>
        <w:jc w:val="both"/>
        <w:rPr>
          <w:rFonts w:ascii="Times New Roman" w:hAnsi="Times New Roman" w:cs="Times New Roman"/>
          <w:sz w:val="28"/>
          <w:szCs w:val="28"/>
        </w:rPr>
      </w:pPr>
      <w:r w:rsidRPr="00E5027E">
        <w:rPr>
          <w:rFonts w:ascii="Times New Roman" w:eastAsia="Calibri" w:hAnsi="Times New Roman" w:cs="Times New Roman"/>
          <w:color w:val="000000" w:themeColor="text1"/>
          <w:sz w:val="28"/>
          <w:szCs w:val="28"/>
        </w:rPr>
        <w:t>1</w:t>
      </w:r>
      <w:r>
        <w:rPr>
          <w:rFonts w:ascii="Times New Roman" w:eastAsia="Calibri" w:hAnsi="Times New Roman" w:cs="Times New Roman"/>
          <w:color w:val="000000" w:themeColor="text1"/>
          <w:sz w:val="28"/>
          <w:szCs w:val="28"/>
        </w:rPr>
        <w:t>2</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C00000"/>
          <w:sz w:val="28"/>
          <w:szCs w:val="28"/>
        </w:rPr>
        <w:t xml:space="preserve"> </w:t>
      </w:r>
      <w:r w:rsidR="007909C5">
        <w:rPr>
          <w:rFonts w:ascii="Times New Roman" w:hAnsi="Times New Roman" w:cs="Times New Roman"/>
          <w:sz w:val="28"/>
          <w:szCs w:val="28"/>
        </w:rPr>
        <w:t xml:space="preserve">Артеменков, А. И. Об интегрированной теории оценки стоимости бизнеса / А. И. Артеменков, Г. И. Микерин // Вестник университета (Государственный университет управления). – М.: </w:t>
      </w:r>
      <w:r w:rsidR="009F378D">
        <w:rPr>
          <w:rFonts w:ascii="Times New Roman" w:hAnsi="Times New Roman" w:cs="Times New Roman"/>
          <w:sz w:val="28"/>
          <w:szCs w:val="28"/>
        </w:rPr>
        <w:t>– 2011</w:t>
      </w:r>
      <w:r w:rsidR="007909C5">
        <w:rPr>
          <w:rFonts w:ascii="Times New Roman" w:hAnsi="Times New Roman" w:cs="Times New Roman"/>
          <w:sz w:val="28"/>
          <w:szCs w:val="28"/>
        </w:rPr>
        <w:t>. – № 1 (19). – С. 5</w:t>
      </w:r>
      <w:r w:rsidR="009F378D">
        <w:rPr>
          <w:rFonts w:ascii="Times New Roman" w:hAnsi="Times New Roman" w:cs="Times New Roman"/>
          <w:color w:val="000000"/>
          <w:sz w:val="28"/>
        </w:rPr>
        <w:t>–</w:t>
      </w:r>
      <w:r w:rsidR="009F378D">
        <w:rPr>
          <w:rFonts w:ascii="Times New Roman" w:hAnsi="Times New Roman" w:cs="Times New Roman"/>
          <w:sz w:val="28"/>
          <w:szCs w:val="28"/>
        </w:rPr>
        <w:t>32.</w:t>
      </w:r>
    </w:p>
    <w:p w:rsidR="007909C5" w:rsidRDefault="00E5027E" w:rsidP="007909C5">
      <w:pPr>
        <w:spacing w:after="0" w:line="360" w:lineRule="auto"/>
        <w:ind w:firstLine="709"/>
        <w:contextualSpacing/>
        <w:jc w:val="both"/>
        <w:rPr>
          <w:rFonts w:ascii="Times New Roman" w:eastAsia="Calibri" w:hAnsi="Times New Roman" w:cs="Times New Roman"/>
          <w:sz w:val="28"/>
          <w:szCs w:val="28"/>
        </w:rPr>
      </w:pPr>
      <w:r w:rsidRPr="00E5027E">
        <w:rPr>
          <w:rFonts w:ascii="Times New Roman" w:eastAsia="Calibri" w:hAnsi="Times New Roman" w:cs="Times New Roman"/>
          <w:color w:val="000000" w:themeColor="text1"/>
          <w:sz w:val="28"/>
          <w:szCs w:val="28"/>
        </w:rPr>
        <w:t>1</w:t>
      </w:r>
      <w:r>
        <w:rPr>
          <w:rFonts w:ascii="Times New Roman" w:eastAsia="Calibri" w:hAnsi="Times New Roman" w:cs="Times New Roman"/>
          <w:color w:val="000000" w:themeColor="text1"/>
          <w:sz w:val="28"/>
          <w:szCs w:val="28"/>
        </w:rPr>
        <w:t>3</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C00000"/>
          <w:sz w:val="28"/>
          <w:szCs w:val="28"/>
        </w:rPr>
        <w:t xml:space="preserve"> </w:t>
      </w:r>
      <w:r w:rsidR="007909C5">
        <w:rPr>
          <w:rFonts w:ascii="Times New Roman" w:eastAsia="Calibri" w:hAnsi="Times New Roman" w:cs="Times New Roman"/>
          <w:sz w:val="28"/>
          <w:szCs w:val="28"/>
        </w:rPr>
        <w:t>Артеменков, А.</w:t>
      </w:r>
      <w:r w:rsidR="009F378D">
        <w:rPr>
          <w:rFonts w:ascii="Times New Roman" w:eastAsia="Calibri" w:hAnsi="Times New Roman" w:cs="Times New Roman"/>
          <w:sz w:val="28"/>
          <w:szCs w:val="28"/>
        </w:rPr>
        <w:t xml:space="preserve"> </w:t>
      </w:r>
      <w:r w:rsidR="007909C5">
        <w:rPr>
          <w:rFonts w:ascii="Times New Roman" w:eastAsia="Calibri" w:hAnsi="Times New Roman" w:cs="Times New Roman"/>
          <w:sz w:val="28"/>
          <w:szCs w:val="28"/>
        </w:rPr>
        <w:t>И. Эссе об неоклассических и постнеоклассических перспективах в теории оценки стоимости / А. И. Артемников, В.Б. Михайлец // Вопросы оценки. – 2008. – № 1 . – С. 17</w:t>
      </w:r>
      <w:r w:rsidR="009F378D">
        <w:rPr>
          <w:rFonts w:ascii="Times New Roman" w:hAnsi="Times New Roman" w:cs="Times New Roman"/>
          <w:color w:val="000000"/>
          <w:sz w:val="28"/>
        </w:rPr>
        <w:t>–</w:t>
      </w:r>
      <w:r w:rsidR="007909C5">
        <w:rPr>
          <w:rFonts w:ascii="Times New Roman" w:eastAsia="Calibri" w:hAnsi="Times New Roman" w:cs="Times New Roman"/>
          <w:sz w:val="28"/>
          <w:szCs w:val="28"/>
        </w:rPr>
        <w:t>25</w:t>
      </w:r>
      <w:r w:rsidR="009F378D">
        <w:rPr>
          <w:rFonts w:ascii="Times New Roman" w:eastAsia="Calibri" w:hAnsi="Times New Roman" w:cs="Times New Roman"/>
          <w:sz w:val="28"/>
          <w:szCs w:val="28"/>
        </w:rPr>
        <w:t>.</w:t>
      </w:r>
    </w:p>
    <w:p w:rsidR="002200C4" w:rsidRDefault="00E5027E" w:rsidP="002200C4">
      <w:pPr>
        <w:spacing w:after="0" w:line="360" w:lineRule="auto"/>
        <w:ind w:firstLine="709"/>
        <w:contextualSpacing/>
        <w:jc w:val="both"/>
        <w:rPr>
          <w:rFonts w:ascii="Times New Roman" w:hAnsi="Times New Roman" w:cs="Times New Roman"/>
          <w:sz w:val="28"/>
          <w:szCs w:val="28"/>
        </w:rPr>
      </w:pPr>
      <w:r w:rsidRPr="00E5027E">
        <w:rPr>
          <w:rFonts w:ascii="Times New Roman" w:eastAsia="Calibri" w:hAnsi="Times New Roman" w:cs="Times New Roman"/>
          <w:color w:val="000000" w:themeColor="text1"/>
          <w:sz w:val="28"/>
          <w:szCs w:val="28"/>
        </w:rPr>
        <w:t>1</w:t>
      </w:r>
      <w:r>
        <w:rPr>
          <w:rFonts w:ascii="Times New Roman" w:eastAsia="Calibri" w:hAnsi="Times New Roman" w:cs="Times New Roman"/>
          <w:color w:val="000000" w:themeColor="text1"/>
          <w:sz w:val="28"/>
          <w:szCs w:val="28"/>
        </w:rPr>
        <w:t>4</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C00000"/>
          <w:sz w:val="28"/>
          <w:szCs w:val="28"/>
        </w:rPr>
        <w:t xml:space="preserve"> </w:t>
      </w:r>
      <w:r w:rsidR="002200C4">
        <w:rPr>
          <w:rFonts w:ascii="Times New Roman" w:hAnsi="Times New Roman" w:cs="Times New Roman"/>
          <w:sz w:val="28"/>
          <w:szCs w:val="28"/>
        </w:rPr>
        <w:t>Бажутин А.С. Концептуальные и методологические основы определения понятия кризиса // Вестник удмуртского университета. Серия Экономика и право. – 20</w:t>
      </w:r>
      <w:r w:rsidR="009F378D">
        <w:rPr>
          <w:rFonts w:ascii="Times New Roman" w:hAnsi="Times New Roman" w:cs="Times New Roman"/>
          <w:sz w:val="28"/>
          <w:szCs w:val="28"/>
        </w:rPr>
        <w:t>13</w:t>
      </w:r>
      <w:r w:rsidR="002200C4">
        <w:rPr>
          <w:rFonts w:ascii="Times New Roman" w:hAnsi="Times New Roman" w:cs="Times New Roman"/>
          <w:sz w:val="28"/>
          <w:szCs w:val="28"/>
        </w:rPr>
        <w:t>. – № 2. – С. 5-17</w:t>
      </w:r>
      <w:r w:rsidR="009F378D">
        <w:rPr>
          <w:rFonts w:ascii="Times New Roman" w:hAnsi="Times New Roman" w:cs="Times New Roman"/>
          <w:sz w:val="28"/>
          <w:szCs w:val="28"/>
        </w:rPr>
        <w:t>.</w:t>
      </w:r>
    </w:p>
    <w:p w:rsidR="002200C4" w:rsidRDefault="00E5027E" w:rsidP="002200C4">
      <w:pPr>
        <w:spacing w:after="0" w:line="360" w:lineRule="auto"/>
        <w:ind w:firstLine="709"/>
        <w:contextualSpacing/>
        <w:jc w:val="both"/>
        <w:rPr>
          <w:rFonts w:ascii="Times New Roman" w:eastAsia="Calibri" w:hAnsi="Times New Roman" w:cs="Times New Roman"/>
          <w:color w:val="C00000"/>
          <w:sz w:val="28"/>
          <w:szCs w:val="28"/>
        </w:rPr>
      </w:pPr>
      <w:r w:rsidRPr="00E5027E">
        <w:rPr>
          <w:rFonts w:ascii="Times New Roman" w:eastAsia="Calibri" w:hAnsi="Times New Roman" w:cs="Times New Roman"/>
          <w:color w:val="000000" w:themeColor="text1"/>
          <w:sz w:val="28"/>
          <w:szCs w:val="28"/>
        </w:rPr>
        <w:t>1</w:t>
      </w:r>
      <w:r>
        <w:rPr>
          <w:rFonts w:ascii="Times New Roman" w:eastAsia="Calibri" w:hAnsi="Times New Roman" w:cs="Times New Roman"/>
          <w:color w:val="000000" w:themeColor="text1"/>
          <w:sz w:val="28"/>
          <w:szCs w:val="28"/>
        </w:rPr>
        <w:t>5</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C00000"/>
          <w:sz w:val="28"/>
          <w:szCs w:val="28"/>
        </w:rPr>
        <w:t xml:space="preserve"> </w:t>
      </w:r>
      <w:r w:rsidR="002200C4">
        <w:rPr>
          <w:rFonts w:ascii="Times New Roman" w:eastAsia="Calibri" w:hAnsi="Times New Roman" w:cs="Times New Roman"/>
          <w:sz w:val="28"/>
          <w:szCs w:val="28"/>
        </w:rPr>
        <w:t>Бианкина</w:t>
      </w:r>
      <w:r w:rsidR="009F378D">
        <w:rPr>
          <w:rFonts w:ascii="Times New Roman" w:eastAsia="Calibri" w:hAnsi="Times New Roman" w:cs="Times New Roman"/>
          <w:sz w:val="28"/>
          <w:szCs w:val="28"/>
        </w:rPr>
        <w:t>,</w:t>
      </w:r>
      <w:r w:rsidR="002200C4">
        <w:rPr>
          <w:rFonts w:ascii="Times New Roman" w:eastAsia="Calibri" w:hAnsi="Times New Roman" w:cs="Times New Roman"/>
          <w:sz w:val="28"/>
          <w:szCs w:val="28"/>
        </w:rPr>
        <w:t xml:space="preserve"> А.</w:t>
      </w:r>
      <w:r w:rsidR="009F378D">
        <w:rPr>
          <w:rFonts w:ascii="Times New Roman" w:eastAsia="Calibri" w:hAnsi="Times New Roman" w:cs="Times New Roman"/>
          <w:sz w:val="28"/>
          <w:szCs w:val="28"/>
        </w:rPr>
        <w:t xml:space="preserve"> </w:t>
      </w:r>
      <w:r w:rsidR="002200C4">
        <w:rPr>
          <w:rFonts w:ascii="Times New Roman" w:eastAsia="Calibri" w:hAnsi="Times New Roman" w:cs="Times New Roman"/>
          <w:sz w:val="28"/>
          <w:szCs w:val="28"/>
        </w:rPr>
        <w:t>О. Оценка стоимости бизнеса</w:t>
      </w:r>
      <w:r w:rsidR="009F378D">
        <w:rPr>
          <w:rFonts w:ascii="Times New Roman" w:eastAsia="Calibri" w:hAnsi="Times New Roman" w:cs="Times New Roman"/>
          <w:sz w:val="28"/>
          <w:szCs w:val="28"/>
        </w:rPr>
        <w:t>.</w:t>
      </w:r>
      <w:r w:rsidR="002200C4" w:rsidRPr="00070651">
        <w:rPr>
          <w:rFonts w:ascii="Times New Roman" w:eastAsia="Calibri" w:hAnsi="Times New Roman" w:cs="Times New Roman"/>
          <w:sz w:val="28"/>
          <w:szCs w:val="28"/>
        </w:rPr>
        <w:t xml:space="preserve"> Учеб</w:t>
      </w:r>
      <w:r w:rsidR="009F378D">
        <w:rPr>
          <w:rFonts w:ascii="Times New Roman" w:eastAsia="Calibri" w:hAnsi="Times New Roman" w:cs="Times New Roman"/>
          <w:sz w:val="28"/>
          <w:szCs w:val="28"/>
        </w:rPr>
        <w:t>.</w:t>
      </w:r>
      <w:r w:rsidR="002200C4" w:rsidRPr="00070651">
        <w:rPr>
          <w:rFonts w:ascii="Times New Roman" w:eastAsia="Calibri" w:hAnsi="Times New Roman" w:cs="Times New Roman"/>
          <w:sz w:val="28"/>
          <w:szCs w:val="28"/>
        </w:rPr>
        <w:t xml:space="preserve"> пособие для бакалавров. – </w:t>
      </w:r>
      <w:r w:rsidR="002200C4">
        <w:rPr>
          <w:rFonts w:ascii="Times New Roman" w:eastAsia="Calibri" w:hAnsi="Times New Roman" w:cs="Times New Roman"/>
          <w:sz w:val="28"/>
          <w:szCs w:val="28"/>
        </w:rPr>
        <w:t>ИСН</w:t>
      </w:r>
      <w:r w:rsidR="002200C4" w:rsidRPr="00070651">
        <w:rPr>
          <w:rFonts w:ascii="Times New Roman" w:eastAsia="Calibri" w:hAnsi="Times New Roman" w:cs="Times New Roman"/>
          <w:sz w:val="28"/>
          <w:szCs w:val="28"/>
        </w:rPr>
        <w:t>:, 201</w:t>
      </w:r>
      <w:r w:rsidR="002200C4">
        <w:rPr>
          <w:rFonts w:ascii="Times New Roman" w:eastAsia="Calibri" w:hAnsi="Times New Roman" w:cs="Times New Roman"/>
          <w:sz w:val="28"/>
          <w:szCs w:val="28"/>
        </w:rPr>
        <w:t>6</w:t>
      </w:r>
      <w:r w:rsidR="002200C4" w:rsidRPr="00070651">
        <w:rPr>
          <w:rFonts w:ascii="Times New Roman" w:eastAsia="Calibri" w:hAnsi="Times New Roman" w:cs="Times New Roman"/>
          <w:sz w:val="28"/>
          <w:szCs w:val="28"/>
        </w:rPr>
        <w:t xml:space="preserve"> г.</w:t>
      </w:r>
      <w:r w:rsidR="009F378D" w:rsidRPr="009F378D">
        <w:rPr>
          <w:rFonts w:ascii="Times New Roman" w:hAnsi="Times New Roman" w:cs="Times New Roman"/>
          <w:color w:val="000000"/>
          <w:sz w:val="28"/>
        </w:rPr>
        <w:t xml:space="preserve"> </w:t>
      </w:r>
      <w:r w:rsidR="009F378D">
        <w:rPr>
          <w:rFonts w:ascii="Times New Roman" w:hAnsi="Times New Roman" w:cs="Times New Roman"/>
          <w:color w:val="000000"/>
          <w:sz w:val="28"/>
        </w:rPr>
        <w:t xml:space="preserve">– </w:t>
      </w:r>
      <w:r w:rsidR="002200C4">
        <w:rPr>
          <w:rFonts w:ascii="Times New Roman" w:eastAsia="Calibri" w:hAnsi="Times New Roman" w:cs="Times New Roman"/>
          <w:sz w:val="28"/>
          <w:szCs w:val="28"/>
        </w:rPr>
        <w:t>176</w:t>
      </w:r>
      <w:r w:rsidR="009F378D">
        <w:rPr>
          <w:rFonts w:ascii="Times New Roman" w:eastAsia="Calibri" w:hAnsi="Times New Roman" w:cs="Times New Roman"/>
          <w:sz w:val="28"/>
          <w:szCs w:val="28"/>
        </w:rPr>
        <w:t xml:space="preserve"> </w:t>
      </w:r>
      <w:r w:rsidR="002200C4">
        <w:rPr>
          <w:rFonts w:ascii="Times New Roman" w:eastAsia="Calibri" w:hAnsi="Times New Roman" w:cs="Times New Roman"/>
          <w:sz w:val="28"/>
          <w:szCs w:val="28"/>
        </w:rPr>
        <w:t>с.</w:t>
      </w:r>
      <w:r w:rsidR="002200C4" w:rsidRPr="002200C4">
        <w:rPr>
          <w:rFonts w:ascii="Times New Roman" w:eastAsia="Calibri" w:hAnsi="Times New Roman" w:cs="Times New Roman"/>
          <w:color w:val="C00000"/>
          <w:sz w:val="28"/>
          <w:szCs w:val="28"/>
        </w:rPr>
        <w:t xml:space="preserve"> </w:t>
      </w:r>
    </w:p>
    <w:p w:rsidR="002200C4" w:rsidRDefault="00E5027E" w:rsidP="002200C4">
      <w:pPr>
        <w:spacing w:after="0" w:line="360" w:lineRule="auto"/>
        <w:ind w:firstLine="709"/>
        <w:contextualSpacing/>
        <w:jc w:val="both"/>
        <w:rPr>
          <w:rFonts w:ascii="Times New Roman" w:hAnsi="Times New Roman" w:cs="Times New Roman"/>
          <w:sz w:val="28"/>
          <w:szCs w:val="28"/>
        </w:rPr>
      </w:pPr>
      <w:r w:rsidRPr="00E5027E">
        <w:rPr>
          <w:rFonts w:ascii="Times New Roman" w:eastAsia="Calibri" w:hAnsi="Times New Roman" w:cs="Times New Roman"/>
          <w:color w:val="000000" w:themeColor="text1"/>
          <w:sz w:val="28"/>
          <w:szCs w:val="28"/>
        </w:rPr>
        <w:t>1</w:t>
      </w:r>
      <w:r>
        <w:rPr>
          <w:rFonts w:ascii="Times New Roman" w:eastAsia="Calibri" w:hAnsi="Times New Roman" w:cs="Times New Roman"/>
          <w:color w:val="000000" w:themeColor="text1"/>
          <w:sz w:val="28"/>
          <w:szCs w:val="28"/>
        </w:rPr>
        <w:t>6</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C00000"/>
          <w:sz w:val="28"/>
          <w:szCs w:val="28"/>
        </w:rPr>
        <w:t xml:space="preserve"> </w:t>
      </w:r>
      <w:r w:rsidR="002200C4">
        <w:rPr>
          <w:rFonts w:ascii="Times New Roman" w:hAnsi="Times New Roman" w:cs="Times New Roman"/>
          <w:sz w:val="28"/>
          <w:szCs w:val="28"/>
        </w:rPr>
        <w:t>Богатырев, С. Ю. Особенности стоимостной оценки российских банков в условиях международных экономических санкций / С. Ю. Богатырев, С. С. Добрынин // Вопросы оценки. – 2014. – № 4 (78). – С. 28</w:t>
      </w:r>
      <w:r w:rsidR="009F378D">
        <w:rPr>
          <w:rFonts w:ascii="Times New Roman" w:hAnsi="Times New Roman" w:cs="Times New Roman"/>
          <w:color w:val="000000"/>
          <w:sz w:val="28"/>
        </w:rPr>
        <w:t>–</w:t>
      </w:r>
      <w:r w:rsidR="009F378D">
        <w:rPr>
          <w:rFonts w:ascii="Times New Roman" w:hAnsi="Times New Roman" w:cs="Times New Roman"/>
          <w:sz w:val="28"/>
          <w:szCs w:val="28"/>
        </w:rPr>
        <w:t>37.</w:t>
      </w:r>
    </w:p>
    <w:p w:rsidR="002200C4" w:rsidRPr="000D72F2" w:rsidRDefault="00E5027E" w:rsidP="002200C4">
      <w:pPr>
        <w:spacing w:after="0" w:line="360" w:lineRule="auto"/>
        <w:ind w:firstLine="709"/>
        <w:contextualSpacing/>
        <w:jc w:val="both"/>
        <w:rPr>
          <w:rFonts w:ascii="Times New Roman" w:hAnsi="Times New Roman" w:cs="Times New Roman"/>
          <w:sz w:val="28"/>
          <w:szCs w:val="28"/>
        </w:rPr>
      </w:pPr>
      <w:r w:rsidRPr="00E5027E">
        <w:rPr>
          <w:rFonts w:ascii="Times New Roman" w:eastAsia="Calibri" w:hAnsi="Times New Roman" w:cs="Times New Roman"/>
          <w:color w:val="000000" w:themeColor="text1"/>
          <w:sz w:val="28"/>
          <w:szCs w:val="28"/>
        </w:rPr>
        <w:t>1</w:t>
      </w:r>
      <w:r>
        <w:rPr>
          <w:rFonts w:ascii="Times New Roman" w:eastAsia="Calibri" w:hAnsi="Times New Roman" w:cs="Times New Roman"/>
          <w:color w:val="000000" w:themeColor="text1"/>
          <w:sz w:val="28"/>
          <w:szCs w:val="28"/>
        </w:rPr>
        <w:t>7</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C00000"/>
          <w:sz w:val="28"/>
          <w:szCs w:val="28"/>
        </w:rPr>
        <w:t xml:space="preserve"> </w:t>
      </w:r>
      <w:r w:rsidR="002200C4" w:rsidRPr="00886A92">
        <w:rPr>
          <w:rFonts w:ascii="Times New Roman" w:hAnsi="Times New Roman" w:cs="Times New Roman"/>
          <w:sz w:val="28"/>
          <w:szCs w:val="28"/>
        </w:rPr>
        <w:t>Бобошко</w:t>
      </w:r>
      <w:r w:rsidR="009F378D">
        <w:rPr>
          <w:rFonts w:ascii="Times New Roman" w:hAnsi="Times New Roman" w:cs="Times New Roman"/>
          <w:sz w:val="28"/>
          <w:szCs w:val="28"/>
        </w:rPr>
        <w:t>,</w:t>
      </w:r>
      <w:r w:rsidR="002200C4" w:rsidRPr="00886A92">
        <w:rPr>
          <w:rFonts w:ascii="Times New Roman" w:hAnsi="Times New Roman" w:cs="Times New Roman"/>
          <w:sz w:val="28"/>
          <w:szCs w:val="28"/>
        </w:rPr>
        <w:t xml:space="preserve"> Д.</w:t>
      </w:r>
      <w:r w:rsidR="009F378D">
        <w:rPr>
          <w:rFonts w:ascii="Times New Roman" w:hAnsi="Times New Roman" w:cs="Times New Roman"/>
          <w:sz w:val="28"/>
          <w:szCs w:val="28"/>
        </w:rPr>
        <w:t xml:space="preserve"> </w:t>
      </w:r>
      <w:r w:rsidR="002200C4" w:rsidRPr="00886A92">
        <w:rPr>
          <w:rFonts w:ascii="Times New Roman" w:hAnsi="Times New Roman" w:cs="Times New Roman"/>
          <w:sz w:val="28"/>
          <w:szCs w:val="28"/>
        </w:rPr>
        <w:t xml:space="preserve">Ю. </w:t>
      </w:r>
      <w:r w:rsidR="002200C4">
        <w:rPr>
          <w:rFonts w:ascii="Times New Roman" w:hAnsi="Times New Roman" w:cs="Times New Roman"/>
          <w:sz w:val="28"/>
          <w:szCs w:val="28"/>
        </w:rPr>
        <w:t>П</w:t>
      </w:r>
      <w:r w:rsidR="002200C4" w:rsidRPr="00886A92">
        <w:rPr>
          <w:rFonts w:ascii="Times New Roman" w:hAnsi="Times New Roman" w:cs="Times New Roman"/>
          <w:sz w:val="28"/>
          <w:szCs w:val="28"/>
        </w:rPr>
        <w:t>роблемы применения концепции управления на основе стоимости в российском бизнесе // Практические аспекты современного менеджмента: сб. ст. по матер. II междунар. науч.-практ. конф. №</w:t>
      </w:r>
      <w:r w:rsidR="002200C4">
        <w:rPr>
          <w:rFonts w:ascii="Times New Roman" w:hAnsi="Times New Roman" w:cs="Times New Roman"/>
          <w:sz w:val="28"/>
          <w:szCs w:val="28"/>
        </w:rPr>
        <w:t xml:space="preserve"> 2А. – Новосибирск: СибАК, 2010</w:t>
      </w:r>
      <w:r w:rsidR="009F378D">
        <w:rPr>
          <w:rFonts w:ascii="Times New Roman" w:hAnsi="Times New Roman" w:cs="Times New Roman"/>
          <w:sz w:val="28"/>
          <w:szCs w:val="28"/>
        </w:rPr>
        <w:t>. – С. 98</w:t>
      </w:r>
      <w:r w:rsidR="009F378D">
        <w:rPr>
          <w:rFonts w:ascii="Times New Roman" w:hAnsi="Times New Roman" w:cs="Times New Roman"/>
          <w:color w:val="000000"/>
          <w:sz w:val="28"/>
        </w:rPr>
        <w:t>–102.</w:t>
      </w:r>
    </w:p>
    <w:p w:rsidR="003D1993" w:rsidRDefault="00E5027E" w:rsidP="002200C4">
      <w:pPr>
        <w:spacing w:after="0" w:line="360" w:lineRule="auto"/>
        <w:ind w:firstLine="709"/>
        <w:contextualSpacing/>
        <w:jc w:val="both"/>
        <w:rPr>
          <w:rFonts w:ascii="Times New Roman" w:hAnsi="Times New Roman"/>
          <w:color w:val="7030A0"/>
          <w:sz w:val="28"/>
          <w:szCs w:val="28"/>
        </w:rPr>
      </w:pPr>
      <w:r w:rsidRPr="00E5027E">
        <w:rPr>
          <w:rFonts w:ascii="Times New Roman" w:eastAsia="Calibri" w:hAnsi="Times New Roman" w:cs="Times New Roman"/>
          <w:color w:val="000000" w:themeColor="text1"/>
          <w:sz w:val="28"/>
          <w:szCs w:val="28"/>
        </w:rPr>
        <w:t>1</w:t>
      </w:r>
      <w:r>
        <w:rPr>
          <w:rFonts w:ascii="Times New Roman" w:eastAsia="Calibri" w:hAnsi="Times New Roman" w:cs="Times New Roman"/>
          <w:color w:val="000000" w:themeColor="text1"/>
          <w:sz w:val="28"/>
          <w:szCs w:val="28"/>
        </w:rPr>
        <w:t>8</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3D1993">
        <w:rPr>
          <w:rFonts w:ascii="Times New Roman" w:hAnsi="Times New Roman" w:cs="Times New Roman"/>
          <w:color w:val="000000"/>
          <w:sz w:val="28"/>
        </w:rPr>
        <w:t>Ванькович, И.</w:t>
      </w:r>
      <w:r w:rsidR="009F378D">
        <w:rPr>
          <w:rFonts w:ascii="Times New Roman" w:hAnsi="Times New Roman" w:cs="Times New Roman"/>
          <w:color w:val="000000"/>
          <w:sz w:val="28"/>
        </w:rPr>
        <w:t xml:space="preserve"> </w:t>
      </w:r>
      <w:r w:rsidR="003D1993">
        <w:rPr>
          <w:rFonts w:ascii="Times New Roman" w:hAnsi="Times New Roman" w:cs="Times New Roman"/>
          <w:color w:val="000000"/>
          <w:sz w:val="28"/>
        </w:rPr>
        <w:t xml:space="preserve">М. </w:t>
      </w:r>
      <w:r w:rsidR="003D1993" w:rsidRPr="00801B3F">
        <w:rPr>
          <w:rFonts w:ascii="Times New Roman" w:hAnsi="Times New Roman" w:cs="Times New Roman"/>
          <w:color w:val="000000"/>
          <w:sz w:val="28"/>
        </w:rPr>
        <w:t>Совершенствование оценки влияния</w:t>
      </w:r>
      <w:r w:rsidR="003D1993">
        <w:rPr>
          <w:rFonts w:ascii="Times New Roman" w:hAnsi="Times New Roman" w:cs="Times New Roman"/>
          <w:color w:val="000000"/>
          <w:sz w:val="28"/>
        </w:rPr>
        <w:t xml:space="preserve"> </w:t>
      </w:r>
      <w:r w:rsidR="003D1993" w:rsidRPr="00801B3F">
        <w:rPr>
          <w:rFonts w:ascii="Times New Roman" w:hAnsi="Times New Roman" w:cs="Times New Roman"/>
          <w:color w:val="000000"/>
          <w:sz w:val="28"/>
        </w:rPr>
        <w:t>финансовых рисков на деятельность компаний</w:t>
      </w:r>
      <w:r w:rsidR="003D1993">
        <w:rPr>
          <w:rFonts w:ascii="Times New Roman" w:hAnsi="Times New Roman" w:cs="Times New Roman"/>
          <w:color w:val="000000"/>
          <w:sz w:val="28"/>
        </w:rPr>
        <w:t xml:space="preserve"> // Д</w:t>
      </w:r>
      <w:r w:rsidR="003D1993" w:rsidRPr="00801B3F">
        <w:rPr>
          <w:rFonts w:ascii="Times New Roman" w:hAnsi="Times New Roman" w:cs="Times New Roman"/>
          <w:color w:val="000000"/>
          <w:sz w:val="28"/>
        </w:rPr>
        <w:t>иссертация</w:t>
      </w:r>
      <w:r w:rsidR="003D1993">
        <w:rPr>
          <w:color w:val="000000"/>
          <w:sz w:val="28"/>
          <w:szCs w:val="28"/>
        </w:rPr>
        <w:t xml:space="preserve"> </w:t>
      </w:r>
      <w:r w:rsidR="003D1993" w:rsidRPr="00801B3F">
        <w:rPr>
          <w:rFonts w:ascii="Times New Roman" w:hAnsi="Times New Roman" w:cs="Times New Roman"/>
          <w:color w:val="000000"/>
          <w:sz w:val="28"/>
        </w:rPr>
        <w:t>на соискание ученой степени</w:t>
      </w:r>
      <w:r w:rsidR="003D1993">
        <w:rPr>
          <w:color w:val="000000"/>
          <w:sz w:val="28"/>
          <w:szCs w:val="28"/>
        </w:rPr>
        <w:t xml:space="preserve"> </w:t>
      </w:r>
      <w:r w:rsidR="003D1993" w:rsidRPr="00801B3F">
        <w:rPr>
          <w:rFonts w:ascii="Times New Roman" w:hAnsi="Times New Roman" w:cs="Times New Roman"/>
          <w:color w:val="000000"/>
          <w:sz w:val="28"/>
        </w:rPr>
        <w:t>к</w:t>
      </w:r>
      <w:r w:rsidR="003D1993">
        <w:rPr>
          <w:rFonts w:ascii="Times New Roman" w:hAnsi="Times New Roman" w:cs="Times New Roman"/>
          <w:color w:val="000000"/>
          <w:sz w:val="28"/>
        </w:rPr>
        <w:t>.</w:t>
      </w:r>
      <w:r w:rsidR="003D1993" w:rsidRPr="00801B3F">
        <w:rPr>
          <w:rFonts w:ascii="Times New Roman" w:hAnsi="Times New Roman" w:cs="Times New Roman"/>
          <w:color w:val="000000"/>
          <w:sz w:val="28"/>
        </w:rPr>
        <w:t>эк</w:t>
      </w:r>
      <w:r w:rsidR="003D1993">
        <w:rPr>
          <w:rFonts w:ascii="Times New Roman" w:hAnsi="Times New Roman" w:cs="Times New Roman"/>
          <w:color w:val="000000"/>
          <w:sz w:val="28"/>
        </w:rPr>
        <w:t>.</w:t>
      </w:r>
      <w:r w:rsidR="003D1993" w:rsidRPr="00801B3F">
        <w:rPr>
          <w:rFonts w:ascii="Times New Roman" w:hAnsi="Times New Roman" w:cs="Times New Roman"/>
          <w:color w:val="000000"/>
          <w:sz w:val="28"/>
        </w:rPr>
        <w:t>н</w:t>
      </w:r>
      <w:r w:rsidR="003D1993">
        <w:rPr>
          <w:rFonts w:ascii="Times New Roman" w:hAnsi="Times New Roman" w:cs="Times New Roman"/>
          <w:color w:val="000000"/>
          <w:sz w:val="28"/>
        </w:rPr>
        <w:t>. ФГОБУ ВО</w:t>
      </w:r>
      <w:r w:rsidR="003D1993" w:rsidRPr="00801B3F">
        <w:rPr>
          <w:rFonts w:ascii="Times New Roman" w:hAnsi="Times New Roman" w:cs="Times New Roman"/>
          <w:color w:val="000000"/>
          <w:sz w:val="28"/>
        </w:rPr>
        <w:t xml:space="preserve"> «Финансовый университет при Правительстве Российской Федерации»</w:t>
      </w:r>
      <w:r w:rsidR="003D1993">
        <w:rPr>
          <w:rFonts w:ascii="Times New Roman" w:hAnsi="Times New Roman" w:cs="Times New Roman"/>
          <w:color w:val="000000"/>
          <w:sz w:val="28"/>
        </w:rPr>
        <w:t>, М</w:t>
      </w:r>
      <w:r w:rsidR="009F378D">
        <w:rPr>
          <w:rFonts w:ascii="Times New Roman" w:hAnsi="Times New Roman" w:cs="Times New Roman"/>
          <w:color w:val="000000"/>
          <w:sz w:val="28"/>
        </w:rPr>
        <w:t xml:space="preserve">. </w:t>
      </w:r>
      <w:r w:rsidR="003D1993">
        <w:rPr>
          <w:rFonts w:ascii="Times New Roman" w:hAnsi="Times New Roman" w:cs="Times New Roman"/>
          <w:color w:val="000000"/>
          <w:sz w:val="28"/>
        </w:rPr>
        <w:t>: 2015. – 145 с.</w:t>
      </w:r>
    </w:p>
    <w:p w:rsidR="003D1993" w:rsidRDefault="00E5027E" w:rsidP="003D1993">
      <w:pPr>
        <w:spacing w:after="0" w:line="360" w:lineRule="auto"/>
        <w:ind w:firstLine="709"/>
        <w:contextualSpacing/>
        <w:jc w:val="both"/>
        <w:rPr>
          <w:rFonts w:ascii="Times New Roman" w:hAnsi="Times New Roman"/>
          <w:sz w:val="28"/>
          <w:szCs w:val="28"/>
        </w:rPr>
      </w:pPr>
      <w:r w:rsidRPr="00E5027E">
        <w:rPr>
          <w:rFonts w:ascii="Times New Roman" w:eastAsia="Calibri" w:hAnsi="Times New Roman" w:cs="Times New Roman"/>
          <w:color w:val="000000" w:themeColor="text1"/>
          <w:sz w:val="28"/>
          <w:szCs w:val="28"/>
        </w:rPr>
        <w:t>1</w:t>
      </w:r>
      <w:r>
        <w:rPr>
          <w:rFonts w:ascii="Times New Roman" w:eastAsia="Calibri" w:hAnsi="Times New Roman" w:cs="Times New Roman"/>
          <w:color w:val="000000" w:themeColor="text1"/>
          <w:sz w:val="28"/>
          <w:szCs w:val="28"/>
        </w:rPr>
        <w:t>9</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3D1993" w:rsidRPr="0065601D">
        <w:rPr>
          <w:rFonts w:ascii="Times New Roman" w:hAnsi="Times New Roman"/>
          <w:sz w:val="28"/>
          <w:szCs w:val="28"/>
        </w:rPr>
        <w:t>Васина</w:t>
      </w:r>
      <w:r w:rsidR="009F378D">
        <w:rPr>
          <w:rFonts w:ascii="Times New Roman" w:hAnsi="Times New Roman"/>
          <w:sz w:val="28"/>
          <w:szCs w:val="28"/>
        </w:rPr>
        <w:t>,</w:t>
      </w:r>
      <w:r w:rsidR="003D1993" w:rsidRPr="0065601D">
        <w:rPr>
          <w:rFonts w:ascii="Times New Roman" w:hAnsi="Times New Roman"/>
          <w:sz w:val="28"/>
          <w:szCs w:val="28"/>
        </w:rPr>
        <w:t xml:space="preserve"> Е.</w:t>
      </w:r>
      <w:r w:rsidR="009F378D">
        <w:rPr>
          <w:rFonts w:ascii="Times New Roman" w:hAnsi="Times New Roman"/>
          <w:sz w:val="28"/>
          <w:szCs w:val="28"/>
        </w:rPr>
        <w:t xml:space="preserve"> </w:t>
      </w:r>
      <w:r w:rsidR="003D1993" w:rsidRPr="0065601D">
        <w:rPr>
          <w:rFonts w:ascii="Times New Roman" w:hAnsi="Times New Roman"/>
          <w:sz w:val="28"/>
          <w:szCs w:val="28"/>
        </w:rPr>
        <w:t>В. Мировые финансовые кризисы и их виды. – Вестник МГИМО-Универ</w:t>
      </w:r>
      <w:r w:rsidR="009F378D">
        <w:rPr>
          <w:rFonts w:ascii="Times New Roman" w:hAnsi="Times New Roman"/>
          <w:sz w:val="28"/>
          <w:szCs w:val="28"/>
        </w:rPr>
        <w:t xml:space="preserve">ситета. </w:t>
      </w:r>
      <w:r w:rsidR="009F378D">
        <w:rPr>
          <w:rFonts w:ascii="Times New Roman" w:hAnsi="Times New Roman" w:cs="Times New Roman"/>
          <w:color w:val="000000"/>
          <w:sz w:val="28"/>
        </w:rPr>
        <w:t>–</w:t>
      </w:r>
      <w:r w:rsidR="009F378D">
        <w:rPr>
          <w:rFonts w:ascii="Times New Roman" w:hAnsi="Times New Roman"/>
          <w:sz w:val="28"/>
          <w:szCs w:val="28"/>
        </w:rPr>
        <w:t xml:space="preserve"> 2015.</w:t>
      </w:r>
      <w:r w:rsidR="003D1993" w:rsidRPr="0065601D">
        <w:rPr>
          <w:rFonts w:ascii="Times New Roman" w:hAnsi="Times New Roman"/>
          <w:sz w:val="28"/>
          <w:szCs w:val="28"/>
        </w:rPr>
        <w:t xml:space="preserve"> </w:t>
      </w:r>
      <w:r w:rsidR="009F378D">
        <w:rPr>
          <w:rFonts w:ascii="Times New Roman" w:hAnsi="Times New Roman" w:cs="Times New Roman"/>
          <w:color w:val="000000"/>
          <w:sz w:val="28"/>
        </w:rPr>
        <w:t xml:space="preserve">– </w:t>
      </w:r>
      <w:r w:rsidR="003D1993" w:rsidRPr="0065601D">
        <w:rPr>
          <w:rFonts w:ascii="Times New Roman" w:hAnsi="Times New Roman"/>
          <w:sz w:val="28"/>
          <w:szCs w:val="28"/>
        </w:rPr>
        <w:t>№ 4 (43) – С. 271</w:t>
      </w:r>
      <w:r w:rsidR="009F378D">
        <w:rPr>
          <w:rFonts w:ascii="Times New Roman" w:hAnsi="Times New Roman" w:cs="Times New Roman"/>
          <w:color w:val="000000"/>
          <w:sz w:val="28"/>
        </w:rPr>
        <w:t>–</w:t>
      </w:r>
      <w:r w:rsidR="003D1993" w:rsidRPr="0065601D">
        <w:rPr>
          <w:rFonts w:ascii="Times New Roman" w:hAnsi="Times New Roman"/>
          <w:sz w:val="28"/>
          <w:szCs w:val="28"/>
        </w:rPr>
        <w:t>277.</w:t>
      </w:r>
    </w:p>
    <w:p w:rsidR="002200C4" w:rsidRDefault="00E5027E" w:rsidP="002200C4">
      <w:pPr>
        <w:spacing w:after="0" w:line="360" w:lineRule="auto"/>
        <w:ind w:firstLine="709"/>
        <w:contextualSpacing/>
        <w:jc w:val="both"/>
        <w:rPr>
          <w:rFonts w:ascii="Times New Roman" w:hAnsi="Times New Roman"/>
          <w:sz w:val="28"/>
          <w:szCs w:val="28"/>
        </w:rPr>
      </w:pPr>
      <w:r>
        <w:rPr>
          <w:rFonts w:ascii="Times New Roman" w:eastAsia="Calibri" w:hAnsi="Times New Roman" w:cs="Times New Roman"/>
          <w:color w:val="000000" w:themeColor="text1"/>
          <w:sz w:val="28"/>
          <w:szCs w:val="28"/>
        </w:rPr>
        <w:t>20</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2200C4" w:rsidRPr="0068439B">
        <w:rPr>
          <w:rFonts w:ascii="Times New Roman" w:hAnsi="Times New Roman"/>
          <w:sz w:val="28"/>
          <w:szCs w:val="28"/>
        </w:rPr>
        <w:t>Войлошников</w:t>
      </w:r>
      <w:r w:rsidR="002200C4">
        <w:rPr>
          <w:rFonts w:ascii="Times New Roman" w:hAnsi="Times New Roman"/>
          <w:sz w:val="28"/>
          <w:szCs w:val="28"/>
        </w:rPr>
        <w:t>,</w:t>
      </w:r>
      <w:r w:rsidR="002200C4" w:rsidRPr="0068439B">
        <w:rPr>
          <w:rFonts w:ascii="Times New Roman" w:hAnsi="Times New Roman"/>
          <w:sz w:val="28"/>
          <w:szCs w:val="28"/>
        </w:rPr>
        <w:t xml:space="preserve"> М. Оценка стоимости в кризисный период </w:t>
      </w:r>
      <w:r w:rsidR="002200C4">
        <w:rPr>
          <w:rFonts w:ascii="Times New Roman" w:hAnsi="Times New Roman"/>
          <w:sz w:val="28"/>
          <w:szCs w:val="28"/>
        </w:rPr>
        <w:t xml:space="preserve">/ М. Войлошников </w:t>
      </w:r>
      <w:r w:rsidR="002200C4" w:rsidRPr="0068439B">
        <w:rPr>
          <w:rFonts w:ascii="Times New Roman" w:hAnsi="Times New Roman"/>
          <w:sz w:val="28"/>
          <w:szCs w:val="28"/>
        </w:rPr>
        <w:t xml:space="preserve">// Оценочная деятельность. – 2015. – № 1. </w:t>
      </w:r>
      <w:r w:rsidR="009F378D">
        <w:rPr>
          <w:rFonts w:ascii="Times New Roman" w:hAnsi="Times New Roman" w:cs="Times New Roman"/>
          <w:color w:val="000000"/>
          <w:sz w:val="28"/>
        </w:rPr>
        <w:t xml:space="preserve">– </w:t>
      </w:r>
      <w:r w:rsidR="002200C4" w:rsidRPr="0068439B">
        <w:rPr>
          <w:rFonts w:ascii="Times New Roman" w:hAnsi="Times New Roman"/>
          <w:sz w:val="28"/>
          <w:szCs w:val="28"/>
        </w:rPr>
        <w:t>С. 36</w:t>
      </w:r>
      <w:r w:rsidR="009F378D">
        <w:rPr>
          <w:rFonts w:ascii="Times New Roman" w:hAnsi="Times New Roman" w:cs="Times New Roman"/>
          <w:color w:val="000000"/>
          <w:sz w:val="28"/>
        </w:rPr>
        <w:t>–</w:t>
      </w:r>
      <w:r w:rsidR="002200C4" w:rsidRPr="0068439B">
        <w:rPr>
          <w:rFonts w:ascii="Times New Roman" w:hAnsi="Times New Roman"/>
          <w:sz w:val="28"/>
          <w:szCs w:val="28"/>
        </w:rPr>
        <w:t>39</w:t>
      </w:r>
      <w:r w:rsidR="009F378D">
        <w:rPr>
          <w:rFonts w:ascii="Times New Roman" w:hAnsi="Times New Roman"/>
          <w:sz w:val="28"/>
          <w:szCs w:val="28"/>
        </w:rPr>
        <w:t>.</w:t>
      </w:r>
    </w:p>
    <w:p w:rsidR="003D1993" w:rsidRDefault="00E5027E" w:rsidP="003D1993">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21</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3D1993">
        <w:rPr>
          <w:rFonts w:ascii="Times New Roman" w:hAnsi="Times New Roman" w:cs="Times New Roman"/>
          <w:sz w:val="28"/>
          <w:szCs w:val="28"/>
        </w:rPr>
        <w:t>Внешние шоки 2015 г.: неприятно, но без катастрофы // Центр макроэкономических исследований Сбербанка России. М.</w:t>
      </w:r>
      <w:r w:rsidR="009F378D">
        <w:rPr>
          <w:rFonts w:ascii="Times New Roman" w:hAnsi="Times New Roman" w:cs="Times New Roman"/>
          <w:sz w:val="28"/>
          <w:szCs w:val="28"/>
        </w:rPr>
        <w:t xml:space="preserve"> </w:t>
      </w:r>
      <w:r w:rsidR="003D1993">
        <w:rPr>
          <w:rFonts w:ascii="Times New Roman" w:hAnsi="Times New Roman" w:cs="Times New Roman"/>
          <w:sz w:val="28"/>
          <w:szCs w:val="28"/>
        </w:rPr>
        <w:t>: 2015. – 18 с.;</w:t>
      </w:r>
    </w:p>
    <w:p w:rsidR="003D1993" w:rsidRDefault="00E5027E" w:rsidP="003D1993">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22</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3D1993" w:rsidRPr="004F35CA">
        <w:rPr>
          <w:rFonts w:ascii="Times New Roman" w:hAnsi="Times New Roman" w:cs="Times New Roman"/>
          <w:sz w:val="28"/>
          <w:szCs w:val="28"/>
        </w:rPr>
        <w:t>Голубицкий</w:t>
      </w:r>
      <w:r w:rsidR="00B872F7">
        <w:rPr>
          <w:rFonts w:ascii="Times New Roman" w:hAnsi="Times New Roman" w:cs="Times New Roman"/>
          <w:sz w:val="28"/>
          <w:szCs w:val="28"/>
        </w:rPr>
        <w:t>,</w:t>
      </w:r>
      <w:r w:rsidR="003D1993" w:rsidRPr="004F35CA">
        <w:rPr>
          <w:rFonts w:ascii="Times New Roman" w:hAnsi="Times New Roman" w:cs="Times New Roman"/>
          <w:sz w:val="28"/>
          <w:szCs w:val="28"/>
        </w:rPr>
        <w:t xml:space="preserve"> С.</w:t>
      </w:r>
      <w:r w:rsidR="00B872F7">
        <w:rPr>
          <w:rFonts w:ascii="Times New Roman" w:hAnsi="Times New Roman" w:cs="Times New Roman"/>
          <w:sz w:val="28"/>
          <w:szCs w:val="28"/>
        </w:rPr>
        <w:t xml:space="preserve"> </w:t>
      </w:r>
      <w:r w:rsidR="003D1993" w:rsidRPr="004F35CA">
        <w:rPr>
          <w:rFonts w:ascii="Times New Roman" w:hAnsi="Times New Roman" w:cs="Times New Roman"/>
          <w:sz w:val="28"/>
          <w:szCs w:val="28"/>
        </w:rPr>
        <w:t>М. Чистильщик</w:t>
      </w:r>
      <w:r w:rsidR="003D1993">
        <w:rPr>
          <w:rFonts w:ascii="Times New Roman" w:hAnsi="Times New Roman" w:cs="Times New Roman"/>
          <w:sz w:val="28"/>
          <w:szCs w:val="28"/>
        </w:rPr>
        <w:t xml:space="preserve"> </w:t>
      </w:r>
      <w:r w:rsidR="00B872F7">
        <w:rPr>
          <w:rFonts w:ascii="Times New Roman" w:hAnsi="Times New Roman" w:cs="Times New Roman"/>
          <w:sz w:val="28"/>
          <w:szCs w:val="28"/>
        </w:rPr>
        <w:t xml:space="preserve">/ С. М. Голубицкий </w:t>
      </w:r>
      <w:r w:rsidR="003D1993">
        <w:rPr>
          <w:rFonts w:ascii="Times New Roman" w:hAnsi="Times New Roman" w:cs="Times New Roman"/>
          <w:sz w:val="28"/>
          <w:szCs w:val="28"/>
        </w:rPr>
        <w:t xml:space="preserve">// Бизнес-журнал. </w:t>
      </w:r>
      <w:r w:rsidR="00B872F7">
        <w:rPr>
          <w:rFonts w:ascii="Times New Roman" w:hAnsi="Times New Roman" w:cs="Times New Roman"/>
          <w:color w:val="000000"/>
          <w:sz w:val="28"/>
        </w:rPr>
        <w:t xml:space="preserve">– </w:t>
      </w:r>
      <w:r w:rsidR="003D1993">
        <w:rPr>
          <w:rFonts w:ascii="Times New Roman" w:hAnsi="Times New Roman" w:cs="Times New Roman"/>
          <w:sz w:val="28"/>
          <w:szCs w:val="28"/>
        </w:rPr>
        <w:t>20</w:t>
      </w:r>
      <w:r w:rsidR="00B872F7">
        <w:rPr>
          <w:rFonts w:ascii="Times New Roman" w:hAnsi="Times New Roman" w:cs="Times New Roman"/>
          <w:sz w:val="28"/>
          <w:szCs w:val="28"/>
        </w:rPr>
        <w:t>13</w:t>
      </w:r>
      <w:r w:rsidR="003D1993">
        <w:rPr>
          <w:rFonts w:ascii="Times New Roman" w:hAnsi="Times New Roman" w:cs="Times New Roman"/>
          <w:sz w:val="28"/>
          <w:szCs w:val="28"/>
        </w:rPr>
        <w:t xml:space="preserve">. </w:t>
      </w:r>
      <w:r w:rsidR="00B872F7">
        <w:rPr>
          <w:rFonts w:ascii="Times New Roman" w:hAnsi="Times New Roman" w:cs="Times New Roman"/>
          <w:color w:val="000000"/>
          <w:sz w:val="28"/>
        </w:rPr>
        <w:t xml:space="preserve">– </w:t>
      </w:r>
      <w:r w:rsidR="003D1993">
        <w:rPr>
          <w:rFonts w:ascii="Times New Roman" w:hAnsi="Times New Roman" w:cs="Times New Roman"/>
          <w:sz w:val="28"/>
          <w:szCs w:val="28"/>
        </w:rPr>
        <w:t>№11.</w:t>
      </w:r>
      <w:r w:rsidR="00B872F7" w:rsidRPr="00B872F7">
        <w:rPr>
          <w:rFonts w:ascii="Times New Roman" w:hAnsi="Times New Roman" w:cs="Times New Roman"/>
          <w:color w:val="000000"/>
          <w:sz w:val="28"/>
        </w:rPr>
        <w:t xml:space="preserve"> </w:t>
      </w:r>
      <w:r w:rsidR="00B872F7">
        <w:rPr>
          <w:rFonts w:ascii="Times New Roman" w:hAnsi="Times New Roman" w:cs="Times New Roman"/>
          <w:color w:val="000000"/>
          <w:sz w:val="28"/>
        </w:rPr>
        <w:t>– С. 15-27.</w:t>
      </w:r>
    </w:p>
    <w:p w:rsidR="003D1993" w:rsidRDefault="00E5027E" w:rsidP="003D1993">
      <w:pPr>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color w:val="000000" w:themeColor="text1"/>
          <w:sz w:val="28"/>
          <w:szCs w:val="28"/>
        </w:rPr>
        <w:t>23</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3D1993" w:rsidRPr="0050233E">
        <w:rPr>
          <w:rFonts w:ascii="Times New Roman" w:hAnsi="Times New Roman"/>
          <w:color w:val="00B0F0"/>
          <w:sz w:val="28"/>
          <w:szCs w:val="28"/>
        </w:rPr>
        <w:t>.</w:t>
      </w:r>
      <w:r w:rsidR="003D1993" w:rsidRPr="00C433EB">
        <w:rPr>
          <w:rFonts w:ascii="Times New Roman" w:hAnsi="Times New Roman" w:cs="Times New Roman"/>
          <w:sz w:val="28"/>
          <w:szCs w:val="28"/>
        </w:rPr>
        <w:t>Грязнова А.</w:t>
      </w:r>
      <w:r w:rsidR="00B872F7">
        <w:rPr>
          <w:rFonts w:ascii="Times New Roman" w:hAnsi="Times New Roman" w:cs="Times New Roman"/>
          <w:sz w:val="28"/>
          <w:szCs w:val="28"/>
        </w:rPr>
        <w:t xml:space="preserve"> </w:t>
      </w:r>
      <w:r w:rsidR="003D1993" w:rsidRPr="00C433EB">
        <w:rPr>
          <w:rFonts w:ascii="Times New Roman" w:hAnsi="Times New Roman" w:cs="Times New Roman"/>
          <w:sz w:val="28"/>
          <w:szCs w:val="28"/>
        </w:rPr>
        <w:t>Г., Федотова М.</w:t>
      </w:r>
      <w:r w:rsidR="00B872F7">
        <w:rPr>
          <w:rFonts w:ascii="Times New Roman" w:hAnsi="Times New Roman" w:cs="Times New Roman"/>
          <w:sz w:val="28"/>
          <w:szCs w:val="28"/>
        </w:rPr>
        <w:t xml:space="preserve"> </w:t>
      </w:r>
      <w:r w:rsidR="003D1993" w:rsidRPr="00C433EB">
        <w:rPr>
          <w:rFonts w:ascii="Times New Roman" w:hAnsi="Times New Roman" w:cs="Times New Roman"/>
          <w:sz w:val="28"/>
          <w:szCs w:val="28"/>
        </w:rPr>
        <w:t>А</w:t>
      </w:r>
      <w:r w:rsidR="003D1993">
        <w:rPr>
          <w:rFonts w:ascii="Times New Roman" w:hAnsi="Times New Roman" w:cs="Times New Roman"/>
          <w:sz w:val="28"/>
          <w:szCs w:val="28"/>
        </w:rPr>
        <w:t>.</w:t>
      </w:r>
      <w:r w:rsidR="003D1993" w:rsidRPr="00C433EB">
        <w:rPr>
          <w:rFonts w:ascii="Times New Roman" w:hAnsi="Times New Roman" w:cs="Times New Roman"/>
          <w:sz w:val="28"/>
          <w:szCs w:val="28"/>
        </w:rPr>
        <w:t xml:space="preserve"> Оценка бизнеса</w:t>
      </w:r>
      <w:r w:rsidR="003D1993">
        <w:rPr>
          <w:rFonts w:ascii="Times New Roman" w:hAnsi="Times New Roman" w:cs="Times New Roman"/>
          <w:sz w:val="28"/>
          <w:szCs w:val="28"/>
        </w:rPr>
        <w:t>:</w:t>
      </w:r>
      <w:r w:rsidR="003D1993" w:rsidRPr="00C433EB">
        <w:rPr>
          <w:rFonts w:ascii="Times New Roman" w:hAnsi="Times New Roman" w:cs="Times New Roman"/>
          <w:sz w:val="28"/>
          <w:szCs w:val="28"/>
        </w:rPr>
        <w:t xml:space="preserve"> Учебник. </w:t>
      </w:r>
      <w:r w:rsidR="003D1993">
        <w:rPr>
          <w:rFonts w:ascii="Times New Roman" w:hAnsi="Times New Roman" w:cs="Times New Roman"/>
          <w:sz w:val="28"/>
          <w:szCs w:val="28"/>
        </w:rPr>
        <w:t xml:space="preserve">/ </w:t>
      </w:r>
      <w:r w:rsidR="003D1993" w:rsidRPr="00C433EB">
        <w:rPr>
          <w:rFonts w:ascii="Times New Roman" w:hAnsi="Times New Roman" w:cs="Times New Roman"/>
          <w:sz w:val="28"/>
          <w:szCs w:val="28"/>
        </w:rPr>
        <w:t>Под ред. А.</w:t>
      </w:r>
      <w:r w:rsidR="00B872F7">
        <w:rPr>
          <w:rFonts w:ascii="Times New Roman" w:hAnsi="Times New Roman" w:cs="Times New Roman"/>
          <w:sz w:val="28"/>
          <w:szCs w:val="28"/>
        </w:rPr>
        <w:t xml:space="preserve"> </w:t>
      </w:r>
      <w:r w:rsidR="003D1993" w:rsidRPr="00C433EB">
        <w:rPr>
          <w:rFonts w:ascii="Times New Roman" w:hAnsi="Times New Roman" w:cs="Times New Roman"/>
          <w:sz w:val="28"/>
          <w:szCs w:val="28"/>
        </w:rPr>
        <w:t>Г. Грязновой, М.</w:t>
      </w:r>
      <w:r w:rsidR="00B872F7">
        <w:rPr>
          <w:rFonts w:ascii="Times New Roman" w:hAnsi="Times New Roman" w:cs="Times New Roman"/>
          <w:sz w:val="28"/>
          <w:szCs w:val="28"/>
        </w:rPr>
        <w:t xml:space="preserve"> </w:t>
      </w:r>
      <w:r w:rsidR="003D1993" w:rsidRPr="00C433EB">
        <w:rPr>
          <w:rFonts w:ascii="Times New Roman" w:hAnsi="Times New Roman" w:cs="Times New Roman"/>
          <w:sz w:val="28"/>
          <w:szCs w:val="28"/>
        </w:rPr>
        <w:t>А. Федотовой. 2-е издание, перераб. и доп.</w:t>
      </w:r>
      <w:r w:rsidR="003D1993">
        <w:rPr>
          <w:rFonts w:ascii="Times New Roman" w:hAnsi="Times New Roman" w:cs="Times New Roman"/>
          <w:sz w:val="28"/>
          <w:szCs w:val="28"/>
        </w:rPr>
        <w:t xml:space="preserve"> –</w:t>
      </w:r>
      <w:r w:rsidR="003D1993" w:rsidRPr="00C433EB">
        <w:rPr>
          <w:rFonts w:ascii="Times New Roman" w:hAnsi="Times New Roman" w:cs="Times New Roman"/>
          <w:sz w:val="28"/>
          <w:szCs w:val="28"/>
        </w:rPr>
        <w:t xml:space="preserve"> М.</w:t>
      </w:r>
      <w:r w:rsidR="00B872F7">
        <w:rPr>
          <w:rFonts w:ascii="Times New Roman" w:hAnsi="Times New Roman" w:cs="Times New Roman"/>
          <w:sz w:val="28"/>
          <w:szCs w:val="28"/>
        </w:rPr>
        <w:t xml:space="preserve"> </w:t>
      </w:r>
      <w:r w:rsidR="003D1993">
        <w:rPr>
          <w:rFonts w:ascii="Times New Roman" w:hAnsi="Times New Roman" w:cs="Times New Roman"/>
          <w:sz w:val="28"/>
          <w:szCs w:val="28"/>
        </w:rPr>
        <w:t>:</w:t>
      </w:r>
      <w:r w:rsidR="003D1993" w:rsidRPr="00C433EB">
        <w:rPr>
          <w:rFonts w:ascii="Times New Roman" w:hAnsi="Times New Roman" w:cs="Times New Roman"/>
          <w:sz w:val="28"/>
          <w:szCs w:val="28"/>
        </w:rPr>
        <w:t xml:space="preserve"> </w:t>
      </w:r>
      <w:r w:rsidR="003D1993" w:rsidRPr="008202B0">
        <w:rPr>
          <w:rFonts w:ascii="Times New Roman" w:hAnsi="Times New Roman" w:cs="Times New Roman"/>
          <w:sz w:val="28"/>
          <w:szCs w:val="28"/>
        </w:rPr>
        <w:t>Финансы</w:t>
      </w:r>
      <w:r w:rsidR="003D1993">
        <w:rPr>
          <w:rFonts w:ascii="Times New Roman" w:hAnsi="Times New Roman" w:cs="Times New Roman"/>
          <w:sz w:val="28"/>
          <w:szCs w:val="28"/>
        </w:rPr>
        <w:t xml:space="preserve"> </w:t>
      </w:r>
      <w:r w:rsidR="003D1993" w:rsidRPr="008202B0">
        <w:rPr>
          <w:rFonts w:ascii="Times New Roman" w:hAnsi="Times New Roman" w:cs="Times New Roman"/>
          <w:sz w:val="28"/>
          <w:szCs w:val="28"/>
        </w:rPr>
        <w:t>и</w:t>
      </w:r>
      <w:r w:rsidR="003D1993">
        <w:rPr>
          <w:rFonts w:ascii="Times New Roman" w:hAnsi="Times New Roman" w:cs="Times New Roman"/>
          <w:sz w:val="28"/>
          <w:szCs w:val="28"/>
        </w:rPr>
        <w:t xml:space="preserve"> статистика. – </w:t>
      </w:r>
      <w:r w:rsidR="003D1993" w:rsidRPr="00C433EB">
        <w:rPr>
          <w:rFonts w:ascii="Times New Roman" w:hAnsi="Times New Roman" w:cs="Times New Roman"/>
          <w:sz w:val="28"/>
          <w:szCs w:val="28"/>
        </w:rPr>
        <w:t>200</w:t>
      </w:r>
      <w:r w:rsidR="003D1993">
        <w:rPr>
          <w:rFonts w:ascii="Times New Roman" w:hAnsi="Times New Roman" w:cs="Times New Roman"/>
          <w:sz w:val="28"/>
          <w:szCs w:val="28"/>
        </w:rPr>
        <w:t>9</w:t>
      </w:r>
      <w:r w:rsidR="003D1993" w:rsidRPr="00C433EB">
        <w:rPr>
          <w:rFonts w:ascii="Times New Roman" w:hAnsi="Times New Roman" w:cs="Times New Roman"/>
          <w:sz w:val="28"/>
          <w:szCs w:val="28"/>
        </w:rPr>
        <w:t xml:space="preserve"> г.</w:t>
      </w:r>
      <w:r w:rsidR="003D1993">
        <w:rPr>
          <w:rFonts w:ascii="Times New Roman" w:hAnsi="Times New Roman" w:cs="Times New Roman"/>
          <w:sz w:val="28"/>
          <w:szCs w:val="28"/>
        </w:rPr>
        <w:t xml:space="preserve"> –</w:t>
      </w:r>
      <w:r w:rsidR="003D1993" w:rsidRPr="00C433EB">
        <w:rPr>
          <w:rFonts w:ascii="Times New Roman" w:hAnsi="Times New Roman" w:cs="Times New Roman"/>
          <w:sz w:val="28"/>
          <w:szCs w:val="28"/>
        </w:rPr>
        <w:t xml:space="preserve"> 736 с.</w:t>
      </w:r>
    </w:p>
    <w:p w:rsidR="003D1993" w:rsidRDefault="00E5027E" w:rsidP="003D1993">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24</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3D1993">
        <w:rPr>
          <w:rFonts w:ascii="Times New Roman" w:hAnsi="Times New Roman" w:cs="Times New Roman"/>
          <w:sz w:val="28"/>
          <w:szCs w:val="28"/>
        </w:rPr>
        <w:t xml:space="preserve">Ершов, М. В. Кризис 2008 года: «момент истины» для глобальной экономики и новые возможности для России </w:t>
      </w:r>
      <w:r w:rsidR="00B872F7">
        <w:rPr>
          <w:rFonts w:ascii="Times New Roman" w:hAnsi="Times New Roman" w:cs="Times New Roman"/>
          <w:sz w:val="28"/>
          <w:szCs w:val="28"/>
        </w:rPr>
        <w:t xml:space="preserve">/ М. В. Ершов </w:t>
      </w:r>
      <w:r w:rsidR="003D1993">
        <w:rPr>
          <w:rFonts w:ascii="Times New Roman" w:hAnsi="Times New Roman" w:cs="Times New Roman"/>
          <w:sz w:val="28"/>
          <w:szCs w:val="28"/>
        </w:rPr>
        <w:t>// Вопросы экономики, М: 2008. – № 12. – С. 4</w:t>
      </w:r>
      <w:r w:rsidR="00B872F7">
        <w:rPr>
          <w:rFonts w:ascii="Times New Roman" w:hAnsi="Times New Roman" w:cs="Times New Roman"/>
          <w:color w:val="000000"/>
          <w:sz w:val="28"/>
        </w:rPr>
        <w:t>–</w:t>
      </w:r>
      <w:r w:rsidR="003D1993">
        <w:rPr>
          <w:rFonts w:ascii="Times New Roman" w:hAnsi="Times New Roman" w:cs="Times New Roman"/>
          <w:sz w:val="28"/>
          <w:szCs w:val="28"/>
        </w:rPr>
        <w:t>26</w:t>
      </w:r>
      <w:r w:rsidR="00B872F7">
        <w:rPr>
          <w:rFonts w:ascii="Times New Roman" w:hAnsi="Times New Roman" w:cs="Times New Roman"/>
          <w:sz w:val="28"/>
          <w:szCs w:val="28"/>
        </w:rPr>
        <w:t>.</w:t>
      </w:r>
    </w:p>
    <w:p w:rsidR="0000392C" w:rsidRPr="009B6A03" w:rsidRDefault="00E5027E" w:rsidP="0000392C">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25</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00392C">
        <w:rPr>
          <w:rFonts w:ascii="Times New Roman" w:hAnsi="Times New Roman" w:cs="Times New Roman"/>
          <w:sz w:val="28"/>
          <w:szCs w:val="28"/>
        </w:rPr>
        <w:t xml:space="preserve">Ершов, М. В. О некоторых курсовых и финансовых рисках 2016 года </w:t>
      </w:r>
      <w:r w:rsidR="00B872F7">
        <w:rPr>
          <w:rFonts w:ascii="Times New Roman" w:hAnsi="Times New Roman" w:cs="Times New Roman"/>
          <w:sz w:val="28"/>
          <w:szCs w:val="28"/>
        </w:rPr>
        <w:t xml:space="preserve">/ М. В. Ершов </w:t>
      </w:r>
      <w:r w:rsidR="0000392C">
        <w:rPr>
          <w:rFonts w:ascii="Times New Roman" w:hAnsi="Times New Roman" w:cs="Times New Roman"/>
          <w:sz w:val="28"/>
          <w:szCs w:val="28"/>
        </w:rPr>
        <w:t>// Аналитический банковский журнал., М : – 2015. – № 12 (234). – С. 10</w:t>
      </w:r>
      <w:r w:rsidR="00B872F7">
        <w:rPr>
          <w:rFonts w:ascii="Times New Roman" w:hAnsi="Times New Roman" w:cs="Times New Roman"/>
          <w:color w:val="000000"/>
          <w:sz w:val="28"/>
        </w:rPr>
        <w:t>–</w:t>
      </w:r>
      <w:r w:rsidR="00B872F7">
        <w:rPr>
          <w:rFonts w:ascii="Times New Roman" w:hAnsi="Times New Roman" w:cs="Times New Roman"/>
          <w:sz w:val="28"/>
          <w:szCs w:val="28"/>
        </w:rPr>
        <w:t>13.</w:t>
      </w:r>
    </w:p>
    <w:p w:rsidR="0000392C" w:rsidRDefault="00E5027E" w:rsidP="0000392C">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26</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00392C">
        <w:rPr>
          <w:rFonts w:ascii="Times New Roman" w:hAnsi="Times New Roman" w:cs="Times New Roman"/>
          <w:sz w:val="28"/>
          <w:szCs w:val="28"/>
        </w:rPr>
        <w:t xml:space="preserve">Ершов, М. В. Об экономическом росте в условиях  валютной нестабильности и денежных  ограничений </w:t>
      </w:r>
      <w:r w:rsidR="00B872F7">
        <w:rPr>
          <w:rFonts w:ascii="Times New Roman" w:hAnsi="Times New Roman" w:cs="Times New Roman"/>
          <w:sz w:val="28"/>
          <w:szCs w:val="28"/>
        </w:rPr>
        <w:t xml:space="preserve">/ М. В. Ершов </w:t>
      </w:r>
      <w:r w:rsidR="0000392C">
        <w:rPr>
          <w:rFonts w:ascii="Times New Roman" w:hAnsi="Times New Roman" w:cs="Times New Roman"/>
          <w:sz w:val="28"/>
          <w:szCs w:val="28"/>
        </w:rPr>
        <w:t>// Труды Вольного экономического общества России. Юбилейное издание, М</w:t>
      </w:r>
      <w:r w:rsidR="00B872F7">
        <w:rPr>
          <w:rFonts w:ascii="Times New Roman" w:hAnsi="Times New Roman" w:cs="Times New Roman"/>
          <w:sz w:val="28"/>
          <w:szCs w:val="28"/>
        </w:rPr>
        <w:t xml:space="preserve">. </w:t>
      </w:r>
      <w:r w:rsidR="0000392C">
        <w:rPr>
          <w:rFonts w:ascii="Times New Roman" w:hAnsi="Times New Roman" w:cs="Times New Roman"/>
          <w:sz w:val="28"/>
          <w:szCs w:val="28"/>
        </w:rPr>
        <w:t>: – 2015. – С. 481</w:t>
      </w:r>
      <w:r w:rsidR="00B872F7">
        <w:rPr>
          <w:rFonts w:ascii="Times New Roman" w:hAnsi="Times New Roman" w:cs="Times New Roman"/>
          <w:color w:val="000000"/>
          <w:sz w:val="28"/>
        </w:rPr>
        <w:t>–</w:t>
      </w:r>
      <w:r w:rsidR="0000392C">
        <w:rPr>
          <w:rFonts w:ascii="Times New Roman" w:hAnsi="Times New Roman" w:cs="Times New Roman"/>
          <w:sz w:val="28"/>
          <w:szCs w:val="28"/>
        </w:rPr>
        <w:t>505</w:t>
      </w:r>
      <w:r w:rsidR="00B872F7">
        <w:rPr>
          <w:rFonts w:ascii="Times New Roman" w:hAnsi="Times New Roman" w:cs="Times New Roman"/>
          <w:sz w:val="28"/>
          <w:szCs w:val="28"/>
        </w:rPr>
        <w:t>.</w:t>
      </w:r>
    </w:p>
    <w:p w:rsidR="0000392C" w:rsidRDefault="00E5027E" w:rsidP="0000392C">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27</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00392C" w:rsidRPr="00A036D6">
        <w:rPr>
          <w:rFonts w:ascii="Times New Roman" w:hAnsi="Times New Roman" w:cs="Times New Roman"/>
          <w:sz w:val="28"/>
          <w:szCs w:val="28"/>
        </w:rPr>
        <w:t>Ершов</w:t>
      </w:r>
      <w:r w:rsidR="0000392C">
        <w:rPr>
          <w:rFonts w:ascii="Times New Roman" w:hAnsi="Times New Roman" w:cs="Times New Roman"/>
          <w:sz w:val="28"/>
          <w:szCs w:val="28"/>
        </w:rPr>
        <w:t>,</w:t>
      </w:r>
      <w:r w:rsidR="0000392C" w:rsidRPr="00A036D6">
        <w:rPr>
          <w:rFonts w:ascii="Times New Roman" w:hAnsi="Times New Roman" w:cs="Times New Roman"/>
          <w:sz w:val="28"/>
          <w:szCs w:val="28"/>
        </w:rPr>
        <w:t xml:space="preserve"> М. В. Растущая угроза мирового финансового кризиса</w:t>
      </w:r>
      <w:r w:rsidR="00B872F7">
        <w:rPr>
          <w:rFonts w:ascii="Times New Roman" w:hAnsi="Times New Roman" w:cs="Times New Roman"/>
          <w:sz w:val="28"/>
          <w:szCs w:val="28"/>
        </w:rPr>
        <w:t xml:space="preserve"> / М. В. Ершов</w:t>
      </w:r>
      <w:r w:rsidR="0000392C" w:rsidRPr="00A036D6">
        <w:rPr>
          <w:rFonts w:ascii="Times New Roman" w:hAnsi="Times New Roman" w:cs="Times New Roman"/>
          <w:sz w:val="28"/>
          <w:szCs w:val="28"/>
        </w:rPr>
        <w:t xml:space="preserve"> // Аналитический банковский журнал. – 2015. – № 8. – С. 10</w:t>
      </w:r>
      <w:r w:rsidR="00B872F7">
        <w:rPr>
          <w:rFonts w:ascii="Times New Roman" w:hAnsi="Times New Roman" w:cs="Times New Roman"/>
          <w:color w:val="000000"/>
          <w:sz w:val="28"/>
        </w:rPr>
        <w:t>–</w:t>
      </w:r>
      <w:r w:rsidR="0000392C" w:rsidRPr="00A036D6">
        <w:rPr>
          <w:rFonts w:ascii="Times New Roman" w:hAnsi="Times New Roman" w:cs="Times New Roman"/>
          <w:sz w:val="28"/>
          <w:szCs w:val="28"/>
        </w:rPr>
        <w:t>12</w:t>
      </w:r>
      <w:r w:rsidR="00B872F7">
        <w:rPr>
          <w:rFonts w:ascii="Times New Roman" w:hAnsi="Times New Roman" w:cs="Times New Roman"/>
          <w:sz w:val="28"/>
          <w:szCs w:val="28"/>
        </w:rPr>
        <w:t>.</w:t>
      </w:r>
    </w:p>
    <w:p w:rsidR="0000392C" w:rsidRDefault="00E5027E" w:rsidP="0000392C">
      <w:pPr>
        <w:spacing w:after="0" w:line="360" w:lineRule="auto"/>
        <w:ind w:firstLine="709"/>
        <w:contextualSpacing/>
        <w:jc w:val="both"/>
        <w:rPr>
          <w:rFonts w:ascii="Times New Roman" w:hAnsi="Times New Roman"/>
          <w:bCs/>
          <w:sz w:val="28"/>
          <w:szCs w:val="28"/>
        </w:rPr>
      </w:pPr>
      <w:r>
        <w:rPr>
          <w:rFonts w:ascii="Times New Roman" w:eastAsia="Calibri" w:hAnsi="Times New Roman" w:cs="Times New Roman"/>
          <w:color w:val="000000" w:themeColor="text1"/>
          <w:sz w:val="28"/>
          <w:szCs w:val="28"/>
        </w:rPr>
        <w:t>28</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00392C" w:rsidRPr="005A52F9">
        <w:rPr>
          <w:rFonts w:ascii="Times New Roman" w:hAnsi="Times New Roman"/>
          <w:bCs/>
          <w:sz w:val="28"/>
          <w:szCs w:val="28"/>
        </w:rPr>
        <w:t>Золотарева</w:t>
      </w:r>
      <w:r w:rsidR="00B872F7">
        <w:rPr>
          <w:rFonts w:ascii="Times New Roman" w:hAnsi="Times New Roman"/>
          <w:bCs/>
          <w:sz w:val="28"/>
          <w:szCs w:val="28"/>
        </w:rPr>
        <w:t>,</w:t>
      </w:r>
      <w:r w:rsidR="0000392C" w:rsidRPr="005A52F9">
        <w:rPr>
          <w:rFonts w:ascii="Times New Roman" w:hAnsi="Times New Roman"/>
          <w:bCs/>
          <w:sz w:val="28"/>
          <w:szCs w:val="28"/>
        </w:rPr>
        <w:t xml:space="preserve"> Е.</w:t>
      </w:r>
      <w:r w:rsidR="00B872F7">
        <w:rPr>
          <w:rFonts w:ascii="Times New Roman" w:hAnsi="Times New Roman"/>
          <w:bCs/>
          <w:sz w:val="28"/>
          <w:szCs w:val="28"/>
        </w:rPr>
        <w:t xml:space="preserve"> </w:t>
      </w:r>
      <w:r w:rsidR="0000392C" w:rsidRPr="005A52F9">
        <w:rPr>
          <w:rFonts w:ascii="Times New Roman" w:hAnsi="Times New Roman"/>
          <w:bCs/>
          <w:sz w:val="28"/>
          <w:szCs w:val="28"/>
        </w:rPr>
        <w:t>В. Сущность оценки стоимости бизнеса / Е.</w:t>
      </w:r>
      <w:r w:rsidR="00B872F7">
        <w:rPr>
          <w:rFonts w:ascii="Times New Roman" w:hAnsi="Times New Roman"/>
          <w:bCs/>
          <w:sz w:val="28"/>
          <w:szCs w:val="28"/>
        </w:rPr>
        <w:t xml:space="preserve"> </w:t>
      </w:r>
      <w:r w:rsidR="0000392C" w:rsidRPr="005A52F9">
        <w:rPr>
          <w:rFonts w:ascii="Times New Roman" w:hAnsi="Times New Roman"/>
          <w:bCs/>
          <w:sz w:val="28"/>
          <w:szCs w:val="28"/>
        </w:rPr>
        <w:t>В. Золотарева // Актуальные</w:t>
      </w:r>
      <w:r w:rsidR="0000392C">
        <w:rPr>
          <w:rFonts w:ascii="Times New Roman" w:hAnsi="Times New Roman"/>
          <w:bCs/>
          <w:sz w:val="28"/>
          <w:szCs w:val="28"/>
        </w:rPr>
        <w:t xml:space="preserve"> </w:t>
      </w:r>
      <w:r w:rsidR="0000392C" w:rsidRPr="005A52F9">
        <w:rPr>
          <w:rFonts w:ascii="Times New Roman" w:hAnsi="Times New Roman"/>
          <w:bCs/>
          <w:sz w:val="28"/>
          <w:szCs w:val="28"/>
        </w:rPr>
        <w:t xml:space="preserve">проблемы гуманитарных и естественных наук. </w:t>
      </w:r>
      <w:r w:rsidR="00B872F7">
        <w:rPr>
          <w:rFonts w:ascii="Times New Roman" w:hAnsi="Times New Roman" w:cs="Times New Roman"/>
          <w:color w:val="000000"/>
          <w:sz w:val="28"/>
        </w:rPr>
        <w:t>–</w:t>
      </w:r>
      <w:r w:rsidR="0000392C" w:rsidRPr="005A52F9">
        <w:rPr>
          <w:rFonts w:ascii="Times New Roman" w:hAnsi="Times New Roman"/>
          <w:bCs/>
          <w:sz w:val="28"/>
          <w:szCs w:val="28"/>
        </w:rPr>
        <w:t xml:space="preserve"> 2015. </w:t>
      </w:r>
      <w:r w:rsidR="00B872F7">
        <w:rPr>
          <w:rFonts w:ascii="Times New Roman" w:hAnsi="Times New Roman" w:cs="Times New Roman"/>
          <w:color w:val="000000"/>
          <w:sz w:val="28"/>
        </w:rPr>
        <w:t>–</w:t>
      </w:r>
      <w:r w:rsidR="0000392C" w:rsidRPr="005A52F9">
        <w:rPr>
          <w:rFonts w:ascii="Times New Roman" w:hAnsi="Times New Roman"/>
          <w:bCs/>
          <w:sz w:val="28"/>
          <w:szCs w:val="28"/>
        </w:rPr>
        <w:t xml:space="preserve"> № 2-1. </w:t>
      </w:r>
      <w:r w:rsidR="00B872F7">
        <w:rPr>
          <w:rFonts w:ascii="Times New Roman" w:hAnsi="Times New Roman" w:cs="Times New Roman"/>
          <w:color w:val="000000"/>
          <w:sz w:val="28"/>
        </w:rPr>
        <w:t>–</w:t>
      </w:r>
      <w:r w:rsidR="0000392C" w:rsidRPr="005A52F9">
        <w:rPr>
          <w:rFonts w:ascii="Times New Roman" w:hAnsi="Times New Roman"/>
          <w:bCs/>
          <w:sz w:val="28"/>
          <w:szCs w:val="28"/>
        </w:rPr>
        <w:t xml:space="preserve"> С. 44</w:t>
      </w:r>
      <w:r w:rsidR="00B872F7">
        <w:rPr>
          <w:rFonts w:ascii="Times New Roman" w:hAnsi="Times New Roman" w:cs="Times New Roman"/>
          <w:color w:val="000000"/>
          <w:sz w:val="28"/>
        </w:rPr>
        <w:t>–</w:t>
      </w:r>
      <w:r w:rsidR="0000392C" w:rsidRPr="005A52F9">
        <w:rPr>
          <w:rFonts w:ascii="Times New Roman" w:hAnsi="Times New Roman"/>
          <w:bCs/>
          <w:sz w:val="28"/>
          <w:szCs w:val="28"/>
        </w:rPr>
        <w:t>46.</w:t>
      </w:r>
    </w:p>
    <w:p w:rsidR="0000392C" w:rsidRDefault="00E5027E" w:rsidP="0000392C">
      <w:pPr>
        <w:spacing w:after="0" w:line="360" w:lineRule="auto"/>
        <w:ind w:firstLine="709"/>
        <w:jc w:val="both"/>
        <w:rPr>
          <w:rFonts w:ascii="Times New Roman" w:hAnsi="Times New Roman"/>
          <w:sz w:val="28"/>
          <w:szCs w:val="28"/>
        </w:rPr>
      </w:pPr>
      <w:r>
        <w:rPr>
          <w:rFonts w:ascii="Times New Roman" w:eastAsia="Calibri" w:hAnsi="Times New Roman" w:cs="Times New Roman"/>
          <w:color w:val="000000" w:themeColor="text1"/>
          <w:sz w:val="28"/>
          <w:szCs w:val="28"/>
        </w:rPr>
        <w:t>29</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00392C">
        <w:rPr>
          <w:rFonts w:ascii="Times New Roman" w:hAnsi="Times New Roman" w:cs="Times New Roman"/>
          <w:sz w:val="28"/>
          <w:szCs w:val="28"/>
        </w:rPr>
        <w:t>Ильина</w:t>
      </w:r>
      <w:r w:rsidR="00B872F7">
        <w:rPr>
          <w:rFonts w:ascii="Times New Roman" w:hAnsi="Times New Roman" w:cs="Times New Roman"/>
          <w:sz w:val="28"/>
          <w:szCs w:val="28"/>
        </w:rPr>
        <w:t>,</w:t>
      </w:r>
      <w:r w:rsidR="0000392C">
        <w:rPr>
          <w:rFonts w:ascii="Times New Roman" w:hAnsi="Times New Roman" w:cs="Times New Roman"/>
          <w:sz w:val="28"/>
          <w:szCs w:val="28"/>
        </w:rPr>
        <w:t xml:space="preserve"> Е. В. </w:t>
      </w:r>
      <w:r w:rsidR="0000392C" w:rsidRPr="00BB4409">
        <w:rPr>
          <w:rFonts w:ascii="Times New Roman" w:hAnsi="Times New Roman" w:cs="Times New Roman"/>
          <w:sz w:val="28"/>
          <w:szCs w:val="28"/>
        </w:rPr>
        <w:t>Влияние санкций на экономику России</w:t>
      </w:r>
      <w:r w:rsidR="00B872F7">
        <w:rPr>
          <w:rFonts w:ascii="Times New Roman" w:hAnsi="Times New Roman" w:cs="Times New Roman"/>
          <w:sz w:val="28"/>
          <w:szCs w:val="28"/>
        </w:rPr>
        <w:t xml:space="preserve"> / Е. В. Ильина</w:t>
      </w:r>
      <w:r w:rsidR="0000392C">
        <w:rPr>
          <w:rFonts w:ascii="Times New Roman" w:hAnsi="Times New Roman" w:cs="Times New Roman"/>
          <w:sz w:val="28"/>
          <w:szCs w:val="28"/>
        </w:rPr>
        <w:t xml:space="preserve"> // </w:t>
      </w:r>
      <w:r w:rsidR="0000392C" w:rsidRPr="00BB4409">
        <w:rPr>
          <w:rFonts w:ascii="Times New Roman" w:hAnsi="Times New Roman" w:cs="Times New Roman"/>
          <w:sz w:val="28"/>
          <w:szCs w:val="28"/>
        </w:rPr>
        <w:t>Вестник экономики, права и социологии</w:t>
      </w:r>
      <w:r w:rsidR="0000392C">
        <w:rPr>
          <w:rFonts w:ascii="Times New Roman" w:hAnsi="Times New Roman" w:cs="Times New Roman"/>
          <w:sz w:val="28"/>
          <w:szCs w:val="28"/>
        </w:rPr>
        <w:t xml:space="preserve">. – 2015. – </w:t>
      </w:r>
      <w:r w:rsidR="0000392C" w:rsidRPr="00BB4409">
        <w:rPr>
          <w:rFonts w:ascii="Times New Roman" w:hAnsi="Times New Roman" w:cs="Times New Roman"/>
          <w:sz w:val="28"/>
          <w:szCs w:val="28"/>
        </w:rPr>
        <w:t>№ 4</w:t>
      </w:r>
      <w:r w:rsidR="0000392C">
        <w:rPr>
          <w:rFonts w:ascii="Times New Roman" w:hAnsi="Times New Roman" w:cs="Times New Roman"/>
          <w:sz w:val="28"/>
          <w:szCs w:val="28"/>
        </w:rPr>
        <w:t>. – С. 34</w:t>
      </w:r>
      <w:r w:rsidR="00B872F7">
        <w:rPr>
          <w:rFonts w:ascii="Times New Roman" w:hAnsi="Times New Roman" w:cs="Times New Roman"/>
          <w:color w:val="000000"/>
          <w:sz w:val="28"/>
        </w:rPr>
        <w:t>–</w:t>
      </w:r>
      <w:r w:rsidR="0000392C">
        <w:rPr>
          <w:rFonts w:ascii="Times New Roman" w:hAnsi="Times New Roman" w:cs="Times New Roman"/>
          <w:sz w:val="28"/>
          <w:szCs w:val="28"/>
        </w:rPr>
        <w:t>38.</w:t>
      </w:r>
    </w:p>
    <w:p w:rsidR="0000392C" w:rsidRDefault="00E5027E" w:rsidP="0000392C">
      <w:pPr>
        <w:spacing w:after="0" w:line="360" w:lineRule="auto"/>
        <w:ind w:firstLine="709"/>
        <w:contextualSpacing/>
        <w:jc w:val="both"/>
        <w:rPr>
          <w:rFonts w:ascii="Times New Roman" w:hAnsi="Times New Roman" w:cs="Times New Roman"/>
          <w:color w:val="000000"/>
          <w:sz w:val="28"/>
        </w:rPr>
      </w:pPr>
      <w:r>
        <w:rPr>
          <w:rFonts w:ascii="Times New Roman" w:eastAsia="Calibri" w:hAnsi="Times New Roman" w:cs="Times New Roman"/>
          <w:color w:val="000000" w:themeColor="text1"/>
          <w:sz w:val="28"/>
          <w:szCs w:val="28"/>
        </w:rPr>
        <w:t>30</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00392C" w:rsidRPr="009862A3">
        <w:rPr>
          <w:rFonts w:ascii="Times New Roman" w:hAnsi="Times New Roman" w:cs="Times New Roman"/>
          <w:color w:val="000000"/>
          <w:sz w:val="28"/>
        </w:rPr>
        <w:t>Информация о принимаемых рисках, процедурах</w:t>
      </w:r>
      <w:r w:rsidR="0000392C">
        <w:rPr>
          <w:rFonts w:ascii="Times New Roman" w:hAnsi="Times New Roman" w:cs="Times New Roman"/>
          <w:color w:val="000000"/>
          <w:sz w:val="28"/>
        </w:rPr>
        <w:t xml:space="preserve"> </w:t>
      </w:r>
      <w:r w:rsidR="0000392C" w:rsidRPr="009862A3">
        <w:rPr>
          <w:rFonts w:ascii="Times New Roman" w:hAnsi="Times New Roman" w:cs="Times New Roman"/>
          <w:color w:val="000000"/>
          <w:sz w:val="28"/>
        </w:rPr>
        <w:t>их оценки, управления рисками и капиталом</w:t>
      </w:r>
      <w:r w:rsidR="0000392C">
        <w:rPr>
          <w:rFonts w:ascii="Times New Roman" w:hAnsi="Times New Roman" w:cs="Times New Roman"/>
          <w:color w:val="000000"/>
          <w:sz w:val="28"/>
        </w:rPr>
        <w:t xml:space="preserve"> </w:t>
      </w:r>
      <w:r w:rsidR="0000392C" w:rsidRPr="009862A3">
        <w:rPr>
          <w:rFonts w:ascii="Times New Roman" w:hAnsi="Times New Roman" w:cs="Times New Roman"/>
          <w:color w:val="000000"/>
          <w:sz w:val="28"/>
        </w:rPr>
        <w:t>банковской группы ПАО Сбербанк за 2015 год</w:t>
      </w:r>
      <w:r w:rsidR="0000392C">
        <w:rPr>
          <w:rFonts w:ascii="Times New Roman" w:hAnsi="Times New Roman" w:cs="Times New Roman"/>
          <w:color w:val="000000"/>
          <w:sz w:val="28"/>
        </w:rPr>
        <w:t>. – 2016. – 76 с.</w:t>
      </w:r>
    </w:p>
    <w:p w:rsidR="0000392C" w:rsidRDefault="00E5027E" w:rsidP="0000392C">
      <w:pPr>
        <w:spacing w:after="0" w:line="360" w:lineRule="auto"/>
        <w:ind w:firstLine="567"/>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31</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00392C">
        <w:rPr>
          <w:rFonts w:ascii="Times New Roman" w:hAnsi="Times New Roman" w:cs="Times New Roman"/>
          <w:sz w:val="28"/>
          <w:szCs w:val="28"/>
        </w:rPr>
        <w:t>Кизян</w:t>
      </w:r>
      <w:r w:rsidR="00B872F7">
        <w:rPr>
          <w:rFonts w:ascii="Times New Roman" w:hAnsi="Times New Roman" w:cs="Times New Roman"/>
          <w:sz w:val="28"/>
          <w:szCs w:val="28"/>
        </w:rPr>
        <w:t>,</w:t>
      </w:r>
      <w:r w:rsidR="0000392C">
        <w:rPr>
          <w:rFonts w:ascii="Times New Roman" w:hAnsi="Times New Roman" w:cs="Times New Roman"/>
          <w:sz w:val="28"/>
          <w:szCs w:val="28"/>
        </w:rPr>
        <w:t xml:space="preserve"> Н. Г. Н</w:t>
      </w:r>
      <w:r w:rsidR="0000392C" w:rsidRPr="00806471">
        <w:rPr>
          <w:rFonts w:ascii="Times New Roman" w:hAnsi="Times New Roman" w:cs="Times New Roman"/>
          <w:sz w:val="28"/>
          <w:szCs w:val="28"/>
        </w:rPr>
        <w:t>аправления развития предприятий в условиях кризиса</w:t>
      </w:r>
      <w:r w:rsidR="00B872F7">
        <w:rPr>
          <w:rFonts w:ascii="Times New Roman" w:hAnsi="Times New Roman" w:cs="Times New Roman"/>
          <w:sz w:val="28"/>
          <w:szCs w:val="28"/>
        </w:rPr>
        <w:t xml:space="preserve"> </w:t>
      </w:r>
      <w:r w:rsidR="0000392C">
        <w:rPr>
          <w:rFonts w:ascii="Times New Roman" w:hAnsi="Times New Roman" w:cs="Times New Roman"/>
          <w:sz w:val="28"/>
          <w:szCs w:val="28"/>
        </w:rPr>
        <w:t xml:space="preserve">/ </w:t>
      </w:r>
      <w:r w:rsidR="0000392C" w:rsidRPr="00806471">
        <w:rPr>
          <w:rFonts w:ascii="Times New Roman" w:hAnsi="Times New Roman" w:cs="Times New Roman"/>
          <w:sz w:val="28"/>
          <w:szCs w:val="28"/>
        </w:rPr>
        <w:t>Н.</w:t>
      </w:r>
      <w:r w:rsidR="0000392C">
        <w:rPr>
          <w:rFonts w:ascii="Times New Roman" w:hAnsi="Times New Roman" w:cs="Times New Roman"/>
          <w:sz w:val="28"/>
          <w:szCs w:val="28"/>
        </w:rPr>
        <w:t xml:space="preserve"> </w:t>
      </w:r>
      <w:r w:rsidR="0000392C" w:rsidRPr="00806471">
        <w:rPr>
          <w:rFonts w:ascii="Times New Roman" w:hAnsi="Times New Roman" w:cs="Times New Roman"/>
          <w:sz w:val="28"/>
          <w:szCs w:val="28"/>
        </w:rPr>
        <w:t>Г. Кизян</w:t>
      </w:r>
      <w:r w:rsidR="0000392C">
        <w:rPr>
          <w:rFonts w:ascii="Times New Roman" w:hAnsi="Times New Roman" w:cs="Times New Roman"/>
          <w:sz w:val="28"/>
          <w:szCs w:val="28"/>
        </w:rPr>
        <w:t>, Е. В. Милякова /</w:t>
      </w:r>
      <w:r w:rsidR="00B872F7">
        <w:rPr>
          <w:rFonts w:ascii="Times New Roman" w:hAnsi="Times New Roman" w:cs="Times New Roman"/>
          <w:sz w:val="28"/>
          <w:szCs w:val="28"/>
        </w:rPr>
        <w:t>/</w:t>
      </w:r>
      <w:r w:rsidR="0000392C">
        <w:rPr>
          <w:rFonts w:ascii="Times New Roman" w:hAnsi="Times New Roman" w:cs="Times New Roman"/>
          <w:sz w:val="28"/>
          <w:szCs w:val="28"/>
        </w:rPr>
        <w:t xml:space="preserve"> Э</w:t>
      </w:r>
      <w:r w:rsidR="0000392C" w:rsidRPr="00806471">
        <w:rPr>
          <w:rFonts w:ascii="Times New Roman" w:hAnsi="Times New Roman" w:cs="Times New Roman"/>
          <w:sz w:val="28"/>
          <w:szCs w:val="28"/>
        </w:rPr>
        <w:t>кономика, управление и учет</w:t>
      </w:r>
      <w:r w:rsidR="0000392C">
        <w:rPr>
          <w:rFonts w:ascii="Times New Roman" w:hAnsi="Times New Roman" w:cs="Times New Roman"/>
          <w:sz w:val="28"/>
          <w:szCs w:val="28"/>
        </w:rPr>
        <w:t xml:space="preserve"> </w:t>
      </w:r>
      <w:r w:rsidR="0000392C" w:rsidRPr="00806471">
        <w:rPr>
          <w:rFonts w:ascii="Times New Roman" w:hAnsi="Times New Roman" w:cs="Times New Roman"/>
          <w:sz w:val="28"/>
          <w:szCs w:val="28"/>
        </w:rPr>
        <w:t>на предприятии</w:t>
      </w:r>
      <w:r w:rsidR="0000392C">
        <w:rPr>
          <w:rFonts w:ascii="Times New Roman" w:hAnsi="Times New Roman" w:cs="Times New Roman"/>
          <w:sz w:val="28"/>
          <w:szCs w:val="28"/>
        </w:rPr>
        <w:t xml:space="preserve">. – 2015. – </w:t>
      </w:r>
      <w:r w:rsidR="00B872F7">
        <w:rPr>
          <w:rFonts w:ascii="Times New Roman" w:hAnsi="Times New Roman" w:cs="Times New Roman"/>
          <w:sz w:val="28"/>
          <w:szCs w:val="28"/>
        </w:rPr>
        <w:t xml:space="preserve">№1 (19). </w:t>
      </w:r>
      <w:r w:rsidR="00B872F7">
        <w:rPr>
          <w:rFonts w:ascii="Times New Roman" w:hAnsi="Times New Roman" w:cs="Times New Roman"/>
          <w:color w:val="000000"/>
          <w:sz w:val="28"/>
        </w:rPr>
        <w:t xml:space="preserve">– </w:t>
      </w:r>
      <w:r w:rsidR="0000392C">
        <w:rPr>
          <w:rFonts w:ascii="Times New Roman" w:hAnsi="Times New Roman" w:cs="Times New Roman"/>
          <w:sz w:val="28"/>
          <w:szCs w:val="28"/>
        </w:rPr>
        <w:t>С. 110</w:t>
      </w:r>
      <w:r w:rsidR="00B872F7">
        <w:rPr>
          <w:rFonts w:ascii="Times New Roman" w:hAnsi="Times New Roman" w:cs="Times New Roman"/>
          <w:color w:val="000000"/>
          <w:sz w:val="28"/>
        </w:rPr>
        <w:t>–</w:t>
      </w:r>
      <w:r w:rsidR="0000392C">
        <w:rPr>
          <w:rFonts w:ascii="Times New Roman" w:hAnsi="Times New Roman" w:cs="Times New Roman"/>
          <w:sz w:val="28"/>
          <w:szCs w:val="28"/>
        </w:rPr>
        <w:t>112</w:t>
      </w:r>
      <w:r w:rsidR="00B872F7">
        <w:rPr>
          <w:rFonts w:ascii="Times New Roman" w:hAnsi="Times New Roman" w:cs="Times New Roman"/>
          <w:sz w:val="28"/>
          <w:szCs w:val="28"/>
        </w:rPr>
        <w:t>.</w:t>
      </w:r>
    </w:p>
    <w:p w:rsidR="0000392C" w:rsidRPr="0065601D" w:rsidRDefault="00E5027E" w:rsidP="0000392C">
      <w:pPr>
        <w:spacing w:after="0" w:line="360" w:lineRule="auto"/>
        <w:ind w:firstLine="709"/>
        <w:jc w:val="both"/>
        <w:rPr>
          <w:rFonts w:ascii="Times New Roman" w:hAnsi="Times New Roman"/>
          <w:sz w:val="28"/>
          <w:szCs w:val="28"/>
        </w:rPr>
      </w:pPr>
      <w:r>
        <w:rPr>
          <w:rFonts w:ascii="Times New Roman" w:eastAsia="Calibri" w:hAnsi="Times New Roman" w:cs="Times New Roman"/>
          <w:color w:val="000000" w:themeColor="text1"/>
          <w:sz w:val="28"/>
          <w:szCs w:val="28"/>
        </w:rPr>
        <w:t>32</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00392C" w:rsidRPr="0065601D">
        <w:rPr>
          <w:rFonts w:ascii="Times New Roman" w:hAnsi="Times New Roman"/>
          <w:sz w:val="28"/>
          <w:szCs w:val="28"/>
        </w:rPr>
        <w:t>Комментарии о государстве и бизнесе. – М.: Институт «Центр развития» НИУ «Высшая школа экономики», 5-17 августа 2015 г. – С. 2 – 5.</w:t>
      </w:r>
    </w:p>
    <w:p w:rsidR="0000392C" w:rsidRPr="00D132FE" w:rsidRDefault="00E5027E" w:rsidP="0000392C">
      <w:pPr>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color w:val="000000" w:themeColor="text1"/>
          <w:sz w:val="28"/>
          <w:szCs w:val="28"/>
        </w:rPr>
        <w:t>33</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00392C">
        <w:rPr>
          <w:rFonts w:ascii="Times New Roman" w:eastAsia="Calibri" w:hAnsi="Times New Roman" w:cs="Times New Roman"/>
          <w:sz w:val="28"/>
          <w:szCs w:val="28"/>
        </w:rPr>
        <w:t>Краснов Ю. К. О</w:t>
      </w:r>
      <w:r w:rsidR="0000392C" w:rsidRPr="004F35CA">
        <w:rPr>
          <w:rFonts w:ascii="Times New Roman" w:eastAsia="Calibri" w:hAnsi="Times New Roman" w:cs="Times New Roman"/>
          <w:sz w:val="28"/>
          <w:szCs w:val="28"/>
        </w:rPr>
        <w:t>ценка бизнеса: российский и мировой опыт</w:t>
      </w:r>
      <w:r w:rsidR="0000392C">
        <w:rPr>
          <w:rFonts w:ascii="Times New Roman" w:eastAsia="Calibri" w:hAnsi="Times New Roman" w:cs="Times New Roman"/>
          <w:sz w:val="28"/>
          <w:szCs w:val="28"/>
        </w:rPr>
        <w:t xml:space="preserve"> </w:t>
      </w:r>
      <w:r w:rsidR="0000392C" w:rsidRPr="004F35CA">
        <w:rPr>
          <w:rFonts w:ascii="Times New Roman" w:eastAsia="Calibri" w:hAnsi="Times New Roman" w:cs="Times New Roman"/>
          <w:sz w:val="28"/>
          <w:szCs w:val="28"/>
        </w:rPr>
        <w:t>(Размышления над новой книгой)</w:t>
      </w:r>
      <w:r w:rsidR="0000392C">
        <w:rPr>
          <w:rFonts w:ascii="Times New Roman" w:eastAsia="Calibri" w:hAnsi="Times New Roman" w:cs="Times New Roman"/>
          <w:sz w:val="28"/>
          <w:szCs w:val="28"/>
        </w:rPr>
        <w:t xml:space="preserve"> // </w:t>
      </w:r>
      <w:r w:rsidR="0000392C" w:rsidRPr="00D132FE">
        <w:rPr>
          <w:rFonts w:ascii="Times New Roman" w:eastAsia="Calibri" w:hAnsi="Times New Roman" w:cs="Times New Roman"/>
          <w:sz w:val="28"/>
          <w:szCs w:val="28"/>
        </w:rPr>
        <w:t>Вестник Финансового университета</w:t>
      </w:r>
      <w:r w:rsidR="0000392C">
        <w:rPr>
          <w:rFonts w:ascii="Times New Roman" w:eastAsia="Calibri" w:hAnsi="Times New Roman" w:cs="Times New Roman"/>
          <w:sz w:val="28"/>
          <w:szCs w:val="28"/>
        </w:rPr>
        <w:t xml:space="preserve">. – </w:t>
      </w:r>
      <w:r w:rsidR="0000392C" w:rsidRPr="00D132FE">
        <w:rPr>
          <w:rFonts w:ascii="Times New Roman" w:eastAsia="Calibri" w:hAnsi="Times New Roman" w:cs="Times New Roman"/>
          <w:sz w:val="28"/>
          <w:szCs w:val="28"/>
        </w:rPr>
        <w:t>2008</w:t>
      </w:r>
      <w:r w:rsidR="0000392C">
        <w:rPr>
          <w:rFonts w:ascii="Times New Roman" w:eastAsia="Calibri" w:hAnsi="Times New Roman" w:cs="Times New Roman"/>
          <w:sz w:val="28"/>
          <w:szCs w:val="28"/>
        </w:rPr>
        <w:t>. – № 2. – с. 180-188.</w:t>
      </w:r>
    </w:p>
    <w:p w:rsidR="0000392C" w:rsidRPr="003D1993" w:rsidRDefault="00E5027E" w:rsidP="0000392C">
      <w:pPr>
        <w:spacing w:after="0" w:line="360" w:lineRule="auto"/>
        <w:ind w:firstLine="709"/>
        <w:contextualSpacing/>
        <w:jc w:val="both"/>
        <w:rPr>
          <w:rFonts w:ascii="Times New Roman" w:eastAsia="Calibri" w:hAnsi="Times New Roman" w:cs="Times New Roman"/>
          <w:bCs/>
          <w:sz w:val="28"/>
          <w:szCs w:val="28"/>
        </w:rPr>
      </w:pPr>
      <w:r>
        <w:rPr>
          <w:rFonts w:ascii="Times New Roman" w:eastAsia="Calibri" w:hAnsi="Times New Roman" w:cs="Times New Roman"/>
          <w:color w:val="000000" w:themeColor="text1"/>
          <w:sz w:val="28"/>
          <w:szCs w:val="28"/>
        </w:rPr>
        <w:t>34</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00392C">
        <w:rPr>
          <w:rFonts w:ascii="Times New Roman" w:eastAsia="Calibri" w:hAnsi="Times New Roman" w:cs="Times New Roman"/>
          <w:sz w:val="28"/>
          <w:szCs w:val="28"/>
        </w:rPr>
        <w:t xml:space="preserve">Лысенко, Д. С. </w:t>
      </w:r>
      <w:r w:rsidR="0000392C" w:rsidRPr="00504122">
        <w:rPr>
          <w:rFonts w:ascii="Times New Roman" w:eastAsia="Calibri" w:hAnsi="Times New Roman" w:cs="Times New Roman"/>
          <w:sz w:val="28"/>
          <w:szCs w:val="28"/>
        </w:rPr>
        <w:t>К</w:t>
      </w:r>
      <w:r w:rsidR="0000392C" w:rsidRPr="00504122">
        <w:rPr>
          <w:rFonts w:ascii="Times New Roman" w:eastAsia="Calibri" w:hAnsi="Times New Roman" w:cs="Times New Roman"/>
          <w:bCs/>
          <w:sz w:val="28"/>
          <w:szCs w:val="28"/>
        </w:rPr>
        <w:t>онцепция стоимостно-ориентированного</w:t>
      </w:r>
      <w:r w:rsidR="0000392C">
        <w:rPr>
          <w:rFonts w:ascii="Times New Roman" w:eastAsia="Calibri" w:hAnsi="Times New Roman" w:cs="Times New Roman"/>
          <w:bCs/>
          <w:sz w:val="28"/>
          <w:szCs w:val="28"/>
        </w:rPr>
        <w:t xml:space="preserve"> </w:t>
      </w:r>
      <w:r w:rsidR="0000392C" w:rsidRPr="00504122">
        <w:rPr>
          <w:rFonts w:ascii="Times New Roman" w:eastAsia="Calibri" w:hAnsi="Times New Roman" w:cs="Times New Roman"/>
          <w:bCs/>
          <w:sz w:val="28"/>
          <w:szCs w:val="28"/>
        </w:rPr>
        <w:t>управления, как фактор повышения</w:t>
      </w:r>
      <w:r w:rsidR="0000392C">
        <w:rPr>
          <w:rFonts w:ascii="Times New Roman" w:eastAsia="Calibri" w:hAnsi="Times New Roman" w:cs="Times New Roman"/>
          <w:bCs/>
          <w:sz w:val="28"/>
          <w:szCs w:val="28"/>
        </w:rPr>
        <w:t xml:space="preserve"> </w:t>
      </w:r>
      <w:r w:rsidR="0000392C" w:rsidRPr="00504122">
        <w:rPr>
          <w:rFonts w:ascii="Times New Roman" w:eastAsia="Calibri" w:hAnsi="Times New Roman" w:cs="Times New Roman"/>
          <w:bCs/>
          <w:sz w:val="28"/>
          <w:szCs w:val="28"/>
        </w:rPr>
        <w:t>капитализации промышленного</w:t>
      </w:r>
      <w:r w:rsidR="0000392C">
        <w:rPr>
          <w:rFonts w:ascii="Times New Roman" w:eastAsia="Calibri" w:hAnsi="Times New Roman" w:cs="Times New Roman"/>
          <w:bCs/>
          <w:sz w:val="28"/>
          <w:szCs w:val="28"/>
        </w:rPr>
        <w:t xml:space="preserve"> </w:t>
      </w:r>
      <w:r w:rsidR="0000392C" w:rsidRPr="00504122">
        <w:rPr>
          <w:rFonts w:ascii="Times New Roman" w:eastAsia="Calibri" w:hAnsi="Times New Roman" w:cs="Times New Roman"/>
          <w:bCs/>
          <w:sz w:val="28"/>
          <w:szCs w:val="28"/>
        </w:rPr>
        <w:t>предприятия</w:t>
      </w:r>
      <w:r w:rsidR="0000392C">
        <w:rPr>
          <w:rFonts w:ascii="Times New Roman" w:eastAsia="Calibri" w:hAnsi="Times New Roman" w:cs="Times New Roman"/>
          <w:bCs/>
          <w:sz w:val="28"/>
          <w:szCs w:val="28"/>
        </w:rPr>
        <w:t xml:space="preserve"> </w:t>
      </w:r>
      <w:r w:rsidR="00B872F7">
        <w:rPr>
          <w:rFonts w:ascii="Times New Roman" w:eastAsia="Calibri" w:hAnsi="Times New Roman" w:cs="Times New Roman"/>
          <w:bCs/>
          <w:sz w:val="28"/>
          <w:szCs w:val="28"/>
        </w:rPr>
        <w:t xml:space="preserve">/ Д. С. Лысенко </w:t>
      </w:r>
      <w:r w:rsidR="0000392C">
        <w:rPr>
          <w:rFonts w:ascii="Times New Roman" w:eastAsia="Calibri" w:hAnsi="Times New Roman" w:cs="Times New Roman"/>
          <w:bCs/>
          <w:sz w:val="28"/>
          <w:szCs w:val="28"/>
        </w:rPr>
        <w:t>// Актуальные вопросы экономических нау</w:t>
      </w:r>
      <w:r w:rsidR="00B872F7">
        <w:rPr>
          <w:rFonts w:ascii="Times New Roman" w:eastAsia="Calibri" w:hAnsi="Times New Roman" w:cs="Times New Roman"/>
          <w:bCs/>
          <w:sz w:val="28"/>
          <w:szCs w:val="28"/>
        </w:rPr>
        <w:t>к. – 2012. – № 4</w:t>
      </w:r>
      <w:r w:rsidR="0000392C">
        <w:rPr>
          <w:rFonts w:ascii="Times New Roman" w:eastAsia="Calibri" w:hAnsi="Times New Roman" w:cs="Times New Roman"/>
          <w:bCs/>
          <w:sz w:val="28"/>
          <w:szCs w:val="28"/>
        </w:rPr>
        <w:t>. – С. 88</w:t>
      </w:r>
      <w:r w:rsidR="00B872F7">
        <w:rPr>
          <w:rFonts w:ascii="Times New Roman" w:hAnsi="Times New Roman" w:cs="Times New Roman"/>
          <w:color w:val="000000"/>
          <w:sz w:val="28"/>
        </w:rPr>
        <w:t>–</w:t>
      </w:r>
      <w:r w:rsidR="0000392C">
        <w:rPr>
          <w:rFonts w:ascii="Times New Roman" w:eastAsia="Calibri" w:hAnsi="Times New Roman" w:cs="Times New Roman"/>
          <w:bCs/>
          <w:sz w:val="28"/>
          <w:szCs w:val="28"/>
        </w:rPr>
        <w:t>91</w:t>
      </w:r>
      <w:r w:rsidR="00B872F7">
        <w:rPr>
          <w:rFonts w:ascii="Times New Roman" w:eastAsia="Calibri" w:hAnsi="Times New Roman" w:cs="Times New Roman"/>
          <w:bCs/>
          <w:sz w:val="28"/>
          <w:szCs w:val="28"/>
        </w:rPr>
        <w:t>.</w:t>
      </w:r>
    </w:p>
    <w:p w:rsidR="0000392C" w:rsidRDefault="00E5027E" w:rsidP="0000392C">
      <w:pPr>
        <w:spacing w:after="0" w:line="360" w:lineRule="auto"/>
        <w:ind w:firstLine="567"/>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35</w:t>
      </w:r>
      <w:r w:rsidRPr="00E5027E">
        <w:rPr>
          <w:rFonts w:ascii="Times New Roman" w:eastAsia="Calibri" w:hAnsi="Times New Roman" w:cs="Times New Roman"/>
          <w:color w:val="000000" w:themeColor="text1"/>
          <w:sz w:val="28"/>
          <w:szCs w:val="28"/>
        </w:rPr>
        <w:t>.</w:t>
      </w:r>
      <w:r w:rsidR="0000392C">
        <w:rPr>
          <w:rFonts w:ascii="Times New Roman" w:hAnsi="Times New Roman" w:cs="Times New Roman"/>
          <w:sz w:val="28"/>
          <w:szCs w:val="28"/>
        </w:rPr>
        <w:t xml:space="preserve"> Медведев</w:t>
      </w:r>
      <w:r w:rsidR="00B872F7">
        <w:rPr>
          <w:rFonts w:ascii="Times New Roman" w:hAnsi="Times New Roman" w:cs="Times New Roman"/>
          <w:sz w:val="28"/>
          <w:szCs w:val="28"/>
        </w:rPr>
        <w:t>,</w:t>
      </w:r>
      <w:r w:rsidR="0000392C">
        <w:rPr>
          <w:rFonts w:ascii="Times New Roman" w:hAnsi="Times New Roman" w:cs="Times New Roman"/>
          <w:sz w:val="28"/>
          <w:szCs w:val="28"/>
        </w:rPr>
        <w:t xml:space="preserve"> Д. А. </w:t>
      </w:r>
      <w:r w:rsidR="0000392C" w:rsidRPr="00806471">
        <w:rPr>
          <w:rFonts w:ascii="Times New Roman" w:hAnsi="Times New Roman" w:cs="Times New Roman"/>
          <w:sz w:val="28"/>
          <w:szCs w:val="28"/>
        </w:rPr>
        <w:t>Социально-экономическое развитие</w:t>
      </w:r>
      <w:r w:rsidR="0000392C">
        <w:rPr>
          <w:rFonts w:ascii="Times New Roman" w:hAnsi="Times New Roman" w:cs="Times New Roman"/>
          <w:sz w:val="28"/>
          <w:szCs w:val="28"/>
        </w:rPr>
        <w:t xml:space="preserve"> </w:t>
      </w:r>
      <w:r w:rsidR="0000392C" w:rsidRPr="00806471">
        <w:rPr>
          <w:rFonts w:ascii="Times New Roman" w:hAnsi="Times New Roman" w:cs="Times New Roman"/>
          <w:sz w:val="28"/>
          <w:szCs w:val="28"/>
        </w:rPr>
        <w:t>России: обретение новой динамики</w:t>
      </w:r>
      <w:r w:rsidR="0000392C">
        <w:rPr>
          <w:rFonts w:ascii="Times New Roman" w:hAnsi="Times New Roman" w:cs="Times New Roman"/>
          <w:sz w:val="28"/>
          <w:szCs w:val="28"/>
        </w:rPr>
        <w:t xml:space="preserve"> </w:t>
      </w:r>
      <w:r w:rsidR="00B872F7">
        <w:rPr>
          <w:rFonts w:ascii="Times New Roman" w:hAnsi="Times New Roman" w:cs="Times New Roman"/>
          <w:sz w:val="28"/>
          <w:szCs w:val="28"/>
        </w:rPr>
        <w:t xml:space="preserve">/ Д. А. Медведев </w:t>
      </w:r>
      <w:r w:rsidR="0000392C">
        <w:rPr>
          <w:rFonts w:ascii="Times New Roman" w:hAnsi="Times New Roman" w:cs="Times New Roman"/>
          <w:sz w:val="28"/>
          <w:szCs w:val="28"/>
        </w:rPr>
        <w:t xml:space="preserve">// </w:t>
      </w:r>
      <w:r w:rsidR="0000392C" w:rsidRPr="00806471">
        <w:rPr>
          <w:rFonts w:ascii="Times New Roman" w:hAnsi="Times New Roman" w:cs="Times New Roman"/>
          <w:sz w:val="28"/>
          <w:szCs w:val="28"/>
        </w:rPr>
        <w:t>Вопросы экономики.</w:t>
      </w:r>
      <w:r w:rsidR="0000392C">
        <w:rPr>
          <w:rFonts w:ascii="Times New Roman" w:hAnsi="Times New Roman" w:cs="Times New Roman"/>
          <w:sz w:val="28"/>
          <w:szCs w:val="28"/>
        </w:rPr>
        <w:t xml:space="preserve"> – </w:t>
      </w:r>
      <w:r w:rsidR="0000392C" w:rsidRPr="00806471">
        <w:rPr>
          <w:rFonts w:ascii="Times New Roman" w:hAnsi="Times New Roman" w:cs="Times New Roman"/>
          <w:sz w:val="28"/>
          <w:szCs w:val="28"/>
        </w:rPr>
        <w:t xml:space="preserve">2016. </w:t>
      </w:r>
      <w:r w:rsidR="0000392C">
        <w:rPr>
          <w:rFonts w:ascii="Times New Roman" w:hAnsi="Times New Roman" w:cs="Times New Roman"/>
          <w:sz w:val="28"/>
          <w:szCs w:val="28"/>
        </w:rPr>
        <w:t>–</w:t>
      </w:r>
      <w:r w:rsidR="0000392C" w:rsidRPr="00806471">
        <w:rPr>
          <w:rFonts w:ascii="Times New Roman" w:hAnsi="Times New Roman" w:cs="Times New Roman"/>
          <w:sz w:val="28"/>
          <w:szCs w:val="28"/>
        </w:rPr>
        <w:t xml:space="preserve"> № 10. </w:t>
      </w:r>
      <w:r w:rsidR="0000392C">
        <w:rPr>
          <w:rFonts w:ascii="Times New Roman" w:hAnsi="Times New Roman" w:cs="Times New Roman"/>
          <w:sz w:val="28"/>
          <w:szCs w:val="28"/>
        </w:rPr>
        <w:t>–</w:t>
      </w:r>
      <w:r w:rsidR="0000392C" w:rsidRPr="00806471">
        <w:rPr>
          <w:rFonts w:ascii="Times New Roman" w:hAnsi="Times New Roman" w:cs="Times New Roman"/>
          <w:sz w:val="28"/>
          <w:szCs w:val="28"/>
        </w:rPr>
        <w:t xml:space="preserve"> С. 5</w:t>
      </w:r>
      <w:r w:rsidR="00B872F7">
        <w:rPr>
          <w:rFonts w:ascii="Times New Roman" w:hAnsi="Times New Roman" w:cs="Times New Roman"/>
          <w:color w:val="000000"/>
          <w:sz w:val="28"/>
        </w:rPr>
        <w:t>–</w:t>
      </w:r>
      <w:r w:rsidR="0000392C">
        <w:rPr>
          <w:rFonts w:ascii="Times New Roman" w:hAnsi="Times New Roman" w:cs="Times New Roman"/>
          <w:sz w:val="28"/>
          <w:szCs w:val="28"/>
        </w:rPr>
        <w:t>30</w:t>
      </w:r>
      <w:r w:rsidR="00B872F7">
        <w:rPr>
          <w:rFonts w:ascii="Times New Roman" w:hAnsi="Times New Roman" w:cs="Times New Roman"/>
          <w:sz w:val="28"/>
          <w:szCs w:val="28"/>
        </w:rPr>
        <w:t>.</w:t>
      </w:r>
    </w:p>
    <w:p w:rsidR="0000392C" w:rsidRDefault="00E5027E" w:rsidP="0000392C">
      <w:pPr>
        <w:spacing w:after="0" w:line="360" w:lineRule="auto"/>
        <w:ind w:firstLine="709"/>
        <w:contextualSpacing/>
        <w:jc w:val="both"/>
        <w:rPr>
          <w:rFonts w:ascii="Times New Roman" w:hAnsi="Times New Roman"/>
          <w:sz w:val="28"/>
          <w:szCs w:val="28"/>
        </w:rPr>
      </w:pPr>
      <w:r>
        <w:rPr>
          <w:rFonts w:ascii="Times New Roman" w:eastAsia="Calibri" w:hAnsi="Times New Roman" w:cs="Times New Roman"/>
          <w:color w:val="000000" w:themeColor="text1"/>
          <w:sz w:val="28"/>
          <w:szCs w:val="28"/>
        </w:rPr>
        <w:t>36</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00392C">
        <w:rPr>
          <w:rFonts w:ascii="Times New Roman" w:hAnsi="Times New Roman"/>
          <w:sz w:val="28"/>
          <w:szCs w:val="28"/>
        </w:rPr>
        <w:t xml:space="preserve">Медведев, С. Оценка стоимости. Жизненный подход / С. Медведев </w:t>
      </w:r>
      <w:r w:rsidR="0000392C" w:rsidRPr="0068439B">
        <w:rPr>
          <w:rFonts w:ascii="Times New Roman" w:hAnsi="Times New Roman"/>
          <w:sz w:val="28"/>
          <w:szCs w:val="28"/>
        </w:rPr>
        <w:t>// Оценочная деятельность. – 2015. – № 1.</w:t>
      </w:r>
      <w:r w:rsidR="00B872F7">
        <w:rPr>
          <w:rFonts w:ascii="Times New Roman" w:hAnsi="Times New Roman"/>
          <w:sz w:val="28"/>
          <w:szCs w:val="28"/>
        </w:rPr>
        <w:t xml:space="preserve"> </w:t>
      </w:r>
      <w:r w:rsidR="00B872F7">
        <w:rPr>
          <w:rFonts w:ascii="Times New Roman" w:hAnsi="Times New Roman" w:cs="Times New Roman"/>
          <w:color w:val="000000"/>
          <w:sz w:val="28"/>
        </w:rPr>
        <w:t>–</w:t>
      </w:r>
      <w:r w:rsidR="0000392C" w:rsidRPr="0068439B">
        <w:rPr>
          <w:rFonts w:ascii="Times New Roman" w:hAnsi="Times New Roman"/>
          <w:sz w:val="28"/>
          <w:szCs w:val="28"/>
        </w:rPr>
        <w:t xml:space="preserve"> С. </w:t>
      </w:r>
      <w:r w:rsidR="0000392C">
        <w:rPr>
          <w:rFonts w:ascii="Times New Roman" w:hAnsi="Times New Roman"/>
          <w:sz w:val="28"/>
          <w:szCs w:val="28"/>
        </w:rPr>
        <w:t>17</w:t>
      </w:r>
      <w:r w:rsidR="0000392C" w:rsidRPr="0068439B">
        <w:rPr>
          <w:rFonts w:ascii="Times New Roman" w:hAnsi="Times New Roman"/>
          <w:sz w:val="28"/>
          <w:szCs w:val="28"/>
        </w:rPr>
        <w:t>-</w:t>
      </w:r>
      <w:r w:rsidR="0000392C">
        <w:rPr>
          <w:rFonts w:ascii="Times New Roman" w:hAnsi="Times New Roman"/>
          <w:sz w:val="28"/>
          <w:szCs w:val="28"/>
        </w:rPr>
        <w:t>1</w:t>
      </w:r>
      <w:r w:rsidR="00B872F7">
        <w:rPr>
          <w:rFonts w:ascii="Times New Roman" w:hAnsi="Times New Roman"/>
          <w:sz w:val="28"/>
          <w:szCs w:val="28"/>
        </w:rPr>
        <w:t>9.</w:t>
      </w:r>
    </w:p>
    <w:p w:rsidR="0000392C" w:rsidRDefault="00E5027E" w:rsidP="0000392C">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37</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00392C">
        <w:rPr>
          <w:rFonts w:ascii="Times New Roman" w:hAnsi="Times New Roman" w:cs="Times New Roman"/>
          <w:sz w:val="28"/>
          <w:szCs w:val="28"/>
        </w:rPr>
        <w:t>Мирошниченко</w:t>
      </w:r>
      <w:r w:rsidR="00B872F7">
        <w:rPr>
          <w:rFonts w:ascii="Times New Roman" w:hAnsi="Times New Roman" w:cs="Times New Roman"/>
          <w:sz w:val="28"/>
          <w:szCs w:val="28"/>
        </w:rPr>
        <w:t>,</w:t>
      </w:r>
      <w:r w:rsidR="0000392C">
        <w:rPr>
          <w:rFonts w:ascii="Times New Roman" w:hAnsi="Times New Roman" w:cs="Times New Roman"/>
          <w:sz w:val="28"/>
          <w:szCs w:val="28"/>
        </w:rPr>
        <w:t xml:space="preserve"> Ю.</w:t>
      </w:r>
      <w:r w:rsidR="00B872F7">
        <w:rPr>
          <w:rFonts w:ascii="Times New Roman" w:hAnsi="Times New Roman" w:cs="Times New Roman"/>
          <w:sz w:val="28"/>
          <w:szCs w:val="28"/>
        </w:rPr>
        <w:t xml:space="preserve"> </w:t>
      </w:r>
      <w:r w:rsidR="0000392C">
        <w:rPr>
          <w:rFonts w:ascii="Times New Roman" w:hAnsi="Times New Roman" w:cs="Times New Roman"/>
          <w:sz w:val="28"/>
          <w:szCs w:val="28"/>
        </w:rPr>
        <w:t>В. Т</w:t>
      </w:r>
      <w:r w:rsidR="0000392C" w:rsidRPr="00554561">
        <w:rPr>
          <w:rFonts w:ascii="Times New Roman" w:hAnsi="Times New Roman" w:cs="Times New Roman"/>
          <w:sz w:val="28"/>
          <w:szCs w:val="28"/>
        </w:rPr>
        <w:t>рактовка понятия «кризис» и причин его возникновения</w:t>
      </w:r>
      <w:r w:rsidR="0000392C">
        <w:rPr>
          <w:rFonts w:ascii="Times New Roman" w:hAnsi="Times New Roman" w:cs="Times New Roman"/>
          <w:sz w:val="28"/>
          <w:szCs w:val="28"/>
        </w:rPr>
        <w:t xml:space="preserve"> </w:t>
      </w:r>
      <w:r w:rsidR="0000392C" w:rsidRPr="00554561">
        <w:rPr>
          <w:rFonts w:ascii="Times New Roman" w:hAnsi="Times New Roman" w:cs="Times New Roman"/>
          <w:sz w:val="28"/>
          <w:szCs w:val="28"/>
        </w:rPr>
        <w:t>как вектор антикризисного управления</w:t>
      </w:r>
      <w:r w:rsidR="0000392C">
        <w:rPr>
          <w:rFonts w:ascii="Times New Roman" w:hAnsi="Times New Roman" w:cs="Times New Roman"/>
          <w:sz w:val="28"/>
          <w:szCs w:val="28"/>
        </w:rPr>
        <w:t xml:space="preserve"> </w:t>
      </w:r>
      <w:r w:rsidR="00B872F7">
        <w:rPr>
          <w:rFonts w:ascii="Times New Roman" w:hAnsi="Times New Roman" w:cs="Times New Roman"/>
          <w:sz w:val="28"/>
          <w:szCs w:val="28"/>
        </w:rPr>
        <w:t xml:space="preserve">/ С. Мирошниченко </w:t>
      </w:r>
      <w:r w:rsidR="0000392C">
        <w:rPr>
          <w:rFonts w:ascii="Times New Roman" w:hAnsi="Times New Roman" w:cs="Times New Roman"/>
          <w:sz w:val="28"/>
          <w:szCs w:val="28"/>
        </w:rPr>
        <w:t>// Бизнесинформ. – 2011. – №8. – С. 168</w:t>
      </w:r>
      <w:r w:rsidR="00B872F7">
        <w:rPr>
          <w:rFonts w:ascii="Times New Roman" w:hAnsi="Times New Roman" w:cs="Times New Roman"/>
          <w:color w:val="000000"/>
          <w:sz w:val="28"/>
        </w:rPr>
        <w:t>–</w:t>
      </w:r>
      <w:r w:rsidR="0000392C">
        <w:rPr>
          <w:rFonts w:ascii="Times New Roman" w:hAnsi="Times New Roman" w:cs="Times New Roman"/>
          <w:sz w:val="28"/>
          <w:szCs w:val="28"/>
        </w:rPr>
        <w:t>171</w:t>
      </w:r>
      <w:r w:rsidR="00B872F7">
        <w:rPr>
          <w:rFonts w:ascii="Times New Roman" w:hAnsi="Times New Roman" w:cs="Times New Roman"/>
          <w:sz w:val="28"/>
          <w:szCs w:val="28"/>
        </w:rPr>
        <w:t>.</w:t>
      </w:r>
    </w:p>
    <w:p w:rsidR="001D0339" w:rsidRDefault="00E5027E" w:rsidP="001D0339">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38</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1D0339">
        <w:rPr>
          <w:rFonts w:ascii="Times New Roman" w:hAnsi="Times New Roman" w:cs="Times New Roman"/>
          <w:sz w:val="28"/>
          <w:szCs w:val="28"/>
        </w:rPr>
        <w:t>Примаков, Е. М. Встречи на перекрестках / Евгений Примаков. – М.: ЗАО Издательство Центрполиграф, 2016. – 607 с. – (Наш ХХ век).</w:t>
      </w:r>
    </w:p>
    <w:p w:rsidR="0000392C" w:rsidRDefault="00E5027E" w:rsidP="0000392C">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39</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00392C">
        <w:rPr>
          <w:rFonts w:ascii="Times New Roman" w:hAnsi="Times New Roman" w:cs="Times New Roman"/>
          <w:sz w:val="28"/>
          <w:szCs w:val="28"/>
        </w:rPr>
        <w:t xml:space="preserve">Румянцева, С. О структурно технологической парадигме технологической модернизации экономики. Кондратьевские волны : наследие и современность. – Волгоград: Учитель. </w:t>
      </w:r>
      <w:r w:rsidR="00592071">
        <w:rPr>
          <w:rFonts w:ascii="Times New Roman" w:hAnsi="Times New Roman" w:cs="Times New Roman"/>
          <w:color w:val="000000"/>
          <w:sz w:val="28"/>
        </w:rPr>
        <w:t xml:space="preserve">– </w:t>
      </w:r>
      <w:r w:rsidR="0000392C">
        <w:rPr>
          <w:rFonts w:ascii="Times New Roman" w:hAnsi="Times New Roman" w:cs="Times New Roman"/>
          <w:sz w:val="28"/>
          <w:szCs w:val="28"/>
        </w:rPr>
        <w:t>2015.</w:t>
      </w:r>
      <w:r w:rsidR="00592071" w:rsidRPr="00592071">
        <w:rPr>
          <w:rFonts w:ascii="Times New Roman" w:hAnsi="Times New Roman" w:cs="Times New Roman"/>
          <w:color w:val="000000"/>
          <w:sz w:val="28"/>
        </w:rPr>
        <w:t xml:space="preserve"> </w:t>
      </w:r>
      <w:r w:rsidR="00592071">
        <w:rPr>
          <w:rFonts w:ascii="Times New Roman" w:hAnsi="Times New Roman" w:cs="Times New Roman"/>
          <w:color w:val="000000"/>
          <w:sz w:val="28"/>
        </w:rPr>
        <w:t xml:space="preserve">– </w:t>
      </w:r>
      <w:r w:rsidR="0000392C">
        <w:rPr>
          <w:rFonts w:ascii="Times New Roman" w:hAnsi="Times New Roman" w:cs="Times New Roman"/>
          <w:sz w:val="28"/>
          <w:szCs w:val="28"/>
        </w:rPr>
        <w:t>43</w:t>
      </w:r>
      <w:r w:rsidR="00592071" w:rsidRPr="00592071">
        <w:rPr>
          <w:rFonts w:ascii="Times New Roman" w:hAnsi="Times New Roman" w:cs="Times New Roman"/>
          <w:sz w:val="28"/>
          <w:szCs w:val="28"/>
        </w:rPr>
        <w:t xml:space="preserve"> </w:t>
      </w:r>
      <w:r w:rsidR="00592071">
        <w:rPr>
          <w:rFonts w:ascii="Times New Roman" w:hAnsi="Times New Roman" w:cs="Times New Roman"/>
          <w:sz w:val="28"/>
          <w:szCs w:val="28"/>
        </w:rPr>
        <w:t>с.</w:t>
      </w:r>
    </w:p>
    <w:p w:rsidR="0000392C" w:rsidRDefault="00E5027E" w:rsidP="0000392C">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40</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00392C">
        <w:rPr>
          <w:rFonts w:ascii="Times New Roman" w:hAnsi="Times New Roman" w:cs="Times New Roman"/>
          <w:sz w:val="28"/>
          <w:szCs w:val="28"/>
        </w:rPr>
        <w:t>Русакова</w:t>
      </w:r>
      <w:r w:rsidR="00592071">
        <w:rPr>
          <w:rFonts w:ascii="Times New Roman" w:hAnsi="Times New Roman" w:cs="Times New Roman"/>
          <w:sz w:val="28"/>
          <w:szCs w:val="28"/>
        </w:rPr>
        <w:t>,</w:t>
      </w:r>
      <w:r w:rsidR="0000392C">
        <w:rPr>
          <w:rFonts w:ascii="Times New Roman" w:hAnsi="Times New Roman" w:cs="Times New Roman"/>
          <w:sz w:val="28"/>
          <w:szCs w:val="28"/>
        </w:rPr>
        <w:t xml:space="preserve"> Ю. И. </w:t>
      </w:r>
      <w:r w:rsidR="0000392C" w:rsidRPr="00B81393">
        <w:rPr>
          <w:rFonts w:ascii="Times New Roman" w:hAnsi="Times New Roman" w:cs="Times New Roman"/>
          <w:sz w:val="28"/>
          <w:szCs w:val="28"/>
        </w:rPr>
        <w:t>Теоретические  ос</w:t>
      </w:r>
      <w:r w:rsidR="0000392C">
        <w:rPr>
          <w:rFonts w:ascii="Times New Roman" w:hAnsi="Times New Roman" w:cs="Times New Roman"/>
          <w:sz w:val="28"/>
          <w:szCs w:val="28"/>
        </w:rPr>
        <w:t xml:space="preserve">новы, подходы и </w:t>
      </w:r>
      <w:r w:rsidR="0000392C" w:rsidRPr="00B81393">
        <w:rPr>
          <w:rFonts w:ascii="Times New Roman" w:hAnsi="Times New Roman" w:cs="Times New Roman"/>
          <w:sz w:val="28"/>
          <w:szCs w:val="28"/>
        </w:rPr>
        <w:t>методы оценки стоимости бизнеса</w:t>
      </w:r>
      <w:r w:rsidR="0000392C">
        <w:rPr>
          <w:rFonts w:ascii="Times New Roman" w:hAnsi="Times New Roman" w:cs="Times New Roman"/>
          <w:sz w:val="28"/>
          <w:szCs w:val="28"/>
        </w:rPr>
        <w:t xml:space="preserve"> </w:t>
      </w:r>
      <w:r w:rsidR="00592071">
        <w:rPr>
          <w:rFonts w:ascii="Times New Roman" w:hAnsi="Times New Roman" w:cs="Times New Roman"/>
          <w:sz w:val="28"/>
          <w:szCs w:val="28"/>
        </w:rPr>
        <w:t xml:space="preserve">/ Ю. И. Русакова </w:t>
      </w:r>
      <w:r w:rsidR="0000392C">
        <w:rPr>
          <w:rFonts w:ascii="Times New Roman" w:hAnsi="Times New Roman" w:cs="Times New Roman"/>
          <w:sz w:val="28"/>
          <w:szCs w:val="28"/>
        </w:rPr>
        <w:t xml:space="preserve">// </w:t>
      </w:r>
      <w:r w:rsidR="0000392C" w:rsidRPr="00B81393">
        <w:rPr>
          <w:rFonts w:ascii="Times New Roman" w:hAnsi="Times New Roman" w:cs="Times New Roman"/>
          <w:sz w:val="28"/>
          <w:szCs w:val="28"/>
        </w:rPr>
        <w:t>На</w:t>
      </w:r>
      <w:r w:rsidR="0000392C">
        <w:rPr>
          <w:rFonts w:ascii="Times New Roman" w:hAnsi="Times New Roman" w:cs="Times New Roman"/>
          <w:sz w:val="28"/>
          <w:szCs w:val="28"/>
        </w:rPr>
        <w:t xml:space="preserve">чало в науке: материалы Всероссийской научно-практической </w:t>
      </w:r>
      <w:r w:rsidR="0000392C" w:rsidRPr="00B81393">
        <w:rPr>
          <w:rFonts w:ascii="Times New Roman" w:hAnsi="Times New Roman" w:cs="Times New Roman"/>
          <w:sz w:val="28"/>
          <w:szCs w:val="28"/>
        </w:rPr>
        <w:t>к</w:t>
      </w:r>
      <w:r w:rsidR="0000392C">
        <w:rPr>
          <w:rFonts w:ascii="Times New Roman" w:hAnsi="Times New Roman" w:cs="Times New Roman"/>
          <w:sz w:val="28"/>
          <w:szCs w:val="28"/>
        </w:rPr>
        <w:t xml:space="preserve">онференции школьников, студентов, магистрантов и </w:t>
      </w:r>
      <w:r w:rsidR="0000392C" w:rsidRPr="00B81393">
        <w:rPr>
          <w:rFonts w:ascii="Times New Roman" w:hAnsi="Times New Roman" w:cs="Times New Roman"/>
          <w:sz w:val="28"/>
          <w:szCs w:val="28"/>
        </w:rPr>
        <w:t>аспирантов (14-15 апреля 2016 г., г. Уфа) / В 3 частях. Ч.2. – Уфа, Аэтерна. – С. 246</w:t>
      </w:r>
      <w:r w:rsidR="00592071">
        <w:rPr>
          <w:rFonts w:ascii="Times New Roman" w:hAnsi="Times New Roman" w:cs="Times New Roman"/>
          <w:color w:val="000000"/>
          <w:sz w:val="28"/>
        </w:rPr>
        <w:t>–</w:t>
      </w:r>
      <w:r w:rsidR="0000392C" w:rsidRPr="00B81393">
        <w:rPr>
          <w:rFonts w:ascii="Times New Roman" w:hAnsi="Times New Roman" w:cs="Times New Roman"/>
          <w:sz w:val="28"/>
          <w:szCs w:val="28"/>
        </w:rPr>
        <w:t>248</w:t>
      </w:r>
      <w:r w:rsidR="00592071">
        <w:rPr>
          <w:rFonts w:ascii="Times New Roman" w:hAnsi="Times New Roman" w:cs="Times New Roman"/>
          <w:sz w:val="28"/>
          <w:szCs w:val="28"/>
        </w:rPr>
        <w:t>.</w:t>
      </w:r>
    </w:p>
    <w:p w:rsidR="0000392C" w:rsidRDefault="00E5027E" w:rsidP="0000392C">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41</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00392C">
        <w:rPr>
          <w:rFonts w:ascii="Times New Roman" w:hAnsi="Times New Roman" w:cs="Times New Roman"/>
          <w:sz w:val="28"/>
          <w:szCs w:val="28"/>
        </w:rPr>
        <w:t>Русакова, Ю.</w:t>
      </w:r>
      <w:r w:rsidR="00E7799E">
        <w:rPr>
          <w:rFonts w:ascii="Times New Roman" w:hAnsi="Times New Roman" w:cs="Times New Roman"/>
          <w:sz w:val="28"/>
          <w:szCs w:val="28"/>
        </w:rPr>
        <w:t xml:space="preserve"> </w:t>
      </w:r>
      <w:r w:rsidR="0000392C">
        <w:rPr>
          <w:rFonts w:ascii="Times New Roman" w:hAnsi="Times New Roman" w:cs="Times New Roman"/>
          <w:sz w:val="28"/>
          <w:szCs w:val="28"/>
        </w:rPr>
        <w:t xml:space="preserve">И. </w:t>
      </w:r>
      <w:r w:rsidR="0000392C" w:rsidRPr="0014352F">
        <w:rPr>
          <w:rFonts w:ascii="Times New Roman" w:hAnsi="Times New Roman" w:cs="Times New Roman"/>
          <w:sz w:val="28"/>
          <w:szCs w:val="28"/>
        </w:rPr>
        <w:t>Факторы экономического кризиса и санкций, влияющие на финансовый рынок России</w:t>
      </w:r>
      <w:r w:rsidR="00592071">
        <w:rPr>
          <w:rFonts w:ascii="Times New Roman" w:hAnsi="Times New Roman" w:cs="Times New Roman"/>
          <w:sz w:val="28"/>
          <w:szCs w:val="28"/>
        </w:rPr>
        <w:t xml:space="preserve"> / Ю. И. Русакова</w:t>
      </w:r>
      <w:r w:rsidR="0000392C">
        <w:rPr>
          <w:rFonts w:ascii="Times New Roman" w:hAnsi="Times New Roman" w:cs="Times New Roman"/>
          <w:sz w:val="28"/>
          <w:szCs w:val="28"/>
        </w:rPr>
        <w:t xml:space="preserve"> // </w:t>
      </w:r>
      <w:r w:rsidR="0000392C" w:rsidRPr="0014352F">
        <w:rPr>
          <w:rFonts w:ascii="Times New Roman" w:hAnsi="Times New Roman" w:cs="Times New Roman"/>
          <w:sz w:val="28"/>
          <w:szCs w:val="28"/>
        </w:rPr>
        <w:t>Перспективы развития предприятий в условиях инновационной направлен-но</w:t>
      </w:r>
      <w:r w:rsidR="0000392C">
        <w:rPr>
          <w:rFonts w:ascii="Times New Roman" w:hAnsi="Times New Roman" w:cs="Times New Roman"/>
          <w:sz w:val="28"/>
          <w:szCs w:val="28"/>
        </w:rPr>
        <w:t>сти экономики : материалы Между</w:t>
      </w:r>
      <w:r w:rsidR="0000392C" w:rsidRPr="0014352F">
        <w:rPr>
          <w:rFonts w:ascii="Times New Roman" w:hAnsi="Times New Roman" w:cs="Times New Roman"/>
          <w:sz w:val="28"/>
          <w:szCs w:val="28"/>
        </w:rPr>
        <w:t>нар. науч.-практ. конф. / под ред. В. И. Будиной, А. Н. Опекунова. – Пенза : Изд-во ПГУ, 2016. – С. 105</w:t>
      </w:r>
      <w:r w:rsidR="00592071" w:rsidRPr="0014352F">
        <w:rPr>
          <w:rFonts w:ascii="Times New Roman" w:hAnsi="Times New Roman" w:cs="Times New Roman"/>
          <w:sz w:val="28"/>
          <w:szCs w:val="28"/>
        </w:rPr>
        <w:t>–</w:t>
      </w:r>
      <w:r w:rsidR="0000392C" w:rsidRPr="0014352F">
        <w:rPr>
          <w:rFonts w:ascii="Times New Roman" w:hAnsi="Times New Roman" w:cs="Times New Roman"/>
          <w:sz w:val="28"/>
          <w:szCs w:val="28"/>
        </w:rPr>
        <w:t>112</w:t>
      </w:r>
      <w:r w:rsidR="00592071">
        <w:rPr>
          <w:rFonts w:ascii="Times New Roman" w:hAnsi="Times New Roman" w:cs="Times New Roman"/>
          <w:sz w:val="28"/>
          <w:szCs w:val="28"/>
        </w:rPr>
        <w:t>.</w:t>
      </w:r>
    </w:p>
    <w:p w:rsidR="0000392C" w:rsidRPr="00E7799E" w:rsidRDefault="00E5027E" w:rsidP="0000392C">
      <w:pPr>
        <w:spacing w:after="0" w:line="360" w:lineRule="auto"/>
        <w:ind w:firstLine="709"/>
        <w:contextualSpacing/>
        <w:jc w:val="both"/>
        <w:rPr>
          <w:rFonts w:ascii="Times New Roman" w:hAnsi="Times New Roman"/>
          <w:color w:val="000000" w:themeColor="text1"/>
          <w:sz w:val="28"/>
          <w:szCs w:val="28"/>
        </w:rPr>
      </w:pPr>
      <w:r w:rsidRPr="00907ED0">
        <w:rPr>
          <w:rFonts w:ascii="Times New Roman" w:eastAsia="Calibri" w:hAnsi="Times New Roman" w:cs="Times New Roman"/>
          <w:sz w:val="28"/>
          <w:szCs w:val="28"/>
        </w:rPr>
        <w:t>42</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E7799E">
        <w:rPr>
          <w:rFonts w:ascii="Times New Roman" w:hAnsi="Times New Roman" w:cs="Times New Roman"/>
          <w:sz w:val="28"/>
          <w:szCs w:val="28"/>
        </w:rPr>
        <w:t>Русакова, Ю. И.</w:t>
      </w:r>
      <w:r w:rsidR="00592071">
        <w:rPr>
          <w:rFonts w:ascii="Times New Roman" w:hAnsi="Times New Roman" w:cs="Times New Roman"/>
          <w:sz w:val="28"/>
          <w:szCs w:val="28"/>
        </w:rPr>
        <w:t xml:space="preserve"> </w:t>
      </w:r>
      <w:r w:rsidR="00907ED0" w:rsidRPr="00907ED0">
        <w:rPr>
          <w:rFonts w:ascii="Times New Roman" w:hAnsi="Times New Roman"/>
          <w:color w:val="000000" w:themeColor="text1"/>
          <w:sz w:val="28"/>
          <w:szCs w:val="28"/>
        </w:rPr>
        <w:t>Россия на международном рынке золота</w:t>
      </w:r>
      <w:r w:rsidR="00907ED0">
        <w:rPr>
          <w:rFonts w:ascii="Times New Roman" w:hAnsi="Times New Roman"/>
          <w:color w:val="000000" w:themeColor="text1"/>
          <w:sz w:val="28"/>
          <w:szCs w:val="28"/>
        </w:rPr>
        <w:t xml:space="preserve"> / Ю. И. Русакова</w:t>
      </w:r>
      <w:r w:rsidR="00907ED0" w:rsidRPr="00907ED0">
        <w:rPr>
          <w:rFonts w:ascii="Times New Roman" w:hAnsi="Times New Roman"/>
          <w:color w:val="000000" w:themeColor="text1"/>
          <w:sz w:val="28"/>
          <w:szCs w:val="28"/>
        </w:rPr>
        <w:t xml:space="preserve"> // Вестник Пензенского государственного университета. – 2015. – №3 (11). – C. 63–70</w:t>
      </w:r>
      <w:r w:rsidR="0077183A">
        <w:rPr>
          <w:rFonts w:ascii="Times New Roman" w:hAnsi="Times New Roman"/>
          <w:color w:val="000000" w:themeColor="text1"/>
          <w:sz w:val="28"/>
          <w:szCs w:val="28"/>
        </w:rPr>
        <w:t>.</w:t>
      </w:r>
    </w:p>
    <w:p w:rsidR="00907ED0" w:rsidRPr="0077183A" w:rsidRDefault="00E5027E" w:rsidP="00E7799E">
      <w:pPr>
        <w:spacing w:after="0" w:line="360" w:lineRule="auto"/>
        <w:ind w:firstLine="709"/>
        <w:contextualSpacing/>
        <w:jc w:val="both"/>
        <w:rPr>
          <w:rFonts w:ascii="Times New Roman" w:hAnsi="Times New Roman"/>
          <w:color w:val="000000" w:themeColor="text1"/>
          <w:sz w:val="28"/>
          <w:szCs w:val="28"/>
        </w:rPr>
      </w:pPr>
      <w:r w:rsidRPr="00907ED0">
        <w:rPr>
          <w:rFonts w:ascii="Times New Roman" w:eastAsia="Calibri" w:hAnsi="Times New Roman" w:cs="Times New Roman"/>
          <w:sz w:val="28"/>
          <w:szCs w:val="28"/>
        </w:rPr>
        <w:t>43.</w:t>
      </w:r>
      <w:r>
        <w:rPr>
          <w:rFonts w:ascii="Times New Roman" w:eastAsia="Calibri" w:hAnsi="Times New Roman" w:cs="Times New Roman"/>
          <w:color w:val="000000" w:themeColor="text1"/>
          <w:sz w:val="28"/>
          <w:szCs w:val="28"/>
        </w:rPr>
        <w:t xml:space="preserve"> </w:t>
      </w:r>
      <w:r w:rsidR="00907ED0">
        <w:rPr>
          <w:rFonts w:ascii="Times New Roman" w:eastAsia="Calibri" w:hAnsi="Times New Roman" w:cs="Times New Roman"/>
          <w:color w:val="000000" w:themeColor="text1"/>
          <w:sz w:val="28"/>
          <w:szCs w:val="28"/>
        </w:rPr>
        <w:t xml:space="preserve">Русакова, Ю. И. </w:t>
      </w:r>
      <w:r w:rsidR="00907ED0" w:rsidRPr="00907ED0">
        <w:rPr>
          <w:rFonts w:ascii="Times New Roman" w:hAnsi="Times New Roman"/>
          <w:color w:val="000000" w:themeColor="text1"/>
          <w:sz w:val="28"/>
          <w:szCs w:val="28"/>
        </w:rPr>
        <w:t>Влияние санкций на экономическую безопасность Российской Федерации</w:t>
      </w:r>
      <w:r w:rsidR="00907ED0">
        <w:rPr>
          <w:rFonts w:ascii="Times New Roman" w:hAnsi="Times New Roman"/>
          <w:color w:val="000000" w:themeColor="text1"/>
          <w:sz w:val="28"/>
          <w:szCs w:val="28"/>
        </w:rPr>
        <w:t xml:space="preserve"> / Ю. И. Русакова, Ю. А. Рыжкова, В. Н. Батова</w:t>
      </w:r>
      <w:r w:rsidR="00907ED0" w:rsidRPr="00907ED0">
        <w:rPr>
          <w:rFonts w:ascii="Times New Roman" w:hAnsi="Times New Roman"/>
          <w:color w:val="000000" w:themeColor="text1"/>
          <w:sz w:val="28"/>
          <w:szCs w:val="28"/>
        </w:rPr>
        <w:t xml:space="preserve"> // XXI век:  итоги прошлого и проблемы настоящего плюс: </w:t>
      </w:r>
      <w:r w:rsidR="0077183A">
        <w:rPr>
          <w:rFonts w:ascii="Times New Roman" w:hAnsi="Times New Roman"/>
          <w:color w:val="000000" w:themeColor="text1"/>
          <w:sz w:val="28"/>
          <w:szCs w:val="28"/>
        </w:rPr>
        <w:t xml:space="preserve">Периодическое  научное издание. – Пенза: Изд-во Пенз. </w:t>
      </w:r>
      <w:r w:rsidR="00907ED0" w:rsidRPr="00907ED0">
        <w:rPr>
          <w:rFonts w:ascii="Times New Roman" w:hAnsi="Times New Roman"/>
          <w:color w:val="000000" w:themeColor="text1"/>
          <w:sz w:val="28"/>
          <w:szCs w:val="28"/>
        </w:rPr>
        <w:t>гос. технол. ун-т, 2015. – № 06(28). – Т 1. – С. 356</w:t>
      </w:r>
      <w:r w:rsidR="0077183A" w:rsidRPr="0014352F">
        <w:rPr>
          <w:rFonts w:ascii="Times New Roman" w:hAnsi="Times New Roman" w:cs="Times New Roman"/>
          <w:sz w:val="28"/>
          <w:szCs w:val="28"/>
        </w:rPr>
        <w:t>–</w:t>
      </w:r>
      <w:r w:rsidR="00907ED0" w:rsidRPr="00907ED0">
        <w:rPr>
          <w:rFonts w:ascii="Times New Roman" w:hAnsi="Times New Roman"/>
          <w:color w:val="000000" w:themeColor="text1"/>
          <w:sz w:val="28"/>
          <w:szCs w:val="28"/>
        </w:rPr>
        <w:t>362</w:t>
      </w:r>
      <w:r w:rsidR="0077183A">
        <w:rPr>
          <w:rFonts w:ascii="Times New Roman" w:hAnsi="Times New Roman"/>
          <w:color w:val="000000" w:themeColor="text1"/>
          <w:sz w:val="28"/>
          <w:szCs w:val="28"/>
        </w:rPr>
        <w:t>.</w:t>
      </w:r>
      <w:r w:rsidR="00907ED0" w:rsidRPr="00907ED0">
        <w:rPr>
          <w:rFonts w:ascii="Times New Roman" w:hAnsi="Times New Roman"/>
          <w:color w:val="000000" w:themeColor="text1"/>
          <w:sz w:val="28"/>
          <w:szCs w:val="28"/>
        </w:rPr>
        <w:t xml:space="preserve"> </w:t>
      </w:r>
    </w:p>
    <w:p w:rsidR="00E7799E" w:rsidRPr="00E7799E" w:rsidRDefault="00E5027E" w:rsidP="00E7799E">
      <w:pPr>
        <w:spacing w:after="0" w:line="360" w:lineRule="auto"/>
        <w:ind w:firstLine="709"/>
        <w:contextualSpacing/>
        <w:jc w:val="both"/>
        <w:rPr>
          <w:rFonts w:ascii="Times New Roman" w:hAnsi="Times New Roman"/>
          <w:color w:val="000000" w:themeColor="text1"/>
          <w:sz w:val="28"/>
          <w:szCs w:val="28"/>
        </w:rPr>
      </w:pPr>
      <w:r>
        <w:rPr>
          <w:rFonts w:ascii="Times New Roman" w:eastAsia="Calibri" w:hAnsi="Times New Roman" w:cs="Times New Roman"/>
          <w:color w:val="000000" w:themeColor="text1"/>
          <w:sz w:val="28"/>
          <w:szCs w:val="28"/>
        </w:rPr>
        <w:t>44</w:t>
      </w:r>
      <w:r w:rsidRPr="00E5027E">
        <w:rPr>
          <w:rFonts w:ascii="Times New Roman" w:eastAsia="Calibri" w:hAnsi="Times New Roman" w:cs="Times New Roman"/>
          <w:color w:val="000000" w:themeColor="text1"/>
          <w:sz w:val="28"/>
          <w:szCs w:val="28"/>
        </w:rPr>
        <w:t>.</w:t>
      </w:r>
      <w:r w:rsidR="00AD2E81">
        <w:rPr>
          <w:rFonts w:ascii="Times New Roman" w:eastAsia="Calibri" w:hAnsi="Times New Roman" w:cs="Times New Roman"/>
          <w:color w:val="000000" w:themeColor="text1"/>
          <w:sz w:val="28"/>
          <w:szCs w:val="28"/>
        </w:rPr>
        <w:t xml:space="preserve"> </w:t>
      </w:r>
      <w:r w:rsidR="00E7799E" w:rsidRPr="00E7799E">
        <w:rPr>
          <w:rFonts w:ascii="Times New Roman" w:hAnsi="Times New Roman"/>
          <w:color w:val="000000" w:themeColor="text1"/>
          <w:sz w:val="28"/>
          <w:szCs w:val="28"/>
        </w:rPr>
        <w:t>Русакова</w:t>
      </w:r>
      <w:r w:rsidR="00592071">
        <w:rPr>
          <w:rFonts w:ascii="Times New Roman" w:hAnsi="Times New Roman"/>
          <w:color w:val="000000" w:themeColor="text1"/>
          <w:sz w:val="28"/>
          <w:szCs w:val="28"/>
        </w:rPr>
        <w:t>,</w:t>
      </w:r>
      <w:r w:rsidR="00E7799E" w:rsidRPr="00E7799E">
        <w:rPr>
          <w:rFonts w:ascii="Times New Roman" w:hAnsi="Times New Roman"/>
          <w:color w:val="000000" w:themeColor="text1"/>
          <w:sz w:val="28"/>
          <w:szCs w:val="28"/>
        </w:rPr>
        <w:t xml:space="preserve"> Ю.</w:t>
      </w:r>
      <w:r w:rsidR="00E7799E">
        <w:rPr>
          <w:rFonts w:ascii="Times New Roman" w:hAnsi="Times New Roman"/>
          <w:color w:val="000000" w:themeColor="text1"/>
          <w:sz w:val="28"/>
          <w:szCs w:val="28"/>
        </w:rPr>
        <w:t xml:space="preserve"> </w:t>
      </w:r>
      <w:r w:rsidR="00E7799E" w:rsidRPr="00E7799E">
        <w:rPr>
          <w:rFonts w:ascii="Times New Roman" w:hAnsi="Times New Roman"/>
          <w:color w:val="000000" w:themeColor="text1"/>
          <w:sz w:val="28"/>
          <w:szCs w:val="28"/>
        </w:rPr>
        <w:t xml:space="preserve">И. Государственная поддержка как один из способов стабилизации стоимости российских компаний в период экономической нестабильности // </w:t>
      </w:r>
      <w:r w:rsidR="00592071">
        <w:rPr>
          <w:rFonts w:ascii="Times New Roman" w:hAnsi="Times New Roman"/>
          <w:color w:val="000000" w:themeColor="text1"/>
          <w:sz w:val="28"/>
          <w:szCs w:val="28"/>
        </w:rPr>
        <w:t>С</w:t>
      </w:r>
      <w:r w:rsidR="00E7799E" w:rsidRPr="00E7799E">
        <w:rPr>
          <w:rFonts w:ascii="Times New Roman" w:hAnsi="Times New Roman"/>
          <w:color w:val="000000" w:themeColor="text1"/>
          <w:sz w:val="28"/>
          <w:szCs w:val="28"/>
        </w:rPr>
        <w:t>б</w:t>
      </w:r>
      <w:r w:rsidR="00592071">
        <w:rPr>
          <w:rFonts w:ascii="Times New Roman" w:hAnsi="Times New Roman"/>
          <w:color w:val="000000" w:themeColor="text1"/>
          <w:sz w:val="28"/>
          <w:szCs w:val="28"/>
        </w:rPr>
        <w:t>орник</w:t>
      </w:r>
      <w:r w:rsidR="00E7799E" w:rsidRPr="00E7799E">
        <w:rPr>
          <w:rFonts w:ascii="Times New Roman" w:hAnsi="Times New Roman"/>
          <w:color w:val="000000" w:themeColor="text1"/>
          <w:sz w:val="28"/>
          <w:szCs w:val="28"/>
        </w:rPr>
        <w:t xml:space="preserve"> ст. по мат. XVII междунар. студ. науч.-пра</w:t>
      </w:r>
      <w:r w:rsidR="00592071">
        <w:rPr>
          <w:rFonts w:ascii="Times New Roman" w:hAnsi="Times New Roman"/>
          <w:color w:val="000000" w:themeColor="text1"/>
          <w:sz w:val="28"/>
          <w:szCs w:val="28"/>
        </w:rPr>
        <w:t xml:space="preserve">кт. конф., </w:t>
      </w:r>
      <w:r w:rsidR="00592071" w:rsidRPr="00E7799E">
        <w:rPr>
          <w:rFonts w:ascii="Times New Roman" w:hAnsi="Times New Roman"/>
          <w:color w:val="000000" w:themeColor="text1"/>
          <w:sz w:val="28"/>
          <w:szCs w:val="28"/>
        </w:rPr>
        <w:t>Новосибирск : Изд-во СибАГС, 2016. –</w:t>
      </w:r>
      <w:r w:rsidR="00592071">
        <w:rPr>
          <w:rFonts w:ascii="Times New Roman" w:hAnsi="Times New Roman"/>
          <w:color w:val="000000" w:themeColor="text1"/>
          <w:sz w:val="28"/>
          <w:szCs w:val="28"/>
        </w:rPr>
        <w:t xml:space="preserve"> .№ 6(17)</w:t>
      </w:r>
      <w:r w:rsidR="00592071" w:rsidRPr="00E7799E">
        <w:rPr>
          <w:rFonts w:ascii="Times New Roman" w:hAnsi="Times New Roman"/>
          <w:color w:val="000000" w:themeColor="text1"/>
          <w:sz w:val="28"/>
          <w:szCs w:val="28"/>
        </w:rPr>
        <w:t>– С. 367–369</w:t>
      </w:r>
      <w:r w:rsidR="00592071">
        <w:rPr>
          <w:rFonts w:ascii="Times New Roman" w:hAnsi="Times New Roman"/>
          <w:color w:val="000000" w:themeColor="text1"/>
          <w:sz w:val="28"/>
          <w:szCs w:val="28"/>
        </w:rPr>
        <w:t>.</w:t>
      </w:r>
    </w:p>
    <w:p w:rsidR="0000392C" w:rsidRPr="00E7799E" w:rsidRDefault="00E5027E" w:rsidP="00E7799E">
      <w:pPr>
        <w:spacing w:after="0" w:line="360" w:lineRule="auto"/>
        <w:ind w:firstLine="709"/>
        <w:contextualSpacing/>
        <w:jc w:val="both"/>
        <w:rPr>
          <w:rFonts w:ascii="Times New Roman" w:hAnsi="Times New Roman"/>
          <w:color w:val="000000" w:themeColor="text1"/>
          <w:sz w:val="28"/>
          <w:szCs w:val="28"/>
        </w:rPr>
      </w:pPr>
      <w:r>
        <w:rPr>
          <w:rFonts w:ascii="Times New Roman" w:eastAsia="Calibri" w:hAnsi="Times New Roman" w:cs="Times New Roman"/>
          <w:color w:val="000000" w:themeColor="text1"/>
          <w:sz w:val="28"/>
          <w:szCs w:val="28"/>
        </w:rPr>
        <w:t>45</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E7799E">
        <w:rPr>
          <w:rFonts w:ascii="Times New Roman" w:hAnsi="Times New Roman" w:cs="Times New Roman"/>
          <w:sz w:val="28"/>
          <w:szCs w:val="28"/>
        </w:rPr>
        <w:t xml:space="preserve">Русакова, Ю. И. </w:t>
      </w:r>
      <w:r w:rsidR="00E7799E" w:rsidRPr="00E7799E">
        <w:rPr>
          <w:rFonts w:ascii="Times New Roman" w:hAnsi="Times New Roman"/>
          <w:color w:val="000000" w:themeColor="text1"/>
          <w:sz w:val="28"/>
          <w:szCs w:val="28"/>
        </w:rPr>
        <w:t>Возможные последствия санкций в экономике России в краткосрочной и долгосрочной перспективе</w:t>
      </w:r>
      <w:r w:rsidR="00592071">
        <w:rPr>
          <w:rFonts w:ascii="Times New Roman" w:hAnsi="Times New Roman"/>
          <w:color w:val="000000" w:themeColor="text1"/>
          <w:sz w:val="28"/>
          <w:szCs w:val="28"/>
        </w:rPr>
        <w:t xml:space="preserve"> </w:t>
      </w:r>
      <w:r w:rsidR="00592071">
        <w:rPr>
          <w:rFonts w:ascii="Times New Roman" w:hAnsi="Times New Roman" w:cs="Times New Roman"/>
          <w:sz w:val="28"/>
          <w:szCs w:val="28"/>
        </w:rPr>
        <w:t>/ Ю. И. Русакова</w:t>
      </w:r>
      <w:r w:rsidR="00E7799E" w:rsidRPr="00E7799E">
        <w:rPr>
          <w:rFonts w:ascii="Times New Roman" w:hAnsi="Times New Roman"/>
          <w:color w:val="000000" w:themeColor="text1"/>
          <w:sz w:val="28"/>
          <w:szCs w:val="28"/>
        </w:rPr>
        <w:t xml:space="preserve"> // Известия высших учебных заведений. Поволжский регион. Экономические </w:t>
      </w:r>
      <w:r w:rsidR="00592071">
        <w:rPr>
          <w:rFonts w:ascii="Times New Roman" w:hAnsi="Times New Roman"/>
          <w:color w:val="000000" w:themeColor="text1"/>
          <w:sz w:val="28"/>
          <w:szCs w:val="28"/>
        </w:rPr>
        <w:t>науки. – 2015. – №1. – С. 87–96.</w:t>
      </w:r>
    </w:p>
    <w:p w:rsidR="0000392C" w:rsidRDefault="00E5027E" w:rsidP="0000392C">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46</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00392C">
        <w:rPr>
          <w:rFonts w:ascii="Times New Roman" w:hAnsi="Times New Roman" w:cs="Times New Roman"/>
          <w:sz w:val="28"/>
          <w:szCs w:val="28"/>
        </w:rPr>
        <w:t>Ряскова, Н. Финансовые риски</w:t>
      </w:r>
      <w:r w:rsidR="00592071">
        <w:rPr>
          <w:rFonts w:ascii="Times New Roman" w:hAnsi="Times New Roman" w:cs="Times New Roman"/>
          <w:sz w:val="28"/>
          <w:szCs w:val="28"/>
        </w:rPr>
        <w:t>, их сущность и классификация</w:t>
      </w:r>
      <w:r w:rsidR="0000392C">
        <w:rPr>
          <w:rFonts w:ascii="Times New Roman" w:hAnsi="Times New Roman" w:cs="Times New Roman"/>
          <w:sz w:val="28"/>
          <w:szCs w:val="28"/>
        </w:rPr>
        <w:t xml:space="preserve"> </w:t>
      </w:r>
      <w:r w:rsidR="00592071">
        <w:rPr>
          <w:rFonts w:ascii="Times New Roman" w:hAnsi="Times New Roman" w:cs="Times New Roman"/>
          <w:sz w:val="28"/>
          <w:szCs w:val="28"/>
        </w:rPr>
        <w:t xml:space="preserve">/ Н. Ряскова // </w:t>
      </w:r>
      <w:r w:rsidR="0000392C">
        <w:rPr>
          <w:rFonts w:ascii="Times New Roman" w:hAnsi="Times New Roman" w:cs="Times New Roman"/>
          <w:sz w:val="28"/>
          <w:szCs w:val="28"/>
        </w:rPr>
        <w:t>Помощник бухгалтера. Специальный выпуск для пользователей системы «</w:t>
      </w:r>
      <w:r w:rsidR="00592071">
        <w:rPr>
          <w:rFonts w:ascii="Times New Roman" w:hAnsi="Times New Roman" w:cs="Times New Roman"/>
          <w:sz w:val="28"/>
          <w:szCs w:val="28"/>
        </w:rPr>
        <w:t>Кодекс». – 2016. – № 4. – 18 с.</w:t>
      </w:r>
    </w:p>
    <w:p w:rsidR="0000392C" w:rsidRDefault="00E5027E" w:rsidP="0000392C">
      <w:pPr>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color w:val="000000" w:themeColor="text1"/>
          <w:sz w:val="28"/>
          <w:szCs w:val="28"/>
        </w:rPr>
        <w:t>47</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00392C">
        <w:rPr>
          <w:rFonts w:ascii="Times New Roman" w:hAnsi="Times New Roman"/>
          <w:bCs/>
          <w:sz w:val="28"/>
          <w:szCs w:val="28"/>
        </w:rPr>
        <w:t>Стровский</w:t>
      </w:r>
      <w:r w:rsidR="00592071">
        <w:rPr>
          <w:rFonts w:ascii="Times New Roman" w:hAnsi="Times New Roman"/>
          <w:bCs/>
          <w:sz w:val="28"/>
          <w:szCs w:val="28"/>
        </w:rPr>
        <w:t>, В. Е.</w:t>
      </w:r>
      <w:r w:rsidR="0000392C">
        <w:rPr>
          <w:rFonts w:ascii="Times New Roman" w:hAnsi="Times New Roman"/>
          <w:bCs/>
          <w:sz w:val="28"/>
          <w:szCs w:val="28"/>
        </w:rPr>
        <w:t xml:space="preserve"> П</w:t>
      </w:r>
      <w:r w:rsidR="0000392C" w:rsidRPr="002A3FD8">
        <w:rPr>
          <w:rFonts w:ascii="Times New Roman" w:hAnsi="Times New Roman"/>
          <w:bCs/>
          <w:sz w:val="28"/>
          <w:szCs w:val="28"/>
        </w:rPr>
        <w:t>одходы и методы оценки стоимости бизнеса</w:t>
      </w:r>
      <w:r w:rsidR="0000392C">
        <w:rPr>
          <w:rFonts w:ascii="Times New Roman" w:hAnsi="Times New Roman"/>
          <w:bCs/>
          <w:sz w:val="28"/>
          <w:szCs w:val="28"/>
        </w:rPr>
        <w:t xml:space="preserve"> </w:t>
      </w:r>
      <w:r w:rsidR="0000392C" w:rsidRPr="002A3FD8">
        <w:rPr>
          <w:rFonts w:ascii="Times New Roman" w:hAnsi="Times New Roman"/>
          <w:bCs/>
          <w:sz w:val="28"/>
          <w:szCs w:val="28"/>
        </w:rPr>
        <w:t>в современных условиях</w:t>
      </w:r>
      <w:r w:rsidR="00592071">
        <w:rPr>
          <w:rFonts w:ascii="Times New Roman" w:hAnsi="Times New Roman"/>
          <w:bCs/>
          <w:sz w:val="28"/>
          <w:szCs w:val="28"/>
        </w:rPr>
        <w:t xml:space="preserve"> / В. Е. Стровский, А. Х. Симонян </w:t>
      </w:r>
      <w:r w:rsidR="0000392C">
        <w:rPr>
          <w:rFonts w:ascii="Times New Roman" w:hAnsi="Times New Roman"/>
          <w:bCs/>
          <w:sz w:val="28"/>
          <w:szCs w:val="28"/>
        </w:rPr>
        <w:t xml:space="preserve">// </w:t>
      </w:r>
      <w:r w:rsidR="0000392C" w:rsidRPr="002A3FD8">
        <w:rPr>
          <w:rFonts w:ascii="Times New Roman" w:hAnsi="Times New Roman"/>
          <w:bCs/>
          <w:sz w:val="28"/>
          <w:szCs w:val="28"/>
        </w:rPr>
        <w:t>Известия Уральского государственного горного университета</w:t>
      </w:r>
      <w:r w:rsidR="0000392C">
        <w:rPr>
          <w:rFonts w:ascii="Times New Roman" w:hAnsi="Times New Roman"/>
          <w:bCs/>
          <w:sz w:val="28"/>
          <w:szCs w:val="28"/>
        </w:rPr>
        <w:t>. М</w:t>
      </w:r>
      <w:r w:rsidR="0000392C" w:rsidRPr="002A3FD8">
        <w:rPr>
          <w:rFonts w:ascii="Times New Roman" w:hAnsi="Times New Roman"/>
          <w:bCs/>
          <w:sz w:val="28"/>
          <w:szCs w:val="28"/>
        </w:rPr>
        <w:t>.</w:t>
      </w:r>
      <w:r w:rsidR="00592071">
        <w:rPr>
          <w:rFonts w:ascii="Times New Roman" w:hAnsi="Times New Roman"/>
          <w:bCs/>
          <w:sz w:val="28"/>
          <w:szCs w:val="28"/>
        </w:rPr>
        <w:t xml:space="preserve"> </w:t>
      </w:r>
      <w:r w:rsidR="0000392C">
        <w:rPr>
          <w:rFonts w:ascii="Times New Roman" w:hAnsi="Times New Roman"/>
          <w:bCs/>
          <w:sz w:val="28"/>
          <w:szCs w:val="28"/>
        </w:rPr>
        <w:t>: 2014</w:t>
      </w:r>
      <w:r w:rsidR="0000392C" w:rsidRPr="002A3FD8">
        <w:rPr>
          <w:rFonts w:ascii="Times New Roman" w:hAnsi="Times New Roman"/>
          <w:bCs/>
          <w:sz w:val="28"/>
          <w:szCs w:val="28"/>
        </w:rPr>
        <w:t>.</w:t>
      </w:r>
      <w:r w:rsidR="0000392C">
        <w:rPr>
          <w:rFonts w:ascii="Times New Roman" w:hAnsi="Times New Roman"/>
          <w:bCs/>
          <w:sz w:val="28"/>
          <w:szCs w:val="28"/>
        </w:rPr>
        <w:t xml:space="preserve"> </w:t>
      </w:r>
      <w:r w:rsidR="0000392C" w:rsidRPr="00B81393">
        <w:rPr>
          <w:rFonts w:ascii="Times New Roman" w:hAnsi="Times New Roman" w:cs="Times New Roman"/>
          <w:sz w:val="28"/>
          <w:szCs w:val="28"/>
        </w:rPr>
        <w:t>–</w:t>
      </w:r>
      <w:r w:rsidR="0000392C" w:rsidRPr="002A3FD8">
        <w:rPr>
          <w:rFonts w:ascii="Times New Roman" w:hAnsi="Times New Roman"/>
          <w:bCs/>
          <w:sz w:val="28"/>
          <w:szCs w:val="28"/>
        </w:rPr>
        <w:t xml:space="preserve"> № </w:t>
      </w:r>
      <w:r w:rsidR="0000392C">
        <w:rPr>
          <w:rFonts w:ascii="Times New Roman" w:hAnsi="Times New Roman"/>
          <w:bCs/>
          <w:sz w:val="28"/>
          <w:szCs w:val="28"/>
        </w:rPr>
        <w:t xml:space="preserve">1 (33) </w:t>
      </w:r>
      <w:r w:rsidR="0000392C" w:rsidRPr="00B81393">
        <w:rPr>
          <w:rFonts w:ascii="Times New Roman" w:hAnsi="Times New Roman" w:cs="Times New Roman"/>
          <w:sz w:val="28"/>
          <w:szCs w:val="28"/>
        </w:rPr>
        <w:t>–</w:t>
      </w:r>
      <w:r w:rsidR="0000392C">
        <w:rPr>
          <w:rFonts w:ascii="Times New Roman" w:hAnsi="Times New Roman"/>
          <w:bCs/>
          <w:sz w:val="28"/>
          <w:szCs w:val="28"/>
        </w:rPr>
        <w:t xml:space="preserve"> С. 59</w:t>
      </w:r>
      <w:r w:rsidR="00592071" w:rsidRPr="00B81393">
        <w:rPr>
          <w:rFonts w:ascii="Times New Roman" w:hAnsi="Times New Roman" w:cs="Times New Roman"/>
          <w:sz w:val="28"/>
          <w:szCs w:val="28"/>
        </w:rPr>
        <w:t>–</w:t>
      </w:r>
      <w:r w:rsidR="00592071">
        <w:rPr>
          <w:rFonts w:ascii="Times New Roman" w:hAnsi="Times New Roman"/>
          <w:bCs/>
          <w:sz w:val="28"/>
          <w:szCs w:val="28"/>
        </w:rPr>
        <w:t>62.</w:t>
      </w:r>
    </w:p>
    <w:p w:rsidR="001D0339" w:rsidRDefault="00E5027E" w:rsidP="001D0339">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48</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1D0339">
        <w:rPr>
          <w:rFonts w:ascii="Times New Roman" w:hAnsi="Times New Roman" w:cs="Times New Roman"/>
          <w:sz w:val="28"/>
          <w:szCs w:val="28"/>
        </w:rPr>
        <w:t>Танасова, А. О некоторых циклах и финансовых механизмах в инвестировании / А. Танасова, В. Татузов, М. Ершов, О. Лупандина // Экономист., М</w:t>
      </w:r>
      <w:r w:rsidR="00592071">
        <w:rPr>
          <w:rFonts w:ascii="Times New Roman" w:hAnsi="Times New Roman" w:cs="Times New Roman"/>
          <w:sz w:val="28"/>
          <w:szCs w:val="28"/>
        </w:rPr>
        <w:t>.</w:t>
      </w:r>
      <w:r w:rsidR="001D0339">
        <w:rPr>
          <w:rFonts w:ascii="Times New Roman" w:hAnsi="Times New Roman" w:cs="Times New Roman"/>
          <w:sz w:val="28"/>
          <w:szCs w:val="28"/>
        </w:rPr>
        <w:t xml:space="preserve"> : – 2016. – № 9. – С. 37</w:t>
      </w:r>
      <w:r w:rsidR="00592071" w:rsidRPr="00B81393">
        <w:rPr>
          <w:rFonts w:ascii="Times New Roman" w:hAnsi="Times New Roman" w:cs="Times New Roman"/>
          <w:sz w:val="28"/>
          <w:szCs w:val="28"/>
        </w:rPr>
        <w:t>–</w:t>
      </w:r>
      <w:r w:rsidR="00592071">
        <w:rPr>
          <w:rFonts w:ascii="Times New Roman" w:hAnsi="Times New Roman" w:cs="Times New Roman"/>
          <w:sz w:val="28"/>
          <w:szCs w:val="28"/>
        </w:rPr>
        <w:t>50.</w:t>
      </w:r>
    </w:p>
    <w:p w:rsidR="00E91D2B" w:rsidRDefault="00E5027E" w:rsidP="00E91D2B">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49</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E91D2B" w:rsidRPr="00B81393">
        <w:rPr>
          <w:rFonts w:ascii="Times New Roman" w:hAnsi="Times New Roman" w:cs="Times New Roman"/>
          <w:sz w:val="28"/>
          <w:szCs w:val="28"/>
        </w:rPr>
        <w:t>Тришин</w:t>
      </w:r>
      <w:r w:rsidR="00E91D2B">
        <w:rPr>
          <w:rFonts w:ascii="Times New Roman" w:hAnsi="Times New Roman" w:cs="Times New Roman"/>
          <w:sz w:val="28"/>
          <w:szCs w:val="28"/>
        </w:rPr>
        <w:t>,</w:t>
      </w:r>
      <w:r w:rsidR="00E91D2B" w:rsidRPr="00B81393">
        <w:rPr>
          <w:rFonts w:ascii="Times New Roman" w:hAnsi="Times New Roman" w:cs="Times New Roman"/>
          <w:sz w:val="28"/>
          <w:szCs w:val="28"/>
        </w:rPr>
        <w:t xml:space="preserve"> В.</w:t>
      </w:r>
      <w:r w:rsidR="00E91D2B">
        <w:rPr>
          <w:rFonts w:ascii="Times New Roman" w:hAnsi="Times New Roman" w:cs="Times New Roman"/>
          <w:sz w:val="28"/>
          <w:szCs w:val="28"/>
        </w:rPr>
        <w:t xml:space="preserve"> </w:t>
      </w:r>
      <w:r w:rsidR="00E91D2B" w:rsidRPr="00B81393">
        <w:rPr>
          <w:rFonts w:ascii="Times New Roman" w:hAnsi="Times New Roman" w:cs="Times New Roman"/>
          <w:sz w:val="28"/>
          <w:szCs w:val="28"/>
        </w:rPr>
        <w:t>Н.</w:t>
      </w:r>
      <w:r w:rsidR="00E91D2B">
        <w:rPr>
          <w:rFonts w:ascii="Times New Roman" w:hAnsi="Times New Roman" w:cs="Times New Roman"/>
          <w:sz w:val="28"/>
          <w:szCs w:val="28"/>
        </w:rPr>
        <w:t xml:space="preserve"> </w:t>
      </w:r>
      <w:r w:rsidR="00E91D2B" w:rsidRPr="00B81393">
        <w:rPr>
          <w:rFonts w:ascii="Times New Roman" w:hAnsi="Times New Roman" w:cs="Times New Roman"/>
          <w:sz w:val="28"/>
          <w:szCs w:val="28"/>
        </w:rPr>
        <w:t>Наука и квазинаука. Экономика. Оценка</w:t>
      </w:r>
      <w:r w:rsidR="00E91D2B">
        <w:rPr>
          <w:rFonts w:ascii="Times New Roman" w:hAnsi="Times New Roman" w:cs="Times New Roman"/>
          <w:sz w:val="28"/>
          <w:szCs w:val="28"/>
        </w:rPr>
        <w:t xml:space="preserve"> / В. Н. Тришин // Вопросы оценки. – 2010. – № 2. – с. 10–29. </w:t>
      </w:r>
    </w:p>
    <w:p w:rsidR="001D0339" w:rsidRDefault="00E5027E" w:rsidP="001D0339">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50</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1D0339" w:rsidRPr="00B81393">
        <w:rPr>
          <w:rFonts w:ascii="Times New Roman" w:hAnsi="Times New Roman" w:cs="Times New Roman"/>
          <w:sz w:val="28"/>
          <w:szCs w:val="28"/>
        </w:rPr>
        <w:t>Тришин</w:t>
      </w:r>
      <w:r w:rsidR="00592071">
        <w:rPr>
          <w:rFonts w:ascii="Times New Roman" w:hAnsi="Times New Roman" w:cs="Times New Roman"/>
          <w:sz w:val="28"/>
          <w:szCs w:val="28"/>
        </w:rPr>
        <w:t>,</w:t>
      </w:r>
      <w:r w:rsidR="001D0339" w:rsidRPr="00B81393">
        <w:rPr>
          <w:rFonts w:ascii="Times New Roman" w:hAnsi="Times New Roman" w:cs="Times New Roman"/>
          <w:sz w:val="28"/>
          <w:szCs w:val="28"/>
        </w:rPr>
        <w:t xml:space="preserve"> В.</w:t>
      </w:r>
      <w:r w:rsidR="00592071">
        <w:rPr>
          <w:rFonts w:ascii="Times New Roman" w:hAnsi="Times New Roman" w:cs="Times New Roman"/>
          <w:sz w:val="28"/>
          <w:szCs w:val="28"/>
        </w:rPr>
        <w:t xml:space="preserve"> </w:t>
      </w:r>
      <w:r w:rsidR="001D0339" w:rsidRPr="00B81393">
        <w:rPr>
          <w:rFonts w:ascii="Times New Roman" w:hAnsi="Times New Roman" w:cs="Times New Roman"/>
          <w:sz w:val="28"/>
          <w:szCs w:val="28"/>
        </w:rPr>
        <w:t>Н. Оценка предприятий финансовыми аналитиками и независимыми оценщиками: разница</w:t>
      </w:r>
      <w:r w:rsidR="001D0339">
        <w:rPr>
          <w:rFonts w:ascii="Times New Roman" w:hAnsi="Times New Roman" w:cs="Times New Roman"/>
          <w:sz w:val="28"/>
          <w:szCs w:val="28"/>
        </w:rPr>
        <w:t xml:space="preserve"> </w:t>
      </w:r>
      <w:r w:rsidR="001D0339" w:rsidRPr="00B81393">
        <w:rPr>
          <w:rFonts w:ascii="Times New Roman" w:hAnsi="Times New Roman" w:cs="Times New Roman"/>
          <w:sz w:val="28"/>
          <w:szCs w:val="28"/>
        </w:rPr>
        <w:t>в подходах и результатах</w:t>
      </w:r>
      <w:r w:rsidR="00592071">
        <w:rPr>
          <w:rFonts w:ascii="Times New Roman" w:hAnsi="Times New Roman" w:cs="Times New Roman"/>
          <w:sz w:val="28"/>
          <w:szCs w:val="28"/>
        </w:rPr>
        <w:t xml:space="preserve"> / В. Н. Тришин </w:t>
      </w:r>
      <w:r w:rsidR="001D0339" w:rsidRPr="00B81393">
        <w:rPr>
          <w:rFonts w:ascii="Times New Roman" w:hAnsi="Times New Roman" w:cs="Times New Roman"/>
          <w:sz w:val="28"/>
          <w:szCs w:val="28"/>
        </w:rPr>
        <w:t xml:space="preserve">// Вопросы оценки. </w:t>
      </w:r>
      <w:r w:rsidR="001D0339">
        <w:rPr>
          <w:rFonts w:ascii="Times New Roman" w:hAnsi="Times New Roman" w:cs="Times New Roman"/>
          <w:sz w:val="28"/>
          <w:szCs w:val="28"/>
        </w:rPr>
        <w:t xml:space="preserve">– </w:t>
      </w:r>
      <w:r w:rsidR="001D0339" w:rsidRPr="00B81393">
        <w:rPr>
          <w:rFonts w:ascii="Times New Roman" w:hAnsi="Times New Roman" w:cs="Times New Roman"/>
          <w:sz w:val="28"/>
          <w:szCs w:val="28"/>
        </w:rPr>
        <w:t>2008.</w:t>
      </w:r>
      <w:r w:rsidR="001D0339">
        <w:rPr>
          <w:rFonts w:ascii="Times New Roman" w:hAnsi="Times New Roman" w:cs="Times New Roman"/>
          <w:sz w:val="28"/>
          <w:szCs w:val="28"/>
        </w:rPr>
        <w:t xml:space="preserve"> – </w:t>
      </w:r>
      <w:r w:rsidR="001D0339" w:rsidRPr="00B81393">
        <w:rPr>
          <w:rFonts w:ascii="Times New Roman" w:hAnsi="Times New Roman" w:cs="Times New Roman"/>
          <w:sz w:val="28"/>
          <w:szCs w:val="28"/>
        </w:rPr>
        <w:t>№4.</w:t>
      </w:r>
      <w:r w:rsidR="001D0339">
        <w:rPr>
          <w:rFonts w:ascii="Times New Roman" w:hAnsi="Times New Roman" w:cs="Times New Roman"/>
          <w:sz w:val="28"/>
          <w:szCs w:val="28"/>
        </w:rPr>
        <w:t xml:space="preserve"> –</w:t>
      </w:r>
      <w:r w:rsidR="001D0339" w:rsidRPr="00B81393">
        <w:rPr>
          <w:rFonts w:ascii="Times New Roman" w:hAnsi="Times New Roman" w:cs="Times New Roman"/>
          <w:sz w:val="28"/>
          <w:szCs w:val="28"/>
        </w:rPr>
        <w:t xml:space="preserve"> С. 19</w:t>
      </w:r>
      <w:r w:rsidR="00E91D2B" w:rsidRPr="00B81393">
        <w:rPr>
          <w:rFonts w:ascii="Times New Roman" w:hAnsi="Times New Roman" w:cs="Times New Roman"/>
          <w:sz w:val="28"/>
          <w:szCs w:val="28"/>
        </w:rPr>
        <w:t>–</w:t>
      </w:r>
      <w:r w:rsidR="001D0339" w:rsidRPr="00B81393">
        <w:rPr>
          <w:rFonts w:ascii="Times New Roman" w:hAnsi="Times New Roman" w:cs="Times New Roman"/>
          <w:sz w:val="28"/>
          <w:szCs w:val="28"/>
        </w:rPr>
        <w:t xml:space="preserve">37. </w:t>
      </w:r>
    </w:p>
    <w:p w:rsidR="001D0339" w:rsidRDefault="00E5027E" w:rsidP="001D0339">
      <w:pPr>
        <w:spacing w:after="0" w:line="360" w:lineRule="auto"/>
        <w:ind w:firstLine="709"/>
        <w:contextualSpacing/>
        <w:jc w:val="both"/>
        <w:rPr>
          <w:rFonts w:ascii="Times New Roman" w:hAnsi="Times New Roman" w:cs="Times New Roman"/>
          <w:color w:val="000000"/>
          <w:sz w:val="28"/>
        </w:rPr>
      </w:pPr>
      <w:r>
        <w:rPr>
          <w:rFonts w:ascii="Times New Roman" w:eastAsia="Calibri" w:hAnsi="Times New Roman" w:cs="Times New Roman"/>
          <w:color w:val="000000" w:themeColor="text1"/>
          <w:sz w:val="28"/>
          <w:szCs w:val="28"/>
        </w:rPr>
        <w:t>5</w:t>
      </w:r>
      <w:r w:rsidR="00C826CF">
        <w:rPr>
          <w:rFonts w:ascii="Times New Roman" w:eastAsia="Calibri" w:hAnsi="Times New Roman" w:cs="Times New Roman"/>
          <w:color w:val="000000" w:themeColor="text1"/>
          <w:sz w:val="28"/>
          <w:szCs w:val="28"/>
        </w:rPr>
        <w:t>1</w:t>
      </w:r>
      <w:r w:rsidRPr="00E5027E">
        <w:rPr>
          <w:rFonts w:ascii="Times New Roman" w:eastAsia="Calibri" w:hAnsi="Times New Roman" w:cs="Times New Roman"/>
          <w:color w:val="000000" w:themeColor="text1"/>
          <w:sz w:val="28"/>
          <w:szCs w:val="28"/>
        </w:rPr>
        <w:t>.</w:t>
      </w:r>
      <w:r w:rsidR="001D0339">
        <w:rPr>
          <w:rFonts w:ascii="Times New Roman" w:hAnsi="Times New Roman" w:cs="Times New Roman"/>
          <w:color w:val="000000"/>
          <w:sz w:val="28"/>
        </w:rPr>
        <w:t xml:space="preserve"> Ушакова, Н. А. Кризис и железные дороги сегодня / Н. А. Ушакова, Н. М. Хурматуллина // </w:t>
      </w:r>
      <w:r w:rsidR="001D0339" w:rsidRPr="000954AF">
        <w:rPr>
          <w:rFonts w:ascii="Times New Roman" w:hAnsi="Times New Roman" w:cs="Times New Roman"/>
          <w:color w:val="000000"/>
          <w:sz w:val="28"/>
        </w:rPr>
        <w:t>Актуаль</w:t>
      </w:r>
      <w:r w:rsidR="001D0339">
        <w:rPr>
          <w:rFonts w:ascii="Times New Roman" w:hAnsi="Times New Roman" w:cs="Times New Roman"/>
          <w:color w:val="000000"/>
          <w:sz w:val="28"/>
        </w:rPr>
        <w:t>ные вопросы экономических наук. – 2015. – № 43. – С. 188</w:t>
      </w:r>
      <w:r w:rsidR="00E91D2B">
        <w:rPr>
          <w:rFonts w:ascii="Times New Roman" w:hAnsi="Times New Roman" w:cs="Times New Roman"/>
          <w:sz w:val="28"/>
          <w:szCs w:val="28"/>
        </w:rPr>
        <w:t>–</w:t>
      </w:r>
      <w:r w:rsidR="00E91D2B">
        <w:rPr>
          <w:rFonts w:ascii="Times New Roman" w:hAnsi="Times New Roman" w:cs="Times New Roman"/>
          <w:color w:val="000000"/>
          <w:sz w:val="28"/>
        </w:rPr>
        <w:t>191.</w:t>
      </w:r>
    </w:p>
    <w:p w:rsidR="001D0339" w:rsidRDefault="00E5027E" w:rsidP="001D0339">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5</w:t>
      </w:r>
      <w:r w:rsidR="00C826CF">
        <w:rPr>
          <w:rFonts w:ascii="Times New Roman" w:eastAsia="Calibri" w:hAnsi="Times New Roman" w:cs="Times New Roman"/>
          <w:color w:val="000000" w:themeColor="text1"/>
          <w:sz w:val="28"/>
          <w:szCs w:val="28"/>
        </w:rPr>
        <w:t>2</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1D0339">
        <w:rPr>
          <w:rFonts w:ascii="Times New Roman" w:hAnsi="Times New Roman" w:cs="Times New Roman"/>
          <w:sz w:val="28"/>
          <w:szCs w:val="28"/>
        </w:rPr>
        <w:t>Харитоно</w:t>
      </w:r>
      <w:r w:rsidR="001D0339" w:rsidRPr="00A00F71">
        <w:rPr>
          <w:rFonts w:ascii="Times New Roman" w:hAnsi="Times New Roman" w:cs="Times New Roman"/>
          <w:sz w:val="28"/>
          <w:szCs w:val="28"/>
        </w:rPr>
        <w:t>в</w:t>
      </w:r>
      <w:r w:rsidR="00791472">
        <w:rPr>
          <w:rFonts w:ascii="Times New Roman" w:hAnsi="Times New Roman" w:cs="Times New Roman"/>
          <w:sz w:val="28"/>
          <w:szCs w:val="28"/>
        </w:rPr>
        <w:t>,</w:t>
      </w:r>
      <w:r w:rsidR="001D0339" w:rsidRPr="00A00F71">
        <w:rPr>
          <w:rFonts w:ascii="Times New Roman" w:hAnsi="Times New Roman" w:cs="Times New Roman"/>
          <w:sz w:val="28"/>
          <w:szCs w:val="28"/>
        </w:rPr>
        <w:t xml:space="preserve"> А.</w:t>
      </w:r>
      <w:r w:rsidR="00791472">
        <w:rPr>
          <w:rFonts w:ascii="Times New Roman" w:hAnsi="Times New Roman" w:cs="Times New Roman"/>
          <w:sz w:val="28"/>
          <w:szCs w:val="28"/>
        </w:rPr>
        <w:t xml:space="preserve"> </w:t>
      </w:r>
      <w:r w:rsidR="001D0339" w:rsidRPr="00A00F71">
        <w:rPr>
          <w:rFonts w:ascii="Times New Roman" w:hAnsi="Times New Roman" w:cs="Times New Roman"/>
          <w:sz w:val="28"/>
          <w:szCs w:val="28"/>
        </w:rPr>
        <w:t>Ю.</w:t>
      </w:r>
      <w:r w:rsidR="00791472">
        <w:rPr>
          <w:rFonts w:ascii="Times New Roman" w:hAnsi="Times New Roman" w:cs="Times New Roman"/>
          <w:sz w:val="28"/>
          <w:szCs w:val="28"/>
        </w:rPr>
        <w:t xml:space="preserve"> </w:t>
      </w:r>
      <w:r w:rsidR="001D0339">
        <w:rPr>
          <w:rFonts w:ascii="Times New Roman" w:hAnsi="Times New Roman" w:cs="Times New Roman"/>
          <w:sz w:val="28"/>
          <w:szCs w:val="28"/>
        </w:rPr>
        <w:t>Э</w:t>
      </w:r>
      <w:r w:rsidR="001D0339" w:rsidRPr="00A00F71">
        <w:rPr>
          <w:rFonts w:ascii="Times New Roman" w:hAnsi="Times New Roman" w:cs="Times New Roman"/>
          <w:sz w:val="28"/>
          <w:szCs w:val="28"/>
        </w:rPr>
        <w:t>ффективное</w:t>
      </w:r>
      <w:r w:rsidR="001D0339">
        <w:rPr>
          <w:rFonts w:ascii="Times New Roman" w:hAnsi="Times New Roman" w:cs="Times New Roman"/>
          <w:sz w:val="28"/>
          <w:szCs w:val="28"/>
        </w:rPr>
        <w:t xml:space="preserve"> </w:t>
      </w:r>
      <w:r w:rsidR="001D0339" w:rsidRPr="00A00F71">
        <w:rPr>
          <w:rFonts w:ascii="Times New Roman" w:hAnsi="Times New Roman" w:cs="Times New Roman"/>
          <w:sz w:val="28"/>
          <w:szCs w:val="28"/>
        </w:rPr>
        <w:t xml:space="preserve">управление предприятием </w:t>
      </w:r>
      <w:r w:rsidR="001D0339">
        <w:rPr>
          <w:rFonts w:ascii="Times New Roman" w:hAnsi="Times New Roman" w:cs="Times New Roman"/>
          <w:sz w:val="28"/>
          <w:szCs w:val="28"/>
        </w:rPr>
        <w:t>н</w:t>
      </w:r>
      <w:r w:rsidR="001D0339" w:rsidRPr="00A00F71">
        <w:rPr>
          <w:rFonts w:ascii="Times New Roman" w:hAnsi="Times New Roman" w:cs="Times New Roman"/>
          <w:sz w:val="28"/>
          <w:szCs w:val="28"/>
        </w:rPr>
        <w:t>а</w:t>
      </w:r>
      <w:r w:rsidR="001D0339">
        <w:rPr>
          <w:rFonts w:ascii="Times New Roman" w:hAnsi="Times New Roman" w:cs="Times New Roman"/>
          <w:sz w:val="28"/>
          <w:szCs w:val="28"/>
        </w:rPr>
        <w:t xml:space="preserve"> </w:t>
      </w:r>
      <w:r w:rsidR="001D0339" w:rsidRPr="00A00F71">
        <w:rPr>
          <w:rFonts w:ascii="Times New Roman" w:hAnsi="Times New Roman" w:cs="Times New Roman"/>
          <w:sz w:val="28"/>
          <w:szCs w:val="28"/>
        </w:rPr>
        <w:t>основе</w:t>
      </w:r>
      <w:r w:rsidR="001D0339">
        <w:rPr>
          <w:rFonts w:ascii="Times New Roman" w:hAnsi="Times New Roman" w:cs="Times New Roman"/>
          <w:sz w:val="28"/>
          <w:szCs w:val="28"/>
        </w:rPr>
        <w:t xml:space="preserve"> </w:t>
      </w:r>
      <w:r w:rsidR="001D0339" w:rsidRPr="00A00F71">
        <w:rPr>
          <w:rFonts w:ascii="Times New Roman" w:hAnsi="Times New Roman" w:cs="Times New Roman"/>
          <w:sz w:val="28"/>
          <w:szCs w:val="28"/>
        </w:rPr>
        <w:t>его</w:t>
      </w:r>
      <w:r w:rsidR="001D0339">
        <w:rPr>
          <w:rFonts w:ascii="Times New Roman" w:hAnsi="Times New Roman" w:cs="Times New Roman"/>
          <w:sz w:val="28"/>
          <w:szCs w:val="28"/>
        </w:rPr>
        <w:t xml:space="preserve"> </w:t>
      </w:r>
      <w:r w:rsidR="001D0339" w:rsidRPr="00A00F71">
        <w:rPr>
          <w:rFonts w:ascii="Times New Roman" w:hAnsi="Times New Roman" w:cs="Times New Roman"/>
          <w:sz w:val="28"/>
          <w:szCs w:val="28"/>
        </w:rPr>
        <w:t>стоимости</w:t>
      </w:r>
      <w:r w:rsidR="00791472">
        <w:rPr>
          <w:rFonts w:ascii="Times New Roman" w:hAnsi="Times New Roman" w:cs="Times New Roman"/>
          <w:sz w:val="28"/>
          <w:szCs w:val="28"/>
        </w:rPr>
        <w:t xml:space="preserve">; </w:t>
      </w:r>
      <w:r w:rsidR="00791472" w:rsidRPr="00B204EE">
        <w:rPr>
          <w:rFonts w:ascii="Times New Roman" w:hAnsi="Times New Roman" w:cs="Times New Roman"/>
          <w:sz w:val="28"/>
          <w:szCs w:val="28"/>
        </w:rPr>
        <w:t xml:space="preserve">[монография] </w:t>
      </w:r>
      <w:r w:rsidR="00791472">
        <w:rPr>
          <w:rFonts w:ascii="Times New Roman" w:hAnsi="Times New Roman" w:cs="Times New Roman"/>
          <w:sz w:val="28"/>
          <w:szCs w:val="28"/>
        </w:rPr>
        <w:t xml:space="preserve">– Архангельск., 2009. – 185 с. </w:t>
      </w:r>
    </w:p>
    <w:p w:rsidR="001D0339" w:rsidRDefault="00E5027E" w:rsidP="001D0339">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5</w:t>
      </w:r>
      <w:r w:rsidR="00C826CF">
        <w:rPr>
          <w:rFonts w:ascii="Times New Roman" w:eastAsia="Calibri" w:hAnsi="Times New Roman" w:cs="Times New Roman"/>
          <w:color w:val="000000" w:themeColor="text1"/>
          <w:sz w:val="28"/>
          <w:szCs w:val="28"/>
        </w:rPr>
        <w:t>3</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1D0339">
        <w:rPr>
          <w:rFonts w:ascii="Times New Roman" w:hAnsi="Times New Roman" w:cs="Times New Roman"/>
          <w:sz w:val="28"/>
          <w:szCs w:val="28"/>
        </w:rPr>
        <w:t xml:space="preserve">Цветков В. А. Циклы и кризисы: теоретико-методологический аспект </w:t>
      </w:r>
      <w:r w:rsidR="001D0339" w:rsidRPr="00B204EE">
        <w:rPr>
          <w:rFonts w:ascii="Times New Roman" w:hAnsi="Times New Roman" w:cs="Times New Roman"/>
          <w:sz w:val="28"/>
          <w:szCs w:val="28"/>
        </w:rPr>
        <w:t xml:space="preserve">[монография] / В. А. Цветков ; Федеральное бюджетное учреждение науки Ин-т проблем рынка Российской акад. наук (ИПР РАН). </w:t>
      </w:r>
      <w:r w:rsidR="001D0339">
        <w:rPr>
          <w:rFonts w:ascii="Times New Roman" w:hAnsi="Times New Roman" w:cs="Times New Roman"/>
          <w:sz w:val="28"/>
          <w:szCs w:val="28"/>
        </w:rPr>
        <w:t xml:space="preserve">– </w:t>
      </w:r>
      <w:r w:rsidR="001D0339" w:rsidRPr="00B204EE">
        <w:rPr>
          <w:rFonts w:ascii="Times New Roman" w:hAnsi="Times New Roman" w:cs="Times New Roman"/>
          <w:sz w:val="28"/>
          <w:szCs w:val="28"/>
        </w:rPr>
        <w:t xml:space="preserve"> Москва</w:t>
      </w:r>
      <w:r w:rsidR="001D0339">
        <w:rPr>
          <w:rFonts w:ascii="Times New Roman" w:hAnsi="Times New Roman" w:cs="Times New Roman"/>
          <w:sz w:val="28"/>
          <w:szCs w:val="28"/>
        </w:rPr>
        <w:t>,</w:t>
      </w:r>
      <w:r w:rsidR="001D0339" w:rsidRPr="00B204EE">
        <w:rPr>
          <w:rFonts w:ascii="Times New Roman" w:hAnsi="Times New Roman" w:cs="Times New Roman"/>
          <w:sz w:val="28"/>
          <w:szCs w:val="28"/>
        </w:rPr>
        <w:t xml:space="preserve"> Санкт-Петербург : Институт проблем рынка ; Санкт-Петербург : Нестор-История, 2013. </w:t>
      </w:r>
      <w:r w:rsidR="001D0339">
        <w:rPr>
          <w:rFonts w:ascii="Times New Roman" w:hAnsi="Times New Roman" w:cs="Times New Roman"/>
          <w:sz w:val="28"/>
          <w:szCs w:val="28"/>
        </w:rPr>
        <w:t xml:space="preserve">– </w:t>
      </w:r>
      <w:r w:rsidR="001D0339" w:rsidRPr="00B204EE">
        <w:rPr>
          <w:rFonts w:ascii="Times New Roman" w:hAnsi="Times New Roman" w:cs="Times New Roman"/>
          <w:sz w:val="28"/>
          <w:szCs w:val="28"/>
        </w:rPr>
        <w:t xml:space="preserve"> 50</w:t>
      </w:r>
      <w:r w:rsidR="00791472">
        <w:rPr>
          <w:rFonts w:ascii="Times New Roman" w:hAnsi="Times New Roman" w:cs="Times New Roman"/>
          <w:sz w:val="28"/>
          <w:szCs w:val="28"/>
        </w:rPr>
        <w:t>4 с.</w:t>
      </w:r>
    </w:p>
    <w:p w:rsidR="001D0339" w:rsidRPr="009B38BE" w:rsidRDefault="00E5027E" w:rsidP="001D0339">
      <w:pPr>
        <w:spacing w:after="0" w:line="360" w:lineRule="auto"/>
        <w:ind w:firstLine="709"/>
        <w:contextualSpacing/>
        <w:jc w:val="both"/>
        <w:rPr>
          <w:rFonts w:ascii="Times New Roman" w:hAnsi="Times New Roman" w:cs="Times New Roman"/>
          <w:sz w:val="28"/>
          <w:szCs w:val="28"/>
          <w:lang w:val="en-US"/>
        </w:rPr>
      </w:pPr>
      <w:r w:rsidRPr="00AB1CA7">
        <w:rPr>
          <w:rFonts w:ascii="Times New Roman" w:eastAsia="Calibri" w:hAnsi="Times New Roman" w:cs="Times New Roman"/>
          <w:color w:val="000000" w:themeColor="text1"/>
          <w:sz w:val="28"/>
          <w:szCs w:val="28"/>
          <w:lang w:val="en-US"/>
        </w:rPr>
        <w:t>5</w:t>
      </w:r>
      <w:r w:rsidR="00C826CF" w:rsidRPr="00AB1CA7">
        <w:rPr>
          <w:rFonts w:ascii="Times New Roman" w:eastAsia="Calibri" w:hAnsi="Times New Roman" w:cs="Times New Roman"/>
          <w:color w:val="000000" w:themeColor="text1"/>
          <w:sz w:val="28"/>
          <w:szCs w:val="28"/>
          <w:lang w:val="en-US"/>
        </w:rPr>
        <w:t>4</w:t>
      </w:r>
      <w:r w:rsidRPr="00AB1CA7">
        <w:rPr>
          <w:rFonts w:ascii="Times New Roman" w:eastAsia="Calibri" w:hAnsi="Times New Roman" w:cs="Times New Roman"/>
          <w:color w:val="000000" w:themeColor="text1"/>
          <w:sz w:val="28"/>
          <w:szCs w:val="28"/>
          <w:lang w:val="en-US"/>
        </w:rPr>
        <w:t xml:space="preserve">. </w:t>
      </w:r>
      <w:r w:rsidR="001D0339" w:rsidRPr="00B32836">
        <w:rPr>
          <w:rFonts w:ascii="Times New Roman" w:hAnsi="Times New Roman" w:cs="Times New Roman"/>
          <w:iCs/>
          <w:sz w:val="28"/>
          <w:szCs w:val="28"/>
          <w:lang w:val="en-US"/>
        </w:rPr>
        <w:t>Hufbauer G.C.</w:t>
      </w:r>
      <w:r w:rsidR="001D0339" w:rsidRPr="00B32836">
        <w:rPr>
          <w:rFonts w:ascii="Times New Roman" w:hAnsi="Times New Roman" w:cs="Times New Roman"/>
          <w:sz w:val="28"/>
          <w:szCs w:val="28"/>
          <w:lang w:val="en-US"/>
        </w:rPr>
        <w:t xml:space="preserve">, </w:t>
      </w:r>
      <w:r w:rsidR="001D0339" w:rsidRPr="00B32836">
        <w:rPr>
          <w:rFonts w:ascii="Times New Roman" w:hAnsi="Times New Roman" w:cs="Times New Roman"/>
          <w:iCs/>
          <w:sz w:val="28"/>
          <w:szCs w:val="28"/>
          <w:lang w:val="en-US"/>
        </w:rPr>
        <w:t>Schott J.J.</w:t>
      </w:r>
      <w:r w:rsidR="001D0339" w:rsidRPr="00B32836">
        <w:rPr>
          <w:rFonts w:ascii="Times New Roman" w:hAnsi="Times New Roman" w:cs="Times New Roman"/>
          <w:sz w:val="28"/>
          <w:szCs w:val="28"/>
          <w:lang w:val="en-US"/>
        </w:rPr>
        <w:t xml:space="preserve">, </w:t>
      </w:r>
      <w:r w:rsidR="001D0339" w:rsidRPr="00B32836">
        <w:rPr>
          <w:rFonts w:ascii="Times New Roman" w:hAnsi="Times New Roman" w:cs="Times New Roman"/>
          <w:iCs/>
          <w:sz w:val="28"/>
          <w:szCs w:val="28"/>
          <w:lang w:val="en-US"/>
        </w:rPr>
        <w:t>Elliott K.A.</w:t>
      </w:r>
      <w:r w:rsidR="001D0339" w:rsidRPr="00B32836">
        <w:rPr>
          <w:rFonts w:ascii="Times New Roman" w:hAnsi="Times New Roman" w:cs="Times New Roman"/>
          <w:sz w:val="28"/>
          <w:szCs w:val="28"/>
          <w:lang w:val="en-US"/>
        </w:rPr>
        <w:t xml:space="preserve">, </w:t>
      </w:r>
      <w:r w:rsidR="001D0339" w:rsidRPr="00B32836">
        <w:rPr>
          <w:rFonts w:ascii="Times New Roman" w:hAnsi="Times New Roman" w:cs="Times New Roman"/>
          <w:iCs/>
          <w:sz w:val="28"/>
          <w:szCs w:val="28"/>
          <w:lang w:val="en-US"/>
        </w:rPr>
        <w:t xml:space="preserve">Oegg B. </w:t>
      </w:r>
      <w:r w:rsidR="001D0339" w:rsidRPr="00B32836">
        <w:rPr>
          <w:rFonts w:ascii="Times New Roman" w:hAnsi="Times New Roman" w:cs="Times New Roman"/>
          <w:sz w:val="28"/>
          <w:szCs w:val="28"/>
          <w:lang w:val="en-US"/>
        </w:rPr>
        <w:t>Economic Sanctions Reconsidered, 3rd ed. Washington: The</w:t>
      </w:r>
      <w:r w:rsidR="001D0339" w:rsidRPr="009B38BE">
        <w:rPr>
          <w:rFonts w:ascii="Times New Roman" w:hAnsi="Times New Roman" w:cs="Times New Roman"/>
          <w:sz w:val="28"/>
          <w:szCs w:val="28"/>
          <w:lang w:val="en-US"/>
        </w:rPr>
        <w:t xml:space="preserve"> </w:t>
      </w:r>
      <w:r w:rsidR="001D0339" w:rsidRPr="00B32836">
        <w:rPr>
          <w:rFonts w:ascii="Times New Roman" w:hAnsi="Times New Roman" w:cs="Times New Roman"/>
          <w:sz w:val="28"/>
          <w:szCs w:val="28"/>
          <w:lang w:val="en-US"/>
        </w:rPr>
        <w:t>Peterson Institute for International Economics, 2014.</w:t>
      </w:r>
      <w:r w:rsidR="00791472" w:rsidRPr="00791472">
        <w:rPr>
          <w:rFonts w:ascii="Times New Roman" w:hAnsi="Times New Roman" w:cs="Times New Roman"/>
          <w:sz w:val="28"/>
          <w:szCs w:val="28"/>
          <w:lang w:val="en-US"/>
        </w:rPr>
        <w:t xml:space="preserve"> </w:t>
      </w:r>
      <w:r w:rsidR="00791472" w:rsidRPr="00AB1CA7">
        <w:rPr>
          <w:rFonts w:ascii="Times New Roman" w:hAnsi="Times New Roman" w:cs="Times New Roman"/>
          <w:sz w:val="28"/>
          <w:szCs w:val="28"/>
          <w:lang w:val="en-US"/>
        </w:rPr>
        <w:t xml:space="preserve">– </w:t>
      </w:r>
      <w:r w:rsidR="00791472" w:rsidRPr="00791472">
        <w:rPr>
          <w:rFonts w:ascii="Times New Roman" w:hAnsi="Times New Roman" w:cs="Times New Roman"/>
          <w:sz w:val="28"/>
          <w:szCs w:val="28"/>
          <w:lang w:val="en-US"/>
        </w:rPr>
        <w:t xml:space="preserve">87 </w:t>
      </w:r>
      <w:r w:rsidR="00791472">
        <w:rPr>
          <w:rFonts w:ascii="Times New Roman" w:hAnsi="Times New Roman" w:cs="Times New Roman"/>
          <w:sz w:val="28"/>
          <w:szCs w:val="28"/>
        </w:rPr>
        <w:t>р</w:t>
      </w:r>
      <w:r w:rsidR="00791472" w:rsidRPr="00791472">
        <w:rPr>
          <w:rFonts w:ascii="Times New Roman" w:hAnsi="Times New Roman" w:cs="Times New Roman"/>
          <w:sz w:val="28"/>
          <w:szCs w:val="28"/>
          <w:lang w:val="en-US"/>
        </w:rPr>
        <w:t>.</w:t>
      </w:r>
      <w:r w:rsidR="001D0339" w:rsidRPr="009B38BE">
        <w:rPr>
          <w:rFonts w:ascii="Times New Roman" w:hAnsi="Times New Roman" w:cs="Times New Roman"/>
          <w:sz w:val="28"/>
          <w:szCs w:val="28"/>
          <w:lang w:val="en-US"/>
        </w:rPr>
        <w:t xml:space="preserve"> </w:t>
      </w:r>
    </w:p>
    <w:p w:rsidR="001D0339" w:rsidRPr="00791472" w:rsidRDefault="00E5027E" w:rsidP="001D0339">
      <w:pPr>
        <w:spacing w:after="0" w:line="360" w:lineRule="auto"/>
        <w:ind w:firstLine="709"/>
        <w:contextualSpacing/>
        <w:jc w:val="both"/>
        <w:rPr>
          <w:rFonts w:ascii="Times New Roman" w:hAnsi="Times New Roman" w:cs="Times New Roman"/>
          <w:color w:val="000000"/>
          <w:sz w:val="28"/>
          <w:lang w:val="en-US"/>
        </w:rPr>
      </w:pPr>
      <w:r w:rsidRPr="00AB1CA7">
        <w:rPr>
          <w:rFonts w:ascii="Times New Roman" w:eastAsia="Calibri" w:hAnsi="Times New Roman" w:cs="Times New Roman"/>
          <w:color w:val="000000" w:themeColor="text1"/>
          <w:sz w:val="28"/>
          <w:szCs w:val="28"/>
          <w:lang w:val="en-US"/>
        </w:rPr>
        <w:t>5</w:t>
      </w:r>
      <w:r w:rsidR="00C826CF" w:rsidRPr="00AB1CA7">
        <w:rPr>
          <w:rFonts w:ascii="Times New Roman" w:eastAsia="Calibri" w:hAnsi="Times New Roman" w:cs="Times New Roman"/>
          <w:color w:val="000000" w:themeColor="text1"/>
          <w:sz w:val="28"/>
          <w:szCs w:val="28"/>
          <w:lang w:val="en-US"/>
        </w:rPr>
        <w:t>5</w:t>
      </w:r>
      <w:r w:rsidRPr="00AB1CA7">
        <w:rPr>
          <w:rFonts w:ascii="Times New Roman" w:eastAsia="Calibri" w:hAnsi="Times New Roman" w:cs="Times New Roman"/>
          <w:color w:val="000000" w:themeColor="text1"/>
          <w:sz w:val="28"/>
          <w:szCs w:val="28"/>
          <w:lang w:val="en-US"/>
        </w:rPr>
        <w:t xml:space="preserve">. </w:t>
      </w:r>
      <w:r w:rsidR="001D0339" w:rsidRPr="00801B3F">
        <w:rPr>
          <w:rFonts w:ascii="Times New Roman" w:hAnsi="Times New Roman" w:cs="Times New Roman"/>
          <w:color w:val="000000"/>
          <w:sz w:val="28"/>
          <w:lang w:val="en-US"/>
        </w:rPr>
        <w:t>Ross, S. Corporate finance Fundamentals / S. Ross,</w:t>
      </w:r>
      <w:r w:rsidR="001D0339" w:rsidRPr="00B77E28">
        <w:rPr>
          <w:color w:val="000000"/>
          <w:sz w:val="28"/>
          <w:szCs w:val="28"/>
          <w:lang w:val="en-US"/>
        </w:rPr>
        <w:t xml:space="preserve"> </w:t>
      </w:r>
      <w:r w:rsidR="001D0339" w:rsidRPr="00801B3F">
        <w:rPr>
          <w:rFonts w:ascii="Times New Roman" w:hAnsi="Times New Roman" w:cs="Times New Roman"/>
          <w:color w:val="000000"/>
          <w:sz w:val="28"/>
          <w:lang w:val="en-US"/>
        </w:rPr>
        <w:t>R. Westerfield. – Lond</w:t>
      </w:r>
      <w:r w:rsidR="00791472">
        <w:rPr>
          <w:rFonts w:ascii="Times New Roman" w:hAnsi="Times New Roman" w:cs="Times New Roman"/>
          <w:color w:val="000000"/>
          <w:sz w:val="28"/>
          <w:lang w:val="en-US"/>
        </w:rPr>
        <w:t>on: McGraw-Hill, 2008. – 952 p.</w:t>
      </w:r>
    </w:p>
    <w:p w:rsidR="001D0339" w:rsidRDefault="00E5027E" w:rsidP="001D0339">
      <w:pPr>
        <w:spacing w:after="0" w:line="360" w:lineRule="auto"/>
        <w:ind w:firstLine="709"/>
        <w:contextualSpacing/>
        <w:jc w:val="both"/>
        <w:rPr>
          <w:rFonts w:ascii="Times New Roman" w:hAnsi="Times New Roman" w:cs="Times New Roman"/>
          <w:color w:val="000000"/>
          <w:sz w:val="28"/>
        </w:rPr>
      </w:pPr>
      <w:r>
        <w:rPr>
          <w:rFonts w:ascii="Times New Roman" w:eastAsia="Calibri" w:hAnsi="Times New Roman" w:cs="Times New Roman"/>
          <w:color w:val="000000" w:themeColor="text1"/>
          <w:sz w:val="28"/>
          <w:szCs w:val="28"/>
        </w:rPr>
        <w:t>5</w:t>
      </w:r>
      <w:r w:rsidR="00C826CF">
        <w:rPr>
          <w:rFonts w:ascii="Times New Roman" w:eastAsia="Calibri" w:hAnsi="Times New Roman" w:cs="Times New Roman"/>
          <w:color w:val="000000" w:themeColor="text1"/>
          <w:sz w:val="28"/>
          <w:szCs w:val="28"/>
        </w:rPr>
        <w:t>6</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C826CF">
        <w:rPr>
          <w:rFonts w:ascii="Times New Roman" w:hAnsi="Times New Roman" w:cs="Times New Roman"/>
          <w:color w:val="000000"/>
          <w:sz w:val="28"/>
        </w:rPr>
        <w:t xml:space="preserve">Закамская, Э. </w:t>
      </w:r>
      <w:r w:rsidR="00C826CF" w:rsidRPr="00A4297B">
        <w:rPr>
          <w:rFonts w:ascii="Times New Roman" w:hAnsi="Times New Roman" w:cs="Times New Roman"/>
          <w:color w:val="000000"/>
          <w:sz w:val="28"/>
        </w:rPr>
        <w:t>Греф: Сбербанк продолжит оптимизацию</w:t>
      </w:r>
      <w:r w:rsidR="00C826CF">
        <w:rPr>
          <w:rFonts w:ascii="Times New Roman" w:hAnsi="Times New Roman" w:cs="Times New Roman"/>
          <w:color w:val="000000"/>
          <w:sz w:val="28"/>
        </w:rPr>
        <w:t xml:space="preserve"> / Э. Закамская // Вести. Финансы. – 2016. – 30 ноября. – </w:t>
      </w:r>
      <w:r w:rsidR="00C826CF" w:rsidRPr="00791472">
        <w:rPr>
          <w:rFonts w:ascii="Times New Roman" w:hAnsi="Times New Roman" w:cs="Times New Roman"/>
          <w:color w:val="000000"/>
          <w:sz w:val="28"/>
        </w:rPr>
        <w:t>URL:</w:t>
      </w:r>
      <w:r w:rsidR="00C826CF">
        <w:rPr>
          <w:rFonts w:ascii="Times New Roman" w:hAnsi="Times New Roman" w:cs="Times New Roman"/>
          <w:color w:val="000000"/>
          <w:sz w:val="28"/>
        </w:rPr>
        <w:t xml:space="preserve"> </w:t>
      </w:r>
      <w:r w:rsidR="00C826CF" w:rsidRPr="00161055">
        <w:rPr>
          <w:rFonts w:ascii="Times New Roman" w:hAnsi="Times New Roman" w:cs="Times New Roman"/>
          <w:color w:val="000000"/>
          <w:sz w:val="28"/>
        </w:rPr>
        <w:t>http://www.vestifinance.ru/articles/6590</w:t>
      </w:r>
      <w:r w:rsidR="00C826CF">
        <w:rPr>
          <w:rFonts w:ascii="Times New Roman" w:hAnsi="Times New Roman" w:cs="Times New Roman"/>
          <w:color w:val="000000"/>
          <w:sz w:val="28"/>
        </w:rPr>
        <w:t xml:space="preserve">  (дата обращения: 13.05.2017).</w:t>
      </w:r>
      <w:r>
        <w:rPr>
          <w:rFonts w:ascii="Times New Roman" w:eastAsia="Calibri" w:hAnsi="Times New Roman" w:cs="Times New Roman"/>
          <w:color w:val="000000" w:themeColor="text1"/>
          <w:sz w:val="28"/>
          <w:szCs w:val="28"/>
        </w:rPr>
        <w:t xml:space="preserve"> </w:t>
      </w:r>
    </w:p>
    <w:p w:rsidR="001D0339" w:rsidRDefault="00E5027E" w:rsidP="001D0339">
      <w:pPr>
        <w:spacing w:after="0" w:line="360" w:lineRule="auto"/>
        <w:ind w:firstLine="709"/>
        <w:contextualSpacing/>
        <w:jc w:val="both"/>
        <w:rPr>
          <w:rFonts w:ascii="Times New Roman" w:hAnsi="Times New Roman" w:cs="Times New Roman"/>
          <w:color w:val="000000"/>
          <w:sz w:val="28"/>
        </w:rPr>
      </w:pPr>
      <w:r>
        <w:rPr>
          <w:rFonts w:ascii="Times New Roman" w:eastAsia="Calibri" w:hAnsi="Times New Roman" w:cs="Times New Roman"/>
          <w:color w:val="000000" w:themeColor="text1"/>
          <w:sz w:val="28"/>
          <w:szCs w:val="28"/>
        </w:rPr>
        <w:t>5</w:t>
      </w:r>
      <w:r w:rsidR="00C826CF">
        <w:rPr>
          <w:rFonts w:ascii="Times New Roman" w:eastAsia="Calibri" w:hAnsi="Times New Roman" w:cs="Times New Roman"/>
          <w:color w:val="000000" w:themeColor="text1"/>
          <w:sz w:val="28"/>
          <w:szCs w:val="28"/>
        </w:rPr>
        <w:t xml:space="preserve">7. </w:t>
      </w:r>
      <w:r w:rsidR="00C826CF">
        <w:rPr>
          <w:rFonts w:ascii="Times New Roman" w:eastAsia="Calibri" w:hAnsi="Times New Roman" w:cs="Times New Roman"/>
          <w:sz w:val="28"/>
          <w:szCs w:val="28"/>
        </w:rPr>
        <w:t>З</w:t>
      </w:r>
      <w:r w:rsidR="00C826CF" w:rsidRPr="00256539">
        <w:rPr>
          <w:rFonts w:ascii="Times New Roman" w:eastAsia="Calibri" w:hAnsi="Times New Roman" w:cs="Times New Roman"/>
          <w:sz w:val="28"/>
          <w:szCs w:val="28"/>
        </w:rPr>
        <w:t>арубежные и российские стандарты оценки: сходства и различия</w:t>
      </w:r>
      <w:r w:rsidR="00C826CF">
        <w:rPr>
          <w:rFonts w:ascii="Times New Roman" w:eastAsia="Calibri" w:hAnsi="Times New Roman" w:cs="Times New Roman"/>
          <w:sz w:val="28"/>
          <w:szCs w:val="28"/>
        </w:rPr>
        <w:t xml:space="preserve"> // Российское общество оценщиков. </w:t>
      </w:r>
      <w:r w:rsidR="00C826CF">
        <w:rPr>
          <w:rFonts w:ascii="Times New Roman" w:hAnsi="Times New Roman" w:cs="Times New Roman"/>
          <w:color w:val="000000"/>
          <w:sz w:val="28"/>
        </w:rPr>
        <w:t>– 2016. – 12 июля</w:t>
      </w:r>
      <w:r w:rsidR="00C826CF">
        <w:rPr>
          <w:rFonts w:ascii="Times New Roman" w:eastAsia="Calibri" w:hAnsi="Times New Roman" w:cs="Times New Roman"/>
          <w:sz w:val="28"/>
          <w:szCs w:val="28"/>
        </w:rPr>
        <w:t xml:space="preserve"> </w:t>
      </w:r>
      <w:r w:rsidR="00C826CF" w:rsidRPr="00256539">
        <w:rPr>
          <w:rFonts w:ascii="Times New Roman" w:eastAsia="Calibri" w:hAnsi="Times New Roman" w:cs="Times New Roman"/>
          <w:sz w:val="28"/>
          <w:szCs w:val="28"/>
        </w:rPr>
        <w:t xml:space="preserve"> </w:t>
      </w:r>
      <w:r w:rsidR="00C826CF">
        <w:rPr>
          <w:rFonts w:ascii="Times New Roman" w:eastAsia="Calibri" w:hAnsi="Times New Roman" w:cs="Times New Roman"/>
          <w:sz w:val="28"/>
          <w:szCs w:val="28"/>
          <w:lang w:val="en-US"/>
        </w:rPr>
        <w:t>URL</w:t>
      </w:r>
      <w:r w:rsidR="00C826CF">
        <w:rPr>
          <w:rFonts w:ascii="Times New Roman" w:eastAsia="Calibri" w:hAnsi="Times New Roman" w:cs="Times New Roman"/>
          <w:sz w:val="28"/>
          <w:szCs w:val="28"/>
        </w:rPr>
        <w:t xml:space="preserve">: </w:t>
      </w:r>
      <w:r w:rsidR="00C826CF" w:rsidRPr="00256539">
        <w:rPr>
          <w:rFonts w:ascii="Times New Roman" w:eastAsia="Calibri" w:hAnsi="Times New Roman" w:cs="Times New Roman"/>
          <w:sz w:val="28"/>
          <w:szCs w:val="28"/>
        </w:rPr>
        <w:t>http://sroroo.ru/press_center/news/1953163/</w:t>
      </w:r>
      <w:r w:rsidR="00C826CF">
        <w:rPr>
          <w:rFonts w:ascii="Times New Roman" w:hAnsi="Times New Roman" w:cs="Times New Roman"/>
          <w:color w:val="000000"/>
          <w:sz w:val="28"/>
        </w:rPr>
        <w:t xml:space="preserve"> (дата обращения: 18.04.2017).</w:t>
      </w:r>
    </w:p>
    <w:p w:rsidR="001D0339" w:rsidRDefault="00E5027E" w:rsidP="001D0339">
      <w:pPr>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color w:val="000000" w:themeColor="text1"/>
          <w:sz w:val="28"/>
          <w:szCs w:val="28"/>
        </w:rPr>
        <w:t>5</w:t>
      </w:r>
      <w:r w:rsidR="00C826CF">
        <w:rPr>
          <w:rFonts w:ascii="Times New Roman" w:eastAsia="Calibri" w:hAnsi="Times New Roman" w:cs="Times New Roman"/>
          <w:color w:val="000000" w:themeColor="text1"/>
          <w:sz w:val="28"/>
          <w:szCs w:val="28"/>
        </w:rPr>
        <w:t>8</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C826CF">
        <w:rPr>
          <w:rFonts w:ascii="Times New Roman" w:hAnsi="Times New Roman" w:cs="Times New Roman"/>
          <w:sz w:val="28"/>
          <w:szCs w:val="28"/>
        </w:rPr>
        <w:t xml:space="preserve">Петлевой, В. </w:t>
      </w:r>
      <w:r w:rsidR="00C826CF" w:rsidRPr="007534BD">
        <w:rPr>
          <w:rFonts w:ascii="Times New Roman" w:hAnsi="Times New Roman" w:cs="Times New Roman"/>
          <w:sz w:val="28"/>
          <w:szCs w:val="28"/>
        </w:rPr>
        <w:t xml:space="preserve">Рублевая капитализация «Роснефти» обновила максимум </w:t>
      </w:r>
      <w:r w:rsidR="00C826CF">
        <w:rPr>
          <w:rFonts w:ascii="Times New Roman" w:hAnsi="Times New Roman" w:cs="Times New Roman"/>
          <w:sz w:val="28"/>
          <w:szCs w:val="28"/>
        </w:rPr>
        <w:t xml:space="preserve">/ В. Петлевой // Ведомости – 2016. – 15 декабря. – </w:t>
      </w:r>
      <w:r w:rsidR="00C826CF">
        <w:rPr>
          <w:rFonts w:ascii="Times New Roman" w:eastAsia="Calibri" w:hAnsi="Times New Roman" w:cs="Times New Roman"/>
          <w:sz w:val="28"/>
          <w:szCs w:val="28"/>
          <w:lang w:val="en-US"/>
        </w:rPr>
        <w:t>URL</w:t>
      </w:r>
      <w:r w:rsidR="00C826CF">
        <w:rPr>
          <w:rFonts w:ascii="Times New Roman" w:eastAsia="Calibri" w:hAnsi="Times New Roman" w:cs="Times New Roman"/>
          <w:sz w:val="28"/>
          <w:szCs w:val="28"/>
        </w:rPr>
        <w:t xml:space="preserve">: </w:t>
      </w:r>
      <w:r w:rsidR="00C826CF" w:rsidRPr="00EC17AB">
        <w:rPr>
          <w:rFonts w:ascii="Times New Roman" w:hAnsi="Times New Roman" w:cs="Times New Roman"/>
          <w:sz w:val="28"/>
          <w:szCs w:val="28"/>
        </w:rPr>
        <w:t>http://www.vedomosti.ru/business/articles/2016/12/15/</w:t>
      </w:r>
      <w:r w:rsidR="00C826CF">
        <w:rPr>
          <w:rFonts w:ascii="Times New Roman" w:hAnsi="Times New Roman" w:cs="Times New Roman"/>
          <w:sz w:val="28"/>
          <w:szCs w:val="28"/>
        </w:rPr>
        <w:t xml:space="preserve"> (дата обращения: 02.03.2017).</w:t>
      </w:r>
    </w:p>
    <w:p w:rsidR="001D0339" w:rsidRDefault="00E5027E" w:rsidP="001D0339">
      <w:pPr>
        <w:spacing w:after="0" w:line="360" w:lineRule="auto"/>
        <w:ind w:firstLine="567"/>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5</w:t>
      </w:r>
      <w:r w:rsidR="00C826CF">
        <w:rPr>
          <w:rFonts w:ascii="Times New Roman" w:eastAsia="Calibri" w:hAnsi="Times New Roman" w:cs="Times New Roman"/>
          <w:color w:val="000000" w:themeColor="text1"/>
          <w:sz w:val="28"/>
          <w:szCs w:val="28"/>
        </w:rPr>
        <w:t>9</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C826CF">
        <w:rPr>
          <w:rFonts w:ascii="Times New Roman" w:hAnsi="Times New Roman" w:cs="Times New Roman"/>
          <w:sz w:val="28"/>
          <w:szCs w:val="28"/>
        </w:rPr>
        <w:t xml:space="preserve">Путин предсказал прекращение «спекулятивных» прыжков курса рубля // РБК. – 2014. – 11 октября. – </w:t>
      </w:r>
      <w:r w:rsidR="00C826CF">
        <w:rPr>
          <w:rFonts w:ascii="Times New Roman" w:eastAsia="Calibri" w:hAnsi="Times New Roman" w:cs="Times New Roman"/>
          <w:sz w:val="28"/>
          <w:szCs w:val="28"/>
          <w:lang w:val="en-US"/>
        </w:rPr>
        <w:t>URL</w:t>
      </w:r>
      <w:r w:rsidR="00C826CF">
        <w:rPr>
          <w:rFonts w:ascii="Times New Roman" w:eastAsia="Calibri" w:hAnsi="Times New Roman" w:cs="Times New Roman"/>
          <w:sz w:val="28"/>
          <w:szCs w:val="28"/>
        </w:rPr>
        <w:t xml:space="preserve">: </w:t>
      </w:r>
      <w:r w:rsidR="00C826CF" w:rsidRPr="009617F2">
        <w:rPr>
          <w:rFonts w:ascii="Times New Roman" w:hAnsi="Times New Roman" w:cs="Times New Roman"/>
          <w:sz w:val="28"/>
          <w:szCs w:val="28"/>
        </w:rPr>
        <w:t>http://www.rbc.ru/finances/</w:t>
      </w:r>
      <w:r w:rsidR="00C826CF">
        <w:rPr>
          <w:rFonts w:ascii="Times New Roman" w:hAnsi="Times New Roman" w:cs="Times New Roman"/>
          <w:sz w:val="28"/>
          <w:szCs w:val="28"/>
        </w:rPr>
        <w:t>-</w:t>
      </w:r>
      <w:r w:rsidR="00C826CF" w:rsidRPr="009617F2">
        <w:rPr>
          <w:rFonts w:ascii="Times New Roman" w:hAnsi="Times New Roman" w:cs="Times New Roman"/>
          <w:sz w:val="28"/>
          <w:szCs w:val="28"/>
        </w:rPr>
        <w:t>10/11/2014/546069becbb20f41bbe9881c</w:t>
      </w:r>
      <w:r w:rsidR="00C826CF">
        <w:rPr>
          <w:rFonts w:ascii="Times New Roman" w:hAnsi="Times New Roman" w:cs="Times New Roman"/>
          <w:sz w:val="28"/>
          <w:szCs w:val="28"/>
        </w:rPr>
        <w:t xml:space="preserve"> </w:t>
      </w:r>
      <w:r w:rsidR="00C826CF" w:rsidRPr="00EC17AB">
        <w:rPr>
          <w:rFonts w:ascii="Times New Roman" w:hAnsi="Times New Roman" w:cs="Times New Roman"/>
          <w:sz w:val="28"/>
          <w:szCs w:val="28"/>
        </w:rPr>
        <w:t>/</w:t>
      </w:r>
      <w:r w:rsidR="00C826CF">
        <w:rPr>
          <w:rFonts w:ascii="Times New Roman" w:hAnsi="Times New Roman" w:cs="Times New Roman"/>
          <w:sz w:val="28"/>
          <w:szCs w:val="28"/>
        </w:rPr>
        <w:t xml:space="preserve"> (дата обращения: 17.02.2017).</w:t>
      </w:r>
    </w:p>
    <w:p w:rsidR="001D0339" w:rsidRDefault="00C826CF" w:rsidP="001D0339">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6</w:t>
      </w:r>
      <w:r w:rsidR="00E5027E">
        <w:rPr>
          <w:rFonts w:ascii="Times New Roman" w:eastAsia="Calibri" w:hAnsi="Times New Roman" w:cs="Times New Roman"/>
          <w:color w:val="000000" w:themeColor="text1"/>
          <w:sz w:val="28"/>
          <w:szCs w:val="28"/>
        </w:rPr>
        <w:t>0</w:t>
      </w:r>
      <w:r w:rsidR="00E5027E" w:rsidRPr="00E5027E">
        <w:rPr>
          <w:rFonts w:ascii="Times New Roman" w:eastAsia="Calibri" w:hAnsi="Times New Roman" w:cs="Times New Roman"/>
          <w:color w:val="000000" w:themeColor="text1"/>
          <w:sz w:val="28"/>
          <w:szCs w:val="28"/>
        </w:rPr>
        <w:t>.</w:t>
      </w:r>
      <w:r w:rsidR="00E5027E">
        <w:rPr>
          <w:rFonts w:ascii="Times New Roman" w:eastAsia="Calibri" w:hAnsi="Times New Roman" w:cs="Times New Roman"/>
          <w:color w:val="000000" w:themeColor="text1"/>
          <w:sz w:val="28"/>
          <w:szCs w:val="28"/>
        </w:rPr>
        <w:t xml:space="preserve"> </w:t>
      </w:r>
      <w:r w:rsidRPr="002B40CF">
        <w:rPr>
          <w:rFonts w:ascii="Times New Roman" w:hAnsi="Times New Roman" w:cs="Times New Roman"/>
          <w:sz w:val="28"/>
          <w:szCs w:val="28"/>
        </w:rPr>
        <w:t xml:space="preserve">Стокер, Дж. </w:t>
      </w:r>
      <w:r w:rsidRPr="002B40CF">
        <w:rPr>
          <w:rFonts w:ascii="Times New Roman" w:hAnsi="Times New Roman" w:cs="Times New Roman"/>
          <w:color w:val="000000"/>
          <w:sz w:val="28"/>
        </w:rPr>
        <w:t>Хеджирование валютных рисков</w:t>
      </w:r>
      <w:r>
        <w:rPr>
          <w:rFonts w:ascii="Times New Roman" w:hAnsi="Times New Roman" w:cs="Times New Roman"/>
          <w:color w:val="000000"/>
          <w:sz w:val="28"/>
        </w:rPr>
        <w:t xml:space="preserve"> / Дж. Стокер // Хеджирование финансов опционами и фьючерсами. – 2016. – 15 сентября. – </w:t>
      </w:r>
      <w:r>
        <w:rPr>
          <w:rFonts w:ascii="Times New Roman" w:eastAsia="Calibri" w:hAnsi="Times New Roman" w:cs="Times New Roman"/>
          <w:sz w:val="28"/>
          <w:szCs w:val="28"/>
          <w:lang w:val="en-US"/>
        </w:rPr>
        <w:t>URL</w:t>
      </w:r>
      <w:r>
        <w:rPr>
          <w:rFonts w:ascii="Times New Roman" w:eastAsia="Calibri" w:hAnsi="Times New Roman" w:cs="Times New Roman"/>
          <w:sz w:val="28"/>
          <w:szCs w:val="28"/>
        </w:rPr>
        <w:t>:</w:t>
      </w:r>
      <w:r w:rsidRPr="009862A3">
        <w:rPr>
          <w:rFonts w:ascii="Times New Roman" w:hAnsi="Times New Roman" w:cs="Times New Roman"/>
          <w:sz w:val="28"/>
          <w:szCs w:val="28"/>
        </w:rPr>
        <w:t xml:space="preserve"> </w:t>
      </w:r>
      <w:r>
        <w:rPr>
          <w:rFonts w:ascii="Times New Roman" w:hAnsi="Times New Roman" w:cs="Times New Roman"/>
          <w:sz w:val="28"/>
          <w:szCs w:val="28"/>
        </w:rPr>
        <w:t>http://hedgefinance.ru</w:t>
      </w:r>
      <w:r w:rsidRPr="009862A3">
        <w:rPr>
          <w:rFonts w:ascii="Times New Roman" w:hAnsi="Times New Roman" w:cs="Times New Roman"/>
          <w:sz w:val="28"/>
          <w:szCs w:val="28"/>
        </w:rPr>
        <w:t>/khedzhirovanie-valyutnykh-riskov.html</w:t>
      </w:r>
      <w:r>
        <w:rPr>
          <w:rFonts w:ascii="Times New Roman" w:hAnsi="Times New Roman" w:cs="Times New Roman"/>
          <w:sz w:val="28"/>
          <w:szCs w:val="28"/>
        </w:rPr>
        <w:t xml:space="preserve"> (дата обращения: 23.03.2017).</w:t>
      </w:r>
    </w:p>
    <w:p w:rsidR="007909C5" w:rsidRPr="00542006" w:rsidRDefault="00C826CF" w:rsidP="002C3429">
      <w:pPr>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color w:val="000000" w:themeColor="text1"/>
          <w:sz w:val="28"/>
          <w:szCs w:val="28"/>
        </w:rPr>
        <w:t>61</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Pr>
          <w:rFonts w:ascii="Times New Roman" w:hAnsi="Times New Roman" w:cs="Times New Roman"/>
          <w:sz w:val="28"/>
          <w:szCs w:val="28"/>
        </w:rPr>
        <w:t>«Финам»</w:t>
      </w:r>
      <w:r w:rsidRPr="00DF308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617F2">
        <w:rPr>
          <w:rFonts w:ascii="Times New Roman" w:hAnsi="Times New Roman" w:cs="Times New Roman"/>
          <w:sz w:val="28"/>
          <w:szCs w:val="28"/>
        </w:rPr>
        <w:t>информация о финансовых рынках</w:t>
      </w:r>
      <w:r>
        <w:rPr>
          <w:rFonts w:ascii="Times New Roman" w:hAnsi="Times New Roman" w:cs="Times New Roman"/>
          <w:sz w:val="28"/>
          <w:szCs w:val="28"/>
        </w:rPr>
        <w:t xml:space="preserve">. – </w:t>
      </w:r>
      <w:r>
        <w:rPr>
          <w:rFonts w:ascii="Times New Roman" w:eastAsia="Calibri" w:hAnsi="Times New Roman" w:cs="Times New Roman"/>
          <w:sz w:val="28"/>
          <w:szCs w:val="28"/>
          <w:lang w:val="en-US"/>
        </w:rPr>
        <w:t>URL</w:t>
      </w:r>
      <w:r>
        <w:rPr>
          <w:rFonts w:ascii="Times New Roman" w:eastAsia="Calibri" w:hAnsi="Times New Roman" w:cs="Times New Roman"/>
          <w:sz w:val="28"/>
          <w:szCs w:val="28"/>
        </w:rPr>
        <w:t>:</w:t>
      </w:r>
      <w:r>
        <w:rPr>
          <w:rFonts w:ascii="Times New Roman" w:hAnsi="Times New Roman" w:cs="Times New Roman"/>
          <w:sz w:val="28"/>
          <w:szCs w:val="28"/>
        </w:rPr>
        <w:t xml:space="preserve"> </w:t>
      </w:r>
      <w:r w:rsidRPr="00542006">
        <w:rPr>
          <w:rFonts w:ascii="Times New Roman" w:hAnsi="Times New Roman" w:cs="Times New Roman"/>
          <w:sz w:val="28"/>
          <w:szCs w:val="28"/>
        </w:rPr>
        <w:t>https://www.finam.ru</w:t>
      </w:r>
      <w:r>
        <w:rPr>
          <w:rFonts w:ascii="Times New Roman" w:hAnsi="Times New Roman" w:cs="Times New Roman"/>
          <w:sz w:val="28"/>
          <w:szCs w:val="28"/>
        </w:rPr>
        <w:t xml:space="preserve"> (дата обращения: 18.05.2017).</w:t>
      </w:r>
    </w:p>
    <w:p w:rsidR="00CF42A5" w:rsidRDefault="00C826CF" w:rsidP="00CF42A5">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62</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Pr="00356622">
        <w:rPr>
          <w:rFonts w:ascii="Times New Roman" w:hAnsi="Times New Roman" w:cs="Times New Roman"/>
          <w:sz w:val="28"/>
          <w:szCs w:val="28"/>
        </w:rPr>
        <w:t>Центральный банк</w:t>
      </w:r>
      <w:r>
        <w:rPr>
          <w:rFonts w:ascii="Times New Roman" w:hAnsi="Times New Roman" w:cs="Times New Roman"/>
          <w:sz w:val="28"/>
          <w:szCs w:val="28"/>
        </w:rPr>
        <w:t xml:space="preserve"> </w:t>
      </w:r>
      <w:r w:rsidRPr="00356622">
        <w:rPr>
          <w:rFonts w:ascii="Times New Roman" w:hAnsi="Times New Roman" w:cs="Times New Roman"/>
          <w:sz w:val="28"/>
          <w:szCs w:val="28"/>
        </w:rPr>
        <w:t>Российской Федерации</w:t>
      </w:r>
      <w:r>
        <w:rPr>
          <w:rFonts w:ascii="Times New Roman" w:hAnsi="Times New Roman" w:cs="Times New Roman"/>
          <w:sz w:val="28"/>
          <w:szCs w:val="28"/>
        </w:rPr>
        <w:t>.</w:t>
      </w:r>
      <w:r w:rsidRPr="00542006">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Calibri" w:hAnsi="Times New Roman" w:cs="Times New Roman"/>
          <w:sz w:val="28"/>
          <w:szCs w:val="28"/>
          <w:lang w:val="en-US"/>
        </w:rPr>
        <w:t>URL</w:t>
      </w:r>
      <w:r>
        <w:rPr>
          <w:rFonts w:ascii="Times New Roman" w:eastAsia="Calibri" w:hAnsi="Times New Roman" w:cs="Times New Roman"/>
          <w:sz w:val="28"/>
          <w:szCs w:val="28"/>
        </w:rPr>
        <w:t>:</w:t>
      </w:r>
      <w:r>
        <w:rPr>
          <w:rFonts w:ascii="Times New Roman" w:hAnsi="Times New Roman" w:cs="Times New Roman"/>
          <w:sz w:val="28"/>
          <w:szCs w:val="28"/>
        </w:rPr>
        <w:t xml:space="preserve">  </w:t>
      </w:r>
      <w:r w:rsidRPr="00356622">
        <w:rPr>
          <w:rFonts w:ascii="Times New Roman" w:hAnsi="Times New Roman" w:cs="Times New Roman"/>
          <w:sz w:val="28"/>
          <w:szCs w:val="28"/>
        </w:rPr>
        <w:t>http://www.cbr.ru</w:t>
      </w:r>
      <w:r>
        <w:rPr>
          <w:rFonts w:ascii="Times New Roman" w:hAnsi="Times New Roman" w:cs="Times New Roman"/>
          <w:sz w:val="28"/>
          <w:szCs w:val="28"/>
        </w:rPr>
        <w:t xml:space="preserve"> (дата обращения: 16.05.2017).</w:t>
      </w:r>
    </w:p>
    <w:p w:rsidR="001D0339" w:rsidRPr="00B748F0" w:rsidRDefault="00C826CF" w:rsidP="001D0339">
      <w:pPr>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color w:val="000000" w:themeColor="text1"/>
          <w:sz w:val="28"/>
          <w:szCs w:val="28"/>
        </w:rPr>
        <w:t>63</w:t>
      </w:r>
      <w:r w:rsidRPr="00E5027E">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Pr="0050233E">
        <w:rPr>
          <w:rFonts w:ascii="Times New Roman" w:hAnsi="Times New Roman" w:cs="Times New Roman"/>
          <w:color w:val="00B050"/>
          <w:sz w:val="28"/>
          <w:szCs w:val="28"/>
        </w:rPr>
        <w:t xml:space="preserve"> </w:t>
      </w:r>
      <w:r>
        <w:rPr>
          <w:rFonts w:ascii="Times New Roman" w:hAnsi="Times New Roman" w:cs="Times New Roman"/>
          <w:sz w:val="28"/>
          <w:szCs w:val="28"/>
        </w:rPr>
        <w:t xml:space="preserve">«Investing.com» - </w:t>
      </w:r>
      <w:r w:rsidRPr="004243BD">
        <w:rPr>
          <w:rFonts w:ascii="Times New Roman" w:hAnsi="Times New Roman" w:cs="Times New Roman"/>
          <w:sz w:val="28"/>
          <w:szCs w:val="28"/>
        </w:rPr>
        <w:t>финансовый портал</w:t>
      </w:r>
      <w:r>
        <w:rPr>
          <w:rFonts w:ascii="Times New Roman" w:hAnsi="Times New Roman" w:cs="Times New Roman"/>
          <w:sz w:val="28"/>
          <w:szCs w:val="28"/>
        </w:rPr>
        <w:t xml:space="preserve"> о фондовых рынках. – </w:t>
      </w:r>
      <w:r>
        <w:rPr>
          <w:rFonts w:ascii="Times New Roman" w:eastAsia="Calibri" w:hAnsi="Times New Roman" w:cs="Times New Roman"/>
          <w:sz w:val="28"/>
          <w:szCs w:val="28"/>
          <w:lang w:val="en-US"/>
        </w:rPr>
        <w:t>URL</w:t>
      </w:r>
      <w:r>
        <w:rPr>
          <w:rFonts w:ascii="Times New Roman" w:eastAsia="Calibri" w:hAnsi="Times New Roman" w:cs="Times New Roman"/>
          <w:sz w:val="28"/>
          <w:szCs w:val="28"/>
        </w:rPr>
        <w:t>:</w:t>
      </w:r>
      <w:r>
        <w:rPr>
          <w:rFonts w:ascii="Times New Roman" w:hAnsi="Times New Roman" w:cs="Times New Roman"/>
          <w:sz w:val="28"/>
          <w:szCs w:val="28"/>
        </w:rPr>
        <w:t xml:space="preserve"> </w:t>
      </w:r>
      <w:r w:rsidRPr="00542006">
        <w:rPr>
          <w:rFonts w:ascii="Times New Roman" w:hAnsi="Times New Roman" w:cs="Times New Roman"/>
          <w:sz w:val="28"/>
          <w:szCs w:val="28"/>
        </w:rPr>
        <w:t>https://ru.investing.com</w:t>
      </w:r>
      <w:r>
        <w:rPr>
          <w:rFonts w:ascii="Times New Roman" w:hAnsi="Times New Roman" w:cs="Times New Roman"/>
          <w:sz w:val="28"/>
          <w:szCs w:val="28"/>
        </w:rPr>
        <w:t xml:space="preserve"> (дата обращения: 18.05.2017).</w:t>
      </w:r>
    </w:p>
    <w:p w:rsidR="005E5208" w:rsidRPr="00B748F0" w:rsidRDefault="005E5208" w:rsidP="00356622">
      <w:pPr>
        <w:spacing w:after="0" w:line="360" w:lineRule="auto"/>
        <w:ind w:firstLine="709"/>
        <w:contextualSpacing/>
        <w:jc w:val="both"/>
        <w:rPr>
          <w:rFonts w:ascii="Times New Roman" w:hAnsi="Times New Roman" w:cs="Times New Roman"/>
          <w:sz w:val="28"/>
          <w:szCs w:val="28"/>
        </w:rPr>
      </w:pPr>
    </w:p>
    <w:p w:rsidR="004B4D5D" w:rsidRDefault="004B4D5D">
      <w:pPr>
        <w:rPr>
          <w:rFonts w:ascii="Times New Roman" w:hAnsi="Times New Roman" w:cs="Times New Roman"/>
          <w:sz w:val="28"/>
          <w:szCs w:val="28"/>
        </w:rPr>
      </w:pPr>
      <w:r>
        <w:rPr>
          <w:rFonts w:ascii="Times New Roman" w:hAnsi="Times New Roman" w:cs="Times New Roman"/>
          <w:sz w:val="28"/>
          <w:szCs w:val="28"/>
        </w:rPr>
        <w:br w:type="page"/>
      </w:r>
    </w:p>
    <w:p w:rsidR="001951F6" w:rsidRPr="0050233E" w:rsidRDefault="001951F6" w:rsidP="0050233E">
      <w:pPr>
        <w:pStyle w:val="1"/>
        <w:spacing w:before="0"/>
        <w:jc w:val="center"/>
        <w:rPr>
          <w:rFonts w:ascii="Times New Roman" w:hAnsi="Times New Roman" w:cs="Times New Roman"/>
          <w:b w:val="0"/>
          <w:color w:val="auto"/>
        </w:rPr>
      </w:pPr>
      <w:bookmarkStart w:id="40" w:name="_Toc484970888"/>
      <w:r w:rsidRPr="0050233E">
        <w:rPr>
          <w:rFonts w:ascii="Times New Roman" w:hAnsi="Times New Roman" w:cs="Times New Roman"/>
          <w:b w:val="0"/>
          <w:color w:val="auto"/>
        </w:rPr>
        <w:t>Приложение А</w:t>
      </w:r>
      <w:bookmarkEnd w:id="40"/>
    </w:p>
    <w:p w:rsidR="001951F6" w:rsidRPr="0017230F" w:rsidRDefault="001951F6" w:rsidP="001951F6">
      <w:pPr>
        <w:spacing w:after="0" w:line="240" w:lineRule="auto"/>
        <w:ind w:firstLine="709"/>
        <w:contextualSpacing/>
        <w:jc w:val="center"/>
        <w:rPr>
          <w:rFonts w:ascii="Times New Roman" w:hAnsi="Times New Roman" w:cs="Times New Roman"/>
          <w:sz w:val="20"/>
          <w:szCs w:val="20"/>
        </w:rPr>
      </w:pPr>
    </w:p>
    <w:p w:rsidR="001951F6" w:rsidRPr="001951F6" w:rsidRDefault="001951F6" w:rsidP="00921355">
      <w:pPr>
        <w:spacing w:after="0"/>
        <w:ind w:firstLine="709"/>
        <w:contextualSpacing/>
        <w:jc w:val="center"/>
        <w:rPr>
          <w:rFonts w:ascii="Times New Roman" w:hAnsi="Times New Roman" w:cs="Times New Roman"/>
          <w:sz w:val="28"/>
          <w:szCs w:val="28"/>
        </w:rPr>
      </w:pPr>
      <w:r>
        <w:rPr>
          <w:rFonts w:ascii="Times New Roman" w:hAnsi="Times New Roman" w:cs="Times New Roman"/>
          <w:sz w:val="28"/>
          <w:szCs w:val="28"/>
        </w:rPr>
        <w:t>Ретроспективные данные бухгалтерско</w:t>
      </w:r>
      <w:r w:rsidR="00921355">
        <w:rPr>
          <w:rFonts w:ascii="Times New Roman" w:hAnsi="Times New Roman" w:cs="Times New Roman"/>
          <w:sz w:val="28"/>
          <w:szCs w:val="28"/>
        </w:rPr>
        <w:t xml:space="preserve">й отчетности компании </w:t>
      </w:r>
      <w:r>
        <w:rPr>
          <w:rFonts w:ascii="Times New Roman" w:hAnsi="Times New Roman" w:cs="Times New Roman"/>
          <w:sz w:val="28"/>
          <w:szCs w:val="28"/>
        </w:rPr>
        <w:t>ПАО «Бурятзолото»</w:t>
      </w:r>
    </w:p>
    <w:p w:rsidR="001951F6" w:rsidRDefault="001951F6" w:rsidP="00921355">
      <w:pPr>
        <w:spacing w:after="0"/>
        <w:ind w:firstLine="709"/>
        <w:contextualSpacing/>
        <w:jc w:val="center"/>
        <w:rPr>
          <w:rFonts w:ascii="Times New Roman" w:hAnsi="Times New Roman" w:cs="Times New Roman"/>
          <w:sz w:val="28"/>
          <w:szCs w:val="28"/>
        </w:rPr>
      </w:pPr>
    </w:p>
    <w:p w:rsidR="00E969BA" w:rsidRPr="001951F6" w:rsidRDefault="00E969BA" w:rsidP="00921355">
      <w:pPr>
        <w:spacing w:after="0"/>
        <w:contextualSpacing/>
        <w:jc w:val="both"/>
        <w:rPr>
          <w:rFonts w:ascii="Times New Roman" w:hAnsi="Times New Roman" w:cs="Times New Roman"/>
          <w:sz w:val="28"/>
          <w:szCs w:val="28"/>
        </w:rPr>
      </w:pPr>
      <w:r>
        <w:rPr>
          <w:rFonts w:ascii="Times New Roman" w:hAnsi="Times New Roman" w:cs="Times New Roman"/>
          <w:sz w:val="28"/>
          <w:szCs w:val="28"/>
        </w:rPr>
        <w:t>Таблица А.1 – Ретроспективные данные бухгалтерского баланса</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7"/>
        <w:gridCol w:w="1276"/>
        <w:gridCol w:w="1276"/>
        <w:gridCol w:w="1276"/>
        <w:gridCol w:w="1134"/>
        <w:gridCol w:w="1134"/>
      </w:tblGrid>
      <w:tr w:rsidR="001951F6" w:rsidRPr="004866D6" w:rsidTr="00C00B2E">
        <w:trPr>
          <w:trHeight w:val="900"/>
        </w:trPr>
        <w:tc>
          <w:tcPr>
            <w:tcW w:w="3417" w:type="dxa"/>
            <w:shd w:val="clear" w:color="auto" w:fill="auto"/>
            <w:noWrap/>
            <w:vAlign w:val="center"/>
            <w:hideMark/>
          </w:tcPr>
          <w:p w:rsidR="001951F6" w:rsidRPr="00E969BA" w:rsidRDefault="001951F6" w:rsidP="001951F6">
            <w:pPr>
              <w:spacing w:after="0" w:line="240" w:lineRule="auto"/>
              <w:jc w:val="center"/>
              <w:rPr>
                <w:rFonts w:ascii="Times New Roman" w:eastAsia="Times New Roman" w:hAnsi="Times New Roman" w:cs="Times New Roman"/>
                <w:color w:val="000000"/>
                <w:lang w:eastAsia="ru-RU"/>
              </w:rPr>
            </w:pPr>
            <w:r w:rsidRPr="00E969BA">
              <w:rPr>
                <w:rFonts w:ascii="Times New Roman" w:eastAsia="Times New Roman" w:hAnsi="Times New Roman" w:cs="Times New Roman"/>
                <w:color w:val="000000"/>
                <w:lang w:eastAsia="ru-RU"/>
              </w:rPr>
              <w:t>АКТИВ</w:t>
            </w:r>
          </w:p>
        </w:tc>
        <w:tc>
          <w:tcPr>
            <w:tcW w:w="1276" w:type="dxa"/>
            <w:shd w:val="clear" w:color="auto" w:fill="auto"/>
            <w:vAlign w:val="center"/>
            <w:hideMark/>
          </w:tcPr>
          <w:p w:rsidR="001951F6" w:rsidRPr="00E969BA" w:rsidRDefault="001951F6" w:rsidP="00E969BA">
            <w:pPr>
              <w:spacing w:after="0" w:line="240" w:lineRule="auto"/>
              <w:jc w:val="center"/>
              <w:rPr>
                <w:rFonts w:ascii="Times New Roman" w:eastAsia="Times New Roman" w:hAnsi="Times New Roman" w:cs="Times New Roman"/>
                <w:color w:val="000000"/>
                <w:sz w:val="21"/>
                <w:szCs w:val="21"/>
                <w:lang w:eastAsia="ru-RU"/>
              </w:rPr>
            </w:pPr>
            <w:r w:rsidRPr="00E969BA">
              <w:rPr>
                <w:rFonts w:ascii="Times New Roman" w:eastAsia="Times New Roman" w:hAnsi="Times New Roman" w:cs="Times New Roman"/>
                <w:color w:val="000000"/>
                <w:sz w:val="21"/>
                <w:szCs w:val="21"/>
                <w:lang w:eastAsia="ru-RU"/>
              </w:rPr>
              <w:t>На 31декабря 201</w:t>
            </w:r>
            <w:r w:rsidR="00E969BA" w:rsidRPr="00E969BA">
              <w:rPr>
                <w:rFonts w:ascii="Times New Roman" w:eastAsia="Times New Roman" w:hAnsi="Times New Roman" w:cs="Times New Roman"/>
                <w:color w:val="000000"/>
                <w:sz w:val="21"/>
                <w:szCs w:val="21"/>
                <w:lang w:eastAsia="ru-RU"/>
              </w:rPr>
              <w:t>2</w:t>
            </w:r>
            <w:r w:rsidRPr="00E969BA">
              <w:rPr>
                <w:rFonts w:ascii="Times New Roman" w:eastAsia="Times New Roman" w:hAnsi="Times New Roman" w:cs="Times New Roman"/>
                <w:color w:val="000000"/>
                <w:sz w:val="21"/>
                <w:szCs w:val="21"/>
                <w:lang w:eastAsia="ru-RU"/>
              </w:rPr>
              <w:t xml:space="preserve"> г.</w:t>
            </w:r>
          </w:p>
        </w:tc>
        <w:tc>
          <w:tcPr>
            <w:tcW w:w="1276" w:type="dxa"/>
            <w:shd w:val="clear" w:color="auto" w:fill="auto"/>
            <w:vAlign w:val="center"/>
            <w:hideMark/>
          </w:tcPr>
          <w:p w:rsidR="001951F6" w:rsidRPr="00E969BA" w:rsidRDefault="001951F6" w:rsidP="00E969BA">
            <w:pPr>
              <w:spacing w:after="0" w:line="240" w:lineRule="auto"/>
              <w:jc w:val="center"/>
              <w:rPr>
                <w:rFonts w:ascii="Times New Roman" w:eastAsia="Times New Roman" w:hAnsi="Times New Roman" w:cs="Times New Roman"/>
                <w:color w:val="000000"/>
                <w:sz w:val="21"/>
                <w:szCs w:val="21"/>
                <w:lang w:eastAsia="ru-RU"/>
              </w:rPr>
            </w:pPr>
            <w:r w:rsidRPr="00E969BA">
              <w:rPr>
                <w:rFonts w:ascii="Times New Roman" w:eastAsia="Times New Roman" w:hAnsi="Times New Roman" w:cs="Times New Roman"/>
                <w:color w:val="000000"/>
                <w:sz w:val="21"/>
                <w:szCs w:val="21"/>
                <w:lang w:eastAsia="ru-RU"/>
              </w:rPr>
              <w:t>На 31декабря 201</w:t>
            </w:r>
            <w:r w:rsidR="00E969BA" w:rsidRPr="00E969BA">
              <w:rPr>
                <w:rFonts w:ascii="Times New Roman" w:eastAsia="Times New Roman" w:hAnsi="Times New Roman" w:cs="Times New Roman"/>
                <w:color w:val="000000"/>
                <w:sz w:val="21"/>
                <w:szCs w:val="21"/>
                <w:lang w:eastAsia="ru-RU"/>
              </w:rPr>
              <w:t>3</w:t>
            </w:r>
            <w:r w:rsidRPr="00E969BA">
              <w:rPr>
                <w:rFonts w:ascii="Times New Roman" w:eastAsia="Times New Roman" w:hAnsi="Times New Roman" w:cs="Times New Roman"/>
                <w:color w:val="000000"/>
                <w:sz w:val="21"/>
                <w:szCs w:val="21"/>
                <w:lang w:eastAsia="ru-RU"/>
              </w:rPr>
              <w:t xml:space="preserve"> г.</w:t>
            </w:r>
          </w:p>
        </w:tc>
        <w:tc>
          <w:tcPr>
            <w:tcW w:w="1276" w:type="dxa"/>
            <w:shd w:val="clear" w:color="auto" w:fill="auto"/>
            <w:vAlign w:val="center"/>
            <w:hideMark/>
          </w:tcPr>
          <w:p w:rsidR="001951F6" w:rsidRPr="00E969BA" w:rsidRDefault="001951F6" w:rsidP="00E969BA">
            <w:pPr>
              <w:spacing w:after="0" w:line="240" w:lineRule="auto"/>
              <w:jc w:val="center"/>
              <w:rPr>
                <w:rFonts w:ascii="Times New Roman" w:eastAsia="Times New Roman" w:hAnsi="Times New Roman" w:cs="Times New Roman"/>
                <w:color w:val="000000"/>
                <w:sz w:val="21"/>
                <w:szCs w:val="21"/>
                <w:lang w:eastAsia="ru-RU"/>
              </w:rPr>
            </w:pPr>
            <w:r w:rsidRPr="00E969BA">
              <w:rPr>
                <w:rFonts w:ascii="Times New Roman" w:eastAsia="Times New Roman" w:hAnsi="Times New Roman" w:cs="Times New Roman"/>
                <w:color w:val="000000"/>
                <w:sz w:val="21"/>
                <w:szCs w:val="21"/>
                <w:lang w:eastAsia="ru-RU"/>
              </w:rPr>
              <w:t>На 31декабря 201</w:t>
            </w:r>
            <w:r w:rsidR="00E969BA" w:rsidRPr="00E969BA">
              <w:rPr>
                <w:rFonts w:ascii="Times New Roman" w:eastAsia="Times New Roman" w:hAnsi="Times New Roman" w:cs="Times New Roman"/>
                <w:color w:val="000000"/>
                <w:sz w:val="21"/>
                <w:szCs w:val="21"/>
                <w:lang w:eastAsia="ru-RU"/>
              </w:rPr>
              <w:t>4</w:t>
            </w:r>
            <w:r w:rsidRPr="00E969BA">
              <w:rPr>
                <w:rFonts w:ascii="Times New Roman" w:eastAsia="Times New Roman" w:hAnsi="Times New Roman" w:cs="Times New Roman"/>
                <w:color w:val="000000"/>
                <w:sz w:val="21"/>
                <w:szCs w:val="21"/>
                <w:lang w:eastAsia="ru-RU"/>
              </w:rPr>
              <w:t xml:space="preserve"> г.</w:t>
            </w:r>
          </w:p>
        </w:tc>
        <w:tc>
          <w:tcPr>
            <w:tcW w:w="1134" w:type="dxa"/>
            <w:shd w:val="clear" w:color="auto" w:fill="auto"/>
            <w:vAlign w:val="center"/>
            <w:hideMark/>
          </w:tcPr>
          <w:p w:rsidR="001951F6" w:rsidRPr="00E969BA" w:rsidRDefault="001951F6" w:rsidP="00E969BA">
            <w:pPr>
              <w:spacing w:after="0" w:line="240" w:lineRule="auto"/>
              <w:jc w:val="center"/>
              <w:rPr>
                <w:rFonts w:ascii="Times New Roman" w:eastAsia="Times New Roman" w:hAnsi="Times New Roman" w:cs="Times New Roman"/>
                <w:color w:val="000000"/>
                <w:sz w:val="21"/>
                <w:szCs w:val="21"/>
                <w:lang w:eastAsia="ru-RU"/>
              </w:rPr>
            </w:pPr>
            <w:r w:rsidRPr="00E969BA">
              <w:rPr>
                <w:rFonts w:ascii="Times New Roman" w:eastAsia="Times New Roman" w:hAnsi="Times New Roman" w:cs="Times New Roman"/>
                <w:color w:val="000000"/>
                <w:sz w:val="21"/>
                <w:szCs w:val="21"/>
                <w:lang w:eastAsia="ru-RU"/>
              </w:rPr>
              <w:t>На 31декабря 201</w:t>
            </w:r>
            <w:r w:rsidR="00E969BA" w:rsidRPr="00E969BA">
              <w:rPr>
                <w:rFonts w:ascii="Times New Roman" w:eastAsia="Times New Roman" w:hAnsi="Times New Roman" w:cs="Times New Roman"/>
                <w:color w:val="000000"/>
                <w:sz w:val="21"/>
                <w:szCs w:val="21"/>
                <w:lang w:eastAsia="ru-RU"/>
              </w:rPr>
              <w:t>5</w:t>
            </w:r>
            <w:r w:rsidRPr="00E969BA">
              <w:rPr>
                <w:rFonts w:ascii="Times New Roman" w:eastAsia="Times New Roman" w:hAnsi="Times New Roman" w:cs="Times New Roman"/>
                <w:color w:val="000000"/>
                <w:sz w:val="21"/>
                <w:szCs w:val="21"/>
                <w:lang w:eastAsia="ru-RU"/>
              </w:rPr>
              <w:t xml:space="preserve"> г.</w:t>
            </w:r>
          </w:p>
        </w:tc>
        <w:tc>
          <w:tcPr>
            <w:tcW w:w="1134" w:type="dxa"/>
            <w:shd w:val="clear" w:color="auto" w:fill="auto"/>
            <w:vAlign w:val="center"/>
            <w:hideMark/>
          </w:tcPr>
          <w:p w:rsidR="001951F6" w:rsidRPr="00E969BA" w:rsidRDefault="001951F6" w:rsidP="00E969BA">
            <w:pPr>
              <w:spacing w:after="0" w:line="240" w:lineRule="auto"/>
              <w:jc w:val="center"/>
              <w:rPr>
                <w:rFonts w:ascii="Times New Roman" w:eastAsia="Times New Roman" w:hAnsi="Times New Roman" w:cs="Times New Roman"/>
                <w:color w:val="000000"/>
                <w:sz w:val="21"/>
                <w:szCs w:val="21"/>
                <w:lang w:eastAsia="ru-RU"/>
              </w:rPr>
            </w:pPr>
            <w:r w:rsidRPr="00E969BA">
              <w:rPr>
                <w:rFonts w:ascii="Times New Roman" w:eastAsia="Times New Roman" w:hAnsi="Times New Roman" w:cs="Times New Roman"/>
                <w:color w:val="000000"/>
                <w:sz w:val="21"/>
                <w:szCs w:val="21"/>
                <w:lang w:eastAsia="ru-RU"/>
              </w:rPr>
              <w:t>На 31декабря 201</w:t>
            </w:r>
            <w:r w:rsidR="00E969BA" w:rsidRPr="00E969BA">
              <w:rPr>
                <w:rFonts w:ascii="Times New Roman" w:eastAsia="Times New Roman" w:hAnsi="Times New Roman" w:cs="Times New Roman"/>
                <w:color w:val="000000"/>
                <w:sz w:val="21"/>
                <w:szCs w:val="21"/>
                <w:lang w:eastAsia="ru-RU"/>
              </w:rPr>
              <w:t>6</w:t>
            </w:r>
            <w:r w:rsidRPr="00E969BA">
              <w:rPr>
                <w:rFonts w:ascii="Times New Roman" w:eastAsia="Times New Roman" w:hAnsi="Times New Roman" w:cs="Times New Roman"/>
                <w:color w:val="000000"/>
                <w:sz w:val="21"/>
                <w:szCs w:val="21"/>
                <w:lang w:eastAsia="ru-RU"/>
              </w:rPr>
              <w:t xml:space="preserve"> г.</w:t>
            </w:r>
          </w:p>
        </w:tc>
      </w:tr>
      <w:tr w:rsidR="001951F6" w:rsidRPr="004866D6" w:rsidTr="00E969BA">
        <w:trPr>
          <w:trHeight w:val="300"/>
        </w:trPr>
        <w:tc>
          <w:tcPr>
            <w:tcW w:w="3417" w:type="dxa"/>
            <w:shd w:val="clear" w:color="auto" w:fill="auto"/>
            <w:noWrap/>
            <w:vAlign w:val="bottom"/>
            <w:hideMark/>
          </w:tcPr>
          <w:p w:rsidR="001951F6" w:rsidRPr="00E969BA" w:rsidRDefault="001951F6" w:rsidP="001951F6">
            <w:pPr>
              <w:spacing w:after="0" w:line="240" w:lineRule="auto"/>
              <w:jc w:val="center"/>
              <w:rPr>
                <w:rFonts w:ascii="Times New Roman" w:eastAsia="Times New Roman" w:hAnsi="Times New Roman" w:cs="Times New Roman"/>
                <w:color w:val="000000"/>
                <w:lang w:eastAsia="ru-RU"/>
              </w:rPr>
            </w:pPr>
            <w:r w:rsidRPr="00E969BA">
              <w:rPr>
                <w:rFonts w:ascii="Times New Roman" w:eastAsia="Times New Roman" w:hAnsi="Times New Roman" w:cs="Times New Roman"/>
                <w:color w:val="000000"/>
                <w:lang w:eastAsia="ru-RU"/>
              </w:rPr>
              <w:t>1</w:t>
            </w:r>
          </w:p>
        </w:tc>
        <w:tc>
          <w:tcPr>
            <w:tcW w:w="1276" w:type="dxa"/>
            <w:shd w:val="clear" w:color="auto" w:fill="auto"/>
            <w:noWrap/>
            <w:vAlign w:val="bottom"/>
          </w:tcPr>
          <w:p w:rsidR="001951F6" w:rsidRPr="00E969BA" w:rsidRDefault="001951F6" w:rsidP="001951F6">
            <w:pPr>
              <w:spacing w:after="0" w:line="240" w:lineRule="auto"/>
              <w:jc w:val="center"/>
              <w:rPr>
                <w:rFonts w:ascii="Times New Roman" w:eastAsia="Times New Roman" w:hAnsi="Times New Roman" w:cs="Times New Roman"/>
                <w:color w:val="000000"/>
                <w:lang w:eastAsia="ru-RU"/>
              </w:rPr>
            </w:pPr>
            <w:r w:rsidRPr="00E969BA">
              <w:rPr>
                <w:rFonts w:ascii="Times New Roman" w:eastAsia="Times New Roman" w:hAnsi="Times New Roman" w:cs="Times New Roman"/>
                <w:color w:val="000000"/>
                <w:lang w:eastAsia="ru-RU"/>
              </w:rPr>
              <w:t>2</w:t>
            </w:r>
          </w:p>
        </w:tc>
        <w:tc>
          <w:tcPr>
            <w:tcW w:w="1276" w:type="dxa"/>
            <w:shd w:val="clear" w:color="auto" w:fill="auto"/>
            <w:noWrap/>
            <w:vAlign w:val="bottom"/>
          </w:tcPr>
          <w:p w:rsidR="001951F6" w:rsidRPr="00E969BA" w:rsidRDefault="001951F6" w:rsidP="001951F6">
            <w:pPr>
              <w:spacing w:after="0" w:line="240" w:lineRule="auto"/>
              <w:jc w:val="center"/>
              <w:rPr>
                <w:rFonts w:ascii="Times New Roman" w:eastAsia="Times New Roman" w:hAnsi="Times New Roman" w:cs="Times New Roman"/>
                <w:color w:val="000000"/>
                <w:lang w:eastAsia="ru-RU"/>
              </w:rPr>
            </w:pPr>
            <w:r w:rsidRPr="00E969BA">
              <w:rPr>
                <w:rFonts w:ascii="Times New Roman" w:eastAsia="Times New Roman" w:hAnsi="Times New Roman" w:cs="Times New Roman"/>
                <w:color w:val="000000"/>
                <w:lang w:eastAsia="ru-RU"/>
              </w:rPr>
              <w:t>3</w:t>
            </w:r>
          </w:p>
        </w:tc>
        <w:tc>
          <w:tcPr>
            <w:tcW w:w="1276" w:type="dxa"/>
            <w:shd w:val="clear" w:color="auto" w:fill="auto"/>
            <w:noWrap/>
            <w:vAlign w:val="bottom"/>
          </w:tcPr>
          <w:p w:rsidR="001951F6" w:rsidRPr="00E969BA" w:rsidRDefault="001951F6" w:rsidP="001951F6">
            <w:pPr>
              <w:spacing w:after="0" w:line="240" w:lineRule="auto"/>
              <w:jc w:val="center"/>
              <w:rPr>
                <w:rFonts w:ascii="Times New Roman" w:eastAsia="Times New Roman" w:hAnsi="Times New Roman" w:cs="Times New Roman"/>
                <w:color w:val="000000"/>
                <w:lang w:eastAsia="ru-RU"/>
              </w:rPr>
            </w:pPr>
            <w:r w:rsidRPr="00E969BA">
              <w:rPr>
                <w:rFonts w:ascii="Times New Roman" w:eastAsia="Times New Roman" w:hAnsi="Times New Roman" w:cs="Times New Roman"/>
                <w:color w:val="000000"/>
                <w:lang w:eastAsia="ru-RU"/>
              </w:rPr>
              <w:t>4</w:t>
            </w:r>
          </w:p>
        </w:tc>
        <w:tc>
          <w:tcPr>
            <w:tcW w:w="1134" w:type="dxa"/>
            <w:shd w:val="clear" w:color="auto" w:fill="auto"/>
            <w:noWrap/>
            <w:vAlign w:val="bottom"/>
          </w:tcPr>
          <w:p w:rsidR="001951F6" w:rsidRPr="00E969BA" w:rsidRDefault="001951F6" w:rsidP="001951F6">
            <w:pPr>
              <w:spacing w:after="0" w:line="240" w:lineRule="auto"/>
              <w:jc w:val="center"/>
              <w:rPr>
                <w:rFonts w:ascii="Times New Roman" w:eastAsia="Times New Roman" w:hAnsi="Times New Roman" w:cs="Times New Roman"/>
                <w:color w:val="000000"/>
                <w:lang w:eastAsia="ru-RU"/>
              </w:rPr>
            </w:pPr>
            <w:r w:rsidRPr="00E969BA">
              <w:rPr>
                <w:rFonts w:ascii="Times New Roman" w:eastAsia="Times New Roman" w:hAnsi="Times New Roman" w:cs="Times New Roman"/>
                <w:color w:val="000000"/>
                <w:lang w:eastAsia="ru-RU"/>
              </w:rPr>
              <w:t>5</w:t>
            </w:r>
          </w:p>
        </w:tc>
        <w:tc>
          <w:tcPr>
            <w:tcW w:w="1134" w:type="dxa"/>
            <w:shd w:val="clear" w:color="auto" w:fill="auto"/>
            <w:noWrap/>
            <w:vAlign w:val="bottom"/>
          </w:tcPr>
          <w:p w:rsidR="001951F6" w:rsidRPr="00E969BA" w:rsidRDefault="001951F6" w:rsidP="001951F6">
            <w:pPr>
              <w:spacing w:after="0" w:line="240" w:lineRule="auto"/>
              <w:jc w:val="center"/>
              <w:rPr>
                <w:rFonts w:ascii="Times New Roman" w:eastAsia="Times New Roman" w:hAnsi="Times New Roman" w:cs="Times New Roman"/>
                <w:color w:val="000000"/>
                <w:lang w:eastAsia="ru-RU"/>
              </w:rPr>
            </w:pPr>
            <w:r w:rsidRPr="00E969BA">
              <w:rPr>
                <w:rFonts w:ascii="Times New Roman" w:eastAsia="Times New Roman" w:hAnsi="Times New Roman" w:cs="Times New Roman"/>
                <w:color w:val="000000"/>
                <w:lang w:eastAsia="ru-RU"/>
              </w:rPr>
              <w:t>6</w:t>
            </w:r>
          </w:p>
        </w:tc>
      </w:tr>
      <w:tr w:rsidR="001951F6" w:rsidRPr="004866D6" w:rsidTr="00E969BA">
        <w:trPr>
          <w:trHeight w:val="300"/>
        </w:trPr>
        <w:tc>
          <w:tcPr>
            <w:tcW w:w="3417" w:type="dxa"/>
            <w:shd w:val="clear" w:color="auto" w:fill="auto"/>
            <w:noWrap/>
            <w:vAlign w:val="bottom"/>
            <w:hideMark/>
          </w:tcPr>
          <w:p w:rsidR="001951F6" w:rsidRPr="00E969BA" w:rsidRDefault="001951F6" w:rsidP="00E969BA">
            <w:pPr>
              <w:spacing w:after="0" w:line="240" w:lineRule="auto"/>
              <w:rPr>
                <w:rFonts w:ascii="Times New Roman" w:eastAsia="Times New Roman" w:hAnsi="Times New Roman" w:cs="Times New Roman"/>
                <w:b/>
                <w:bCs/>
                <w:lang w:eastAsia="ru-RU"/>
              </w:rPr>
            </w:pPr>
            <w:r w:rsidRPr="00E969BA">
              <w:rPr>
                <w:rFonts w:ascii="Times New Roman" w:eastAsia="Times New Roman" w:hAnsi="Times New Roman" w:cs="Times New Roman"/>
                <w:b/>
                <w:bCs/>
                <w:lang w:eastAsia="ru-RU"/>
              </w:rPr>
              <w:t>I. ВНЕОБОРОТНЫЕ АКТИВЫ</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b/>
                <w:bCs/>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b/>
                <w:bCs/>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b/>
                <w:bCs/>
                <w:lang w:eastAsia="ru-RU"/>
              </w:rPr>
            </w:pP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b/>
                <w:bCs/>
                <w:lang w:eastAsia="ru-RU"/>
              </w:rPr>
            </w:pP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b/>
                <w:bCs/>
                <w:lang w:eastAsia="ru-RU"/>
              </w:rPr>
            </w:pPr>
          </w:p>
        </w:tc>
      </w:tr>
      <w:tr w:rsidR="001951F6" w:rsidRPr="004866D6" w:rsidTr="00E969BA">
        <w:trPr>
          <w:trHeight w:val="300"/>
        </w:trPr>
        <w:tc>
          <w:tcPr>
            <w:tcW w:w="3417" w:type="dxa"/>
            <w:shd w:val="clear" w:color="auto" w:fill="auto"/>
            <w:noWrap/>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Нематериальные активы</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229</w:t>
            </w:r>
          </w:p>
        </w:tc>
      </w:tr>
      <w:tr w:rsidR="001951F6" w:rsidRPr="004866D6" w:rsidTr="00E969BA">
        <w:trPr>
          <w:trHeight w:val="300"/>
        </w:trPr>
        <w:tc>
          <w:tcPr>
            <w:tcW w:w="3417" w:type="dxa"/>
            <w:shd w:val="clear" w:color="auto" w:fill="auto"/>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Результаты исследований и разработок</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0</w:t>
            </w:r>
          </w:p>
        </w:tc>
      </w:tr>
      <w:tr w:rsidR="001951F6" w:rsidRPr="004866D6" w:rsidTr="00E969BA">
        <w:trPr>
          <w:trHeight w:val="300"/>
        </w:trPr>
        <w:tc>
          <w:tcPr>
            <w:tcW w:w="3417" w:type="dxa"/>
            <w:shd w:val="clear" w:color="auto" w:fill="auto"/>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Нематериальные поисковые активы</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20126</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53467</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95630</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164150</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216866</w:t>
            </w:r>
          </w:p>
        </w:tc>
      </w:tr>
      <w:tr w:rsidR="001951F6" w:rsidRPr="004866D6" w:rsidTr="00E969BA">
        <w:trPr>
          <w:trHeight w:val="300"/>
        </w:trPr>
        <w:tc>
          <w:tcPr>
            <w:tcW w:w="3417" w:type="dxa"/>
            <w:shd w:val="clear" w:color="auto" w:fill="auto"/>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Материальные поисковые активы</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r>
      <w:tr w:rsidR="001951F6" w:rsidRPr="004866D6" w:rsidTr="00E969BA">
        <w:trPr>
          <w:trHeight w:val="300"/>
        </w:trPr>
        <w:tc>
          <w:tcPr>
            <w:tcW w:w="3417" w:type="dxa"/>
            <w:shd w:val="clear" w:color="auto" w:fill="auto"/>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Основные средства</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1032662</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1141578</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1413344</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1650834</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815403</w:t>
            </w:r>
          </w:p>
        </w:tc>
      </w:tr>
      <w:tr w:rsidR="001951F6" w:rsidRPr="004866D6" w:rsidTr="00E969BA">
        <w:trPr>
          <w:trHeight w:val="300"/>
        </w:trPr>
        <w:tc>
          <w:tcPr>
            <w:tcW w:w="3417" w:type="dxa"/>
            <w:shd w:val="clear" w:color="auto" w:fill="auto"/>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в т.ч. основные средства</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848249</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1020072</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1114908</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523518</w:t>
            </w:r>
          </w:p>
        </w:tc>
      </w:tr>
      <w:tr w:rsidR="001951F6" w:rsidRPr="004866D6" w:rsidTr="00E969BA">
        <w:trPr>
          <w:trHeight w:val="300"/>
        </w:trPr>
        <w:tc>
          <w:tcPr>
            <w:tcW w:w="3417" w:type="dxa"/>
            <w:shd w:val="clear" w:color="auto" w:fill="auto"/>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незавершённое строительство</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293329</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393272</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535926</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291885</w:t>
            </w:r>
          </w:p>
        </w:tc>
      </w:tr>
      <w:tr w:rsidR="001951F6" w:rsidRPr="004866D6" w:rsidTr="00E969BA">
        <w:trPr>
          <w:trHeight w:val="300"/>
        </w:trPr>
        <w:tc>
          <w:tcPr>
            <w:tcW w:w="3417" w:type="dxa"/>
            <w:shd w:val="clear" w:color="auto" w:fill="auto"/>
            <w:noWrap/>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Доходные вложения в материальные ценности</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224101</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112257</w:t>
            </w:r>
          </w:p>
        </w:tc>
      </w:tr>
      <w:tr w:rsidR="001951F6" w:rsidRPr="004866D6" w:rsidTr="00E969BA">
        <w:trPr>
          <w:trHeight w:val="300"/>
        </w:trPr>
        <w:tc>
          <w:tcPr>
            <w:tcW w:w="3417" w:type="dxa"/>
            <w:shd w:val="clear" w:color="auto" w:fill="auto"/>
            <w:noWrap/>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Финансовые вложения</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973362</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1682817</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269457</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77</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77</w:t>
            </w:r>
          </w:p>
        </w:tc>
      </w:tr>
      <w:tr w:rsidR="001951F6" w:rsidRPr="004866D6" w:rsidTr="00E969BA">
        <w:trPr>
          <w:trHeight w:val="300"/>
        </w:trPr>
        <w:tc>
          <w:tcPr>
            <w:tcW w:w="3417" w:type="dxa"/>
            <w:shd w:val="clear" w:color="auto" w:fill="auto"/>
            <w:noWrap/>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в т.ч. инвестиции в другие организации</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77</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77</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77</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77</w:t>
            </w:r>
          </w:p>
        </w:tc>
      </w:tr>
      <w:tr w:rsidR="001951F6" w:rsidRPr="004866D6" w:rsidTr="00E969BA">
        <w:trPr>
          <w:trHeight w:val="300"/>
        </w:trPr>
        <w:tc>
          <w:tcPr>
            <w:tcW w:w="3417" w:type="dxa"/>
            <w:shd w:val="clear" w:color="auto" w:fill="auto"/>
            <w:noWrap/>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прочие финансовые вложения</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1682740</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269380</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0</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0</w:t>
            </w:r>
          </w:p>
        </w:tc>
      </w:tr>
      <w:tr w:rsidR="001951F6" w:rsidRPr="004866D6" w:rsidTr="00E969BA">
        <w:trPr>
          <w:trHeight w:val="300"/>
        </w:trPr>
        <w:tc>
          <w:tcPr>
            <w:tcW w:w="3417" w:type="dxa"/>
            <w:shd w:val="clear" w:color="auto" w:fill="auto"/>
            <w:noWrap/>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Отложенные налоговые активы</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2895</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12942</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40701</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39999</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164506</w:t>
            </w:r>
          </w:p>
        </w:tc>
      </w:tr>
      <w:tr w:rsidR="001951F6" w:rsidRPr="004866D6" w:rsidTr="00E969BA">
        <w:trPr>
          <w:trHeight w:val="300"/>
        </w:trPr>
        <w:tc>
          <w:tcPr>
            <w:tcW w:w="3417" w:type="dxa"/>
            <w:shd w:val="clear" w:color="auto" w:fill="auto"/>
            <w:noWrap/>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Прочие внеоборотные активы</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11466</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4292</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2607</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211919</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288316</w:t>
            </w:r>
          </w:p>
        </w:tc>
      </w:tr>
      <w:tr w:rsidR="001951F6" w:rsidRPr="004866D6" w:rsidTr="00E969BA">
        <w:trPr>
          <w:trHeight w:val="300"/>
        </w:trPr>
        <w:tc>
          <w:tcPr>
            <w:tcW w:w="3417" w:type="dxa"/>
            <w:shd w:val="clear" w:color="auto" w:fill="auto"/>
            <w:noWrap/>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Итого по разделу I</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2043511</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2895096</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1821739</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2291080</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1597654</w:t>
            </w:r>
          </w:p>
        </w:tc>
      </w:tr>
      <w:tr w:rsidR="001951F6" w:rsidRPr="004866D6" w:rsidTr="00E969BA">
        <w:trPr>
          <w:trHeight w:val="300"/>
        </w:trPr>
        <w:tc>
          <w:tcPr>
            <w:tcW w:w="3417" w:type="dxa"/>
            <w:shd w:val="clear" w:color="auto" w:fill="auto"/>
            <w:vAlign w:val="bottom"/>
            <w:hideMark/>
          </w:tcPr>
          <w:p w:rsidR="001951F6" w:rsidRPr="00E969BA" w:rsidRDefault="001951F6" w:rsidP="001951F6">
            <w:pPr>
              <w:spacing w:after="0" w:line="240" w:lineRule="auto"/>
              <w:rPr>
                <w:rFonts w:ascii="Times New Roman" w:eastAsia="Times New Roman" w:hAnsi="Times New Roman" w:cs="Times New Roman"/>
                <w:b/>
                <w:bCs/>
                <w:lang w:eastAsia="ru-RU"/>
              </w:rPr>
            </w:pPr>
            <w:r w:rsidRPr="00E969BA">
              <w:rPr>
                <w:rFonts w:ascii="Times New Roman" w:eastAsia="Times New Roman" w:hAnsi="Times New Roman" w:cs="Times New Roman"/>
                <w:b/>
                <w:bCs/>
                <w:lang w:eastAsia="ru-RU"/>
              </w:rPr>
              <w:t>II. ОБОРОТНЫЕ АКТИВЫ</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b/>
                <w:bCs/>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b/>
                <w:bCs/>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b/>
                <w:bCs/>
                <w:lang w:eastAsia="ru-RU"/>
              </w:rPr>
            </w:pP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b/>
                <w:bCs/>
                <w:lang w:eastAsia="ru-RU"/>
              </w:rPr>
            </w:pP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b/>
                <w:bCs/>
                <w:lang w:eastAsia="ru-RU"/>
              </w:rPr>
            </w:pPr>
          </w:p>
        </w:tc>
      </w:tr>
      <w:tr w:rsidR="001951F6" w:rsidRPr="004866D6" w:rsidTr="00E969BA">
        <w:trPr>
          <w:trHeight w:val="300"/>
        </w:trPr>
        <w:tc>
          <w:tcPr>
            <w:tcW w:w="3417" w:type="dxa"/>
            <w:shd w:val="clear" w:color="auto" w:fill="auto"/>
            <w:noWrap/>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Запасы</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808968</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1025101</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1122713</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1399617</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992811</w:t>
            </w:r>
          </w:p>
        </w:tc>
      </w:tr>
      <w:tr w:rsidR="001951F6" w:rsidRPr="004866D6" w:rsidTr="00E969BA">
        <w:trPr>
          <w:trHeight w:val="525"/>
        </w:trPr>
        <w:tc>
          <w:tcPr>
            <w:tcW w:w="3417" w:type="dxa"/>
            <w:shd w:val="clear" w:color="auto" w:fill="auto"/>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Налог на добавленную стоимость по приобретённым ценностям</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14491</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14080</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83073</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79647</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84796</w:t>
            </w:r>
          </w:p>
        </w:tc>
      </w:tr>
      <w:tr w:rsidR="001951F6" w:rsidRPr="004866D6" w:rsidTr="00E969BA">
        <w:trPr>
          <w:trHeight w:val="300"/>
        </w:trPr>
        <w:tc>
          <w:tcPr>
            <w:tcW w:w="3417" w:type="dxa"/>
            <w:shd w:val="clear" w:color="auto" w:fill="auto"/>
            <w:noWrap/>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Дебиторская задолженность</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637541</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1114525</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355398</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197197</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207632</w:t>
            </w:r>
          </w:p>
        </w:tc>
      </w:tr>
      <w:tr w:rsidR="001951F6" w:rsidRPr="004866D6" w:rsidTr="00E969BA">
        <w:trPr>
          <w:trHeight w:val="300"/>
        </w:trPr>
        <w:tc>
          <w:tcPr>
            <w:tcW w:w="3417" w:type="dxa"/>
            <w:shd w:val="clear" w:color="auto" w:fill="auto"/>
            <w:noWrap/>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в т.ч. покупатели и заказчики</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18642</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0</w:t>
            </w:r>
          </w:p>
        </w:tc>
      </w:tr>
      <w:tr w:rsidR="001951F6" w:rsidRPr="004866D6" w:rsidTr="00E969BA">
        <w:trPr>
          <w:trHeight w:val="300"/>
        </w:trPr>
        <w:tc>
          <w:tcPr>
            <w:tcW w:w="3417" w:type="dxa"/>
            <w:shd w:val="clear" w:color="auto" w:fill="auto"/>
            <w:noWrap/>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авансы выданные</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447171</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164415</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46628</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55628</w:t>
            </w:r>
          </w:p>
        </w:tc>
      </w:tr>
      <w:tr w:rsidR="001951F6" w:rsidRPr="004866D6" w:rsidTr="00E969BA">
        <w:trPr>
          <w:trHeight w:val="300"/>
        </w:trPr>
        <w:tc>
          <w:tcPr>
            <w:tcW w:w="3417" w:type="dxa"/>
            <w:shd w:val="clear" w:color="auto" w:fill="auto"/>
            <w:noWrap/>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прочие дебиторы</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150569</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190983</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648712</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152004</w:t>
            </w:r>
          </w:p>
        </w:tc>
      </w:tr>
      <w:tr w:rsidR="001951F6" w:rsidRPr="004866D6" w:rsidTr="00E969BA">
        <w:trPr>
          <w:trHeight w:val="525"/>
        </w:trPr>
        <w:tc>
          <w:tcPr>
            <w:tcW w:w="3417" w:type="dxa"/>
            <w:shd w:val="clear" w:color="auto" w:fill="auto"/>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Финансовые вложения (за исключением денежных эквивалентов)</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3061599</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3582529</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5184324</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2034386</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7674905</w:t>
            </w:r>
          </w:p>
        </w:tc>
      </w:tr>
      <w:tr w:rsidR="001951F6" w:rsidRPr="004866D6" w:rsidTr="00E969BA">
        <w:trPr>
          <w:trHeight w:val="300"/>
        </w:trPr>
        <w:tc>
          <w:tcPr>
            <w:tcW w:w="3417" w:type="dxa"/>
            <w:shd w:val="clear" w:color="auto" w:fill="auto"/>
            <w:noWrap/>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Денежные средства и денежные эквиваленты</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1129049</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120192</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571887</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6843246</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6065876</w:t>
            </w:r>
          </w:p>
        </w:tc>
      </w:tr>
      <w:tr w:rsidR="001951F6" w:rsidRPr="004866D6" w:rsidTr="00E969BA">
        <w:trPr>
          <w:trHeight w:val="300"/>
        </w:trPr>
        <w:tc>
          <w:tcPr>
            <w:tcW w:w="3417" w:type="dxa"/>
            <w:shd w:val="clear" w:color="auto" w:fill="auto"/>
            <w:noWrap/>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Прочие оборотные активы</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1880</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2385</w:t>
            </w:r>
          </w:p>
        </w:tc>
        <w:tc>
          <w:tcPr>
            <w:tcW w:w="1276"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1285</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1593</w:t>
            </w:r>
          </w:p>
        </w:tc>
        <w:tc>
          <w:tcPr>
            <w:tcW w:w="1134" w:type="dxa"/>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1673</w:t>
            </w:r>
          </w:p>
        </w:tc>
      </w:tr>
      <w:tr w:rsidR="001951F6" w:rsidRPr="004866D6" w:rsidTr="00E969BA">
        <w:trPr>
          <w:trHeight w:val="300"/>
        </w:trPr>
        <w:tc>
          <w:tcPr>
            <w:tcW w:w="3417" w:type="dxa"/>
            <w:tcBorders>
              <w:bottom w:val="single" w:sz="4" w:space="0" w:color="auto"/>
            </w:tcBorders>
            <w:shd w:val="clear" w:color="auto" w:fill="auto"/>
            <w:vAlign w:val="bottom"/>
            <w:hideMark/>
          </w:tcPr>
          <w:p w:rsidR="001951F6" w:rsidRPr="00E969BA" w:rsidRDefault="001951F6" w:rsidP="001951F6">
            <w:pPr>
              <w:spacing w:after="0" w:line="240" w:lineRule="auto"/>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Итого по разделу II</w:t>
            </w:r>
          </w:p>
        </w:tc>
        <w:tc>
          <w:tcPr>
            <w:tcW w:w="1276" w:type="dxa"/>
            <w:tcBorders>
              <w:bottom w:val="single" w:sz="4" w:space="0" w:color="auto"/>
            </w:tcBorders>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5653528</w:t>
            </w:r>
          </w:p>
        </w:tc>
        <w:tc>
          <w:tcPr>
            <w:tcW w:w="1276" w:type="dxa"/>
            <w:tcBorders>
              <w:bottom w:val="single" w:sz="4" w:space="0" w:color="auto"/>
            </w:tcBorders>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5858812</w:t>
            </w:r>
          </w:p>
        </w:tc>
        <w:tc>
          <w:tcPr>
            <w:tcW w:w="1276" w:type="dxa"/>
            <w:tcBorders>
              <w:bottom w:val="single" w:sz="4" w:space="0" w:color="auto"/>
            </w:tcBorders>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7318680</w:t>
            </w:r>
          </w:p>
        </w:tc>
        <w:tc>
          <w:tcPr>
            <w:tcW w:w="1134" w:type="dxa"/>
            <w:tcBorders>
              <w:bottom w:val="single" w:sz="4" w:space="0" w:color="auto"/>
            </w:tcBorders>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10555686</w:t>
            </w:r>
          </w:p>
        </w:tc>
        <w:tc>
          <w:tcPr>
            <w:tcW w:w="1134" w:type="dxa"/>
            <w:tcBorders>
              <w:bottom w:val="single" w:sz="4" w:space="0" w:color="auto"/>
            </w:tcBorders>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lang w:eastAsia="ru-RU"/>
              </w:rPr>
            </w:pPr>
            <w:r w:rsidRPr="00E969BA">
              <w:rPr>
                <w:rFonts w:ascii="Times New Roman" w:eastAsia="Times New Roman" w:hAnsi="Times New Roman" w:cs="Times New Roman"/>
                <w:lang w:eastAsia="ru-RU"/>
              </w:rPr>
              <w:t>14827693</w:t>
            </w:r>
          </w:p>
        </w:tc>
      </w:tr>
      <w:tr w:rsidR="001951F6" w:rsidRPr="004866D6" w:rsidTr="00E969BA">
        <w:trPr>
          <w:trHeight w:val="300"/>
        </w:trPr>
        <w:tc>
          <w:tcPr>
            <w:tcW w:w="3417" w:type="dxa"/>
            <w:tcBorders>
              <w:bottom w:val="nil"/>
            </w:tcBorders>
            <w:shd w:val="clear" w:color="auto" w:fill="auto"/>
            <w:noWrap/>
            <w:vAlign w:val="bottom"/>
            <w:hideMark/>
          </w:tcPr>
          <w:p w:rsidR="001951F6" w:rsidRPr="00E969BA" w:rsidRDefault="001951F6" w:rsidP="001951F6">
            <w:pPr>
              <w:spacing w:after="0" w:line="240" w:lineRule="auto"/>
              <w:rPr>
                <w:rFonts w:ascii="Times New Roman" w:eastAsia="Times New Roman" w:hAnsi="Times New Roman" w:cs="Times New Roman"/>
                <w:b/>
                <w:bCs/>
                <w:lang w:eastAsia="ru-RU"/>
              </w:rPr>
            </w:pPr>
            <w:r w:rsidRPr="00E969BA">
              <w:rPr>
                <w:rFonts w:ascii="Times New Roman" w:eastAsia="Times New Roman" w:hAnsi="Times New Roman" w:cs="Times New Roman"/>
                <w:b/>
                <w:bCs/>
                <w:lang w:eastAsia="ru-RU"/>
              </w:rPr>
              <w:t>БАЛАНС</w:t>
            </w:r>
          </w:p>
        </w:tc>
        <w:tc>
          <w:tcPr>
            <w:tcW w:w="1276" w:type="dxa"/>
            <w:tcBorders>
              <w:bottom w:val="nil"/>
            </w:tcBorders>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b/>
                <w:bCs/>
                <w:lang w:eastAsia="ru-RU"/>
              </w:rPr>
            </w:pPr>
            <w:r w:rsidRPr="00E969BA">
              <w:rPr>
                <w:rFonts w:ascii="Times New Roman" w:eastAsia="Times New Roman" w:hAnsi="Times New Roman" w:cs="Times New Roman"/>
                <w:b/>
                <w:bCs/>
                <w:lang w:eastAsia="ru-RU"/>
              </w:rPr>
              <w:t>7697039</w:t>
            </w:r>
          </w:p>
        </w:tc>
        <w:tc>
          <w:tcPr>
            <w:tcW w:w="1276" w:type="dxa"/>
            <w:tcBorders>
              <w:bottom w:val="nil"/>
            </w:tcBorders>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b/>
                <w:bCs/>
                <w:lang w:eastAsia="ru-RU"/>
              </w:rPr>
            </w:pPr>
            <w:r w:rsidRPr="00E969BA">
              <w:rPr>
                <w:rFonts w:ascii="Times New Roman" w:eastAsia="Times New Roman" w:hAnsi="Times New Roman" w:cs="Times New Roman"/>
                <w:b/>
                <w:bCs/>
                <w:lang w:eastAsia="ru-RU"/>
              </w:rPr>
              <w:t>8753908</w:t>
            </w:r>
          </w:p>
        </w:tc>
        <w:tc>
          <w:tcPr>
            <w:tcW w:w="1276" w:type="dxa"/>
            <w:tcBorders>
              <w:bottom w:val="nil"/>
            </w:tcBorders>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b/>
                <w:bCs/>
                <w:lang w:eastAsia="ru-RU"/>
              </w:rPr>
            </w:pPr>
            <w:r w:rsidRPr="00E969BA">
              <w:rPr>
                <w:rFonts w:ascii="Times New Roman" w:eastAsia="Times New Roman" w:hAnsi="Times New Roman" w:cs="Times New Roman"/>
                <w:b/>
                <w:bCs/>
                <w:lang w:eastAsia="ru-RU"/>
              </w:rPr>
              <w:t>9140419</w:t>
            </w:r>
          </w:p>
        </w:tc>
        <w:tc>
          <w:tcPr>
            <w:tcW w:w="1134" w:type="dxa"/>
            <w:tcBorders>
              <w:bottom w:val="nil"/>
            </w:tcBorders>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b/>
                <w:bCs/>
                <w:lang w:eastAsia="ru-RU"/>
              </w:rPr>
            </w:pPr>
            <w:r w:rsidRPr="00E969BA">
              <w:rPr>
                <w:rFonts w:ascii="Times New Roman" w:eastAsia="Times New Roman" w:hAnsi="Times New Roman" w:cs="Times New Roman"/>
                <w:b/>
                <w:bCs/>
                <w:lang w:eastAsia="ru-RU"/>
              </w:rPr>
              <w:t>12846766</w:t>
            </w:r>
          </w:p>
        </w:tc>
        <w:tc>
          <w:tcPr>
            <w:tcW w:w="1134" w:type="dxa"/>
            <w:tcBorders>
              <w:bottom w:val="nil"/>
            </w:tcBorders>
            <w:shd w:val="clear" w:color="auto" w:fill="auto"/>
            <w:noWrap/>
            <w:vAlign w:val="bottom"/>
            <w:hideMark/>
          </w:tcPr>
          <w:p w:rsidR="001951F6" w:rsidRPr="00E969BA" w:rsidRDefault="001951F6" w:rsidP="00E969BA">
            <w:pPr>
              <w:spacing w:after="0" w:line="240" w:lineRule="auto"/>
              <w:jc w:val="center"/>
              <w:rPr>
                <w:rFonts w:ascii="Times New Roman" w:eastAsia="Times New Roman" w:hAnsi="Times New Roman" w:cs="Times New Roman"/>
                <w:b/>
                <w:bCs/>
                <w:lang w:eastAsia="ru-RU"/>
              </w:rPr>
            </w:pPr>
            <w:r w:rsidRPr="00E969BA">
              <w:rPr>
                <w:rFonts w:ascii="Times New Roman" w:eastAsia="Times New Roman" w:hAnsi="Times New Roman" w:cs="Times New Roman"/>
                <w:b/>
                <w:bCs/>
                <w:lang w:eastAsia="ru-RU"/>
              </w:rPr>
              <w:t>16425347</w:t>
            </w:r>
          </w:p>
        </w:tc>
      </w:tr>
    </w:tbl>
    <w:p w:rsidR="001951F6" w:rsidRPr="00D27280" w:rsidRDefault="001951F6" w:rsidP="001951F6">
      <w:pPr>
        <w:spacing w:after="0" w:line="360" w:lineRule="auto"/>
        <w:contextualSpacing/>
        <w:jc w:val="both"/>
        <w:rPr>
          <w:rFonts w:ascii="Times New Roman" w:hAnsi="Times New Roman" w:cs="Times New Roman"/>
          <w:sz w:val="28"/>
          <w:szCs w:val="28"/>
        </w:rPr>
      </w:pPr>
    </w:p>
    <w:p w:rsidR="001951F6" w:rsidRDefault="001951F6" w:rsidP="001951F6">
      <w:pPr>
        <w:rPr>
          <w:rFonts w:ascii="Times New Roman" w:hAnsi="Times New Roman" w:cs="Times New Roman"/>
          <w:sz w:val="28"/>
          <w:szCs w:val="28"/>
        </w:rPr>
      </w:pPr>
      <w:r>
        <w:rPr>
          <w:rFonts w:ascii="Times New Roman" w:hAnsi="Times New Roman" w:cs="Times New Roman"/>
          <w:sz w:val="28"/>
          <w:szCs w:val="28"/>
        </w:rPr>
        <w:br w:type="page"/>
      </w:r>
    </w:p>
    <w:p w:rsidR="001951F6" w:rsidRDefault="00E969BA" w:rsidP="00E969BA">
      <w:pPr>
        <w:spacing w:after="0" w:line="360" w:lineRule="auto"/>
        <w:ind w:firstLine="709"/>
        <w:contextualSpacing/>
        <w:jc w:val="center"/>
        <w:rPr>
          <w:rFonts w:ascii="Times New Roman" w:hAnsi="Times New Roman" w:cs="Times New Roman"/>
          <w:sz w:val="28"/>
          <w:szCs w:val="28"/>
        </w:rPr>
      </w:pPr>
      <w:r>
        <w:rPr>
          <w:rFonts w:ascii="Times New Roman" w:hAnsi="Times New Roman" w:cs="Times New Roman"/>
          <w:sz w:val="28"/>
          <w:szCs w:val="28"/>
        </w:rPr>
        <w:t>Продолжение Приложения А</w:t>
      </w:r>
    </w:p>
    <w:p w:rsidR="00E969BA" w:rsidRDefault="00E969BA" w:rsidP="00921355">
      <w:pPr>
        <w:spacing w:after="0" w:line="240" w:lineRule="auto"/>
        <w:ind w:firstLine="709"/>
        <w:contextualSpacing/>
        <w:jc w:val="center"/>
        <w:rPr>
          <w:rFonts w:ascii="Times New Roman" w:hAnsi="Times New Roman" w:cs="Times New Roman"/>
          <w:sz w:val="28"/>
          <w:szCs w:val="28"/>
        </w:rPr>
      </w:pPr>
    </w:p>
    <w:p w:rsidR="00E969BA" w:rsidRDefault="00E969BA" w:rsidP="00E969BA">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Продолжение таблицы А.1</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3"/>
        <w:gridCol w:w="1134"/>
        <w:gridCol w:w="1134"/>
        <w:gridCol w:w="1134"/>
        <w:gridCol w:w="1134"/>
        <w:gridCol w:w="1134"/>
      </w:tblGrid>
      <w:tr w:rsidR="001951F6" w:rsidRPr="00921355" w:rsidTr="00C00B2E">
        <w:trPr>
          <w:trHeight w:val="900"/>
        </w:trPr>
        <w:tc>
          <w:tcPr>
            <w:tcW w:w="3843" w:type="dxa"/>
            <w:shd w:val="clear" w:color="auto" w:fill="auto"/>
            <w:noWrap/>
            <w:vAlign w:val="center"/>
            <w:hideMark/>
          </w:tcPr>
          <w:p w:rsidR="001951F6" w:rsidRPr="00921355" w:rsidRDefault="001951F6" w:rsidP="001951F6">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ПАССИВ</w:t>
            </w:r>
          </w:p>
        </w:tc>
        <w:tc>
          <w:tcPr>
            <w:tcW w:w="1134" w:type="dxa"/>
            <w:shd w:val="clear" w:color="auto" w:fill="auto"/>
            <w:vAlign w:val="center"/>
            <w:hideMark/>
          </w:tcPr>
          <w:p w:rsidR="001951F6" w:rsidRPr="00921355" w:rsidRDefault="001951F6" w:rsidP="00F72F9D">
            <w:pPr>
              <w:spacing w:after="0" w:line="240" w:lineRule="auto"/>
              <w:jc w:val="center"/>
              <w:rPr>
                <w:rFonts w:ascii="Times New Roman" w:eastAsia="Times New Roman" w:hAnsi="Times New Roman" w:cs="Times New Roman"/>
                <w:color w:val="000000"/>
                <w:sz w:val="21"/>
                <w:szCs w:val="21"/>
                <w:lang w:eastAsia="ru-RU"/>
              </w:rPr>
            </w:pPr>
            <w:r w:rsidRPr="00921355">
              <w:rPr>
                <w:rFonts w:ascii="Times New Roman" w:eastAsia="Times New Roman" w:hAnsi="Times New Roman" w:cs="Times New Roman"/>
                <w:color w:val="000000"/>
                <w:sz w:val="21"/>
                <w:szCs w:val="21"/>
                <w:lang w:eastAsia="ru-RU"/>
              </w:rPr>
              <w:t>На 31декабря 201</w:t>
            </w:r>
            <w:r w:rsidR="00F72F9D">
              <w:rPr>
                <w:rFonts w:ascii="Times New Roman" w:eastAsia="Times New Roman" w:hAnsi="Times New Roman" w:cs="Times New Roman"/>
                <w:color w:val="000000"/>
                <w:sz w:val="21"/>
                <w:szCs w:val="21"/>
                <w:lang w:eastAsia="ru-RU"/>
              </w:rPr>
              <w:t>2</w:t>
            </w:r>
            <w:r w:rsidRPr="00921355">
              <w:rPr>
                <w:rFonts w:ascii="Times New Roman" w:eastAsia="Times New Roman" w:hAnsi="Times New Roman" w:cs="Times New Roman"/>
                <w:color w:val="000000"/>
                <w:sz w:val="21"/>
                <w:szCs w:val="21"/>
                <w:lang w:eastAsia="ru-RU"/>
              </w:rPr>
              <w:t xml:space="preserve"> г.</w:t>
            </w:r>
          </w:p>
        </w:tc>
        <w:tc>
          <w:tcPr>
            <w:tcW w:w="1134" w:type="dxa"/>
            <w:shd w:val="clear" w:color="auto" w:fill="auto"/>
            <w:vAlign w:val="center"/>
            <w:hideMark/>
          </w:tcPr>
          <w:p w:rsidR="001951F6" w:rsidRPr="00921355" w:rsidRDefault="001951F6" w:rsidP="00F72F9D">
            <w:pPr>
              <w:spacing w:after="0" w:line="240" w:lineRule="auto"/>
              <w:jc w:val="center"/>
              <w:rPr>
                <w:rFonts w:ascii="Times New Roman" w:eastAsia="Times New Roman" w:hAnsi="Times New Roman" w:cs="Times New Roman"/>
                <w:color w:val="000000"/>
                <w:sz w:val="21"/>
                <w:szCs w:val="21"/>
                <w:lang w:eastAsia="ru-RU"/>
              </w:rPr>
            </w:pPr>
            <w:r w:rsidRPr="00921355">
              <w:rPr>
                <w:rFonts w:ascii="Times New Roman" w:eastAsia="Times New Roman" w:hAnsi="Times New Roman" w:cs="Times New Roman"/>
                <w:color w:val="000000"/>
                <w:sz w:val="21"/>
                <w:szCs w:val="21"/>
                <w:lang w:eastAsia="ru-RU"/>
              </w:rPr>
              <w:t>На 31декабря 201</w:t>
            </w:r>
            <w:r w:rsidR="00F72F9D">
              <w:rPr>
                <w:rFonts w:ascii="Times New Roman" w:eastAsia="Times New Roman" w:hAnsi="Times New Roman" w:cs="Times New Roman"/>
                <w:color w:val="000000"/>
                <w:sz w:val="21"/>
                <w:szCs w:val="21"/>
                <w:lang w:eastAsia="ru-RU"/>
              </w:rPr>
              <w:t>3</w:t>
            </w:r>
            <w:r w:rsidRPr="00921355">
              <w:rPr>
                <w:rFonts w:ascii="Times New Roman" w:eastAsia="Times New Roman" w:hAnsi="Times New Roman" w:cs="Times New Roman"/>
                <w:color w:val="000000"/>
                <w:sz w:val="21"/>
                <w:szCs w:val="21"/>
                <w:lang w:eastAsia="ru-RU"/>
              </w:rPr>
              <w:t xml:space="preserve"> г.</w:t>
            </w:r>
          </w:p>
        </w:tc>
        <w:tc>
          <w:tcPr>
            <w:tcW w:w="1134" w:type="dxa"/>
            <w:shd w:val="clear" w:color="auto" w:fill="auto"/>
            <w:vAlign w:val="center"/>
            <w:hideMark/>
          </w:tcPr>
          <w:p w:rsidR="001951F6" w:rsidRPr="00921355" w:rsidRDefault="001951F6" w:rsidP="00F72F9D">
            <w:pPr>
              <w:spacing w:after="0" w:line="240" w:lineRule="auto"/>
              <w:jc w:val="center"/>
              <w:rPr>
                <w:rFonts w:ascii="Times New Roman" w:eastAsia="Times New Roman" w:hAnsi="Times New Roman" w:cs="Times New Roman"/>
                <w:color w:val="000000"/>
                <w:sz w:val="21"/>
                <w:szCs w:val="21"/>
                <w:lang w:eastAsia="ru-RU"/>
              </w:rPr>
            </w:pPr>
            <w:r w:rsidRPr="00921355">
              <w:rPr>
                <w:rFonts w:ascii="Times New Roman" w:eastAsia="Times New Roman" w:hAnsi="Times New Roman" w:cs="Times New Roman"/>
                <w:color w:val="000000"/>
                <w:sz w:val="21"/>
                <w:szCs w:val="21"/>
                <w:lang w:eastAsia="ru-RU"/>
              </w:rPr>
              <w:t>На 31декабря 201</w:t>
            </w:r>
            <w:r w:rsidR="00F72F9D">
              <w:rPr>
                <w:rFonts w:ascii="Times New Roman" w:eastAsia="Times New Roman" w:hAnsi="Times New Roman" w:cs="Times New Roman"/>
                <w:color w:val="000000"/>
                <w:sz w:val="21"/>
                <w:szCs w:val="21"/>
                <w:lang w:eastAsia="ru-RU"/>
              </w:rPr>
              <w:t>4</w:t>
            </w:r>
            <w:r w:rsidRPr="00921355">
              <w:rPr>
                <w:rFonts w:ascii="Times New Roman" w:eastAsia="Times New Roman" w:hAnsi="Times New Roman" w:cs="Times New Roman"/>
                <w:color w:val="000000"/>
                <w:sz w:val="21"/>
                <w:szCs w:val="21"/>
                <w:lang w:eastAsia="ru-RU"/>
              </w:rPr>
              <w:t xml:space="preserve"> г.</w:t>
            </w:r>
          </w:p>
        </w:tc>
        <w:tc>
          <w:tcPr>
            <w:tcW w:w="1134" w:type="dxa"/>
            <w:shd w:val="clear" w:color="auto" w:fill="auto"/>
            <w:vAlign w:val="center"/>
            <w:hideMark/>
          </w:tcPr>
          <w:p w:rsidR="001951F6" w:rsidRPr="00921355" w:rsidRDefault="001951F6" w:rsidP="00F72F9D">
            <w:pPr>
              <w:spacing w:after="0" w:line="240" w:lineRule="auto"/>
              <w:jc w:val="center"/>
              <w:rPr>
                <w:rFonts w:ascii="Times New Roman" w:eastAsia="Times New Roman" w:hAnsi="Times New Roman" w:cs="Times New Roman"/>
                <w:color w:val="000000"/>
                <w:sz w:val="21"/>
                <w:szCs w:val="21"/>
                <w:lang w:eastAsia="ru-RU"/>
              </w:rPr>
            </w:pPr>
            <w:r w:rsidRPr="00921355">
              <w:rPr>
                <w:rFonts w:ascii="Times New Roman" w:eastAsia="Times New Roman" w:hAnsi="Times New Roman" w:cs="Times New Roman"/>
                <w:color w:val="000000"/>
                <w:sz w:val="21"/>
                <w:szCs w:val="21"/>
                <w:lang w:eastAsia="ru-RU"/>
              </w:rPr>
              <w:t>На 31декабря 201</w:t>
            </w:r>
            <w:r w:rsidR="00F72F9D">
              <w:rPr>
                <w:rFonts w:ascii="Times New Roman" w:eastAsia="Times New Roman" w:hAnsi="Times New Roman" w:cs="Times New Roman"/>
                <w:color w:val="000000"/>
                <w:sz w:val="21"/>
                <w:szCs w:val="21"/>
                <w:lang w:eastAsia="ru-RU"/>
              </w:rPr>
              <w:t>5</w:t>
            </w:r>
            <w:r w:rsidRPr="00921355">
              <w:rPr>
                <w:rFonts w:ascii="Times New Roman" w:eastAsia="Times New Roman" w:hAnsi="Times New Roman" w:cs="Times New Roman"/>
                <w:color w:val="000000"/>
                <w:sz w:val="21"/>
                <w:szCs w:val="21"/>
                <w:lang w:eastAsia="ru-RU"/>
              </w:rPr>
              <w:t xml:space="preserve"> г.</w:t>
            </w:r>
          </w:p>
        </w:tc>
        <w:tc>
          <w:tcPr>
            <w:tcW w:w="1134" w:type="dxa"/>
            <w:shd w:val="clear" w:color="auto" w:fill="auto"/>
            <w:vAlign w:val="center"/>
            <w:hideMark/>
          </w:tcPr>
          <w:p w:rsidR="001951F6" w:rsidRPr="00921355" w:rsidRDefault="001951F6" w:rsidP="00F72F9D">
            <w:pPr>
              <w:spacing w:after="0" w:line="240" w:lineRule="auto"/>
              <w:jc w:val="center"/>
              <w:rPr>
                <w:rFonts w:ascii="Times New Roman" w:eastAsia="Times New Roman" w:hAnsi="Times New Roman" w:cs="Times New Roman"/>
                <w:color w:val="000000"/>
                <w:sz w:val="21"/>
                <w:szCs w:val="21"/>
                <w:lang w:eastAsia="ru-RU"/>
              </w:rPr>
            </w:pPr>
            <w:r w:rsidRPr="00921355">
              <w:rPr>
                <w:rFonts w:ascii="Times New Roman" w:eastAsia="Times New Roman" w:hAnsi="Times New Roman" w:cs="Times New Roman"/>
                <w:color w:val="000000"/>
                <w:sz w:val="21"/>
                <w:szCs w:val="21"/>
                <w:lang w:eastAsia="ru-RU"/>
              </w:rPr>
              <w:t>На 31декабря 201</w:t>
            </w:r>
            <w:r w:rsidR="00F72F9D">
              <w:rPr>
                <w:rFonts w:ascii="Times New Roman" w:eastAsia="Times New Roman" w:hAnsi="Times New Roman" w:cs="Times New Roman"/>
                <w:color w:val="000000"/>
                <w:sz w:val="21"/>
                <w:szCs w:val="21"/>
                <w:lang w:eastAsia="ru-RU"/>
              </w:rPr>
              <w:t>6</w:t>
            </w:r>
            <w:r w:rsidRPr="00921355">
              <w:rPr>
                <w:rFonts w:ascii="Times New Roman" w:eastAsia="Times New Roman" w:hAnsi="Times New Roman" w:cs="Times New Roman"/>
                <w:color w:val="000000"/>
                <w:sz w:val="21"/>
                <w:szCs w:val="21"/>
                <w:lang w:eastAsia="ru-RU"/>
              </w:rPr>
              <w:t xml:space="preserve"> г.</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1</w:t>
            </w:r>
          </w:p>
        </w:tc>
        <w:tc>
          <w:tcPr>
            <w:tcW w:w="1134" w:type="dxa"/>
            <w:shd w:val="clear" w:color="auto" w:fill="auto"/>
            <w:noWrap/>
            <w:vAlign w:val="bottom"/>
          </w:tcPr>
          <w:p w:rsidR="001951F6" w:rsidRPr="00921355" w:rsidRDefault="001951F6" w:rsidP="001951F6">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2</w:t>
            </w:r>
          </w:p>
        </w:tc>
        <w:tc>
          <w:tcPr>
            <w:tcW w:w="1134" w:type="dxa"/>
            <w:shd w:val="clear" w:color="auto" w:fill="auto"/>
            <w:noWrap/>
            <w:vAlign w:val="bottom"/>
          </w:tcPr>
          <w:p w:rsidR="001951F6" w:rsidRPr="00921355" w:rsidRDefault="001951F6" w:rsidP="001951F6">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3</w:t>
            </w:r>
          </w:p>
        </w:tc>
        <w:tc>
          <w:tcPr>
            <w:tcW w:w="1134" w:type="dxa"/>
            <w:shd w:val="clear" w:color="auto" w:fill="auto"/>
            <w:noWrap/>
            <w:vAlign w:val="bottom"/>
          </w:tcPr>
          <w:p w:rsidR="001951F6" w:rsidRPr="00921355" w:rsidRDefault="001951F6" w:rsidP="001951F6">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4</w:t>
            </w:r>
          </w:p>
        </w:tc>
        <w:tc>
          <w:tcPr>
            <w:tcW w:w="1134" w:type="dxa"/>
            <w:shd w:val="clear" w:color="auto" w:fill="auto"/>
            <w:noWrap/>
            <w:vAlign w:val="bottom"/>
          </w:tcPr>
          <w:p w:rsidR="001951F6" w:rsidRPr="00921355" w:rsidRDefault="001951F6" w:rsidP="001951F6">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5</w:t>
            </w:r>
          </w:p>
        </w:tc>
        <w:tc>
          <w:tcPr>
            <w:tcW w:w="1134" w:type="dxa"/>
            <w:shd w:val="clear" w:color="auto" w:fill="auto"/>
            <w:noWrap/>
            <w:vAlign w:val="bottom"/>
          </w:tcPr>
          <w:p w:rsidR="001951F6" w:rsidRPr="00921355" w:rsidRDefault="001951F6" w:rsidP="001951F6">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6</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bCs/>
                <w:lang w:eastAsia="ru-RU"/>
              </w:rPr>
            </w:pPr>
            <w:r w:rsidRPr="00921355">
              <w:rPr>
                <w:rFonts w:ascii="Times New Roman" w:eastAsia="Times New Roman" w:hAnsi="Times New Roman" w:cs="Times New Roman"/>
                <w:bCs/>
                <w:lang w:eastAsia="ru-RU"/>
              </w:rPr>
              <w:t>III. КАПИТАЛ И РЕЗЕРВЫ</w:t>
            </w:r>
          </w:p>
        </w:tc>
        <w:tc>
          <w:tcPr>
            <w:tcW w:w="1134" w:type="dxa"/>
            <w:vMerge w:val="restart"/>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186</w:t>
            </w:r>
          </w:p>
        </w:tc>
        <w:tc>
          <w:tcPr>
            <w:tcW w:w="1134" w:type="dxa"/>
            <w:vMerge w:val="restart"/>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186</w:t>
            </w:r>
          </w:p>
        </w:tc>
        <w:tc>
          <w:tcPr>
            <w:tcW w:w="1134" w:type="dxa"/>
            <w:vMerge w:val="restart"/>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186</w:t>
            </w:r>
          </w:p>
        </w:tc>
        <w:tc>
          <w:tcPr>
            <w:tcW w:w="1134" w:type="dxa"/>
            <w:vMerge w:val="restart"/>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186</w:t>
            </w:r>
          </w:p>
        </w:tc>
        <w:tc>
          <w:tcPr>
            <w:tcW w:w="1134" w:type="dxa"/>
            <w:vMerge w:val="restart"/>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186</w:t>
            </w:r>
          </w:p>
        </w:tc>
      </w:tr>
      <w:tr w:rsidR="001951F6" w:rsidRPr="00921355" w:rsidTr="001951F6">
        <w:trPr>
          <w:trHeight w:val="645"/>
        </w:trPr>
        <w:tc>
          <w:tcPr>
            <w:tcW w:w="3843" w:type="dxa"/>
            <w:shd w:val="clear" w:color="auto" w:fill="auto"/>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Уставный капитал (складочный капитал, уставный фонд, вклады товарищей)</w:t>
            </w:r>
          </w:p>
        </w:tc>
        <w:tc>
          <w:tcPr>
            <w:tcW w:w="1134" w:type="dxa"/>
            <w:vMerge/>
            <w:vAlign w:val="center"/>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vMerge/>
            <w:vAlign w:val="center"/>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vMerge/>
            <w:vAlign w:val="center"/>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vMerge/>
            <w:vAlign w:val="center"/>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vMerge/>
            <w:vAlign w:val="center"/>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r>
      <w:tr w:rsidR="001951F6" w:rsidRPr="00921355" w:rsidTr="001951F6">
        <w:trPr>
          <w:trHeight w:val="300"/>
        </w:trPr>
        <w:tc>
          <w:tcPr>
            <w:tcW w:w="3843" w:type="dxa"/>
            <w:shd w:val="clear" w:color="auto" w:fill="auto"/>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Собственные акции, выкупленные у акционеров</w:t>
            </w: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r>
      <w:tr w:rsidR="001951F6" w:rsidRPr="00921355" w:rsidTr="001951F6">
        <w:trPr>
          <w:trHeight w:val="300"/>
        </w:trPr>
        <w:tc>
          <w:tcPr>
            <w:tcW w:w="3843" w:type="dxa"/>
            <w:shd w:val="clear" w:color="auto" w:fill="auto"/>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Переоценка внеоборотных активов</w:t>
            </w: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116153</w:t>
            </w: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15583</w:t>
            </w: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115317</w:t>
            </w: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115017</w:t>
            </w: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114546</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Добавочный капитал (без переоценки)</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161348</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161348</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131348</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161348</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161348</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Резервный капитал</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47</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47</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47</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47</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47</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Нераспределенная прибыль (непокрытый убыток)</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6422565</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7975295</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8203380</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11188085</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14507785</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Итого по разделу III</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6700299</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8252459</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8480278</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11464683</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14783912</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bCs/>
                <w:lang w:eastAsia="ru-RU"/>
              </w:rPr>
            </w:pPr>
            <w:r w:rsidRPr="00921355">
              <w:rPr>
                <w:rFonts w:ascii="Times New Roman" w:eastAsia="Times New Roman" w:hAnsi="Times New Roman" w:cs="Times New Roman"/>
                <w:bCs/>
                <w:lang w:eastAsia="ru-RU"/>
              </w:rPr>
              <w:t>IV. ДОЛГОСРОЧНЫЕ ОБЯЗАТЕЛЬСТВА</w:t>
            </w:r>
          </w:p>
        </w:tc>
        <w:tc>
          <w:tcPr>
            <w:tcW w:w="1134" w:type="dxa"/>
            <w:vMerge w:val="restart"/>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0</w:t>
            </w:r>
          </w:p>
        </w:tc>
        <w:tc>
          <w:tcPr>
            <w:tcW w:w="1134" w:type="dxa"/>
            <w:vMerge w:val="restart"/>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0</w:t>
            </w:r>
          </w:p>
        </w:tc>
        <w:tc>
          <w:tcPr>
            <w:tcW w:w="1134" w:type="dxa"/>
            <w:vMerge w:val="restart"/>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0</w:t>
            </w:r>
          </w:p>
        </w:tc>
        <w:tc>
          <w:tcPr>
            <w:tcW w:w="1134" w:type="dxa"/>
            <w:vMerge w:val="restart"/>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0</w:t>
            </w:r>
          </w:p>
        </w:tc>
        <w:tc>
          <w:tcPr>
            <w:tcW w:w="1134" w:type="dxa"/>
            <w:vMerge w:val="restart"/>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0</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Заемные средства</w:t>
            </w:r>
          </w:p>
        </w:tc>
        <w:tc>
          <w:tcPr>
            <w:tcW w:w="1134" w:type="dxa"/>
            <w:vMerge/>
            <w:vAlign w:val="center"/>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vMerge/>
            <w:vAlign w:val="center"/>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vMerge/>
            <w:vAlign w:val="center"/>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vMerge/>
            <w:vAlign w:val="center"/>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vMerge/>
            <w:vAlign w:val="center"/>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Отложенные налоговые обязательства</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49884</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82736</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124388</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280596</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77615</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Резервы под условные обязательства</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302565</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Прочие обязательства</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84110</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55297</w:t>
            </w:r>
          </w:p>
        </w:tc>
      </w:tr>
      <w:tr w:rsidR="001951F6" w:rsidRPr="00921355" w:rsidTr="001951F6">
        <w:trPr>
          <w:trHeight w:val="300"/>
        </w:trPr>
        <w:tc>
          <w:tcPr>
            <w:tcW w:w="3843" w:type="dxa"/>
            <w:shd w:val="clear" w:color="auto" w:fill="auto"/>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Итого по разделу IV</w:t>
            </w: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49884</w:t>
            </w: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82736</w:t>
            </w: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124388</w:t>
            </w: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364706</w:t>
            </w: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435477</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bCs/>
                <w:lang w:eastAsia="ru-RU"/>
              </w:rPr>
            </w:pPr>
            <w:r w:rsidRPr="00921355">
              <w:rPr>
                <w:rFonts w:ascii="Times New Roman" w:eastAsia="Times New Roman" w:hAnsi="Times New Roman" w:cs="Times New Roman"/>
                <w:bCs/>
                <w:lang w:eastAsia="ru-RU"/>
              </w:rPr>
              <w:t>V. КРАТКОСРОЧНЫЕ ОБЯЗАТЕЛЬСТВА</w:t>
            </w:r>
          </w:p>
        </w:tc>
        <w:tc>
          <w:tcPr>
            <w:tcW w:w="1134" w:type="dxa"/>
            <w:vMerge w:val="restart"/>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bCs/>
                <w:lang w:eastAsia="ru-RU"/>
              </w:rPr>
            </w:pPr>
          </w:p>
        </w:tc>
        <w:tc>
          <w:tcPr>
            <w:tcW w:w="1134" w:type="dxa"/>
            <w:vMerge w:val="restart"/>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bCs/>
                <w:lang w:eastAsia="ru-RU"/>
              </w:rPr>
            </w:pPr>
          </w:p>
        </w:tc>
        <w:tc>
          <w:tcPr>
            <w:tcW w:w="1134" w:type="dxa"/>
            <w:vMerge w:val="restart"/>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bCs/>
                <w:lang w:eastAsia="ru-RU"/>
              </w:rPr>
            </w:pPr>
          </w:p>
        </w:tc>
        <w:tc>
          <w:tcPr>
            <w:tcW w:w="1134" w:type="dxa"/>
            <w:vMerge w:val="restart"/>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bCs/>
                <w:lang w:eastAsia="ru-RU"/>
              </w:rPr>
            </w:pPr>
          </w:p>
        </w:tc>
        <w:tc>
          <w:tcPr>
            <w:tcW w:w="1134" w:type="dxa"/>
            <w:vMerge w:val="restart"/>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bCs/>
                <w:lang w:eastAsia="ru-RU"/>
              </w:rPr>
            </w:pP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Заемные средства</w:t>
            </w:r>
          </w:p>
        </w:tc>
        <w:tc>
          <w:tcPr>
            <w:tcW w:w="1134" w:type="dxa"/>
            <w:vMerge/>
            <w:vAlign w:val="center"/>
            <w:hideMark/>
          </w:tcPr>
          <w:p w:rsidR="001951F6" w:rsidRPr="00921355" w:rsidRDefault="001951F6" w:rsidP="00E969BA">
            <w:pPr>
              <w:spacing w:after="0" w:line="240" w:lineRule="auto"/>
              <w:jc w:val="center"/>
              <w:rPr>
                <w:rFonts w:ascii="Times New Roman" w:eastAsia="Times New Roman" w:hAnsi="Times New Roman" w:cs="Times New Roman"/>
                <w:bCs/>
                <w:lang w:eastAsia="ru-RU"/>
              </w:rPr>
            </w:pPr>
          </w:p>
        </w:tc>
        <w:tc>
          <w:tcPr>
            <w:tcW w:w="1134" w:type="dxa"/>
            <w:vMerge/>
            <w:vAlign w:val="center"/>
            <w:hideMark/>
          </w:tcPr>
          <w:p w:rsidR="001951F6" w:rsidRPr="00921355" w:rsidRDefault="001951F6" w:rsidP="00E969BA">
            <w:pPr>
              <w:spacing w:after="0" w:line="240" w:lineRule="auto"/>
              <w:jc w:val="center"/>
              <w:rPr>
                <w:rFonts w:ascii="Times New Roman" w:eastAsia="Times New Roman" w:hAnsi="Times New Roman" w:cs="Times New Roman"/>
                <w:bCs/>
                <w:lang w:eastAsia="ru-RU"/>
              </w:rPr>
            </w:pPr>
          </w:p>
        </w:tc>
        <w:tc>
          <w:tcPr>
            <w:tcW w:w="1134" w:type="dxa"/>
            <w:vMerge/>
            <w:vAlign w:val="center"/>
            <w:hideMark/>
          </w:tcPr>
          <w:p w:rsidR="001951F6" w:rsidRPr="00921355" w:rsidRDefault="001951F6" w:rsidP="00E969BA">
            <w:pPr>
              <w:spacing w:after="0" w:line="240" w:lineRule="auto"/>
              <w:jc w:val="center"/>
              <w:rPr>
                <w:rFonts w:ascii="Times New Roman" w:eastAsia="Times New Roman" w:hAnsi="Times New Roman" w:cs="Times New Roman"/>
                <w:bCs/>
                <w:lang w:eastAsia="ru-RU"/>
              </w:rPr>
            </w:pPr>
          </w:p>
        </w:tc>
        <w:tc>
          <w:tcPr>
            <w:tcW w:w="1134" w:type="dxa"/>
            <w:vMerge/>
            <w:vAlign w:val="center"/>
            <w:hideMark/>
          </w:tcPr>
          <w:p w:rsidR="001951F6" w:rsidRPr="00921355" w:rsidRDefault="001951F6" w:rsidP="00E969BA">
            <w:pPr>
              <w:spacing w:after="0" w:line="240" w:lineRule="auto"/>
              <w:jc w:val="center"/>
              <w:rPr>
                <w:rFonts w:ascii="Times New Roman" w:eastAsia="Times New Roman" w:hAnsi="Times New Roman" w:cs="Times New Roman"/>
                <w:bCs/>
                <w:lang w:eastAsia="ru-RU"/>
              </w:rPr>
            </w:pPr>
          </w:p>
        </w:tc>
        <w:tc>
          <w:tcPr>
            <w:tcW w:w="1134" w:type="dxa"/>
            <w:vMerge/>
            <w:vAlign w:val="center"/>
            <w:hideMark/>
          </w:tcPr>
          <w:p w:rsidR="001951F6" w:rsidRPr="00921355" w:rsidRDefault="001951F6" w:rsidP="00E969BA">
            <w:pPr>
              <w:spacing w:after="0" w:line="240" w:lineRule="auto"/>
              <w:jc w:val="center"/>
              <w:rPr>
                <w:rFonts w:ascii="Times New Roman" w:eastAsia="Times New Roman" w:hAnsi="Times New Roman" w:cs="Times New Roman"/>
                <w:bCs/>
                <w:lang w:eastAsia="ru-RU"/>
              </w:rPr>
            </w:pP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Кредиторская задолженность</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880655</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347262</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327096</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751960</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980653</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в т.ч. поставщики и подрядчики</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197743</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167712</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316328</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368396</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авансы полученные</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59</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23</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650</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652</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налоги и сборы</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41599</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40848</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264939</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441560</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взносы во внебюджетные фонды</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28837</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37546</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58005</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67160</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персонал</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75802</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74571</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88930</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77162</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учредители (выплата дохода)</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0</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0</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0</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0</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прочие кредиторы</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3222</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6396</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23108</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25723</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Доходы будущих периодов</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0</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0</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0</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0</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Оценочные обязательства</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66201</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71451</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208657</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265417</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225305</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Прочие краткосрочные обязательства</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0</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p>
        </w:tc>
      </w:tr>
      <w:tr w:rsidR="001951F6" w:rsidRPr="00921355" w:rsidTr="001951F6">
        <w:trPr>
          <w:trHeight w:val="300"/>
        </w:trPr>
        <w:tc>
          <w:tcPr>
            <w:tcW w:w="3843" w:type="dxa"/>
            <w:shd w:val="clear" w:color="auto" w:fill="auto"/>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Итого по разделу V</w:t>
            </w: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946856</w:t>
            </w: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418713</w:t>
            </w: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535753</w:t>
            </w: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1017377</w:t>
            </w:r>
          </w:p>
        </w:tc>
        <w:tc>
          <w:tcPr>
            <w:tcW w:w="1134" w:type="dxa"/>
            <w:shd w:val="clear" w:color="auto" w:fill="auto"/>
            <w:vAlign w:val="bottom"/>
            <w:hideMark/>
          </w:tcPr>
          <w:p w:rsidR="001951F6" w:rsidRPr="00921355" w:rsidRDefault="001951F6" w:rsidP="00E969BA">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1205958</w:t>
            </w:r>
          </w:p>
        </w:tc>
      </w:tr>
      <w:tr w:rsidR="001951F6" w:rsidRPr="00921355" w:rsidTr="001951F6">
        <w:trPr>
          <w:trHeight w:val="300"/>
        </w:trPr>
        <w:tc>
          <w:tcPr>
            <w:tcW w:w="3843"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bCs/>
                <w:lang w:eastAsia="ru-RU"/>
              </w:rPr>
            </w:pPr>
            <w:r w:rsidRPr="00921355">
              <w:rPr>
                <w:rFonts w:ascii="Times New Roman" w:eastAsia="Times New Roman" w:hAnsi="Times New Roman" w:cs="Times New Roman"/>
                <w:bCs/>
                <w:lang w:eastAsia="ru-RU"/>
              </w:rPr>
              <w:t>БАЛАНС</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bCs/>
                <w:lang w:eastAsia="ru-RU"/>
              </w:rPr>
            </w:pPr>
            <w:r w:rsidRPr="00921355">
              <w:rPr>
                <w:rFonts w:ascii="Times New Roman" w:eastAsia="Times New Roman" w:hAnsi="Times New Roman" w:cs="Times New Roman"/>
                <w:bCs/>
                <w:lang w:eastAsia="ru-RU"/>
              </w:rPr>
              <w:t>7697039</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bCs/>
                <w:lang w:eastAsia="ru-RU"/>
              </w:rPr>
            </w:pPr>
            <w:r w:rsidRPr="00921355">
              <w:rPr>
                <w:rFonts w:ascii="Times New Roman" w:eastAsia="Times New Roman" w:hAnsi="Times New Roman" w:cs="Times New Roman"/>
                <w:bCs/>
                <w:lang w:eastAsia="ru-RU"/>
              </w:rPr>
              <w:t>8753908</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bCs/>
                <w:lang w:eastAsia="ru-RU"/>
              </w:rPr>
            </w:pPr>
            <w:r w:rsidRPr="00921355">
              <w:rPr>
                <w:rFonts w:ascii="Times New Roman" w:eastAsia="Times New Roman" w:hAnsi="Times New Roman" w:cs="Times New Roman"/>
                <w:bCs/>
                <w:lang w:eastAsia="ru-RU"/>
              </w:rPr>
              <w:t>9140419</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bCs/>
                <w:lang w:eastAsia="ru-RU"/>
              </w:rPr>
            </w:pPr>
            <w:r w:rsidRPr="00921355">
              <w:rPr>
                <w:rFonts w:ascii="Times New Roman" w:eastAsia="Times New Roman" w:hAnsi="Times New Roman" w:cs="Times New Roman"/>
                <w:bCs/>
                <w:lang w:eastAsia="ru-RU"/>
              </w:rPr>
              <w:t>12846766</w:t>
            </w:r>
          </w:p>
        </w:tc>
        <w:tc>
          <w:tcPr>
            <w:tcW w:w="1134" w:type="dxa"/>
            <w:shd w:val="clear" w:color="auto" w:fill="auto"/>
            <w:noWrap/>
            <w:vAlign w:val="bottom"/>
            <w:hideMark/>
          </w:tcPr>
          <w:p w:rsidR="001951F6" w:rsidRPr="00921355" w:rsidRDefault="001951F6" w:rsidP="00E969BA">
            <w:pPr>
              <w:spacing w:after="0" w:line="240" w:lineRule="auto"/>
              <w:jc w:val="center"/>
              <w:rPr>
                <w:rFonts w:ascii="Times New Roman" w:eastAsia="Times New Roman" w:hAnsi="Times New Roman" w:cs="Times New Roman"/>
                <w:bCs/>
                <w:lang w:eastAsia="ru-RU"/>
              </w:rPr>
            </w:pPr>
            <w:r w:rsidRPr="00921355">
              <w:rPr>
                <w:rFonts w:ascii="Times New Roman" w:eastAsia="Times New Roman" w:hAnsi="Times New Roman" w:cs="Times New Roman"/>
                <w:bCs/>
                <w:lang w:eastAsia="ru-RU"/>
              </w:rPr>
              <w:t>16425347</w:t>
            </w:r>
          </w:p>
        </w:tc>
      </w:tr>
    </w:tbl>
    <w:p w:rsidR="00E969BA" w:rsidRDefault="00E969BA" w:rsidP="001951F6">
      <w:pPr>
        <w:spacing w:after="0" w:line="360" w:lineRule="auto"/>
        <w:ind w:firstLine="709"/>
        <w:contextualSpacing/>
        <w:jc w:val="right"/>
        <w:rPr>
          <w:rFonts w:ascii="Times New Roman" w:hAnsi="Times New Roman" w:cs="Times New Roman"/>
          <w:b/>
          <w:sz w:val="28"/>
          <w:szCs w:val="28"/>
        </w:rPr>
      </w:pPr>
    </w:p>
    <w:p w:rsidR="00E969BA" w:rsidRDefault="00E969BA">
      <w:pPr>
        <w:rPr>
          <w:rFonts w:ascii="Times New Roman" w:hAnsi="Times New Roman" w:cs="Times New Roman"/>
          <w:b/>
          <w:sz w:val="28"/>
          <w:szCs w:val="28"/>
        </w:rPr>
      </w:pPr>
      <w:r>
        <w:rPr>
          <w:rFonts w:ascii="Times New Roman" w:hAnsi="Times New Roman" w:cs="Times New Roman"/>
          <w:b/>
          <w:sz w:val="28"/>
          <w:szCs w:val="28"/>
        </w:rPr>
        <w:br w:type="page"/>
      </w:r>
    </w:p>
    <w:p w:rsidR="001951F6" w:rsidRPr="00E969BA" w:rsidRDefault="00921355" w:rsidP="00E969BA">
      <w:pPr>
        <w:spacing w:after="0" w:line="360" w:lineRule="auto"/>
        <w:ind w:firstLine="709"/>
        <w:contextualSpacing/>
        <w:jc w:val="center"/>
        <w:rPr>
          <w:rFonts w:ascii="Times New Roman" w:hAnsi="Times New Roman" w:cs="Times New Roman"/>
          <w:sz w:val="28"/>
          <w:szCs w:val="28"/>
        </w:rPr>
      </w:pPr>
      <w:r>
        <w:rPr>
          <w:rFonts w:ascii="Times New Roman" w:hAnsi="Times New Roman" w:cs="Times New Roman"/>
          <w:sz w:val="28"/>
          <w:szCs w:val="28"/>
        </w:rPr>
        <w:t xml:space="preserve">Продолжение </w:t>
      </w:r>
      <w:r w:rsidR="001951F6" w:rsidRPr="00E969BA">
        <w:rPr>
          <w:rFonts w:ascii="Times New Roman" w:hAnsi="Times New Roman" w:cs="Times New Roman"/>
          <w:sz w:val="28"/>
          <w:szCs w:val="28"/>
        </w:rPr>
        <w:t>Приложени</w:t>
      </w:r>
      <w:r>
        <w:rPr>
          <w:rFonts w:ascii="Times New Roman" w:hAnsi="Times New Roman" w:cs="Times New Roman"/>
          <w:sz w:val="28"/>
          <w:szCs w:val="28"/>
        </w:rPr>
        <w:t>я А</w:t>
      </w:r>
    </w:p>
    <w:p w:rsidR="001951F6" w:rsidRPr="004866D6" w:rsidRDefault="001951F6" w:rsidP="001951F6">
      <w:pPr>
        <w:spacing w:after="0" w:line="240" w:lineRule="auto"/>
        <w:ind w:firstLine="709"/>
        <w:contextualSpacing/>
        <w:jc w:val="center"/>
        <w:rPr>
          <w:rFonts w:ascii="Times New Roman" w:hAnsi="Times New Roman" w:cs="Times New Roman"/>
          <w:sz w:val="16"/>
          <w:szCs w:val="16"/>
        </w:rPr>
      </w:pPr>
    </w:p>
    <w:p w:rsidR="00E969BA" w:rsidRDefault="00E969BA" w:rsidP="00921355">
      <w:pPr>
        <w:spacing w:after="0"/>
        <w:ind w:firstLine="709"/>
        <w:contextualSpacing/>
        <w:jc w:val="center"/>
        <w:rPr>
          <w:rFonts w:ascii="Times New Roman" w:hAnsi="Times New Roman" w:cs="Times New Roman"/>
          <w:sz w:val="28"/>
          <w:szCs w:val="28"/>
        </w:rPr>
      </w:pPr>
    </w:p>
    <w:p w:rsidR="00E969BA" w:rsidRPr="004866D6" w:rsidRDefault="00E969BA" w:rsidP="00921355">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921355">
        <w:rPr>
          <w:rFonts w:ascii="Times New Roman" w:hAnsi="Times New Roman" w:cs="Times New Roman"/>
          <w:sz w:val="28"/>
          <w:szCs w:val="28"/>
        </w:rPr>
        <w:t>А.2 – Отчет о финансовых результатах</w:t>
      </w:r>
      <w:r w:rsidR="00921355" w:rsidRPr="00921355">
        <w:rPr>
          <w:rFonts w:ascii="Times New Roman" w:hAnsi="Times New Roman" w:cs="Times New Roman"/>
          <w:sz w:val="28"/>
          <w:szCs w:val="28"/>
        </w:rPr>
        <w:t xml:space="preserve"> </w:t>
      </w:r>
      <w:r w:rsidR="00921355">
        <w:rPr>
          <w:rFonts w:ascii="Times New Roman" w:hAnsi="Times New Roman" w:cs="Times New Roman"/>
          <w:sz w:val="28"/>
          <w:szCs w:val="28"/>
        </w:rPr>
        <w:t>ПАО «Бурятзолото»</w:t>
      </w:r>
    </w:p>
    <w:p w:rsidR="001951F6" w:rsidRPr="004866D6" w:rsidRDefault="001951F6" w:rsidP="001951F6">
      <w:pPr>
        <w:spacing w:after="0" w:line="240" w:lineRule="auto"/>
        <w:ind w:firstLine="709"/>
        <w:contextualSpacing/>
        <w:jc w:val="center"/>
        <w:rPr>
          <w:rFonts w:ascii="Times New Roman" w:hAnsi="Times New Roman" w:cs="Times New Roman"/>
          <w:b/>
          <w:sz w:val="16"/>
          <w:szCs w:val="16"/>
        </w:rPr>
      </w:pPr>
    </w:p>
    <w:tbl>
      <w:tblPr>
        <w:tblW w:w="965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9"/>
        <w:gridCol w:w="1220"/>
        <w:gridCol w:w="1220"/>
        <w:gridCol w:w="1220"/>
        <w:gridCol w:w="1220"/>
        <w:gridCol w:w="1220"/>
      </w:tblGrid>
      <w:tr w:rsidR="001951F6" w:rsidRPr="00921355" w:rsidTr="00C00B2E">
        <w:trPr>
          <w:trHeight w:val="391"/>
        </w:trPr>
        <w:tc>
          <w:tcPr>
            <w:tcW w:w="3559" w:type="dxa"/>
            <w:shd w:val="clear" w:color="auto" w:fill="auto"/>
            <w:noWrap/>
            <w:vAlign w:val="center"/>
            <w:hideMark/>
          </w:tcPr>
          <w:p w:rsidR="001951F6" w:rsidRPr="00921355" w:rsidRDefault="001951F6" w:rsidP="00C00B2E">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Наименование показателя</w:t>
            </w:r>
          </w:p>
        </w:tc>
        <w:tc>
          <w:tcPr>
            <w:tcW w:w="1220" w:type="dxa"/>
            <w:shd w:val="clear" w:color="auto" w:fill="auto"/>
            <w:vAlign w:val="center"/>
            <w:hideMark/>
          </w:tcPr>
          <w:p w:rsidR="001951F6" w:rsidRPr="00921355" w:rsidRDefault="001951F6" w:rsidP="00C00B2E">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За 201</w:t>
            </w:r>
            <w:r w:rsidR="00921355" w:rsidRPr="00921355">
              <w:rPr>
                <w:rFonts w:ascii="Times New Roman" w:eastAsia="Times New Roman" w:hAnsi="Times New Roman" w:cs="Times New Roman"/>
                <w:color w:val="000000"/>
                <w:lang w:eastAsia="ru-RU"/>
              </w:rPr>
              <w:t>2</w:t>
            </w:r>
            <w:r w:rsidRPr="00921355">
              <w:rPr>
                <w:rFonts w:ascii="Times New Roman" w:eastAsia="Times New Roman" w:hAnsi="Times New Roman" w:cs="Times New Roman"/>
                <w:color w:val="000000"/>
                <w:lang w:eastAsia="ru-RU"/>
              </w:rPr>
              <w:t xml:space="preserve"> г.</w:t>
            </w:r>
          </w:p>
        </w:tc>
        <w:tc>
          <w:tcPr>
            <w:tcW w:w="1220" w:type="dxa"/>
            <w:shd w:val="clear" w:color="auto" w:fill="auto"/>
            <w:vAlign w:val="center"/>
            <w:hideMark/>
          </w:tcPr>
          <w:p w:rsidR="001951F6" w:rsidRPr="00921355" w:rsidRDefault="001951F6" w:rsidP="00C00B2E">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За 201</w:t>
            </w:r>
            <w:r w:rsidR="00921355" w:rsidRPr="00921355">
              <w:rPr>
                <w:rFonts w:ascii="Times New Roman" w:eastAsia="Times New Roman" w:hAnsi="Times New Roman" w:cs="Times New Roman"/>
                <w:color w:val="000000"/>
                <w:lang w:eastAsia="ru-RU"/>
              </w:rPr>
              <w:t>3</w:t>
            </w:r>
            <w:r w:rsidRPr="00921355">
              <w:rPr>
                <w:rFonts w:ascii="Times New Roman" w:eastAsia="Times New Roman" w:hAnsi="Times New Roman" w:cs="Times New Roman"/>
                <w:color w:val="000000"/>
                <w:lang w:eastAsia="ru-RU"/>
              </w:rPr>
              <w:t xml:space="preserve"> г.</w:t>
            </w:r>
          </w:p>
        </w:tc>
        <w:tc>
          <w:tcPr>
            <w:tcW w:w="1220" w:type="dxa"/>
            <w:shd w:val="clear" w:color="auto" w:fill="auto"/>
            <w:vAlign w:val="center"/>
            <w:hideMark/>
          </w:tcPr>
          <w:p w:rsidR="001951F6" w:rsidRPr="00921355" w:rsidRDefault="001951F6" w:rsidP="00C00B2E">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За 201</w:t>
            </w:r>
            <w:r w:rsidR="00921355" w:rsidRPr="00921355">
              <w:rPr>
                <w:rFonts w:ascii="Times New Roman" w:eastAsia="Times New Roman" w:hAnsi="Times New Roman" w:cs="Times New Roman"/>
                <w:color w:val="000000"/>
                <w:lang w:eastAsia="ru-RU"/>
              </w:rPr>
              <w:t>4</w:t>
            </w:r>
            <w:r w:rsidRPr="00921355">
              <w:rPr>
                <w:rFonts w:ascii="Times New Roman" w:eastAsia="Times New Roman" w:hAnsi="Times New Roman" w:cs="Times New Roman"/>
                <w:color w:val="000000"/>
                <w:lang w:eastAsia="ru-RU"/>
              </w:rPr>
              <w:t xml:space="preserve"> г.</w:t>
            </w:r>
          </w:p>
        </w:tc>
        <w:tc>
          <w:tcPr>
            <w:tcW w:w="1220" w:type="dxa"/>
            <w:shd w:val="clear" w:color="auto" w:fill="auto"/>
            <w:vAlign w:val="center"/>
            <w:hideMark/>
          </w:tcPr>
          <w:p w:rsidR="001951F6" w:rsidRPr="00921355" w:rsidRDefault="001951F6" w:rsidP="00C00B2E">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За 201</w:t>
            </w:r>
            <w:r w:rsidR="00921355" w:rsidRPr="00921355">
              <w:rPr>
                <w:rFonts w:ascii="Times New Roman" w:eastAsia="Times New Roman" w:hAnsi="Times New Roman" w:cs="Times New Roman"/>
                <w:color w:val="000000"/>
                <w:lang w:eastAsia="ru-RU"/>
              </w:rPr>
              <w:t>5</w:t>
            </w:r>
            <w:r w:rsidRPr="00921355">
              <w:rPr>
                <w:rFonts w:ascii="Times New Roman" w:eastAsia="Times New Roman" w:hAnsi="Times New Roman" w:cs="Times New Roman"/>
                <w:color w:val="000000"/>
                <w:lang w:eastAsia="ru-RU"/>
              </w:rPr>
              <w:t xml:space="preserve"> г.</w:t>
            </w:r>
          </w:p>
        </w:tc>
        <w:tc>
          <w:tcPr>
            <w:tcW w:w="1220" w:type="dxa"/>
            <w:shd w:val="clear" w:color="auto" w:fill="auto"/>
            <w:vAlign w:val="center"/>
            <w:hideMark/>
          </w:tcPr>
          <w:p w:rsidR="001951F6" w:rsidRPr="00921355" w:rsidRDefault="001951F6" w:rsidP="00C00B2E">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За 201</w:t>
            </w:r>
            <w:r w:rsidR="00921355" w:rsidRPr="00921355">
              <w:rPr>
                <w:rFonts w:ascii="Times New Roman" w:eastAsia="Times New Roman" w:hAnsi="Times New Roman" w:cs="Times New Roman"/>
                <w:color w:val="000000"/>
                <w:lang w:eastAsia="ru-RU"/>
              </w:rPr>
              <w:t>6</w:t>
            </w:r>
            <w:r w:rsidRPr="00921355">
              <w:rPr>
                <w:rFonts w:ascii="Times New Roman" w:eastAsia="Times New Roman" w:hAnsi="Times New Roman" w:cs="Times New Roman"/>
                <w:color w:val="000000"/>
                <w:lang w:eastAsia="ru-RU"/>
              </w:rPr>
              <w:t xml:space="preserve"> г.</w:t>
            </w:r>
          </w:p>
        </w:tc>
      </w:tr>
      <w:tr w:rsidR="001951F6" w:rsidRPr="00921355" w:rsidTr="001951F6">
        <w:trPr>
          <w:trHeight w:val="330"/>
        </w:trPr>
        <w:tc>
          <w:tcPr>
            <w:tcW w:w="3559" w:type="dxa"/>
            <w:shd w:val="clear" w:color="auto" w:fill="auto"/>
            <w:noWrap/>
            <w:vAlign w:val="bottom"/>
            <w:hideMark/>
          </w:tcPr>
          <w:p w:rsidR="001951F6" w:rsidRPr="00921355" w:rsidRDefault="001951F6" w:rsidP="001951F6">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1</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2</w:t>
            </w:r>
          </w:p>
        </w:tc>
        <w:tc>
          <w:tcPr>
            <w:tcW w:w="1220" w:type="dxa"/>
            <w:shd w:val="clear" w:color="auto" w:fill="auto"/>
            <w:noWrap/>
            <w:vAlign w:val="bottom"/>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3</w:t>
            </w:r>
          </w:p>
        </w:tc>
        <w:tc>
          <w:tcPr>
            <w:tcW w:w="1220" w:type="dxa"/>
            <w:shd w:val="clear" w:color="auto" w:fill="auto"/>
            <w:noWrap/>
            <w:vAlign w:val="bottom"/>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4</w:t>
            </w:r>
          </w:p>
        </w:tc>
        <w:tc>
          <w:tcPr>
            <w:tcW w:w="1220" w:type="dxa"/>
            <w:shd w:val="clear" w:color="auto" w:fill="auto"/>
            <w:noWrap/>
            <w:vAlign w:val="bottom"/>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5</w:t>
            </w:r>
          </w:p>
        </w:tc>
        <w:tc>
          <w:tcPr>
            <w:tcW w:w="1220" w:type="dxa"/>
            <w:shd w:val="clear" w:color="auto" w:fill="auto"/>
            <w:noWrap/>
            <w:vAlign w:val="bottom"/>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6</w:t>
            </w:r>
          </w:p>
        </w:tc>
      </w:tr>
      <w:tr w:rsidR="001951F6" w:rsidRPr="00921355" w:rsidTr="001951F6">
        <w:trPr>
          <w:trHeight w:val="315"/>
        </w:trPr>
        <w:tc>
          <w:tcPr>
            <w:tcW w:w="3559"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Выручка</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6 188 320</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5 628 084</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4 332 459</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5 345 004</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8 965 547</w:t>
            </w:r>
          </w:p>
        </w:tc>
      </w:tr>
      <w:tr w:rsidR="001951F6" w:rsidRPr="00921355" w:rsidTr="001951F6">
        <w:trPr>
          <w:trHeight w:val="315"/>
        </w:trPr>
        <w:tc>
          <w:tcPr>
            <w:tcW w:w="3559"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Себестоимость продаж</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3 812 188</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3 776 800</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3 979 665</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3 704 617</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6 331 457</w:t>
            </w:r>
          </w:p>
        </w:tc>
      </w:tr>
      <w:tr w:rsidR="001951F6" w:rsidRPr="00921355" w:rsidTr="001951F6">
        <w:trPr>
          <w:trHeight w:val="315"/>
        </w:trPr>
        <w:tc>
          <w:tcPr>
            <w:tcW w:w="3559"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Валовая прибыль (убыток)</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2 376 132</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1 851 284</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352 794</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1 640 387</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2 634 090</w:t>
            </w:r>
          </w:p>
        </w:tc>
      </w:tr>
      <w:tr w:rsidR="001951F6" w:rsidRPr="00921355" w:rsidTr="001951F6">
        <w:trPr>
          <w:trHeight w:val="315"/>
        </w:trPr>
        <w:tc>
          <w:tcPr>
            <w:tcW w:w="3559"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Коммерческие расходы</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p>
        </w:tc>
      </w:tr>
      <w:tr w:rsidR="001951F6" w:rsidRPr="00921355" w:rsidTr="001951F6">
        <w:trPr>
          <w:trHeight w:val="315"/>
        </w:trPr>
        <w:tc>
          <w:tcPr>
            <w:tcW w:w="3559"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Управленческие расходы</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-189 621</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-223 339</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-240 478</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-501 960</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-361 312</w:t>
            </w:r>
          </w:p>
        </w:tc>
      </w:tr>
      <w:tr w:rsidR="001951F6" w:rsidRPr="00921355" w:rsidTr="001951F6">
        <w:trPr>
          <w:trHeight w:val="315"/>
        </w:trPr>
        <w:tc>
          <w:tcPr>
            <w:tcW w:w="3559"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Прибыль (убыток) от продаж</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2 186 511</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1 627 945</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112 316</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1 138 427</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2 272 778</w:t>
            </w:r>
          </w:p>
        </w:tc>
      </w:tr>
      <w:tr w:rsidR="001951F6" w:rsidRPr="00921355" w:rsidTr="001951F6">
        <w:trPr>
          <w:trHeight w:val="315"/>
        </w:trPr>
        <w:tc>
          <w:tcPr>
            <w:tcW w:w="3559"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Доходы от участия в других организациях</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p>
        </w:tc>
      </w:tr>
      <w:tr w:rsidR="001951F6" w:rsidRPr="00921355" w:rsidTr="001951F6">
        <w:trPr>
          <w:trHeight w:val="315"/>
        </w:trPr>
        <w:tc>
          <w:tcPr>
            <w:tcW w:w="3559"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Проценты к получению</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154 858</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292 183</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321 658</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234 349</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314 442</w:t>
            </w:r>
          </w:p>
        </w:tc>
      </w:tr>
      <w:tr w:rsidR="001951F6" w:rsidRPr="00921355" w:rsidTr="001951F6">
        <w:trPr>
          <w:trHeight w:val="315"/>
        </w:trPr>
        <w:tc>
          <w:tcPr>
            <w:tcW w:w="3559"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Проценты к уплате</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-1 044</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-1 613</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-6 340</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-4 471</w:t>
            </w:r>
          </w:p>
        </w:tc>
      </w:tr>
      <w:tr w:rsidR="001951F6" w:rsidRPr="00921355" w:rsidTr="001951F6">
        <w:trPr>
          <w:trHeight w:val="315"/>
        </w:trPr>
        <w:tc>
          <w:tcPr>
            <w:tcW w:w="3559"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Прочие доходы</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862 234</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238 779</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244 184</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2 889 007</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2 169 497</w:t>
            </w:r>
          </w:p>
        </w:tc>
      </w:tr>
      <w:tr w:rsidR="001951F6" w:rsidRPr="00921355" w:rsidTr="001951F6">
        <w:trPr>
          <w:trHeight w:val="330"/>
        </w:trPr>
        <w:tc>
          <w:tcPr>
            <w:tcW w:w="3559"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Прочие расходы</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-269 652</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-294 754</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-308 843</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-519 082</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-598 400</w:t>
            </w:r>
          </w:p>
        </w:tc>
      </w:tr>
      <w:tr w:rsidR="001951F6" w:rsidRPr="00921355" w:rsidTr="001951F6">
        <w:trPr>
          <w:trHeight w:val="330"/>
        </w:trPr>
        <w:tc>
          <w:tcPr>
            <w:tcW w:w="3559" w:type="dxa"/>
            <w:shd w:val="clear" w:color="auto" w:fill="auto"/>
            <w:noWrap/>
            <w:vAlign w:val="bottom"/>
            <w:hideMark/>
          </w:tcPr>
          <w:p w:rsidR="001951F6" w:rsidRPr="00921355" w:rsidRDefault="001951F6" w:rsidP="00921355">
            <w:pPr>
              <w:spacing w:after="0" w:line="240" w:lineRule="auto"/>
              <w:ind w:firstLineChars="300" w:firstLine="660"/>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Прибыль (убыток) до налогообложения</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2 933 951</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1 863 109</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367 702</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3 736 361</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4 153 846</w:t>
            </w:r>
          </w:p>
        </w:tc>
      </w:tr>
      <w:tr w:rsidR="001951F6" w:rsidRPr="00921355" w:rsidTr="001951F6">
        <w:trPr>
          <w:trHeight w:val="315"/>
        </w:trPr>
        <w:tc>
          <w:tcPr>
            <w:tcW w:w="3559"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Текущий налог на прибыль</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-491 188</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-271 638</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-68 429</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-599 166</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-1164 554</w:t>
            </w:r>
          </w:p>
        </w:tc>
      </w:tr>
      <w:tr w:rsidR="001951F6" w:rsidRPr="00921355" w:rsidTr="001951F6">
        <w:trPr>
          <w:trHeight w:val="630"/>
        </w:trPr>
        <w:tc>
          <w:tcPr>
            <w:tcW w:w="3559" w:type="dxa"/>
            <w:shd w:val="clear" w:color="auto" w:fill="auto"/>
            <w:vAlign w:val="bottom"/>
            <w:hideMark/>
          </w:tcPr>
          <w:p w:rsidR="001951F6" w:rsidRPr="00921355" w:rsidRDefault="001951F6" w:rsidP="00921355">
            <w:pPr>
              <w:spacing w:after="0" w:line="240" w:lineRule="auto"/>
              <w:ind w:firstLineChars="100" w:firstLine="220"/>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в т. ч. постоянные налоговые обязательства (активы)</w:t>
            </w:r>
          </w:p>
        </w:tc>
        <w:tc>
          <w:tcPr>
            <w:tcW w:w="1220" w:type="dxa"/>
            <w:shd w:val="clear" w:color="auto" w:fill="auto"/>
            <w:noWrap/>
            <w:vAlign w:val="bottom"/>
            <w:hideMark/>
          </w:tcPr>
          <w:p w:rsidR="001951F6" w:rsidRPr="00921355" w:rsidRDefault="001951F6" w:rsidP="00921355">
            <w:pPr>
              <w:spacing w:after="0" w:line="240" w:lineRule="auto"/>
              <w:ind w:firstLineChars="100" w:firstLine="220"/>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-4 429</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4 446</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8 325</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4 683</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3 848</w:t>
            </w:r>
          </w:p>
        </w:tc>
      </w:tr>
      <w:tr w:rsidR="001951F6" w:rsidRPr="00921355" w:rsidTr="001951F6">
        <w:trPr>
          <w:trHeight w:val="315"/>
        </w:trPr>
        <w:tc>
          <w:tcPr>
            <w:tcW w:w="3559"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Изменение отложенных налоговых обязательств</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-20 790</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-26 550</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-41 652</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-156 208</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202 981</w:t>
            </w:r>
          </w:p>
        </w:tc>
      </w:tr>
      <w:tr w:rsidR="001951F6" w:rsidRPr="00921355" w:rsidTr="001951F6">
        <w:trPr>
          <w:trHeight w:val="315"/>
        </w:trPr>
        <w:tc>
          <w:tcPr>
            <w:tcW w:w="3559"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Изменение отложенных налоговых активов</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-1 107</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3 166</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27 759</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3 419</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126 956</w:t>
            </w:r>
          </w:p>
        </w:tc>
      </w:tr>
      <w:tr w:rsidR="001951F6" w:rsidRPr="00921355" w:rsidTr="001951F6">
        <w:trPr>
          <w:trHeight w:val="315"/>
        </w:trPr>
        <w:tc>
          <w:tcPr>
            <w:tcW w:w="3559"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Прочее в т.ч.</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-6 025</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-16 846</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-57 563</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p>
        </w:tc>
      </w:tr>
      <w:tr w:rsidR="001951F6" w:rsidRPr="00921355" w:rsidTr="001951F6">
        <w:trPr>
          <w:trHeight w:val="945"/>
        </w:trPr>
        <w:tc>
          <w:tcPr>
            <w:tcW w:w="3559" w:type="dxa"/>
            <w:shd w:val="clear" w:color="auto" w:fill="auto"/>
            <w:vAlign w:val="bottom"/>
            <w:hideMark/>
          </w:tcPr>
          <w:p w:rsidR="001951F6" w:rsidRPr="00921355" w:rsidRDefault="001951F6" w:rsidP="00921355">
            <w:pPr>
              <w:spacing w:after="0" w:line="240" w:lineRule="auto"/>
              <w:ind w:firstLineChars="300" w:firstLine="660"/>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изменение в отчётном периоде  отложенных налоговых активов за прошлые периоды</w:t>
            </w:r>
          </w:p>
        </w:tc>
        <w:tc>
          <w:tcPr>
            <w:tcW w:w="1220" w:type="dxa"/>
            <w:shd w:val="clear" w:color="auto" w:fill="auto"/>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-4121</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-2449</w:t>
            </w:r>
          </w:p>
        </w:tc>
      </w:tr>
      <w:tr w:rsidR="001951F6" w:rsidRPr="00921355" w:rsidTr="001951F6">
        <w:trPr>
          <w:trHeight w:val="945"/>
        </w:trPr>
        <w:tc>
          <w:tcPr>
            <w:tcW w:w="3559" w:type="dxa"/>
            <w:shd w:val="clear" w:color="auto" w:fill="auto"/>
            <w:vAlign w:val="bottom"/>
            <w:hideMark/>
          </w:tcPr>
          <w:p w:rsidR="001951F6" w:rsidRPr="00921355" w:rsidRDefault="001951F6" w:rsidP="00921355">
            <w:pPr>
              <w:spacing w:after="0" w:line="240" w:lineRule="auto"/>
              <w:ind w:firstLineChars="300" w:firstLine="660"/>
              <w:rPr>
                <w:rFonts w:ascii="Times New Roman" w:eastAsia="Times New Roman" w:hAnsi="Times New Roman" w:cs="Times New Roman"/>
                <w:lang w:eastAsia="ru-RU"/>
              </w:rPr>
            </w:pPr>
            <w:r w:rsidRPr="00921355">
              <w:rPr>
                <w:rFonts w:ascii="Times New Roman" w:eastAsia="Times New Roman" w:hAnsi="Times New Roman" w:cs="Times New Roman"/>
                <w:lang w:eastAsia="ru-RU"/>
              </w:rPr>
              <w:t>изменение в отчётном периоде отложенных налоговых обязательств за прошлые периоды</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r>
      <w:tr w:rsidR="001951F6" w:rsidRPr="00921355" w:rsidTr="001951F6">
        <w:trPr>
          <w:trHeight w:val="315"/>
        </w:trPr>
        <w:tc>
          <w:tcPr>
            <w:tcW w:w="3559" w:type="dxa"/>
            <w:shd w:val="clear" w:color="auto" w:fill="auto"/>
            <w:vAlign w:val="bottom"/>
            <w:hideMark/>
          </w:tcPr>
          <w:p w:rsidR="001951F6" w:rsidRPr="00921355" w:rsidRDefault="001951F6" w:rsidP="00921355">
            <w:pPr>
              <w:spacing w:after="0" w:line="240" w:lineRule="auto"/>
              <w:ind w:firstLineChars="300" w:firstLine="660"/>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Пени и штрафы по налогу на прибыль</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r>
      <w:tr w:rsidR="001951F6" w:rsidRPr="00921355" w:rsidTr="001951F6">
        <w:trPr>
          <w:trHeight w:val="630"/>
        </w:trPr>
        <w:tc>
          <w:tcPr>
            <w:tcW w:w="3559" w:type="dxa"/>
            <w:shd w:val="clear" w:color="auto" w:fill="auto"/>
            <w:vAlign w:val="bottom"/>
            <w:hideMark/>
          </w:tcPr>
          <w:p w:rsidR="001951F6" w:rsidRPr="00921355" w:rsidRDefault="001951F6" w:rsidP="00921355">
            <w:pPr>
              <w:spacing w:after="0" w:line="240" w:lineRule="auto"/>
              <w:ind w:firstLineChars="300" w:firstLine="660"/>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Налог на прибыль прошлых лет (+ прибыль/- убыток)</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4121</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2449</w:t>
            </w:r>
          </w:p>
        </w:tc>
      </w:tr>
      <w:tr w:rsidR="001951F6" w:rsidRPr="00921355" w:rsidTr="001951F6">
        <w:trPr>
          <w:trHeight w:val="645"/>
        </w:trPr>
        <w:tc>
          <w:tcPr>
            <w:tcW w:w="3559" w:type="dxa"/>
            <w:shd w:val="clear" w:color="auto" w:fill="auto"/>
            <w:vAlign w:val="bottom"/>
            <w:hideMark/>
          </w:tcPr>
          <w:p w:rsidR="001951F6" w:rsidRPr="00921355" w:rsidRDefault="001951F6" w:rsidP="00921355">
            <w:pPr>
              <w:spacing w:after="0" w:line="240" w:lineRule="auto"/>
              <w:ind w:firstLineChars="300" w:firstLine="660"/>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Перераспределение налога на прибыль внутри КГН</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p>
        </w:tc>
      </w:tr>
      <w:tr w:rsidR="001951F6" w:rsidRPr="00921355" w:rsidTr="001951F6">
        <w:trPr>
          <w:trHeight w:val="330"/>
        </w:trPr>
        <w:tc>
          <w:tcPr>
            <w:tcW w:w="3559" w:type="dxa"/>
            <w:shd w:val="clear" w:color="auto" w:fill="auto"/>
            <w:noWrap/>
            <w:vAlign w:val="bottom"/>
            <w:hideMark/>
          </w:tcPr>
          <w:p w:rsidR="001951F6" w:rsidRPr="00921355" w:rsidRDefault="001951F6" w:rsidP="001951F6">
            <w:pPr>
              <w:spacing w:after="0" w:line="240" w:lineRule="auto"/>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Чистая прибыль (убыток)</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2 414 841</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1 551 241</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227 817</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2 984 406</w:t>
            </w:r>
          </w:p>
        </w:tc>
        <w:tc>
          <w:tcPr>
            <w:tcW w:w="1220" w:type="dxa"/>
            <w:shd w:val="clear" w:color="auto" w:fill="auto"/>
            <w:noWrap/>
            <w:vAlign w:val="bottom"/>
            <w:hideMark/>
          </w:tcPr>
          <w:p w:rsidR="001951F6" w:rsidRPr="00921355" w:rsidRDefault="001951F6" w:rsidP="00921355">
            <w:pPr>
              <w:spacing w:after="0" w:line="240" w:lineRule="auto"/>
              <w:jc w:val="center"/>
              <w:rPr>
                <w:rFonts w:ascii="Times New Roman" w:eastAsia="Times New Roman" w:hAnsi="Times New Roman" w:cs="Times New Roman"/>
                <w:color w:val="000000"/>
                <w:lang w:eastAsia="ru-RU"/>
              </w:rPr>
            </w:pPr>
            <w:r w:rsidRPr="00921355">
              <w:rPr>
                <w:rFonts w:ascii="Times New Roman" w:eastAsia="Times New Roman" w:hAnsi="Times New Roman" w:cs="Times New Roman"/>
                <w:color w:val="000000"/>
                <w:lang w:eastAsia="ru-RU"/>
              </w:rPr>
              <w:t>3 319 229</w:t>
            </w:r>
          </w:p>
        </w:tc>
      </w:tr>
    </w:tbl>
    <w:p w:rsidR="001951F6" w:rsidRPr="00D27280" w:rsidRDefault="001951F6" w:rsidP="001951F6">
      <w:pPr>
        <w:spacing w:after="0" w:line="360" w:lineRule="auto"/>
        <w:ind w:firstLine="709"/>
        <w:contextualSpacing/>
        <w:jc w:val="both"/>
        <w:rPr>
          <w:rFonts w:ascii="Times New Roman" w:hAnsi="Times New Roman" w:cs="Times New Roman"/>
          <w:sz w:val="28"/>
          <w:szCs w:val="28"/>
        </w:rPr>
      </w:pPr>
    </w:p>
    <w:p w:rsidR="008152E3" w:rsidRDefault="008152E3">
      <w:pPr>
        <w:rPr>
          <w:rFonts w:ascii="Times New Roman" w:hAnsi="Times New Roman" w:cs="Times New Roman"/>
          <w:sz w:val="28"/>
          <w:szCs w:val="28"/>
        </w:rPr>
        <w:sectPr w:rsidR="008152E3" w:rsidSect="00411E37">
          <w:headerReference w:type="default" r:id="rId39"/>
          <w:headerReference w:type="first" r:id="rId40"/>
          <w:pgSz w:w="11906" w:h="16838"/>
          <w:pgMar w:top="1134" w:right="850" w:bottom="1134" w:left="1701" w:header="708" w:footer="708" w:gutter="0"/>
          <w:pgNumType w:start="5"/>
          <w:cols w:space="708"/>
          <w:docGrid w:linePitch="360"/>
        </w:sectPr>
      </w:pPr>
    </w:p>
    <w:p w:rsidR="00687C18" w:rsidRPr="0050233E" w:rsidRDefault="00921355" w:rsidP="0050233E">
      <w:pPr>
        <w:pStyle w:val="1"/>
        <w:spacing w:before="0"/>
        <w:jc w:val="center"/>
        <w:rPr>
          <w:rFonts w:ascii="Times New Roman" w:hAnsi="Times New Roman" w:cs="Times New Roman"/>
          <w:b w:val="0"/>
          <w:color w:val="auto"/>
        </w:rPr>
      </w:pPr>
      <w:bookmarkStart w:id="41" w:name="_Toc484970889"/>
      <w:r w:rsidRPr="0050233E">
        <w:rPr>
          <w:rFonts w:ascii="Times New Roman" w:hAnsi="Times New Roman" w:cs="Times New Roman"/>
          <w:b w:val="0"/>
          <w:color w:val="auto"/>
        </w:rPr>
        <w:t>Приложение Б</w:t>
      </w:r>
      <w:bookmarkEnd w:id="41"/>
    </w:p>
    <w:p w:rsidR="008152E3" w:rsidRDefault="008152E3" w:rsidP="00FA1742">
      <w:pPr>
        <w:spacing w:after="0" w:line="240" w:lineRule="auto"/>
        <w:ind w:firstLine="709"/>
        <w:contextualSpacing/>
        <w:jc w:val="center"/>
        <w:rPr>
          <w:rFonts w:ascii="Times New Roman" w:hAnsi="Times New Roman" w:cs="Times New Roman"/>
          <w:sz w:val="28"/>
          <w:szCs w:val="28"/>
        </w:rPr>
      </w:pPr>
    </w:p>
    <w:p w:rsidR="0017230F" w:rsidRDefault="008152E3" w:rsidP="00FA1742">
      <w:pPr>
        <w:spacing w:after="0" w:line="240" w:lineRule="auto"/>
        <w:ind w:firstLine="709"/>
        <w:contextualSpacing/>
        <w:jc w:val="center"/>
        <w:rPr>
          <w:rFonts w:ascii="Times New Roman" w:hAnsi="Times New Roman" w:cs="Times New Roman"/>
          <w:sz w:val="28"/>
          <w:szCs w:val="28"/>
        </w:rPr>
      </w:pPr>
      <w:r>
        <w:rPr>
          <w:rFonts w:ascii="Times New Roman" w:hAnsi="Times New Roman" w:cs="Times New Roman"/>
          <w:sz w:val="28"/>
          <w:szCs w:val="28"/>
        </w:rPr>
        <w:t>Прогноз денежных потоков компании ПАО «Бурятзолото»</w:t>
      </w:r>
    </w:p>
    <w:p w:rsidR="008152E3" w:rsidRPr="00733247" w:rsidRDefault="008152E3" w:rsidP="00FA1742">
      <w:pPr>
        <w:spacing w:after="0" w:line="240" w:lineRule="auto"/>
        <w:ind w:firstLine="709"/>
        <w:contextualSpacing/>
        <w:jc w:val="center"/>
        <w:rPr>
          <w:rFonts w:ascii="Times New Roman" w:hAnsi="Times New Roman" w:cs="Times New Roman"/>
          <w:sz w:val="28"/>
          <w:szCs w:val="28"/>
        </w:rPr>
      </w:pPr>
    </w:p>
    <w:p w:rsidR="008152E3" w:rsidRPr="00733247" w:rsidRDefault="008152E3" w:rsidP="00FA1742">
      <w:pPr>
        <w:spacing w:after="0" w:line="240" w:lineRule="auto"/>
        <w:contextualSpacing/>
        <w:rPr>
          <w:rFonts w:ascii="Times New Roman" w:hAnsi="Times New Roman" w:cs="Times New Roman"/>
          <w:sz w:val="28"/>
          <w:szCs w:val="28"/>
        </w:rPr>
      </w:pPr>
      <w:r w:rsidRPr="00733247">
        <w:rPr>
          <w:rFonts w:ascii="Times New Roman" w:hAnsi="Times New Roman" w:cs="Times New Roman"/>
          <w:sz w:val="28"/>
          <w:szCs w:val="28"/>
        </w:rPr>
        <w:t>Таблица Б.1 – Построение прогнозных значений денежных потоков</w:t>
      </w:r>
      <w:r w:rsidR="00FA1742" w:rsidRPr="00733247">
        <w:rPr>
          <w:rFonts w:ascii="Times New Roman" w:hAnsi="Times New Roman" w:cs="Times New Roman"/>
          <w:sz w:val="28"/>
          <w:szCs w:val="28"/>
        </w:rPr>
        <w:t>, тыс.руб.</w:t>
      </w:r>
    </w:p>
    <w:tbl>
      <w:tblPr>
        <w:tblStyle w:val="a4"/>
        <w:tblW w:w="15026" w:type="dxa"/>
        <w:tblInd w:w="-137" w:type="dxa"/>
        <w:tblLayout w:type="fixed"/>
        <w:tblLook w:val="04A0" w:firstRow="1" w:lastRow="0" w:firstColumn="1" w:lastColumn="0" w:noHBand="0" w:noVBand="1"/>
      </w:tblPr>
      <w:tblGrid>
        <w:gridCol w:w="3544"/>
        <w:gridCol w:w="993"/>
        <w:gridCol w:w="992"/>
        <w:gridCol w:w="992"/>
        <w:gridCol w:w="992"/>
        <w:gridCol w:w="993"/>
        <w:gridCol w:w="1134"/>
        <w:gridCol w:w="1134"/>
        <w:gridCol w:w="992"/>
        <w:gridCol w:w="1134"/>
        <w:gridCol w:w="1036"/>
        <w:gridCol w:w="1090"/>
      </w:tblGrid>
      <w:tr w:rsidR="00E03D30" w:rsidRPr="008152E3" w:rsidTr="00FA1742">
        <w:tc>
          <w:tcPr>
            <w:tcW w:w="3544" w:type="dxa"/>
            <w:vMerge w:val="restart"/>
          </w:tcPr>
          <w:p w:rsidR="00E03D30"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Показатель</w:t>
            </w:r>
          </w:p>
        </w:tc>
        <w:tc>
          <w:tcPr>
            <w:tcW w:w="4962" w:type="dxa"/>
            <w:gridSpan w:val="5"/>
          </w:tcPr>
          <w:p w:rsidR="00E03D30"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Ретроспективный период</w:t>
            </w:r>
          </w:p>
        </w:tc>
        <w:tc>
          <w:tcPr>
            <w:tcW w:w="5430" w:type="dxa"/>
            <w:gridSpan w:val="5"/>
          </w:tcPr>
          <w:p w:rsidR="00E03D30"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Прогнозный период</w:t>
            </w:r>
          </w:p>
        </w:tc>
        <w:tc>
          <w:tcPr>
            <w:tcW w:w="1090" w:type="dxa"/>
          </w:tcPr>
          <w:p w:rsidR="00E03D30"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П/п пост.</w:t>
            </w:r>
          </w:p>
        </w:tc>
      </w:tr>
      <w:tr w:rsidR="00E03D30" w:rsidRPr="008152E3" w:rsidTr="00FA1742">
        <w:tc>
          <w:tcPr>
            <w:tcW w:w="3544" w:type="dxa"/>
            <w:vMerge/>
          </w:tcPr>
          <w:p w:rsidR="00E03D30" w:rsidRPr="008152E3" w:rsidRDefault="00E03D30" w:rsidP="00FA1742">
            <w:pPr>
              <w:spacing w:line="276" w:lineRule="auto"/>
              <w:contextualSpacing/>
              <w:jc w:val="center"/>
              <w:rPr>
                <w:rFonts w:ascii="Times New Roman" w:hAnsi="Times New Roman" w:cs="Times New Roman"/>
              </w:rPr>
            </w:pPr>
          </w:p>
        </w:tc>
        <w:tc>
          <w:tcPr>
            <w:tcW w:w="993" w:type="dxa"/>
          </w:tcPr>
          <w:p w:rsidR="00E03D30"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2012</w:t>
            </w:r>
          </w:p>
        </w:tc>
        <w:tc>
          <w:tcPr>
            <w:tcW w:w="992" w:type="dxa"/>
          </w:tcPr>
          <w:p w:rsidR="00E03D30"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2013</w:t>
            </w:r>
          </w:p>
        </w:tc>
        <w:tc>
          <w:tcPr>
            <w:tcW w:w="992" w:type="dxa"/>
          </w:tcPr>
          <w:p w:rsidR="00E03D30"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2014</w:t>
            </w:r>
          </w:p>
        </w:tc>
        <w:tc>
          <w:tcPr>
            <w:tcW w:w="992" w:type="dxa"/>
          </w:tcPr>
          <w:p w:rsidR="00E03D30"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2015</w:t>
            </w:r>
          </w:p>
        </w:tc>
        <w:tc>
          <w:tcPr>
            <w:tcW w:w="993" w:type="dxa"/>
          </w:tcPr>
          <w:p w:rsidR="00E03D30"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2016</w:t>
            </w:r>
          </w:p>
        </w:tc>
        <w:tc>
          <w:tcPr>
            <w:tcW w:w="1134" w:type="dxa"/>
          </w:tcPr>
          <w:p w:rsidR="00E03D30"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2017</w:t>
            </w:r>
          </w:p>
        </w:tc>
        <w:tc>
          <w:tcPr>
            <w:tcW w:w="1134" w:type="dxa"/>
          </w:tcPr>
          <w:p w:rsidR="00E03D30"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2018</w:t>
            </w:r>
          </w:p>
        </w:tc>
        <w:tc>
          <w:tcPr>
            <w:tcW w:w="992" w:type="dxa"/>
          </w:tcPr>
          <w:p w:rsidR="00E03D30"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2019</w:t>
            </w:r>
          </w:p>
        </w:tc>
        <w:tc>
          <w:tcPr>
            <w:tcW w:w="1134" w:type="dxa"/>
          </w:tcPr>
          <w:p w:rsidR="00E03D30"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2020</w:t>
            </w:r>
          </w:p>
        </w:tc>
        <w:tc>
          <w:tcPr>
            <w:tcW w:w="1036" w:type="dxa"/>
          </w:tcPr>
          <w:p w:rsidR="00E03D30"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2021</w:t>
            </w:r>
          </w:p>
        </w:tc>
        <w:tc>
          <w:tcPr>
            <w:tcW w:w="1090" w:type="dxa"/>
          </w:tcPr>
          <w:p w:rsidR="00E03D30"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2022</w:t>
            </w:r>
          </w:p>
        </w:tc>
      </w:tr>
      <w:tr w:rsidR="008152E3" w:rsidRPr="008152E3" w:rsidTr="00FA1742">
        <w:tc>
          <w:tcPr>
            <w:tcW w:w="3544" w:type="dxa"/>
          </w:tcPr>
          <w:p w:rsidR="008152E3"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1</w:t>
            </w:r>
          </w:p>
        </w:tc>
        <w:tc>
          <w:tcPr>
            <w:tcW w:w="993" w:type="dxa"/>
          </w:tcPr>
          <w:p w:rsidR="008152E3"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2</w:t>
            </w:r>
          </w:p>
        </w:tc>
        <w:tc>
          <w:tcPr>
            <w:tcW w:w="992" w:type="dxa"/>
          </w:tcPr>
          <w:p w:rsidR="008152E3"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3</w:t>
            </w:r>
          </w:p>
        </w:tc>
        <w:tc>
          <w:tcPr>
            <w:tcW w:w="992" w:type="dxa"/>
          </w:tcPr>
          <w:p w:rsidR="008152E3"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4</w:t>
            </w:r>
          </w:p>
        </w:tc>
        <w:tc>
          <w:tcPr>
            <w:tcW w:w="992" w:type="dxa"/>
          </w:tcPr>
          <w:p w:rsidR="008152E3"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5</w:t>
            </w:r>
          </w:p>
        </w:tc>
        <w:tc>
          <w:tcPr>
            <w:tcW w:w="993" w:type="dxa"/>
          </w:tcPr>
          <w:p w:rsidR="008152E3"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6</w:t>
            </w:r>
          </w:p>
        </w:tc>
        <w:tc>
          <w:tcPr>
            <w:tcW w:w="1134" w:type="dxa"/>
          </w:tcPr>
          <w:p w:rsidR="008152E3"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7</w:t>
            </w:r>
          </w:p>
        </w:tc>
        <w:tc>
          <w:tcPr>
            <w:tcW w:w="1134" w:type="dxa"/>
          </w:tcPr>
          <w:p w:rsidR="008152E3"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8</w:t>
            </w:r>
          </w:p>
        </w:tc>
        <w:tc>
          <w:tcPr>
            <w:tcW w:w="992" w:type="dxa"/>
          </w:tcPr>
          <w:p w:rsidR="008152E3"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9</w:t>
            </w:r>
          </w:p>
        </w:tc>
        <w:tc>
          <w:tcPr>
            <w:tcW w:w="1134" w:type="dxa"/>
          </w:tcPr>
          <w:p w:rsidR="008152E3"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10</w:t>
            </w:r>
          </w:p>
        </w:tc>
        <w:tc>
          <w:tcPr>
            <w:tcW w:w="1036" w:type="dxa"/>
          </w:tcPr>
          <w:p w:rsidR="008152E3"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11</w:t>
            </w:r>
          </w:p>
        </w:tc>
        <w:tc>
          <w:tcPr>
            <w:tcW w:w="1090" w:type="dxa"/>
          </w:tcPr>
          <w:p w:rsidR="008152E3" w:rsidRPr="008152E3" w:rsidRDefault="00E03D30" w:rsidP="00FA1742">
            <w:pPr>
              <w:spacing w:line="276" w:lineRule="auto"/>
              <w:contextualSpacing/>
              <w:jc w:val="center"/>
              <w:rPr>
                <w:rFonts w:ascii="Times New Roman" w:hAnsi="Times New Roman" w:cs="Times New Roman"/>
              </w:rPr>
            </w:pPr>
            <w:r>
              <w:rPr>
                <w:rFonts w:ascii="Times New Roman" w:hAnsi="Times New Roman" w:cs="Times New Roman"/>
              </w:rPr>
              <w:t>12</w:t>
            </w:r>
          </w:p>
        </w:tc>
      </w:tr>
      <w:tr w:rsidR="00C246F1" w:rsidRPr="008152E3" w:rsidTr="00FA1742">
        <w:tc>
          <w:tcPr>
            <w:tcW w:w="3544" w:type="dxa"/>
          </w:tcPr>
          <w:p w:rsidR="00C246F1" w:rsidRPr="008152E3" w:rsidRDefault="00C246F1" w:rsidP="00FA1742">
            <w:pPr>
              <w:spacing w:line="276" w:lineRule="auto"/>
              <w:contextualSpacing/>
              <w:rPr>
                <w:rFonts w:ascii="Times New Roman" w:hAnsi="Times New Roman" w:cs="Times New Roman"/>
              </w:rPr>
            </w:pPr>
            <w:r>
              <w:rPr>
                <w:rFonts w:ascii="Times New Roman" w:hAnsi="Times New Roman" w:cs="Times New Roman"/>
              </w:rPr>
              <w:t>Выручка о реализации</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6</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188</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320</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5</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628</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084</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4</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332</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459</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5</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345</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004</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8</w:t>
            </w:r>
            <w:r w:rsidR="00FA1742">
              <w:rPr>
                <w:rFonts w:ascii="Times New Roman" w:hAnsi="Times New Roman" w:cs="Times New Roman"/>
                <w:sz w:val="18"/>
                <w:szCs w:val="18"/>
              </w:rPr>
              <w:t> </w:t>
            </w:r>
            <w:r w:rsidRPr="00FA1742">
              <w:rPr>
                <w:rFonts w:ascii="Times New Roman" w:hAnsi="Times New Roman" w:cs="Times New Roman"/>
                <w:sz w:val="18"/>
                <w:szCs w:val="18"/>
              </w:rPr>
              <w:t>965</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547</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10 288 733</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12 419 683</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16 349 834</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21 861 835</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27 372 519</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34 987 265</w:t>
            </w:r>
          </w:p>
        </w:tc>
      </w:tr>
      <w:tr w:rsidR="00C246F1" w:rsidRPr="008152E3" w:rsidTr="00FA1742">
        <w:tc>
          <w:tcPr>
            <w:tcW w:w="3544" w:type="dxa"/>
          </w:tcPr>
          <w:p w:rsidR="00C246F1" w:rsidRPr="008152E3" w:rsidRDefault="00C246F1" w:rsidP="00FA1742">
            <w:pPr>
              <w:spacing w:line="276" w:lineRule="auto"/>
              <w:contextualSpacing/>
              <w:rPr>
                <w:rFonts w:ascii="Times New Roman" w:hAnsi="Times New Roman" w:cs="Times New Roman"/>
              </w:rPr>
            </w:pPr>
            <w:r>
              <w:rPr>
                <w:rFonts w:ascii="Times New Roman" w:hAnsi="Times New Roman" w:cs="Times New Roman"/>
              </w:rPr>
              <w:t xml:space="preserve">        темп прироста выручки</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-9,1%</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-23,0%</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23,4%</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67,7%</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14,8%</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20,7%</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31,6%</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33,7%</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25,2%</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27,8%</w:t>
            </w:r>
          </w:p>
        </w:tc>
      </w:tr>
      <w:tr w:rsidR="00C246F1" w:rsidRPr="008152E3" w:rsidTr="00FA1742">
        <w:tc>
          <w:tcPr>
            <w:tcW w:w="3544" w:type="dxa"/>
          </w:tcPr>
          <w:p w:rsidR="00C246F1" w:rsidRPr="008152E3" w:rsidRDefault="00C246F1" w:rsidP="00FA1742">
            <w:pPr>
              <w:spacing w:line="276" w:lineRule="auto"/>
              <w:contextualSpacing/>
              <w:rPr>
                <w:rFonts w:ascii="Times New Roman" w:hAnsi="Times New Roman" w:cs="Times New Roman"/>
              </w:rPr>
            </w:pPr>
            <w:r>
              <w:rPr>
                <w:rFonts w:ascii="Times New Roman" w:hAnsi="Times New Roman" w:cs="Times New Roman"/>
              </w:rPr>
              <w:t xml:space="preserve">Себестоимость реализации </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812</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188</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776</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800</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979</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665</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704</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617</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6</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331</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457</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7 418 094</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9 215 212</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12 363 233</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15 821 160</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19 976 642</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25 699 127</w:t>
            </w:r>
          </w:p>
        </w:tc>
      </w:tr>
      <w:tr w:rsidR="00C246F1" w:rsidRPr="008152E3" w:rsidTr="00FA1742">
        <w:tc>
          <w:tcPr>
            <w:tcW w:w="3544" w:type="dxa"/>
          </w:tcPr>
          <w:p w:rsidR="00C246F1" w:rsidRPr="008152E3" w:rsidRDefault="00C246F1" w:rsidP="00FA1742">
            <w:pPr>
              <w:spacing w:line="276" w:lineRule="auto"/>
              <w:contextualSpacing/>
              <w:rPr>
                <w:rFonts w:ascii="Times New Roman" w:hAnsi="Times New Roman" w:cs="Times New Roman"/>
              </w:rPr>
            </w:pPr>
            <w:r>
              <w:rPr>
                <w:rFonts w:ascii="Times New Roman" w:hAnsi="Times New Roman" w:cs="Times New Roman"/>
              </w:rPr>
              <w:t xml:space="preserve">        доля в выручке</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61,6%</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67,1%</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91,9%</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69,3%</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70,6%</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72,1%</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74,2%</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75,6%</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72,4%</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73,0%</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73,5%</w:t>
            </w:r>
          </w:p>
        </w:tc>
      </w:tr>
      <w:tr w:rsidR="00C246F1" w:rsidRPr="008152E3" w:rsidTr="00FA1742">
        <w:tc>
          <w:tcPr>
            <w:tcW w:w="3544" w:type="dxa"/>
          </w:tcPr>
          <w:p w:rsidR="00C246F1" w:rsidRPr="008152E3" w:rsidRDefault="00C246F1" w:rsidP="00FA1742">
            <w:pPr>
              <w:spacing w:line="276" w:lineRule="auto"/>
              <w:contextualSpacing/>
              <w:rPr>
                <w:rFonts w:ascii="Times New Roman" w:hAnsi="Times New Roman" w:cs="Times New Roman"/>
              </w:rPr>
            </w:pPr>
            <w:r>
              <w:rPr>
                <w:rFonts w:ascii="Times New Roman" w:hAnsi="Times New Roman" w:cs="Times New Roman"/>
              </w:rPr>
              <w:t>Прибыль от реализации</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376</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132</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851</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284</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352</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794</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640</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387</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634</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090</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2 870 639</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3 204 471</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3 986 601</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6 040 675</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7 395 877</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9 288 137</w:t>
            </w:r>
          </w:p>
        </w:tc>
      </w:tr>
      <w:tr w:rsidR="00C246F1" w:rsidRPr="008152E3" w:rsidTr="00FA1742">
        <w:tc>
          <w:tcPr>
            <w:tcW w:w="3544" w:type="dxa"/>
          </w:tcPr>
          <w:p w:rsidR="00C246F1" w:rsidRPr="008152E3" w:rsidRDefault="00C246F1" w:rsidP="00FA1742">
            <w:pPr>
              <w:spacing w:line="276" w:lineRule="auto"/>
              <w:contextualSpacing/>
              <w:rPr>
                <w:rFonts w:ascii="Times New Roman" w:hAnsi="Times New Roman" w:cs="Times New Roman"/>
              </w:rPr>
            </w:pPr>
            <w:r>
              <w:rPr>
                <w:rFonts w:ascii="Times New Roman" w:hAnsi="Times New Roman" w:cs="Times New Roman"/>
              </w:rPr>
              <w:t>Баланс прочих доходов / расходов</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557</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819</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11</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825</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14</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908</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095</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974</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519</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756</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1 352 619</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1 735 417</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2 734 627</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4 372 814</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4 423 320</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5 598 466</w:t>
            </w:r>
          </w:p>
        </w:tc>
      </w:tr>
      <w:tr w:rsidR="00C246F1" w:rsidRPr="008152E3" w:rsidTr="00FA1742">
        <w:tc>
          <w:tcPr>
            <w:tcW w:w="3544" w:type="dxa"/>
          </w:tcPr>
          <w:p w:rsidR="00C246F1" w:rsidRPr="008152E3" w:rsidRDefault="00C246F1" w:rsidP="00FA1742">
            <w:pPr>
              <w:spacing w:line="276" w:lineRule="auto"/>
              <w:contextualSpacing/>
              <w:rPr>
                <w:rFonts w:ascii="Times New Roman" w:hAnsi="Times New Roman" w:cs="Times New Roman"/>
              </w:rPr>
            </w:pPr>
            <w:r>
              <w:rPr>
                <w:rFonts w:ascii="Times New Roman" w:hAnsi="Times New Roman" w:cs="Times New Roman"/>
              </w:rPr>
              <w:t xml:space="preserve">        доля в выручке</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9,0%</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0,2%</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0,3%</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39,2%</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17,0%</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13,1%</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14,0%</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16,7%</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20,0%</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16,2%</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16,0%</w:t>
            </w:r>
          </w:p>
        </w:tc>
      </w:tr>
      <w:tr w:rsidR="00C246F1" w:rsidRPr="008152E3" w:rsidTr="00FA1742">
        <w:tc>
          <w:tcPr>
            <w:tcW w:w="3544" w:type="dxa"/>
          </w:tcPr>
          <w:p w:rsidR="00C246F1" w:rsidRPr="008152E3" w:rsidRDefault="00C246F1" w:rsidP="00FA1742">
            <w:pPr>
              <w:spacing w:line="276" w:lineRule="auto"/>
              <w:contextualSpacing/>
              <w:rPr>
                <w:rFonts w:ascii="Times New Roman" w:hAnsi="Times New Roman" w:cs="Times New Roman"/>
              </w:rPr>
            </w:pPr>
            <w:r>
              <w:rPr>
                <w:rFonts w:ascii="Times New Roman" w:hAnsi="Times New Roman" w:cs="Times New Roman"/>
              </w:rPr>
              <w:t>Прибыль до налогообложения</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933</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951</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863</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109</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367</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702</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736</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361</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4</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153</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846</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4 223 258</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4 939 888</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6 721 228</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10 413 489</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11 819 197</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14 886 604</w:t>
            </w:r>
          </w:p>
        </w:tc>
      </w:tr>
      <w:tr w:rsidR="00C246F1" w:rsidRPr="008152E3" w:rsidTr="00FA1742">
        <w:tc>
          <w:tcPr>
            <w:tcW w:w="3544" w:type="dxa"/>
          </w:tcPr>
          <w:p w:rsidR="00C246F1" w:rsidRPr="008152E3" w:rsidRDefault="00C246F1" w:rsidP="00FA1742">
            <w:pPr>
              <w:spacing w:line="276" w:lineRule="auto"/>
              <w:contextualSpacing/>
              <w:rPr>
                <w:rFonts w:ascii="Times New Roman" w:hAnsi="Times New Roman" w:cs="Times New Roman"/>
              </w:rPr>
            </w:pPr>
            <w:r>
              <w:rPr>
                <w:rFonts w:ascii="Times New Roman" w:hAnsi="Times New Roman" w:cs="Times New Roman"/>
              </w:rPr>
              <w:t>Налог на прибыль (нагрузка)</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519 110</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311 868</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139 885</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751 955</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834 617</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951 866</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1 161 257</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1 670 997</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2 314 416</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2 676 474</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3 447 089</w:t>
            </w:r>
          </w:p>
        </w:tc>
      </w:tr>
      <w:tr w:rsidR="00C246F1" w:rsidRPr="008152E3" w:rsidTr="00FA1742">
        <w:tc>
          <w:tcPr>
            <w:tcW w:w="3544" w:type="dxa"/>
          </w:tcPr>
          <w:p w:rsidR="00C246F1" w:rsidRPr="008152E3" w:rsidRDefault="00C246F1" w:rsidP="00FA1742">
            <w:pPr>
              <w:spacing w:line="276" w:lineRule="auto"/>
              <w:contextualSpacing/>
              <w:rPr>
                <w:rFonts w:ascii="Times New Roman" w:hAnsi="Times New Roman" w:cs="Times New Roman"/>
              </w:rPr>
            </w:pPr>
            <w:r>
              <w:rPr>
                <w:rFonts w:ascii="Times New Roman" w:hAnsi="Times New Roman" w:cs="Times New Roman"/>
              </w:rPr>
              <w:t>Чистая прибыль (расчетная)</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414</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841</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551</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241</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227</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817</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984</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406</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319</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229</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3 271 392</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3 778 631</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5 050 231</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8 099 073</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9 142 723</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11 439 515</w:t>
            </w:r>
          </w:p>
        </w:tc>
      </w:tr>
      <w:tr w:rsidR="00C246F1" w:rsidRPr="008152E3" w:rsidTr="00FA1742">
        <w:tc>
          <w:tcPr>
            <w:tcW w:w="3544" w:type="dxa"/>
          </w:tcPr>
          <w:p w:rsidR="00C246F1" w:rsidRPr="008152E3" w:rsidRDefault="00C246F1" w:rsidP="00FA1742">
            <w:pPr>
              <w:spacing w:line="276" w:lineRule="auto"/>
              <w:contextualSpacing/>
              <w:rPr>
                <w:rFonts w:ascii="Times New Roman" w:hAnsi="Times New Roman" w:cs="Times New Roman"/>
              </w:rPr>
            </w:pPr>
            <w:r>
              <w:rPr>
                <w:rFonts w:ascii="Times New Roman" w:hAnsi="Times New Roman" w:cs="Times New Roman"/>
              </w:rPr>
              <w:t>Чистая прибыль (лин. тренд)</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w:t>
            </w:r>
            <w:r w:rsidR="00FA1742">
              <w:rPr>
                <w:rFonts w:ascii="Times New Roman" w:hAnsi="Times New Roman" w:cs="Times New Roman"/>
                <w:sz w:val="18"/>
                <w:szCs w:val="18"/>
              </w:rPr>
              <w:t> </w:t>
            </w:r>
            <w:r w:rsidRPr="00FA1742">
              <w:rPr>
                <w:rFonts w:ascii="Times New Roman" w:hAnsi="Times New Roman" w:cs="Times New Roman"/>
                <w:sz w:val="18"/>
                <w:szCs w:val="18"/>
              </w:rPr>
              <w:t>414</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841</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w:t>
            </w:r>
            <w:r w:rsidR="00FA1742">
              <w:rPr>
                <w:rFonts w:ascii="Times New Roman" w:hAnsi="Times New Roman" w:cs="Times New Roman"/>
                <w:sz w:val="18"/>
                <w:szCs w:val="18"/>
              </w:rPr>
              <w:t> </w:t>
            </w:r>
            <w:r w:rsidRPr="00FA1742">
              <w:rPr>
                <w:rFonts w:ascii="Times New Roman" w:hAnsi="Times New Roman" w:cs="Times New Roman"/>
                <w:sz w:val="18"/>
                <w:szCs w:val="18"/>
              </w:rPr>
              <w:t>551</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241</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227</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817</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w:t>
            </w:r>
            <w:r w:rsidR="00733247">
              <w:rPr>
                <w:rFonts w:ascii="Times New Roman" w:hAnsi="Times New Roman" w:cs="Times New Roman"/>
                <w:sz w:val="18"/>
                <w:szCs w:val="18"/>
              </w:rPr>
              <w:t> </w:t>
            </w:r>
            <w:r w:rsidRPr="00FA1742">
              <w:rPr>
                <w:rFonts w:ascii="Times New Roman" w:hAnsi="Times New Roman" w:cs="Times New Roman"/>
                <w:sz w:val="18"/>
                <w:szCs w:val="18"/>
              </w:rPr>
              <w:t>984</w:t>
            </w:r>
            <w:r w:rsidR="00733247">
              <w:rPr>
                <w:rFonts w:ascii="Times New Roman" w:hAnsi="Times New Roman" w:cs="Times New Roman"/>
                <w:sz w:val="18"/>
                <w:szCs w:val="18"/>
              </w:rPr>
              <w:t xml:space="preserve"> </w:t>
            </w:r>
            <w:r w:rsidRPr="00FA1742">
              <w:rPr>
                <w:rFonts w:ascii="Times New Roman" w:hAnsi="Times New Roman" w:cs="Times New Roman"/>
                <w:sz w:val="18"/>
                <w:szCs w:val="18"/>
              </w:rPr>
              <w:t>406</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w:t>
            </w:r>
            <w:r w:rsidR="00733247">
              <w:rPr>
                <w:rFonts w:ascii="Times New Roman" w:hAnsi="Times New Roman" w:cs="Times New Roman"/>
                <w:sz w:val="18"/>
                <w:szCs w:val="18"/>
              </w:rPr>
              <w:t xml:space="preserve"> </w:t>
            </w:r>
            <w:r w:rsidRPr="00FA1742">
              <w:rPr>
                <w:rFonts w:ascii="Times New Roman" w:hAnsi="Times New Roman" w:cs="Times New Roman"/>
                <w:sz w:val="18"/>
                <w:szCs w:val="18"/>
              </w:rPr>
              <w:t>319</w:t>
            </w:r>
            <w:r w:rsidR="00733247">
              <w:rPr>
                <w:rFonts w:ascii="Times New Roman" w:hAnsi="Times New Roman" w:cs="Times New Roman"/>
                <w:sz w:val="18"/>
                <w:szCs w:val="18"/>
              </w:rPr>
              <w:t xml:space="preserve"> </w:t>
            </w:r>
            <w:r w:rsidRPr="00FA1742">
              <w:rPr>
                <w:rFonts w:ascii="Times New Roman" w:hAnsi="Times New Roman" w:cs="Times New Roman"/>
                <w:sz w:val="18"/>
                <w:szCs w:val="18"/>
              </w:rPr>
              <w:t>229</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3 072 089</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3 396 283</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3 720 477</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4 044 671</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4 368 866</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4 693 060</w:t>
            </w:r>
          </w:p>
        </w:tc>
      </w:tr>
      <w:tr w:rsidR="00C246F1" w:rsidRPr="008152E3" w:rsidTr="00FA1742">
        <w:tc>
          <w:tcPr>
            <w:tcW w:w="3544" w:type="dxa"/>
          </w:tcPr>
          <w:p w:rsidR="00C246F1" w:rsidRPr="008152E3" w:rsidRDefault="00C246F1" w:rsidP="00FA1742">
            <w:pPr>
              <w:spacing w:line="276" w:lineRule="auto"/>
              <w:contextualSpacing/>
              <w:rPr>
                <w:rFonts w:ascii="Times New Roman" w:hAnsi="Times New Roman" w:cs="Times New Roman"/>
              </w:rPr>
            </w:pPr>
            <w:r>
              <w:rPr>
                <w:rFonts w:ascii="Times New Roman" w:hAnsi="Times New Roman" w:cs="Times New Roman"/>
              </w:rPr>
              <w:t>Чистая прибыль (лог. тренд)</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w:t>
            </w:r>
            <w:r w:rsidR="00FA1742">
              <w:rPr>
                <w:rFonts w:ascii="Times New Roman" w:hAnsi="Times New Roman" w:cs="Times New Roman"/>
                <w:sz w:val="18"/>
                <w:szCs w:val="18"/>
              </w:rPr>
              <w:t> </w:t>
            </w:r>
            <w:r w:rsidRPr="00FA1742">
              <w:rPr>
                <w:rFonts w:ascii="Times New Roman" w:hAnsi="Times New Roman" w:cs="Times New Roman"/>
                <w:sz w:val="18"/>
                <w:szCs w:val="18"/>
              </w:rPr>
              <w:t>414</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841</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551</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241</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227</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817</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w:t>
            </w:r>
            <w:r w:rsidR="00733247">
              <w:rPr>
                <w:rFonts w:ascii="Times New Roman" w:hAnsi="Times New Roman" w:cs="Times New Roman"/>
                <w:sz w:val="18"/>
                <w:szCs w:val="18"/>
              </w:rPr>
              <w:t xml:space="preserve"> </w:t>
            </w:r>
            <w:r w:rsidRPr="00FA1742">
              <w:rPr>
                <w:rFonts w:ascii="Times New Roman" w:hAnsi="Times New Roman" w:cs="Times New Roman"/>
                <w:sz w:val="18"/>
                <w:szCs w:val="18"/>
              </w:rPr>
              <w:t>984</w:t>
            </w:r>
            <w:r w:rsidR="00733247">
              <w:rPr>
                <w:rFonts w:ascii="Times New Roman" w:hAnsi="Times New Roman" w:cs="Times New Roman"/>
                <w:sz w:val="18"/>
                <w:szCs w:val="18"/>
              </w:rPr>
              <w:t xml:space="preserve"> </w:t>
            </w:r>
            <w:r w:rsidRPr="00FA1742">
              <w:rPr>
                <w:rFonts w:ascii="Times New Roman" w:hAnsi="Times New Roman" w:cs="Times New Roman"/>
                <w:sz w:val="18"/>
                <w:szCs w:val="18"/>
              </w:rPr>
              <w:t>406</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w:t>
            </w:r>
            <w:r w:rsidR="00733247">
              <w:rPr>
                <w:rFonts w:ascii="Times New Roman" w:hAnsi="Times New Roman" w:cs="Times New Roman"/>
                <w:sz w:val="18"/>
                <w:szCs w:val="18"/>
              </w:rPr>
              <w:t xml:space="preserve"> </w:t>
            </w:r>
            <w:r w:rsidRPr="00FA1742">
              <w:rPr>
                <w:rFonts w:ascii="Times New Roman" w:hAnsi="Times New Roman" w:cs="Times New Roman"/>
                <w:sz w:val="18"/>
                <w:szCs w:val="18"/>
              </w:rPr>
              <w:t>319</w:t>
            </w:r>
            <w:r w:rsidR="00733247">
              <w:rPr>
                <w:rFonts w:ascii="Times New Roman" w:hAnsi="Times New Roman" w:cs="Times New Roman"/>
                <w:sz w:val="18"/>
                <w:szCs w:val="18"/>
              </w:rPr>
              <w:t xml:space="preserve"> </w:t>
            </w:r>
            <w:r w:rsidRPr="00FA1742">
              <w:rPr>
                <w:rFonts w:ascii="Times New Roman" w:hAnsi="Times New Roman" w:cs="Times New Roman"/>
                <w:sz w:val="18"/>
                <w:szCs w:val="18"/>
              </w:rPr>
              <w:t>229</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3 549 789</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3 550 020</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3 550 252</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3 550 483</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3 550 714</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3 550 944</w:t>
            </w:r>
          </w:p>
        </w:tc>
      </w:tr>
      <w:tr w:rsidR="00C246F1" w:rsidRPr="008152E3" w:rsidTr="00FA1742">
        <w:tc>
          <w:tcPr>
            <w:tcW w:w="3544" w:type="dxa"/>
          </w:tcPr>
          <w:p w:rsidR="00C246F1" w:rsidRPr="00FA1742" w:rsidRDefault="00C246F1" w:rsidP="00FA1742">
            <w:pPr>
              <w:spacing w:line="276" w:lineRule="auto"/>
              <w:contextualSpacing/>
              <w:rPr>
                <w:rFonts w:ascii="Times New Roman" w:hAnsi="Times New Roman" w:cs="Times New Roman"/>
                <w:b/>
              </w:rPr>
            </w:pPr>
            <w:r w:rsidRPr="00FA1742">
              <w:rPr>
                <w:rFonts w:ascii="Times New Roman" w:hAnsi="Times New Roman" w:cs="Times New Roman"/>
                <w:b/>
              </w:rPr>
              <w:t>Чистая прибыль (средний)</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2</w:t>
            </w:r>
            <w:r w:rsidR="00FA1742">
              <w:rPr>
                <w:rFonts w:ascii="Times New Roman" w:hAnsi="Times New Roman" w:cs="Times New Roman"/>
                <w:b/>
                <w:bCs/>
                <w:sz w:val="18"/>
                <w:szCs w:val="18"/>
              </w:rPr>
              <w:t> </w:t>
            </w:r>
            <w:r w:rsidRPr="00FA1742">
              <w:rPr>
                <w:rFonts w:ascii="Times New Roman" w:hAnsi="Times New Roman" w:cs="Times New Roman"/>
                <w:b/>
                <w:bCs/>
                <w:sz w:val="18"/>
                <w:szCs w:val="18"/>
              </w:rPr>
              <w:t>414</w:t>
            </w:r>
            <w:r w:rsidR="00FA1742">
              <w:rPr>
                <w:rFonts w:ascii="Times New Roman" w:hAnsi="Times New Roman" w:cs="Times New Roman"/>
                <w:b/>
                <w:bCs/>
                <w:sz w:val="18"/>
                <w:szCs w:val="18"/>
              </w:rPr>
              <w:t xml:space="preserve"> </w:t>
            </w:r>
            <w:r w:rsidRPr="00FA1742">
              <w:rPr>
                <w:rFonts w:ascii="Times New Roman" w:hAnsi="Times New Roman" w:cs="Times New Roman"/>
                <w:b/>
                <w:bCs/>
                <w:sz w:val="18"/>
                <w:szCs w:val="18"/>
              </w:rPr>
              <w:t>841</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1</w:t>
            </w:r>
            <w:r w:rsidR="00FA1742">
              <w:rPr>
                <w:rFonts w:ascii="Times New Roman" w:hAnsi="Times New Roman" w:cs="Times New Roman"/>
                <w:b/>
                <w:bCs/>
                <w:sz w:val="18"/>
                <w:szCs w:val="18"/>
              </w:rPr>
              <w:t xml:space="preserve"> </w:t>
            </w:r>
            <w:r w:rsidRPr="00FA1742">
              <w:rPr>
                <w:rFonts w:ascii="Times New Roman" w:hAnsi="Times New Roman" w:cs="Times New Roman"/>
                <w:b/>
                <w:bCs/>
                <w:sz w:val="18"/>
                <w:szCs w:val="18"/>
              </w:rPr>
              <w:t>551</w:t>
            </w:r>
            <w:r w:rsidR="00FA1742">
              <w:rPr>
                <w:rFonts w:ascii="Times New Roman" w:hAnsi="Times New Roman" w:cs="Times New Roman"/>
                <w:b/>
                <w:bCs/>
                <w:sz w:val="18"/>
                <w:szCs w:val="18"/>
              </w:rPr>
              <w:t xml:space="preserve"> </w:t>
            </w:r>
            <w:r w:rsidRPr="00FA1742">
              <w:rPr>
                <w:rFonts w:ascii="Times New Roman" w:hAnsi="Times New Roman" w:cs="Times New Roman"/>
                <w:b/>
                <w:bCs/>
                <w:sz w:val="18"/>
                <w:szCs w:val="18"/>
              </w:rPr>
              <w:t>241</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227</w:t>
            </w:r>
            <w:r w:rsidR="00FA1742">
              <w:rPr>
                <w:rFonts w:ascii="Times New Roman" w:hAnsi="Times New Roman" w:cs="Times New Roman"/>
                <w:b/>
                <w:bCs/>
                <w:sz w:val="18"/>
                <w:szCs w:val="18"/>
              </w:rPr>
              <w:t xml:space="preserve"> </w:t>
            </w:r>
            <w:r w:rsidRPr="00FA1742">
              <w:rPr>
                <w:rFonts w:ascii="Times New Roman" w:hAnsi="Times New Roman" w:cs="Times New Roman"/>
                <w:b/>
                <w:bCs/>
                <w:sz w:val="18"/>
                <w:szCs w:val="18"/>
              </w:rPr>
              <w:t>817</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2</w:t>
            </w:r>
            <w:r w:rsidR="00733247">
              <w:rPr>
                <w:rFonts w:ascii="Times New Roman" w:hAnsi="Times New Roman" w:cs="Times New Roman"/>
                <w:b/>
                <w:bCs/>
                <w:sz w:val="18"/>
                <w:szCs w:val="18"/>
              </w:rPr>
              <w:t xml:space="preserve"> </w:t>
            </w:r>
            <w:r w:rsidRPr="00FA1742">
              <w:rPr>
                <w:rFonts w:ascii="Times New Roman" w:hAnsi="Times New Roman" w:cs="Times New Roman"/>
                <w:b/>
                <w:bCs/>
                <w:sz w:val="18"/>
                <w:szCs w:val="18"/>
              </w:rPr>
              <w:t>984</w:t>
            </w:r>
            <w:r w:rsidR="00733247">
              <w:rPr>
                <w:rFonts w:ascii="Times New Roman" w:hAnsi="Times New Roman" w:cs="Times New Roman"/>
                <w:b/>
                <w:bCs/>
                <w:sz w:val="18"/>
                <w:szCs w:val="18"/>
              </w:rPr>
              <w:t xml:space="preserve"> </w:t>
            </w:r>
            <w:r w:rsidRPr="00FA1742">
              <w:rPr>
                <w:rFonts w:ascii="Times New Roman" w:hAnsi="Times New Roman" w:cs="Times New Roman"/>
                <w:b/>
                <w:bCs/>
                <w:sz w:val="18"/>
                <w:szCs w:val="18"/>
              </w:rPr>
              <w:t>406</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3</w:t>
            </w:r>
            <w:r w:rsidR="00733247">
              <w:rPr>
                <w:rFonts w:ascii="Times New Roman" w:hAnsi="Times New Roman" w:cs="Times New Roman"/>
                <w:b/>
                <w:bCs/>
                <w:sz w:val="18"/>
                <w:szCs w:val="18"/>
              </w:rPr>
              <w:t xml:space="preserve"> </w:t>
            </w:r>
            <w:r w:rsidRPr="00FA1742">
              <w:rPr>
                <w:rFonts w:ascii="Times New Roman" w:hAnsi="Times New Roman" w:cs="Times New Roman"/>
                <w:b/>
                <w:bCs/>
                <w:sz w:val="18"/>
                <w:szCs w:val="18"/>
              </w:rPr>
              <w:t>319</w:t>
            </w:r>
            <w:r w:rsidR="00733247">
              <w:rPr>
                <w:rFonts w:ascii="Times New Roman" w:hAnsi="Times New Roman" w:cs="Times New Roman"/>
                <w:b/>
                <w:bCs/>
                <w:sz w:val="18"/>
                <w:szCs w:val="18"/>
              </w:rPr>
              <w:t xml:space="preserve"> </w:t>
            </w:r>
            <w:r w:rsidRPr="00FA1742">
              <w:rPr>
                <w:rFonts w:ascii="Times New Roman" w:hAnsi="Times New Roman" w:cs="Times New Roman"/>
                <w:b/>
                <w:bCs/>
                <w:sz w:val="18"/>
                <w:szCs w:val="18"/>
              </w:rPr>
              <w:t>229</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3 284 575</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3 562 499</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3 913 732</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4 638 040</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5 028 150</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5 627 116</w:t>
            </w:r>
          </w:p>
        </w:tc>
      </w:tr>
      <w:tr w:rsidR="00C246F1" w:rsidRPr="008152E3" w:rsidTr="00FA1742">
        <w:tc>
          <w:tcPr>
            <w:tcW w:w="3544" w:type="dxa"/>
          </w:tcPr>
          <w:p w:rsidR="00C246F1" w:rsidRPr="008152E3" w:rsidRDefault="00C246F1" w:rsidP="00FA1742">
            <w:pPr>
              <w:spacing w:line="276" w:lineRule="auto"/>
              <w:contextualSpacing/>
              <w:rPr>
                <w:rFonts w:ascii="Times New Roman" w:hAnsi="Times New Roman" w:cs="Times New Roman"/>
              </w:rPr>
            </w:pPr>
            <w:r>
              <w:rPr>
                <w:rFonts w:ascii="Times New Roman" w:hAnsi="Times New Roman" w:cs="Times New Roman"/>
              </w:rPr>
              <w:t>Первоначальная стоимость ОС</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344</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789</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591</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586</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w:t>
            </w:r>
            <w:r w:rsidR="00733247">
              <w:rPr>
                <w:rFonts w:ascii="Times New Roman" w:hAnsi="Times New Roman" w:cs="Times New Roman"/>
                <w:sz w:val="18"/>
                <w:szCs w:val="18"/>
              </w:rPr>
              <w:t xml:space="preserve"> </w:t>
            </w:r>
            <w:r w:rsidRPr="00FA1742">
              <w:rPr>
                <w:rFonts w:ascii="Times New Roman" w:hAnsi="Times New Roman" w:cs="Times New Roman"/>
                <w:sz w:val="18"/>
                <w:szCs w:val="18"/>
              </w:rPr>
              <w:t>972</w:t>
            </w:r>
            <w:r w:rsidR="00733247">
              <w:rPr>
                <w:rFonts w:ascii="Times New Roman" w:hAnsi="Times New Roman" w:cs="Times New Roman"/>
                <w:sz w:val="18"/>
                <w:szCs w:val="18"/>
              </w:rPr>
              <w:t xml:space="preserve"> </w:t>
            </w:r>
            <w:r w:rsidRPr="00FA1742">
              <w:rPr>
                <w:rFonts w:ascii="Times New Roman" w:hAnsi="Times New Roman" w:cs="Times New Roman"/>
                <w:sz w:val="18"/>
                <w:szCs w:val="18"/>
              </w:rPr>
              <w:t>274</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4</w:t>
            </w:r>
            <w:r w:rsidR="00733247">
              <w:rPr>
                <w:rFonts w:ascii="Times New Roman" w:hAnsi="Times New Roman" w:cs="Times New Roman"/>
                <w:sz w:val="18"/>
                <w:szCs w:val="18"/>
              </w:rPr>
              <w:t xml:space="preserve"> </w:t>
            </w:r>
            <w:r w:rsidRPr="00FA1742">
              <w:rPr>
                <w:rFonts w:ascii="Times New Roman" w:hAnsi="Times New Roman" w:cs="Times New Roman"/>
                <w:sz w:val="18"/>
                <w:szCs w:val="18"/>
              </w:rPr>
              <w:t>299</w:t>
            </w:r>
            <w:r w:rsidR="00733247">
              <w:rPr>
                <w:rFonts w:ascii="Times New Roman" w:hAnsi="Times New Roman" w:cs="Times New Roman"/>
                <w:sz w:val="18"/>
                <w:szCs w:val="18"/>
              </w:rPr>
              <w:t xml:space="preserve"> </w:t>
            </w:r>
            <w:r w:rsidRPr="00FA1742">
              <w:rPr>
                <w:rFonts w:ascii="Times New Roman" w:hAnsi="Times New Roman" w:cs="Times New Roman"/>
                <w:sz w:val="18"/>
                <w:szCs w:val="18"/>
              </w:rPr>
              <w:t>977</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5</w:t>
            </w:r>
            <w:r w:rsidR="00733247">
              <w:rPr>
                <w:rFonts w:ascii="Times New Roman" w:hAnsi="Times New Roman" w:cs="Times New Roman"/>
                <w:sz w:val="18"/>
                <w:szCs w:val="18"/>
              </w:rPr>
              <w:t xml:space="preserve"> </w:t>
            </w:r>
            <w:r w:rsidRPr="00FA1742">
              <w:rPr>
                <w:rFonts w:ascii="Times New Roman" w:hAnsi="Times New Roman" w:cs="Times New Roman"/>
                <w:sz w:val="18"/>
                <w:szCs w:val="18"/>
              </w:rPr>
              <w:t>083</w:t>
            </w:r>
            <w:r w:rsidR="00733247">
              <w:rPr>
                <w:rFonts w:ascii="Times New Roman" w:hAnsi="Times New Roman" w:cs="Times New Roman"/>
                <w:sz w:val="18"/>
                <w:szCs w:val="18"/>
              </w:rPr>
              <w:t xml:space="preserve"> </w:t>
            </w:r>
            <w:r w:rsidRPr="00FA1742">
              <w:rPr>
                <w:rFonts w:ascii="Times New Roman" w:hAnsi="Times New Roman" w:cs="Times New Roman"/>
                <w:sz w:val="18"/>
                <w:szCs w:val="18"/>
              </w:rPr>
              <w:t>423</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5 648 287</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6 328 635</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7 113 807</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8 070 321</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9 059 130</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10 194 921</w:t>
            </w:r>
          </w:p>
        </w:tc>
      </w:tr>
      <w:tr w:rsidR="00C246F1" w:rsidRPr="008152E3" w:rsidTr="00FA1742">
        <w:tc>
          <w:tcPr>
            <w:tcW w:w="3544" w:type="dxa"/>
          </w:tcPr>
          <w:p w:rsidR="00C246F1" w:rsidRPr="00FA1742" w:rsidRDefault="00C246F1" w:rsidP="00FA1742">
            <w:pPr>
              <w:spacing w:line="276" w:lineRule="auto"/>
              <w:contextualSpacing/>
              <w:rPr>
                <w:rFonts w:ascii="Times New Roman" w:hAnsi="Times New Roman" w:cs="Times New Roman"/>
                <w:b/>
              </w:rPr>
            </w:pPr>
            <w:r w:rsidRPr="00FA1742">
              <w:rPr>
                <w:rFonts w:ascii="Times New Roman" w:hAnsi="Times New Roman" w:cs="Times New Roman"/>
                <w:b/>
              </w:rPr>
              <w:t xml:space="preserve">       прирост ОС (абсолютный)</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246</w:t>
            </w:r>
            <w:r w:rsidR="00FA1742">
              <w:rPr>
                <w:rFonts w:ascii="Times New Roman" w:hAnsi="Times New Roman" w:cs="Times New Roman"/>
                <w:b/>
                <w:bCs/>
                <w:sz w:val="18"/>
                <w:szCs w:val="18"/>
              </w:rPr>
              <w:t xml:space="preserve"> </w:t>
            </w:r>
            <w:r w:rsidRPr="00FA1742">
              <w:rPr>
                <w:rFonts w:ascii="Times New Roman" w:hAnsi="Times New Roman" w:cs="Times New Roman"/>
                <w:b/>
                <w:bCs/>
                <w:sz w:val="18"/>
                <w:szCs w:val="18"/>
              </w:rPr>
              <w:t>797</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380</w:t>
            </w:r>
            <w:r w:rsidR="00FA1742">
              <w:rPr>
                <w:rFonts w:ascii="Times New Roman" w:hAnsi="Times New Roman" w:cs="Times New Roman"/>
                <w:b/>
                <w:bCs/>
                <w:sz w:val="18"/>
                <w:szCs w:val="18"/>
              </w:rPr>
              <w:t xml:space="preserve"> </w:t>
            </w:r>
            <w:r w:rsidRPr="00FA1742">
              <w:rPr>
                <w:rFonts w:ascii="Times New Roman" w:hAnsi="Times New Roman" w:cs="Times New Roman"/>
                <w:b/>
                <w:bCs/>
                <w:sz w:val="18"/>
                <w:szCs w:val="18"/>
              </w:rPr>
              <w:t>688</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327</w:t>
            </w:r>
            <w:r w:rsidR="00733247">
              <w:rPr>
                <w:rFonts w:ascii="Times New Roman" w:hAnsi="Times New Roman" w:cs="Times New Roman"/>
                <w:b/>
                <w:bCs/>
                <w:sz w:val="18"/>
                <w:szCs w:val="18"/>
              </w:rPr>
              <w:t xml:space="preserve"> </w:t>
            </w:r>
            <w:r w:rsidRPr="00FA1742">
              <w:rPr>
                <w:rFonts w:ascii="Times New Roman" w:hAnsi="Times New Roman" w:cs="Times New Roman"/>
                <w:b/>
                <w:bCs/>
                <w:sz w:val="18"/>
                <w:szCs w:val="18"/>
              </w:rPr>
              <w:t>703</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783</w:t>
            </w:r>
            <w:r w:rsidR="00733247">
              <w:rPr>
                <w:rFonts w:ascii="Times New Roman" w:hAnsi="Times New Roman" w:cs="Times New Roman"/>
                <w:b/>
                <w:bCs/>
                <w:sz w:val="18"/>
                <w:szCs w:val="18"/>
              </w:rPr>
              <w:t xml:space="preserve"> </w:t>
            </w:r>
            <w:r w:rsidRPr="00FA1742">
              <w:rPr>
                <w:rFonts w:ascii="Times New Roman" w:hAnsi="Times New Roman" w:cs="Times New Roman"/>
                <w:b/>
                <w:bCs/>
                <w:sz w:val="18"/>
                <w:szCs w:val="18"/>
              </w:rPr>
              <w:t>446</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564 864</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680 348</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785 172</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956 514</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988 809</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1 135 792</w:t>
            </w:r>
          </w:p>
        </w:tc>
      </w:tr>
      <w:tr w:rsidR="00C246F1" w:rsidRPr="008152E3" w:rsidTr="00FA1742">
        <w:tc>
          <w:tcPr>
            <w:tcW w:w="3544" w:type="dxa"/>
            <w:vAlign w:val="bottom"/>
          </w:tcPr>
          <w:p w:rsidR="00C246F1" w:rsidRPr="00C246F1" w:rsidRDefault="00C246F1" w:rsidP="00FA1742">
            <w:pPr>
              <w:spacing w:line="276" w:lineRule="auto"/>
              <w:rPr>
                <w:rFonts w:ascii="Times New Roman" w:hAnsi="Times New Roman" w:cs="Times New Roman"/>
              </w:rPr>
            </w:pPr>
            <w:r w:rsidRPr="00C246F1">
              <w:rPr>
                <w:rFonts w:ascii="Times New Roman" w:hAnsi="Times New Roman" w:cs="Times New Roman"/>
              </w:rPr>
              <w:t>Среднегодовая первонач</w:t>
            </w:r>
            <w:r>
              <w:rPr>
                <w:rFonts w:ascii="Times New Roman" w:hAnsi="Times New Roman" w:cs="Times New Roman"/>
              </w:rPr>
              <w:t>.</w:t>
            </w:r>
            <w:r w:rsidRPr="00C246F1">
              <w:rPr>
                <w:rFonts w:ascii="Times New Roman" w:hAnsi="Times New Roman" w:cs="Times New Roman"/>
              </w:rPr>
              <w:t xml:space="preserve"> стоимость</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468</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188</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781</w:t>
            </w:r>
            <w:r w:rsidR="00FA1742">
              <w:rPr>
                <w:rFonts w:ascii="Times New Roman" w:hAnsi="Times New Roman" w:cs="Times New Roman"/>
                <w:sz w:val="18"/>
                <w:szCs w:val="18"/>
              </w:rPr>
              <w:t xml:space="preserve"> </w:t>
            </w:r>
            <w:r w:rsidRPr="00FA1742">
              <w:rPr>
                <w:rFonts w:ascii="Times New Roman" w:hAnsi="Times New Roman" w:cs="Times New Roman"/>
                <w:sz w:val="18"/>
                <w:szCs w:val="18"/>
              </w:rPr>
              <w:t>930</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4</w:t>
            </w:r>
            <w:r w:rsidR="00733247">
              <w:rPr>
                <w:rFonts w:ascii="Times New Roman" w:hAnsi="Times New Roman" w:cs="Times New Roman"/>
                <w:sz w:val="18"/>
                <w:szCs w:val="18"/>
              </w:rPr>
              <w:t xml:space="preserve"> </w:t>
            </w:r>
            <w:r w:rsidRPr="00FA1742">
              <w:rPr>
                <w:rFonts w:ascii="Times New Roman" w:hAnsi="Times New Roman" w:cs="Times New Roman"/>
                <w:sz w:val="18"/>
                <w:szCs w:val="18"/>
              </w:rPr>
              <w:t>136</w:t>
            </w:r>
            <w:r w:rsidR="00733247">
              <w:rPr>
                <w:rFonts w:ascii="Times New Roman" w:hAnsi="Times New Roman" w:cs="Times New Roman"/>
                <w:sz w:val="18"/>
                <w:szCs w:val="18"/>
              </w:rPr>
              <w:t xml:space="preserve"> </w:t>
            </w:r>
            <w:r w:rsidRPr="00FA1742">
              <w:rPr>
                <w:rFonts w:ascii="Times New Roman" w:hAnsi="Times New Roman" w:cs="Times New Roman"/>
                <w:sz w:val="18"/>
                <w:szCs w:val="18"/>
              </w:rPr>
              <w:t>126</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4</w:t>
            </w:r>
            <w:r w:rsidR="00733247">
              <w:rPr>
                <w:rFonts w:ascii="Times New Roman" w:hAnsi="Times New Roman" w:cs="Times New Roman"/>
                <w:sz w:val="18"/>
                <w:szCs w:val="18"/>
              </w:rPr>
              <w:t xml:space="preserve"> </w:t>
            </w:r>
            <w:r w:rsidRPr="00FA1742">
              <w:rPr>
                <w:rFonts w:ascii="Times New Roman" w:hAnsi="Times New Roman" w:cs="Times New Roman"/>
                <w:sz w:val="18"/>
                <w:szCs w:val="18"/>
              </w:rPr>
              <w:t>691</w:t>
            </w:r>
            <w:r w:rsidR="00733247">
              <w:rPr>
                <w:rFonts w:ascii="Times New Roman" w:hAnsi="Times New Roman" w:cs="Times New Roman"/>
                <w:sz w:val="18"/>
                <w:szCs w:val="18"/>
              </w:rPr>
              <w:t xml:space="preserve"> </w:t>
            </w:r>
            <w:r w:rsidRPr="00FA1742">
              <w:rPr>
                <w:rFonts w:ascii="Times New Roman" w:hAnsi="Times New Roman" w:cs="Times New Roman"/>
                <w:sz w:val="18"/>
                <w:szCs w:val="18"/>
              </w:rPr>
              <w:t>700</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5 365 855</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5 988 461</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6 721 221</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7 592 064</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8 564 725</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9 627 026</w:t>
            </w:r>
          </w:p>
        </w:tc>
      </w:tr>
      <w:tr w:rsidR="00C246F1" w:rsidRPr="008152E3" w:rsidTr="00FA1742">
        <w:tc>
          <w:tcPr>
            <w:tcW w:w="3544" w:type="dxa"/>
          </w:tcPr>
          <w:p w:rsidR="00C246F1" w:rsidRPr="00FA1742" w:rsidRDefault="00C246F1" w:rsidP="00FA1742">
            <w:pPr>
              <w:spacing w:line="276" w:lineRule="auto"/>
              <w:contextualSpacing/>
              <w:rPr>
                <w:rFonts w:ascii="Times New Roman" w:hAnsi="Times New Roman" w:cs="Times New Roman"/>
                <w:b/>
              </w:rPr>
            </w:pPr>
            <w:r w:rsidRPr="00FA1742">
              <w:rPr>
                <w:rFonts w:ascii="Times New Roman" w:hAnsi="Times New Roman" w:cs="Times New Roman"/>
                <w:b/>
              </w:rPr>
              <w:t>Амортизационные отчисления</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1</w:t>
            </w:r>
            <w:r w:rsidR="00FA1742">
              <w:rPr>
                <w:rFonts w:ascii="Times New Roman" w:hAnsi="Times New Roman" w:cs="Times New Roman"/>
                <w:b/>
                <w:bCs/>
                <w:sz w:val="18"/>
                <w:szCs w:val="18"/>
              </w:rPr>
              <w:t xml:space="preserve"> </w:t>
            </w:r>
            <w:r w:rsidRPr="00FA1742">
              <w:rPr>
                <w:rFonts w:ascii="Times New Roman" w:hAnsi="Times New Roman" w:cs="Times New Roman"/>
                <w:b/>
                <w:bCs/>
                <w:sz w:val="18"/>
                <w:szCs w:val="18"/>
              </w:rPr>
              <w:t>125</w:t>
            </w:r>
            <w:r w:rsidR="00FA1742">
              <w:rPr>
                <w:rFonts w:ascii="Times New Roman" w:hAnsi="Times New Roman" w:cs="Times New Roman"/>
                <w:b/>
                <w:bCs/>
                <w:sz w:val="18"/>
                <w:szCs w:val="18"/>
              </w:rPr>
              <w:t xml:space="preserve"> </w:t>
            </w:r>
            <w:r w:rsidRPr="00FA1742">
              <w:rPr>
                <w:rFonts w:ascii="Times New Roman" w:hAnsi="Times New Roman" w:cs="Times New Roman"/>
                <w:b/>
                <w:bCs/>
                <w:sz w:val="18"/>
                <w:szCs w:val="18"/>
              </w:rPr>
              <w:t>287</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1</w:t>
            </w:r>
            <w:r w:rsidR="00FA1742">
              <w:rPr>
                <w:rFonts w:ascii="Times New Roman" w:hAnsi="Times New Roman" w:cs="Times New Roman"/>
                <w:b/>
                <w:bCs/>
                <w:sz w:val="18"/>
                <w:szCs w:val="18"/>
              </w:rPr>
              <w:t xml:space="preserve"> </w:t>
            </w:r>
            <w:r w:rsidRPr="00FA1742">
              <w:rPr>
                <w:rFonts w:ascii="Times New Roman" w:hAnsi="Times New Roman" w:cs="Times New Roman"/>
                <w:b/>
                <w:bCs/>
                <w:sz w:val="18"/>
                <w:szCs w:val="18"/>
              </w:rPr>
              <w:t>439</w:t>
            </w:r>
            <w:r w:rsidR="00FA1742">
              <w:rPr>
                <w:rFonts w:ascii="Times New Roman" w:hAnsi="Times New Roman" w:cs="Times New Roman"/>
                <w:b/>
                <w:bCs/>
                <w:sz w:val="18"/>
                <w:szCs w:val="18"/>
              </w:rPr>
              <w:t xml:space="preserve"> </w:t>
            </w:r>
            <w:r w:rsidRPr="00FA1742">
              <w:rPr>
                <w:rFonts w:ascii="Times New Roman" w:hAnsi="Times New Roman" w:cs="Times New Roman"/>
                <w:b/>
                <w:bCs/>
                <w:sz w:val="18"/>
                <w:szCs w:val="18"/>
              </w:rPr>
              <w:t>169</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1</w:t>
            </w:r>
            <w:r w:rsidR="00FA1742">
              <w:rPr>
                <w:rFonts w:ascii="Times New Roman" w:hAnsi="Times New Roman" w:cs="Times New Roman"/>
                <w:b/>
                <w:bCs/>
                <w:sz w:val="18"/>
                <w:szCs w:val="18"/>
              </w:rPr>
              <w:t xml:space="preserve"> </w:t>
            </w:r>
            <w:r w:rsidRPr="00FA1742">
              <w:rPr>
                <w:rFonts w:ascii="Times New Roman" w:hAnsi="Times New Roman" w:cs="Times New Roman"/>
                <w:b/>
                <w:bCs/>
                <w:sz w:val="18"/>
                <w:szCs w:val="18"/>
              </w:rPr>
              <w:t>758</w:t>
            </w:r>
            <w:r w:rsidR="00FA1742">
              <w:rPr>
                <w:rFonts w:ascii="Times New Roman" w:hAnsi="Times New Roman" w:cs="Times New Roman"/>
                <w:b/>
                <w:bCs/>
                <w:sz w:val="18"/>
                <w:szCs w:val="18"/>
              </w:rPr>
              <w:t xml:space="preserve"> </w:t>
            </w:r>
            <w:r w:rsidRPr="00FA1742">
              <w:rPr>
                <w:rFonts w:ascii="Times New Roman" w:hAnsi="Times New Roman" w:cs="Times New Roman"/>
                <w:b/>
                <w:bCs/>
                <w:sz w:val="18"/>
                <w:szCs w:val="18"/>
              </w:rPr>
              <w:t>017</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3</w:t>
            </w:r>
            <w:r w:rsidR="00733247">
              <w:rPr>
                <w:rFonts w:ascii="Times New Roman" w:hAnsi="Times New Roman" w:cs="Times New Roman"/>
                <w:b/>
                <w:bCs/>
                <w:sz w:val="18"/>
                <w:szCs w:val="18"/>
              </w:rPr>
              <w:t xml:space="preserve"> </w:t>
            </w:r>
            <w:r w:rsidRPr="00FA1742">
              <w:rPr>
                <w:rFonts w:ascii="Times New Roman" w:hAnsi="Times New Roman" w:cs="Times New Roman"/>
                <w:b/>
                <w:bCs/>
                <w:sz w:val="18"/>
                <w:szCs w:val="18"/>
              </w:rPr>
              <w:t>182</w:t>
            </w:r>
            <w:r w:rsidR="00733247">
              <w:rPr>
                <w:rFonts w:ascii="Times New Roman" w:hAnsi="Times New Roman" w:cs="Times New Roman"/>
                <w:b/>
                <w:bCs/>
                <w:sz w:val="18"/>
                <w:szCs w:val="18"/>
              </w:rPr>
              <w:t xml:space="preserve"> </w:t>
            </w:r>
            <w:r w:rsidRPr="00FA1742">
              <w:rPr>
                <w:rFonts w:ascii="Times New Roman" w:hAnsi="Times New Roman" w:cs="Times New Roman"/>
                <w:b/>
                <w:bCs/>
                <w:sz w:val="18"/>
                <w:szCs w:val="18"/>
              </w:rPr>
              <w:t>170</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4</w:t>
            </w:r>
            <w:r w:rsidR="00733247">
              <w:rPr>
                <w:rFonts w:ascii="Times New Roman" w:hAnsi="Times New Roman" w:cs="Times New Roman"/>
                <w:b/>
                <w:bCs/>
                <w:sz w:val="18"/>
                <w:szCs w:val="18"/>
              </w:rPr>
              <w:t xml:space="preserve"> </w:t>
            </w:r>
            <w:r w:rsidRPr="00FA1742">
              <w:rPr>
                <w:rFonts w:ascii="Times New Roman" w:hAnsi="Times New Roman" w:cs="Times New Roman"/>
                <w:b/>
                <w:bCs/>
                <w:sz w:val="18"/>
                <w:szCs w:val="18"/>
              </w:rPr>
              <w:t>566</w:t>
            </w:r>
            <w:r w:rsidR="00733247">
              <w:rPr>
                <w:rFonts w:ascii="Times New Roman" w:hAnsi="Times New Roman" w:cs="Times New Roman"/>
                <w:b/>
                <w:bCs/>
                <w:sz w:val="18"/>
                <w:szCs w:val="18"/>
              </w:rPr>
              <w:t xml:space="preserve"> </w:t>
            </w:r>
            <w:r w:rsidRPr="00FA1742">
              <w:rPr>
                <w:rFonts w:ascii="Times New Roman" w:hAnsi="Times New Roman" w:cs="Times New Roman"/>
                <w:b/>
                <w:bCs/>
                <w:sz w:val="18"/>
                <w:szCs w:val="18"/>
              </w:rPr>
              <w:t>029</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3 517 833</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4 286 266</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5 232 344</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5 927 590</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6 274 930</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7 238 668</w:t>
            </w:r>
          </w:p>
        </w:tc>
      </w:tr>
      <w:tr w:rsidR="00C246F1" w:rsidRPr="008152E3" w:rsidTr="00FA1742">
        <w:tc>
          <w:tcPr>
            <w:tcW w:w="3544" w:type="dxa"/>
          </w:tcPr>
          <w:p w:rsidR="00C246F1" w:rsidRPr="008152E3" w:rsidRDefault="00C246F1" w:rsidP="00FA1742">
            <w:pPr>
              <w:spacing w:line="276" w:lineRule="auto"/>
              <w:contextualSpacing/>
              <w:rPr>
                <w:rFonts w:ascii="Times New Roman" w:hAnsi="Times New Roman" w:cs="Times New Roman"/>
              </w:rPr>
            </w:pPr>
            <w:r>
              <w:rPr>
                <w:rFonts w:ascii="Times New Roman" w:hAnsi="Times New Roman" w:cs="Times New Roman"/>
              </w:rPr>
              <w:t>Долгосрочная задолженность</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0</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0</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0</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0</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0</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0</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0</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0</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0</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0</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0</w:t>
            </w:r>
          </w:p>
        </w:tc>
      </w:tr>
      <w:tr w:rsidR="00C246F1" w:rsidRPr="008152E3" w:rsidTr="00FA1742">
        <w:tc>
          <w:tcPr>
            <w:tcW w:w="3544" w:type="dxa"/>
          </w:tcPr>
          <w:p w:rsidR="00C246F1" w:rsidRPr="00FA1742" w:rsidRDefault="00C246F1" w:rsidP="00FA1742">
            <w:pPr>
              <w:spacing w:line="276" w:lineRule="auto"/>
              <w:contextualSpacing/>
              <w:rPr>
                <w:rFonts w:ascii="Times New Roman" w:hAnsi="Times New Roman" w:cs="Times New Roman"/>
                <w:b/>
              </w:rPr>
            </w:pPr>
            <w:r w:rsidRPr="00FA1742">
              <w:rPr>
                <w:rFonts w:ascii="Times New Roman" w:hAnsi="Times New Roman" w:cs="Times New Roman"/>
                <w:b/>
              </w:rPr>
              <w:t>Прирост долгосрочной задолженности</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b/>
                <w:sz w:val="18"/>
                <w:szCs w:val="18"/>
              </w:rPr>
            </w:pPr>
            <w:r w:rsidRPr="00FA1742">
              <w:rPr>
                <w:rFonts w:ascii="Times New Roman" w:hAnsi="Times New Roman" w:cs="Times New Roman"/>
                <w:b/>
                <w:sz w:val="18"/>
                <w:szCs w:val="18"/>
              </w:rPr>
              <w:t>0</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sz w:val="18"/>
                <w:szCs w:val="18"/>
              </w:rPr>
            </w:pPr>
            <w:r w:rsidRPr="00FA1742">
              <w:rPr>
                <w:rFonts w:ascii="Times New Roman" w:hAnsi="Times New Roman" w:cs="Times New Roman"/>
                <w:b/>
                <w:sz w:val="18"/>
                <w:szCs w:val="18"/>
              </w:rPr>
              <w:t>0</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sz w:val="18"/>
                <w:szCs w:val="18"/>
              </w:rPr>
            </w:pPr>
            <w:r w:rsidRPr="00FA1742">
              <w:rPr>
                <w:rFonts w:ascii="Times New Roman" w:hAnsi="Times New Roman" w:cs="Times New Roman"/>
                <w:b/>
                <w:sz w:val="18"/>
                <w:szCs w:val="18"/>
              </w:rPr>
              <w:t>0</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sz w:val="18"/>
                <w:szCs w:val="18"/>
              </w:rPr>
            </w:pPr>
            <w:r w:rsidRPr="00FA1742">
              <w:rPr>
                <w:rFonts w:ascii="Times New Roman" w:hAnsi="Times New Roman" w:cs="Times New Roman"/>
                <w:b/>
                <w:sz w:val="18"/>
                <w:szCs w:val="18"/>
              </w:rPr>
              <w:t>0</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b/>
                <w:sz w:val="18"/>
                <w:szCs w:val="18"/>
              </w:rPr>
            </w:pPr>
            <w:r w:rsidRPr="00FA1742">
              <w:rPr>
                <w:rFonts w:ascii="Times New Roman" w:hAnsi="Times New Roman" w:cs="Times New Roman"/>
                <w:b/>
                <w:sz w:val="18"/>
                <w:szCs w:val="18"/>
              </w:rPr>
              <w:t>0</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sz w:val="18"/>
                <w:szCs w:val="18"/>
              </w:rPr>
            </w:pPr>
            <w:r w:rsidRPr="00FA1742">
              <w:rPr>
                <w:rFonts w:ascii="Times New Roman" w:hAnsi="Times New Roman" w:cs="Times New Roman"/>
                <w:b/>
                <w:sz w:val="18"/>
                <w:szCs w:val="18"/>
              </w:rPr>
              <w:t>0</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sz w:val="18"/>
                <w:szCs w:val="18"/>
              </w:rPr>
            </w:pPr>
            <w:r w:rsidRPr="00FA1742">
              <w:rPr>
                <w:rFonts w:ascii="Times New Roman" w:hAnsi="Times New Roman" w:cs="Times New Roman"/>
                <w:b/>
                <w:sz w:val="18"/>
                <w:szCs w:val="18"/>
              </w:rPr>
              <w:t>0</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sz w:val="18"/>
                <w:szCs w:val="18"/>
              </w:rPr>
            </w:pPr>
            <w:r w:rsidRPr="00FA1742">
              <w:rPr>
                <w:rFonts w:ascii="Times New Roman" w:hAnsi="Times New Roman" w:cs="Times New Roman"/>
                <w:b/>
                <w:sz w:val="18"/>
                <w:szCs w:val="18"/>
              </w:rPr>
              <w:t>0</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sz w:val="18"/>
                <w:szCs w:val="18"/>
              </w:rPr>
            </w:pPr>
            <w:r w:rsidRPr="00FA1742">
              <w:rPr>
                <w:rFonts w:ascii="Times New Roman" w:hAnsi="Times New Roman" w:cs="Times New Roman"/>
                <w:b/>
                <w:sz w:val="18"/>
                <w:szCs w:val="18"/>
              </w:rPr>
              <w:t>0</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b/>
                <w:sz w:val="18"/>
                <w:szCs w:val="18"/>
              </w:rPr>
            </w:pPr>
            <w:r w:rsidRPr="00FA1742">
              <w:rPr>
                <w:rFonts w:ascii="Times New Roman" w:hAnsi="Times New Roman" w:cs="Times New Roman"/>
                <w:b/>
                <w:sz w:val="18"/>
                <w:szCs w:val="18"/>
              </w:rPr>
              <w:t>0</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b/>
                <w:sz w:val="18"/>
                <w:szCs w:val="18"/>
              </w:rPr>
            </w:pPr>
            <w:r w:rsidRPr="00FA1742">
              <w:rPr>
                <w:rFonts w:ascii="Times New Roman" w:hAnsi="Times New Roman" w:cs="Times New Roman"/>
                <w:b/>
                <w:sz w:val="18"/>
                <w:szCs w:val="18"/>
              </w:rPr>
              <w:t>0</w:t>
            </w:r>
          </w:p>
        </w:tc>
      </w:tr>
      <w:tr w:rsidR="00C246F1" w:rsidRPr="008152E3" w:rsidTr="00FA1742">
        <w:tc>
          <w:tcPr>
            <w:tcW w:w="3544" w:type="dxa"/>
          </w:tcPr>
          <w:p w:rsidR="00C246F1" w:rsidRPr="008152E3" w:rsidRDefault="00C246F1" w:rsidP="00FA1742">
            <w:pPr>
              <w:spacing w:line="276" w:lineRule="auto"/>
              <w:contextualSpacing/>
              <w:rPr>
                <w:rFonts w:ascii="Times New Roman" w:hAnsi="Times New Roman" w:cs="Times New Roman"/>
              </w:rPr>
            </w:pPr>
            <w:r>
              <w:rPr>
                <w:rFonts w:ascii="Times New Roman" w:hAnsi="Times New Roman" w:cs="Times New Roman"/>
              </w:rPr>
              <w:t xml:space="preserve">Чистый оборотный капитал </w:t>
            </w:r>
            <w:r w:rsidR="00FA1742">
              <w:rPr>
                <w:rFonts w:ascii="Times New Roman" w:hAnsi="Times New Roman" w:cs="Times New Roman"/>
              </w:rPr>
              <w:t>(ЧОК)</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4 706 672</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5 440 099</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6 782 927</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9 538 309</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13 621 735</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13 574 233</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17 773 574</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24 916 781</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33 134 929</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40 015 243</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50 744 947</w:t>
            </w:r>
          </w:p>
        </w:tc>
      </w:tr>
      <w:tr w:rsidR="00C246F1" w:rsidRPr="008152E3" w:rsidTr="00FA1742">
        <w:tc>
          <w:tcPr>
            <w:tcW w:w="3544" w:type="dxa"/>
          </w:tcPr>
          <w:p w:rsidR="00C246F1" w:rsidRPr="008152E3" w:rsidRDefault="00C246F1" w:rsidP="00FA1742">
            <w:pPr>
              <w:spacing w:line="276" w:lineRule="auto"/>
              <w:contextualSpacing/>
              <w:rPr>
                <w:rFonts w:ascii="Times New Roman" w:hAnsi="Times New Roman" w:cs="Times New Roman"/>
              </w:rPr>
            </w:pPr>
            <w:r>
              <w:rPr>
                <w:rFonts w:ascii="Times New Roman" w:hAnsi="Times New Roman" w:cs="Times New Roman"/>
              </w:rPr>
              <w:t xml:space="preserve">       доля в выручке</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76,1%</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96,7%</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156,6%</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178,5%</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151,9%</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131,9%</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143,1%</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152,4%</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151,6%</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146,2%</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sz w:val="18"/>
                <w:szCs w:val="18"/>
              </w:rPr>
            </w:pPr>
            <w:r w:rsidRPr="00FA1742">
              <w:rPr>
                <w:rFonts w:ascii="Times New Roman" w:hAnsi="Times New Roman" w:cs="Times New Roman"/>
                <w:sz w:val="18"/>
                <w:szCs w:val="18"/>
              </w:rPr>
              <w:t>145,0%</w:t>
            </w:r>
          </w:p>
        </w:tc>
      </w:tr>
      <w:tr w:rsidR="00C246F1" w:rsidRPr="008152E3" w:rsidTr="00FA1742">
        <w:tc>
          <w:tcPr>
            <w:tcW w:w="3544" w:type="dxa"/>
          </w:tcPr>
          <w:p w:rsidR="00C246F1" w:rsidRPr="00FA1742" w:rsidRDefault="00C246F1" w:rsidP="00FA1742">
            <w:pPr>
              <w:spacing w:line="276" w:lineRule="auto"/>
              <w:contextualSpacing/>
              <w:rPr>
                <w:rFonts w:ascii="Times New Roman" w:hAnsi="Times New Roman" w:cs="Times New Roman"/>
                <w:b/>
              </w:rPr>
            </w:pPr>
            <w:r w:rsidRPr="00FA1742">
              <w:rPr>
                <w:rFonts w:ascii="Times New Roman" w:hAnsi="Times New Roman" w:cs="Times New Roman"/>
                <w:b/>
              </w:rPr>
              <w:t xml:space="preserve">Прирост </w:t>
            </w:r>
            <w:r w:rsidR="00FA1742">
              <w:rPr>
                <w:rFonts w:ascii="Times New Roman" w:hAnsi="Times New Roman" w:cs="Times New Roman"/>
                <w:b/>
              </w:rPr>
              <w:t>ЧОК</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733</w:t>
            </w:r>
            <w:r w:rsidR="00733247">
              <w:rPr>
                <w:rFonts w:ascii="Times New Roman" w:hAnsi="Times New Roman" w:cs="Times New Roman"/>
                <w:b/>
                <w:bCs/>
                <w:sz w:val="18"/>
                <w:szCs w:val="18"/>
              </w:rPr>
              <w:t xml:space="preserve"> </w:t>
            </w:r>
            <w:r w:rsidRPr="00FA1742">
              <w:rPr>
                <w:rFonts w:ascii="Times New Roman" w:hAnsi="Times New Roman" w:cs="Times New Roman"/>
                <w:b/>
                <w:bCs/>
                <w:sz w:val="18"/>
                <w:szCs w:val="18"/>
              </w:rPr>
              <w:t>427</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1</w:t>
            </w:r>
            <w:r w:rsidR="00733247">
              <w:rPr>
                <w:rFonts w:ascii="Times New Roman" w:hAnsi="Times New Roman" w:cs="Times New Roman"/>
                <w:b/>
                <w:bCs/>
                <w:sz w:val="18"/>
                <w:szCs w:val="18"/>
              </w:rPr>
              <w:t xml:space="preserve"> </w:t>
            </w:r>
            <w:r w:rsidRPr="00FA1742">
              <w:rPr>
                <w:rFonts w:ascii="Times New Roman" w:hAnsi="Times New Roman" w:cs="Times New Roman"/>
                <w:b/>
                <w:bCs/>
                <w:sz w:val="18"/>
                <w:szCs w:val="18"/>
              </w:rPr>
              <w:t>342</w:t>
            </w:r>
            <w:r w:rsidR="00733247">
              <w:rPr>
                <w:rFonts w:ascii="Times New Roman" w:hAnsi="Times New Roman" w:cs="Times New Roman"/>
                <w:b/>
                <w:bCs/>
                <w:sz w:val="18"/>
                <w:szCs w:val="18"/>
              </w:rPr>
              <w:t xml:space="preserve"> </w:t>
            </w:r>
            <w:r w:rsidRPr="00FA1742">
              <w:rPr>
                <w:rFonts w:ascii="Times New Roman" w:hAnsi="Times New Roman" w:cs="Times New Roman"/>
                <w:b/>
                <w:bCs/>
                <w:sz w:val="18"/>
                <w:szCs w:val="18"/>
              </w:rPr>
              <w:t>828</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2</w:t>
            </w:r>
            <w:r w:rsidR="00733247">
              <w:rPr>
                <w:rFonts w:ascii="Times New Roman" w:hAnsi="Times New Roman" w:cs="Times New Roman"/>
                <w:b/>
                <w:bCs/>
                <w:sz w:val="18"/>
                <w:szCs w:val="18"/>
              </w:rPr>
              <w:t xml:space="preserve"> </w:t>
            </w:r>
            <w:r w:rsidRPr="00FA1742">
              <w:rPr>
                <w:rFonts w:ascii="Times New Roman" w:hAnsi="Times New Roman" w:cs="Times New Roman"/>
                <w:b/>
                <w:bCs/>
                <w:sz w:val="18"/>
                <w:szCs w:val="18"/>
              </w:rPr>
              <w:t>755</w:t>
            </w:r>
            <w:r w:rsidR="00733247">
              <w:rPr>
                <w:rFonts w:ascii="Times New Roman" w:hAnsi="Times New Roman" w:cs="Times New Roman"/>
                <w:b/>
                <w:bCs/>
                <w:sz w:val="18"/>
                <w:szCs w:val="18"/>
              </w:rPr>
              <w:t xml:space="preserve"> </w:t>
            </w:r>
            <w:r w:rsidRPr="00FA1742">
              <w:rPr>
                <w:rFonts w:ascii="Times New Roman" w:hAnsi="Times New Roman" w:cs="Times New Roman"/>
                <w:b/>
                <w:bCs/>
                <w:sz w:val="18"/>
                <w:szCs w:val="18"/>
              </w:rPr>
              <w:t>382</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4</w:t>
            </w:r>
            <w:r w:rsidR="00733247">
              <w:rPr>
                <w:rFonts w:ascii="Times New Roman" w:hAnsi="Times New Roman" w:cs="Times New Roman"/>
                <w:b/>
                <w:bCs/>
                <w:sz w:val="18"/>
                <w:szCs w:val="18"/>
              </w:rPr>
              <w:t xml:space="preserve"> </w:t>
            </w:r>
            <w:r w:rsidRPr="00FA1742">
              <w:rPr>
                <w:rFonts w:ascii="Times New Roman" w:hAnsi="Times New Roman" w:cs="Times New Roman"/>
                <w:b/>
                <w:bCs/>
                <w:sz w:val="18"/>
                <w:szCs w:val="18"/>
              </w:rPr>
              <w:t>083</w:t>
            </w:r>
            <w:r w:rsidR="00733247">
              <w:rPr>
                <w:rFonts w:ascii="Times New Roman" w:hAnsi="Times New Roman" w:cs="Times New Roman"/>
                <w:b/>
                <w:bCs/>
                <w:sz w:val="18"/>
                <w:szCs w:val="18"/>
              </w:rPr>
              <w:t xml:space="preserve"> </w:t>
            </w:r>
            <w:r w:rsidRPr="00FA1742">
              <w:rPr>
                <w:rFonts w:ascii="Times New Roman" w:hAnsi="Times New Roman" w:cs="Times New Roman"/>
                <w:b/>
                <w:bCs/>
                <w:sz w:val="18"/>
                <w:szCs w:val="18"/>
              </w:rPr>
              <w:t>426</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-47 502</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4 199 341</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7 143 207</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8 218 148</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6 880 314</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10 729 704</w:t>
            </w:r>
          </w:p>
        </w:tc>
      </w:tr>
      <w:tr w:rsidR="00C246F1" w:rsidRPr="008152E3" w:rsidTr="00FA1742">
        <w:tc>
          <w:tcPr>
            <w:tcW w:w="3544" w:type="dxa"/>
          </w:tcPr>
          <w:p w:rsidR="00C246F1" w:rsidRPr="00FA1742" w:rsidRDefault="00C246F1" w:rsidP="00FA1742">
            <w:pPr>
              <w:spacing w:line="276" w:lineRule="auto"/>
              <w:contextualSpacing/>
              <w:rPr>
                <w:rFonts w:ascii="Times New Roman" w:hAnsi="Times New Roman" w:cs="Times New Roman"/>
                <w:b/>
              </w:rPr>
            </w:pPr>
            <w:r w:rsidRPr="00FA1742">
              <w:rPr>
                <w:rFonts w:ascii="Times New Roman" w:hAnsi="Times New Roman" w:cs="Times New Roman"/>
                <w:b/>
              </w:rPr>
              <w:t>Денежный поток (прогноз)</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3 540 128</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2 010 186</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262 318</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3 083 491</w:t>
            </w:r>
          </w:p>
        </w:tc>
        <w:tc>
          <w:tcPr>
            <w:tcW w:w="993"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3 018 386</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6 285 046</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2 969 076</w:t>
            </w:r>
          </w:p>
        </w:tc>
        <w:tc>
          <w:tcPr>
            <w:tcW w:w="992"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1 217 697</w:t>
            </w:r>
          </w:p>
        </w:tc>
        <w:tc>
          <w:tcPr>
            <w:tcW w:w="1134"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1 390 968</w:t>
            </w:r>
          </w:p>
        </w:tc>
        <w:tc>
          <w:tcPr>
            <w:tcW w:w="1036"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3 433 957</w:t>
            </w:r>
          </w:p>
        </w:tc>
        <w:tc>
          <w:tcPr>
            <w:tcW w:w="1090" w:type="dxa"/>
            <w:vAlign w:val="bottom"/>
          </w:tcPr>
          <w:p w:rsidR="00C246F1" w:rsidRPr="00FA1742" w:rsidRDefault="00C246F1" w:rsidP="00FA1742">
            <w:pPr>
              <w:spacing w:line="276" w:lineRule="auto"/>
              <w:ind w:right="142"/>
              <w:jc w:val="center"/>
              <w:rPr>
                <w:rFonts w:ascii="Times New Roman" w:hAnsi="Times New Roman" w:cs="Times New Roman"/>
                <w:b/>
                <w:bCs/>
                <w:sz w:val="18"/>
                <w:szCs w:val="18"/>
              </w:rPr>
            </w:pPr>
            <w:r w:rsidRPr="00FA1742">
              <w:rPr>
                <w:rFonts w:ascii="Times New Roman" w:hAnsi="Times New Roman" w:cs="Times New Roman"/>
                <w:b/>
                <w:bCs/>
                <w:sz w:val="18"/>
                <w:szCs w:val="18"/>
              </w:rPr>
              <w:t>1 000 288</w:t>
            </w:r>
          </w:p>
        </w:tc>
      </w:tr>
    </w:tbl>
    <w:p w:rsidR="00733247" w:rsidRDefault="00733247" w:rsidP="008152E3">
      <w:pPr>
        <w:spacing w:after="0" w:line="360" w:lineRule="auto"/>
        <w:contextualSpacing/>
        <w:rPr>
          <w:rFonts w:ascii="Times New Roman" w:hAnsi="Times New Roman" w:cs="Times New Roman"/>
          <w:sz w:val="28"/>
          <w:szCs w:val="28"/>
        </w:rPr>
        <w:sectPr w:rsidR="00733247" w:rsidSect="00733247">
          <w:pgSz w:w="16838" w:h="11906" w:orient="landscape"/>
          <w:pgMar w:top="851" w:right="1134" w:bottom="850" w:left="1134" w:header="708" w:footer="708" w:gutter="0"/>
          <w:cols w:space="708"/>
          <w:titlePg/>
          <w:docGrid w:linePitch="360"/>
        </w:sectPr>
      </w:pPr>
    </w:p>
    <w:p w:rsidR="008152E3" w:rsidRPr="0050233E" w:rsidRDefault="00707576" w:rsidP="0050233E">
      <w:pPr>
        <w:pStyle w:val="1"/>
        <w:spacing w:before="0"/>
        <w:jc w:val="center"/>
        <w:rPr>
          <w:rFonts w:ascii="Times New Roman" w:hAnsi="Times New Roman" w:cs="Times New Roman"/>
          <w:b w:val="0"/>
          <w:color w:val="auto"/>
        </w:rPr>
      </w:pPr>
      <w:bookmarkStart w:id="42" w:name="_Toc484970890"/>
      <w:r w:rsidRPr="0050233E">
        <w:rPr>
          <w:rFonts w:ascii="Times New Roman" w:hAnsi="Times New Roman" w:cs="Times New Roman"/>
          <w:b w:val="0"/>
          <w:color w:val="auto"/>
        </w:rPr>
        <w:t>Приложение В</w:t>
      </w:r>
      <w:bookmarkEnd w:id="42"/>
    </w:p>
    <w:p w:rsidR="00090B9E" w:rsidRDefault="00090B9E" w:rsidP="00707576">
      <w:pPr>
        <w:tabs>
          <w:tab w:val="left" w:pos="0"/>
          <w:tab w:val="left" w:pos="142"/>
        </w:tabs>
        <w:spacing w:after="0" w:line="360" w:lineRule="auto"/>
        <w:contextualSpacing/>
        <w:jc w:val="center"/>
        <w:rPr>
          <w:rFonts w:ascii="Times New Roman" w:hAnsi="Times New Roman" w:cs="Times New Roman"/>
          <w:sz w:val="28"/>
          <w:szCs w:val="28"/>
        </w:rPr>
      </w:pPr>
    </w:p>
    <w:p w:rsidR="00707576" w:rsidRDefault="00707576" w:rsidP="00090B9E">
      <w:pPr>
        <w:tabs>
          <w:tab w:val="left" w:pos="0"/>
          <w:tab w:val="left" w:pos="142"/>
        </w:tabs>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Котировка акций компании ПАО «Бурятзолото» на </w:t>
      </w:r>
      <w:r w:rsidR="00090B9E">
        <w:rPr>
          <w:rFonts w:ascii="Times New Roman" w:hAnsi="Times New Roman" w:cs="Times New Roman"/>
          <w:sz w:val="28"/>
          <w:szCs w:val="28"/>
        </w:rPr>
        <w:t>Московской бирже</w:t>
      </w:r>
    </w:p>
    <w:p w:rsidR="00090B9E" w:rsidRDefault="00090B9E" w:rsidP="00707576">
      <w:pPr>
        <w:tabs>
          <w:tab w:val="left" w:pos="0"/>
          <w:tab w:val="left" w:pos="142"/>
        </w:tabs>
        <w:spacing w:after="0" w:line="360" w:lineRule="auto"/>
        <w:contextualSpacing/>
        <w:rPr>
          <w:rFonts w:ascii="Times New Roman" w:hAnsi="Times New Roman" w:cs="Times New Roman"/>
          <w:sz w:val="28"/>
          <w:szCs w:val="28"/>
        </w:rPr>
      </w:pPr>
    </w:p>
    <w:p w:rsidR="00707576" w:rsidRPr="00D25C6A" w:rsidRDefault="00090B9E" w:rsidP="00090B9E">
      <w:pPr>
        <w:tabs>
          <w:tab w:val="left" w:pos="0"/>
          <w:tab w:val="left" w:pos="142"/>
        </w:tabs>
        <w:spacing w:after="0" w:line="360" w:lineRule="auto"/>
        <w:contextualSpacing/>
        <w:jc w:val="both"/>
        <w:rPr>
          <w:rFonts w:ascii="Times New Roman" w:hAnsi="Times New Roman" w:cs="Times New Roman"/>
          <w:sz w:val="28"/>
          <w:szCs w:val="28"/>
          <w:lang w:val="en-US"/>
        </w:rPr>
      </w:pPr>
      <w:r>
        <w:rPr>
          <w:rFonts w:ascii="Times New Roman" w:hAnsi="Times New Roman" w:cs="Times New Roman"/>
          <w:sz w:val="28"/>
          <w:szCs w:val="28"/>
        </w:rPr>
        <w:t xml:space="preserve">Таблица В.1 – Динамика курса акций компании ПАО «Бурятзолото» на Московской бирже </w:t>
      </w:r>
      <w:r>
        <w:rPr>
          <w:rFonts w:ascii="Times New Roman" w:hAnsi="Times New Roman" w:cs="Times New Roman"/>
          <w:sz w:val="28"/>
          <w:szCs w:val="28"/>
          <w:lang w:val="en-US"/>
        </w:rPr>
        <w:t>MOEX</w:t>
      </w:r>
      <w:r w:rsidRPr="00090B9E">
        <w:rPr>
          <w:rFonts w:ascii="Times New Roman" w:hAnsi="Times New Roman" w:cs="Times New Roman"/>
          <w:sz w:val="28"/>
          <w:szCs w:val="28"/>
        </w:rPr>
        <w:t xml:space="preserve"> (</w:t>
      </w:r>
      <w:r>
        <w:rPr>
          <w:rFonts w:ascii="Times New Roman" w:hAnsi="Times New Roman" w:cs="Times New Roman"/>
          <w:sz w:val="28"/>
          <w:szCs w:val="28"/>
        </w:rPr>
        <w:t xml:space="preserve">тикер </w:t>
      </w:r>
      <w:r>
        <w:rPr>
          <w:rFonts w:ascii="Times New Roman" w:hAnsi="Times New Roman" w:cs="Times New Roman"/>
          <w:sz w:val="28"/>
          <w:szCs w:val="28"/>
          <w:lang w:val="en-US"/>
        </w:rPr>
        <w:t>BRZL</w:t>
      </w:r>
      <w:r w:rsidRPr="00090B9E">
        <w:rPr>
          <w:rFonts w:ascii="Times New Roman" w:hAnsi="Times New Roman" w:cs="Times New Roman"/>
          <w:sz w:val="28"/>
          <w:szCs w:val="28"/>
        </w:rPr>
        <w:t>)</w:t>
      </w:r>
      <w:r>
        <w:rPr>
          <w:rFonts w:ascii="Times New Roman" w:hAnsi="Times New Roman" w:cs="Times New Roman"/>
          <w:sz w:val="28"/>
          <w:szCs w:val="28"/>
        </w:rPr>
        <w:t>, руб.</w:t>
      </w:r>
      <w:r w:rsidR="00D25C6A">
        <w:rPr>
          <w:rFonts w:ascii="Times New Roman" w:hAnsi="Times New Roman" w:cs="Times New Roman"/>
          <w:sz w:val="28"/>
          <w:szCs w:val="28"/>
        </w:rPr>
        <w:t xml:space="preserve"> </w:t>
      </w:r>
      <w:r w:rsidR="00D25C6A">
        <w:rPr>
          <w:rFonts w:ascii="Times New Roman" w:hAnsi="Times New Roman" w:cs="Times New Roman"/>
          <w:sz w:val="28"/>
          <w:szCs w:val="28"/>
          <w:lang w:val="en-US"/>
        </w:rPr>
        <w:t>[61]</w:t>
      </w:r>
    </w:p>
    <w:p w:rsidR="00EF0E58" w:rsidRPr="00D25C6A" w:rsidRDefault="00EF0E58" w:rsidP="00BD44D9">
      <w:pPr>
        <w:tabs>
          <w:tab w:val="left" w:pos="0"/>
          <w:tab w:val="left" w:pos="142"/>
        </w:tabs>
        <w:spacing w:after="0" w:line="240" w:lineRule="auto"/>
        <w:contextualSpacing/>
        <w:rPr>
          <w:rFonts w:ascii="Times New Roman" w:hAnsi="Times New Roman" w:cs="Times New Roman"/>
          <w:sz w:val="16"/>
          <w:szCs w:val="16"/>
        </w:rPr>
      </w:pPr>
    </w:p>
    <w:p w:rsidR="00BD44D9" w:rsidRDefault="00BD44D9" w:rsidP="00707576">
      <w:pPr>
        <w:tabs>
          <w:tab w:val="left" w:pos="0"/>
          <w:tab w:val="left" w:pos="142"/>
        </w:tabs>
        <w:spacing w:after="0" w:line="360" w:lineRule="auto"/>
        <w:contextualSpacing/>
        <w:rPr>
          <w:rFonts w:ascii="Times New Roman" w:hAnsi="Times New Roman" w:cs="Times New Roman"/>
          <w:sz w:val="28"/>
          <w:szCs w:val="28"/>
          <w:lang w:val="en-US"/>
        </w:rPr>
      </w:pPr>
      <w:r>
        <w:rPr>
          <w:rFonts w:ascii="Times New Roman" w:hAnsi="Times New Roman" w:cs="Times New Roman"/>
          <w:noProof/>
          <w:sz w:val="28"/>
          <w:szCs w:val="28"/>
          <w:lang w:eastAsia="ru-RU"/>
        </w:rPr>
        <w:drawing>
          <wp:inline distT="0" distB="0" distL="0" distR="0">
            <wp:extent cx="5934075" cy="3114675"/>
            <wp:effectExtent l="19050" t="19050" r="28575" b="285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srcRect/>
                    <a:stretch>
                      <a:fillRect/>
                    </a:stretch>
                  </pic:blipFill>
                  <pic:spPr bwMode="auto">
                    <a:xfrm>
                      <a:off x="0" y="0"/>
                      <a:ext cx="5934075" cy="3114675"/>
                    </a:xfrm>
                    <a:prstGeom prst="rect">
                      <a:avLst/>
                    </a:prstGeom>
                    <a:noFill/>
                    <a:ln w="9525">
                      <a:solidFill>
                        <a:schemeClr val="tx1"/>
                      </a:solidFill>
                      <a:miter lim="800000"/>
                      <a:headEnd/>
                      <a:tailEnd/>
                    </a:ln>
                  </pic:spPr>
                </pic:pic>
              </a:graphicData>
            </a:graphic>
          </wp:inline>
        </w:drawing>
      </w:r>
    </w:p>
    <w:p w:rsidR="00BD44D9" w:rsidRPr="00BD44D9" w:rsidRDefault="00BD44D9" w:rsidP="00BD44D9">
      <w:pPr>
        <w:tabs>
          <w:tab w:val="left" w:pos="0"/>
          <w:tab w:val="left" w:pos="142"/>
        </w:tabs>
        <w:spacing w:after="0" w:line="360" w:lineRule="auto"/>
        <w:ind w:firstLine="709"/>
        <w:contextualSpacing/>
        <w:jc w:val="both"/>
        <w:rPr>
          <w:rFonts w:ascii="Times New Roman" w:hAnsi="Times New Roman" w:cs="Times New Roman"/>
          <w:sz w:val="24"/>
          <w:szCs w:val="24"/>
        </w:rPr>
      </w:pPr>
      <w:r w:rsidRPr="00BD44D9">
        <w:rPr>
          <w:rFonts w:ascii="Times New Roman" w:hAnsi="Times New Roman" w:cs="Times New Roman"/>
          <w:sz w:val="24"/>
          <w:szCs w:val="24"/>
        </w:rPr>
        <w:t>Примечание – Текущая стоимость акции компании составляет 1175 руб.</w:t>
      </w:r>
    </w:p>
    <w:sectPr w:rsidR="00BD44D9" w:rsidRPr="00BD44D9" w:rsidSect="0070757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3B8" w:rsidRDefault="003653B8" w:rsidP="004F3756">
      <w:pPr>
        <w:spacing w:after="0" w:line="240" w:lineRule="auto"/>
      </w:pPr>
      <w:r>
        <w:separator/>
      </w:r>
    </w:p>
  </w:endnote>
  <w:endnote w:type="continuationSeparator" w:id="0">
    <w:p w:rsidR="003653B8" w:rsidRDefault="003653B8" w:rsidP="004F3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choolBookC">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TimesNewRomanPSMT">
    <w:altName w:val="MS Gothic"/>
    <w:panose1 w:val="00000000000000000000"/>
    <w:charset w:val="80"/>
    <w:family w:val="auto"/>
    <w:notTrueType/>
    <w:pitch w:val="default"/>
    <w:sig w:usb0="00000203" w:usb1="08070000" w:usb2="00000010" w:usb3="00000000" w:csb0="00020005"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3B8" w:rsidRDefault="003653B8" w:rsidP="004F3756">
      <w:pPr>
        <w:spacing w:after="0" w:line="240" w:lineRule="auto"/>
      </w:pPr>
      <w:r>
        <w:separator/>
      </w:r>
    </w:p>
  </w:footnote>
  <w:footnote w:type="continuationSeparator" w:id="0">
    <w:p w:rsidR="003653B8" w:rsidRDefault="003653B8" w:rsidP="004F37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AE8" w:rsidRDefault="00821AE8">
    <w:pPr>
      <w:pStyle w:val="a7"/>
      <w:jc w:val="right"/>
    </w:pPr>
  </w:p>
  <w:p w:rsidR="00821AE8" w:rsidRDefault="00821AE8">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481689"/>
      <w:docPartObj>
        <w:docPartGallery w:val="Page Numbers (Top of Page)"/>
        <w:docPartUnique/>
      </w:docPartObj>
    </w:sdtPr>
    <w:sdtEndPr/>
    <w:sdtContent>
      <w:p w:rsidR="00821AE8" w:rsidRDefault="00821AE8">
        <w:pPr>
          <w:pStyle w:val="a7"/>
          <w:jc w:val="right"/>
        </w:pPr>
        <w:r w:rsidRPr="00411E37">
          <w:rPr>
            <w:rFonts w:ascii="Times New Roman" w:hAnsi="Times New Roman" w:cs="Times New Roman"/>
            <w:sz w:val="24"/>
            <w:szCs w:val="24"/>
          </w:rPr>
          <w:fldChar w:fldCharType="begin"/>
        </w:r>
        <w:r w:rsidRPr="00411E37">
          <w:rPr>
            <w:rFonts w:ascii="Times New Roman" w:hAnsi="Times New Roman" w:cs="Times New Roman"/>
            <w:sz w:val="24"/>
            <w:szCs w:val="24"/>
          </w:rPr>
          <w:instrText xml:space="preserve"> PAGE   \* MERGEFORMAT </w:instrText>
        </w:r>
        <w:r w:rsidRPr="00411E37">
          <w:rPr>
            <w:rFonts w:ascii="Times New Roman" w:hAnsi="Times New Roman" w:cs="Times New Roman"/>
            <w:sz w:val="24"/>
            <w:szCs w:val="24"/>
          </w:rPr>
          <w:fldChar w:fldCharType="separate"/>
        </w:r>
        <w:r w:rsidR="00B53A2B">
          <w:rPr>
            <w:rFonts w:ascii="Times New Roman" w:hAnsi="Times New Roman" w:cs="Times New Roman"/>
            <w:noProof/>
            <w:sz w:val="24"/>
            <w:szCs w:val="24"/>
          </w:rPr>
          <w:t>56</w:t>
        </w:r>
        <w:r w:rsidRPr="00411E37">
          <w:rPr>
            <w:rFonts w:ascii="Times New Roman" w:hAnsi="Times New Roman" w:cs="Times New Roman"/>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481683"/>
      <w:docPartObj>
        <w:docPartGallery w:val="Page Numbers (Top of Page)"/>
        <w:docPartUnique/>
      </w:docPartObj>
    </w:sdtPr>
    <w:sdtEndPr/>
    <w:sdtContent>
      <w:p w:rsidR="00821AE8" w:rsidRDefault="00821AE8">
        <w:pPr>
          <w:pStyle w:val="a7"/>
          <w:jc w:val="right"/>
        </w:pPr>
        <w:r w:rsidRPr="00411E37">
          <w:rPr>
            <w:rFonts w:ascii="Times New Roman" w:hAnsi="Times New Roman" w:cs="Times New Roman"/>
            <w:sz w:val="24"/>
            <w:szCs w:val="24"/>
          </w:rPr>
          <w:fldChar w:fldCharType="begin"/>
        </w:r>
        <w:r w:rsidRPr="00411E37">
          <w:rPr>
            <w:rFonts w:ascii="Times New Roman" w:hAnsi="Times New Roman" w:cs="Times New Roman"/>
            <w:sz w:val="24"/>
            <w:szCs w:val="24"/>
          </w:rPr>
          <w:instrText xml:space="preserve"> PAGE   \* MERGEFORMAT </w:instrText>
        </w:r>
        <w:r w:rsidRPr="00411E37">
          <w:rPr>
            <w:rFonts w:ascii="Times New Roman" w:hAnsi="Times New Roman" w:cs="Times New Roman"/>
            <w:sz w:val="24"/>
            <w:szCs w:val="24"/>
          </w:rPr>
          <w:fldChar w:fldCharType="separate"/>
        </w:r>
        <w:r w:rsidR="00C00B2E">
          <w:rPr>
            <w:rFonts w:ascii="Times New Roman" w:hAnsi="Times New Roman" w:cs="Times New Roman"/>
            <w:noProof/>
            <w:sz w:val="24"/>
            <w:szCs w:val="24"/>
          </w:rPr>
          <w:t>115</w:t>
        </w:r>
        <w:r w:rsidRPr="00411E37">
          <w:rPr>
            <w:rFonts w:ascii="Times New Roman" w:hAnsi="Times New Roman" w:cs="Times New Roman"/>
            <w:sz w:val="24"/>
            <w:szCs w:val="24"/>
          </w:rPr>
          <w:fldChar w:fldCharType="end"/>
        </w:r>
      </w:p>
    </w:sdtContent>
  </w:sdt>
  <w:p w:rsidR="00821AE8" w:rsidRDefault="00821AE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75pt;height:18pt;visibility:visible" o:bullet="t">
        <v:imagedata r:id="rId1" o:title=""/>
      </v:shape>
    </w:pict>
  </w:numPicBullet>
  <w:abstractNum w:abstractNumId="0">
    <w:nsid w:val="038823D1"/>
    <w:multiLevelType w:val="hybridMultilevel"/>
    <w:tmpl w:val="A23A3CF6"/>
    <w:lvl w:ilvl="0" w:tplc="BD329B2C">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5943E45"/>
    <w:multiLevelType w:val="multilevel"/>
    <w:tmpl w:val="1D88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CA33B4"/>
    <w:multiLevelType w:val="hybridMultilevel"/>
    <w:tmpl w:val="5BA2E0EE"/>
    <w:lvl w:ilvl="0" w:tplc="BD329B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A1622A2"/>
    <w:multiLevelType w:val="hybridMultilevel"/>
    <w:tmpl w:val="9A3A16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E395E52"/>
    <w:multiLevelType w:val="hybridMultilevel"/>
    <w:tmpl w:val="74986426"/>
    <w:lvl w:ilvl="0" w:tplc="BD329B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03A29AE"/>
    <w:multiLevelType w:val="hybridMultilevel"/>
    <w:tmpl w:val="76E83842"/>
    <w:lvl w:ilvl="0" w:tplc="BD329B2C">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06F1685"/>
    <w:multiLevelType w:val="hybridMultilevel"/>
    <w:tmpl w:val="B11893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62717E2"/>
    <w:multiLevelType w:val="hybridMultilevel"/>
    <w:tmpl w:val="005877C4"/>
    <w:lvl w:ilvl="0" w:tplc="BD329B2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6660C20"/>
    <w:multiLevelType w:val="multilevel"/>
    <w:tmpl w:val="A7F26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761688"/>
    <w:multiLevelType w:val="hybridMultilevel"/>
    <w:tmpl w:val="4B14AA9A"/>
    <w:lvl w:ilvl="0" w:tplc="748C83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2AE2D90"/>
    <w:multiLevelType w:val="hybridMultilevel"/>
    <w:tmpl w:val="DEF4D19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7E00170"/>
    <w:multiLevelType w:val="hybridMultilevel"/>
    <w:tmpl w:val="9BE64E44"/>
    <w:lvl w:ilvl="0" w:tplc="BD329B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9B42B36"/>
    <w:multiLevelType w:val="hybridMultilevel"/>
    <w:tmpl w:val="D5C8D860"/>
    <w:lvl w:ilvl="0" w:tplc="BD329B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09B55BC"/>
    <w:multiLevelType w:val="multilevel"/>
    <w:tmpl w:val="ABEAE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0C1130A"/>
    <w:multiLevelType w:val="multilevel"/>
    <w:tmpl w:val="49548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680DDC"/>
    <w:multiLevelType w:val="hybridMultilevel"/>
    <w:tmpl w:val="BE986208"/>
    <w:lvl w:ilvl="0" w:tplc="BD329B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5A24E61"/>
    <w:multiLevelType w:val="hybridMultilevel"/>
    <w:tmpl w:val="77CE7D08"/>
    <w:lvl w:ilvl="0" w:tplc="04A0B9EE">
      <w:numFmt w:val="bullet"/>
      <w:lvlText w:val=""/>
      <w:lvlJc w:val="left"/>
      <w:pPr>
        <w:ind w:left="1069" w:hanging="360"/>
      </w:pPr>
      <w:rPr>
        <w:rFonts w:ascii="Wingdings" w:eastAsiaTheme="minorHAnsi" w:hAnsi="Wingdings"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393903FC"/>
    <w:multiLevelType w:val="hybridMultilevel"/>
    <w:tmpl w:val="12F47C00"/>
    <w:lvl w:ilvl="0" w:tplc="BD329B2C">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404442A5"/>
    <w:multiLevelType w:val="hybridMultilevel"/>
    <w:tmpl w:val="70168C9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7B950D9"/>
    <w:multiLevelType w:val="hybridMultilevel"/>
    <w:tmpl w:val="D902AE1E"/>
    <w:lvl w:ilvl="0" w:tplc="BD329B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29726C5"/>
    <w:multiLevelType w:val="hybridMultilevel"/>
    <w:tmpl w:val="4D00508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73129F0"/>
    <w:multiLevelType w:val="hybridMultilevel"/>
    <w:tmpl w:val="282A58AA"/>
    <w:lvl w:ilvl="0" w:tplc="748C83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B0819C4"/>
    <w:multiLevelType w:val="multilevel"/>
    <w:tmpl w:val="75E8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C376B98"/>
    <w:multiLevelType w:val="hybridMultilevel"/>
    <w:tmpl w:val="0914889A"/>
    <w:lvl w:ilvl="0" w:tplc="BD329B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D827D37"/>
    <w:multiLevelType w:val="hybridMultilevel"/>
    <w:tmpl w:val="DEA299A6"/>
    <w:lvl w:ilvl="0" w:tplc="BD329B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EC44474"/>
    <w:multiLevelType w:val="hybridMultilevel"/>
    <w:tmpl w:val="D2769228"/>
    <w:lvl w:ilvl="0" w:tplc="BD329B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F477A87"/>
    <w:multiLevelType w:val="hybridMultilevel"/>
    <w:tmpl w:val="9EF0DA1C"/>
    <w:lvl w:ilvl="0" w:tplc="BD329B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E0E51DE"/>
    <w:multiLevelType w:val="multilevel"/>
    <w:tmpl w:val="1326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70A00D16"/>
    <w:multiLevelType w:val="hybridMultilevel"/>
    <w:tmpl w:val="86BA012A"/>
    <w:lvl w:ilvl="0" w:tplc="BD329B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70BD5DF3"/>
    <w:multiLevelType w:val="hybridMultilevel"/>
    <w:tmpl w:val="13A4BE1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75837D2E"/>
    <w:multiLevelType w:val="hybridMultilevel"/>
    <w:tmpl w:val="4836BB04"/>
    <w:lvl w:ilvl="0" w:tplc="BD329B2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797D03B0"/>
    <w:multiLevelType w:val="hybridMultilevel"/>
    <w:tmpl w:val="2CA62AAA"/>
    <w:lvl w:ilvl="0" w:tplc="BD329B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AA6037A"/>
    <w:multiLevelType w:val="multilevel"/>
    <w:tmpl w:val="288AB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9"/>
  </w:num>
  <w:num w:numId="6">
    <w:abstractNumId w:val="10"/>
  </w:num>
  <w:num w:numId="7">
    <w:abstractNumId w:val="18"/>
  </w:num>
  <w:num w:numId="8">
    <w:abstractNumId w:val="6"/>
  </w:num>
  <w:num w:numId="9">
    <w:abstractNumId w:val="20"/>
  </w:num>
  <w:num w:numId="10">
    <w:abstractNumId w:val="19"/>
  </w:num>
  <w:num w:numId="11">
    <w:abstractNumId w:val="13"/>
  </w:num>
  <w:num w:numId="12">
    <w:abstractNumId w:val="30"/>
  </w:num>
  <w:num w:numId="13">
    <w:abstractNumId w:val="27"/>
  </w:num>
  <w:num w:numId="14">
    <w:abstractNumId w:val="32"/>
  </w:num>
  <w:num w:numId="15">
    <w:abstractNumId w:val="26"/>
  </w:num>
  <w:num w:numId="16">
    <w:abstractNumId w:val="24"/>
  </w:num>
  <w:num w:numId="17">
    <w:abstractNumId w:val="11"/>
  </w:num>
  <w:num w:numId="18">
    <w:abstractNumId w:val="23"/>
  </w:num>
  <w:num w:numId="19">
    <w:abstractNumId w:val="28"/>
  </w:num>
  <w:num w:numId="20">
    <w:abstractNumId w:val="2"/>
  </w:num>
  <w:num w:numId="21">
    <w:abstractNumId w:val="31"/>
  </w:num>
  <w:num w:numId="22">
    <w:abstractNumId w:val="4"/>
  </w:num>
  <w:num w:numId="23">
    <w:abstractNumId w:val="16"/>
  </w:num>
  <w:num w:numId="24">
    <w:abstractNumId w:val="14"/>
  </w:num>
  <w:num w:numId="25">
    <w:abstractNumId w:val="1"/>
  </w:num>
  <w:num w:numId="26">
    <w:abstractNumId w:val="22"/>
  </w:num>
  <w:num w:numId="27">
    <w:abstractNumId w:val="8"/>
  </w:num>
  <w:num w:numId="28">
    <w:abstractNumId w:val="12"/>
  </w:num>
  <w:num w:numId="29">
    <w:abstractNumId w:val="25"/>
  </w:num>
  <w:num w:numId="30">
    <w:abstractNumId w:val="15"/>
  </w:num>
  <w:num w:numId="31">
    <w:abstractNumId w:val="7"/>
  </w:num>
  <w:num w:numId="32">
    <w:abstractNumId w:val="9"/>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6DB"/>
    <w:rsid w:val="0000392C"/>
    <w:rsid w:val="00011733"/>
    <w:rsid w:val="000149F5"/>
    <w:rsid w:val="0002127C"/>
    <w:rsid w:val="000336DB"/>
    <w:rsid w:val="0003432B"/>
    <w:rsid w:val="000351F1"/>
    <w:rsid w:val="00036B84"/>
    <w:rsid w:val="00065BD9"/>
    <w:rsid w:val="000778F7"/>
    <w:rsid w:val="00083F3F"/>
    <w:rsid w:val="00090B9E"/>
    <w:rsid w:val="0009313A"/>
    <w:rsid w:val="00093A67"/>
    <w:rsid w:val="0009742D"/>
    <w:rsid w:val="000B4EC3"/>
    <w:rsid w:val="000C1A47"/>
    <w:rsid w:val="000C3161"/>
    <w:rsid w:val="000D47C9"/>
    <w:rsid w:val="000E7206"/>
    <w:rsid w:val="000F4736"/>
    <w:rsid w:val="001173B2"/>
    <w:rsid w:val="00124BB8"/>
    <w:rsid w:val="001337FA"/>
    <w:rsid w:val="001505BD"/>
    <w:rsid w:val="001604E1"/>
    <w:rsid w:val="00161055"/>
    <w:rsid w:val="00171D5E"/>
    <w:rsid w:val="0017230F"/>
    <w:rsid w:val="001763F2"/>
    <w:rsid w:val="00186C0C"/>
    <w:rsid w:val="00187499"/>
    <w:rsid w:val="001951F6"/>
    <w:rsid w:val="001B2A3E"/>
    <w:rsid w:val="001B38D6"/>
    <w:rsid w:val="001C450C"/>
    <w:rsid w:val="001D0339"/>
    <w:rsid w:val="001D1509"/>
    <w:rsid w:val="001D37C1"/>
    <w:rsid w:val="002045CD"/>
    <w:rsid w:val="002132B4"/>
    <w:rsid w:val="00215B58"/>
    <w:rsid w:val="002200C4"/>
    <w:rsid w:val="00235ED1"/>
    <w:rsid w:val="00236762"/>
    <w:rsid w:val="00241A38"/>
    <w:rsid w:val="002429AE"/>
    <w:rsid w:val="00250C53"/>
    <w:rsid w:val="00260C70"/>
    <w:rsid w:val="002739EF"/>
    <w:rsid w:val="002804A6"/>
    <w:rsid w:val="00295C63"/>
    <w:rsid w:val="002A1850"/>
    <w:rsid w:val="002A5486"/>
    <w:rsid w:val="002A6681"/>
    <w:rsid w:val="002A6FD2"/>
    <w:rsid w:val="002C0685"/>
    <w:rsid w:val="002C3429"/>
    <w:rsid w:val="002C4359"/>
    <w:rsid w:val="002E4F34"/>
    <w:rsid w:val="002F075F"/>
    <w:rsid w:val="002F633A"/>
    <w:rsid w:val="00310808"/>
    <w:rsid w:val="00314D3E"/>
    <w:rsid w:val="00334E34"/>
    <w:rsid w:val="00336865"/>
    <w:rsid w:val="00342901"/>
    <w:rsid w:val="00356622"/>
    <w:rsid w:val="003617EA"/>
    <w:rsid w:val="0036394D"/>
    <w:rsid w:val="003653B8"/>
    <w:rsid w:val="00367A84"/>
    <w:rsid w:val="00382E0A"/>
    <w:rsid w:val="00392899"/>
    <w:rsid w:val="0039530C"/>
    <w:rsid w:val="00395670"/>
    <w:rsid w:val="003A1639"/>
    <w:rsid w:val="003B44A7"/>
    <w:rsid w:val="003B4734"/>
    <w:rsid w:val="003C3361"/>
    <w:rsid w:val="003D1993"/>
    <w:rsid w:val="003D2969"/>
    <w:rsid w:val="003F27EE"/>
    <w:rsid w:val="003F4592"/>
    <w:rsid w:val="003F7314"/>
    <w:rsid w:val="00401F89"/>
    <w:rsid w:val="00404434"/>
    <w:rsid w:val="00411E37"/>
    <w:rsid w:val="00426BD8"/>
    <w:rsid w:val="00464014"/>
    <w:rsid w:val="00464EDB"/>
    <w:rsid w:val="00472457"/>
    <w:rsid w:val="00481794"/>
    <w:rsid w:val="00493F23"/>
    <w:rsid w:val="004A15A8"/>
    <w:rsid w:val="004B0B00"/>
    <w:rsid w:val="004B4D5D"/>
    <w:rsid w:val="004B7B3E"/>
    <w:rsid w:val="004C5391"/>
    <w:rsid w:val="004C5DAA"/>
    <w:rsid w:val="004E37DC"/>
    <w:rsid w:val="004E62EE"/>
    <w:rsid w:val="004F3756"/>
    <w:rsid w:val="004F54DF"/>
    <w:rsid w:val="0050233E"/>
    <w:rsid w:val="00507C05"/>
    <w:rsid w:val="0052407E"/>
    <w:rsid w:val="00530865"/>
    <w:rsid w:val="005311E6"/>
    <w:rsid w:val="00536398"/>
    <w:rsid w:val="00542006"/>
    <w:rsid w:val="00542F61"/>
    <w:rsid w:val="00563917"/>
    <w:rsid w:val="0056750A"/>
    <w:rsid w:val="00580DD4"/>
    <w:rsid w:val="005854B9"/>
    <w:rsid w:val="005860F6"/>
    <w:rsid w:val="00592071"/>
    <w:rsid w:val="00595E68"/>
    <w:rsid w:val="005A3841"/>
    <w:rsid w:val="005A5B0F"/>
    <w:rsid w:val="005B2AE2"/>
    <w:rsid w:val="005E1E6E"/>
    <w:rsid w:val="005E4D59"/>
    <w:rsid w:val="005E5208"/>
    <w:rsid w:val="005E7FDE"/>
    <w:rsid w:val="005F1B5F"/>
    <w:rsid w:val="00606F14"/>
    <w:rsid w:val="006201AA"/>
    <w:rsid w:val="00620665"/>
    <w:rsid w:val="00621300"/>
    <w:rsid w:val="00623A58"/>
    <w:rsid w:val="006332CD"/>
    <w:rsid w:val="00644CC6"/>
    <w:rsid w:val="00645DE7"/>
    <w:rsid w:val="0064632D"/>
    <w:rsid w:val="00660A9F"/>
    <w:rsid w:val="0066287D"/>
    <w:rsid w:val="006730BB"/>
    <w:rsid w:val="00687C18"/>
    <w:rsid w:val="006B1D46"/>
    <w:rsid w:val="006C05E9"/>
    <w:rsid w:val="006C710D"/>
    <w:rsid w:val="006D2811"/>
    <w:rsid w:val="006F56F1"/>
    <w:rsid w:val="006F7618"/>
    <w:rsid w:val="007009B0"/>
    <w:rsid w:val="0070481F"/>
    <w:rsid w:val="00707576"/>
    <w:rsid w:val="00715E6C"/>
    <w:rsid w:val="00722F42"/>
    <w:rsid w:val="00723478"/>
    <w:rsid w:val="00723634"/>
    <w:rsid w:val="0072689E"/>
    <w:rsid w:val="00733247"/>
    <w:rsid w:val="007506C4"/>
    <w:rsid w:val="00755C37"/>
    <w:rsid w:val="0075787E"/>
    <w:rsid w:val="007601D6"/>
    <w:rsid w:val="00760A2A"/>
    <w:rsid w:val="0077183A"/>
    <w:rsid w:val="00774EF9"/>
    <w:rsid w:val="00783D5C"/>
    <w:rsid w:val="007846A6"/>
    <w:rsid w:val="007909C5"/>
    <w:rsid w:val="00791472"/>
    <w:rsid w:val="00793099"/>
    <w:rsid w:val="007C30C1"/>
    <w:rsid w:val="007C31DE"/>
    <w:rsid w:val="007D08F9"/>
    <w:rsid w:val="007D415F"/>
    <w:rsid w:val="007F2E32"/>
    <w:rsid w:val="00805609"/>
    <w:rsid w:val="008152E3"/>
    <w:rsid w:val="00820C38"/>
    <w:rsid w:val="00821AE8"/>
    <w:rsid w:val="00833267"/>
    <w:rsid w:val="00851689"/>
    <w:rsid w:val="00857D17"/>
    <w:rsid w:val="00877D6E"/>
    <w:rsid w:val="008A1463"/>
    <w:rsid w:val="008A1FD2"/>
    <w:rsid w:val="008A21DC"/>
    <w:rsid w:val="008A4BB1"/>
    <w:rsid w:val="008A71AC"/>
    <w:rsid w:val="008D534C"/>
    <w:rsid w:val="008E7BF6"/>
    <w:rsid w:val="009043A8"/>
    <w:rsid w:val="00907ED0"/>
    <w:rsid w:val="00921355"/>
    <w:rsid w:val="00941AC4"/>
    <w:rsid w:val="009511CF"/>
    <w:rsid w:val="00965C18"/>
    <w:rsid w:val="009730E8"/>
    <w:rsid w:val="009747EF"/>
    <w:rsid w:val="00987D9E"/>
    <w:rsid w:val="0099030A"/>
    <w:rsid w:val="0099429C"/>
    <w:rsid w:val="009A2359"/>
    <w:rsid w:val="009E23A0"/>
    <w:rsid w:val="009F378D"/>
    <w:rsid w:val="00A03755"/>
    <w:rsid w:val="00A05808"/>
    <w:rsid w:val="00A072BF"/>
    <w:rsid w:val="00A12E97"/>
    <w:rsid w:val="00A323F1"/>
    <w:rsid w:val="00A34420"/>
    <w:rsid w:val="00A35656"/>
    <w:rsid w:val="00A76161"/>
    <w:rsid w:val="00A76481"/>
    <w:rsid w:val="00AB1CA7"/>
    <w:rsid w:val="00AB3774"/>
    <w:rsid w:val="00AD2E81"/>
    <w:rsid w:val="00AF3BF9"/>
    <w:rsid w:val="00AF67A7"/>
    <w:rsid w:val="00AF7FB0"/>
    <w:rsid w:val="00B03805"/>
    <w:rsid w:val="00B15F90"/>
    <w:rsid w:val="00B17112"/>
    <w:rsid w:val="00B17F44"/>
    <w:rsid w:val="00B20EFA"/>
    <w:rsid w:val="00B377CA"/>
    <w:rsid w:val="00B45425"/>
    <w:rsid w:val="00B50E39"/>
    <w:rsid w:val="00B53A2B"/>
    <w:rsid w:val="00B748F0"/>
    <w:rsid w:val="00B81427"/>
    <w:rsid w:val="00B872F7"/>
    <w:rsid w:val="00BB6C24"/>
    <w:rsid w:val="00BC66FB"/>
    <w:rsid w:val="00BD44D9"/>
    <w:rsid w:val="00BE209F"/>
    <w:rsid w:val="00BF214D"/>
    <w:rsid w:val="00C00B2E"/>
    <w:rsid w:val="00C14EE1"/>
    <w:rsid w:val="00C203E4"/>
    <w:rsid w:val="00C22465"/>
    <w:rsid w:val="00C246F1"/>
    <w:rsid w:val="00C4034E"/>
    <w:rsid w:val="00C423E1"/>
    <w:rsid w:val="00C50A11"/>
    <w:rsid w:val="00C6713C"/>
    <w:rsid w:val="00C73FBD"/>
    <w:rsid w:val="00C753BA"/>
    <w:rsid w:val="00C826CF"/>
    <w:rsid w:val="00C92D8C"/>
    <w:rsid w:val="00CA150E"/>
    <w:rsid w:val="00CA1790"/>
    <w:rsid w:val="00CA46F3"/>
    <w:rsid w:val="00CA635D"/>
    <w:rsid w:val="00CB699A"/>
    <w:rsid w:val="00CD58EE"/>
    <w:rsid w:val="00CD5AF9"/>
    <w:rsid w:val="00CF42A5"/>
    <w:rsid w:val="00D03611"/>
    <w:rsid w:val="00D13744"/>
    <w:rsid w:val="00D17693"/>
    <w:rsid w:val="00D25C6A"/>
    <w:rsid w:val="00D3058C"/>
    <w:rsid w:val="00D44707"/>
    <w:rsid w:val="00D82057"/>
    <w:rsid w:val="00D92F88"/>
    <w:rsid w:val="00D95383"/>
    <w:rsid w:val="00D95456"/>
    <w:rsid w:val="00DA400D"/>
    <w:rsid w:val="00DB55EC"/>
    <w:rsid w:val="00DC3244"/>
    <w:rsid w:val="00DE2207"/>
    <w:rsid w:val="00DE5542"/>
    <w:rsid w:val="00E03D30"/>
    <w:rsid w:val="00E076C5"/>
    <w:rsid w:val="00E12AA8"/>
    <w:rsid w:val="00E22016"/>
    <w:rsid w:val="00E2767C"/>
    <w:rsid w:val="00E3148D"/>
    <w:rsid w:val="00E41033"/>
    <w:rsid w:val="00E5027E"/>
    <w:rsid w:val="00E53D1C"/>
    <w:rsid w:val="00E635C0"/>
    <w:rsid w:val="00E660FE"/>
    <w:rsid w:val="00E77971"/>
    <w:rsid w:val="00E7799E"/>
    <w:rsid w:val="00E82B4B"/>
    <w:rsid w:val="00E91D2B"/>
    <w:rsid w:val="00E93324"/>
    <w:rsid w:val="00E969BA"/>
    <w:rsid w:val="00EA1D8D"/>
    <w:rsid w:val="00EB0E5F"/>
    <w:rsid w:val="00EC1CF9"/>
    <w:rsid w:val="00EC2088"/>
    <w:rsid w:val="00EC2953"/>
    <w:rsid w:val="00EE2180"/>
    <w:rsid w:val="00EF0E58"/>
    <w:rsid w:val="00F02858"/>
    <w:rsid w:val="00F158B2"/>
    <w:rsid w:val="00F2531F"/>
    <w:rsid w:val="00F258F9"/>
    <w:rsid w:val="00F321CD"/>
    <w:rsid w:val="00F5521F"/>
    <w:rsid w:val="00F5667B"/>
    <w:rsid w:val="00F72F9D"/>
    <w:rsid w:val="00F73BE9"/>
    <w:rsid w:val="00F841DD"/>
    <w:rsid w:val="00F90DF5"/>
    <w:rsid w:val="00F92380"/>
    <w:rsid w:val="00F92686"/>
    <w:rsid w:val="00F946ED"/>
    <w:rsid w:val="00FA1742"/>
    <w:rsid w:val="00FA3412"/>
    <w:rsid w:val="00FC0501"/>
    <w:rsid w:val="00FD1ADD"/>
    <w:rsid w:val="00FD3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24" type="connector" idref="#AutoShape 54"/>
        <o:r id="V:Rule25" type="connector" idref="#AutoShape 62"/>
        <o:r id="V:Rule26" type="connector" idref="#AutoShape 53"/>
        <o:r id="V:Rule27" type="connector" idref="#AutoShape 19"/>
        <o:r id="V:Rule28" type="connector" idref="#AutoShape 36"/>
        <o:r id="V:Rule29" type="connector" idref="#AutoShape 56"/>
        <o:r id="V:Rule30" type="connector" idref="#AutoShape 70"/>
        <o:r id="V:Rule31" type="connector" idref="#AutoShape 30"/>
        <o:r id="V:Rule32" type="connector" idref="#AutoShape 68"/>
        <o:r id="V:Rule33" type="connector" idref="#AutoShape 69"/>
        <o:r id="V:Rule34" type="connector" idref="#AutoShape 22"/>
        <o:r id="V:Rule35" type="connector" idref="#AutoShape 52"/>
        <o:r id="V:Rule36" type="connector" idref="#AutoShape 58"/>
        <o:r id="V:Rule37" type="connector" idref="#AutoShape 50"/>
        <o:r id="V:Rule38" type="connector" idref="#AutoShape 20"/>
        <o:r id="V:Rule39" type="connector" idref="#AutoShape 57"/>
        <o:r id="V:Rule40" type="connector" idref="#AutoShape 38"/>
        <o:r id="V:Rule41" type="connector" idref="#AutoShape 61"/>
        <o:r id="V:Rule42" type="connector" idref="#AutoShape 33"/>
        <o:r id="V:Rule43" type="connector" idref="#AutoShape 55"/>
        <o:r id="V:Rule44" type="connector" idref="#AutoShape 71"/>
        <o:r id="V:Rule45" type="connector" idref="#AutoShape 48"/>
        <o:r id="V:Rule46" type="connector" idref="#AutoShape 4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429"/>
  </w:style>
  <w:style w:type="paragraph" w:styleId="1">
    <w:name w:val="heading 1"/>
    <w:basedOn w:val="a"/>
    <w:next w:val="a"/>
    <w:link w:val="10"/>
    <w:uiPriority w:val="9"/>
    <w:qFormat/>
    <w:rsid w:val="002F63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F633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3429"/>
    <w:pPr>
      <w:ind w:left="720"/>
      <w:contextualSpacing/>
    </w:pPr>
  </w:style>
  <w:style w:type="table" w:styleId="a4">
    <w:name w:val="Table Grid"/>
    <w:uiPriority w:val="59"/>
    <w:rsid w:val="002C34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a5">
    <w:name w:val="Balloon Text"/>
    <w:basedOn w:val="a"/>
    <w:link w:val="a6"/>
    <w:uiPriority w:val="99"/>
    <w:semiHidden/>
    <w:unhideWhenUsed/>
    <w:rsid w:val="002C342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C3429"/>
    <w:rPr>
      <w:rFonts w:ascii="Tahoma" w:hAnsi="Tahoma" w:cs="Tahoma"/>
      <w:sz w:val="16"/>
      <w:szCs w:val="16"/>
    </w:rPr>
  </w:style>
  <w:style w:type="paragraph" w:styleId="a7">
    <w:name w:val="header"/>
    <w:basedOn w:val="a"/>
    <w:link w:val="a8"/>
    <w:uiPriority w:val="99"/>
    <w:unhideWhenUsed/>
    <w:rsid w:val="002C342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C3429"/>
  </w:style>
  <w:style w:type="paragraph" w:styleId="a9">
    <w:name w:val="footer"/>
    <w:basedOn w:val="a"/>
    <w:link w:val="aa"/>
    <w:uiPriority w:val="99"/>
    <w:unhideWhenUsed/>
    <w:rsid w:val="002C342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C3429"/>
  </w:style>
  <w:style w:type="character" w:styleId="ab">
    <w:name w:val="Hyperlink"/>
    <w:basedOn w:val="a0"/>
    <w:uiPriority w:val="99"/>
    <w:unhideWhenUsed/>
    <w:rsid w:val="002C3429"/>
    <w:rPr>
      <w:color w:val="0000FF" w:themeColor="hyperlink"/>
      <w:u w:val="single"/>
    </w:rPr>
  </w:style>
  <w:style w:type="paragraph" w:styleId="ac">
    <w:name w:val="No Spacing"/>
    <w:uiPriority w:val="1"/>
    <w:qFormat/>
    <w:rsid w:val="002C3429"/>
    <w:pPr>
      <w:spacing w:after="0" w:line="240" w:lineRule="auto"/>
    </w:pPr>
  </w:style>
  <w:style w:type="character" w:styleId="ad">
    <w:name w:val="annotation reference"/>
    <w:basedOn w:val="a0"/>
    <w:uiPriority w:val="99"/>
    <w:semiHidden/>
    <w:unhideWhenUsed/>
    <w:rsid w:val="00877D6E"/>
    <w:rPr>
      <w:sz w:val="16"/>
      <w:szCs w:val="16"/>
    </w:rPr>
  </w:style>
  <w:style w:type="paragraph" w:styleId="ae">
    <w:name w:val="annotation text"/>
    <w:basedOn w:val="a"/>
    <w:link w:val="af"/>
    <w:uiPriority w:val="99"/>
    <w:semiHidden/>
    <w:unhideWhenUsed/>
    <w:rsid w:val="00877D6E"/>
    <w:pPr>
      <w:spacing w:line="240" w:lineRule="auto"/>
    </w:pPr>
    <w:rPr>
      <w:sz w:val="20"/>
      <w:szCs w:val="20"/>
    </w:rPr>
  </w:style>
  <w:style w:type="character" w:customStyle="1" w:styleId="af">
    <w:name w:val="Текст примечания Знак"/>
    <w:basedOn w:val="a0"/>
    <w:link w:val="ae"/>
    <w:uiPriority w:val="99"/>
    <w:semiHidden/>
    <w:rsid w:val="00877D6E"/>
    <w:rPr>
      <w:sz w:val="20"/>
      <w:szCs w:val="20"/>
    </w:rPr>
  </w:style>
  <w:style w:type="paragraph" w:styleId="af0">
    <w:name w:val="annotation subject"/>
    <w:basedOn w:val="ae"/>
    <w:next w:val="ae"/>
    <w:link w:val="af1"/>
    <w:uiPriority w:val="99"/>
    <w:semiHidden/>
    <w:unhideWhenUsed/>
    <w:rsid w:val="00877D6E"/>
    <w:rPr>
      <w:b/>
      <w:bCs/>
    </w:rPr>
  </w:style>
  <w:style w:type="character" w:customStyle="1" w:styleId="af1">
    <w:name w:val="Тема примечания Знак"/>
    <w:basedOn w:val="af"/>
    <w:link w:val="af0"/>
    <w:uiPriority w:val="99"/>
    <w:semiHidden/>
    <w:rsid w:val="00877D6E"/>
    <w:rPr>
      <w:b/>
      <w:bCs/>
      <w:sz w:val="20"/>
      <w:szCs w:val="20"/>
    </w:rPr>
  </w:style>
  <w:style w:type="character" w:customStyle="1" w:styleId="10">
    <w:name w:val="Заголовок 1 Знак"/>
    <w:basedOn w:val="a0"/>
    <w:link w:val="1"/>
    <w:uiPriority w:val="9"/>
    <w:rsid w:val="002F633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F633A"/>
    <w:rPr>
      <w:rFonts w:asciiTheme="majorHAnsi" w:eastAsiaTheme="majorEastAsia" w:hAnsiTheme="majorHAnsi" w:cstheme="majorBidi"/>
      <w:b/>
      <w:bCs/>
      <w:color w:val="4F81BD" w:themeColor="accent1"/>
      <w:sz w:val="26"/>
      <w:szCs w:val="26"/>
    </w:rPr>
  </w:style>
  <w:style w:type="paragraph" w:styleId="af2">
    <w:name w:val="TOC Heading"/>
    <w:basedOn w:val="1"/>
    <w:next w:val="a"/>
    <w:uiPriority w:val="39"/>
    <w:unhideWhenUsed/>
    <w:qFormat/>
    <w:rsid w:val="002F633A"/>
    <w:pPr>
      <w:outlineLvl w:val="9"/>
    </w:pPr>
  </w:style>
  <w:style w:type="paragraph" w:styleId="11">
    <w:name w:val="toc 1"/>
    <w:basedOn w:val="a"/>
    <w:next w:val="a"/>
    <w:autoRedefine/>
    <w:uiPriority w:val="39"/>
    <w:unhideWhenUsed/>
    <w:rsid w:val="002F633A"/>
    <w:pPr>
      <w:spacing w:after="100"/>
    </w:pPr>
  </w:style>
  <w:style w:type="paragraph" w:styleId="21">
    <w:name w:val="toc 2"/>
    <w:basedOn w:val="a"/>
    <w:next w:val="a"/>
    <w:autoRedefine/>
    <w:uiPriority w:val="39"/>
    <w:unhideWhenUsed/>
    <w:rsid w:val="002F633A"/>
    <w:pPr>
      <w:spacing w:after="100"/>
      <w:ind w:left="220"/>
    </w:pPr>
  </w:style>
  <w:style w:type="character" w:customStyle="1" w:styleId="fontstyle01">
    <w:name w:val="fontstyle01"/>
    <w:basedOn w:val="a0"/>
    <w:rsid w:val="007C31DE"/>
    <w:rPr>
      <w:rFonts w:ascii="SchoolBookC" w:hAnsi="SchoolBookC" w:hint="default"/>
      <w:b w:val="0"/>
      <w:bCs w:val="0"/>
      <w:i w:val="0"/>
      <w:iCs w:val="0"/>
      <w:color w:val="000000"/>
      <w:sz w:val="20"/>
      <w:szCs w:val="20"/>
    </w:rPr>
  </w:style>
  <w:style w:type="character" w:styleId="af3">
    <w:name w:val="line number"/>
    <w:basedOn w:val="a0"/>
    <w:uiPriority w:val="99"/>
    <w:semiHidden/>
    <w:unhideWhenUsed/>
    <w:rsid w:val="006F56F1"/>
  </w:style>
  <w:style w:type="character" w:styleId="af4">
    <w:name w:val="Placeholder Text"/>
    <w:basedOn w:val="a0"/>
    <w:uiPriority w:val="99"/>
    <w:semiHidden/>
    <w:rsid w:val="00F321C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429"/>
  </w:style>
  <w:style w:type="paragraph" w:styleId="1">
    <w:name w:val="heading 1"/>
    <w:basedOn w:val="a"/>
    <w:next w:val="a"/>
    <w:link w:val="10"/>
    <w:uiPriority w:val="9"/>
    <w:qFormat/>
    <w:rsid w:val="002F63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F633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3429"/>
    <w:pPr>
      <w:ind w:left="720"/>
      <w:contextualSpacing/>
    </w:pPr>
  </w:style>
  <w:style w:type="table" w:styleId="a4">
    <w:name w:val="Table Grid"/>
    <w:uiPriority w:val="59"/>
    <w:rsid w:val="002C34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a5">
    <w:name w:val="Balloon Text"/>
    <w:basedOn w:val="a"/>
    <w:link w:val="a6"/>
    <w:uiPriority w:val="99"/>
    <w:semiHidden/>
    <w:unhideWhenUsed/>
    <w:rsid w:val="002C342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C3429"/>
    <w:rPr>
      <w:rFonts w:ascii="Tahoma" w:hAnsi="Tahoma" w:cs="Tahoma"/>
      <w:sz w:val="16"/>
      <w:szCs w:val="16"/>
    </w:rPr>
  </w:style>
  <w:style w:type="paragraph" w:styleId="a7">
    <w:name w:val="header"/>
    <w:basedOn w:val="a"/>
    <w:link w:val="a8"/>
    <w:uiPriority w:val="99"/>
    <w:unhideWhenUsed/>
    <w:rsid w:val="002C342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C3429"/>
  </w:style>
  <w:style w:type="paragraph" w:styleId="a9">
    <w:name w:val="footer"/>
    <w:basedOn w:val="a"/>
    <w:link w:val="aa"/>
    <w:uiPriority w:val="99"/>
    <w:unhideWhenUsed/>
    <w:rsid w:val="002C342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C3429"/>
  </w:style>
  <w:style w:type="character" w:styleId="ab">
    <w:name w:val="Hyperlink"/>
    <w:basedOn w:val="a0"/>
    <w:uiPriority w:val="99"/>
    <w:unhideWhenUsed/>
    <w:rsid w:val="002C3429"/>
    <w:rPr>
      <w:color w:val="0000FF" w:themeColor="hyperlink"/>
      <w:u w:val="single"/>
    </w:rPr>
  </w:style>
  <w:style w:type="paragraph" w:styleId="ac">
    <w:name w:val="No Spacing"/>
    <w:uiPriority w:val="1"/>
    <w:qFormat/>
    <w:rsid w:val="002C3429"/>
    <w:pPr>
      <w:spacing w:after="0" w:line="240" w:lineRule="auto"/>
    </w:pPr>
  </w:style>
  <w:style w:type="character" w:styleId="ad">
    <w:name w:val="annotation reference"/>
    <w:basedOn w:val="a0"/>
    <w:uiPriority w:val="99"/>
    <w:semiHidden/>
    <w:unhideWhenUsed/>
    <w:rsid w:val="00877D6E"/>
    <w:rPr>
      <w:sz w:val="16"/>
      <w:szCs w:val="16"/>
    </w:rPr>
  </w:style>
  <w:style w:type="paragraph" w:styleId="ae">
    <w:name w:val="annotation text"/>
    <w:basedOn w:val="a"/>
    <w:link w:val="af"/>
    <w:uiPriority w:val="99"/>
    <w:semiHidden/>
    <w:unhideWhenUsed/>
    <w:rsid w:val="00877D6E"/>
    <w:pPr>
      <w:spacing w:line="240" w:lineRule="auto"/>
    </w:pPr>
    <w:rPr>
      <w:sz w:val="20"/>
      <w:szCs w:val="20"/>
    </w:rPr>
  </w:style>
  <w:style w:type="character" w:customStyle="1" w:styleId="af">
    <w:name w:val="Текст примечания Знак"/>
    <w:basedOn w:val="a0"/>
    <w:link w:val="ae"/>
    <w:uiPriority w:val="99"/>
    <w:semiHidden/>
    <w:rsid w:val="00877D6E"/>
    <w:rPr>
      <w:sz w:val="20"/>
      <w:szCs w:val="20"/>
    </w:rPr>
  </w:style>
  <w:style w:type="paragraph" w:styleId="af0">
    <w:name w:val="annotation subject"/>
    <w:basedOn w:val="ae"/>
    <w:next w:val="ae"/>
    <w:link w:val="af1"/>
    <w:uiPriority w:val="99"/>
    <w:semiHidden/>
    <w:unhideWhenUsed/>
    <w:rsid w:val="00877D6E"/>
    <w:rPr>
      <w:b/>
      <w:bCs/>
    </w:rPr>
  </w:style>
  <w:style w:type="character" w:customStyle="1" w:styleId="af1">
    <w:name w:val="Тема примечания Знак"/>
    <w:basedOn w:val="af"/>
    <w:link w:val="af0"/>
    <w:uiPriority w:val="99"/>
    <w:semiHidden/>
    <w:rsid w:val="00877D6E"/>
    <w:rPr>
      <w:b/>
      <w:bCs/>
      <w:sz w:val="20"/>
      <w:szCs w:val="20"/>
    </w:rPr>
  </w:style>
  <w:style w:type="character" w:customStyle="1" w:styleId="10">
    <w:name w:val="Заголовок 1 Знак"/>
    <w:basedOn w:val="a0"/>
    <w:link w:val="1"/>
    <w:uiPriority w:val="9"/>
    <w:rsid w:val="002F633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F633A"/>
    <w:rPr>
      <w:rFonts w:asciiTheme="majorHAnsi" w:eastAsiaTheme="majorEastAsia" w:hAnsiTheme="majorHAnsi" w:cstheme="majorBidi"/>
      <w:b/>
      <w:bCs/>
      <w:color w:val="4F81BD" w:themeColor="accent1"/>
      <w:sz w:val="26"/>
      <w:szCs w:val="26"/>
    </w:rPr>
  </w:style>
  <w:style w:type="paragraph" w:styleId="af2">
    <w:name w:val="TOC Heading"/>
    <w:basedOn w:val="1"/>
    <w:next w:val="a"/>
    <w:uiPriority w:val="39"/>
    <w:unhideWhenUsed/>
    <w:qFormat/>
    <w:rsid w:val="002F633A"/>
    <w:pPr>
      <w:outlineLvl w:val="9"/>
    </w:pPr>
  </w:style>
  <w:style w:type="paragraph" w:styleId="11">
    <w:name w:val="toc 1"/>
    <w:basedOn w:val="a"/>
    <w:next w:val="a"/>
    <w:autoRedefine/>
    <w:uiPriority w:val="39"/>
    <w:unhideWhenUsed/>
    <w:rsid w:val="002F633A"/>
    <w:pPr>
      <w:spacing w:after="100"/>
    </w:pPr>
  </w:style>
  <w:style w:type="paragraph" w:styleId="21">
    <w:name w:val="toc 2"/>
    <w:basedOn w:val="a"/>
    <w:next w:val="a"/>
    <w:autoRedefine/>
    <w:uiPriority w:val="39"/>
    <w:unhideWhenUsed/>
    <w:rsid w:val="002F633A"/>
    <w:pPr>
      <w:spacing w:after="100"/>
      <w:ind w:left="220"/>
    </w:pPr>
  </w:style>
  <w:style w:type="character" w:customStyle="1" w:styleId="fontstyle01">
    <w:name w:val="fontstyle01"/>
    <w:basedOn w:val="a0"/>
    <w:rsid w:val="007C31DE"/>
    <w:rPr>
      <w:rFonts w:ascii="SchoolBookC" w:hAnsi="SchoolBookC" w:hint="default"/>
      <w:b w:val="0"/>
      <w:bCs w:val="0"/>
      <w:i w:val="0"/>
      <w:iCs w:val="0"/>
      <w:color w:val="000000"/>
      <w:sz w:val="20"/>
      <w:szCs w:val="20"/>
    </w:rPr>
  </w:style>
  <w:style w:type="character" w:styleId="af3">
    <w:name w:val="line number"/>
    <w:basedOn w:val="a0"/>
    <w:uiPriority w:val="99"/>
    <w:semiHidden/>
    <w:unhideWhenUsed/>
    <w:rsid w:val="006F56F1"/>
  </w:style>
  <w:style w:type="character" w:styleId="af4">
    <w:name w:val="Placeholder Text"/>
    <w:basedOn w:val="a0"/>
    <w:uiPriority w:val="99"/>
    <w:semiHidden/>
    <w:rsid w:val="00F321C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536096">
      <w:bodyDiv w:val="1"/>
      <w:marLeft w:val="0"/>
      <w:marRight w:val="0"/>
      <w:marTop w:val="0"/>
      <w:marBottom w:val="0"/>
      <w:divBdr>
        <w:top w:val="none" w:sz="0" w:space="0" w:color="auto"/>
        <w:left w:val="none" w:sz="0" w:space="0" w:color="auto"/>
        <w:bottom w:val="none" w:sz="0" w:space="0" w:color="auto"/>
        <w:right w:val="none" w:sz="0" w:space="0" w:color="auto"/>
      </w:divBdr>
    </w:div>
    <w:div w:id="489447166">
      <w:bodyDiv w:val="1"/>
      <w:marLeft w:val="0"/>
      <w:marRight w:val="0"/>
      <w:marTop w:val="0"/>
      <w:marBottom w:val="0"/>
      <w:divBdr>
        <w:top w:val="none" w:sz="0" w:space="0" w:color="auto"/>
        <w:left w:val="none" w:sz="0" w:space="0" w:color="auto"/>
        <w:bottom w:val="none" w:sz="0" w:space="0" w:color="auto"/>
        <w:right w:val="none" w:sz="0" w:space="0" w:color="auto"/>
      </w:divBdr>
    </w:div>
    <w:div w:id="1186988158">
      <w:bodyDiv w:val="1"/>
      <w:marLeft w:val="0"/>
      <w:marRight w:val="0"/>
      <w:marTop w:val="0"/>
      <w:marBottom w:val="0"/>
      <w:divBdr>
        <w:top w:val="none" w:sz="0" w:space="0" w:color="auto"/>
        <w:left w:val="none" w:sz="0" w:space="0" w:color="auto"/>
        <w:bottom w:val="none" w:sz="0" w:space="0" w:color="auto"/>
        <w:right w:val="none" w:sz="0" w:space="0" w:color="auto"/>
      </w:divBdr>
    </w:div>
    <w:div w:id="1724984525">
      <w:bodyDiv w:val="1"/>
      <w:marLeft w:val="0"/>
      <w:marRight w:val="0"/>
      <w:marTop w:val="0"/>
      <w:marBottom w:val="0"/>
      <w:divBdr>
        <w:top w:val="none" w:sz="0" w:space="0" w:color="auto"/>
        <w:left w:val="none" w:sz="0" w:space="0" w:color="auto"/>
        <w:bottom w:val="none" w:sz="0" w:space="0" w:color="auto"/>
        <w:right w:val="none" w:sz="0" w:space="0" w:color="auto"/>
      </w:divBdr>
    </w:div>
    <w:div w:id="198372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2.pn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image" Target="media/image16.pn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image" Target="media/image15.png"/><Relationship Id="rId38"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chart" Target="charts/chart1.xml"/><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image" Target="media/image11.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oleObject" Target="embeddings/oleObject5.bin"/><Relationship Id="rId28" Type="http://schemas.openxmlformats.org/officeDocument/2006/relationships/image" Target="media/image13.png"/><Relationship Id="rId36" Type="http://schemas.openxmlformats.org/officeDocument/2006/relationships/image" Target="media/image18.png"/><Relationship Id="rId10" Type="http://schemas.openxmlformats.org/officeDocument/2006/relationships/header" Target="header1.xml"/><Relationship Id="rId19" Type="http://schemas.openxmlformats.org/officeDocument/2006/relationships/oleObject" Target="embeddings/oleObject3.bin"/><Relationship Id="rId31"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oleObject" Target="embeddings/oleObject7.bin"/><Relationship Id="rId30" Type="http://schemas.openxmlformats.org/officeDocument/2006/relationships/chart" Target="charts/chart2.xml"/><Relationship Id="rId35" Type="http://schemas.openxmlformats.org/officeDocument/2006/relationships/image" Target="media/image17.png"/><Relationship Id="rId43"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D:\&#1040;&#1083;&#1042;&#1083;&#1055;&#1086;\&#1059;&#1052;&#1050;%202017\&#1054;&#1094;&#1077;&#1085;&#1082;&#1072;%20&#1073;&#1080;&#1079;&#1085;&#1077;&#1089;&#1072;\&#1051;&#1077;&#1082;&#1094;&#1080;&#1080;\&#1069;&#1082;&#1089;&#1087;&#1077;&#1088;&#1090;%20&#1056;&#104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40;&#1083;&#1042;&#1083;&#1055;&#1086;\&#1059;&#1052;&#1050;%202017\&#1054;&#1094;&#1077;&#1085;&#1082;&#1072;%20&#1073;&#1080;&#1079;&#1085;&#1077;&#1089;&#1072;\&#1051;&#1077;&#1082;&#1094;&#1080;&#1080;\&#1069;&#1082;&#1089;&#1087;&#1077;&#1088;&#1090;%20&#1056;&#104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40;&#1083;&#1042;&#1083;&#1055;&#1086;\&#1059;&#1052;&#1050;%202017\&#1054;&#1094;&#1077;&#1085;&#1082;&#1072;%20&#1073;&#1080;&#1079;&#1085;&#1077;&#1089;&#1072;\&#1051;&#1077;&#1082;&#1094;&#1080;&#1080;\&#1069;&#1082;&#1089;&#1087;&#1077;&#1088;&#1090;%20&#1056;&#104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995885105154694"/>
          <c:y val="0.10749186603393072"/>
          <c:w val="0.87128582073020922"/>
          <c:h val="0.74089192560785977"/>
        </c:manualLayout>
      </c:layout>
      <c:barChart>
        <c:barDir val="col"/>
        <c:grouping val="clustered"/>
        <c:varyColors val="0"/>
        <c:ser>
          <c:idx val="0"/>
          <c:order val="0"/>
          <c:tx>
            <c:strRef>
              <c:f>'Э-200'!$D$3</c:f>
              <c:strCache>
                <c:ptCount val="1"/>
                <c:pt idx="0">
                  <c:v>К200</c:v>
                </c:pt>
              </c:strCache>
            </c:strRef>
          </c:tx>
          <c:invertIfNegative val="0"/>
          <c:cat>
            <c:numRef>
              <c:f>'Э-200'!$C$6:$C$25</c:f>
              <c:numCache>
                <c:formatCode>General</c:formatCode>
                <c:ptCount val="20"/>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numCache>
            </c:numRef>
          </c:cat>
          <c:val>
            <c:numRef>
              <c:f>'Э-200'!$D$6:$D$25</c:f>
              <c:numCache>
                <c:formatCode>_(* #,##0.00_);_(* \(#,##0.00\);_(* "-"??_);_(@_)</c:formatCode>
                <c:ptCount val="20"/>
                <c:pt idx="0">
                  <c:v>160.57520000000005</c:v>
                </c:pt>
                <c:pt idx="1">
                  <c:v>30.200099999999889</c:v>
                </c:pt>
                <c:pt idx="2">
                  <c:v>30.200099999999889</c:v>
                </c:pt>
                <c:pt idx="3">
                  <c:v>64.509969999999996</c:v>
                </c:pt>
                <c:pt idx="4">
                  <c:v>62.534300000000023</c:v>
                </c:pt>
                <c:pt idx="5">
                  <c:v>105.45150000000012</c:v>
                </c:pt>
                <c:pt idx="6">
                  <c:v>189.02880000000007</c:v>
                </c:pt>
                <c:pt idx="7">
                  <c:v>237.01360999999972</c:v>
                </c:pt>
                <c:pt idx="8">
                  <c:v>412.82249999999965</c:v>
                </c:pt>
                <c:pt idx="9">
                  <c:v>832.71559999999943</c:v>
                </c:pt>
                <c:pt idx="10">
                  <c:v>1052.9017000000001</c:v>
                </c:pt>
                <c:pt idx="11">
                  <c:v>975.12</c:v>
                </c:pt>
                <c:pt idx="12">
                  <c:v>565.66</c:v>
                </c:pt>
                <c:pt idx="13">
                  <c:v>732.31</c:v>
                </c:pt>
                <c:pt idx="14">
                  <c:v>928.97</c:v>
                </c:pt>
                <c:pt idx="15">
                  <c:v>742.64</c:v>
                </c:pt>
                <c:pt idx="16">
                  <c:v>689.42</c:v>
                </c:pt>
                <c:pt idx="17">
                  <c:v>619.67840000000353</c:v>
                </c:pt>
                <c:pt idx="18">
                  <c:v>712.16980000000024</c:v>
                </c:pt>
                <c:pt idx="19">
                  <c:v>498.54930000000002</c:v>
                </c:pt>
              </c:numCache>
            </c:numRef>
          </c:val>
        </c:ser>
        <c:dLbls>
          <c:showLegendKey val="0"/>
          <c:showVal val="0"/>
          <c:showCatName val="0"/>
          <c:showSerName val="0"/>
          <c:showPercent val="0"/>
          <c:showBubbleSize val="0"/>
        </c:dLbls>
        <c:gapWidth val="150"/>
        <c:axId val="83673472"/>
        <c:axId val="83675008"/>
      </c:barChart>
      <c:lineChart>
        <c:grouping val="standard"/>
        <c:varyColors val="0"/>
        <c:ser>
          <c:idx val="1"/>
          <c:order val="1"/>
          <c:tx>
            <c:strRef>
              <c:f>'Э-200'!$G$2</c:f>
              <c:strCache>
                <c:ptCount val="1"/>
                <c:pt idx="0">
                  <c:v>Внешний долг</c:v>
                </c:pt>
              </c:strCache>
            </c:strRef>
          </c:tx>
          <c:spPr>
            <a:ln>
              <a:solidFill>
                <a:schemeClr val="tx1"/>
              </a:solidFill>
            </a:ln>
          </c:spPr>
          <c:marker>
            <c:symbol val="none"/>
          </c:marker>
          <c:cat>
            <c:numRef>
              <c:f>'Э-200'!$C$6:$C$25</c:f>
              <c:numCache>
                <c:formatCode>General</c:formatCode>
                <c:ptCount val="20"/>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numCache>
            </c:numRef>
          </c:cat>
          <c:val>
            <c:numRef>
              <c:f>'Э-200'!$G$6:$G$25</c:f>
              <c:numCache>
                <c:formatCode>_(* #,##0.00_);_(* \(#,##0.00\);_(* "-"??_);_(@_)</c:formatCode>
                <c:ptCount val="20"/>
                <c:pt idx="0">
                  <c:v>182.8</c:v>
                </c:pt>
                <c:pt idx="1">
                  <c:v>188.4</c:v>
                </c:pt>
                <c:pt idx="2">
                  <c:v>178.2</c:v>
                </c:pt>
                <c:pt idx="3">
                  <c:v>160</c:v>
                </c:pt>
                <c:pt idx="4">
                  <c:v>146.30000000000001</c:v>
                </c:pt>
                <c:pt idx="5">
                  <c:v>152.30000000000001</c:v>
                </c:pt>
                <c:pt idx="6">
                  <c:v>186</c:v>
                </c:pt>
                <c:pt idx="7">
                  <c:v>213.45400000000001</c:v>
                </c:pt>
                <c:pt idx="8">
                  <c:v>257.15600000000001</c:v>
                </c:pt>
                <c:pt idx="9">
                  <c:v>313.17599999999999</c:v>
                </c:pt>
                <c:pt idx="10">
                  <c:v>463.91499999999894</c:v>
                </c:pt>
                <c:pt idx="11">
                  <c:v>480.541</c:v>
                </c:pt>
                <c:pt idx="12">
                  <c:v>467.245</c:v>
                </c:pt>
                <c:pt idx="13">
                  <c:v>488.94</c:v>
                </c:pt>
                <c:pt idx="14">
                  <c:v>538.88400000000001</c:v>
                </c:pt>
                <c:pt idx="15">
                  <c:v>636.42099999999948</c:v>
                </c:pt>
                <c:pt idx="16">
                  <c:v>728.86399999999946</c:v>
                </c:pt>
                <c:pt idx="17">
                  <c:v>731.20399999999995</c:v>
                </c:pt>
                <c:pt idx="18">
                  <c:v>599.5</c:v>
                </c:pt>
                <c:pt idx="19">
                  <c:v>518.70000000000005</c:v>
                </c:pt>
              </c:numCache>
            </c:numRef>
          </c:val>
          <c:smooth val="0"/>
        </c:ser>
        <c:ser>
          <c:idx val="2"/>
          <c:order val="2"/>
          <c:tx>
            <c:strRef>
              <c:f>'Э-200'!$H$2</c:f>
              <c:strCache>
                <c:ptCount val="1"/>
                <c:pt idx="0">
                  <c:v>Международные резервы</c:v>
                </c:pt>
              </c:strCache>
            </c:strRef>
          </c:tx>
          <c:marker>
            <c:symbol val="none"/>
          </c:marker>
          <c:cat>
            <c:numRef>
              <c:f>'Э-200'!$C$6:$C$25</c:f>
              <c:numCache>
                <c:formatCode>General</c:formatCode>
                <c:ptCount val="20"/>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numCache>
            </c:numRef>
          </c:cat>
          <c:val>
            <c:numRef>
              <c:f>'Э-200'!$H$6:$H$25</c:f>
              <c:numCache>
                <c:formatCode>_(* #,##0.00_);_(* \(#,##0.00\);_(* "-"??_);_(@_)</c:formatCode>
                <c:ptCount val="20"/>
                <c:pt idx="0">
                  <c:v>17.783999999999889</c:v>
                </c:pt>
                <c:pt idx="1">
                  <c:v>12.223000000000001</c:v>
                </c:pt>
                <c:pt idx="2">
                  <c:v>12.456000000000024</c:v>
                </c:pt>
                <c:pt idx="3">
                  <c:v>27.971999999999987</c:v>
                </c:pt>
                <c:pt idx="4">
                  <c:v>36.622000000000163</c:v>
                </c:pt>
                <c:pt idx="5">
                  <c:v>47.793000000000013</c:v>
                </c:pt>
                <c:pt idx="6">
                  <c:v>76.938000000000002</c:v>
                </c:pt>
                <c:pt idx="7">
                  <c:v>124.54100000000012</c:v>
                </c:pt>
                <c:pt idx="8">
                  <c:v>182.23999999999998</c:v>
                </c:pt>
                <c:pt idx="9">
                  <c:v>303.73200000000003</c:v>
                </c:pt>
                <c:pt idx="10">
                  <c:v>478.762</c:v>
                </c:pt>
                <c:pt idx="11">
                  <c:v>426.28099999999893</c:v>
                </c:pt>
                <c:pt idx="12">
                  <c:v>439.45</c:v>
                </c:pt>
                <c:pt idx="13">
                  <c:v>479.37900000000002</c:v>
                </c:pt>
                <c:pt idx="14">
                  <c:v>498.64900000000375</c:v>
                </c:pt>
                <c:pt idx="15">
                  <c:v>537.61800000000005</c:v>
                </c:pt>
                <c:pt idx="16">
                  <c:v>509.59500000000003</c:v>
                </c:pt>
                <c:pt idx="17">
                  <c:v>428.59</c:v>
                </c:pt>
                <c:pt idx="18">
                  <c:v>368.399</c:v>
                </c:pt>
                <c:pt idx="19">
                  <c:v>377.74099999999999</c:v>
                </c:pt>
              </c:numCache>
            </c:numRef>
          </c:val>
          <c:smooth val="0"/>
        </c:ser>
        <c:dLbls>
          <c:showLegendKey val="0"/>
          <c:showVal val="0"/>
          <c:showCatName val="0"/>
          <c:showSerName val="0"/>
          <c:showPercent val="0"/>
          <c:showBubbleSize val="0"/>
        </c:dLbls>
        <c:marker val="1"/>
        <c:smooth val="0"/>
        <c:axId val="83673472"/>
        <c:axId val="83675008"/>
      </c:lineChart>
      <c:catAx>
        <c:axId val="83673472"/>
        <c:scaling>
          <c:orientation val="minMax"/>
        </c:scaling>
        <c:delete val="0"/>
        <c:axPos val="b"/>
        <c:numFmt formatCode="General" sourceLinked="1"/>
        <c:majorTickMark val="out"/>
        <c:minorTickMark val="none"/>
        <c:tickLblPos val="nextTo"/>
        <c:txPr>
          <a:bodyPr/>
          <a:lstStyle/>
          <a:p>
            <a:pPr>
              <a:defRPr sz="800" b="1"/>
            </a:pPr>
            <a:endParaRPr lang="ru-RU"/>
          </a:p>
        </c:txPr>
        <c:crossAx val="83675008"/>
        <c:crosses val="autoZero"/>
        <c:auto val="1"/>
        <c:lblAlgn val="ctr"/>
        <c:lblOffset val="100"/>
        <c:noMultiLvlLbl val="0"/>
      </c:catAx>
      <c:valAx>
        <c:axId val="83675008"/>
        <c:scaling>
          <c:orientation val="minMax"/>
        </c:scaling>
        <c:delete val="0"/>
        <c:axPos val="l"/>
        <c:majorGridlines/>
        <c:title>
          <c:tx>
            <c:rich>
              <a:bodyPr rot="0" vert="horz"/>
              <a:lstStyle/>
              <a:p>
                <a:pPr>
                  <a:defRPr/>
                </a:pPr>
                <a:r>
                  <a:rPr lang="ru-RU"/>
                  <a:t>млрд.долл.</a:t>
                </a:r>
              </a:p>
            </c:rich>
          </c:tx>
          <c:layout>
            <c:manualLayout>
              <c:xMode val="edge"/>
              <c:yMode val="edge"/>
              <c:x val="1.5345268542199484E-2"/>
              <c:y val="1.7576317958148312E-2"/>
            </c:manualLayout>
          </c:layout>
          <c:overlay val="0"/>
        </c:title>
        <c:numFmt formatCode="_(* #,##0.00_);_(* \(#,##0.00\);_(* &quot;-&quot;??_);_(@_)" sourceLinked="1"/>
        <c:majorTickMark val="out"/>
        <c:minorTickMark val="none"/>
        <c:tickLblPos val="nextTo"/>
        <c:crossAx val="83673472"/>
        <c:crosses val="autoZero"/>
        <c:crossBetween val="between"/>
      </c:valAx>
    </c:plotArea>
    <c:legend>
      <c:legendPos val="b"/>
      <c:overlay val="0"/>
    </c:legend>
    <c:plotVisOnly val="1"/>
    <c:dispBlanksAs val="gap"/>
    <c:showDLblsOverMax val="0"/>
  </c:chart>
  <c:spPr>
    <a:ln>
      <a:solidFill>
        <a:schemeClr val="bg1">
          <a:lumMod val="85000"/>
        </a:schemeClr>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984285457141074"/>
          <c:y val="0.15144625235304099"/>
          <c:w val="0.74147659772192875"/>
          <c:h val="0.53728620092700397"/>
        </c:manualLayout>
      </c:layout>
      <c:barChart>
        <c:barDir val="col"/>
        <c:grouping val="clustered"/>
        <c:varyColors val="0"/>
        <c:ser>
          <c:idx val="0"/>
          <c:order val="0"/>
          <c:tx>
            <c:strRef>
              <c:f>'Э-200'!$D$3</c:f>
              <c:strCache>
                <c:ptCount val="1"/>
                <c:pt idx="0">
                  <c:v>К200</c:v>
                </c:pt>
              </c:strCache>
            </c:strRef>
          </c:tx>
          <c:spPr>
            <a:solidFill>
              <a:schemeClr val="accent1"/>
            </a:solidFill>
          </c:spPr>
          <c:invertIfNegative val="0"/>
          <c:cat>
            <c:numRef>
              <c:f>'Э-200'!$C$6:$C$25</c:f>
              <c:numCache>
                <c:formatCode>General</c:formatCode>
                <c:ptCount val="20"/>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numCache>
            </c:numRef>
          </c:cat>
          <c:val>
            <c:numRef>
              <c:f>'Э-200'!$D$6:$D$25</c:f>
              <c:numCache>
                <c:formatCode>_(* #,##0.00_);_(* \(#,##0.00\);_(* "-"??_);_(@_)</c:formatCode>
                <c:ptCount val="20"/>
                <c:pt idx="0">
                  <c:v>160.57520000000005</c:v>
                </c:pt>
                <c:pt idx="1">
                  <c:v>30.200099999999889</c:v>
                </c:pt>
                <c:pt idx="2">
                  <c:v>30.200099999999889</c:v>
                </c:pt>
                <c:pt idx="3">
                  <c:v>64.509969999999996</c:v>
                </c:pt>
                <c:pt idx="4">
                  <c:v>62.534300000000023</c:v>
                </c:pt>
                <c:pt idx="5">
                  <c:v>105.45150000000012</c:v>
                </c:pt>
                <c:pt idx="6">
                  <c:v>189.02880000000007</c:v>
                </c:pt>
                <c:pt idx="7">
                  <c:v>237.01360999999972</c:v>
                </c:pt>
                <c:pt idx="8">
                  <c:v>412.82249999999965</c:v>
                </c:pt>
                <c:pt idx="9">
                  <c:v>832.71559999999943</c:v>
                </c:pt>
                <c:pt idx="10">
                  <c:v>1052.9017000000001</c:v>
                </c:pt>
                <c:pt idx="11">
                  <c:v>975.12</c:v>
                </c:pt>
                <c:pt idx="12">
                  <c:v>565.66</c:v>
                </c:pt>
                <c:pt idx="13">
                  <c:v>732.31</c:v>
                </c:pt>
                <c:pt idx="14">
                  <c:v>928.97</c:v>
                </c:pt>
                <c:pt idx="15">
                  <c:v>742.64</c:v>
                </c:pt>
                <c:pt idx="16">
                  <c:v>689.42</c:v>
                </c:pt>
                <c:pt idx="17">
                  <c:v>619.67840000000353</c:v>
                </c:pt>
                <c:pt idx="18">
                  <c:v>712.16980000000024</c:v>
                </c:pt>
                <c:pt idx="19">
                  <c:v>498.54930000000002</c:v>
                </c:pt>
              </c:numCache>
            </c:numRef>
          </c:val>
        </c:ser>
        <c:dLbls>
          <c:showLegendKey val="0"/>
          <c:showVal val="0"/>
          <c:showCatName val="0"/>
          <c:showSerName val="0"/>
          <c:showPercent val="0"/>
          <c:showBubbleSize val="0"/>
        </c:dLbls>
        <c:gapWidth val="150"/>
        <c:axId val="80877824"/>
        <c:axId val="80883712"/>
      </c:barChart>
      <c:lineChart>
        <c:grouping val="standard"/>
        <c:varyColors val="0"/>
        <c:ser>
          <c:idx val="2"/>
          <c:order val="1"/>
          <c:tx>
            <c:strRef>
              <c:f>'Э-200'!$K$3</c:f>
              <c:strCache>
                <c:ptCount val="1"/>
                <c:pt idx="0">
                  <c:v>Нефть</c:v>
                </c:pt>
              </c:strCache>
            </c:strRef>
          </c:tx>
          <c:spPr>
            <a:ln>
              <a:solidFill>
                <a:schemeClr val="tx1"/>
              </a:solidFill>
            </a:ln>
          </c:spPr>
          <c:marker>
            <c:symbol val="none"/>
          </c:marker>
          <c:cat>
            <c:numRef>
              <c:f>'Э-200'!$C$6:$C$25</c:f>
              <c:numCache>
                <c:formatCode>General</c:formatCode>
                <c:ptCount val="20"/>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numCache>
            </c:numRef>
          </c:cat>
          <c:val>
            <c:numRef>
              <c:f>'Э-200'!$K$6:$K$25</c:f>
              <c:numCache>
                <c:formatCode>_(* #,##0.00_);_(* \(#,##0.00\);_(* "-"??_);_(@_)</c:formatCode>
                <c:ptCount val="20"/>
                <c:pt idx="0">
                  <c:v>28.194815024844672</c:v>
                </c:pt>
                <c:pt idx="1">
                  <c:v>18.489741973898589</c:v>
                </c:pt>
                <c:pt idx="2">
                  <c:v>25.565509783448789</c:v>
                </c:pt>
                <c:pt idx="3">
                  <c:v>39.22128851937515</c:v>
                </c:pt>
                <c:pt idx="4">
                  <c:v>32.713821213149046</c:v>
                </c:pt>
                <c:pt idx="5">
                  <c:v>32.967965647295998</c:v>
                </c:pt>
                <c:pt idx="6">
                  <c:v>37.137862807895104</c:v>
                </c:pt>
                <c:pt idx="7">
                  <c:v>48.011940206458441</c:v>
                </c:pt>
                <c:pt idx="8">
                  <c:v>66.167051049777427</c:v>
                </c:pt>
                <c:pt idx="9">
                  <c:v>76.588542964099688</c:v>
                </c:pt>
                <c:pt idx="10">
                  <c:v>82.749477651092391</c:v>
                </c:pt>
                <c:pt idx="11">
                  <c:v>107.06455044814933</c:v>
                </c:pt>
                <c:pt idx="12">
                  <c:v>68.133413672707277</c:v>
                </c:pt>
                <c:pt idx="13">
                  <c:v>86.408046039875984</c:v>
                </c:pt>
                <c:pt idx="14">
                  <c:v>117.22941806963667</c:v>
                </c:pt>
                <c:pt idx="15">
                  <c:v>115.28009377085716</c:v>
                </c:pt>
                <c:pt idx="16">
                  <c:v>110.55223028377506</c:v>
                </c:pt>
                <c:pt idx="17">
                  <c:v>99.063454462575066</c:v>
                </c:pt>
                <c:pt idx="18">
                  <c:v>52.386758893280494</c:v>
                </c:pt>
                <c:pt idx="19">
                  <c:v>45.87</c:v>
                </c:pt>
              </c:numCache>
            </c:numRef>
          </c:val>
          <c:smooth val="0"/>
        </c:ser>
        <c:dLbls>
          <c:showLegendKey val="0"/>
          <c:showVal val="0"/>
          <c:showCatName val="0"/>
          <c:showSerName val="0"/>
          <c:showPercent val="0"/>
          <c:showBubbleSize val="0"/>
        </c:dLbls>
        <c:marker val="1"/>
        <c:smooth val="0"/>
        <c:axId val="80891904"/>
        <c:axId val="80885632"/>
      </c:lineChart>
      <c:catAx>
        <c:axId val="80877824"/>
        <c:scaling>
          <c:orientation val="minMax"/>
        </c:scaling>
        <c:delete val="0"/>
        <c:axPos val="b"/>
        <c:numFmt formatCode="General" sourceLinked="1"/>
        <c:majorTickMark val="out"/>
        <c:minorTickMark val="none"/>
        <c:tickLblPos val="nextTo"/>
        <c:crossAx val="80883712"/>
        <c:crosses val="autoZero"/>
        <c:auto val="1"/>
        <c:lblAlgn val="ctr"/>
        <c:lblOffset val="100"/>
        <c:noMultiLvlLbl val="0"/>
      </c:catAx>
      <c:valAx>
        <c:axId val="80883712"/>
        <c:scaling>
          <c:orientation val="minMax"/>
        </c:scaling>
        <c:delete val="0"/>
        <c:axPos val="l"/>
        <c:majorGridlines/>
        <c:title>
          <c:tx>
            <c:rich>
              <a:bodyPr rot="0" vert="horz"/>
              <a:lstStyle/>
              <a:p>
                <a:pPr>
                  <a:defRPr/>
                </a:pPr>
                <a:r>
                  <a:rPr lang="ru-RU"/>
                  <a:t>млрд.долл.</a:t>
                </a:r>
              </a:p>
            </c:rich>
          </c:tx>
          <c:layout>
            <c:manualLayout>
              <c:xMode val="edge"/>
              <c:yMode val="edge"/>
              <c:x val="1.282051282051282E-2"/>
              <c:y val="2.332571954701235E-2"/>
            </c:manualLayout>
          </c:layout>
          <c:overlay val="0"/>
        </c:title>
        <c:numFmt formatCode="_(* #,##0.00_);_(* \(#,##0.00\);_(* &quot;-&quot;??_);_(@_)" sourceLinked="1"/>
        <c:majorTickMark val="out"/>
        <c:minorTickMark val="none"/>
        <c:tickLblPos val="nextTo"/>
        <c:crossAx val="80877824"/>
        <c:crosses val="autoZero"/>
        <c:crossBetween val="between"/>
      </c:valAx>
      <c:valAx>
        <c:axId val="80885632"/>
        <c:scaling>
          <c:orientation val="minMax"/>
        </c:scaling>
        <c:delete val="0"/>
        <c:axPos val="r"/>
        <c:title>
          <c:tx>
            <c:rich>
              <a:bodyPr rot="0" vert="horz"/>
              <a:lstStyle/>
              <a:p>
                <a:pPr>
                  <a:defRPr/>
                </a:pPr>
                <a:r>
                  <a:rPr lang="ru-RU"/>
                  <a:t>долл./барр.</a:t>
                </a:r>
              </a:p>
            </c:rich>
          </c:tx>
          <c:layout>
            <c:manualLayout>
              <c:xMode val="edge"/>
              <c:yMode val="edge"/>
              <c:x val="0.86565430517358799"/>
              <c:y val="2.7335745242751851E-2"/>
            </c:manualLayout>
          </c:layout>
          <c:overlay val="0"/>
        </c:title>
        <c:numFmt formatCode="_(* #,##0.00_);_(* \(#,##0.00\);_(* &quot;-&quot;??_);_(@_)" sourceLinked="1"/>
        <c:majorTickMark val="out"/>
        <c:minorTickMark val="none"/>
        <c:tickLblPos val="nextTo"/>
        <c:crossAx val="80891904"/>
        <c:crosses val="max"/>
        <c:crossBetween val="between"/>
      </c:valAx>
      <c:catAx>
        <c:axId val="80891904"/>
        <c:scaling>
          <c:orientation val="minMax"/>
        </c:scaling>
        <c:delete val="1"/>
        <c:axPos val="b"/>
        <c:numFmt formatCode="General" sourceLinked="1"/>
        <c:majorTickMark val="out"/>
        <c:minorTickMark val="none"/>
        <c:tickLblPos val="none"/>
        <c:crossAx val="80885632"/>
        <c:crosses val="autoZero"/>
        <c:auto val="1"/>
        <c:lblAlgn val="ctr"/>
        <c:lblOffset val="100"/>
        <c:noMultiLvlLbl val="0"/>
      </c:catAx>
    </c:plotArea>
    <c:legend>
      <c:legendPos val="b"/>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238842996127009"/>
          <c:y val="0.12873192883498966"/>
          <c:w val="0.7505315872520314"/>
          <c:h val="0.62810516497624558"/>
        </c:manualLayout>
      </c:layout>
      <c:barChart>
        <c:barDir val="col"/>
        <c:grouping val="clustered"/>
        <c:varyColors val="0"/>
        <c:ser>
          <c:idx val="0"/>
          <c:order val="0"/>
          <c:tx>
            <c:strRef>
              <c:f>'Э-200'!$D$3</c:f>
              <c:strCache>
                <c:ptCount val="1"/>
                <c:pt idx="0">
                  <c:v>К200</c:v>
                </c:pt>
              </c:strCache>
            </c:strRef>
          </c:tx>
          <c:spPr>
            <a:solidFill>
              <a:schemeClr val="accent1"/>
            </a:solidFill>
          </c:spPr>
          <c:invertIfNegative val="0"/>
          <c:cat>
            <c:numRef>
              <c:f>'Э-200'!$C$6:$C$25</c:f>
              <c:numCache>
                <c:formatCode>General</c:formatCode>
                <c:ptCount val="20"/>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numCache>
            </c:numRef>
          </c:cat>
          <c:val>
            <c:numRef>
              <c:f>'Э-200'!$D$6:$D$25</c:f>
              <c:numCache>
                <c:formatCode>_(* #,##0.00_);_(* \(#,##0.00\);_(* "-"??_);_(@_)</c:formatCode>
                <c:ptCount val="20"/>
                <c:pt idx="0">
                  <c:v>160.57520000000005</c:v>
                </c:pt>
                <c:pt idx="1">
                  <c:v>30.200099999999889</c:v>
                </c:pt>
                <c:pt idx="2">
                  <c:v>30.200099999999889</c:v>
                </c:pt>
                <c:pt idx="3">
                  <c:v>64.509969999999996</c:v>
                </c:pt>
                <c:pt idx="4">
                  <c:v>62.534300000000023</c:v>
                </c:pt>
                <c:pt idx="5">
                  <c:v>105.45150000000012</c:v>
                </c:pt>
                <c:pt idx="6">
                  <c:v>189.02880000000007</c:v>
                </c:pt>
                <c:pt idx="7">
                  <c:v>237.01360999999972</c:v>
                </c:pt>
                <c:pt idx="8">
                  <c:v>412.82249999999965</c:v>
                </c:pt>
                <c:pt idx="9">
                  <c:v>832.71559999999943</c:v>
                </c:pt>
                <c:pt idx="10">
                  <c:v>1052.9017000000001</c:v>
                </c:pt>
                <c:pt idx="11">
                  <c:v>975.12</c:v>
                </c:pt>
                <c:pt idx="12">
                  <c:v>565.66</c:v>
                </c:pt>
                <c:pt idx="13">
                  <c:v>732.31</c:v>
                </c:pt>
                <c:pt idx="14">
                  <c:v>928.97</c:v>
                </c:pt>
                <c:pt idx="15">
                  <c:v>742.64</c:v>
                </c:pt>
                <c:pt idx="16">
                  <c:v>689.42</c:v>
                </c:pt>
                <c:pt idx="17">
                  <c:v>619.67840000000353</c:v>
                </c:pt>
                <c:pt idx="18">
                  <c:v>712.16980000000024</c:v>
                </c:pt>
                <c:pt idx="19">
                  <c:v>498.54930000000002</c:v>
                </c:pt>
              </c:numCache>
            </c:numRef>
          </c:val>
        </c:ser>
        <c:dLbls>
          <c:showLegendKey val="0"/>
          <c:showVal val="0"/>
          <c:showCatName val="0"/>
          <c:showSerName val="0"/>
          <c:showPercent val="0"/>
          <c:showBubbleSize val="0"/>
        </c:dLbls>
        <c:gapWidth val="150"/>
        <c:axId val="80901632"/>
        <c:axId val="80903168"/>
      </c:barChart>
      <c:lineChart>
        <c:grouping val="standard"/>
        <c:varyColors val="0"/>
        <c:ser>
          <c:idx val="2"/>
          <c:order val="1"/>
          <c:tx>
            <c:strRef>
              <c:f>'Э-200'!$I$3</c:f>
              <c:strCache>
                <c:ptCount val="1"/>
                <c:pt idx="0">
                  <c:v>Курс ₽/$</c:v>
                </c:pt>
              </c:strCache>
            </c:strRef>
          </c:tx>
          <c:spPr>
            <a:ln>
              <a:solidFill>
                <a:schemeClr val="tx1"/>
              </a:solidFill>
            </a:ln>
          </c:spPr>
          <c:marker>
            <c:symbol val="none"/>
          </c:marker>
          <c:cat>
            <c:numRef>
              <c:f>'Э-200'!$C$6:$C$25</c:f>
              <c:numCache>
                <c:formatCode>General</c:formatCode>
                <c:ptCount val="20"/>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numCache>
            </c:numRef>
          </c:cat>
          <c:val>
            <c:numRef>
              <c:f>'Э-200'!$I$6:$I$25</c:f>
              <c:numCache>
                <c:formatCode>_(* #,##0.00_);_(* \(#,##0.00\);_(* "-"??_);_(@_)</c:formatCode>
                <c:ptCount val="20"/>
                <c:pt idx="0">
                  <c:v>5.83</c:v>
                </c:pt>
                <c:pt idx="1">
                  <c:v>24.810000000000031</c:v>
                </c:pt>
                <c:pt idx="2">
                  <c:v>24.810000000000031</c:v>
                </c:pt>
                <c:pt idx="3">
                  <c:v>27.75</c:v>
                </c:pt>
                <c:pt idx="4">
                  <c:v>28.12</c:v>
                </c:pt>
                <c:pt idx="5">
                  <c:v>31.567299999999989</c:v>
                </c:pt>
                <c:pt idx="6">
                  <c:v>30.503599999999889</c:v>
                </c:pt>
                <c:pt idx="7">
                  <c:v>29.2591</c:v>
                </c:pt>
                <c:pt idx="8">
                  <c:v>28.56</c:v>
                </c:pt>
                <c:pt idx="9">
                  <c:v>26.73</c:v>
                </c:pt>
                <c:pt idx="10">
                  <c:v>25.6494</c:v>
                </c:pt>
                <c:pt idx="11">
                  <c:v>24.576899999999988</c:v>
                </c:pt>
                <c:pt idx="12">
                  <c:v>31.839700000000001</c:v>
                </c:pt>
                <c:pt idx="13">
                  <c:v>30.866900000000001</c:v>
                </c:pt>
                <c:pt idx="14">
                  <c:v>28.927800000000001</c:v>
                </c:pt>
                <c:pt idx="15">
                  <c:v>32.566900000000011</c:v>
                </c:pt>
                <c:pt idx="16">
                  <c:v>33.247400000000006</c:v>
                </c:pt>
                <c:pt idx="17">
                  <c:v>37.97</c:v>
                </c:pt>
                <c:pt idx="18">
                  <c:v>60.345800000000004</c:v>
                </c:pt>
                <c:pt idx="19">
                  <c:v>67.051199999999994</c:v>
                </c:pt>
              </c:numCache>
            </c:numRef>
          </c:val>
          <c:smooth val="0"/>
        </c:ser>
        <c:dLbls>
          <c:showLegendKey val="0"/>
          <c:showVal val="0"/>
          <c:showCatName val="0"/>
          <c:showSerName val="0"/>
          <c:showPercent val="0"/>
          <c:showBubbleSize val="0"/>
        </c:dLbls>
        <c:marker val="1"/>
        <c:smooth val="0"/>
        <c:axId val="80927744"/>
        <c:axId val="80925824"/>
      </c:lineChart>
      <c:catAx>
        <c:axId val="80901632"/>
        <c:scaling>
          <c:orientation val="minMax"/>
        </c:scaling>
        <c:delete val="0"/>
        <c:axPos val="b"/>
        <c:numFmt formatCode="General" sourceLinked="1"/>
        <c:majorTickMark val="out"/>
        <c:minorTickMark val="none"/>
        <c:tickLblPos val="nextTo"/>
        <c:crossAx val="80903168"/>
        <c:crosses val="autoZero"/>
        <c:auto val="1"/>
        <c:lblAlgn val="ctr"/>
        <c:lblOffset val="100"/>
        <c:noMultiLvlLbl val="0"/>
      </c:catAx>
      <c:valAx>
        <c:axId val="80903168"/>
        <c:scaling>
          <c:orientation val="minMax"/>
        </c:scaling>
        <c:delete val="0"/>
        <c:axPos val="l"/>
        <c:majorGridlines/>
        <c:title>
          <c:tx>
            <c:rich>
              <a:bodyPr rot="0" vert="horz"/>
              <a:lstStyle/>
              <a:p>
                <a:pPr>
                  <a:defRPr/>
                </a:pPr>
                <a:r>
                  <a:rPr lang="ru-RU"/>
                  <a:t>млрд.долл.</a:t>
                </a:r>
              </a:p>
            </c:rich>
          </c:tx>
          <c:layout>
            <c:manualLayout>
              <c:xMode val="edge"/>
              <c:yMode val="edge"/>
              <c:x val="1.282051282051282E-2"/>
              <c:y val="2.332571954701235E-2"/>
            </c:manualLayout>
          </c:layout>
          <c:overlay val="0"/>
        </c:title>
        <c:numFmt formatCode="_(* #,##0.00_);_(* \(#,##0.00\);_(* &quot;-&quot;??_);_(@_)" sourceLinked="1"/>
        <c:majorTickMark val="out"/>
        <c:minorTickMark val="none"/>
        <c:tickLblPos val="nextTo"/>
        <c:crossAx val="80901632"/>
        <c:crosses val="autoZero"/>
        <c:crossBetween val="between"/>
      </c:valAx>
      <c:valAx>
        <c:axId val="80925824"/>
        <c:scaling>
          <c:orientation val="minMax"/>
        </c:scaling>
        <c:delete val="0"/>
        <c:axPos val="r"/>
        <c:title>
          <c:tx>
            <c:rich>
              <a:bodyPr rot="0" vert="horz"/>
              <a:lstStyle/>
              <a:p>
                <a:pPr>
                  <a:defRPr/>
                </a:pPr>
                <a:r>
                  <a:rPr lang="ru-RU"/>
                  <a:t>руб./долл.</a:t>
                </a:r>
              </a:p>
            </c:rich>
          </c:tx>
          <c:layout>
            <c:manualLayout>
              <c:xMode val="edge"/>
              <c:yMode val="edge"/>
              <c:x val="0.87085058503805812"/>
              <c:y val="2.7335745242751851E-2"/>
            </c:manualLayout>
          </c:layout>
          <c:overlay val="0"/>
        </c:title>
        <c:numFmt formatCode="_(* #,##0.00_);_(* \(#,##0.00\);_(* &quot;-&quot;??_);_(@_)" sourceLinked="1"/>
        <c:majorTickMark val="out"/>
        <c:minorTickMark val="none"/>
        <c:tickLblPos val="nextTo"/>
        <c:crossAx val="80927744"/>
        <c:crosses val="max"/>
        <c:crossBetween val="between"/>
      </c:valAx>
      <c:catAx>
        <c:axId val="80927744"/>
        <c:scaling>
          <c:orientation val="minMax"/>
        </c:scaling>
        <c:delete val="1"/>
        <c:axPos val="b"/>
        <c:numFmt formatCode="General" sourceLinked="1"/>
        <c:majorTickMark val="out"/>
        <c:minorTickMark val="none"/>
        <c:tickLblPos val="none"/>
        <c:crossAx val="80925824"/>
        <c:crosses val="autoZero"/>
        <c:auto val="1"/>
        <c:lblAlgn val="ctr"/>
        <c:lblOffset val="100"/>
        <c:noMultiLvlLbl val="0"/>
      </c:cat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AD8AC1-5F54-40F8-8693-DF261A4F0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30767</Words>
  <Characters>175375</Characters>
  <Application>Microsoft Office Word</Application>
  <DocSecurity>0</DocSecurity>
  <Lines>1461</Lines>
  <Paragraphs>411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205731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330</dc:creator>
  <cp:lastModifiedBy>Лена</cp:lastModifiedBy>
  <cp:revision>2</cp:revision>
  <dcterms:created xsi:type="dcterms:W3CDTF">2017-06-11T19:22:00Z</dcterms:created>
  <dcterms:modified xsi:type="dcterms:W3CDTF">2017-06-11T19:22:00Z</dcterms:modified>
</cp:coreProperties>
</file>