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  <w:r w:rsidRPr="00272F0A">
        <w:rPr>
          <w:rFonts w:cs="Times New Roman"/>
          <w:b/>
          <w:szCs w:val="28"/>
        </w:rPr>
        <w:t>Министерств</w:t>
      </w:r>
      <w:r>
        <w:rPr>
          <w:rFonts w:cs="Times New Roman"/>
          <w:b/>
          <w:szCs w:val="28"/>
        </w:rPr>
        <w:t>о науки и высшего образования</w:t>
      </w:r>
      <w:r w:rsidRPr="00450A60">
        <w:rPr>
          <w:rFonts w:cs="Times New Roman"/>
          <w:b/>
          <w:szCs w:val="28"/>
        </w:rPr>
        <w:t xml:space="preserve"> РФ</w:t>
      </w: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  <w:r w:rsidRPr="00450A60">
        <w:rPr>
          <w:rFonts w:cs="Times New Roman"/>
          <w:b/>
          <w:szCs w:val="28"/>
        </w:rPr>
        <w:t>Федеральное государственное бюджетное образовательное учреждение высшего образования «Пензенский государственный университет»</w:t>
      </w: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  <w:r w:rsidRPr="00450A60">
        <w:rPr>
          <w:rFonts w:cs="Times New Roman"/>
          <w:b/>
          <w:szCs w:val="28"/>
        </w:rPr>
        <w:t xml:space="preserve">Факультет вычислительной техники </w:t>
      </w: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  <w:r w:rsidRPr="00450A60">
        <w:rPr>
          <w:rFonts w:cs="Times New Roman"/>
          <w:b/>
          <w:szCs w:val="28"/>
        </w:rPr>
        <w:t>Кафедра математики и суперкомпьютерного моделирования</w:t>
      </w: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</w:p>
    <w:p w:rsidR="00106CE8" w:rsidRDefault="00106CE8" w:rsidP="00106CE8">
      <w:pPr>
        <w:spacing w:after="0"/>
        <w:jc w:val="center"/>
        <w:rPr>
          <w:rFonts w:cs="Times New Roman"/>
          <w:b/>
          <w:szCs w:val="28"/>
        </w:rPr>
      </w:pPr>
    </w:p>
    <w:p w:rsidR="00106CE8" w:rsidRDefault="00106CE8" w:rsidP="00106CE8">
      <w:pPr>
        <w:spacing w:after="0"/>
        <w:jc w:val="center"/>
        <w:rPr>
          <w:rFonts w:cs="Times New Roman"/>
          <w:b/>
          <w:szCs w:val="28"/>
        </w:rPr>
      </w:pPr>
    </w:p>
    <w:p w:rsidR="00106CE8" w:rsidRDefault="00106CE8" w:rsidP="00106CE8">
      <w:pPr>
        <w:spacing w:after="0"/>
        <w:jc w:val="center"/>
        <w:rPr>
          <w:rFonts w:cs="Times New Roman"/>
          <w:b/>
          <w:szCs w:val="28"/>
        </w:rPr>
      </w:pP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</w:p>
    <w:p w:rsidR="00106CE8" w:rsidRPr="00450A60" w:rsidRDefault="00106CE8" w:rsidP="00106CE8">
      <w:pPr>
        <w:spacing w:after="0"/>
        <w:jc w:val="center"/>
        <w:rPr>
          <w:rFonts w:cs="Times New Roman"/>
          <w:b/>
          <w:szCs w:val="28"/>
        </w:rPr>
      </w:pPr>
      <w:r w:rsidRPr="00450A60">
        <w:rPr>
          <w:rFonts w:cs="Times New Roman"/>
          <w:b/>
          <w:szCs w:val="28"/>
        </w:rPr>
        <w:t>ОТЧЕТ</w:t>
      </w:r>
    </w:p>
    <w:p w:rsidR="00106CE8" w:rsidRDefault="00106CE8" w:rsidP="00106CE8">
      <w:pPr>
        <w:spacing w:after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по производственной</w:t>
      </w:r>
      <w:r w:rsidRPr="00450A60">
        <w:rPr>
          <w:rFonts w:cs="Times New Roman"/>
          <w:szCs w:val="28"/>
        </w:rPr>
        <w:t xml:space="preserve"> практике</w:t>
      </w:r>
    </w:p>
    <w:p w:rsidR="00106CE8" w:rsidRPr="00450A60" w:rsidRDefault="00106CE8" w:rsidP="00106CE8">
      <w:pPr>
        <w:spacing w:after="0"/>
        <w:jc w:val="center"/>
        <w:rPr>
          <w:rFonts w:cs="Times New Roman"/>
          <w:szCs w:val="28"/>
        </w:rPr>
      </w:pPr>
      <w:r w:rsidRPr="00272F0A">
        <w:rPr>
          <w:rFonts w:cs="Times New Roman"/>
          <w:szCs w:val="28"/>
        </w:rPr>
        <w:t>(научно-исследовательская работа)</w:t>
      </w:r>
    </w:p>
    <w:p w:rsidR="00106CE8" w:rsidRPr="00272F0A" w:rsidRDefault="00106CE8" w:rsidP="00106CE8">
      <w:pPr>
        <w:spacing w:after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«П</w:t>
      </w:r>
      <w:r w:rsidRPr="00272F0A">
        <w:rPr>
          <w:rFonts w:cs="Times New Roman"/>
          <w:szCs w:val="28"/>
        </w:rPr>
        <w:t>рибл</w:t>
      </w:r>
      <w:r>
        <w:rPr>
          <w:rFonts w:cs="Times New Roman"/>
          <w:szCs w:val="28"/>
        </w:rPr>
        <w:t xml:space="preserve">иженное вычисление определенных </w:t>
      </w:r>
      <w:r w:rsidRPr="00272F0A">
        <w:rPr>
          <w:rFonts w:cs="Times New Roman"/>
          <w:szCs w:val="28"/>
        </w:rPr>
        <w:t>интегралов</w:t>
      </w:r>
      <w:r w:rsidRPr="00450A60">
        <w:rPr>
          <w:rFonts w:cs="Times New Roman"/>
          <w:szCs w:val="28"/>
        </w:rPr>
        <w:t>»</w:t>
      </w:r>
    </w:p>
    <w:p w:rsidR="00106CE8" w:rsidRPr="00450A60" w:rsidRDefault="00106CE8" w:rsidP="00106CE8">
      <w:pPr>
        <w:spacing w:after="0"/>
        <w:rPr>
          <w:rFonts w:cs="Times New Roman"/>
          <w:b/>
          <w:szCs w:val="28"/>
        </w:rPr>
      </w:pPr>
    </w:p>
    <w:p w:rsidR="00106CE8" w:rsidRDefault="00106CE8" w:rsidP="00106CE8">
      <w:pPr>
        <w:spacing w:after="0"/>
        <w:jc w:val="center"/>
        <w:rPr>
          <w:rFonts w:cs="Times New Roman"/>
          <w:szCs w:val="28"/>
        </w:rPr>
      </w:pPr>
    </w:p>
    <w:p w:rsidR="00106CE8" w:rsidRDefault="00106CE8" w:rsidP="00106CE8">
      <w:pPr>
        <w:spacing w:after="0"/>
        <w:jc w:val="center"/>
        <w:rPr>
          <w:rFonts w:cs="Times New Roman"/>
          <w:szCs w:val="28"/>
        </w:rPr>
      </w:pPr>
    </w:p>
    <w:p w:rsidR="00106CE8" w:rsidRDefault="00106CE8" w:rsidP="00106CE8">
      <w:pPr>
        <w:spacing w:after="0"/>
        <w:jc w:val="center"/>
        <w:rPr>
          <w:rFonts w:cs="Times New Roman"/>
          <w:szCs w:val="28"/>
        </w:rPr>
      </w:pPr>
    </w:p>
    <w:p w:rsidR="00106CE8" w:rsidRPr="00450A60" w:rsidRDefault="00106CE8" w:rsidP="00106CE8">
      <w:pPr>
        <w:spacing w:after="0"/>
        <w:jc w:val="center"/>
        <w:rPr>
          <w:rFonts w:cs="Times New Roman"/>
          <w:szCs w:val="28"/>
        </w:rPr>
      </w:pPr>
    </w:p>
    <w:p w:rsidR="00106CE8" w:rsidRPr="003701EF" w:rsidRDefault="00106CE8" w:rsidP="002D748D">
      <w:pPr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Выполнил</w:t>
      </w:r>
      <w:r w:rsidRPr="00450A60">
        <w:rPr>
          <w:rFonts w:cs="Times New Roman"/>
          <w:szCs w:val="28"/>
        </w:rPr>
        <w:t xml:space="preserve">: </w:t>
      </w:r>
      <w:r w:rsidRPr="00272F0A">
        <w:rPr>
          <w:rFonts w:cs="Times New Roman"/>
          <w:szCs w:val="28"/>
        </w:rPr>
        <w:t>студент</w:t>
      </w:r>
      <w:r w:rsidRPr="00450A60">
        <w:rPr>
          <w:rFonts w:cs="Times New Roman"/>
          <w:szCs w:val="28"/>
        </w:rPr>
        <w:t xml:space="preserve"> гр. </w:t>
      </w:r>
      <w:r w:rsidR="003701EF" w:rsidRPr="003701EF">
        <w:rPr>
          <w:rFonts w:cs="Times New Roman"/>
          <w:szCs w:val="28"/>
        </w:rPr>
        <w:t>19</w:t>
      </w:r>
      <w:r w:rsidR="003701EF">
        <w:rPr>
          <w:rFonts w:cs="Times New Roman"/>
          <w:szCs w:val="28"/>
        </w:rPr>
        <w:t>ВМ1</w:t>
      </w:r>
    </w:p>
    <w:p w:rsidR="00106CE8" w:rsidRDefault="003701EF" w:rsidP="002D748D">
      <w:pPr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Дойкин И. А.</w:t>
      </w:r>
    </w:p>
    <w:p w:rsidR="00106CE8" w:rsidRPr="00450A60" w:rsidRDefault="00106CE8" w:rsidP="002D748D">
      <w:pPr>
        <w:spacing w:after="0"/>
        <w:jc w:val="right"/>
        <w:rPr>
          <w:rFonts w:cs="Times New Roman"/>
          <w:szCs w:val="28"/>
        </w:rPr>
      </w:pPr>
      <w:r w:rsidRPr="00450A60">
        <w:rPr>
          <w:rFonts w:cs="Times New Roman"/>
          <w:szCs w:val="28"/>
        </w:rPr>
        <w:t xml:space="preserve">Руководитель: </w:t>
      </w:r>
      <w:r>
        <w:rPr>
          <w:rFonts w:cs="Times New Roman"/>
          <w:szCs w:val="28"/>
        </w:rPr>
        <w:t>старший преподаватель</w:t>
      </w:r>
    </w:p>
    <w:p w:rsidR="00106CE8" w:rsidRDefault="00106CE8" w:rsidP="002D748D">
      <w:pPr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Мартынова В</w:t>
      </w:r>
      <w:r w:rsidRPr="00450A60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Ю</w:t>
      </w:r>
      <w:r w:rsidRPr="00450A60">
        <w:rPr>
          <w:rFonts w:cs="Times New Roman"/>
          <w:szCs w:val="28"/>
        </w:rPr>
        <w:t>.</w:t>
      </w:r>
    </w:p>
    <w:p w:rsidR="00106CE8" w:rsidRDefault="00106CE8" w:rsidP="00106CE8">
      <w:pPr>
        <w:spacing w:after="0"/>
        <w:jc w:val="right"/>
        <w:rPr>
          <w:rFonts w:cs="Times New Roman"/>
          <w:szCs w:val="28"/>
        </w:rPr>
      </w:pPr>
    </w:p>
    <w:p w:rsidR="00106CE8" w:rsidRDefault="00106CE8" w:rsidP="00106CE8">
      <w:pPr>
        <w:spacing w:after="0"/>
        <w:jc w:val="right"/>
        <w:rPr>
          <w:rFonts w:cs="Times New Roman"/>
          <w:szCs w:val="28"/>
        </w:rPr>
      </w:pPr>
    </w:p>
    <w:p w:rsidR="00106CE8" w:rsidRDefault="00106CE8" w:rsidP="00106CE8">
      <w:pPr>
        <w:spacing w:after="0"/>
        <w:jc w:val="right"/>
        <w:rPr>
          <w:rFonts w:cs="Times New Roman"/>
          <w:szCs w:val="28"/>
        </w:rPr>
      </w:pPr>
    </w:p>
    <w:p w:rsidR="00106CE8" w:rsidRDefault="00106CE8" w:rsidP="00106CE8">
      <w:pPr>
        <w:spacing w:after="0"/>
        <w:jc w:val="right"/>
        <w:rPr>
          <w:rFonts w:cs="Times New Roman"/>
          <w:szCs w:val="28"/>
        </w:rPr>
      </w:pPr>
    </w:p>
    <w:p w:rsidR="00106CE8" w:rsidRPr="00450A60" w:rsidRDefault="00106CE8" w:rsidP="00106CE8">
      <w:pPr>
        <w:spacing w:after="0"/>
        <w:jc w:val="right"/>
        <w:rPr>
          <w:rFonts w:cs="Times New Roman"/>
          <w:szCs w:val="28"/>
        </w:rPr>
      </w:pPr>
    </w:p>
    <w:p w:rsidR="00106CE8" w:rsidRDefault="00106CE8" w:rsidP="00106CE8">
      <w:pPr>
        <w:jc w:val="center"/>
        <w:rPr>
          <w:rFonts w:cs="Times New Roman"/>
          <w:szCs w:val="28"/>
        </w:rPr>
      </w:pPr>
      <w:r w:rsidRPr="00450A60">
        <w:rPr>
          <w:rFonts w:cs="Times New Roman"/>
          <w:szCs w:val="28"/>
        </w:rPr>
        <w:t>Пенза 20</w:t>
      </w:r>
      <w:r>
        <w:rPr>
          <w:rFonts w:cs="Times New Roman"/>
          <w:szCs w:val="28"/>
        </w:rPr>
        <w:t>21</w:t>
      </w:r>
    </w:p>
    <w:p w:rsidR="004F6B7A" w:rsidRPr="00450A60" w:rsidRDefault="00106CE8" w:rsidP="004F6B7A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szCs w:val="28"/>
        </w:rPr>
        <w:br w:type="page"/>
      </w:r>
      <w:r w:rsidR="004F6B7A" w:rsidRPr="00272F0A">
        <w:rPr>
          <w:rFonts w:cs="Times New Roman"/>
          <w:b/>
          <w:szCs w:val="28"/>
        </w:rPr>
        <w:lastRenderedPageBreak/>
        <w:t>Министерств</w:t>
      </w:r>
      <w:r w:rsidR="004F6B7A">
        <w:rPr>
          <w:rFonts w:cs="Times New Roman"/>
          <w:b/>
          <w:szCs w:val="28"/>
        </w:rPr>
        <w:t>о науки и высшего образования</w:t>
      </w:r>
      <w:r w:rsidR="004F6B7A" w:rsidRPr="00450A60">
        <w:rPr>
          <w:rFonts w:cs="Times New Roman"/>
          <w:b/>
          <w:szCs w:val="28"/>
        </w:rPr>
        <w:t xml:space="preserve"> РФ</w:t>
      </w:r>
    </w:p>
    <w:p w:rsidR="004C6933" w:rsidRPr="004F6B7A" w:rsidRDefault="004F6B7A" w:rsidP="004F6B7A">
      <w:pPr>
        <w:spacing w:after="0"/>
        <w:jc w:val="center"/>
        <w:rPr>
          <w:rFonts w:cs="Times New Roman"/>
          <w:b/>
          <w:szCs w:val="28"/>
        </w:rPr>
      </w:pPr>
      <w:r w:rsidRPr="00450A60">
        <w:rPr>
          <w:rFonts w:cs="Times New Roman"/>
          <w:b/>
          <w:szCs w:val="28"/>
        </w:rPr>
        <w:t>Федеральное государственное бюджетное образовательное учреждение высшего образования «Пензенский государственный университет»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ind w:left="5387"/>
        <w:rPr>
          <w:rFonts w:eastAsia="Calibri" w:cs="Times New Roman"/>
          <w:szCs w:val="28"/>
          <w:lang w:eastAsia="ru-RU"/>
        </w:rPr>
      </w:pPr>
    </w:p>
    <w:p w:rsidR="004C6933" w:rsidRPr="00450A60" w:rsidRDefault="004C6933" w:rsidP="004C6933">
      <w:pPr>
        <w:autoSpaceDE w:val="0"/>
        <w:autoSpaceDN w:val="0"/>
        <w:adjustRightInd w:val="0"/>
        <w:spacing w:after="0"/>
        <w:ind w:left="5387"/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>«УТВЕРЖДАЮ»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ind w:left="5387"/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>Зав. кафедрой МСМ, д.ф-м.н.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ind w:left="5387"/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>______________Ю.Г. Смирнов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rPr>
          <w:rFonts w:eastAsia="Calibri" w:cs="Times New Roman"/>
          <w:szCs w:val="28"/>
          <w:lang w:eastAsia="ru-RU"/>
        </w:rPr>
      </w:pPr>
    </w:p>
    <w:p w:rsidR="004C6933" w:rsidRPr="00450A60" w:rsidRDefault="004C6933" w:rsidP="004C6933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8"/>
          <w:lang w:eastAsia="ru-RU"/>
        </w:rPr>
      </w:pPr>
    </w:p>
    <w:p w:rsidR="004C6933" w:rsidRPr="00450A60" w:rsidRDefault="004C6933" w:rsidP="004C6933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>ЗАДАНИЕ</w:t>
      </w:r>
    </w:p>
    <w:p w:rsidR="004C6933" w:rsidRDefault="004C6933" w:rsidP="004C6933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 xml:space="preserve">на </w:t>
      </w:r>
      <w:r>
        <w:rPr>
          <w:rFonts w:cs="Times New Roman"/>
          <w:szCs w:val="28"/>
        </w:rPr>
        <w:t>производственную</w:t>
      </w:r>
      <w:r w:rsidRPr="00450A60">
        <w:rPr>
          <w:rFonts w:eastAsia="Calibri" w:cs="Times New Roman"/>
          <w:szCs w:val="28"/>
          <w:lang w:eastAsia="ru-RU"/>
        </w:rPr>
        <w:t xml:space="preserve"> практику </w:t>
      </w:r>
    </w:p>
    <w:p w:rsidR="004C6933" w:rsidRDefault="004C6933" w:rsidP="004C6933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>(4 семестр)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Вариант 4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rPr>
          <w:rFonts w:eastAsia="Calibri" w:cs="Times New Roman"/>
          <w:szCs w:val="28"/>
          <w:lang w:eastAsia="ru-RU"/>
        </w:rPr>
      </w:pPr>
    </w:p>
    <w:p w:rsidR="004C6933" w:rsidRPr="00450A60" w:rsidRDefault="004C6933" w:rsidP="004C6933">
      <w:pPr>
        <w:autoSpaceDE w:val="0"/>
        <w:autoSpaceDN w:val="0"/>
        <w:adjustRightInd w:val="0"/>
        <w:spacing w:after="0"/>
        <w:ind w:firstLine="708"/>
        <w:jc w:val="both"/>
        <w:rPr>
          <w:rFonts w:eastAsia="ArialMT" w:cs="Times New Roman"/>
          <w:szCs w:val="28"/>
          <w:lang w:eastAsia="ru-RU"/>
        </w:rPr>
      </w:pPr>
      <w:r w:rsidRPr="00450A60">
        <w:rPr>
          <w:rFonts w:eastAsia="ArialMT" w:cs="Times New Roman"/>
          <w:szCs w:val="28"/>
          <w:lang w:eastAsia="ru-RU"/>
        </w:rPr>
        <w:t>Реализова</w:t>
      </w:r>
      <w:r>
        <w:rPr>
          <w:rFonts w:eastAsia="ArialMT" w:cs="Times New Roman"/>
          <w:szCs w:val="28"/>
          <w:lang w:eastAsia="ru-RU"/>
        </w:rPr>
        <w:t xml:space="preserve">ть программно-численные методы </w:t>
      </w:r>
      <w:r w:rsidRPr="00450A60">
        <w:rPr>
          <w:rFonts w:eastAsia="ArialMT" w:cs="Times New Roman"/>
          <w:szCs w:val="28"/>
          <w:lang w:eastAsia="ru-RU"/>
        </w:rPr>
        <w:t>для приближенного вычисления интегралов. Корректность работы программы необходимо проверить на тестовых задачах, список которых приведен ниже.</w:t>
      </w:r>
    </w:p>
    <w:p w:rsidR="004C6933" w:rsidRPr="00450A60" w:rsidRDefault="004C6933" w:rsidP="004C6933">
      <w:pPr>
        <w:autoSpaceDE w:val="0"/>
        <w:autoSpaceDN w:val="0"/>
        <w:adjustRightInd w:val="0"/>
        <w:spacing w:after="0"/>
        <w:rPr>
          <w:rFonts w:eastAsia="ArialMT" w:cs="Times New Roman"/>
          <w:szCs w:val="28"/>
          <w:lang w:eastAsia="ru-RU"/>
        </w:rPr>
      </w:pPr>
    </w:p>
    <w:p w:rsidR="004C6933" w:rsidRDefault="00C20E80" w:rsidP="004C6933">
      <w:pPr>
        <w:autoSpaceDE w:val="0"/>
        <w:autoSpaceDN w:val="0"/>
        <w:adjustRightInd w:val="0"/>
        <w:spacing w:after="0"/>
        <w:ind w:firstLine="708"/>
        <w:rPr>
          <w:rFonts w:eastAsia="ArialMT" w:cs="Times New Roman"/>
          <w:b/>
          <w:szCs w:val="28"/>
          <w:lang w:eastAsia="ru-RU"/>
        </w:rPr>
      </w:pPr>
      <w:r>
        <w:rPr>
          <w:rFonts w:eastAsia="ArialMT" w:cs="Times New Roman"/>
          <w:b/>
          <w:szCs w:val="28"/>
          <w:lang w:eastAsia="ru-RU"/>
        </w:rPr>
        <w:t>Вычислить определенный интеграл</w:t>
      </w:r>
      <w:r w:rsidR="004C6933" w:rsidRPr="00450A60">
        <w:rPr>
          <w:rFonts w:eastAsia="ArialMT" w:cs="Times New Roman"/>
          <w:b/>
          <w:szCs w:val="28"/>
          <w:lang w:eastAsia="ru-RU"/>
        </w:rPr>
        <w:t>:</w:t>
      </w:r>
    </w:p>
    <w:p w:rsidR="00B13BEC" w:rsidRPr="00272F0A" w:rsidRDefault="00B13BEC" w:rsidP="004C6933">
      <w:pPr>
        <w:autoSpaceDE w:val="0"/>
        <w:autoSpaceDN w:val="0"/>
        <w:adjustRightInd w:val="0"/>
        <w:spacing w:after="0"/>
        <w:ind w:firstLine="708"/>
        <w:rPr>
          <w:rFonts w:eastAsia="ArialMT" w:cs="Times New Roman"/>
          <w:b/>
          <w:szCs w:val="28"/>
          <w:lang w:eastAsia="ru-RU"/>
        </w:rPr>
      </w:pPr>
    </w:p>
    <w:p w:rsidR="004C6933" w:rsidRDefault="005B40DC" w:rsidP="004C6933">
      <w:pPr>
        <w:autoSpaceDE w:val="0"/>
        <w:autoSpaceDN w:val="0"/>
        <w:adjustRightInd w:val="0"/>
        <w:spacing w:after="0"/>
        <w:rPr>
          <w:rFonts w:eastAsia="ArialMT" w:cs="Times New Roman"/>
          <w:szCs w:val="28"/>
          <w:lang w:eastAsia="ru-RU"/>
        </w:rPr>
      </w:pPr>
      <m:oMathPara>
        <m:oMath>
          <m:nary>
            <m:naryPr>
              <m:ctrlPr>
                <w:rPr>
                  <w:rFonts w:ascii="Cambria Math" w:eastAsia="ArialMT" w:hAnsi="Cambria Math" w:cs="Times New Roman"/>
                  <w:i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ArialMT" w:hAnsi="Cambria Math" w:cs="Times New Roman"/>
                  <w:szCs w:val="28"/>
                  <w:lang w:eastAsia="ru-RU"/>
                </w:rPr>
                <m:t>8</m:t>
              </m:r>
            </m:sup>
            <m:e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Cs w:val="28"/>
                      <w:lang w:eastAsia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ArialMT" w:hAnsi="Cambria Math" w:cs="Times New Roman"/>
                          <w:i/>
                          <w:szCs w:val="28"/>
                          <w:lang w:eastAsia="ru-RU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  <m:t>ln</m:t>
                          </m:r>
                          <m:ctrlP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  <m:t>2</m:t>
                          </m:r>
                          <m:ctrlP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</m:ctrlPr>
                        </m:sup>
                      </m:sSup>
                    </m:fName>
                    <m:e>
                      <m:d>
                        <m:d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  <m:t>x</m:t>
                          </m:r>
                        </m:e>
                      </m:d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="ArialMT" w:hAnsi="Cambria Math" w:cs="Times New Roman"/>
                              <w:szCs w:val="28"/>
                              <w:lang w:eastAsia="ru-RU"/>
                            </w:rPr>
                            <m:t>3</m:t>
                          </m:r>
                        </m:den>
                      </m:f>
                    </m:sup>
                  </m:sSup>
                </m:den>
              </m:f>
            </m:e>
          </m:nary>
          <m:r>
            <w:rPr>
              <w:rFonts w:ascii="Cambria Math" w:eastAsia="ArialMT" w:hAnsi="Cambria Math" w:cs="Times New Roman"/>
              <w:szCs w:val="28"/>
              <w:lang w:eastAsia="ru-RU"/>
            </w:rPr>
            <m:t xml:space="preserve"> dx</m:t>
          </m:r>
        </m:oMath>
      </m:oMathPara>
    </w:p>
    <w:p w:rsidR="004C6933" w:rsidRDefault="004C6933" w:rsidP="004C6933">
      <w:pPr>
        <w:autoSpaceDE w:val="0"/>
        <w:autoSpaceDN w:val="0"/>
        <w:adjustRightInd w:val="0"/>
        <w:spacing w:after="0"/>
        <w:rPr>
          <w:rFonts w:eastAsia="ArialMT" w:cs="Times New Roman"/>
          <w:szCs w:val="28"/>
          <w:lang w:eastAsia="ru-RU"/>
        </w:rPr>
      </w:pPr>
    </w:p>
    <w:p w:rsidR="004C6933" w:rsidRPr="00272F0A" w:rsidRDefault="004C6933" w:rsidP="004C6933">
      <w:pPr>
        <w:autoSpaceDE w:val="0"/>
        <w:autoSpaceDN w:val="0"/>
        <w:adjustRightInd w:val="0"/>
        <w:spacing w:after="0"/>
        <w:rPr>
          <w:rFonts w:eastAsia="ArialMT" w:cs="Times New Roman"/>
          <w:szCs w:val="28"/>
          <w:lang w:eastAsia="ru-RU"/>
        </w:rPr>
      </w:pPr>
    </w:p>
    <w:p w:rsidR="004C6933" w:rsidRPr="005007CF" w:rsidRDefault="004C6933" w:rsidP="004C6933">
      <w:pPr>
        <w:rPr>
          <w:rFonts w:eastAsia="Calibri" w:cs="Times New Roman"/>
          <w:szCs w:val="28"/>
          <w:lang w:eastAsia="ru-RU"/>
        </w:rPr>
      </w:pPr>
      <w:r w:rsidRPr="00450A60">
        <w:rPr>
          <w:rFonts w:eastAsia="Calibri" w:cs="Times New Roman"/>
          <w:szCs w:val="28"/>
          <w:lang w:eastAsia="ru-RU"/>
        </w:rPr>
        <w:t xml:space="preserve">Руководитель работы, </w:t>
      </w:r>
      <w:r>
        <w:rPr>
          <w:rFonts w:eastAsia="Calibri" w:cs="Times New Roman"/>
          <w:szCs w:val="28"/>
          <w:lang w:eastAsia="ru-RU"/>
        </w:rPr>
        <w:t>ст. преподаватель</w:t>
      </w:r>
      <w:r w:rsidRPr="00450A60">
        <w:rPr>
          <w:rFonts w:eastAsia="Calibri" w:cs="Times New Roman"/>
          <w:szCs w:val="28"/>
          <w:lang w:eastAsia="ru-RU"/>
        </w:rPr>
        <w:tab/>
      </w:r>
      <w:r w:rsidRPr="00450A60">
        <w:rPr>
          <w:rFonts w:eastAsia="Calibri" w:cs="Times New Roman"/>
          <w:szCs w:val="28"/>
          <w:lang w:eastAsia="ru-RU"/>
        </w:rPr>
        <w:tab/>
      </w:r>
      <w:r w:rsidRPr="00450A60">
        <w:rPr>
          <w:rFonts w:eastAsia="Calibri" w:cs="Times New Roman"/>
          <w:szCs w:val="28"/>
          <w:lang w:eastAsia="ru-RU"/>
        </w:rPr>
        <w:tab/>
      </w:r>
      <w:r>
        <w:rPr>
          <w:rFonts w:eastAsia="Calibri" w:cs="Times New Roman"/>
          <w:szCs w:val="28"/>
          <w:lang w:eastAsia="ru-RU"/>
        </w:rPr>
        <w:t>Мартынова В. Ю</w:t>
      </w:r>
      <w:r w:rsidRPr="00450A60">
        <w:rPr>
          <w:rFonts w:eastAsia="Calibri" w:cs="Times New Roman"/>
          <w:szCs w:val="28"/>
          <w:lang w:eastAsia="ru-RU"/>
        </w:rPr>
        <w:t>.</w:t>
      </w:r>
    </w:p>
    <w:p w:rsidR="00FC7825" w:rsidRDefault="00FC7825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E0DDB" w:rsidRDefault="00FC7825" w:rsidP="00FC7825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Содержание</w:t>
      </w:r>
    </w:p>
    <w:p w:rsidR="00FC7825" w:rsidRDefault="00FC7825" w:rsidP="00FC7825">
      <w:pPr>
        <w:tabs>
          <w:tab w:val="left" w:leader="dot" w:pos="9072"/>
        </w:tabs>
        <w:jc w:val="center"/>
        <w:rPr>
          <w:rFonts w:cs="Times New Roman"/>
          <w:b/>
          <w:szCs w:val="28"/>
        </w:rPr>
      </w:pPr>
    </w:p>
    <w:p w:rsidR="00FC7825" w:rsidRDefault="00FC7825" w:rsidP="00FC7825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Введение</w:t>
      </w:r>
      <w:r>
        <w:rPr>
          <w:rFonts w:cs="Times New Roman"/>
          <w:szCs w:val="28"/>
        </w:rPr>
        <w:tab/>
        <w:t>4</w:t>
      </w:r>
    </w:p>
    <w:p w:rsidR="00FC7825" w:rsidRDefault="00FC7825" w:rsidP="00FC7825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Теоретическая часть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ab/>
        <w:t>5</w:t>
      </w:r>
    </w:p>
    <w:p w:rsidR="00FC7825" w:rsidRDefault="00FC7825" w:rsidP="00FC7825">
      <w:pPr>
        <w:tabs>
          <w:tab w:val="left" w:leader="dot" w:pos="9072"/>
        </w:tabs>
        <w:rPr>
          <w:rFonts w:cs="Times New Roman"/>
          <w:szCs w:val="28"/>
        </w:rPr>
      </w:pPr>
      <w:r w:rsidRPr="004A6E39">
        <w:rPr>
          <w:rFonts w:cs="Times New Roman"/>
          <w:b/>
          <w:szCs w:val="28"/>
        </w:rPr>
        <w:t>Практическая часть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ab/>
      </w:r>
      <w:r w:rsidR="00EA6077">
        <w:rPr>
          <w:rFonts w:cs="Times New Roman"/>
          <w:szCs w:val="28"/>
        </w:rPr>
        <w:t>6</w:t>
      </w:r>
    </w:p>
    <w:p w:rsidR="00FC7825" w:rsidRDefault="00FC7825" w:rsidP="00FC7825">
      <w:pPr>
        <w:tabs>
          <w:tab w:val="left" w:leader="dot" w:pos="9072"/>
        </w:tabs>
        <w:rPr>
          <w:rFonts w:cs="Times New Roman"/>
          <w:szCs w:val="28"/>
        </w:rPr>
      </w:pPr>
      <w:r w:rsidRPr="004A6E39">
        <w:rPr>
          <w:rFonts w:cs="Times New Roman"/>
          <w:b/>
          <w:szCs w:val="28"/>
        </w:rPr>
        <w:t>Заключение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ab/>
      </w:r>
      <w:r w:rsidR="00EA6077">
        <w:rPr>
          <w:rFonts w:cs="Times New Roman"/>
          <w:szCs w:val="28"/>
        </w:rPr>
        <w:t>9</w:t>
      </w:r>
    </w:p>
    <w:p w:rsidR="0015092C" w:rsidRPr="0015092C" w:rsidRDefault="0015092C" w:rsidP="00FC7825">
      <w:pPr>
        <w:tabs>
          <w:tab w:val="left" w:leader="dot" w:pos="9072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Список используемой литературы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ab/>
        <w:t>10</w:t>
      </w:r>
    </w:p>
    <w:p w:rsidR="009F132F" w:rsidRDefault="004F3010">
      <w:pPr>
        <w:rPr>
          <w:rFonts w:cs="Times New Roman"/>
          <w:szCs w:val="28"/>
        </w:rPr>
        <w:sectPr w:rsidR="009F132F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cs="Times New Roman"/>
          <w:szCs w:val="28"/>
        </w:rPr>
        <w:br w:type="page"/>
      </w:r>
    </w:p>
    <w:p w:rsidR="00FC7825" w:rsidRDefault="003834E4" w:rsidP="009F132F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Введение</w:t>
      </w:r>
    </w:p>
    <w:p w:rsidR="003834E4" w:rsidRDefault="00951AC5" w:rsidP="00951AC5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Зачастую, в различных математических задачах вычисление определенных интегралов необязательно делать точными методами. Поэтому существуют так называемые приближенные методы вычисления интегралов. </w:t>
      </w:r>
    </w:p>
    <w:p w:rsidR="001320F4" w:rsidRDefault="00951AC5" w:rsidP="00951AC5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Применение данных методов имеют преимущество в более простой реализации на компьютерах. В данной практической работе будет рассмотрено решение определенного интеграла методом средних прямоугольников и методов трапеций.</w:t>
      </w:r>
    </w:p>
    <w:p w:rsidR="001320F4" w:rsidRDefault="001320F4">
      <w:pPr>
        <w:spacing w:line="259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51AC5" w:rsidRDefault="001320F4" w:rsidP="001320F4">
      <w:pPr>
        <w:ind w:firstLine="708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Теоретическая часть</w:t>
      </w:r>
    </w:p>
    <w:p w:rsidR="00C243CE" w:rsidRDefault="00F01706" w:rsidP="00C243CE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>Метод прямоугольников:</w:t>
      </w:r>
    </w:p>
    <w:p w:rsidR="00F01706" w:rsidRDefault="00995CEF" w:rsidP="00BE6EA3">
      <w:pPr>
        <w:ind w:firstLine="708"/>
        <w:jc w:val="both"/>
        <w:rPr>
          <w:rFonts w:cs="Times New Roman"/>
          <w:szCs w:val="28"/>
        </w:rPr>
      </w:pPr>
      <w:r w:rsidRPr="00995CEF">
        <w:rPr>
          <w:rFonts w:cs="Times New Roman"/>
          <w:szCs w:val="28"/>
        </w:rPr>
        <w:t>Метод прямоугольников — метод численного интегрирования функции одной переменной, заключающийся в замене подынтегральной функции на многочлен нулевой степени, то есть константу, на каждом элементарном отрезке. Если рассмотреть график подынтегральной функции, то метод будет заключаться в приближённом вычислении площади под графиком суммированием площадей конечного числа прямоугольников, ширина которых будет определяться расстоянием между соответствующими соседними узлами интегрирования, а высота — значением подынтегральной функции в этих узлах.</w:t>
      </w:r>
    </w:p>
    <w:p w:rsidR="0001050D" w:rsidRPr="003E6846" w:rsidRDefault="0001050D" w:rsidP="00BE6EA3">
      <w:pPr>
        <w:ind w:firstLine="708"/>
        <w:jc w:val="both"/>
        <w:rPr>
          <w:rFonts w:cs="Times New Roman"/>
          <w:szCs w:val="28"/>
          <w:lang w:val="en-US"/>
        </w:rPr>
      </w:pPr>
      <w:r w:rsidRPr="0001050D">
        <w:rPr>
          <w:rFonts w:cs="Times New Roman"/>
          <w:szCs w:val="28"/>
        </w:rPr>
        <w:t>В случае разбиения отрезка интегрирования на n элементарных отрезков приведённые выше формулы применяются на каждом из этих элементарных отрезков между двумя соседни</w:t>
      </w:r>
      <w:r w:rsidR="00EC0343">
        <w:rPr>
          <w:rFonts w:cs="Times New Roman"/>
          <w:szCs w:val="28"/>
        </w:rPr>
        <w:t xml:space="preserve">ми узлами. </w:t>
      </w:r>
      <w:r w:rsidR="003E6846">
        <w:rPr>
          <w:rFonts w:cs="Times New Roman"/>
          <w:szCs w:val="28"/>
          <w:lang w:val="en-US"/>
        </w:rPr>
        <w:t>[1]</w:t>
      </w:r>
      <w:bookmarkStart w:id="0" w:name="_GoBack"/>
      <w:bookmarkEnd w:id="0"/>
    </w:p>
    <w:p w:rsidR="00EC0343" w:rsidRDefault="00EC0343" w:rsidP="00BE6EA3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Составная </w:t>
      </w:r>
      <w:r w:rsidRPr="009274AB">
        <w:rPr>
          <w:rFonts w:cs="Times New Roman"/>
          <w:i/>
          <w:szCs w:val="28"/>
        </w:rPr>
        <w:t>формула средних прямоугольников</w:t>
      </w:r>
      <w:r>
        <w:rPr>
          <w:rFonts w:cs="Times New Roman"/>
          <w:szCs w:val="28"/>
        </w:rPr>
        <w:t xml:space="preserve"> выглядит следующим образом:</w:t>
      </w:r>
    </w:p>
    <w:p w:rsidR="00EC0343" w:rsidRPr="00356846" w:rsidRDefault="005B40DC" w:rsidP="00BE6EA3">
      <w:pPr>
        <w:ind w:firstLine="708"/>
        <w:jc w:val="both"/>
        <w:rPr>
          <w:rFonts w:eastAsiaTheme="minorEastAsia" w:cs="Times New Roman"/>
          <w:szCs w:val="28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Cs w:val="28"/>
                </w:rPr>
                <m:t>a</m:t>
              </m:r>
            </m:sub>
            <m:sup>
              <m:r>
                <w:rPr>
                  <w:rFonts w:ascii="Cambria Math" w:hAnsi="Cambria Math" w:cs="Times New Roman"/>
                  <w:szCs w:val="28"/>
                </w:rPr>
                <m:t>b</m:t>
              </m:r>
            </m:sup>
            <m:e>
              <m:r>
                <w:rPr>
                  <w:rFonts w:ascii="Cambria Math" w:hAnsi="Cambria Math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Cs w:val="28"/>
                </w:rPr>
                <m:t xml:space="preserve"> dx≈h(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+…+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n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</w:rPr>
                <m:t>)</m:t>
              </m:r>
            </m:e>
          </m:nary>
          <m:r>
            <w:rPr>
              <w:rFonts w:ascii="Cambria Math" w:hAnsi="Cambria Math" w:cs="Times New Roman"/>
              <w:szCs w:val="28"/>
            </w:rPr>
            <m:t>.</m:t>
          </m:r>
        </m:oMath>
      </m:oMathPara>
    </w:p>
    <w:p w:rsidR="00356846" w:rsidRPr="00356846" w:rsidRDefault="00356846" w:rsidP="00BE6EA3">
      <w:pPr>
        <w:ind w:firstLine="708"/>
        <w:jc w:val="both"/>
        <w:rPr>
          <w:rFonts w:eastAsiaTheme="minorEastAsia" w:cs="Times New Roman"/>
          <w:i/>
          <w:szCs w:val="28"/>
        </w:rPr>
      </w:pPr>
      <w:r w:rsidRPr="00356846">
        <w:rPr>
          <w:rFonts w:eastAsiaTheme="minorEastAsia" w:cs="Times New Roman"/>
          <w:i/>
          <w:szCs w:val="28"/>
        </w:rPr>
        <w:t>Метод трапеций:</w:t>
      </w:r>
    </w:p>
    <w:p w:rsidR="00356846" w:rsidRDefault="003E6846" w:rsidP="00BE6EA3">
      <w:pPr>
        <w:ind w:firstLine="708"/>
        <w:jc w:val="both"/>
        <w:rPr>
          <w:rFonts w:cs="Times New Roman"/>
          <w:szCs w:val="28"/>
        </w:rPr>
      </w:pPr>
      <w:r w:rsidRPr="003E6846">
        <w:rPr>
          <w:rFonts w:cs="Times New Roman"/>
          <w:szCs w:val="28"/>
        </w:rPr>
        <w:t xml:space="preserve">[2] </w:t>
      </w:r>
      <w:r w:rsidR="00356846" w:rsidRPr="00356846">
        <w:rPr>
          <w:rFonts w:cs="Times New Roman"/>
          <w:szCs w:val="28"/>
        </w:rPr>
        <w:t>Метод</w:t>
      </w:r>
      <w:r w:rsidR="00356846">
        <w:rPr>
          <w:rFonts w:cs="Times New Roman"/>
          <w:szCs w:val="28"/>
        </w:rPr>
        <w:t xml:space="preserve"> трапеций</w:t>
      </w:r>
      <w:r w:rsidR="00356846" w:rsidRPr="00356846">
        <w:rPr>
          <w:rFonts w:cs="Times New Roman"/>
          <w:szCs w:val="28"/>
        </w:rPr>
        <w:t xml:space="preserve"> может быть получен путём вычисления среднего арифметического между результатами применения формул правых и левых прямоугольников.</w:t>
      </w:r>
    </w:p>
    <w:p w:rsidR="00356846" w:rsidRDefault="00D11F8D" w:rsidP="00BE6EA3">
      <w:pPr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Формулы левых и правых прямоугольников:</w:t>
      </w:r>
    </w:p>
    <w:p w:rsidR="00D11F8D" w:rsidRPr="0058410B" w:rsidRDefault="005B40DC" w:rsidP="00BE6EA3">
      <w:pPr>
        <w:ind w:firstLine="708"/>
        <w:jc w:val="both"/>
        <w:rPr>
          <w:rFonts w:eastAsiaTheme="minorEastAsia" w:cs="Times New Roman"/>
          <w:szCs w:val="28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Cs w:val="28"/>
                </w:rPr>
                <m:t>a</m:t>
              </m:r>
            </m:sub>
            <m:sup>
              <m:r>
                <w:rPr>
                  <w:rFonts w:ascii="Cambria Math" w:hAnsi="Cambria Math" w:cs="Times New Roman"/>
                  <w:szCs w:val="28"/>
                </w:rPr>
                <m:t>b</m:t>
              </m:r>
            </m:sup>
            <m:e>
              <m:r>
                <w:rPr>
                  <w:rFonts w:ascii="Cambria Math" w:hAnsi="Cambria Math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Cs w:val="28"/>
                </w:rPr>
                <m:t xml:space="preserve"> dx≈h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n-1</m:t>
                      </m:r>
                    </m:sub>
                  </m:sSub>
                </m:e>
              </m:d>
            </m:e>
          </m:nary>
          <m:r>
            <w:rPr>
              <w:rFonts w:ascii="Cambria Math" w:hAnsi="Cambria Math" w:cs="Times New Roman"/>
              <w:szCs w:val="28"/>
            </w:rPr>
            <m:t>,</m:t>
          </m:r>
        </m:oMath>
      </m:oMathPara>
    </w:p>
    <w:p w:rsidR="006444D0" w:rsidRPr="006444D0" w:rsidRDefault="005B40DC" w:rsidP="006444D0">
      <w:pPr>
        <w:ind w:firstLine="708"/>
        <w:jc w:val="both"/>
        <w:rPr>
          <w:rFonts w:eastAsiaTheme="minorEastAsia" w:cs="Times New Roman"/>
          <w:szCs w:val="28"/>
        </w:rPr>
      </w:pPr>
      <m:oMathPara>
        <m:oMath>
          <m:nary>
            <m:nary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b</m:t>
              </m:r>
            </m:sup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Cs w:val="28"/>
                </w:rPr>
                <m:t xml:space="preserve"> dx</m:t>
              </m:r>
            </m:e>
          </m:nary>
          <m:r>
            <w:rPr>
              <w:rFonts w:ascii="Cambria Math" w:eastAsiaTheme="minorEastAsia" w:hAnsi="Cambria Math" w:cs="Times New Roman"/>
              <w:szCs w:val="28"/>
            </w:rPr>
            <m:t>≈h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Cs w:val="28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:rsidR="006444D0" w:rsidRDefault="008F42C0" w:rsidP="008F42C0">
      <w:pPr>
        <w:ind w:firstLine="708"/>
        <w:jc w:val="center"/>
        <w:rPr>
          <w:rFonts w:eastAsiaTheme="minorEastAsia" w:cs="Times New Roman"/>
          <w:szCs w:val="28"/>
        </w:rPr>
      </w:pPr>
      <w:r>
        <w:rPr>
          <w:rFonts w:eastAsiaTheme="minorEastAsia" w:cs="Times New Roman"/>
          <w:b/>
          <w:szCs w:val="28"/>
        </w:rPr>
        <w:lastRenderedPageBreak/>
        <w:t>Практическая часть</w:t>
      </w:r>
    </w:p>
    <w:p w:rsidR="008F42C0" w:rsidRPr="00AE1D6C" w:rsidRDefault="00BD268B" w:rsidP="00BD268B">
      <w:pPr>
        <w:ind w:firstLine="708"/>
        <w:jc w:val="both"/>
        <w:rPr>
          <w:rFonts w:eastAsiaTheme="minorEastAsia" w:cs="Times New Roman"/>
          <w:szCs w:val="28"/>
        </w:rPr>
      </w:pPr>
      <w:r w:rsidRPr="00AE1D6C">
        <w:rPr>
          <w:rFonts w:eastAsiaTheme="minorEastAsia" w:cs="Times New Roman"/>
          <w:szCs w:val="28"/>
        </w:rPr>
        <w:t>Текст программы: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4F6B7A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System</w:t>
      </w:r>
      <w:r w:rsidRPr="004F6B7A">
        <w:rPr>
          <w:rFonts w:ascii="Consolas" w:hAnsi="Consolas" w:cs="Consolas"/>
          <w:color w:val="000000"/>
          <w:sz w:val="19"/>
          <w:szCs w:val="19"/>
        </w:rPr>
        <w:t>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NumberMethods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class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2B91AF"/>
          <w:sz w:val="19"/>
          <w:szCs w:val="19"/>
          <w:lang w:val="en-US"/>
        </w:rPr>
        <w:t>Program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static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Main(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string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[] args)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Program prog =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Program();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Проверка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кода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на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функции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f(x) = x^2..."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>"a = 10, b = 20, n = 2000"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Console.WriteLine(prog.TestCalculateIntegral(10, 20, 2000));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Для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сравнения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: </w:t>
      </w:r>
      <w:r>
        <w:rPr>
          <w:rFonts w:ascii="Consolas" w:hAnsi="Consolas" w:cs="Consolas"/>
          <w:color w:val="A31515"/>
          <w:sz w:val="19"/>
          <w:szCs w:val="19"/>
        </w:rPr>
        <w:t>точное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решение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= 300"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hAnsi="Consolas" w:cs="Consolas"/>
          <w:color w:val="000000"/>
          <w:sz w:val="19"/>
          <w:szCs w:val="19"/>
        </w:rPr>
        <w:t>Console.WriteLine(</w:t>
      </w:r>
      <w:r>
        <w:rPr>
          <w:rFonts w:ascii="Consolas" w:hAnsi="Consolas" w:cs="Consolas"/>
          <w:color w:val="A31515"/>
          <w:sz w:val="19"/>
          <w:szCs w:val="19"/>
        </w:rPr>
        <w:t>"Решение интеграла: ln^2(x) / x^(2/3)..."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Console.WriteLine(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>"a = 1, b = 8, n = 2000000"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Console.WriteLine(prog.CalculateIntegralMiddleRect(1, 8, 2000000));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Решение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того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же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интеграла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методом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трапеций</w:t>
      </w:r>
      <w:r w:rsidRPr="00BD268B">
        <w:rPr>
          <w:rFonts w:ascii="Consolas" w:hAnsi="Consolas" w:cs="Consolas"/>
          <w:color w:val="A31515"/>
          <w:sz w:val="19"/>
          <w:szCs w:val="19"/>
          <w:lang w:val="en-US"/>
        </w:rPr>
        <w:t>..."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Console.WriteLine(prog.CalculateIntegralTrapez(1, 8, 2000000));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Console.ReadKey();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Function(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x)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Math.Pow(Math.Log(x), 2) / Math.Pow(x, 2 / 3);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CalculateIntegralMiddleRect(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a,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b,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n)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 = 0;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h = (b - a) / n;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result += Function(a + h * (i + 0.5));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result *= h;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CalculateIntegralTrapez(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a,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b,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n)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(CalculateIntegralLeftRect(a, b, n) + CalculateIntegralRightRect(a, b, n)) / 2;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CalculateIntegralLeftRect(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a,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b,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n)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 = 0;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h = (b - a) / n;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n - 1; i++)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result += Function(a + h * i);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result *= h;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CalculateIntegralRightRect(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a,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b,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n)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 = 0;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h = (b - a) / n;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1; i &lt; n; i++)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result += Function(a + h * i);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result *= h;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TestFunction(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x)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2 * x;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TestCalculateIntegral(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a,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b,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n)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 = 0;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h = (b - a) / n;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BD268B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n - 1; i++)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BD268B" w:rsidRPr="00BD268B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result += TestFunction(a + h * (i + 0.5));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BD268B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result *= h;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4F6B7A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 xml:space="preserve"> result;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BD268B" w:rsidRPr="004F6B7A" w:rsidRDefault="00BD268B" w:rsidP="00BD268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F6B7A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43551F" w:rsidRPr="004F6B7A" w:rsidRDefault="0043551F" w:rsidP="00AD63C4">
      <w:pPr>
        <w:jc w:val="both"/>
        <w:rPr>
          <w:rFonts w:eastAsiaTheme="minorEastAsia" w:cs="Times New Roman"/>
          <w:szCs w:val="28"/>
          <w:lang w:val="en-US"/>
        </w:rPr>
      </w:pPr>
    </w:p>
    <w:p w:rsidR="00AD63C4" w:rsidRPr="004F6B7A" w:rsidRDefault="00AE1D6C" w:rsidP="00A006B2">
      <w:pPr>
        <w:ind w:firstLine="708"/>
        <w:jc w:val="both"/>
        <w:rPr>
          <w:rFonts w:eastAsiaTheme="minorEastAsia" w:cs="Times New Roman"/>
          <w:szCs w:val="28"/>
          <w:lang w:val="en-US"/>
        </w:rPr>
      </w:pPr>
      <w:r>
        <w:rPr>
          <w:rFonts w:eastAsiaTheme="minorEastAsia" w:cs="Times New Roman"/>
          <w:szCs w:val="28"/>
        </w:rPr>
        <w:t>Вывод</w:t>
      </w:r>
      <w:r w:rsidR="00A006B2" w:rsidRPr="004F6B7A">
        <w:rPr>
          <w:rFonts w:eastAsiaTheme="minorEastAsia" w:cs="Times New Roman"/>
          <w:szCs w:val="28"/>
          <w:lang w:val="en-US"/>
        </w:rPr>
        <w:t xml:space="preserve"> </w:t>
      </w:r>
      <w:r w:rsidR="00A006B2">
        <w:rPr>
          <w:rFonts w:eastAsiaTheme="minorEastAsia" w:cs="Times New Roman"/>
          <w:szCs w:val="28"/>
        </w:rPr>
        <w:t>программы</w:t>
      </w:r>
      <w:r w:rsidR="00A006B2" w:rsidRPr="004F6B7A">
        <w:rPr>
          <w:rFonts w:eastAsiaTheme="minorEastAsia" w:cs="Times New Roman"/>
          <w:szCs w:val="28"/>
          <w:lang w:val="en-US"/>
        </w:rPr>
        <w:t>:</w:t>
      </w:r>
    </w:p>
    <w:p w:rsidR="00A006B2" w:rsidRDefault="00D33269" w:rsidP="00A006B2">
      <w:pPr>
        <w:jc w:val="both"/>
        <w:rPr>
          <w:rFonts w:eastAsiaTheme="minorEastAsia" w:cs="Times New Roman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7E48DEB" wp14:editId="23FF1CD7">
            <wp:extent cx="3495675" cy="1419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A2E" w:rsidRDefault="00377A2E" w:rsidP="00A006B2">
      <w:pPr>
        <w:jc w:val="both"/>
        <w:rPr>
          <w:rFonts w:eastAsiaTheme="minorEastAsia" w:cs="Times New Roman"/>
          <w:szCs w:val="28"/>
          <w:lang w:val="en-US"/>
        </w:rPr>
      </w:pPr>
    </w:p>
    <w:p w:rsidR="00377A2E" w:rsidRDefault="00377A2E" w:rsidP="00A006B2">
      <w:pPr>
        <w:jc w:val="both"/>
        <w:rPr>
          <w:rFonts w:eastAsiaTheme="minorEastAsia" w:cs="Times New Roman"/>
          <w:szCs w:val="28"/>
          <w:lang w:val="en-US"/>
        </w:rPr>
      </w:pPr>
    </w:p>
    <w:p w:rsidR="00377A2E" w:rsidRDefault="00377A2E" w:rsidP="00A006B2">
      <w:pPr>
        <w:jc w:val="both"/>
        <w:rPr>
          <w:rFonts w:eastAsiaTheme="minorEastAsia" w:cs="Times New Roman"/>
          <w:szCs w:val="28"/>
          <w:lang w:val="en-US"/>
        </w:rPr>
      </w:pPr>
    </w:p>
    <w:p w:rsidR="00D33269" w:rsidRDefault="00D33269" w:rsidP="00A006B2">
      <w:pPr>
        <w:jc w:val="both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  <w:lang w:val="en-US"/>
        </w:rPr>
        <w:lastRenderedPageBreak/>
        <w:tab/>
      </w:r>
      <w:r>
        <w:rPr>
          <w:rFonts w:eastAsiaTheme="minorEastAsia" w:cs="Times New Roman"/>
          <w:szCs w:val="28"/>
        </w:rPr>
        <w:t>Чтобы убедиться в правильности приближенных вычислений, приведем точное решение интеграла:</w:t>
      </w:r>
    </w:p>
    <w:p w:rsidR="00B0026A" w:rsidRDefault="00B0026A" w:rsidP="00A006B2">
      <w:pPr>
        <w:jc w:val="both"/>
        <w:rPr>
          <w:rFonts w:eastAsiaTheme="minorEastAsia" w:cs="Times New Roman"/>
          <w:szCs w:val="28"/>
        </w:rPr>
      </w:pPr>
      <m:oMathPara>
        <m:oMath>
          <m:nary>
            <m:nary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8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Cs w:val="28"/>
                            </w:rPr>
                            <m:t>ln</m:t>
                          </m:r>
                          <m:ctrlPr>
                            <w:rPr>
                              <w:rFonts w:ascii="Cambria Math" w:eastAsiaTheme="minorEastAsia" w:hAnsi="Cambria Math" w:cs="Times New Roman"/>
                              <w:szCs w:val="28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 w:cs="Times New Roman"/>
                              <w:szCs w:val="28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(x)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 xml:space="preserve"> </m:t>
                  </m:r>
                  <m:rad>
                    <m:rad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radPr>
                    <m:deg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  <m:r>
                <w:rPr>
                  <w:rFonts w:ascii="Cambria Math" w:eastAsiaTheme="minorEastAsia" w:hAnsi="Cambria Math" w:cs="Times New Roman"/>
                  <w:szCs w:val="28"/>
                </w:rPr>
                <m:t xml:space="preserve"> dx</m:t>
              </m:r>
            </m:e>
          </m:nary>
          <m:r>
            <w:rPr>
              <w:rFonts w:ascii="Cambria Math" w:eastAsiaTheme="minorEastAsia" w:hAnsi="Cambria Math" w:cs="Times New Roman"/>
              <w:szCs w:val="28"/>
            </w:rPr>
            <m:t>=6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Cs w:val="28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szCs w:val="28"/>
                    </w:rPr>
                  </m:ctrlP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2</m:t>
                  </m:r>
                  <m:ctrlPr>
                    <w:rPr>
                      <w:rFonts w:ascii="Cambria Math" w:eastAsiaTheme="minorEastAsia" w:hAnsi="Cambria Math" w:cs="Times New Roman"/>
                      <w:szCs w:val="28"/>
                    </w:rPr>
                  </m:ctrlPr>
                </m:sup>
              </m:sSup>
            </m:fName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(8)</m:t>
              </m:r>
            </m:e>
          </m:func>
          <m:r>
            <w:rPr>
              <w:rFonts w:ascii="Cambria Math" w:eastAsiaTheme="minorEastAsia" w:hAnsi="Cambria Math" w:cs="Times New Roman"/>
              <w:szCs w:val="28"/>
            </w:rPr>
            <m:t>-36</m:t>
          </m:r>
          <m:func>
            <m:funcPr>
              <m:ctrlPr>
                <w:rPr>
                  <w:rFonts w:ascii="Cambria Math" w:eastAsiaTheme="minorEastAsia" w:hAnsi="Cambria Math" w:cs="Times New Roman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8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Cs w:val="28"/>
            </w:rPr>
            <m:t>+54≈5, 084567</m:t>
          </m:r>
        </m:oMath>
      </m:oMathPara>
    </w:p>
    <w:p w:rsidR="00D33269" w:rsidRDefault="00D33269" w:rsidP="00A006B2">
      <w:pPr>
        <w:jc w:val="both"/>
        <w:rPr>
          <w:rFonts w:eastAsiaTheme="minorEastAsia" w:cs="Times New Roman"/>
          <w:szCs w:val="28"/>
        </w:rPr>
      </w:pPr>
    </w:p>
    <w:p w:rsidR="00426B20" w:rsidRDefault="00426B20">
      <w:pPr>
        <w:spacing w:line="259" w:lineRule="auto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br w:type="page"/>
      </w:r>
    </w:p>
    <w:p w:rsidR="00426B20" w:rsidRDefault="00426B20" w:rsidP="00426B20">
      <w:pPr>
        <w:jc w:val="center"/>
        <w:rPr>
          <w:rFonts w:eastAsiaTheme="minorEastAsia" w:cs="Times New Roman"/>
          <w:szCs w:val="28"/>
        </w:rPr>
      </w:pPr>
      <w:r>
        <w:rPr>
          <w:rFonts w:eastAsiaTheme="minorEastAsia" w:cs="Times New Roman"/>
          <w:b/>
          <w:szCs w:val="28"/>
        </w:rPr>
        <w:lastRenderedPageBreak/>
        <w:t>Заключение</w:t>
      </w:r>
    </w:p>
    <w:p w:rsidR="00426B20" w:rsidRDefault="00426B20" w:rsidP="00426B20">
      <w:pPr>
        <w:jc w:val="both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ab/>
        <w:t>Видно, что примененные в приближенном вычислении определенного интеграла методы довольно точны, особенно, при большом числе итераций. Вдобавок хотелось бы отметить более простую реализацию приближенных методов по сравнению с точными.</w:t>
      </w:r>
    </w:p>
    <w:p w:rsidR="009275EB" w:rsidRDefault="00426B20" w:rsidP="00426B20">
      <w:pPr>
        <w:jc w:val="both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ab/>
        <w:t>Среди двух использованных методов следует остановиться на методе трапеций, поскольку они выражаются многочленами первой степени, в то время, как прямоугольники – многочленами нулевой степени, что означает более точное приближение отдельно взятого фрагмента функции.</w:t>
      </w:r>
    </w:p>
    <w:p w:rsidR="009275EB" w:rsidRDefault="009275EB">
      <w:pPr>
        <w:spacing w:line="259" w:lineRule="auto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br w:type="page"/>
      </w:r>
    </w:p>
    <w:p w:rsidR="00426B20" w:rsidRDefault="009275EB" w:rsidP="009275EB">
      <w:pPr>
        <w:jc w:val="center"/>
        <w:rPr>
          <w:rFonts w:eastAsiaTheme="minorEastAsia" w:cs="Times New Roman"/>
          <w:szCs w:val="28"/>
        </w:rPr>
      </w:pPr>
      <w:r>
        <w:rPr>
          <w:rFonts w:eastAsiaTheme="minorEastAsia" w:cs="Times New Roman"/>
          <w:b/>
          <w:szCs w:val="28"/>
        </w:rPr>
        <w:lastRenderedPageBreak/>
        <w:t>Список используемой литературы</w:t>
      </w:r>
    </w:p>
    <w:p w:rsidR="009275EB" w:rsidRDefault="00857B83" w:rsidP="00857B83">
      <w:pPr>
        <w:tabs>
          <w:tab w:val="left" w:pos="1945"/>
        </w:tabs>
        <w:jc w:val="both"/>
        <w:rPr>
          <w:rFonts w:eastAsiaTheme="minorEastAsia" w:cs="Times New Roman"/>
          <w:szCs w:val="28"/>
        </w:rPr>
      </w:pPr>
      <w:r w:rsidRPr="00857B83">
        <w:rPr>
          <w:rFonts w:eastAsiaTheme="minorEastAsia" w:cs="Times New Roman"/>
          <w:szCs w:val="28"/>
        </w:rPr>
        <w:t xml:space="preserve">[1] </w:t>
      </w:r>
      <w:r>
        <w:rPr>
          <w:rFonts w:eastAsiaTheme="minorEastAsia" w:cs="Times New Roman"/>
          <w:szCs w:val="28"/>
        </w:rPr>
        <w:t xml:space="preserve">Бахвалов Н. С. Численные методы </w:t>
      </w:r>
      <w:r w:rsidRPr="00857B83">
        <w:rPr>
          <w:rFonts w:eastAsiaTheme="minorEastAsia" w:cs="Times New Roman"/>
          <w:szCs w:val="28"/>
        </w:rPr>
        <w:t xml:space="preserve">/ </w:t>
      </w:r>
      <w:r>
        <w:rPr>
          <w:rFonts w:eastAsiaTheme="minorEastAsia" w:cs="Times New Roman"/>
          <w:szCs w:val="28"/>
        </w:rPr>
        <w:t xml:space="preserve">Н. С. Бахвалов, Н. П. Жидков, </w:t>
      </w:r>
      <w:r>
        <w:rPr>
          <w:rFonts w:eastAsiaTheme="minorEastAsia" w:cs="Times New Roman"/>
          <w:szCs w:val="28"/>
        </w:rPr>
        <w:br/>
        <w:t>Г. М. Кобельков. – 6-е изд. – М.: БИНОМ, 2008. – 636 с.</w:t>
      </w:r>
    </w:p>
    <w:p w:rsidR="00B53122" w:rsidRPr="00436065" w:rsidRDefault="00B53122" w:rsidP="00857B83">
      <w:pPr>
        <w:tabs>
          <w:tab w:val="left" w:pos="1945"/>
        </w:tabs>
        <w:jc w:val="both"/>
        <w:rPr>
          <w:rFonts w:eastAsiaTheme="minorEastAsia" w:cs="Times New Roman"/>
          <w:szCs w:val="28"/>
          <w:lang w:val="en-US"/>
        </w:rPr>
      </w:pPr>
      <w:r w:rsidRPr="00B53122">
        <w:rPr>
          <w:rFonts w:eastAsiaTheme="minorEastAsia" w:cs="Times New Roman"/>
          <w:szCs w:val="28"/>
        </w:rPr>
        <w:t xml:space="preserve">[2] </w:t>
      </w:r>
      <w:r>
        <w:rPr>
          <w:rFonts w:eastAsiaTheme="minorEastAsia" w:cs="Times New Roman"/>
          <w:szCs w:val="28"/>
        </w:rPr>
        <w:t xml:space="preserve">Колдаев В. Д. Численные методы и программирование: учебное пособие </w:t>
      </w:r>
      <w:r w:rsidRPr="00B53122">
        <w:rPr>
          <w:rFonts w:eastAsiaTheme="minorEastAsia" w:cs="Times New Roman"/>
          <w:szCs w:val="28"/>
        </w:rPr>
        <w:t>/</w:t>
      </w:r>
      <w:r>
        <w:rPr>
          <w:rFonts w:eastAsiaTheme="minorEastAsia" w:cs="Times New Roman"/>
          <w:szCs w:val="28"/>
        </w:rPr>
        <w:br/>
        <w:t>В. Д. Колдаев</w:t>
      </w:r>
      <w:r w:rsidRPr="00B53122">
        <w:rPr>
          <w:rFonts w:eastAsiaTheme="minorEastAsia" w:cs="Times New Roman"/>
          <w:szCs w:val="28"/>
        </w:rPr>
        <w:t xml:space="preserve">; </w:t>
      </w:r>
      <w:r>
        <w:rPr>
          <w:rFonts w:eastAsiaTheme="minorEastAsia" w:cs="Times New Roman"/>
          <w:szCs w:val="28"/>
        </w:rPr>
        <w:t>под ред. Л. Г. Гагариной. – М.: ФОРУМ, 2009. – 336 с.</w:t>
      </w:r>
    </w:p>
    <w:sectPr w:rsidR="00B53122" w:rsidRPr="0043606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0DC" w:rsidRDefault="005B40DC" w:rsidP="00A77F69">
      <w:pPr>
        <w:spacing w:after="0" w:line="240" w:lineRule="auto"/>
      </w:pPr>
      <w:r>
        <w:separator/>
      </w:r>
    </w:p>
  </w:endnote>
  <w:endnote w:type="continuationSeparator" w:id="0">
    <w:p w:rsidR="005B40DC" w:rsidRDefault="005B40DC" w:rsidP="00A77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69" w:rsidRDefault="00A77F69">
    <w:pPr>
      <w:pStyle w:val="a6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3319789"/>
      <w:docPartObj>
        <w:docPartGallery w:val="Page Numbers (Bottom of Page)"/>
        <w:docPartUnique/>
      </w:docPartObj>
    </w:sdtPr>
    <w:sdtEndPr/>
    <w:sdtContent>
      <w:p w:rsidR="00A77F69" w:rsidRDefault="00A77F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846">
          <w:rPr>
            <w:noProof/>
          </w:rPr>
          <w:t>5</w:t>
        </w:r>
        <w:r>
          <w:fldChar w:fldCharType="end"/>
        </w:r>
      </w:p>
    </w:sdtContent>
  </w:sdt>
  <w:p w:rsidR="00A77F69" w:rsidRDefault="00A77F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0DC" w:rsidRDefault="005B40DC" w:rsidP="00A77F69">
      <w:pPr>
        <w:spacing w:after="0" w:line="240" w:lineRule="auto"/>
      </w:pPr>
      <w:r>
        <w:separator/>
      </w:r>
    </w:p>
  </w:footnote>
  <w:footnote w:type="continuationSeparator" w:id="0">
    <w:p w:rsidR="005B40DC" w:rsidRDefault="005B40DC" w:rsidP="00A77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25"/>
    <w:rsid w:val="0001050D"/>
    <w:rsid w:val="000B6A7D"/>
    <w:rsid w:val="00106CE8"/>
    <w:rsid w:val="001320F4"/>
    <w:rsid w:val="0015092C"/>
    <w:rsid w:val="00250984"/>
    <w:rsid w:val="00284C65"/>
    <w:rsid w:val="002D748D"/>
    <w:rsid w:val="00356846"/>
    <w:rsid w:val="003701EF"/>
    <w:rsid w:val="00377A2E"/>
    <w:rsid w:val="003834E4"/>
    <w:rsid w:val="003B7428"/>
    <w:rsid w:val="003E6846"/>
    <w:rsid w:val="00426B20"/>
    <w:rsid w:val="0043551F"/>
    <w:rsid w:val="00436065"/>
    <w:rsid w:val="00494B35"/>
    <w:rsid w:val="004C6933"/>
    <w:rsid w:val="004F3010"/>
    <w:rsid w:val="004F6B7A"/>
    <w:rsid w:val="0058410B"/>
    <w:rsid w:val="005B40DC"/>
    <w:rsid w:val="00627362"/>
    <w:rsid w:val="006444D0"/>
    <w:rsid w:val="00790876"/>
    <w:rsid w:val="007E0C60"/>
    <w:rsid w:val="00857B83"/>
    <w:rsid w:val="008F42C0"/>
    <w:rsid w:val="009274AB"/>
    <w:rsid w:val="009275EB"/>
    <w:rsid w:val="00951AC5"/>
    <w:rsid w:val="00982D85"/>
    <w:rsid w:val="00995CEF"/>
    <w:rsid w:val="009B02AF"/>
    <w:rsid w:val="009E739A"/>
    <w:rsid w:val="009F132F"/>
    <w:rsid w:val="00A006B2"/>
    <w:rsid w:val="00A615D3"/>
    <w:rsid w:val="00A77F69"/>
    <w:rsid w:val="00AD63C4"/>
    <w:rsid w:val="00AE1D6C"/>
    <w:rsid w:val="00B0026A"/>
    <w:rsid w:val="00B13BEC"/>
    <w:rsid w:val="00B53122"/>
    <w:rsid w:val="00BD268B"/>
    <w:rsid w:val="00BE6EA3"/>
    <w:rsid w:val="00C20E80"/>
    <w:rsid w:val="00C243CE"/>
    <w:rsid w:val="00C81825"/>
    <w:rsid w:val="00C96D1B"/>
    <w:rsid w:val="00D11F8D"/>
    <w:rsid w:val="00D301A3"/>
    <w:rsid w:val="00D33269"/>
    <w:rsid w:val="00EA6077"/>
    <w:rsid w:val="00EC0343"/>
    <w:rsid w:val="00F01706"/>
    <w:rsid w:val="00F3755F"/>
    <w:rsid w:val="00FC7825"/>
    <w:rsid w:val="00FD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6BB9"/>
  <w15:chartTrackingRefBased/>
  <w15:docId w15:val="{FF65B552-930D-4775-8823-46EC6060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1A3"/>
    <w:pPr>
      <w:spacing w:line="36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0E80"/>
    <w:rPr>
      <w:color w:val="808080"/>
    </w:rPr>
  </w:style>
  <w:style w:type="paragraph" w:styleId="a4">
    <w:name w:val="header"/>
    <w:basedOn w:val="a"/>
    <w:link w:val="a5"/>
    <w:uiPriority w:val="99"/>
    <w:unhideWhenUsed/>
    <w:rsid w:val="00A77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7F6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7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7F6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A52"/>
    <w:rsid w:val="00206117"/>
    <w:rsid w:val="00504A52"/>
    <w:rsid w:val="00BC1A13"/>
    <w:rsid w:val="00DC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1A1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FC70E-4D3F-4DFB-A1EA-39A0735EF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10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54</cp:revision>
  <dcterms:created xsi:type="dcterms:W3CDTF">2021-07-08T14:13:00Z</dcterms:created>
  <dcterms:modified xsi:type="dcterms:W3CDTF">2021-07-10T19:36:00Z</dcterms:modified>
</cp:coreProperties>
</file>