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B2A" w:rsidRDefault="005E2B2A" w:rsidP="00084CF2">
      <w:pPr>
        <w:spacing w:after="0" w:line="360" w:lineRule="auto"/>
        <w:rPr>
          <w:rFonts w:ascii="Times New Roman" w:eastAsia="Times New Roman" w:hAnsi="Times New Roman" w:cs="Times New Roman"/>
          <w:b/>
          <w:sz w:val="28"/>
          <w:szCs w:val="28"/>
        </w:rPr>
      </w:pPr>
    </w:p>
    <w:p w:rsidR="005E2B2A" w:rsidRPr="005F2A43" w:rsidRDefault="005E2B2A" w:rsidP="005E2B2A">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МИНИСТЕРСТВО ОБРАЗОВАНИЯ И  НАУКИ</w:t>
      </w:r>
    </w:p>
    <w:p w:rsidR="005E2B2A" w:rsidRPr="005F2A43" w:rsidRDefault="005E2B2A" w:rsidP="005E2B2A">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 xml:space="preserve">РОССИЙСКОЙ ФЕДЕРАЦИИ </w:t>
      </w:r>
    </w:p>
    <w:p w:rsidR="005E2B2A" w:rsidRPr="005F2A43" w:rsidRDefault="005E2B2A" w:rsidP="005E2B2A">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ПЕНЗЕНСКИЙ ГОСУДАРСТВЕННЫЙ УНИВЕРСИТЕТ</w:t>
      </w:r>
    </w:p>
    <w:p w:rsidR="005E2B2A" w:rsidRPr="005F2A43" w:rsidRDefault="005E2B2A" w:rsidP="005E2B2A">
      <w:pPr>
        <w:spacing w:after="0" w:line="360" w:lineRule="auto"/>
        <w:jc w:val="center"/>
        <w:rPr>
          <w:rFonts w:ascii="Times New Roman" w:eastAsia="Times New Roman" w:hAnsi="Times New Roman" w:cs="Times New Roman"/>
          <w:b/>
          <w:sz w:val="28"/>
          <w:szCs w:val="28"/>
        </w:rPr>
      </w:pPr>
      <w:r w:rsidRPr="005F2A43">
        <w:rPr>
          <w:rFonts w:ascii="Times New Roman" w:eastAsia="Times New Roman" w:hAnsi="Times New Roman" w:cs="Times New Roman"/>
          <w:b/>
          <w:sz w:val="28"/>
          <w:szCs w:val="28"/>
        </w:rPr>
        <w:t>Кафедра «Правоохранительная деятельность»</w:t>
      </w:r>
    </w:p>
    <w:p w:rsidR="005E2B2A" w:rsidRDefault="005E2B2A" w:rsidP="005E2B2A">
      <w:pPr>
        <w:pStyle w:val="a3"/>
        <w:jc w:val="center"/>
        <w:rPr>
          <w:color w:val="000000"/>
          <w:sz w:val="28"/>
          <w:szCs w:val="28"/>
        </w:rPr>
      </w:pPr>
    </w:p>
    <w:p w:rsidR="00084CF2" w:rsidRPr="00084CF2" w:rsidRDefault="00084CF2" w:rsidP="005E2B2A">
      <w:pPr>
        <w:pStyle w:val="a3"/>
        <w:jc w:val="center"/>
        <w:rPr>
          <w:sz w:val="28"/>
          <w:szCs w:val="28"/>
        </w:rPr>
      </w:pPr>
      <w:r>
        <w:rPr>
          <w:sz w:val="28"/>
          <w:szCs w:val="28"/>
        </w:rPr>
        <w:t>Курсовая работа</w:t>
      </w:r>
    </w:p>
    <w:p w:rsidR="005E2B2A" w:rsidRPr="00084CF2" w:rsidRDefault="005E2B2A" w:rsidP="005E2B2A">
      <w:pPr>
        <w:pStyle w:val="a3"/>
        <w:jc w:val="center"/>
        <w:rPr>
          <w:sz w:val="28"/>
          <w:szCs w:val="28"/>
        </w:rPr>
      </w:pPr>
      <w:r w:rsidRPr="00084CF2">
        <w:rPr>
          <w:sz w:val="28"/>
          <w:szCs w:val="28"/>
        </w:rPr>
        <w:t>по дисциплине «Теория государства и права»</w:t>
      </w:r>
    </w:p>
    <w:p w:rsidR="005E2B2A" w:rsidRPr="00084CF2" w:rsidRDefault="005E2B2A" w:rsidP="005E2B2A">
      <w:pPr>
        <w:pStyle w:val="a3"/>
        <w:jc w:val="center"/>
        <w:rPr>
          <w:sz w:val="28"/>
          <w:szCs w:val="28"/>
        </w:rPr>
      </w:pPr>
      <w:r w:rsidRPr="00084CF2">
        <w:rPr>
          <w:sz w:val="28"/>
          <w:szCs w:val="28"/>
        </w:rPr>
        <w:t>на тему: «</w:t>
      </w:r>
      <w:r w:rsidR="00084CF2">
        <w:rPr>
          <w:sz w:val="28"/>
          <w:szCs w:val="28"/>
        </w:rPr>
        <w:t>Государство в условиях глобализации</w:t>
      </w:r>
      <w:r w:rsidRPr="00084CF2">
        <w:rPr>
          <w:sz w:val="28"/>
          <w:szCs w:val="28"/>
        </w:rPr>
        <w:t>»</w:t>
      </w:r>
    </w:p>
    <w:p w:rsidR="005E2B2A" w:rsidRPr="000D493B" w:rsidRDefault="005E2B2A" w:rsidP="005E2B2A">
      <w:pPr>
        <w:pStyle w:val="a3"/>
        <w:jc w:val="center"/>
        <w:rPr>
          <w:color w:val="FF0000"/>
          <w:sz w:val="28"/>
          <w:szCs w:val="28"/>
        </w:rPr>
      </w:pPr>
    </w:p>
    <w:p w:rsidR="005E2B2A" w:rsidRPr="000D493B" w:rsidRDefault="005E2B2A" w:rsidP="005E2B2A">
      <w:pPr>
        <w:pStyle w:val="a3"/>
        <w:jc w:val="center"/>
        <w:rPr>
          <w:color w:val="FF0000"/>
          <w:sz w:val="28"/>
          <w:szCs w:val="28"/>
        </w:rPr>
      </w:pPr>
    </w:p>
    <w:p w:rsidR="005E2B2A" w:rsidRPr="000D493B" w:rsidRDefault="005E2B2A" w:rsidP="005E2B2A">
      <w:pPr>
        <w:pStyle w:val="a3"/>
        <w:jc w:val="center"/>
        <w:rPr>
          <w:color w:val="FF0000"/>
          <w:sz w:val="28"/>
          <w:szCs w:val="28"/>
        </w:rPr>
      </w:pPr>
    </w:p>
    <w:p w:rsidR="005E2B2A" w:rsidRPr="000D493B" w:rsidRDefault="005E2B2A" w:rsidP="005E2B2A">
      <w:pPr>
        <w:pStyle w:val="a3"/>
        <w:jc w:val="center"/>
        <w:rPr>
          <w:color w:val="FF0000"/>
          <w:sz w:val="28"/>
          <w:szCs w:val="28"/>
        </w:rPr>
      </w:pPr>
    </w:p>
    <w:p w:rsidR="005E2B2A" w:rsidRPr="000D493B" w:rsidRDefault="005E2B2A" w:rsidP="005E2B2A">
      <w:pPr>
        <w:pStyle w:val="a3"/>
        <w:jc w:val="right"/>
        <w:rPr>
          <w:color w:val="FF0000"/>
          <w:sz w:val="28"/>
          <w:szCs w:val="28"/>
        </w:rPr>
      </w:pPr>
    </w:p>
    <w:p w:rsidR="005E2B2A" w:rsidRPr="00084CF2" w:rsidRDefault="005E2B2A" w:rsidP="005E2B2A">
      <w:pPr>
        <w:jc w:val="right"/>
        <w:rPr>
          <w:rFonts w:ascii="Times New Roman" w:hAnsi="Times New Roman" w:cs="Times New Roman"/>
          <w:sz w:val="28"/>
          <w:szCs w:val="28"/>
        </w:rPr>
      </w:pPr>
      <w:r w:rsidRPr="00084CF2">
        <w:rPr>
          <w:rFonts w:ascii="Times New Roman" w:hAnsi="Times New Roman" w:cs="Times New Roman"/>
          <w:sz w:val="28"/>
          <w:szCs w:val="28"/>
        </w:rPr>
        <w:t xml:space="preserve">Выполнил студент: </w:t>
      </w:r>
      <w:r w:rsidR="00084CF2" w:rsidRPr="00084CF2">
        <w:rPr>
          <w:rFonts w:ascii="Times New Roman" w:hAnsi="Times New Roman" w:cs="Times New Roman"/>
          <w:sz w:val="28"/>
          <w:szCs w:val="28"/>
        </w:rPr>
        <w:t>Судаков И.Н.</w:t>
      </w:r>
      <w:r w:rsidRPr="00084CF2">
        <w:rPr>
          <w:rFonts w:ascii="Times New Roman" w:hAnsi="Times New Roman" w:cs="Times New Roman"/>
          <w:sz w:val="28"/>
          <w:szCs w:val="28"/>
        </w:rPr>
        <w:t>.</w:t>
      </w:r>
    </w:p>
    <w:p w:rsidR="005E2B2A" w:rsidRPr="00084CF2" w:rsidRDefault="00084CF2" w:rsidP="005E2B2A">
      <w:pPr>
        <w:jc w:val="right"/>
        <w:rPr>
          <w:rFonts w:ascii="Times New Roman" w:hAnsi="Times New Roman" w:cs="Times New Roman"/>
          <w:sz w:val="28"/>
          <w:szCs w:val="28"/>
        </w:rPr>
      </w:pPr>
      <w:r w:rsidRPr="00084CF2">
        <w:rPr>
          <w:rFonts w:ascii="Times New Roman" w:hAnsi="Times New Roman" w:cs="Times New Roman"/>
          <w:sz w:val="28"/>
          <w:szCs w:val="28"/>
        </w:rPr>
        <w:t>Группа: 21ЮДОП2</w:t>
      </w:r>
    </w:p>
    <w:p w:rsidR="005E2B2A" w:rsidRPr="00084CF2" w:rsidRDefault="005E2B2A" w:rsidP="005E2B2A">
      <w:pPr>
        <w:jc w:val="right"/>
        <w:rPr>
          <w:rFonts w:ascii="Times New Roman" w:hAnsi="Times New Roman" w:cs="Times New Roman"/>
          <w:sz w:val="28"/>
          <w:szCs w:val="28"/>
        </w:rPr>
      </w:pPr>
      <w:r w:rsidRPr="00084CF2">
        <w:rPr>
          <w:rFonts w:ascii="Times New Roman" w:hAnsi="Times New Roman" w:cs="Times New Roman"/>
          <w:sz w:val="28"/>
          <w:szCs w:val="28"/>
        </w:rPr>
        <w:t>Руководитель:</w:t>
      </w:r>
    </w:p>
    <w:p w:rsidR="005E2B2A" w:rsidRPr="00084CF2" w:rsidRDefault="005E2B2A" w:rsidP="005E2B2A">
      <w:pPr>
        <w:pStyle w:val="a3"/>
        <w:spacing w:before="0" w:beforeAutospacing="0" w:after="0" w:afterAutospacing="0" w:line="240" w:lineRule="atLeast"/>
        <w:ind w:firstLine="709"/>
        <w:jc w:val="right"/>
        <w:rPr>
          <w:sz w:val="28"/>
          <w:szCs w:val="28"/>
        </w:rPr>
      </w:pPr>
      <w:r w:rsidRPr="00084CF2">
        <w:rPr>
          <w:sz w:val="28"/>
          <w:szCs w:val="28"/>
        </w:rPr>
        <w:t>К.ю.н., доцент</w:t>
      </w:r>
      <w:r w:rsidR="00084CF2" w:rsidRPr="00084CF2">
        <w:rPr>
          <w:sz w:val="28"/>
          <w:szCs w:val="28"/>
        </w:rPr>
        <w:t xml:space="preserve"> Макеева Н.В.</w:t>
      </w:r>
    </w:p>
    <w:p w:rsidR="005E2B2A" w:rsidRDefault="005E2B2A" w:rsidP="005E2B2A">
      <w:pPr>
        <w:pStyle w:val="a3"/>
        <w:spacing w:before="0" w:beforeAutospacing="0" w:after="0" w:afterAutospacing="0" w:line="240" w:lineRule="atLeast"/>
        <w:ind w:firstLine="709"/>
        <w:rPr>
          <w:color w:val="000000"/>
          <w:sz w:val="28"/>
          <w:szCs w:val="28"/>
        </w:rPr>
      </w:pPr>
    </w:p>
    <w:p w:rsidR="005E2B2A" w:rsidRDefault="005E2B2A" w:rsidP="005E2B2A">
      <w:pPr>
        <w:pStyle w:val="a3"/>
        <w:jc w:val="right"/>
        <w:rPr>
          <w:i/>
          <w:color w:val="000000"/>
          <w:sz w:val="28"/>
          <w:szCs w:val="28"/>
          <w:u w:val="single"/>
        </w:rPr>
      </w:pPr>
    </w:p>
    <w:p w:rsidR="005E2B2A" w:rsidRDefault="005E2B2A" w:rsidP="005E2B2A">
      <w:pPr>
        <w:pStyle w:val="a3"/>
        <w:jc w:val="right"/>
        <w:rPr>
          <w:i/>
          <w:color w:val="000000"/>
          <w:sz w:val="28"/>
          <w:szCs w:val="28"/>
          <w:u w:val="single"/>
        </w:rPr>
      </w:pPr>
    </w:p>
    <w:p w:rsidR="005E2B2A" w:rsidRDefault="005E2B2A" w:rsidP="005E2B2A">
      <w:pPr>
        <w:pStyle w:val="a3"/>
        <w:jc w:val="right"/>
        <w:rPr>
          <w:i/>
          <w:color w:val="000000"/>
          <w:sz w:val="28"/>
          <w:szCs w:val="28"/>
          <w:u w:val="single"/>
        </w:rPr>
      </w:pPr>
    </w:p>
    <w:p w:rsidR="005E2B2A" w:rsidRDefault="005E2B2A" w:rsidP="005E2B2A">
      <w:pPr>
        <w:pStyle w:val="a3"/>
        <w:rPr>
          <w:color w:val="000000"/>
          <w:sz w:val="28"/>
          <w:szCs w:val="28"/>
        </w:rPr>
      </w:pPr>
    </w:p>
    <w:p w:rsidR="00084CF2" w:rsidRDefault="00084CF2" w:rsidP="005E2B2A">
      <w:pPr>
        <w:pStyle w:val="a3"/>
        <w:jc w:val="center"/>
        <w:rPr>
          <w:color w:val="000000"/>
          <w:sz w:val="28"/>
          <w:szCs w:val="28"/>
        </w:rPr>
      </w:pPr>
    </w:p>
    <w:p w:rsidR="005E2B2A" w:rsidRPr="008967A9" w:rsidRDefault="005E2B2A" w:rsidP="005E2B2A">
      <w:pPr>
        <w:pStyle w:val="a3"/>
        <w:jc w:val="center"/>
        <w:rPr>
          <w:color w:val="000000"/>
          <w:sz w:val="28"/>
          <w:szCs w:val="28"/>
        </w:rPr>
      </w:pPr>
      <w:r>
        <w:rPr>
          <w:color w:val="000000"/>
          <w:sz w:val="28"/>
          <w:szCs w:val="28"/>
        </w:rPr>
        <w:t>Пенза 2021</w:t>
      </w:r>
    </w:p>
    <w:sdt>
      <w:sdtPr>
        <w:rPr>
          <w:b/>
          <w:bCs/>
        </w:rPr>
        <w:id w:val="-1398042906"/>
        <w:docPartObj>
          <w:docPartGallery w:val="Table of Contents"/>
          <w:docPartUnique/>
        </w:docPartObj>
      </w:sdtPr>
      <w:sdtEndPr>
        <w:rPr>
          <w:rFonts w:ascii="Times New Roman" w:hAnsi="Times New Roman" w:cs="Times New Roman"/>
          <w:b w:val="0"/>
          <w:bCs w:val="0"/>
        </w:rPr>
      </w:sdtEndPr>
      <w:sdtContent>
        <w:p w:rsidR="005E2B2A" w:rsidRDefault="005E2B2A" w:rsidP="005E2B2A">
          <w:pPr>
            <w:tabs>
              <w:tab w:val="left" w:pos="1635"/>
            </w:tabs>
            <w:spacing w:after="0"/>
            <w:jc w:val="center"/>
            <w:rPr>
              <w:b/>
              <w:bCs/>
            </w:rPr>
          </w:pPr>
        </w:p>
        <w:p w:rsidR="005E2B2A" w:rsidRPr="00364749" w:rsidRDefault="005E2B2A" w:rsidP="005E2B2A">
          <w:pPr>
            <w:tabs>
              <w:tab w:val="left" w:pos="1635"/>
            </w:tabs>
            <w:spacing w:after="0"/>
            <w:jc w:val="center"/>
            <w:rPr>
              <w:rFonts w:ascii="Times New Roman" w:hAnsi="Times New Roman"/>
              <w:sz w:val="28"/>
              <w:szCs w:val="28"/>
            </w:rPr>
          </w:pPr>
        </w:p>
        <w:p w:rsidR="005E2B2A" w:rsidRPr="00774507" w:rsidRDefault="005E2B2A" w:rsidP="005E2B2A">
          <w:pPr>
            <w:pStyle w:val="a8"/>
            <w:spacing w:before="0" w:line="360" w:lineRule="auto"/>
            <w:rPr>
              <w:rFonts w:ascii="Times New Roman" w:hAnsi="Times New Roman" w:cs="Times New Roman"/>
              <w:b w:val="0"/>
              <w:color w:val="auto"/>
            </w:rPr>
          </w:pPr>
          <w:r w:rsidRPr="00774507">
            <w:rPr>
              <w:rFonts w:ascii="Times New Roman" w:hAnsi="Times New Roman" w:cs="Times New Roman"/>
              <w:color w:val="auto"/>
            </w:rPr>
            <w:t>СОДЕРЖАНИЕ</w:t>
          </w:r>
        </w:p>
        <w:p w:rsidR="005E2B2A" w:rsidRPr="00774507" w:rsidRDefault="00262040" w:rsidP="005E2B2A">
          <w:pPr>
            <w:pStyle w:val="11"/>
            <w:tabs>
              <w:tab w:val="right" w:leader="dot" w:pos="9345"/>
            </w:tabs>
            <w:rPr>
              <w:rFonts w:ascii="Times New Roman" w:eastAsiaTheme="minorEastAsia" w:hAnsi="Times New Roman" w:cs="Times New Roman"/>
              <w:b/>
              <w:noProof/>
              <w:sz w:val="28"/>
              <w:szCs w:val="28"/>
              <w:lang w:eastAsia="ru-RU"/>
            </w:rPr>
          </w:pPr>
          <w:r w:rsidRPr="00262040">
            <w:rPr>
              <w:rFonts w:ascii="Times New Roman" w:hAnsi="Times New Roman" w:cs="Times New Roman"/>
              <w:sz w:val="28"/>
              <w:szCs w:val="28"/>
            </w:rPr>
            <w:fldChar w:fldCharType="begin"/>
          </w:r>
          <w:r w:rsidR="005E2B2A" w:rsidRPr="00774507">
            <w:rPr>
              <w:rFonts w:ascii="Times New Roman" w:hAnsi="Times New Roman" w:cs="Times New Roman"/>
              <w:sz w:val="28"/>
              <w:szCs w:val="28"/>
            </w:rPr>
            <w:instrText xml:space="preserve"> TOC \o "1-3" \h \z \u </w:instrText>
          </w:r>
          <w:r w:rsidRPr="00262040">
            <w:rPr>
              <w:rFonts w:ascii="Times New Roman" w:hAnsi="Times New Roman" w:cs="Times New Roman"/>
              <w:sz w:val="28"/>
              <w:szCs w:val="28"/>
            </w:rPr>
            <w:fldChar w:fldCharType="separate"/>
          </w:r>
          <w:hyperlink w:anchor="_Toc91431059" w:history="1">
            <w:r w:rsidR="005E2B2A" w:rsidRPr="00774507">
              <w:rPr>
                <w:rStyle w:val="a9"/>
                <w:rFonts w:ascii="Times New Roman" w:hAnsi="Times New Roman" w:cs="Times New Roman"/>
                <w:b/>
                <w:noProof/>
                <w:sz w:val="28"/>
                <w:szCs w:val="28"/>
              </w:rPr>
              <w:t>ВВЕДЕНИЕ</w:t>
            </w:r>
            <w:r w:rsidR="005E2B2A" w:rsidRPr="00774507">
              <w:rPr>
                <w:rFonts w:ascii="Times New Roman" w:hAnsi="Times New Roman" w:cs="Times New Roman"/>
                <w:b/>
                <w:noProof/>
                <w:webHidden/>
                <w:sz w:val="28"/>
                <w:szCs w:val="28"/>
              </w:rPr>
              <w:tab/>
            </w:r>
            <w:r w:rsidRPr="00774507">
              <w:rPr>
                <w:rFonts w:ascii="Times New Roman" w:hAnsi="Times New Roman" w:cs="Times New Roman"/>
                <w:b/>
                <w:noProof/>
                <w:webHidden/>
                <w:sz w:val="28"/>
                <w:szCs w:val="28"/>
              </w:rPr>
              <w:fldChar w:fldCharType="begin"/>
            </w:r>
            <w:r w:rsidR="005E2B2A" w:rsidRPr="00774507">
              <w:rPr>
                <w:rFonts w:ascii="Times New Roman" w:hAnsi="Times New Roman" w:cs="Times New Roman"/>
                <w:b/>
                <w:noProof/>
                <w:webHidden/>
                <w:sz w:val="28"/>
                <w:szCs w:val="28"/>
              </w:rPr>
              <w:instrText xml:space="preserve"> PAGEREF _Toc91431059 \h </w:instrText>
            </w:r>
            <w:r w:rsidRPr="00774507">
              <w:rPr>
                <w:rFonts w:ascii="Times New Roman" w:hAnsi="Times New Roman" w:cs="Times New Roman"/>
                <w:b/>
                <w:noProof/>
                <w:webHidden/>
                <w:sz w:val="28"/>
                <w:szCs w:val="28"/>
              </w:rPr>
            </w:r>
            <w:r w:rsidRPr="00774507">
              <w:rPr>
                <w:rFonts w:ascii="Times New Roman" w:hAnsi="Times New Roman" w:cs="Times New Roman"/>
                <w:b/>
                <w:noProof/>
                <w:webHidden/>
                <w:sz w:val="28"/>
                <w:szCs w:val="28"/>
              </w:rPr>
              <w:fldChar w:fldCharType="separate"/>
            </w:r>
            <w:r w:rsidR="005E2B2A">
              <w:rPr>
                <w:rFonts w:ascii="Times New Roman" w:hAnsi="Times New Roman" w:cs="Times New Roman"/>
                <w:b/>
                <w:noProof/>
                <w:webHidden/>
                <w:sz w:val="28"/>
                <w:szCs w:val="28"/>
              </w:rPr>
              <w:t>3</w:t>
            </w:r>
            <w:r w:rsidRPr="00774507">
              <w:rPr>
                <w:rFonts w:ascii="Times New Roman" w:hAnsi="Times New Roman" w:cs="Times New Roman"/>
                <w:b/>
                <w:noProof/>
                <w:webHidden/>
                <w:sz w:val="28"/>
                <w:szCs w:val="28"/>
              </w:rPr>
              <w:fldChar w:fldCharType="end"/>
            </w:r>
          </w:hyperlink>
        </w:p>
        <w:p w:rsidR="005E2B2A" w:rsidRPr="00774507" w:rsidRDefault="00262040" w:rsidP="005E2B2A">
          <w:pPr>
            <w:pStyle w:val="11"/>
            <w:tabs>
              <w:tab w:val="right" w:leader="dot" w:pos="9345"/>
            </w:tabs>
            <w:rPr>
              <w:rFonts w:ascii="Times New Roman" w:eastAsiaTheme="minorEastAsia" w:hAnsi="Times New Roman" w:cs="Times New Roman"/>
              <w:b/>
              <w:noProof/>
              <w:sz w:val="28"/>
              <w:szCs w:val="28"/>
              <w:lang w:eastAsia="ru-RU"/>
            </w:rPr>
          </w:pPr>
          <w:hyperlink w:anchor="_Toc91431060" w:history="1">
            <w:r w:rsidR="005E2B2A" w:rsidRPr="00774507">
              <w:rPr>
                <w:rStyle w:val="a9"/>
                <w:rFonts w:ascii="Times New Roman" w:hAnsi="Times New Roman" w:cs="Times New Roman"/>
                <w:b/>
                <w:noProof/>
                <w:sz w:val="28"/>
                <w:szCs w:val="28"/>
                <w:shd w:val="clear" w:color="auto" w:fill="FFFFFF"/>
              </w:rPr>
              <w:t>1 ПРОЦЕССЫ ГЛОБАЛИЗАЦИИ В СОВРЕМЕННОМ ПРАВЕ</w:t>
            </w:r>
            <w:r w:rsidR="005E2B2A" w:rsidRPr="00774507">
              <w:rPr>
                <w:rFonts w:ascii="Times New Roman" w:hAnsi="Times New Roman" w:cs="Times New Roman"/>
                <w:b/>
                <w:noProof/>
                <w:webHidden/>
                <w:sz w:val="28"/>
                <w:szCs w:val="28"/>
              </w:rPr>
              <w:tab/>
            </w:r>
            <w:r w:rsidRPr="00774507">
              <w:rPr>
                <w:rFonts w:ascii="Times New Roman" w:hAnsi="Times New Roman" w:cs="Times New Roman"/>
                <w:b/>
                <w:noProof/>
                <w:webHidden/>
                <w:sz w:val="28"/>
                <w:szCs w:val="28"/>
              </w:rPr>
              <w:fldChar w:fldCharType="begin"/>
            </w:r>
            <w:r w:rsidR="005E2B2A" w:rsidRPr="00774507">
              <w:rPr>
                <w:rFonts w:ascii="Times New Roman" w:hAnsi="Times New Roman" w:cs="Times New Roman"/>
                <w:b/>
                <w:noProof/>
                <w:webHidden/>
                <w:sz w:val="28"/>
                <w:szCs w:val="28"/>
              </w:rPr>
              <w:instrText xml:space="preserve"> PAGEREF _Toc91431060 \h </w:instrText>
            </w:r>
            <w:r w:rsidRPr="00774507">
              <w:rPr>
                <w:rFonts w:ascii="Times New Roman" w:hAnsi="Times New Roman" w:cs="Times New Roman"/>
                <w:b/>
                <w:noProof/>
                <w:webHidden/>
                <w:sz w:val="28"/>
                <w:szCs w:val="28"/>
              </w:rPr>
            </w:r>
            <w:r w:rsidRPr="00774507">
              <w:rPr>
                <w:rFonts w:ascii="Times New Roman" w:hAnsi="Times New Roman" w:cs="Times New Roman"/>
                <w:b/>
                <w:noProof/>
                <w:webHidden/>
                <w:sz w:val="28"/>
                <w:szCs w:val="28"/>
              </w:rPr>
              <w:fldChar w:fldCharType="separate"/>
            </w:r>
            <w:r w:rsidR="005E2B2A">
              <w:rPr>
                <w:rFonts w:ascii="Times New Roman" w:hAnsi="Times New Roman" w:cs="Times New Roman"/>
                <w:b/>
                <w:noProof/>
                <w:webHidden/>
                <w:sz w:val="28"/>
                <w:szCs w:val="28"/>
              </w:rPr>
              <w:t>5</w:t>
            </w:r>
            <w:r w:rsidRPr="00774507">
              <w:rPr>
                <w:rFonts w:ascii="Times New Roman" w:hAnsi="Times New Roman" w:cs="Times New Roman"/>
                <w:b/>
                <w:noProof/>
                <w:webHidden/>
                <w:sz w:val="28"/>
                <w:szCs w:val="28"/>
              </w:rPr>
              <w:fldChar w:fldCharType="end"/>
            </w:r>
          </w:hyperlink>
        </w:p>
        <w:p w:rsidR="005E2B2A" w:rsidRPr="00774507" w:rsidRDefault="00262040" w:rsidP="005E2B2A">
          <w:pPr>
            <w:pStyle w:val="11"/>
            <w:tabs>
              <w:tab w:val="right" w:leader="dot" w:pos="9345"/>
            </w:tabs>
            <w:rPr>
              <w:rFonts w:ascii="Times New Roman" w:eastAsiaTheme="minorEastAsia" w:hAnsi="Times New Roman" w:cs="Times New Roman"/>
              <w:noProof/>
              <w:sz w:val="28"/>
              <w:szCs w:val="28"/>
              <w:lang w:eastAsia="ru-RU"/>
            </w:rPr>
          </w:pPr>
          <w:hyperlink w:anchor="_Toc91431061" w:history="1">
            <w:r w:rsidR="005E2B2A" w:rsidRPr="00774507">
              <w:rPr>
                <w:rStyle w:val="a9"/>
                <w:rFonts w:ascii="Times New Roman" w:hAnsi="Times New Roman" w:cs="Times New Roman"/>
                <w:noProof/>
                <w:sz w:val="28"/>
                <w:szCs w:val="28"/>
                <w:shd w:val="clear" w:color="auto" w:fill="FFFFFF"/>
              </w:rPr>
              <w:t>1.1 Понятие и сущность глобализации</w:t>
            </w:r>
            <w:r w:rsidR="005E2B2A" w:rsidRPr="00774507">
              <w:rPr>
                <w:rFonts w:ascii="Times New Roman" w:hAnsi="Times New Roman" w:cs="Times New Roman"/>
                <w:noProof/>
                <w:webHidden/>
                <w:sz w:val="28"/>
                <w:szCs w:val="28"/>
              </w:rPr>
              <w:tab/>
            </w:r>
            <w:r w:rsidRPr="00774507">
              <w:rPr>
                <w:rFonts w:ascii="Times New Roman" w:hAnsi="Times New Roman" w:cs="Times New Roman"/>
                <w:noProof/>
                <w:webHidden/>
                <w:sz w:val="28"/>
                <w:szCs w:val="28"/>
              </w:rPr>
              <w:fldChar w:fldCharType="begin"/>
            </w:r>
            <w:r w:rsidR="005E2B2A" w:rsidRPr="00774507">
              <w:rPr>
                <w:rFonts w:ascii="Times New Roman" w:hAnsi="Times New Roman" w:cs="Times New Roman"/>
                <w:noProof/>
                <w:webHidden/>
                <w:sz w:val="28"/>
                <w:szCs w:val="28"/>
              </w:rPr>
              <w:instrText xml:space="preserve"> PAGEREF _Toc91431061 \h </w:instrText>
            </w:r>
            <w:r w:rsidRPr="00774507">
              <w:rPr>
                <w:rFonts w:ascii="Times New Roman" w:hAnsi="Times New Roman" w:cs="Times New Roman"/>
                <w:noProof/>
                <w:webHidden/>
                <w:sz w:val="28"/>
                <w:szCs w:val="28"/>
              </w:rPr>
            </w:r>
            <w:r w:rsidRPr="00774507">
              <w:rPr>
                <w:rFonts w:ascii="Times New Roman" w:hAnsi="Times New Roman" w:cs="Times New Roman"/>
                <w:noProof/>
                <w:webHidden/>
                <w:sz w:val="28"/>
                <w:szCs w:val="28"/>
              </w:rPr>
              <w:fldChar w:fldCharType="separate"/>
            </w:r>
            <w:r w:rsidR="005E2B2A">
              <w:rPr>
                <w:rFonts w:ascii="Times New Roman" w:hAnsi="Times New Roman" w:cs="Times New Roman"/>
                <w:noProof/>
                <w:webHidden/>
                <w:sz w:val="28"/>
                <w:szCs w:val="28"/>
              </w:rPr>
              <w:t>5</w:t>
            </w:r>
            <w:r w:rsidRPr="00774507">
              <w:rPr>
                <w:rFonts w:ascii="Times New Roman" w:hAnsi="Times New Roman" w:cs="Times New Roman"/>
                <w:noProof/>
                <w:webHidden/>
                <w:sz w:val="28"/>
                <w:szCs w:val="28"/>
              </w:rPr>
              <w:fldChar w:fldCharType="end"/>
            </w:r>
          </w:hyperlink>
        </w:p>
        <w:p w:rsidR="005E2B2A" w:rsidRPr="00774507" w:rsidRDefault="00262040" w:rsidP="005E2B2A">
          <w:pPr>
            <w:pStyle w:val="11"/>
            <w:tabs>
              <w:tab w:val="right" w:leader="dot" w:pos="9345"/>
            </w:tabs>
            <w:rPr>
              <w:rFonts w:ascii="Times New Roman" w:eastAsiaTheme="minorEastAsia" w:hAnsi="Times New Roman" w:cs="Times New Roman"/>
              <w:noProof/>
              <w:sz w:val="28"/>
              <w:szCs w:val="28"/>
              <w:lang w:eastAsia="ru-RU"/>
            </w:rPr>
          </w:pPr>
          <w:hyperlink w:anchor="_Toc91431062" w:history="1">
            <w:r w:rsidR="005E2B2A" w:rsidRPr="00774507">
              <w:rPr>
                <w:rStyle w:val="a9"/>
                <w:rFonts w:ascii="Times New Roman" w:eastAsia="Times New Roman" w:hAnsi="Times New Roman" w:cs="Times New Roman"/>
                <w:noProof/>
                <w:sz w:val="28"/>
                <w:szCs w:val="28"/>
                <w:lang w:eastAsia="ru-RU"/>
              </w:rPr>
              <w:t>1.2 Права человека в условиях глобализации</w:t>
            </w:r>
            <w:r w:rsidR="005E2B2A" w:rsidRPr="00774507">
              <w:rPr>
                <w:rFonts w:ascii="Times New Roman" w:hAnsi="Times New Roman" w:cs="Times New Roman"/>
                <w:noProof/>
                <w:webHidden/>
                <w:sz w:val="28"/>
                <w:szCs w:val="28"/>
              </w:rPr>
              <w:tab/>
            </w:r>
            <w:r w:rsidRPr="00774507">
              <w:rPr>
                <w:rFonts w:ascii="Times New Roman" w:hAnsi="Times New Roman" w:cs="Times New Roman"/>
                <w:noProof/>
                <w:webHidden/>
                <w:sz w:val="28"/>
                <w:szCs w:val="28"/>
              </w:rPr>
              <w:fldChar w:fldCharType="begin"/>
            </w:r>
            <w:r w:rsidR="005E2B2A" w:rsidRPr="00774507">
              <w:rPr>
                <w:rFonts w:ascii="Times New Roman" w:hAnsi="Times New Roman" w:cs="Times New Roman"/>
                <w:noProof/>
                <w:webHidden/>
                <w:sz w:val="28"/>
                <w:szCs w:val="28"/>
              </w:rPr>
              <w:instrText xml:space="preserve"> PAGEREF _Toc91431062 \h </w:instrText>
            </w:r>
            <w:r w:rsidRPr="00774507">
              <w:rPr>
                <w:rFonts w:ascii="Times New Roman" w:hAnsi="Times New Roman" w:cs="Times New Roman"/>
                <w:noProof/>
                <w:webHidden/>
                <w:sz w:val="28"/>
                <w:szCs w:val="28"/>
              </w:rPr>
            </w:r>
            <w:r w:rsidRPr="00774507">
              <w:rPr>
                <w:rFonts w:ascii="Times New Roman" w:hAnsi="Times New Roman" w:cs="Times New Roman"/>
                <w:noProof/>
                <w:webHidden/>
                <w:sz w:val="28"/>
                <w:szCs w:val="28"/>
              </w:rPr>
              <w:fldChar w:fldCharType="separate"/>
            </w:r>
            <w:r w:rsidR="005E2B2A">
              <w:rPr>
                <w:rFonts w:ascii="Times New Roman" w:hAnsi="Times New Roman" w:cs="Times New Roman"/>
                <w:noProof/>
                <w:webHidden/>
                <w:sz w:val="28"/>
                <w:szCs w:val="28"/>
              </w:rPr>
              <w:t>10</w:t>
            </w:r>
            <w:r w:rsidRPr="00774507">
              <w:rPr>
                <w:rFonts w:ascii="Times New Roman" w:hAnsi="Times New Roman" w:cs="Times New Roman"/>
                <w:noProof/>
                <w:webHidden/>
                <w:sz w:val="28"/>
                <w:szCs w:val="28"/>
              </w:rPr>
              <w:fldChar w:fldCharType="end"/>
            </w:r>
          </w:hyperlink>
        </w:p>
        <w:p w:rsidR="005E2B2A" w:rsidRPr="00774507" w:rsidRDefault="00262040" w:rsidP="005E2B2A">
          <w:pPr>
            <w:pStyle w:val="21"/>
            <w:rPr>
              <w:rFonts w:eastAsiaTheme="minorEastAsia"/>
              <w:lang w:eastAsia="ru-RU"/>
            </w:rPr>
          </w:pPr>
          <w:hyperlink w:anchor="_Toc91431063" w:history="1">
            <w:r w:rsidR="005E2B2A" w:rsidRPr="00774507">
              <w:rPr>
                <w:rStyle w:val="a9"/>
                <w:b/>
              </w:rPr>
              <w:t>2 ПРОЯВЛЕНИЕ ПРОЦЕССОВ ГЛОБАЛИЗАЦИИ В РОССИЙСКОМ ЗАКОНОДАТЕЛЬСТВЕ</w:t>
            </w:r>
            <w:r w:rsidR="005E2B2A" w:rsidRPr="00774507">
              <w:rPr>
                <w:b/>
                <w:webHidden/>
              </w:rPr>
              <w:tab/>
            </w:r>
            <w:r w:rsidRPr="00774507">
              <w:rPr>
                <w:b/>
                <w:webHidden/>
              </w:rPr>
              <w:fldChar w:fldCharType="begin"/>
            </w:r>
            <w:r w:rsidR="005E2B2A" w:rsidRPr="00774507">
              <w:rPr>
                <w:b/>
                <w:webHidden/>
              </w:rPr>
              <w:instrText xml:space="preserve"> PAGEREF _Toc91431063 \h </w:instrText>
            </w:r>
            <w:r w:rsidRPr="00774507">
              <w:rPr>
                <w:b/>
                <w:webHidden/>
              </w:rPr>
            </w:r>
            <w:r w:rsidRPr="00774507">
              <w:rPr>
                <w:b/>
                <w:webHidden/>
              </w:rPr>
              <w:fldChar w:fldCharType="separate"/>
            </w:r>
            <w:r w:rsidR="005E2B2A">
              <w:rPr>
                <w:b/>
                <w:webHidden/>
              </w:rPr>
              <w:t>16</w:t>
            </w:r>
            <w:r w:rsidRPr="00774507">
              <w:rPr>
                <w:b/>
                <w:webHidden/>
              </w:rPr>
              <w:fldChar w:fldCharType="end"/>
            </w:r>
          </w:hyperlink>
        </w:p>
        <w:p w:rsidR="005E2B2A" w:rsidRPr="00774507" w:rsidRDefault="00262040" w:rsidP="005E2B2A">
          <w:pPr>
            <w:pStyle w:val="21"/>
            <w:rPr>
              <w:rFonts w:eastAsiaTheme="minorEastAsia"/>
              <w:lang w:eastAsia="ru-RU"/>
            </w:rPr>
          </w:pPr>
          <w:hyperlink w:anchor="_Toc91431064" w:history="1">
            <w:r w:rsidR="005E2B2A" w:rsidRPr="00774507">
              <w:rPr>
                <w:rStyle w:val="a9"/>
              </w:rPr>
              <w:t>2.1 Влияние глобализации на российское законодательство</w:t>
            </w:r>
            <w:r w:rsidR="005E2B2A" w:rsidRPr="00774507">
              <w:rPr>
                <w:webHidden/>
              </w:rPr>
              <w:tab/>
            </w:r>
            <w:r w:rsidRPr="00774507">
              <w:rPr>
                <w:webHidden/>
              </w:rPr>
              <w:fldChar w:fldCharType="begin"/>
            </w:r>
            <w:r w:rsidR="005E2B2A" w:rsidRPr="00774507">
              <w:rPr>
                <w:webHidden/>
              </w:rPr>
              <w:instrText xml:space="preserve"> PAGEREF _Toc91431064 \h </w:instrText>
            </w:r>
            <w:r w:rsidRPr="00774507">
              <w:rPr>
                <w:webHidden/>
              </w:rPr>
            </w:r>
            <w:r w:rsidRPr="00774507">
              <w:rPr>
                <w:webHidden/>
              </w:rPr>
              <w:fldChar w:fldCharType="separate"/>
            </w:r>
            <w:r w:rsidR="005E2B2A">
              <w:rPr>
                <w:webHidden/>
              </w:rPr>
              <w:t>16</w:t>
            </w:r>
            <w:r w:rsidRPr="00774507">
              <w:rPr>
                <w:webHidden/>
              </w:rPr>
              <w:fldChar w:fldCharType="end"/>
            </w:r>
          </w:hyperlink>
        </w:p>
        <w:p w:rsidR="005E2B2A" w:rsidRPr="00774507" w:rsidRDefault="00262040" w:rsidP="005E2B2A">
          <w:pPr>
            <w:pStyle w:val="11"/>
            <w:tabs>
              <w:tab w:val="right" w:leader="dot" w:pos="9345"/>
            </w:tabs>
            <w:rPr>
              <w:rFonts w:ascii="Times New Roman" w:eastAsiaTheme="minorEastAsia" w:hAnsi="Times New Roman" w:cs="Times New Roman"/>
              <w:noProof/>
              <w:sz w:val="28"/>
              <w:szCs w:val="28"/>
              <w:lang w:eastAsia="ru-RU"/>
            </w:rPr>
          </w:pPr>
          <w:hyperlink w:anchor="_Toc91431065" w:history="1">
            <w:r w:rsidR="005E2B2A" w:rsidRPr="00774507">
              <w:rPr>
                <w:rStyle w:val="a9"/>
                <w:rFonts w:ascii="Times New Roman" w:hAnsi="Times New Roman" w:cs="Times New Roman"/>
                <w:noProof/>
                <w:sz w:val="28"/>
                <w:szCs w:val="28"/>
                <w:shd w:val="clear" w:color="auto" w:fill="FFFFFF"/>
              </w:rPr>
              <w:t>2.2 Тенденции развития российского законодательства в условиях глобализации</w:t>
            </w:r>
            <w:r w:rsidR="005E2B2A" w:rsidRPr="00774507">
              <w:rPr>
                <w:rFonts w:ascii="Times New Roman" w:hAnsi="Times New Roman" w:cs="Times New Roman"/>
                <w:noProof/>
                <w:webHidden/>
                <w:sz w:val="28"/>
                <w:szCs w:val="28"/>
              </w:rPr>
              <w:tab/>
            </w:r>
            <w:r w:rsidRPr="00774507">
              <w:rPr>
                <w:rFonts w:ascii="Times New Roman" w:hAnsi="Times New Roman" w:cs="Times New Roman"/>
                <w:noProof/>
                <w:webHidden/>
                <w:sz w:val="28"/>
                <w:szCs w:val="28"/>
              </w:rPr>
              <w:fldChar w:fldCharType="begin"/>
            </w:r>
            <w:r w:rsidR="005E2B2A" w:rsidRPr="00774507">
              <w:rPr>
                <w:rFonts w:ascii="Times New Roman" w:hAnsi="Times New Roman" w:cs="Times New Roman"/>
                <w:noProof/>
                <w:webHidden/>
                <w:sz w:val="28"/>
                <w:szCs w:val="28"/>
              </w:rPr>
              <w:instrText xml:space="preserve"> PAGEREF _Toc91431065 \h </w:instrText>
            </w:r>
            <w:r w:rsidRPr="00774507">
              <w:rPr>
                <w:rFonts w:ascii="Times New Roman" w:hAnsi="Times New Roman" w:cs="Times New Roman"/>
                <w:noProof/>
                <w:webHidden/>
                <w:sz w:val="28"/>
                <w:szCs w:val="28"/>
              </w:rPr>
            </w:r>
            <w:r w:rsidRPr="00774507">
              <w:rPr>
                <w:rFonts w:ascii="Times New Roman" w:hAnsi="Times New Roman" w:cs="Times New Roman"/>
                <w:noProof/>
                <w:webHidden/>
                <w:sz w:val="28"/>
                <w:szCs w:val="28"/>
              </w:rPr>
              <w:fldChar w:fldCharType="separate"/>
            </w:r>
            <w:r w:rsidR="005E2B2A">
              <w:rPr>
                <w:rFonts w:ascii="Times New Roman" w:hAnsi="Times New Roman" w:cs="Times New Roman"/>
                <w:noProof/>
                <w:webHidden/>
                <w:sz w:val="28"/>
                <w:szCs w:val="28"/>
              </w:rPr>
              <w:t>22</w:t>
            </w:r>
            <w:r w:rsidRPr="00774507">
              <w:rPr>
                <w:rFonts w:ascii="Times New Roman" w:hAnsi="Times New Roman" w:cs="Times New Roman"/>
                <w:noProof/>
                <w:webHidden/>
                <w:sz w:val="28"/>
                <w:szCs w:val="28"/>
              </w:rPr>
              <w:fldChar w:fldCharType="end"/>
            </w:r>
          </w:hyperlink>
        </w:p>
        <w:p w:rsidR="005E2B2A" w:rsidRPr="00774507" w:rsidRDefault="00262040" w:rsidP="005E2B2A">
          <w:pPr>
            <w:pStyle w:val="21"/>
            <w:rPr>
              <w:rFonts w:eastAsiaTheme="minorEastAsia"/>
              <w:b/>
              <w:lang w:eastAsia="ru-RU"/>
            </w:rPr>
          </w:pPr>
          <w:hyperlink w:anchor="_Toc91431066" w:history="1">
            <w:r w:rsidR="005E2B2A" w:rsidRPr="00774507">
              <w:rPr>
                <w:rStyle w:val="a9"/>
                <w:b/>
              </w:rPr>
              <w:t>ЗАКЛЮЧЕНИЕ</w:t>
            </w:r>
            <w:r w:rsidR="005E2B2A" w:rsidRPr="00774507">
              <w:rPr>
                <w:b/>
                <w:webHidden/>
              </w:rPr>
              <w:tab/>
            </w:r>
            <w:r w:rsidRPr="00774507">
              <w:rPr>
                <w:b/>
                <w:webHidden/>
              </w:rPr>
              <w:fldChar w:fldCharType="begin"/>
            </w:r>
            <w:r w:rsidR="005E2B2A" w:rsidRPr="00774507">
              <w:rPr>
                <w:b/>
                <w:webHidden/>
              </w:rPr>
              <w:instrText xml:space="preserve"> PAGEREF _Toc91431066 \h </w:instrText>
            </w:r>
            <w:r w:rsidRPr="00774507">
              <w:rPr>
                <w:b/>
                <w:webHidden/>
              </w:rPr>
            </w:r>
            <w:r w:rsidRPr="00774507">
              <w:rPr>
                <w:b/>
                <w:webHidden/>
              </w:rPr>
              <w:fldChar w:fldCharType="separate"/>
            </w:r>
            <w:r w:rsidR="005E2B2A">
              <w:rPr>
                <w:b/>
                <w:webHidden/>
              </w:rPr>
              <w:t>27</w:t>
            </w:r>
            <w:r w:rsidRPr="00774507">
              <w:rPr>
                <w:b/>
                <w:webHidden/>
              </w:rPr>
              <w:fldChar w:fldCharType="end"/>
            </w:r>
          </w:hyperlink>
        </w:p>
        <w:p w:rsidR="005E2B2A" w:rsidRPr="00774507" w:rsidRDefault="00262040" w:rsidP="005E2B2A">
          <w:pPr>
            <w:pStyle w:val="11"/>
            <w:tabs>
              <w:tab w:val="right" w:leader="dot" w:pos="9345"/>
            </w:tabs>
            <w:rPr>
              <w:rFonts w:ascii="Times New Roman" w:eastAsiaTheme="minorEastAsia" w:hAnsi="Times New Roman" w:cs="Times New Roman"/>
              <w:b/>
              <w:noProof/>
              <w:sz w:val="28"/>
              <w:szCs w:val="28"/>
              <w:lang w:eastAsia="ru-RU"/>
            </w:rPr>
          </w:pPr>
          <w:hyperlink w:anchor="_Toc91431067" w:history="1">
            <w:r w:rsidR="005E2B2A" w:rsidRPr="00774507">
              <w:rPr>
                <w:rStyle w:val="a9"/>
                <w:rFonts w:ascii="Times New Roman" w:hAnsi="Times New Roman" w:cs="Times New Roman"/>
                <w:b/>
                <w:noProof/>
                <w:sz w:val="28"/>
                <w:szCs w:val="28"/>
              </w:rPr>
              <w:t>СПИСОК ИСПОЛЬЗОВАННЫХ ИСТОЧНИКОВ</w:t>
            </w:r>
            <w:r w:rsidR="005E2B2A" w:rsidRPr="00774507">
              <w:rPr>
                <w:rFonts w:ascii="Times New Roman" w:hAnsi="Times New Roman" w:cs="Times New Roman"/>
                <w:b/>
                <w:noProof/>
                <w:webHidden/>
                <w:sz w:val="28"/>
                <w:szCs w:val="28"/>
              </w:rPr>
              <w:tab/>
            </w:r>
            <w:r w:rsidRPr="00774507">
              <w:rPr>
                <w:rFonts w:ascii="Times New Roman" w:hAnsi="Times New Roman" w:cs="Times New Roman"/>
                <w:b/>
                <w:noProof/>
                <w:webHidden/>
                <w:sz w:val="28"/>
                <w:szCs w:val="28"/>
              </w:rPr>
              <w:fldChar w:fldCharType="begin"/>
            </w:r>
            <w:r w:rsidR="005E2B2A" w:rsidRPr="00774507">
              <w:rPr>
                <w:rFonts w:ascii="Times New Roman" w:hAnsi="Times New Roman" w:cs="Times New Roman"/>
                <w:b/>
                <w:noProof/>
                <w:webHidden/>
                <w:sz w:val="28"/>
                <w:szCs w:val="28"/>
              </w:rPr>
              <w:instrText xml:space="preserve"> PAGEREF _Toc91431067 \h </w:instrText>
            </w:r>
            <w:r w:rsidRPr="00774507">
              <w:rPr>
                <w:rFonts w:ascii="Times New Roman" w:hAnsi="Times New Roman" w:cs="Times New Roman"/>
                <w:b/>
                <w:noProof/>
                <w:webHidden/>
                <w:sz w:val="28"/>
                <w:szCs w:val="28"/>
              </w:rPr>
            </w:r>
            <w:r w:rsidRPr="00774507">
              <w:rPr>
                <w:rFonts w:ascii="Times New Roman" w:hAnsi="Times New Roman" w:cs="Times New Roman"/>
                <w:b/>
                <w:noProof/>
                <w:webHidden/>
                <w:sz w:val="28"/>
                <w:szCs w:val="28"/>
              </w:rPr>
              <w:fldChar w:fldCharType="separate"/>
            </w:r>
            <w:r w:rsidR="005E2B2A">
              <w:rPr>
                <w:rFonts w:ascii="Times New Roman" w:hAnsi="Times New Roman" w:cs="Times New Roman"/>
                <w:b/>
                <w:noProof/>
                <w:webHidden/>
                <w:sz w:val="28"/>
                <w:szCs w:val="28"/>
              </w:rPr>
              <w:t>29</w:t>
            </w:r>
            <w:r w:rsidRPr="00774507">
              <w:rPr>
                <w:rFonts w:ascii="Times New Roman" w:hAnsi="Times New Roman" w:cs="Times New Roman"/>
                <w:b/>
                <w:noProof/>
                <w:webHidden/>
                <w:sz w:val="28"/>
                <w:szCs w:val="28"/>
              </w:rPr>
              <w:fldChar w:fldCharType="end"/>
            </w:r>
          </w:hyperlink>
        </w:p>
        <w:p w:rsidR="005E2B2A" w:rsidRPr="006B12EF" w:rsidRDefault="00262040" w:rsidP="005E2B2A">
          <w:pPr>
            <w:spacing w:after="0" w:line="360" w:lineRule="auto"/>
            <w:rPr>
              <w:rFonts w:ascii="Times New Roman" w:hAnsi="Times New Roman" w:cs="Times New Roman"/>
            </w:rPr>
          </w:pPr>
          <w:r w:rsidRPr="00774507">
            <w:rPr>
              <w:rFonts w:ascii="Times New Roman" w:hAnsi="Times New Roman" w:cs="Times New Roman"/>
              <w:b/>
              <w:bCs/>
              <w:sz w:val="28"/>
              <w:szCs w:val="28"/>
            </w:rPr>
            <w:fldChar w:fldCharType="end"/>
          </w:r>
        </w:p>
      </w:sdtContent>
    </w:sdt>
    <w:p w:rsidR="0030251B" w:rsidRDefault="0030251B">
      <w:pPr>
        <w:rPr>
          <w:rFonts w:ascii="Times New Roman" w:eastAsiaTheme="majorEastAsia" w:hAnsi="Times New Roman" w:cs="Times New Roman"/>
          <w:bCs/>
          <w:sz w:val="28"/>
          <w:szCs w:val="28"/>
        </w:rPr>
      </w:pPr>
      <w:r>
        <w:rPr>
          <w:rFonts w:ascii="Times New Roman" w:hAnsi="Times New Roman" w:cs="Times New Roman"/>
          <w:b/>
        </w:rPr>
        <w:br w:type="page"/>
      </w:r>
      <w:bookmarkStart w:id="0" w:name="_GoBack"/>
      <w:bookmarkEnd w:id="0"/>
    </w:p>
    <w:p w:rsidR="00AA20CC" w:rsidRDefault="00774507" w:rsidP="00AA20CC">
      <w:pPr>
        <w:pStyle w:val="1"/>
        <w:spacing w:before="0" w:line="360" w:lineRule="auto"/>
        <w:jc w:val="center"/>
        <w:rPr>
          <w:rFonts w:ascii="Times New Roman" w:hAnsi="Times New Roman" w:cs="Times New Roman"/>
          <w:color w:val="auto"/>
        </w:rPr>
      </w:pPr>
      <w:bookmarkStart w:id="1" w:name="_Toc91431059"/>
      <w:r w:rsidRPr="00B32C67">
        <w:rPr>
          <w:rFonts w:ascii="Times New Roman" w:hAnsi="Times New Roman" w:cs="Times New Roman"/>
          <w:color w:val="auto"/>
        </w:rPr>
        <w:t>ВВЕДЕНИЕ</w:t>
      </w:r>
      <w:bookmarkEnd w:id="1"/>
    </w:p>
    <w:p w:rsidR="00B32C67" w:rsidRPr="00B32C67" w:rsidRDefault="00B32C67" w:rsidP="00B32C67"/>
    <w:p w:rsidR="00AA20CC" w:rsidRPr="00AA20CC" w:rsidRDefault="00AA20CC" w:rsidP="00AA20CC">
      <w:pPr>
        <w:pStyle w:val="a3"/>
        <w:spacing w:before="0" w:beforeAutospacing="0" w:after="0" w:afterAutospacing="0" w:line="360" w:lineRule="auto"/>
        <w:ind w:firstLine="709"/>
        <w:jc w:val="both"/>
        <w:rPr>
          <w:sz w:val="28"/>
          <w:szCs w:val="28"/>
        </w:rPr>
      </w:pPr>
      <w:r w:rsidRPr="00AA20CC">
        <w:rPr>
          <w:sz w:val="28"/>
          <w:szCs w:val="28"/>
        </w:rPr>
        <w:t>Такое всеобъемлющее явление, как глобализация, охватило не только мировые экономические и финансовые процессы, и средства массовой информации, где ее проявления можно увидеть наиболее отчетливо, но и такую сферу государственной и общественной жизни, как право. Правовая глобализация – это особая проблема, требующая для ее решения как теоретического, так и практического подхода. При этом не стоит забывать, что, так как эта проблема является порождением глобализации, то есть одной из так называемых глобальных проблем, то по определению должна быть решена совместными усилиями всех, или, по крайней мере, большинства государств. Причем среди них должны быть как развивающиеся государства, в чьих интересах нивелировать эту проблему как можно скорее, так и развитые государства, имеющие, с точки зрения практики, реальную силу для обеспечения принятых решений, а также больший опыт по сравнению с развивающимися странами в данном вопросе.</w:t>
      </w:r>
    </w:p>
    <w:p w:rsidR="00AA20CC" w:rsidRPr="00AA20CC" w:rsidRDefault="00AA20CC" w:rsidP="00AA20CC">
      <w:pPr>
        <w:pStyle w:val="a3"/>
        <w:spacing w:before="0" w:beforeAutospacing="0" w:after="0" w:afterAutospacing="0" w:line="360" w:lineRule="auto"/>
        <w:ind w:firstLine="709"/>
        <w:jc w:val="both"/>
        <w:rPr>
          <w:sz w:val="28"/>
          <w:szCs w:val="28"/>
        </w:rPr>
      </w:pPr>
      <w:r w:rsidRPr="00AA20CC">
        <w:rPr>
          <w:sz w:val="28"/>
          <w:szCs w:val="28"/>
        </w:rPr>
        <w:t>Актуальность темы обусловлена тем, что в современных условиях существует немало неразрешенных вопросов при исследовании права в эпоху глобализации.</w:t>
      </w:r>
    </w:p>
    <w:p w:rsidR="00AA20CC" w:rsidRPr="00B32C67" w:rsidRDefault="00AA20CC" w:rsidP="00AA20CC">
      <w:pPr>
        <w:pStyle w:val="a3"/>
        <w:spacing w:before="0" w:beforeAutospacing="0" w:after="0" w:afterAutospacing="0" w:line="360" w:lineRule="auto"/>
        <w:ind w:firstLine="709"/>
        <w:jc w:val="both"/>
        <w:rPr>
          <w:sz w:val="28"/>
          <w:szCs w:val="28"/>
        </w:rPr>
      </w:pPr>
      <w:r w:rsidRPr="00AA20CC">
        <w:rPr>
          <w:sz w:val="28"/>
          <w:szCs w:val="28"/>
        </w:rPr>
        <w:t>В связи с этим, теоретическая разработка концепции современной российской правовой системы применительно к общемировым процессам глобализации составляет одну из первоочередных задач, от решения которой зависят многие другие правовые проблемы, в частности, вопросы, связанные с совершенствованием права в целом. Это становится актуальным</w:t>
      </w:r>
      <w:r w:rsidRPr="00AA20CC">
        <w:rPr>
          <w:sz w:val="28"/>
          <w:szCs w:val="28"/>
          <w:shd w:val="clear" w:color="auto" w:fill="FFFFFF"/>
        </w:rPr>
        <w:t>в условиях построения демократического правового государства, где право приобретает ведущее значение.</w:t>
      </w:r>
    </w:p>
    <w:p w:rsidR="00AA20CC" w:rsidRPr="00AA20CC" w:rsidRDefault="00AA20CC" w:rsidP="00AA20CC">
      <w:pPr>
        <w:spacing w:after="0" w:line="360" w:lineRule="auto"/>
        <w:ind w:firstLine="709"/>
        <w:jc w:val="both"/>
        <w:rPr>
          <w:rFonts w:ascii="Times New Roman" w:hAnsi="Times New Roman" w:cs="Times New Roman"/>
          <w:sz w:val="28"/>
          <w:szCs w:val="28"/>
        </w:rPr>
      </w:pPr>
      <w:r w:rsidRPr="00AA20CC">
        <w:rPr>
          <w:rFonts w:ascii="Times New Roman" w:hAnsi="Times New Roman" w:cs="Times New Roman"/>
          <w:sz w:val="28"/>
          <w:szCs w:val="28"/>
        </w:rPr>
        <w:t xml:space="preserve">Объектом исследования являются общественные отношения, возникающие в сфере происходящих в современном мире глобализационных процессов и их влияния на государство и право. </w:t>
      </w:r>
    </w:p>
    <w:p w:rsidR="00AA20CC" w:rsidRPr="00AA20CC" w:rsidRDefault="00774507" w:rsidP="00AA20CC">
      <w:pPr>
        <w:spacing w:after="0" w:line="360" w:lineRule="auto"/>
        <w:ind w:firstLine="709"/>
        <w:jc w:val="both"/>
        <w:rPr>
          <w:rFonts w:ascii="Times New Roman" w:eastAsia="Times New Roman" w:hAnsi="Times New Roman" w:cs="Times New Roman"/>
          <w:sz w:val="28"/>
          <w:szCs w:val="21"/>
          <w:lang w:eastAsia="ru-RU"/>
        </w:rPr>
      </w:pPr>
      <w:r w:rsidRPr="00AA20CC">
        <w:rPr>
          <w:rFonts w:ascii="Times New Roman" w:eastAsia="Times New Roman" w:hAnsi="Times New Roman" w:cs="Times New Roman"/>
          <w:sz w:val="28"/>
          <w:szCs w:val="21"/>
          <w:lang w:eastAsia="ru-RU"/>
        </w:rPr>
        <w:t>Предмет исследования</w:t>
      </w:r>
      <w:r w:rsidR="00AA20CC" w:rsidRPr="00AA20CC">
        <w:rPr>
          <w:rFonts w:ascii="Times New Roman" w:eastAsia="Times New Roman" w:hAnsi="Times New Roman" w:cs="Times New Roman"/>
          <w:sz w:val="28"/>
          <w:szCs w:val="21"/>
          <w:lang w:eastAsia="ru-RU"/>
        </w:rPr>
        <w:t xml:space="preserve"> работы состоит в исследовании последствий влияния на право процесса экономической и политической интеграции, то есть глобализации.</w:t>
      </w:r>
    </w:p>
    <w:p w:rsidR="00AA20CC" w:rsidRPr="00AA20CC" w:rsidRDefault="00AA20CC" w:rsidP="00AA20CC">
      <w:pPr>
        <w:spacing w:after="0" w:line="360" w:lineRule="auto"/>
        <w:ind w:firstLine="709"/>
        <w:jc w:val="both"/>
        <w:rPr>
          <w:rFonts w:ascii="Times New Roman" w:eastAsia="Times New Roman" w:hAnsi="Times New Roman" w:cs="Times New Roman"/>
          <w:sz w:val="28"/>
          <w:szCs w:val="21"/>
          <w:lang w:eastAsia="ru-RU"/>
        </w:rPr>
      </w:pPr>
      <w:r w:rsidRPr="00AA20CC">
        <w:rPr>
          <w:rFonts w:ascii="Times New Roman" w:eastAsia="Times New Roman" w:hAnsi="Times New Roman" w:cs="Times New Roman"/>
          <w:sz w:val="28"/>
          <w:szCs w:val="21"/>
          <w:lang w:eastAsia="ru-RU"/>
        </w:rPr>
        <w:t>Целью данной работы является исследовать воздействие процесса глобализации на право.</w:t>
      </w:r>
    </w:p>
    <w:p w:rsidR="00AA20CC" w:rsidRDefault="00AA20CC" w:rsidP="00AA20CC">
      <w:pPr>
        <w:spacing w:after="0" w:line="360" w:lineRule="auto"/>
        <w:ind w:firstLine="709"/>
        <w:jc w:val="both"/>
        <w:rPr>
          <w:rFonts w:ascii="Times New Roman" w:eastAsia="Times New Roman" w:hAnsi="Times New Roman" w:cs="Times New Roman"/>
          <w:sz w:val="28"/>
          <w:szCs w:val="21"/>
          <w:lang w:eastAsia="ru-RU"/>
        </w:rPr>
      </w:pPr>
      <w:r w:rsidRPr="00AA20CC">
        <w:rPr>
          <w:rFonts w:ascii="Times New Roman" w:eastAsia="Times New Roman" w:hAnsi="Times New Roman" w:cs="Times New Roman"/>
          <w:sz w:val="28"/>
          <w:szCs w:val="21"/>
          <w:lang w:eastAsia="ru-RU"/>
        </w:rPr>
        <w:t>Задачи исследования:</w:t>
      </w:r>
    </w:p>
    <w:p w:rsidR="006F52CD" w:rsidRDefault="006F52CD" w:rsidP="00AA20CC">
      <w:pPr>
        <w:spacing w:after="0" w:line="360" w:lineRule="auto"/>
        <w:ind w:firstLine="709"/>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lang w:eastAsia="ru-RU"/>
        </w:rPr>
        <w:t>- изучить процессы глобализации в современном праве;</w:t>
      </w:r>
    </w:p>
    <w:p w:rsidR="006F52CD" w:rsidRPr="00AA20CC" w:rsidRDefault="006F52CD" w:rsidP="00AA20CC">
      <w:pPr>
        <w:spacing w:after="0" w:line="360" w:lineRule="auto"/>
        <w:ind w:firstLine="709"/>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lang w:eastAsia="ru-RU"/>
        </w:rPr>
        <w:t>- рассмотреть проявление процессов глобализации в российском законодательстве.</w:t>
      </w:r>
    </w:p>
    <w:p w:rsidR="00AA20CC" w:rsidRPr="00AA20CC" w:rsidRDefault="00AA20CC" w:rsidP="00AA20CC">
      <w:pPr>
        <w:spacing w:after="0" w:line="360" w:lineRule="auto"/>
        <w:ind w:firstLine="709"/>
        <w:jc w:val="both"/>
        <w:rPr>
          <w:rFonts w:ascii="Times New Roman" w:hAnsi="Times New Roman" w:cs="Times New Roman"/>
          <w:sz w:val="28"/>
          <w:szCs w:val="28"/>
        </w:rPr>
      </w:pPr>
      <w:r w:rsidRPr="00AA20CC">
        <w:rPr>
          <w:rFonts w:ascii="Times New Roman" w:hAnsi="Times New Roman" w:cs="Times New Roman"/>
          <w:sz w:val="28"/>
          <w:szCs w:val="28"/>
        </w:rPr>
        <w:t>Курсовая работа состоит из введения, двух глав, заключения и списка использованной литературы.</w:t>
      </w:r>
    </w:p>
    <w:p w:rsidR="00AA20CC" w:rsidRDefault="00AA20CC">
      <w:r>
        <w:br w:type="page"/>
      </w:r>
    </w:p>
    <w:p w:rsidR="00AA20CC" w:rsidRDefault="00774507" w:rsidP="00AA20CC">
      <w:pPr>
        <w:pStyle w:val="1"/>
        <w:spacing w:before="0" w:line="360" w:lineRule="auto"/>
        <w:jc w:val="center"/>
        <w:rPr>
          <w:rFonts w:ascii="Times New Roman" w:hAnsi="Times New Roman" w:cs="Times New Roman"/>
          <w:color w:val="auto"/>
          <w:shd w:val="clear" w:color="auto" w:fill="FFFFFF"/>
        </w:rPr>
      </w:pPr>
      <w:bookmarkStart w:id="2" w:name="_Toc91431060"/>
      <w:r w:rsidRPr="00B32C67">
        <w:rPr>
          <w:rFonts w:ascii="Times New Roman" w:hAnsi="Times New Roman" w:cs="Times New Roman"/>
          <w:color w:val="auto"/>
          <w:shd w:val="clear" w:color="auto" w:fill="FFFFFF"/>
        </w:rPr>
        <w:t>1 ПРОЦЕССЫ ГЛОБАЛИЗАЦИИ В СОВРЕМЕННОМ ПРАВЕ</w:t>
      </w:r>
      <w:bookmarkEnd w:id="2"/>
    </w:p>
    <w:p w:rsidR="00774507" w:rsidRPr="00774507" w:rsidRDefault="00774507" w:rsidP="00774507"/>
    <w:p w:rsidR="00AA20CC" w:rsidRDefault="00AA20CC" w:rsidP="00AA20CC">
      <w:pPr>
        <w:pStyle w:val="1"/>
        <w:spacing w:before="0" w:line="360" w:lineRule="auto"/>
        <w:jc w:val="center"/>
        <w:rPr>
          <w:rFonts w:ascii="Times New Roman" w:hAnsi="Times New Roman" w:cs="Times New Roman"/>
          <w:color w:val="auto"/>
          <w:shd w:val="clear" w:color="auto" w:fill="FFFFFF"/>
        </w:rPr>
      </w:pPr>
      <w:bookmarkStart w:id="3" w:name="_Toc91431061"/>
      <w:r w:rsidRPr="00B32C67">
        <w:rPr>
          <w:rFonts w:ascii="Times New Roman" w:hAnsi="Times New Roman" w:cs="Times New Roman"/>
          <w:color w:val="auto"/>
          <w:shd w:val="clear" w:color="auto" w:fill="FFFFFF"/>
        </w:rPr>
        <w:t>1.1 Понятие и сущность глобализации</w:t>
      </w:r>
      <w:bookmarkEnd w:id="3"/>
    </w:p>
    <w:p w:rsidR="00B32C67" w:rsidRPr="00B32C67" w:rsidRDefault="00B32C67" w:rsidP="00B32C67"/>
    <w:p w:rsidR="00AA20CC" w:rsidRPr="00DB2E6B" w:rsidRDefault="00AA20CC" w:rsidP="00DB2E6B">
      <w:pPr>
        <w:pStyle w:val="a4"/>
        <w:spacing w:after="0" w:line="360" w:lineRule="auto"/>
        <w:ind w:left="0" w:firstLine="709"/>
        <w:jc w:val="both"/>
        <w:rPr>
          <w:rFonts w:ascii="Times New Roman" w:hAnsi="Times New Roman"/>
          <w:sz w:val="28"/>
          <w:szCs w:val="28"/>
          <w:lang w:eastAsia="ru-RU"/>
        </w:rPr>
      </w:pPr>
      <w:r w:rsidRPr="00DB2E6B">
        <w:rPr>
          <w:rFonts w:ascii="Times New Roman" w:hAnsi="Times New Roman"/>
          <w:sz w:val="28"/>
          <w:szCs w:val="28"/>
          <w:lang w:eastAsia="ru-RU"/>
        </w:rPr>
        <w:t>Термин «глобализация» впервые появи</w:t>
      </w:r>
      <w:r w:rsidR="00A26463">
        <w:rPr>
          <w:rFonts w:ascii="Times New Roman" w:hAnsi="Times New Roman"/>
          <w:sz w:val="28"/>
          <w:szCs w:val="28"/>
          <w:lang w:eastAsia="ru-RU"/>
        </w:rPr>
        <w:t>лся в научной литературе в 1983</w:t>
      </w:r>
      <w:r w:rsidRPr="00DB2E6B">
        <w:rPr>
          <w:rFonts w:ascii="Times New Roman" w:hAnsi="Times New Roman"/>
          <w:sz w:val="28"/>
          <w:szCs w:val="28"/>
          <w:lang w:eastAsia="ru-RU"/>
        </w:rPr>
        <w:t>г. Его использовал американский экономист Левитт для определения процесса слияния рынков товаров, производимых ТНК (транснациональная корпорация).</w:t>
      </w:r>
    </w:p>
    <w:p w:rsidR="00AA20CC" w:rsidRPr="00DB2E6B" w:rsidRDefault="00AA20CC" w:rsidP="00DB2E6B">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 xml:space="preserve">Ведь не секрет, что данные процессы, в особенности процессы глобализации, равно как и их последствия, вызывают далеко не однозначную реакцию и соответственно оценку характера их воздействия на государство и право. Ибо, как справедливо констатируется в научной литературе, глобализация </w:t>
      </w:r>
      <w:r w:rsidR="00A26463">
        <w:rPr>
          <w:rFonts w:ascii="Times New Roman" w:eastAsia="Times New Roman" w:hAnsi="Times New Roman" w:cs="Times New Roman"/>
          <w:sz w:val="28"/>
          <w:szCs w:val="28"/>
          <w:lang w:eastAsia="ru-RU"/>
        </w:rPr>
        <w:t>–</w:t>
      </w:r>
      <w:r w:rsidRPr="00AA20CC">
        <w:rPr>
          <w:rFonts w:ascii="Times New Roman" w:eastAsia="Times New Roman" w:hAnsi="Times New Roman" w:cs="Times New Roman"/>
          <w:sz w:val="28"/>
          <w:szCs w:val="28"/>
          <w:lang w:eastAsia="ru-RU"/>
        </w:rPr>
        <w:t xml:space="preserve"> это отнюдь не односторонний, а двусторонний процесс. «Она способна дать изобилие, повысить продуктивность, эффективность произ</w:t>
      </w:r>
      <w:r w:rsidR="00A26463">
        <w:rPr>
          <w:rFonts w:ascii="Times New Roman" w:eastAsia="Times New Roman" w:hAnsi="Times New Roman" w:cs="Times New Roman"/>
          <w:sz w:val="28"/>
          <w:szCs w:val="28"/>
          <w:lang w:eastAsia="ru-RU"/>
        </w:rPr>
        <w:t>водства». Это</w:t>
      </w:r>
      <w:r w:rsidRPr="00AA20CC">
        <w:rPr>
          <w:rFonts w:ascii="Times New Roman" w:eastAsia="Times New Roman" w:hAnsi="Times New Roman" w:cs="Times New Roman"/>
          <w:sz w:val="28"/>
          <w:szCs w:val="28"/>
          <w:lang w:eastAsia="ru-RU"/>
        </w:rPr>
        <w:t xml:space="preserve"> с одной стороны. А с другой </w:t>
      </w:r>
      <w:r w:rsidR="00A26463">
        <w:rPr>
          <w:rFonts w:ascii="Times New Roman" w:eastAsia="Times New Roman" w:hAnsi="Times New Roman" w:cs="Times New Roman"/>
          <w:sz w:val="28"/>
          <w:szCs w:val="28"/>
          <w:lang w:eastAsia="ru-RU"/>
        </w:rPr>
        <w:t>–</w:t>
      </w:r>
      <w:r w:rsidRPr="00AA20CC">
        <w:rPr>
          <w:rFonts w:ascii="Times New Roman" w:eastAsia="Times New Roman" w:hAnsi="Times New Roman" w:cs="Times New Roman"/>
          <w:sz w:val="28"/>
          <w:szCs w:val="28"/>
          <w:lang w:eastAsia="ru-RU"/>
        </w:rPr>
        <w:t xml:space="preserve"> она «углубляет неравенство, затрудняет приспособление к новым условиям, уменьшает разнообразие, подрывает гражданское общество»</w:t>
      </w:r>
      <w:r w:rsidRPr="00DB2E6B">
        <w:rPr>
          <w:rStyle w:val="a7"/>
          <w:rFonts w:ascii="Times New Roman" w:eastAsia="Times New Roman" w:hAnsi="Times New Roman" w:cs="Times New Roman"/>
          <w:sz w:val="28"/>
          <w:szCs w:val="28"/>
          <w:lang w:eastAsia="ru-RU"/>
        </w:rPr>
        <w:footnoteReference w:id="2"/>
      </w:r>
      <w:r w:rsidRPr="00AA20CC">
        <w:rPr>
          <w:rFonts w:ascii="Times New Roman" w:eastAsia="Times New Roman" w:hAnsi="Times New Roman" w:cs="Times New Roman"/>
          <w:sz w:val="28"/>
          <w:szCs w:val="28"/>
          <w:lang w:eastAsia="ru-RU"/>
        </w:rPr>
        <w:t>.</w:t>
      </w:r>
    </w:p>
    <w:p w:rsidR="00AA20CC" w:rsidRPr="00AA20CC" w:rsidRDefault="00AA20CC" w:rsidP="00DB2E6B">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О сложности восприятия глобализации говорят и данные ИКСИ (Институт социологии) РАН, полученные в ходе исследования понимания российским обществом специфики и сущности глобализации. Выявленныеразличия во мнениях респондентов и экспертов обусловлены разным наполнением информационного канала поданной проблеме, вследствие чего неодинаково будут восприниматься и последствия. Так, свыше четверти респондентов (28 %) и почти половина экспертов (44 %) считает, что в целом процессы глобализации открывают для развития человечества позитивные перспективы; пессимистично смотрят в будущее 18 % респондентов и 27 % экспертов; затруднились определить свое мнение 54 % респондентов и 29 % экспертов. Таким образом, пока глобализация создает в массовом сознании преобладающие настроения неопределенности и слабых оптимистических ожиданий; эксперты более оптимистично смотрят вперед, но в целом налицо дефицит позитивных ожиданий относительно данного процесса.</w:t>
      </w:r>
    </w:p>
    <w:p w:rsidR="00AA20CC" w:rsidRPr="00AA20CC" w:rsidRDefault="00AA20CC" w:rsidP="00DB2E6B">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 xml:space="preserve">Глобализация </w:t>
      </w:r>
      <w:r w:rsidR="00A26463">
        <w:rPr>
          <w:rFonts w:ascii="Times New Roman" w:eastAsia="Times New Roman" w:hAnsi="Times New Roman" w:cs="Times New Roman"/>
          <w:sz w:val="28"/>
          <w:szCs w:val="28"/>
          <w:lang w:eastAsia="ru-RU"/>
        </w:rPr>
        <w:t>–</w:t>
      </w:r>
      <w:r w:rsidRPr="00AA20CC">
        <w:rPr>
          <w:rFonts w:ascii="Times New Roman" w:eastAsia="Times New Roman" w:hAnsi="Times New Roman" w:cs="Times New Roman"/>
          <w:sz w:val="28"/>
          <w:szCs w:val="28"/>
          <w:lang w:eastAsia="ru-RU"/>
        </w:rPr>
        <w:t xml:space="preserve"> явление глубоко противоречивое. Она не только соединяет, но и разъединяет, не только обогащает, но и существенно ограничивает. Глобализация влечет за собой стягивание, столкновение локальных культур, которые должны переопределиться в этом столкновении локальностей. Отсутствие границ для финансовых, торговых и информационных потоков оборачивается усиленной фиксацией места жизни и деятельности для многочисленных групп населения. Для многих людей это несет социальную деградацию, утрату публичных пространств: удаленность мест их проживания от единых глобальных центров лишает их возможности самим участвовать в выработке социальных смыслов, в принятии решений. Они становятся пассивными адресатами смыслов и значений, устанавливаемых где-то далеко. Можно говорить о своего рода пространственной дискриминации, об установлении и прогрессирующем росте дистанции между глобальными элитами и населением стран. Дж. Сорос пишет: «Глобальная капиталистическая система поставила страны мира в неравные условия. Пропасть между богатыми и бедными расширяется. А система, не дающая никакой надежды и не поддерживающая проигравших, толкает их насовершение деструктивных поступков, продиктованных отчаянием, и потому рискует быть подорванной изнутри»</w:t>
      </w:r>
      <w:r w:rsidRPr="00DB2E6B">
        <w:rPr>
          <w:rStyle w:val="a7"/>
          <w:rFonts w:ascii="Times New Roman" w:eastAsia="Times New Roman" w:hAnsi="Times New Roman" w:cs="Times New Roman"/>
          <w:sz w:val="28"/>
          <w:szCs w:val="28"/>
          <w:lang w:eastAsia="ru-RU"/>
        </w:rPr>
        <w:footnoteReference w:id="3"/>
      </w:r>
      <w:r w:rsidRPr="00AA20CC">
        <w:rPr>
          <w:rFonts w:ascii="Times New Roman" w:eastAsia="Times New Roman" w:hAnsi="Times New Roman" w:cs="Times New Roman"/>
          <w:sz w:val="28"/>
          <w:szCs w:val="28"/>
          <w:lang w:eastAsia="ru-RU"/>
        </w:rPr>
        <w:t>.</w:t>
      </w:r>
    </w:p>
    <w:p w:rsidR="00AA20CC" w:rsidRPr="00AA20CC" w:rsidRDefault="00AA20CC" w:rsidP="00DB2E6B">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Если попытаться систематизировать имеющиеся точки зрения на природу глобализации, то они могут быть сведены к следующим основным позициям, которые представлены в работах революционных глобалистов (гиперглобалистов), эволюционных глобалистов (трансформационалистов) и скептиков</w:t>
      </w:r>
      <w:r w:rsidRPr="00DB2E6B">
        <w:rPr>
          <w:rStyle w:val="a7"/>
          <w:rFonts w:ascii="Times New Roman" w:eastAsia="Times New Roman" w:hAnsi="Times New Roman" w:cs="Times New Roman"/>
          <w:sz w:val="28"/>
          <w:szCs w:val="28"/>
          <w:lang w:eastAsia="ru-RU"/>
        </w:rPr>
        <w:footnoteReference w:id="4"/>
      </w:r>
      <w:r w:rsidRPr="00AA20CC">
        <w:rPr>
          <w:rFonts w:ascii="Times New Roman" w:eastAsia="Times New Roman" w:hAnsi="Times New Roman" w:cs="Times New Roman"/>
          <w:sz w:val="28"/>
          <w:szCs w:val="28"/>
          <w:lang w:eastAsia="ru-RU"/>
        </w:rPr>
        <w:t>.</w:t>
      </w:r>
    </w:p>
    <w:p w:rsidR="00AA20CC" w:rsidRPr="00AA20CC" w:rsidRDefault="00AA20CC" w:rsidP="00DB2E6B">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Проанализировав данные точки зрения, можно прийти к выводу о том, что условия глобализации, а также большинство ее черт, как позитивных, так и негативных, диктует именно западная цивилизация в лице Европы и Америки, ибо гиперглобалисты и скептики прямо говорят об этом, а трансформационалисты косвенно, подразумевая под центральными государствами именно европейские государства и США.</w:t>
      </w:r>
    </w:p>
    <w:p w:rsidR="00FE5A0A" w:rsidRDefault="00AA20CC"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Этой точки зрения мы будем придерживаться на протяжении всей нашей работы.</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Процесс воздействия глобализации на право в общетеоретическом и методическом плане отличается такими особенностями, как:</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а) разносторонность его влияния на право и системность его воздействия, обусловленные самой природой глобализации как системной интеграции идей, принципов, связей и отношений;</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б) фундаментальный и вместе с тем радикальный характер влияния глобализации на право и на процесс развития его теории. В связи с этим далеко не случайно западные исследователи данной материи обращают внимание напотенциальную возможность, и даже неизбежность фундаментальных изменений как в самом праве, так и в его современной теории;</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в) большое разнообразие путей и форм воздействия глобализации на право и его теорию, результатом которых является интернационализация права, выступающая в виде его рецепции, гармонизации;</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г) прямое и косвенное (в основном через экономику и политику) воздействие процесса глобализации не только на национальное (внутригосударственное), но и на международное право – на его характер, источники, содержание, механизм действия;</w:t>
      </w:r>
    </w:p>
    <w:p w:rsidR="00774507" w:rsidRDefault="00FE5A0A" w:rsidP="0077450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д) наличие определенных пределов воздействия процесса глобализации на право, результатом которого, по мнению исследователей, является образование так называемого метаправа, воспринимаемого как закономерная и завершающая цикл правового развития фаза эволюции права, раскрывающая на планетарном и космическом уровнях глубинную природу и масштабы права;</w:t>
      </w:r>
    </w:p>
    <w:p w:rsidR="00FE5A0A" w:rsidRPr="00AA20CC" w:rsidRDefault="00774507" w:rsidP="00774507">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FE5A0A" w:rsidRPr="00AA20CC">
        <w:rPr>
          <w:rFonts w:ascii="Times New Roman" w:eastAsia="Times New Roman" w:hAnsi="Times New Roman" w:cs="Times New Roman"/>
          <w:sz w:val="28"/>
          <w:szCs w:val="28"/>
          <w:lang w:eastAsia="ru-RU"/>
        </w:rPr>
        <w:t>ыделяют три основных направления ее воздействия на право, а вместе с тем на теорию и методологию его познания.</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Первое из этих направлений связывается с воздействием глобализации на характер отношений друг с другом национальных правовых систем, которые в силу их тесной связи и взаимодействия в настоящее время уже недостаточно исследовать каждую в отдельности, а необходимо рассматривать их в общей системе.</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Прежние теории, исходящие из самодостаточности внутригосударственного права и направленности международного публичного права на регулирование только внешних связей, возникающих между различными государствами, в настоящее время, по мнению исследователей, весьма существенно расходятся с реальной действительностью.</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Второе направление воздействия глобализации на право ассоциируется, по мнению западных исследователей – специалистов в области англо-саксонского права, преимущественно с изменением главного направления развития данной правовой семьи, которое все больше фокусируется вместо проблем внутреннего правопорядка на проблемах мирового (глобального) правопорядка</w:t>
      </w:r>
      <w:r w:rsidR="006F52CD">
        <w:rPr>
          <w:rStyle w:val="a7"/>
          <w:rFonts w:ascii="Times New Roman" w:eastAsia="Times New Roman" w:hAnsi="Times New Roman" w:cs="Times New Roman"/>
          <w:sz w:val="28"/>
          <w:szCs w:val="28"/>
          <w:lang w:eastAsia="ru-RU"/>
        </w:rPr>
        <w:footnoteReference w:id="5"/>
      </w:r>
      <w:r w:rsidRPr="00AA20CC">
        <w:rPr>
          <w:rFonts w:ascii="Times New Roman" w:eastAsia="Times New Roman" w:hAnsi="Times New Roman" w:cs="Times New Roman"/>
          <w:sz w:val="28"/>
          <w:szCs w:val="28"/>
          <w:lang w:eastAsia="ru-RU"/>
        </w:rPr>
        <w:t>.</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Наконец, третье направление связывается с воздействием глобализации не столько на право, как явление, сколько на его теорию и соответствующую методологию.</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Исходя из того, что материалом для социальных санкций, которые чаще всего и закреплены в праве, являются социальные нормы, которые, в свою очередь, напрямую зависят от социальных ценностей, представляется необходимым выяснить степень и последствия воздействия глобализации именно на них.</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Основным направлением, а точнее - тенденцией их эволюции в случае продолжения процесса формирования нового миропорядка по доминирующей в настоящее время, «чисто» рыночной модели будет движение сущностных элементов государства и права, базирующихся на национальной основе, от национальных ценностей и интересов к ценностям и интересам транснациональных, космополитических институтов.</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 xml:space="preserve">В основе сущности и содержания национальных государств и правовых систем, при подобном развитии процесса глобализации, с неизбежностью и во все более возрастающей мере будут доминировать интересы транснациональных корпораций, представляющих собой, по заключению исследователей, самодеятельные образования со своим правительством, включающие отдельных акционеров, а шире - интересы мировой олигархии. Последняя понимается как разнородная совокупность крупных транснациональных и </w:t>
      </w:r>
      <w:r w:rsidR="00774507" w:rsidRPr="00AA20CC">
        <w:rPr>
          <w:rFonts w:ascii="Times New Roman" w:eastAsia="Times New Roman" w:hAnsi="Times New Roman" w:cs="Times New Roman"/>
          <w:sz w:val="28"/>
          <w:szCs w:val="28"/>
          <w:lang w:eastAsia="ru-RU"/>
        </w:rPr>
        <w:t>контролируемых ими национальных банков,</w:t>
      </w:r>
      <w:r w:rsidRPr="00AA20CC">
        <w:rPr>
          <w:rFonts w:ascii="Times New Roman" w:eastAsia="Times New Roman" w:hAnsi="Times New Roman" w:cs="Times New Roman"/>
          <w:sz w:val="28"/>
          <w:szCs w:val="28"/>
          <w:lang w:eastAsia="ru-RU"/>
        </w:rPr>
        <w:t xml:space="preserve"> и корпораций, обслуживающих их юридических и консультативных организаций,международных финансовых организаций, идеологов и теоретиков нового мирового порядка, разнообразных формальных и неформальных институтов политического влияния и формирования общественного мнения, таких как, например, СМИ</w:t>
      </w:r>
      <w:r w:rsidR="006F52CD">
        <w:rPr>
          <w:rStyle w:val="a7"/>
          <w:rFonts w:ascii="Times New Roman" w:eastAsia="Times New Roman" w:hAnsi="Times New Roman" w:cs="Times New Roman"/>
          <w:sz w:val="28"/>
          <w:szCs w:val="28"/>
          <w:lang w:eastAsia="ru-RU"/>
        </w:rPr>
        <w:footnoteReference w:id="6"/>
      </w:r>
      <w:r w:rsidRPr="00AA20CC">
        <w:rPr>
          <w:rFonts w:ascii="Times New Roman" w:eastAsia="Times New Roman" w:hAnsi="Times New Roman" w:cs="Times New Roman"/>
          <w:sz w:val="28"/>
          <w:szCs w:val="28"/>
          <w:lang w:eastAsia="ru-RU"/>
        </w:rPr>
        <w:t>.</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При развитии глобализации в данном ключе, ее влияние скажется на функциях права. Функции права, как известно, выражая различные аспекты его содержания, появляются вместе с ним, существуют вместе с ним как неотделимые его компоненты и исчезают по мере ухода с мировой арены национального права. Функции права составляют атрибутивную сторону права, без которого они не могут существовать.</w:t>
      </w:r>
    </w:p>
    <w:p w:rsidR="00FE5A0A" w:rsidRPr="00AA20CC" w:rsidRDefault="00FE5A0A" w:rsidP="00FE5A0A">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Прежде всего, и наиболее явственно изменится идеологическая и воспитательная функци</w:t>
      </w:r>
      <w:r w:rsidR="00A26463">
        <w:rPr>
          <w:rFonts w:ascii="Times New Roman" w:eastAsia="Times New Roman" w:hAnsi="Times New Roman" w:cs="Times New Roman"/>
          <w:sz w:val="28"/>
          <w:szCs w:val="28"/>
          <w:lang w:eastAsia="ru-RU"/>
        </w:rPr>
        <w:t>и</w:t>
      </w:r>
      <w:r w:rsidRPr="00AA20CC">
        <w:rPr>
          <w:rFonts w:ascii="Times New Roman" w:eastAsia="Times New Roman" w:hAnsi="Times New Roman" w:cs="Times New Roman"/>
          <w:sz w:val="28"/>
          <w:szCs w:val="28"/>
          <w:lang w:eastAsia="ru-RU"/>
        </w:rPr>
        <w:t xml:space="preserve"> права. Под ними подразумевается способность права выражать определенную идеологию и оказывать влияние на сознание и волю людей. Они направлен</w:t>
      </w:r>
      <w:r w:rsidR="00A26463">
        <w:rPr>
          <w:rFonts w:ascii="Times New Roman" w:eastAsia="Times New Roman" w:hAnsi="Times New Roman" w:cs="Times New Roman"/>
          <w:sz w:val="28"/>
          <w:szCs w:val="28"/>
          <w:lang w:eastAsia="ru-RU"/>
        </w:rPr>
        <w:t>ы</w:t>
      </w:r>
      <w:r w:rsidRPr="00AA20CC">
        <w:rPr>
          <w:rFonts w:ascii="Times New Roman" w:eastAsia="Times New Roman" w:hAnsi="Times New Roman" w:cs="Times New Roman"/>
          <w:sz w:val="28"/>
          <w:szCs w:val="28"/>
          <w:lang w:eastAsia="ru-RU"/>
        </w:rPr>
        <w:t xml:space="preserve"> на воспитание высокого правосознания и формирование стимулов правомерного поведения. Попав под влияние глобализации, они будут выражать идеологию неолиберализма, что противоречит духу национального права, так как это навязанная, западная идеология. Соответственно нельзя уже будет воспитывать правосознание, которое проистекает, в первую очередь, от уважения к своему государству. Право будет выражать не идеи и ценности нации, а, как уже было сказано выше, транснациональные идеи, идеи западного образца.</w:t>
      </w:r>
    </w:p>
    <w:p w:rsidR="00AA20CC" w:rsidRPr="00AA20CC" w:rsidRDefault="00AA20CC" w:rsidP="00DB2E6B">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DB2E6B" w:rsidRDefault="00DB2E6B" w:rsidP="00B32C67">
      <w:pPr>
        <w:pStyle w:val="1"/>
        <w:spacing w:before="0" w:line="360" w:lineRule="auto"/>
        <w:jc w:val="center"/>
        <w:rPr>
          <w:rFonts w:ascii="Times New Roman" w:eastAsia="Times New Roman" w:hAnsi="Times New Roman" w:cs="Times New Roman"/>
          <w:color w:val="auto"/>
          <w:lang w:eastAsia="ru-RU"/>
        </w:rPr>
      </w:pPr>
      <w:bookmarkStart w:id="4" w:name="_Toc91431062"/>
      <w:r w:rsidRPr="00B32C67">
        <w:rPr>
          <w:rFonts w:ascii="Times New Roman" w:eastAsia="Times New Roman" w:hAnsi="Times New Roman" w:cs="Times New Roman"/>
          <w:color w:val="auto"/>
          <w:lang w:eastAsia="ru-RU"/>
        </w:rPr>
        <w:t xml:space="preserve">1.2 </w:t>
      </w:r>
      <w:r w:rsidR="00FE5A0A" w:rsidRPr="00B32C67">
        <w:rPr>
          <w:rFonts w:ascii="Times New Roman" w:eastAsia="Times New Roman" w:hAnsi="Times New Roman" w:cs="Times New Roman"/>
          <w:color w:val="auto"/>
          <w:lang w:eastAsia="ru-RU"/>
        </w:rPr>
        <w:t>П</w:t>
      </w:r>
      <w:r w:rsidRPr="00B32C67">
        <w:rPr>
          <w:rFonts w:ascii="Times New Roman" w:eastAsia="Times New Roman" w:hAnsi="Times New Roman" w:cs="Times New Roman"/>
          <w:color w:val="auto"/>
          <w:lang w:eastAsia="ru-RU"/>
        </w:rPr>
        <w:t>рава человека в условиях глобализации</w:t>
      </w:r>
      <w:bookmarkEnd w:id="4"/>
    </w:p>
    <w:p w:rsidR="00B32C67" w:rsidRDefault="00B32C67" w:rsidP="00B32C67">
      <w:pPr>
        <w:spacing w:after="0" w:line="360" w:lineRule="auto"/>
        <w:ind w:firstLine="709"/>
        <w:jc w:val="both"/>
        <w:rPr>
          <w:rFonts w:ascii="Times New Roman" w:eastAsia="Times New Roman" w:hAnsi="Times New Roman" w:cs="Times New Roman"/>
          <w:sz w:val="28"/>
          <w:szCs w:val="21"/>
          <w:lang w:eastAsia="ru-RU"/>
        </w:rPr>
      </w:pPr>
    </w:p>
    <w:p w:rsidR="0030251B"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Глобализация существенно влияет на развитие и существованиеинститута прав человека, ста</w:t>
      </w:r>
      <w:r w:rsidR="0030251B">
        <w:rPr>
          <w:rFonts w:ascii="Times New Roman" w:eastAsia="Times New Roman" w:hAnsi="Times New Roman" w:cs="Times New Roman"/>
          <w:sz w:val="28"/>
          <w:szCs w:val="21"/>
          <w:lang w:eastAsia="ru-RU"/>
        </w:rPr>
        <w:t>вя перед современным мировым со</w:t>
      </w:r>
      <w:r w:rsidRPr="00FE5A0A">
        <w:rPr>
          <w:rFonts w:ascii="Times New Roman" w:eastAsia="Times New Roman" w:hAnsi="Times New Roman" w:cs="Times New Roman"/>
          <w:sz w:val="28"/>
          <w:szCs w:val="21"/>
          <w:lang w:eastAsia="ru-RU"/>
        </w:rPr>
        <w:t>обществом немало новых проблем. Проблема предоставления,обеспечения и защиты реализации неотъемлемых прав и свободчеловека вышла на международный уровень сравнительно недавно,в конце XX – начале XXI века. С</w:t>
      </w:r>
      <w:r w:rsidR="0030251B">
        <w:rPr>
          <w:rFonts w:ascii="Times New Roman" w:eastAsia="Times New Roman" w:hAnsi="Times New Roman" w:cs="Times New Roman"/>
          <w:sz w:val="28"/>
          <w:szCs w:val="21"/>
          <w:lang w:eastAsia="ru-RU"/>
        </w:rPr>
        <w:t>ейчас специалисты в области пра</w:t>
      </w:r>
      <w:r w:rsidRPr="00FE5A0A">
        <w:rPr>
          <w:rFonts w:ascii="Times New Roman" w:eastAsia="Times New Roman" w:hAnsi="Times New Roman" w:cs="Times New Roman"/>
          <w:sz w:val="28"/>
          <w:szCs w:val="21"/>
          <w:lang w:eastAsia="ru-RU"/>
        </w:rPr>
        <w:t>ва в своих работах выделяют в к</w:t>
      </w:r>
      <w:r w:rsidR="0030251B">
        <w:rPr>
          <w:rFonts w:ascii="Times New Roman" w:eastAsia="Times New Roman" w:hAnsi="Times New Roman" w:cs="Times New Roman"/>
          <w:sz w:val="28"/>
          <w:szCs w:val="21"/>
          <w:lang w:eastAsia="ru-RU"/>
        </w:rPr>
        <w:t>ачестве основных черт глобализа</w:t>
      </w:r>
      <w:r w:rsidRPr="00FE5A0A">
        <w:rPr>
          <w:rFonts w:ascii="Times New Roman" w:eastAsia="Times New Roman" w:hAnsi="Times New Roman" w:cs="Times New Roman"/>
          <w:sz w:val="28"/>
          <w:szCs w:val="21"/>
          <w:lang w:eastAsia="ru-RU"/>
        </w:rPr>
        <w:t>ции унификацию и диверсификацию</w:t>
      </w:r>
      <w:r w:rsidR="0030251B">
        <w:rPr>
          <w:rStyle w:val="a7"/>
          <w:rFonts w:ascii="Times New Roman" w:eastAsia="Times New Roman" w:hAnsi="Times New Roman" w:cs="Times New Roman"/>
          <w:sz w:val="28"/>
          <w:szCs w:val="21"/>
          <w:lang w:eastAsia="ru-RU"/>
        </w:rPr>
        <w:footnoteReference w:id="7"/>
      </w:r>
      <w:r w:rsidRPr="00FE5A0A">
        <w:rPr>
          <w:rFonts w:ascii="Times New Roman" w:eastAsia="Times New Roman" w:hAnsi="Times New Roman" w:cs="Times New Roman"/>
          <w:sz w:val="28"/>
          <w:szCs w:val="21"/>
          <w:lang w:eastAsia="ru-RU"/>
        </w:rPr>
        <w:t xml:space="preserve">. </w:t>
      </w:r>
    </w:p>
    <w:p w:rsidR="0030251B" w:rsidRDefault="0030251B" w:rsidP="0030251B">
      <w:pPr>
        <w:spacing w:after="0" w:line="360" w:lineRule="auto"/>
        <w:ind w:firstLine="709"/>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lang w:eastAsia="ru-RU"/>
        </w:rPr>
        <w:t>В правовом про</w:t>
      </w:r>
      <w:r w:rsidR="00FE5A0A" w:rsidRPr="00FE5A0A">
        <w:rPr>
          <w:rFonts w:ascii="Times New Roman" w:eastAsia="Times New Roman" w:hAnsi="Times New Roman" w:cs="Times New Roman"/>
          <w:sz w:val="28"/>
          <w:szCs w:val="21"/>
          <w:lang w:eastAsia="ru-RU"/>
        </w:rPr>
        <w:t>странстве они проявляются в становлении международного правакак универсальной системы норм</w:t>
      </w:r>
      <w:r>
        <w:rPr>
          <w:rFonts w:ascii="Times New Roman" w:eastAsia="Times New Roman" w:hAnsi="Times New Roman" w:cs="Times New Roman"/>
          <w:sz w:val="28"/>
          <w:szCs w:val="21"/>
          <w:lang w:eastAsia="ru-RU"/>
        </w:rPr>
        <w:t>, влияние которой на внутригосу</w:t>
      </w:r>
      <w:r w:rsidR="00FE5A0A" w:rsidRPr="00FE5A0A">
        <w:rPr>
          <w:rFonts w:ascii="Times New Roman" w:eastAsia="Times New Roman" w:hAnsi="Times New Roman" w:cs="Times New Roman"/>
          <w:sz w:val="28"/>
          <w:szCs w:val="21"/>
          <w:lang w:eastAsia="ru-RU"/>
        </w:rPr>
        <w:t>дарственное право только возрастает, в упразднении особенностейнационального права, в утве</w:t>
      </w:r>
      <w:r>
        <w:rPr>
          <w:rFonts w:ascii="Times New Roman" w:eastAsia="Times New Roman" w:hAnsi="Times New Roman" w:cs="Times New Roman"/>
          <w:sz w:val="28"/>
          <w:szCs w:val="21"/>
          <w:lang w:eastAsia="ru-RU"/>
        </w:rPr>
        <w:t>рждении расхождений между основ</w:t>
      </w:r>
      <w:r w:rsidR="00FE5A0A" w:rsidRPr="00FE5A0A">
        <w:rPr>
          <w:rFonts w:ascii="Times New Roman" w:eastAsia="Times New Roman" w:hAnsi="Times New Roman" w:cs="Times New Roman"/>
          <w:sz w:val="28"/>
          <w:szCs w:val="21"/>
          <w:lang w:eastAsia="ru-RU"/>
        </w:rPr>
        <w:t>ными правовыми семьями современности и т. д</w:t>
      </w:r>
      <w:r>
        <w:rPr>
          <w:rStyle w:val="a7"/>
          <w:rFonts w:ascii="Times New Roman" w:eastAsia="Times New Roman" w:hAnsi="Times New Roman" w:cs="Times New Roman"/>
          <w:sz w:val="28"/>
          <w:szCs w:val="21"/>
          <w:lang w:eastAsia="ru-RU"/>
        </w:rPr>
        <w:footnoteReference w:id="8"/>
      </w:r>
      <w:r w:rsidR="00FE5A0A" w:rsidRPr="00FE5A0A">
        <w:rPr>
          <w:rFonts w:ascii="Times New Roman" w:eastAsia="Times New Roman" w:hAnsi="Times New Roman" w:cs="Times New Roman"/>
          <w:sz w:val="28"/>
          <w:szCs w:val="21"/>
          <w:lang w:eastAsia="ru-RU"/>
        </w:rPr>
        <w:t xml:space="preserve">.  </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Однакоможно выделить и иные отлич</w:t>
      </w:r>
      <w:r w:rsidR="0030251B">
        <w:rPr>
          <w:rFonts w:ascii="Times New Roman" w:eastAsia="Times New Roman" w:hAnsi="Times New Roman" w:cs="Times New Roman"/>
          <w:sz w:val="28"/>
          <w:szCs w:val="21"/>
          <w:lang w:eastAsia="ru-RU"/>
        </w:rPr>
        <w:t>ительные признаки, характеризую</w:t>
      </w:r>
      <w:r w:rsidRPr="00FE5A0A">
        <w:rPr>
          <w:rFonts w:ascii="Times New Roman" w:eastAsia="Times New Roman" w:hAnsi="Times New Roman" w:cs="Times New Roman"/>
          <w:sz w:val="28"/>
          <w:szCs w:val="21"/>
          <w:lang w:eastAsia="ru-RU"/>
        </w:rPr>
        <w:t xml:space="preserve">щие глобализацию права с другой стороны. Международное правов современном понимании </w:t>
      </w:r>
      <w:r w:rsidR="00A26463">
        <w:rPr>
          <w:rFonts w:ascii="Times New Roman" w:eastAsia="Times New Roman" w:hAnsi="Times New Roman" w:cs="Times New Roman"/>
          <w:sz w:val="28"/>
          <w:szCs w:val="21"/>
          <w:lang w:eastAsia="ru-RU"/>
        </w:rPr>
        <w:t>–</w:t>
      </w:r>
      <w:r w:rsidR="0030251B">
        <w:rPr>
          <w:rFonts w:ascii="Times New Roman" w:eastAsia="Times New Roman" w:hAnsi="Times New Roman" w:cs="Times New Roman"/>
          <w:sz w:val="28"/>
          <w:szCs w:val="21"/>
          <w:lang w:eastAsia="ru-RU"/>
        </w:rPr>
        <w:t>многоуровневая и сложноорганизо</w:t>
      </w:r>
      <w:r w:rsidRPr="00FE5A0A">
        <w:rPr>
          <w:rFonts w:ascii="Times New Roman" w:eastAsia="Times New Roman" w:hAnsi="Times New Roman" w:cs="Times New Roman"/>
          <w:sz w:val="28"/>
          <w:szCs w:val="21"/>
          <w:lang w:eastAsia="ru-RU"/>
        </w:rPr>
        <w:t>ванная система норм и постулатов, которые различны между собойтем, что постулаты нерушимы и</w:t>
      </w:r>
      <w:r w:rsidR="0030251B">
        <w:rPr>
          <w:rFonts w:ascii="Times New Roman" w:eastAsia="Times New Roman" w:hAnsi="Times New Roman" w:cs="Times New Roman"/>
          <w:sz w:val="28"/>
          <w:szCs w:val="21"/>
          <w:lang w:eastAsia="ru-RU"/>
        </w:rPr>
        <w:t xml:space="preserve"> их нарушение недопустимо, в от</w:t>
      </w:r>
      <w:r w:rsidRPr="00FE5A0A">
        <w:rPr>
          <w:rFonts w:ascii="Times New Roman" w:eastAsia="Times New Roman" w:hAnsi="Times New Roman" w:cs="Times New Roman"/>
          <w:sz w:val="28"/>
          <w:szCs w:val="21"/>
          <w:lang w:eastAsia="ru-RU"/>
        </w:rPr>
        <w:t xml:space="preserve">личие от норм, переступить через которые </w:t>
      </w:r>
      <w:r w:rsidR="0030251B">
        <w:rPr>
          <w:rFonts w:ascii="Times New Roman" w:eastAsia="Times New Roman" w:hAnsi="Times New Roman" w:cs="Times New Roman"/>
          <w:sz w:val="28"/>
          <w:szCs w:val="21"/>
          <w:lang w:eastAsia="ru-RU"/>
        </w:rPr>
        <w:t>можно, но в определен</w:t>
      </w:r>
      <w:r w:rsidRPr="00FE5A0A">
        <w:rPr>
          <w:rFonts w:ascii="Times New Roman" w:eastAsia="Times New Roman" w:hAnsi="Times New Roman" w:cs="Times New Roman"/>
          <w:sz w:val="28"/>
          <w:szCs w:val="21"/>
          <w:lang w:eastAsia="ru-RU"/>
        </w:rPr>
        <w:t>ных случаях и разумных пределах.</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Кроме того, исследования п</w:t>
      </w:r>
      <w:r w:rsidR="0030251B">
        <w:rPr>
          <w:rFonts w:ascii="Times New Roman" w:eastAsia="Times New Roman" w:hAnsi="Times New Roman" w:cs="Times New Roman"/>
          <w:sz w:val="28"/>
          <w:szCs w:val="21"/>
          <w:lang w:eastAsia="ru-RU"/>
        </w:rPr>
        <w:t>оследних лет отличаются структу</w:t>
      </w:r>
      <w:r w:rsidRPr="00FE5A0A">
        <w:rPr>
          <w:rFonts w:ascii="Times New Roman" w:eastAsia="Times New Roman" w:hAnsi="Times New Roman" w:cs="Times New Roman"/>
          <w:sz w:val="28"/>
          <w:szCs w:val="21"/>
          <w:lang w:eastAsia="ru-RU"/>
        </w:rPr>
        <w:t>рированием различных новых понятий и концепций, немалая частькоторых представляет собой неизвестные ранее науке направления,например философия, логика, к</w:t>
      </w:r>
      <w:r w:rsidR="0030251B">
        <w:rPr>
          <w:rFonts w:ascii="Times New Roman" w:eastAsia="Times New Roman" w:hAnsi="Times New Roman" w:cs="Times New Roman"/>
          <w:sz w:val="28"/>
          <w:szCs w:val="21"/>
          <w:lang w:eastAsia="ru-RU"/>
        </w:rPr>
        <w:t>ультура прав человека, принципи</w:t>
      </w:r>
      <w:r w:rsidRPr="00FE5A0A">
        <w:rPr>
          <w:rFonts w:ascii="Times New Roman" w:eastAsia="Times New Roman" w:hAnsi="Times New Roman" w:cs="Times New Roman"/>
          <w:sz w:val="28"/>
          <w:szCs w:val="21"/>
          <w:lang w:eastAsia="ru-RU"/>
        </w:rPr>
        <w:t>ально иные типологии прав чел</w:t>
      </w:r>
      <w:r w:rsidR="0030251B">
        <w:rPr>
          <w:rFonts w:ascii="Times New Roman" w:eastAsia="Times New Roman" w:hAnsi="Times New Roman" w:cs="Times New Roman"/>
          <w:sz w:val="28"/>
          <w:szCs w:val="21"/>
          <w:lang w:eastAsia="ru-RU"/>
        </w:rPr>
        <w:t>овека, выделение последующих по</w:t>
      </w:r>
      <w:r w:rsidRPr="00FE5A0A">
        <w:rPr>
          <w:rFonts w:ascii="Times New Roman" w:eastAsia="Times New Roman" w:hAnsi="Times New Roman" w:cs="Times New Roman"/>
          <w:sz w:val="28"/>
          <w:szCs w:val="21"/>
          <w:lang w:eastAsia="ru-RU"/>
        </w:rPr>
        <w:t>колений пра</w:t>
      </w:r>
      <w:r w:rsidR="0030251B">
        <w:rPr>
          <w:rFonts w:ascii="Times New Roman" w:eastAsia="Times New Roman" w:hAnsi="Times New Roman" w:cs="Times New Roman"/>
          <w:sz w:val="28"/>
          <w:szCs w:val="21"/>
          <w:lang w:eastAsia="ru-RU"/>
        </w:rPr>
        <w:t>в человека и т. д</w:t>
      </w:r>
      <w:r w:rsidR="0030251B">
        <w:rPr>
          <w:rStyle w:val="a7"/>
          <w:rFonts w:ascii="Times New Roman" w:eastAsia="Times New Roman" w:hAnsi="Times New Roman" w:cs="Times New Roman"/>
          <w:sz w:val="28"/>
          <w:szCs w:val="21"/>
          <w:lang w:eastAsia="ru-RU"/>
        </w:rPr>
        <w:footnoteReference w:id="9"/>
      </w:r>
      <w:r w:rsidRPr="00FE5A0A">
        <w:rPr>
          <w:rFonts w:ascii="Times New Roman" w:eastAsia="Times New Roman" w:hAnsi="Times New Roman" w:cs="Times New Roman"/>
          <w:sz w:val="28"/>
          <w:szCs w:val="21"/>
          <w:lang w:eastAsia="ru-RU"/>
        </w:rPr>
        <w:t>.</w:t>
      </w:r>
    </w:p>
    <w:p w:rsidR="0030251B"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Под правами человека принято понимать конкретные нормы ипринципы, регулирующие взаимоотношения между человеком игосударством, которые призван</w:t>
      </w:r>
      <w:r w:rsidR="0030251B">
        <w:rPr>
          <w:rFonts w:ascii="Times New Roman" w:eastAsia="Times New Roman" w:hAnsi="Times New Roman" w:cs="Times New Roman"/>
          <w:sz w:val="28"/>
          <w:szCs w:val="21"/>
          <w:lang w:eastAsia="ru-RU"/>
        </w:rPr>
        <w:t>ы обеспечивать субъектам возмож</w:t>
      </w:r>
      <w:r w:rsidRPr="00FE5A0A">
        <w:rPr>
          <w:rFonts w:ascii="Times New Roman" w:eastAsia="Times New Roman" w:hAnsi="Times New Roman" w:cs="Times New Roman"/>
          <w:sz w:val="28"/>
          <w:szCs w:val="21"/>
          <w:lang w:eastAsia="ru-RU"/>
        </w:rPr>
        <w:t>ность действовать самостоятельн</w:t>
      </w:r>
      <w:r w:rsidR="0030251B">
        <w:rPr>
          <w:rFonts w:ascii="Times New Roman" w:eastAsia="Times New Roman" w:hAnsi="Times New Roman" w:cs="Times New Roman"/>
          <w:sz w:val="28"/>
          <w:szCs w:val="21"/>
          <w:lang w:eastAsia="ru-RU"/>
        </w:rPr>
        <w:t>о (речь идет о свободах, указан</w:t>
      </w:r>
      <w:r w:rsidRPr="00FE5A0A">
        <w:rPr>
          <w:rFonts w:ascii="Times New Roman" w:eastAsia="Times New Roman" w:hAnsi="Times New Roman" w:cs="Times New Roman"/>
          <w:sz w:val="28"/>
          <w:szCs w:val="21"/>
          <w:lang w:eastAsia="ru-RU"/>
        </w:rPr>
        <w:t xml:space="preserve">ных в законодательстве), а также получать определенные блага(права). </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Права человека по своей сути являются одной из главныхдвижущих сил социально-экономического прогресса современногообщества и государства, поскольку именно уровень развития правадемонстрирует отношения власти и граждан, показывает зрелость ицивилизо</w:t>
      </w:r>
      <w:r w:rsidR="0030251B">
        <w:rPr>
          <w:rFonts w:ascii="Times New Roman" w:eastAsia="Times New Roman" w:hAnsi="Times New Roman" w:cs="Times New Roman"/>
          <w:sz w:val="28"/>
          <w:szCs w:val="21"/>
          <w:lang w:eastAsia="ru-RU"/>
        </w:rPr>
        <w:t>ванность данного общества</w:t>
      </w:r>
      <w:r w:rsidR="0030251B">
        <w:rPr>
          <w:rStyle w:val="a7"/>
          <w:rFonts w:ascii="Times New Roman" w:eastAsia="Times New Roman" w:hAnsi="Times New Roman" w:cs="Times New Roman"/>
          <w:sz w:val="28"/>
          <w:szCs w:val="21"/>
          <w:lang w:eastAsia="ru-RU"/>
        </w:rPr>
        <w:footnoteReference w:id="10"/>
      </w:r>
      <w:r w:rsidRPr="00FE5A0A">
        <w:rPr>
          <w:rFonts w:ascii="Times New Roman" w:eastAsia="Times New Roman" w:hAnsi="Times New Roman" w:cs="Times New Roman"/>
          <w:sz w:val="28"/>
          <w:szCs w:val="21"/>
          <w:lang w:eastAsia="ru-RU"/>
        </w:rPr>
        <w:t>. Из приведеннойвыше информации можно заключить, что процесс глобализациинепосредственно влияет на прав</w:t>
      </w:r>
      <w:r w:rsidR="0030251B">
        <w:rPr>
          <w:rFonts w:ascii="Times New Roman" w:eastAsia="Times New Roman" w:hAnsi="Times New Roman" w:cs="Times New Roman"/>
          <w:sz w:val="28"/>
          <w:szCs w:val="21"/>
          <w:lang w:eastAsia="ru-RU"/>
        </w:rPr>
        <w:t>а и свободы человека и граждани</w:t>
      </w:r>
      <w:r w:rsidRPr="00FE5A0A">
        <w:rPr>
          <w:rFonts w:ascii="Times New Roman" w:eastAsia="Times New Roman" w:hAnsi="Times New Roman" w:cs="Times New Roman"/>
          <w:sz w:val="28"/>
          <w:szCs w:val="21"/>
          <w:lang w:eastAsia="ru-RU"/>
        </w:rPr>
        <w:t>на, защита которых становитс</w:t>
      </w:r>
      <w:r w:rsidR="0030251B">
        <w:rPr>
          <w:rFonts w:ascii="Times New Roman" w:eastAsia="Times New Roman" w:hAnsi="Times New Roman" w:cs="Times New Roman"/>
          <w:sz w:val="28"/>
          <w:szCs w:val="21"/>
          <w:lang w:eastAsia="ru-RU"/>
        </w:rPr>
        <w:t>я определяющим фактором в между</w:t>
      </w:r>
      <w:r w:rsidRPr="00FE5A0A">
        <w:rPr>
          <w:rFonts w:ascii="Times New Roman" w:eastAsia="Times New Roman" w:hAnsi="Times New Roman" w:cs="Times New Roman"/>
          <w:sz w:val="28"/>
          <w:szCs w:val="21"/>
          <w:lang w:eastAsia="ru-RU"/>
        </w:rPr>
        <w:t>народных отношениях.</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Рассмотрим основные тенден</w:t>
      </w:r>
      <w:r w:rsidR="0030251B">
        <w:rPr>
          <w:rFonts w:ascii="Times New Roman" w:eastAsia="Times New Roman" w:hAnsi="Times New Roman" w:cs="Times New Roman"/>
          <w:sz w:val="28"/>
          <w:szCs w:val="21"/>
          <w:lang w:eastAsia="ru-RU"/>
        </w:rPr>
        <w:t>ции развития прав человека в ус</w:t>
      </w:r>
      <w:r w:rsidRPr="00FE5A0A">
        <w:rPr>
          <w:rFonts w:ascii="Times New Roman" w:eastAsia="Times New Roman" w:hAnsi="Times New Roman" w:cs="Times New Roman"/>
          <w:sz w:val="28"/>
          <w:szCs w:val="21"/>
          <w:lang w:eastAsia="ru-RU"/>
        </w:rPr>
        <w:t>ловиях глобализации.</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Тенденция опережающего раз</w:t>
      </w:r>
      <w:r w:rsidR="0030251B">
        <w:rPr>
          <w:rFonts w:ascii="Times New Roman" w:eastAsia="Times New Roman" w:hAnsi="Times New Roman" w:cs="Times New Roman"/>
          <w:sz w:val="28"/>
          <w:szCs w:val="21"/>
          <w:lang w:eastAsia="ru-RU"/>
        </w:rPr>
        <w:t>вития коллективных прав по срав</w:t>
      </w:r>
      <w:r w:rsidRPr="00FE5A0A">
        <w:rPr>
          <w:rFonts w:ascii="Times New Roman" w:eastAsia="Times New Roman" w:hAnsi="Times New Roman" w:cs="Times New Roman"/>
          <w:sz w:val="28"/>
          <w:szCs w:val="21"/>
          <w:lang w:eastAsia="ru-RU"/>
        </w:rPr>
        <w:t>нению с индивидуальными, тенденции, связанные с развитиемпредставлений и углублением исследований понятия прав человека</w:t>
      </w:r>
      <w:r w:rsidR="0030251B">
        <w:rPr>
          <w:rStyle w:val="a7"/>
          <w:rFonts w:ascii="Times New Roman" w:eastAsia="Times New Roman" w:hAnsi="Times New Roman" w:cs="Times New Roman"/>
          <w:sz w:val="28"/>
          <w:szCs w:val="21"/>
          <w:lang w:eastAsia="ru-RU"/>
        </w:rPr>
        <w:footnoteReference w:id="11"/>
      </w:r>
      <w:r w:rsidRPr="00FE5A0A">
        <w:rPr>
          <w:rFonts w:ascii="Times New Roman" w:eastAsia="Times New Roman" w:hAnsi="Times New Roman" w:cs="Times New Roman"/>
          <w:sz w:val="28"/>
          <w:szCs w:val="21"/>
          <w:lang w:eastAsia="ru-RU"/>
        </w:rPr>
        <w:t>.</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 xml:space="preserve">Повсеместное признание </w:t>
      </w:r>
      <w:r w:rsidR="0030251B">
        <w:rPr>
          <w:rFonts w:ascii="Times New Roman" w:eastAsia="Times New Roman" w:hAnsi="Times New Roman" w:cs="Times New Roman"/>
          <w:sz w:val="28"/>
          <w:szCs w:val="21"/>
          <w:lang w:eastAsia="ru-RU"/>
        </w:rPr>
        <w:t>и отражение в различных междуна</w:t>
      </w:r>
      <w:r w:rsidRPr="00FE5A0A">
        <w:rPr>
          <w:rFonts w:ascii="Times New Roman" w:eastAsia="Times New Roman" w:hAnsi="Times New Roman" w:cs="Times New Roman"/>
          <w:sz w:val="28"/>
          <w:szCs w:val="21"/>
          <w:lang w:eastAsia="ru-RU"/>
        </w:rPr>
        <w:t xml:space="preserve">родных актах неотъемлемых прав </w:t>
      </w:r>
      <w:r w:rsidR="0030251B">
        <w:rPr>
          <w:rFonts w:ascii="Times New Roman" w:eastAsia="Times New Roman" w:hAnsi="Times New Roman" w:cs="Times New Roman"/>
          <w:sz w:val="28"/>
          <w:szCs w:val="21"/>
          <w:lang w:eastAsia="ru-RU"/>
        </w:rPr>
        <w:t>и свобод человека берет свое на</w:t>
      </w:r>
      <w:r w:rsidRPr="00FE5A0A">
        <w:rPr>
          <w:rFonts w:ascii="Times New Roman" w:eastAsia="Times New Roman" w:hAnsi="Times New Roman" w:cs="Times New Roman"/>
          <w:sz w:val="28"/>
          <w:szCs w:val="21"/>
          <w:lang w:eastAsia="ru-RU"/>
        </w:rPr>
        <w:t>чало с момента создания ООН и принятия ряда известных всемумиру деклараций и конвенций (Всеобщая декларация прав человека1948 года, Декларация о пред</w:t>
      </w:r>
      <w:r w:rsidR="0030251B">
        <w:rPr>
          <w:rFonts w:ascii="Times New Roman" w:eastAsia="Times New Roman" w:hAnsi="Times New Roman" w:cs="Times New Roman"/>
          <w:sz w:val="28"/>
          <w:szCs w:val="21"/>
          <w:lang w:eastAsia="ru-RU"/>
        </w:rPr>
        <w:t>оставлении независимости колони</w:t>
      </w:r>
      <w:r w:rsidRPr="00FE5A0A">
        <w:rPr>
          <w:rFonts w:ascii="Times New Roman" w:eastAsia="Times New Roman" w:hAnsi="Times New Roman" w:cs="Times New Roman"/>
          <w:sz w:val="28"/>
          <w:szCs w:val="21"/>
          <w:lang w:eastAsia="ru-RU"/>
        </w:rPr>
        <w:t>альным стран</w:t>
      </w:r>
      <w:r w:rsidR="0030251B">
        <w:rPr>
          <w:rFonts w:ascii="Times New Roman" w:eastAsia="Times New Roman" w:hAnsi="Times New Roman" w:cs="Times New Roman"/>
          <w:sz w:val="28"/>
          <w:szCs w:val="21"/>
          <w:lang w:eastAsia="ru-RU"/>
        </w:rPr>
        <w:t>ам и народам 1960 года и т. д.)</w:t>
      </w:r>
      <w:r w:rsidRPr="00FE5A0A">
        <w:rPr>
          <w:rFonts w:ascii="Times New Roman" w:eastAsia="Times New Roman" w:hAnsi="Times New Roman" w:cs="Times New Roman"/>
          <w:sz w:val="28"/>
          <w:szCs w:val="21"/>
          <w:lang w:eastAsia="ru-RU"/>
        </w:rPr>
        <w:t>. Однако,несмотря на многократные заявления международных организацийо необходимости и разумности существования но</w:t>
      </w:r>
      <w:r w:rsidR="0030251B">
        <w:rPr>
          <w:rFonts w:ascii="Times New Roman" w:eastAsia="Times New Roman" w:hAnsi="Times New Roman" w:cs="Times New Roman"/>
          <w:sz w:val="28"/>
          <w:szCs w:val="21"/>
          <w:lang w:eastAsia="ru-RU"/>
        </w:rPr>
        <w:t>рм, устанавли</w:t>
      </w:r>
      <w:r w:rsidRPr="00FE5A0A">
        <w:rPr>
          <w:rFonts w:ascii="Times New Roman" w:eastAsia="Times New Roman" w:hAnsi="Times New Roman" w:cs="Times New Roman"/>
          <w:sz w:val="28"/>
          <w:szCs w:val="21"/>
          <w:lang w:eastAsia="ru-RU"/>
        </w:rPr>
        <w:t>вающих обязанности для государств в сфере обеспечения и защитыправ и свобод человека и граждани</w:t>
      </w:r>
      <w:r w:rsidR="0030251B">
        <w:rPr>
          <w:rFonts w:ascii="Times New Roman" w:eastAsia="Times New Roman" w:hAnsi="Times New Roman" w:cs="Times New Roman"/>
          <w:sz w:val="28"/>
          <w:szCs w:val="21"/>
          <w:lang w:eastAsia="ru-RU"/>
        </w:rPr>
        <w:t>на, нельзя не заметить, что дос</w:t>
      </w:r>
      <w:r w:rsidRPr="00FE5A0A">
        <w:rPr>
          <w:rFonts w:ascii="Times New Roman" w:eastAsia="Times New Roman" w:hAnsi="Times New Roman" w:cs="Times New Roman"/>
          <w:sz w:val="28"/>
          <w:szCs w:val="21"/>
          <w:lang w:eastAsia="ru-RU"/>
        </w:rPr>
        <w:t>тижение устоявшихся стандартов правовой безопасности всё ещеявляется далекой целью, к которой должны стремиться все странымира</w:t>
      </w:r>
      <w:r w:rsidR="0030251B">
        <w:rPr>
          <w:rStyle w:val="a7"/>
          <w:rFonts w:ascii="Times New Roman" w:eastAsia="Times New Roman" w:hAnsi="Times New Roman" w:cs="Times New Roman"/>
          <w:sz w:val="28"/>
          <w:szCs w:val="21"/>
          <w:lang w:eastAsia="ru-RU"/>
        </w:rPr>
        <w:footnoteReference w:id="12"/>
      </w:r>
      <w:r w:rsidRPr="00FE5A0A">
        <w:rPr>
          <w:rFonts w:ascii="Times New Roman" w:eastAsia="Times New Roman" w:hAnsi="Times New Roman" w:cs="Times New Roman"/>
          <w:sz w:val="28"/>
          <w:szCs w:val="21"/>
          <w:lang w:eastAsia="ru-RU"/>
        </w:rPr>
        <w:t>.</w:t>
      </w:r>
    </w:p>
    <w:p w:rsidR="00FE5A0A" w:rsidRPr="00FE5A0A" w:rsidRDefault="00FE5A0A" w:rsidP="0030251B">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В связи с этим уместно говори</w:t>
      </w:r>
      <w:r w:rsidR="0030251B">
        <w:rPr>
          <w:rFonts w:ascii="Times New Roman" w:eastAsia="Times New Roman" w:hAnsi="Times New Roman" w:cs="Times New Roman"/>
          <w:sz w:val="28"/>
          <w:szCs w:val="21"/>
          <w:lang w:eastAsia="ru-RU"/>
        </w:rPr>
        <w:t>ть о тенденции возрастания несо</w:t>
      </w:r>
      <w:r w:rsidRPr="00FE5A0A">
        <w:rPr>
          <w:rFonts w:ascii="Times New Roman" w:eastAsia="Times New Roman" w:hAnsi="Times New Roman" w:cs="Times New Roman"/>
          <w:sz w:val="28"/>
          <w:szCs w:val="21"/>
          <w:lang w:eastAsia="ru-RU"/>
        </w:rPr>
        <w:t>ответствия между провозглаше</w:t>
      </w:r>
      <w:r w:rsidR="0030251B">
        <w:rPr>
          <w:rFonts w:ascii="Times New Roman" w:eastAsia="Times New Roman" w:hAnsi="Times New Roman" w:cs="Times New Roman"/>
          <w:sz w:val="28"/>
          <w:szCs w:val="21"/>
          <w:lang w:eastAsia="ru-RU"/>
        </w:rPr>
        <w:t>нными, а также формально опреде</w:t>
      </w:r>
      <w:r w:rsidRPr="00FE5A0A">
        <w:rPr>
          <w:rFonts w:ascii="Times New Roman" w:eastAsia="Times New Roman" w:hAnsi="Times New Roman" w:cs="Times New Roman"/>
          <w:sz w:val="28"/>
          <w:szCs w:val="21"/>
          <w:lang w:eastAsia="ru-RU"/>
        </w:rPr>
        <w:t>ленными правами человека и их осуществлением на практике.</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Иными словами, основной задач</w:t>
      </w:r>
      <w:r w:rsidR="0030251B">
        <w:rPr>
          <w:rFonts w:ascii="Times New Roman" w:eastAsia="Times New Roman" w:hAnsi="Times New Roman" w:cs="Times New Roman"/>
          <w:sz w:val="28"/>
          <w:szCs w:val="21"/>
          <w:lang w:eastAsia="ru-RU"/>
        </w:rPr>
        <w:t>ей современного общества являет</w:t>
      </w:r>
      <w:r w:rsidRPr="00FE5A0A">
        <w:rPr>
          <w:rFonts w:ascii="Times New Roman" w:eastAsia="Times New Roman" w:hAnsi="Times New Roman" w:cs="Times New Roman"/>
          <w:sz w:val="28"/>
          <w:szCs w:val="21"/>
          <w:lang w:eastAsia="ru-RU"/>
        </w:rPr>
        <w:t>ся не только изложение прав чело</w:t>
      </w:r>
      <w:r w:rsidR="0030251B">
        <w:rPr>
          <w:rFonts w:ascii="Times New Roman" w:eastAsia="Times New Roman" w:hAnsi="Times New Roman" w:cs="Times New Roman"/>
          <w:sz w:val="28"/>
          <w:szCs w:val="21"/>
          <w:lang w:eastAsia="ru-RU"/>
        </w:rPr>
        <w:t>века на бумаге, но и их материа</w:t>
      </w:r>
      <w:r w:rsidRPr="00FE5A0A">
        <w:rPr>
          <w:rFonts w:ascii="Times New Roman" w:eastAsia="Times New Roman" w:hAnsi="Times New Roman" w:cs="Times New Roman"/>
          <w:sz w:val="28"/>
          <w:szCs w:val="21"/>
          <w:lang w:eastAsia="ru-RU"/>
        </w:rPr>
        <w:t>лизация,</w:t>
      </w:r>
      <w:r w:rsidR="0030251B">
        <w:rPr>
          <w:rFonts w:ascii="Times New Roman" w:eastAsia="Times New Roman" w:hAnsi="Times New Roman" w:cs="Times New Roman"/>
          <w:sz w:val="28"/>
          <w:szCs w:val="21"/>
          <w:lang w:eastAsia="ru-RU"/>
        </w:rPr>
        <w:t xml:space="preserve"> претворение в жизнь</w:t>
      </w:r>
      <w:r w:rsidRPr="00FE5A0A">
        <w:rPr>
          <w:rFonts w:ascii="Times New Roman" w:eastAsia="Times New Roman" w:hAnsi="Times New Roman" w:cs="Times New Roman"/>
          <w:sz w:val="28"/>
          <w:szCs w:val="21"/>
          <w:lang w:eastAsia="ru-RU"/>
        </w:rPr>
        <w:t>.</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 xml:space="preserve">Четкого соответствия теории </w:t>
      </w:r>
      <w:r w:rsidR="0030251B">
        <w:rPr>
          <w:rFonts w:ascii="Times New Roman" w:eastAsia="Times New Roman" w:hAnsi="Times New Roman" w:cs="Times New Roman"/>
          <w:sz w:val="28"/>
          <w:szCs w:val="21"/>
          <w:lang w:eastAsia="ru-RU"/>
        </w:rPr>
        <w:t>практике не было никогда, но ха</w:t>
      </w:r>
      <w:r w:rsidRPr="00FE5A0A">
        <w:rPr>
          <w:rFonts w:ascii="Times New Roman" w:eastAsia="Times New Roman" w:hAnsi="Times New Roman" w:cs="Times New Roman"/>
          <w:sz w:val="28"/>
          <w:szCs w:val="21"/>
          <w:lang w:eastAsia="ru-RU"/>
        </w:rPr>
        <w:t>рактер прогрессирующего явления указанная тенденция приобреласовсем недавно. Возникает вопрос: что же послужило причинойданного процесса? Во-первых, разрыв между богатыми и беднымистранами способствует обострению политических, экономических,социальных, а значит, и правовых</w:t>
      </w:r>
      <w:r w:rsidR="0030251B">
        <w:rPr>
          <w:rFonts w:ascii="Times New Roman" w:eastAsia="Times New Roman" w:hAnsi="Times New Roman" w:cs="Times New Roman"/>
          <w:sz w:val="28"/>
          <w:szCs w:val="21"/>
          <w:lang w:eastAsia="ru-RU"/>
        </w:rPr>
        <w:t xml:space="preserve"> вопросов, поскольку развиваю</w:t>
      </w:r>
      <w:r w:rsidRPr="00FE5A0A">
        <w:rPr>
          <w:rFonts w:ascii="Times New Roman" w:eastAsia="Times New Roman" w:hAnsi="Times New Roman" w:cs="Times New Roman"/>
          <w:sz w:val="28"/>
          <w:szCs w:val="21"/>
          <w:lang w:eastAsia="ru-RU"/>
        </w:rPr>
        <w:t>щиеся страны стремятся к занятию ведущих позиций наряду с ужеразвитыми державами, что веде</w:t>
      </w:r>
      <w:r w:rsidR="0030251B">
        <w:rPr>
          <w:rFonts w:ascii="Times New Roman" w:eastAsia="Times New Roman" w:hAnsi="Times New Roman" w:cs="Times New Roman"/>
          <w:sz w:val="28"/>
          <w:szCs w:val="21"/>
          <w:lang w:eastAsia="ru-RU"/>
        </w:rPr>
        <w:t>т к конфликту интересов противо</w:t>
      </w:r>
      <w:r w:rsidRPr="00FE5A0A">
        <w:rPr>
          <w:rFonts w:ascii="Times New Roman" w:eastAsia="Times New Roman" w:hAnsi="Times New Roman" w:cs="Times New Roman"/>
          <w:sz w:val="28"/>
          <w:szCs w:val="21"/>
          <w:lang w:eastAsia="ru-RU"/>
        </w:rPr>
        <w:t>борствующих сторон (проблема Север–Юг). Во-вторых, не стоитзабывать об усилении в последние годы п</w:t>
      </w:r>
      <w:r w:rsidR="0030251B">
        <w:rPr>
          <w:rFonts w:ascii="Times New Roman" w:eastAsia="Times New Roman" w:hAnsi="Times New Roman" w:cs="Times New Roman"/>
          <w:sz w:val="28"/>
          <w:szCs w:val="21"/>
          <w:lang w:eastAsia="ru-RU"/>
        </w:rPr>
        <w:t>роцессов межгосударст</w:t>
      </w:r>
      <w:r w:rsidRPr="00FE5A0A">
        <w:rPr>
          <w:rFonts w:ascii="Times New Roman" w:eastAsia="Times New Roman" w:hAnsi="Times New Roman" w:cs="Times New Roman"/>
          <w:sz w:val="28"/>
          <w:szCs w:val="21"/>
          <w:lang w:eastAsia="ru-RU"/>
        </w:rPr>
        <w:t>венной миграции, вследствие чег</w:t>
      </w:r>
      <w:r w:rsidR="0030251B">
        <w:rPr>
          <w:rFonts w:ascii="Times New Roman" w:eastAsia="Times New Roman" w:hAnsi="Times New Roman" w:cs="Times New Roman"/>
          <w:sz w:val="28"/>
          <w:szCs w:val="21"/>
          <w:lang w:eastAsia="ru-RU"/>
        </w:rPr>
        <w:t>о общественности стоит задумать</w:t>
      </w:r>
      <w:r w:rsidRPr="00FE5A0A">
        <w:rPr>
          <w:rFonts w:ascii="Times New Roman" w:eastAsia="Times New Roman" w:hAnsi="Times New Roman" w:cs="Times New Roman"/>
          <w:sz w:val="28"/>
          <w:szCs w:val="21"/>
          <w:lang w:eastAsia="ru-RU"/>
        </w:rPr>
        <w:t xml:space="preserve">ся о правах апатридов (лиц без </w:t>
      </w:r>
      <w:r w:rsidR="0030251B">
        <w:rPr>
          <w:rFonts w:ascii="Times New Roman" w:eastAsia="Times New Roman" w:hAnsi="Times New Roman" w:cs="Times New Roman"/>
          <w:sz w:val="28"/>
          <w:szCs w:val="21"/>
          <w:lang w:eastAsia="ru-RU"/>
        </w:rPr>
        <w:t>гражданства), поскольку первона</w:t>
      </w:r>
      <w:r w:rsidRPr="00FE5A0A">
        <w:rPr>
          <w:rFonts w:ascii="Times New Roman" w:eastAsia="Times New Roman" w:hAnsi="Times New Roman" w:cs="Times New Roman"/>
          <w:sz w:val="28"/>
          <w:szCs w:val="21"/>
          <w:lang w:eastAsia="ru-RU"/>
        </w:rPr>
        <w:t>чально положения международн</w:t>
      </w:r>
      <w:r w:rsidR="0030251B">
        <w:rPr>
          <w:rFonts w:ascii="Times New Roman" w:eastAsia="Times New Roman" w:hAnsi="Times New Roman" w:cs="Times New Roman"/>
          <w:sz w:val="28"/>
          <w:szCs w:val="21"/>
          <w:lang w:eastAsia="ru-RU"/>
        </w:rPr>
        <w:t>ого права базируются на отсутст</w:t>
      </w:r>
      <w:r w:rsidRPr="00FE5A0A">
        <w:rPr>
          <w:rFonts w:ascii="Times New Roman" w:eastAsia="Times New Roman" w:hAnsi="Times New Roman" w:cs="Times New Roman"/>
          <w:sz w:val="28"/>
          <w:szCs w:val="21"/>
          <w:lang w:eastAsia="ru-RU"/>
        </w:rPr>
        <w:t>вии ущемления прав человека в любых сферах о</w:t>
      </w:r>
      <w:r w:rsidR="0030251B">
        <w:rPr>
          <w:rFonts w:ascii="Times New Roman" w:eastAsia="Times New Roman" w:hAnsi="Times New Roman" w:cs="Times New Roman"/>
          <w:sz w:val="28"/>
          <w:szCs w:val="21"/>
          <w:lang w:eastAsia="ru-RU"/>
        </w:rPr>
        <w:t>бщественных от</w:t>
      </w:r>
      <w:r w:rsidRPr="00FE5A0A">
        <w:rPr>
          <w:rFonts w:ascii="Times New Roman" w:eastAsia="Times New Roman" w:hAnsi="Times New Roman" w:cs="Times New Roman"/>
          <w:sz w:val="28"/>
          <w:szCs w:val="21"/>
          <w:lang w:eastAsia="ru-RU"/>
        </w:rPr>
        <w:t>ношений, однако не отрицают</w:t>
      </w:r>
      <w:r w:rsidR="0030251B">
        <w:rPr>
          <w:rFonts w:ascii="Times New Roman" w:eastAsia="Times New Roman" w:hAnsi="Times New Roman" w:cs="Times New Roman"/>
          <w:sz w:val="28"/>
          <w:szCs w:val="21"/>
          <w:lang w:eastAsia="ru-RU"/>
        </w:rPr>
        <w:t xml:space="preserve"> расхождения между правовым ста</w:t>
      </w:r>
      <w:r w:rsidRPr="00FE5A0A">
        <w:rPr>
          <w:rFonts w:ascii="Times New Roman" w:eastAsia="Times New Roman" w:hAnsi="Times New Roman" w:cs="Times New Roman"/>
          <w:sz w:val="28"/>
          <w:szCs w:val="21"/>
          <w:lang w:eastAsia="ru-RU"/>
        </w:rPr>
        <w:t>тусом гражданина и негражданин</w:t>
      </w:r>
      <w:r w:rsidR="0030251B">
        <w:rPr>
          <w:rFonts w:ascii="Times New Roman" w:eastAsia="Times New Roman" w:hAnsi="Times New Roman" w:cs="Times New Roman"/>
          <w:sz w:val="28"/>
          <w:szCs w:val="21"/>
          <w:lang w:eastAsia="ru-RU"/>
        </w:rPr>
        <w:t>а. В действительности же взаимо</w:t>
      </w:r>
      <w:r w:rsidRPr="00FE5A0A">
        <w:rPr>
          <w:rFonts w:ascii="Times New Roman" w:eastAsia="Times New Roman" w:hAnsi="Times New Roman" w:cs="Times New Roman"/>
          <w:sz w:val="28"/>
          <w:szCs w:val="21"/>
          <w:lang w:eastAsia="ru-RU"/>
        </w:rPr>
        <w:t>связь приведенных выше статусо</w:t>
      </w:r>
      <w:r w:rsidR="0030251B">
        <w:rPr>
          <w:rFonts w:ascii="Times New Roman" w:eastAsia="Times New Roman" w:hAnsi="Times New Roman" w:cs="Times New Roman"/>
          <w:sz w:val="28"/>
          <w:szCs w:val="21"/>
          <w:lang w:eastAsia="ru-RU"/>
        </w:rPr>
        <w:t>в сильно зависит от степени раз</w:t>
      </w:r>
      <w:r w:rsidRPr="00FE5A0A">
        <w:rPr>
          <w:rFonts w:ascii="Times New Roman" w:eastAsia="Times New Roman" w:hAnsi="Times New Roman" w:cs="Times New Roman"/>
          <w:sz w:val="28"/>
          <w:szCs w:val="21"/>
          <w:lang w:eastAsia="ru-RU"/>
        </w:rPr>
        <w:t>витости внутригосударственного законодательства. Тем не менееосновополагающие человеческие права и свободы должны бытьедиными, вне зависимости от того</w:t>
      </w:r>
      <w:r w:rsidR="0030251B">
        <w:rPr>
          <w:rFonts w:ascii="Times New Roman" w:eastAsia="Times New Roman" w:hAnsi="Times New Roman" w:cs="Times New Roman"/>
          <w:sz w:val="28"/>
          <w:szCs w:val="21"/>
          <w:lang w:eastAsia="ru-RU"/>
        </w:rPr>
        <w:t>, является или нет человек граж</w:t>
      </w:r>
      <w:r w:rsidRPr="00FE5A0A">
        <w:rPr>
          <w:rFonts w:ascii="Times New Roman" w:eastAsia="Times New Roman" w:hAnsi="Times New Roman" w:cs="Times New Roman"/>
          <w:sz w:val="28"/>
          <w:szCs w:val="21"/>
          <w:lang w:eastAsia="ru-RU"/>
        </w:rPr>
        <w:t>данином какого-либо государства</w:t>
      </w:r>
      <w:r w:rsidR="0030251B">
        <w:rPr>
          <w:rStyle w:val="a7"/>
          <w:rFonts w:ascii="Times New Roman" w:eastAsia="Times New Roman" w:hAnsi="Times New Roman" w:cs="Times New Roman"/>
          <w:sz w:val="28"/>
          <w:szCs w:val="21"/>
          <w:lang w:eastAsia="ru-RU"/>
        </w:rPr>
        <w:footnoteReference w:id="13"/>
      </w:r>
      <w:r w:rsidRPr="00FE5A0A">
        <w:rPr>
          <w:rFonts w:ascii="Times New Roman" w:eastAsia="Times New Roman" w:hAnsi="Times New Roman" w:cs="Times New Roman"/>
          <w:sz w:val="28"/>
          <w:szCs w:val="21"/>
          <w:lang w:eastAsia="ru-RU"/>
        </w:rPr>
        <w:t>.</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Следующей причиной уг</w:t>
      </w:r>
      <w:r w:rsidR="0030251B">
        <w:rPr>
          <w:rFonts w:ascii="Times New Roman" w:eastAsia="Times New Roman" w:hAnsi="Times New Roman" w:cs="Times New Roman"/>
          <w:sz w:val="28"/>
          <w:szCs w:val="21"/>
          <w:lang w:eastAsia="ru-RU"/>
        </w:rPr>
        <w:t>лубления противоречий между тео</w:t>
      </w:r>
      <w:r w:rsidRPr="00FE5A0A">
        <w:rPr>
          <w:rFonts w:ascii="Times New Roman" w:eastAsia="Times New Roman" w:hAnsi="Times New Roman" w:cs="Times New Roman"/>
          <w:sz w:val="28"/>
          <w:szCs w:val="21"/>
          <w:lang w:eastAsia="ru-RU"/>
        </w:rPr>
        <w:t>рией и практикой реализации п</w:t>
      </w:r>
      <w:r w:rsidR="0030251B">
        <w:rPr>
          <w:rFonts w:ascii="Times New Roman" w:eastAsia="Times New Roman" w:hAnsi="Times New Roman" w:cs="Times New Roman"/>
          <w:sz w:val="28"/>
          <w:szCs w:val="21"/>
          <w:lang w:eastAsia="ru-RU"/>
        </w:rPr>
        <w:t>рав человека в условиях глобали</w:t>
      </w:r>
      <w:r w:rsidRPr="00FE5A0A">
        <w:rPr>
          <w:rFonts w:ascii="Times New Roman" w:eastAsia="Times New Roman" w:hAnsi="Times New Roman" w:cs="Times New Roman"/>
          <w:sz w:val="28"/>
          <w:szCs w:val="21"/>
          <w:lang w:eastAsia="ru-RU"/>
        </w:rPr>
        <w:t>зации принято считать политику, проводимую рядом западныхстран, которая отождествля</w:t>
      </w:r>
      <w:r w:rsidR="0030251B">
        <w:rPr>
          <w:rFonts w:ascii="Times New Roman" w:eastAsia="Times New Roman" w:hAnsi="Times New Roman" w:cs="Times New Roman"/>
          <w:sz w:val="28"/>
          <w:szCs w:val="21"/>
          <w:lang w:eastAsia="ru-RU"/>
        </w:rPr>
        <w:t>ется с применением двойных стан</w:t>
      </w:r>
      <w:r w:rsidRPr="00FE5A0A">
        <w:rPr>
          <w:rFonts w:ascii="Times New Roman" w:eastAsia="Times New Roman" w:hAnsi="Times New Roman" w:cs="Times New Roman"/>
          <w:sz w:val="28"/>
          <w:szCs w:val="21"/>
          <w:lang w:eastAsia="ru-RU"/>
        </w:rPr>
        <w:t>дартов в отношении прав чело</w:t>
      </w:r>
      <w:r w:rsidR="0030251B">
        <w:rPr>
          <w:rFonts w:ascii="Times New Roman" w:eastAsia="Times New Roman" w:hAnsi="Times New Roman" w:cs="Times New Roman"/>
          <w:sz w:val="28"/>
          <w:szCs w:val="21"/>
          <w:lang w:eastAsia="ru-RU"/>
        </w:rPr>
        <w:t>века, вызванную во многом их по</w:t>
      </w:r>
      <w:r w:rsidRPr="00FE5A0A">
        <w:rPr>
          <w:rFonts w:ascii="Times New Roman" w:eastAsia="Times New Roman" w:hAnsi="Times New Roman" w:cs="Times New Roman"/>
          <w:sz w:val="28"/>
          <w:szCs w:val="21"/>
          <w:lang w:eastAsia="ru-RU"/>
        </w:rPr>
        <w:t>литическими взглядами. Данная политика приводитлишь к значительному ущербу для стран указанного региона идискредитирует их на международной арене, а значит, приводитк продолжительным скрытым конфронтациям, которые мешаютполноценному глобальному развитию мн</w:t>
      </w:r>
      <w:r w:rsidR="0030251B">
        <w:rPr>
          <w:rFonts w:ascii="Times New Roman" w:eastAsia="Times New Roman" w:hAnsi="Times New Roman" w:cs="Times New Roman"/>
          <w:sz w:val="28"/>
          <w:szCs w:val="21"/>
          <w:lang w:eastAsia="ru-RU"/>
        </w:rPr>
        <w:t>огих сфер обществен</w:t>
      </w:r>
      <w:r w:rsidRPr="00FE5A0A">
        <w:rPr>
          <w:rFonts w:ascii="Times New Roman" w:eastAsia="Times New Roman" w:hAnsi="Times New Roman" w:cs="Times New Roman"/>
          <w:sz w:val="28"/>
          <w:szCs w:val="21"/>
          <w:lang w:eastAsia="ru-RU"/>
        </w:rPr>
        <w:t>ной жизни.</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Также одним из факторов, оказывающих непосредственноевлияние на процесс глобализац</w:t>
      </w:r>
      <w:r w:rsidR="0030251B">
        <w:rPr>
          <w:rFonts w:ascii="Times New Roman" w:eastAsia="Times New Roman" w:hAnsi="Times New Roman" w:cs="Times New Roman"/>
          <w:sz w:val="28"/>
          <w:szCs w:val="21"/>
          <w:lang w:eastAsia="ru-RU"/>
        </w:rPr>
        <w:t>ии, специалисты считают деятель</w:t>
      </w:r>
      <w:r w:rsidRPr="00FE5A0A">
        <w:rPr>
          <w:rFonts w:ascii="Times New Roman" w:eastAsia="Times New Roman" w:hAnsi="Times New Roman" w:cs="Times New Roman"/>
          <w:sz w:val="28"/>
          <w:szCs w:val="21"/>
          <w:lang w:eastAsia="ru-RU"/>
        </w:rPr>
        <w:t>ность транснациональных корпо</w:t>
      </w:r>
      <w:r w:rsidR="0030251B">
        <w:rPr>
          <w:rFonts w:ascii="Times New Roman" w:eastAsia="Times New Roman" w:hAnsi="Times New Roman" w:cs="Times New Roman"/>
          <w:sz w:val="28"/>
          <w:szCs w:val="21"/>
          <w:lang w:eastAsia="ru-RU"/>
        </w:rPr>
        <w:t>раций и банков (ТНК и ТНБ). Уче</w:t>
      </w:r>
      <w:r w:rsidRPr="00FE5A0A">
        <w:rPr>
          <w:rFonts w:ascii="Times New Roman" w:eastAsia="Times New Roman" w:hAnsi="Times New Roman" w:cs="Times New Roman"/>
          <w:sz w:val="28"/>
          <w:szCs w:val="21"/>
          <w:lang w:eastAsia="ru-RU"/>
        </w:rPr>
        <w:t>ные аргументируют свою точку зрения тем, что о</w:t>
      </w:r>
      <w:r w:rsidR="0030251B">
        <w:rPr>
          <w:rFonts w:ascii="Times New Roman" w:eastAsia="Times New Roman" w:hAnsi="Times New Roman" w:cs="Times New Roman"/>
          <w:sz w:val="28"/>
          <w:szCs w:val="21"/>
          <w:lang w:eastAsia="ru-RU"/>
        </w:rPr>
        <w:t>рганы государст</w:t>
      </w:r>
      <w:r w:rsidRPr="00FE5A0A">
        <w:rPr>
          <w:rFonts w:ascii="Times New Roman" w:eastAsia="Times New Roman" w:hAnsi="Times New Roman" w:cs="Times New Roman"/>
          <w:sz w:val="28"/>
          <w:szCs w:val="21"/>
          <w:lang w:eastAsia="ru-RU"/>
        </w:rPr>
        <w:t>венной власти в некоторых стр</w:t>
      </w:r>
      <w:r w:rsidR="0030251B">
        <w:rPr>
          <w:rFonts w:ascii="Times New Roman" w:eastAsia="Times New Roman" w:hAnsi="Times New Roman" w:cs="Times New Roman"/>
          <w:sz w:val="28"/>
          <w:szCs w:val="21"/>
          <w:lang w:eastAsia="ru-RU"/>
        </w:rPr>
        <w:t>анах не имеют возможности проти</w:t>
      </w:r>
      <w:r w:rsidRPr="00FE5A0A">
        <w:rPr>
          <w:rFonts w:ascii="Times New Roman" w:eastAsia="Times New Roman" w:hAnsi="Times New Roman" w:cs="Times New Roman"/>
          <w:sz w:val="28"/>
          <w:szCs w:val="21"/>
          <w:lang w:eastAsia="ru-RU"/>
        </w:rPr>
        <w:t>востоять ТНК и ТНБ, вследс</w:t>
      </w:r>
      <w:r w:rsidR="0030251B">
        <w:rPr>
          <w:rFonts w:ascii="Times New Roman" w:eastAsia="Times New Roman" w:hAnsi="Times New Roman" w:cs="Times New Roman"/>
          <w:sz w:val="28"/>
          <w:szCs w:val="21"/>
          <w:lang w:eastAsia="ru-RU"/>
        </w:rPr>
        <w:t>твие чего они были вынуждены ре</w:t>
      </w:r>
      <w:r w:rsidRPr="00FE5A0A">
        <w:rPr>
          <w:rFonts w:ascii="Times New Roman" w:eastAsia="Times New Roman" w:hAnsi="Times New Roman" w:cs="Times New Roman"/>
          <w:sz w:val="28"/>
          <w:szCs w:val="21"/>
          <w:lang w:eastAsia="ru-RU"/>
        </w:rPr>
        <w:t>формировать свое законодательство в целях обеспечения условийдля благоприятной деятельности вышеупомянутых организаций</w:t>
      </w:r>
      <w:r w:rsidR="0030251B">
        <w:rPr>
          <w:rStyle w:val="a7"/>
          <w:rFonts w:ascii="Times New Roman" w:eastAsia="Times New Roman" w:hAnsi="Times New Roman" w:cs="Times New Roman"/>
          <w:sz w:val="28"/>
          <w:szCs w:val="21"/>
          <w:lang w:eastAsia="ru-RU"/>
        </w:rPr>
        <w:footnoteReference w:id="14"/>
      </w:r>
      <w:r w:rsidRPr="00FE5A0A">
        <w:rPr>
          <w:rFonts w:ascii="Times New Roman" w:eastAsia="Times New Roman" w:hAnsi="Times New Roman" w:cs="Times New Roman"/>
          <w:sz w:val="28"/>
          <w:szCs w:val="21"/>
          <w:lang w:eastAsia="ru-RU"/>
        </w:rPr>
        <w:t>. Чаще всего указанные</w:t>
      </w:r>
      <w:r w:rsidR="0030251B">
        <w:rPr>
          <w:rFonts w:ascii="Times New Roman" w:eastAsia="Times New Roman" w:hAnsi="Times New Roman" w:cs="Times New Roman"/>
          <w:sz w:val="28"/>
          <w:szCs w:val="21"/>
          <w:lang w:eastAsia="ru-RU"/>
        </w:rPr>
        <w:t xml:space="preserve"> события наблюдаются в тех стра</w:t>
      </w:r>
      <w:r w:rsidRPr="00FE5A0A">
        <w:rPr>
          <w:rFonts w:ascii="Times New Roman" w:eastAsia="Times New Roman" w:hAnsi="Times New Roman" w:cs="Times New Roman"/>
          <w:sz w:val="28"/>
          <w:szCs w:val="21"/>
          <w:lang w:eastAsia="ru-RU"/>
        </w:rPr>
        <w:t>нах, которые занимают далеко не лидирующие позиции на мировойполитической арене. Происходит использование ресурсов и благгосударства, отчего оно терпит убытки. Как результат, ухудшаетсяуровень жизни, нарушаются в первую очередь трудовые, а затем ииные гражданские права и свободы. Регресс прав даже в отдельновзятой стране зачастую не позволяет должным образом протекатьглобализа</w:t>
      </w:r>
      <w:r w:rsidR="0030251B">
        <w:rPr>
          <w:rFonts w:ascii="Times New Roman" w:eastAsia="Times New Roman" w:hAnsi="Times New Roman" w:cs="Times New Roman"/>
          <w:sz w:val="28"/>
          <w:szCs w:val="21"/>
          <w:lang w:eastAsia="ru-RU"/>
        </w:rPr>
        <w:t>ции в остальном мире</w:t>
      </w:r>
      <w:r w:rsidRPr="00FE5A0A">
        <w:rPr>
          <w:rFonts w:ascii="Times New Roman" w:eastAsia="Times New Roman" w:hAnsi="Times New Roman" w:cs="Times New Roman"/>
          <w:sz w:val="28"/>
          <w:szCs w:val="21"/>
          <w:lang w:eastAsia="ru-RU"/>
        </w:rPr>
        <w:t>.</w:t>
      </w:r>
    </w:p>
    <w:p w:rsidR="00FE5A0A" w:rsidRPr="00FE5A0A" w:rsidRDefault="00FE5A0A" w:rsidP="00FE5A0A">
      <w:pPr>
        <w:spacing w:after="0" w:line="360" w:lineRule="auto"/>
        <w:ind w:firstLine="709"/>
        <w:jc w:val="both"/>
        <w:rPr>
          <w:rFonts w:ascii="Times New Roman" w:eastAsia="Times New Roman" w:hAnsi="Times New Roman" w:cs="Times New Roman"/>
          <w:sz w:val="28"/>
          <w:szCs w:val="21"/>
          <w:lang w:eastAsia="ru-RU"/>
        </w:rPr>
      </w:pPr>
      <w:r w:rsidRPr="00FE5A0A">
        <w:rPr>
          <w:rFonts w:ascii="Times New Roman" w:eastAsia="Times New Roman" w:hAnsi="Times New Roman" w:cs="Times New Roman"/>
          <w:sz w:val="28"/>
          <w:szCs w:val="21"/>
          <w:lang w:eastAsia="ru-RU"/>
        </w:rPr>
        <w:t>Таким образом, приведенная</w:t>
      </w:r>
      <w:r w:rsidR="0030251B">
        <w:rPr>
          <w:rFonts w:ascii="Times New Roman" w:eastAsia="Times New Roman" w:hAnsi="Times New Roman" w:cs="Times New Roman"/>
          <w:sz w:val="28"/>
          <w:szCs w:val="21"/>
          <w:lang w:eastAsia="ru-RU"/>
        </w:rPr>
        <w:t xml:space="preserve"> выше информация и аналитика де</w:t>
      </w:r>
      <w:r w:rsidRPr="00FE5A0A">
        <w:rPr>
          <w:rFonts w:ascii="Times New Roman" w:eastAsia="Times New Roman" w:hAnsi="Times New Roman" w:cs="Times New Roman"/>
          <w:sz w:val="28"/>
          <w:szCs w:val="21"/>
          <w:lang w:eastAsia="ru-RU"/>
        </w:rPr>
        <w:t>монстрирует нам следующее:</w:t>
      </w:r>
      <w:r w:rsidR="0030251B">
        <w:rPr>
          <w:rFonts w:ascii="Times New Roman" w:eastAsia="Times New Roman" w:hAnsi="Times New Roman" w:cs="Times New Roman"/>
          <w:sz w:val="28"/>
          <w:szCs w:val="21"/>
          <w:lang w:eastAsia="ru-RU"/>
        </w:rPr>
        <w:t xml:space="preserve"> современная глобализация в наи</w:t>
      </w:r>
      <w:r w:rsidRPr="00FE5A0A">
        <w:rPr>
          <w:rFonts w:ascii="Times New Roman" w:eastAsia="Times New Roman" w:hAnsi="Times New Roman" w:cs="Times New Roman"/>
          <w:sz w:val="28"/>
          <w:szCs w:val="21"/>
          <w:lang w:eastAsia="ru-RU"/>
        </w:rPr>
        <w:t>большей степени зависит от соб</w:t>
      </w:r>
      <w:r w:rsidR="0030251B">
        <w:rPr>
          <w:rFonts w:ascii="Times New Roman" w:eastAsia="Times New Roman" w:hAnsi="Times New Roman" w:cs="Times New Roman"/>
          <w:sz w:val="28"/>
          <w:szCs w:val="21"/>
          <w:lang w:eastAsia="ru-RU"/>
        </w:rPr>
        <w:t>ытий в политической и экономиче</w:t>
      </w:r>
      <w:r w:rsidRPr="00FE5A0A">
        <w:rPr>
          <w:rFonts w:ascii="Times New Roman" w:eastAsia="Times New Roman" w:hAnsi="Times New Roman" w:cs="Times New Roman"/>
          <w:sz w:val="28"/>
          <w:szCs w:val="21"/>
          <w:lang w:eastAsia="ru-RU"/>
        </w:rPr>
        <w:t>ской сферах общественной жиз</w:t>
      </w:r>
      <w:r w:rsidR="0030251B">
        <w:rPr>
          <w:rFonts w:ascii="Times New Roman" w:eastAsia="Times New Roman" w:hAnsi="Times New Roman" w:cs="Times New Roman"/>
          <w:sz w:val="28"/>
          <w:szCs w:val="21"/>
          <w:lang w:eastAsia="ru-RU"/>
        </w:rPr>
        <w:t>ни, что в целом положительно от</w:t>
      </w:r>
      <w:r w:rsidRPr="00FE5A0A">
        <w:rPr>
          <w:rFonts w:ascii="Times New Roman" w:eastAsia="Times New Roman" w:hAnsi="Times New Roman" w:cs="Times New Roman"/>
          <w:sz w:val="28"/>
          <w:szCs w:val="21"/>
          <w:lang w:eastAsia="ru-RU"/>
        </w:rPr>
        <w:t xml:space="preserve">ражается на среднестатистическом субъекте (высокий уровеньжизни </w:t>
      </w:r>
      <w:r w:rsidR="00A26463">
        <w:rPr>
          <w:rFonts w:ascii="Times New Roman" w:eastAsia="Times New Roman" w:hAnsi="Times New Roman" w:cs="Times New Roman"/>
          <w:sz w:val="28"/>
          <w:szCs w:val="21"/>
          <w:lang w:eastAsia="ru-RU"/>
        </w:rPr>
        <w:t>–</w:t>
      </w:r>
      <w:r w:rsidRPr="00FE5A0A">
        <w:rPr>
          <w:rFonts w:ascii="Times New Roman" w:eastAsia="Times New Roman" w:hAnsi="Times New Roman" w:cs="Times New Roman"/>
          <w:sz w:val="28"/>
          <w:szCs w:val="21"/>
          <w:lang w:eastAsia="ru-RU"/>
        </w:rPr>
        <w:t xml:space="preserve"> высокий уровень реализации провозглашенных прав исвобод). Далее, как было уже сказано, глобализация немыслима безсоздания единого международного правового пространства, даженесмотря на возможное усилени</w:t>
      </w:r>
      <w:r w:rsidR="0030251B">
        <w:rPr>
          <w:rFonts w:ascii="Times New Roman" w:eastAsia="Times New Roman" w:hAnsi="Times New Roman" w:cs="Times New Roman"/>
          <w:sz w:val="28"/>
          <w:szCs w:val="21"/>
          <w:lang w:eastAsia="ru-RU"/>
        </w:rPr>
        <w:t>е напряженности в мире из-за по</w:t>
      </w:r>
      <w:r w:rsidRPr="00FE5A0A">
        <w:rPr>
          <w:rFonts w:ascii="Times New Roman" w:eastAsia="Times New Roman" w:hAnsi="Times New Roman" w:cs="Times New Roman"/>
          <w:sz w:val="28"/>
          <w:szCs w:val="21"/>
          <w:lang w:eastAsia="ru-RU"/>
        </w:rPr>
        <w:t>литики, искажающей общемиров</w:t>
      </w:r>
      <w:r w:rsidR="0030251B">
        <w:rPr>
          <w:rFonts w:ascii="Times New Roman" w:eastAsia="Times New Roman" w:hAnsi="Times New Roman" w:cs="Times New Roman"/>
          <w:sz w:val="28"/>
          <w:szCs w:val="21"/>
          <w:lang w:eastAsia="ru-RU"/>
        </w:rPr>
        <w:t>ое представление о модели инсти</w:t>
      </w:r>
      <w:r w:rsidRPr="00FE5A0A">
        <w:rPr>
          <w:rFonts w:ascii="Times New Roman" w:eastAsia="Times New Roman" w:hAnsi="Times New Roman" w:cs="Times New Roman"/>
          <w:sz w:val="28"/>
          <w:szCs w:val="21"/>
          <w:lang w:eastAsia="ru-RU"/>
        </w:rPr>
        <w:t>тута прав и свобод человек</w:t>
      </w:r>
      <w:r w:rsidR="0030251B">
        <w:rPr>
          <w:rFonts w:ascii="Times New Roman" w:eastAsia="Times New Roman" w:hAnsi="Times New Roman" w:cs="Times New Roman"/>
          <w:sz w:val="28"/>
          <w:szCs w:val="21"/>
          <w:lang w:eastAsia="ru-RU"/>
        </w:rPr>
        <w:t xml:space="preserve">а и гражданина, проводимой рядом </w:t>
      </w:r>
      <w:r w:rsidRPr="00FE5A0A">
        <w:rPr>
          <w:rFonts w:ascii="Times New Roman" w:eastAsia="Times New Roman" w:hAnsi="Times New Roman" w:cs="Times New Roman"/>
          <w:sz w:val="28"/>
          <w:szCs w:val="21"/>
          <w:lang w:eastAsia="ru-RU"/>
        </w:rPr>
        <w:t>стран. Наконец, как и любой другой процесс подобного масштаба,глобализация крайне противоречива. Бла</w:t>
      </w:r>
      <w:r w:rsidR="0030251B">
        <w:rPr>
          <w:rFonts w:ascii="Times New Roman" w:eastAsia="Times New Roman" w:hAnsi="Times New Roman" w:cs="Times New Roman"/>
          <w:sz w:val="28"/>
          <w:szCs w:val="21"/>
          <w:lang w:eastAsia="ru-RU"/>
        </w:rPr>
        <w:t>годаря ей во многом скла</w:t>
      </w:r>
      <w:r w:rsidRPr="00FE5A0A">
        <w:rPr>
          <w:rFonts w:ascii="Times New Roman" w:eastAsia="Times New Roman" w:hAnsi="Times New Roman" w:cs="Times New Roman"/>
          <w:sz w:val="28"/>
          <w:szCs w:val="21"/>
          <w:lang w:eastAsia="ru-RU"/>
        </w:rPr>
        <w:t>дываются и провозглашаются ст</w:t>
      </w:r>
      <w:r w:rsidR="0030251B">
        <w:rPr>
          <w:rFonts w:ascii="Times New Roman" w:eastAsia="Times New Roman" w:hAnsi="Times New Roman" w:cs="Times New Roman"/>
          <w:sz w:val="28"/>
          <w:szCs w:val="21"/>
          <w:lang w:eastAsia="ru-RU"/>
        </w:rPr>
        <w:t>андарты, связанные с правами че</w:t>
      </w:r>
      <w:r w:rsidRPr="00FE5A0A">
        <w:rPr>
          <w:rFonts w:ascii="Times New Roman" w:eastAsia="Times New Roman" w:hAnsi="Times New Roman" w:cs="Times New Roman"/>
          <w:sz w:val="28"/>
          <w:szCs w:val="21"/>
          <w:lang w:eastAsia="ru-RU"/>
        </w:rPr>
        <w:t>ловека в межгосударственном масштабе, однако, если взглянуть на</w:t>
      </w:r>
      <w:r w:rsidR="0030251B">
        <w:rPr>
          <w:rFonts w:ascii="Times New Roman" w:eastAsia="Times New Roman" w:hAnsi="Times New Roman" w:cs="Times New Roman"/>
          <w:sz w:val="28"/>
          <w:szCs w:val="21"/>
          <w:lang w:eastAsia="ru-RU"/>
        </w:rPr>
        <w:t xml:space="preserve"> р</w:t>
      </w:r>
      <w:r w:rsidRPr="00FE5A0A">
        <w:rPr>
          <w:rFonts w:ascii="Times New Roman" w:eastAsia="Times New Roman" w:hAnsi="Times New Roman" w:cs="Times New Roman"/>
          <w:sz w:val="28"/>
          <w:szCs w:val="21"/>
          <w:lang w:eastAsia="ru-RU"/>
        </w:rPr>
        <w:t>ассматриваемый вопрос с другой стороны, нередко эти стандартыдиктуются такими субъектами международног</w:t>
      </w:r>
      <w:r w:rsidR="0030251B">
        <w:rPr>
          <w:rFonts w:ascii="Times New Roman" w:eastAsia="Times New Roman" w:hAnsi="Times New Roman" w:cs="Times New Roman"/>
          <w:sz w:val="28"/>
          <w:szCs w:val="21"/>
          <w:lang w:eastAsia="ru-RU"/>
        </w:rPr>
        <w:t>о права, как непо</w:t>
      </w:r>
      <w:r w:rsidRPr="00FE5A0A">
        <w:rPr>
          <w:rFonts w:ascii="Times New Roman" w:eastAsia="Times New Roman" w:hAnsi="Times New Roman" w:cs="Times New Roman"/>
          <w:sz w:val="28"/>
          <w:szCs w:val="21"/>
          <w:lang w:eastAsia="ru-RU"/>
        </w:rPr>
        <w:t>средственно воздействующие на него ТНК и ТНБ, экономическиеэлиты, действующие исключител</w:t>
      </w:r>
      <w:r w:rsidR="0030251B">
        <w:rPr>
          <w:rFonts w:ascii="Times New Roman" w:eastAsia="Times New Roman" w:hAnsi="Times New Roman" w:cs="Times New Roman"/>
          <w:sz w:val="28"/>
          <w:szCs w:val="21"/>
          <w:lang w:eastAsia="ru-RU"/>
        </w:rPr>
        <w:t>ьно в своих интересах. В резуль</w:t>
      </w:r>
      <w:r w:rsidRPr="00FE5A0A">
        <w:rPr>
          <w:rFonts w:ascii="Times New Roman" w:eastAsia="Times New Roman" w:hAnsi="Times New Roman" w:cs="Times New Roman"/>
          <w:sz w:val="28"/>
          <w:szCs w:val="21"/>
          <w:lang w:eastAsia="ru-RU"/>
        </w:rPr>
        <w:t>тате этого страны, не относящи</w:t>
      </w:r>
      <w:r w:rsidR="0030251B">
        <w:rPr>
          <w:rFonts w:ascii="Times New Roman" w:eastAsia="Times New Roman" w:hAnsi="Times New Roman" w:cs="Times New Roman"/>
          <w:sz w:val="28"/>
          <w:szCs w:val="21"/>
          <w:lang w:eastAsia="ru-RU"/>
        </w:rPr>
        <w:t>еся к группе развитых, дискрими</w:t>
      </w:r>
      <w:r w:rsidRPr="00FE5A0A">
        <w:rPr>
          <w:rFonts w:ascii="Times New Roman" w:eastAsia="Times New Roman" w:hAnsi="Times New Roman" w:cs="Times New Roman"/>
          <w:sz w:val="28"/>
          <w:szCs w:val="21"/>
          <w:lang w:eastAsia="ru-RU"/>
        </w:rPr>
        <w:t>нируются.</w:t>
      </w:r>
    </w:p>
    <w:p w:rsidR="00AA20CC" w:rsidRDefault="00AA20CC"/>
    <w:p w:rsidR="00DB2E6B" w:rsidRPr="00B32C67" w:rsidRDefault="00AA20CC" w:rsidP="0030251B">
      <w:pPr>
        <w:pStyle w:val="2"/>
        <w:jc w:val="center"/>
        <w:rPr>
          <w:rFonts w:ascii="Times New Roman" w:hAnsi="Times New Roman" w:cs="Times New Roman"/>
          <w:color w:val="auto"/>
          <w:sz w:val="28"/>
        </w:rPr>
      </w:pPr>
      <w:r>
        <w:rPr>
          <w:rFonts w:cs="Times New Roman"/>
          <w:color w:val="auto"/>
        </w:rPr>
        <w:br w:type="page"/>
      </w:r>
      <w:bookmarkStart w:id="5" w:name="_Toc91431063"/>
      <w:r w:rsidR="00774507" w:rsidRPr="00B32C67">
        <w:rPr>
          <w:rFonts w:ascii="Times New Roman" w:hAnsi="Times New Roman" w:cs="Times New Roman"/>
          <w:color w:val="auto"/>
          <w:sz w:val="28"/>
          <w:shd w:val="clear" w:color="auto" w:fill="FFFFFF"/>
        </w:rPr>
        <w:t>2 ПРОЯВЛЕНИЕ ПРОЦЕССОВ ГЛОБАЛИЗАЦИИ В РОССИЙСКОМ ЗАКОНОДАТЕЛЬСТВЕ</w:t>
      </w:r>
      <w:bookmarkEnd w:id="5"/>
    </w:p>
    <w:p w:rsidR="00DB2E6B" w:rsidRPr="00B32C67" w:rsidRDefault="00DB2E6B" w:rsidP="0030251B">
      <w:pPr>
        <w:pStyle w:val="2"/>
        <w:jc w:val="center"/>
        <w:rPr>
          <w:rFonts w:ascii="Times New Roman" w:hAnsi="Times New Roman" w:cs="Times New Roman"/>
          <w:color w:val="auto"/>
          <w:sz w:val="28"/>
          <w:shd w:val="clear" w:color="auto" w:fill="FFFFFF"/>
        </w:rPr>
      </w:pPr>
      <w:bookmarkStart w:id="6" w:name="_Toc91431064"/>
      <w:r w:rsidRPr="00B32C67">
        <w:rPr>
          <w:rFonts w:ascii="Times New Roman" w:hAnsi="Times New Roman" w:cs="Times New Roman"/>
          <w:color w:val="auto"/>
          <w:sz w:val="28"/>
          <w:shd w:val="clear" w:color="auto" w:fill="FFFFFF"/>
        </w:rPr>
        <w:t>2.1 Влияние глобализации на российское законодательство</w:t>
      </w:r>
      <w:bookmarkEnd w:id="6"/>
    </w:p>
    <w:p w:rsidR="00B32C67" w:rsidRPr="00B32C67" w:rsidRDefault="00B32C67" w:rsidP="00B32C67"/>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Глобализация оказала колоссальное влияние на российское законодательство. Под ее воздействием существенно трансформировались и продолжают качественно совершенствоваться практически все отрасли законодательства.</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Сформировались новые отрасли законодательства, отражающие современные реалии (информационное законодательство, арбитражно-процессуальное, законодательство об исполнительном производстве и др.). Российская система законодательства все более приближается к западному образцу, как по содержательным, так и по качественным характеристикам. И в настоящее время динамика развития российской системы законодательства отражает движение в направлении выхода из кризиса, вызванного революционным характером вступления России в глобализационные процессы, и создания условий для дальнейшей интеграции в мировое сообщество.</w:t>
      </w:r>
    </w:p>
    <w:p w:rsidR="0030251B" w:rsidRDefault="0030251B" w:rsidP="0030251B">
      <w:pPr>
        <w:pStyle w:val="a3"/>
        <w:spacing w:before="0" w:beforeAutospacing="0" w:after="0" w:afterAutospacing="0" w:line="360" w:lineRule="auto"/>
        <w:ind w:firstLine="709"/>
        <w:jc w:val="both"/>
        <w:rPr>
          <w:sz w:val="28"/>
          <w:szCs w:val="21"/>
        </w:rPr>
      </w:pPr>
      <w:r w:rsidRPr="009F32DC">
        <w:rPr>
          <w:sz w:val="28"/>
          <w:szCs w:val="21"/>
        </w:rPr>
        <w:t>Под влиянием процессов глобализации Российская Федерацияприспосабливает своѐ законодательство и право. Казалось бы, те вопросы,которые раньше решались и были только в компетенции самого государства,должны и оставаться в его компетенции. Но теперь все решения, которыепринимает правительство России, обсуждается на международной арене, иболее того, оценивается с международным обществом правовогорегулирования, что в свою очередь подталкивает правительство работать сосмотрительностью на международную реакцию, и естественно на реакциювнутри. Вместе с характерным российскому законодательству постоянномуизменению из-за смены политического курса и социально-политическогоразвития российского общества, развились новые сферы и институты вправовой системе Российской Федерации.</w:t>
      </w:r>
    </w:p>
    <w:p w:rsidR="0030251B" w:rsidRPr="009F32DC" w:rsidRDefault="0030251B" w:rsidP="0030251B">
      <w:pPr>
        <w:pStyle w:val="a3"/>
        <w:spacing w:before="0" w:beforeAutospacing="0" w:after="0" w:afterAutospacing="0" w:line="360" w:lineRule="auto"/>
        <w:ind w:firstLine="709"/>
        <w:jc w:val="both"/>
        <w:rPr>
          <w:sz w:val="28"/>
          <w:szCs w:val="21"/>
        </w:rPr>
      </w:pPr>
      <w:r w:rsidRPr="009F32DC">
        <w:rPr>
          <w:sz w:val="28"/>
          <w:szCs w:val="21"/>
        </w:rPr>
        <w:t xml:space="preserve"> Но западные страны не хотятвоспринимать Россию, как равного полноправного партнѐра, который имеетсвою точку зрения на те или иные вопросы, и ощутимое политическоевлияние в мире. В доказательство этому можно сказать то, что западнымистранами не выполняются их обязательства по некоторым международнымдоговорам, шквал критики в адрес России, однобокое представлениеинформации в западных масс-медиа о тех или иных решения РоссийскойФедерации.</w:t>
      </w:r>
    </w:p>
    <w:p w:rsidR="0030251B" w:rsidRPr="009F32DC" w:rsidRDefault="0030251B" w:rsidP="0030251B">
      <w:pPr>
        <w:pStyle w:val="a3"/>
        <w:spacing w:before="0" w:beforeAutospacing="0" w:after="0" w:afterAutospacing="0" w:line="360" w:lineRule="auto"/>
        <w:ind w:firstLine="709"/>
        <w:jc w:val="both"/>
        <w:rPr>
          <w:sz w:val="28"/>
          <w:szCs w:val="21"/>
        </w:rPr>
      </w:pPr>
      <w:r w:rsidRPr="009F32DC">
        <w:rPr>
          <w:sz w:val="28"/>
          <w:szCs w:val="21"/>
        </w:rPr>
        <w:t xml:space="preserve">Все страны-участники Совета Европы берут на себя ответственностьнеукоснительно выполнять требования Конвенции и быть в ответе занарушения в Европейском суде по правам человека (ЕСПЧ). Самые главныеправа и свободы граждан государства зафиксированы в Конституции РФ, нодля того, чтобы они в полной мере реализовывались нужно определѐнноеразвитие политических, экономических и культурных институтов, включаяразвитие информационной среды. Советом Европы было принято 180конвенций, 40 из которых подписала Российская Федерация. </w:t>
      </w:r>
    </w:p>
    <w:p w:rsidR="0030251B" w:rsidRPr="009F32DC" w:rsidRDefault="0030251B" w:rsidP="0030251B">
      <w:pPr>
        <w:pStyle w:val="a3"/>
        <w:spacing w:before="0" w:beforeAutospacing="0" w:after="0" w:afterAutospacing="0" w:line="360" w:lineRule="auto"/>
        <w:ind w:firstLine="709"/>
        <w:jc w:val="both"/>
        <w:rPr>
          <w:sz w:val="28"/>
          <w:szCs w:val="21"/>
        </w:rPr>
      </w:pPr>
      <w:r w:rsidRPr="009F32DC">
        <w:rPr>
          <w:sz w:val="28"/>
          <w:szCs w:val="21"/>
        </w:rPr>
        <w:t>Нужно сказать, что под давлением глобализационных процессовбольше всего влияния на Россию оказывается на право собственности,конституционное право, права и свободы человека, и некоторые другиеправовые аспекты. Теперь, когда, взаимосвязь между государствами растѐт,вместе с ней и развивается кардинально новая правовая связь, вследствиевзятия на себя международной ответственности по многостороннимконвенциям и договорам. А в качестве дивиденда государства получаютновые инструменты в решении публичных и коллективных споров, защитысвоих интересов, нахождении новых союзников, с помощью международныхинститутов права. Международные нормы также претерпевают изменения, иначинают быть похожими на национальные системы права, чтосвидетельствует от том, что право также глобализируется и соответственно</w:t>
      </w:r>
    </w:p>
    <w:p w:rsidR="0030251B" w:rsidRPr="009F32DC" w:rsidRDefault="0030251B" w:rsidP="0030251B">
      <w:pPr>
        <w:pStyle w:val="a3"/>
        <w:spacing w:before="0" w:beforeAutospacing="0" w:after="0" w:afterAutospacing="0" w:line="360" w:lineRule="auto"/>
        <w:jc w:val="both"/>
        <w:rPr>
          <w:sz w:val="28"/>
          <w:szCs w:val="21"/>
        </w:rPr>
      </w:pPr>
      <w:r w:rsidRPr="009F32DC">
        <w:rPr>
          <w:sz w:val="28"/>
          <w:szCs w:val="21"/>
        </w:rPr>
        <w:t xml:space="preserve">унифицируется. Сейчас, под влиянием глобализации на правовую сферуРоссия особенно активно принимает участие в обсуждении и решенииглобальных экологических, ядерных и террористических проблем. Онирешаются за счѐт международных правовых норм, созданием законов,введением норм и правил поведения по всему миру, что в итоге можетпривести к тому, что все государства станут равны перед друг другом. Носуществует вероятность, что если некоторые государства будут не готовы кэтим процессам, то это негативно отразится на их, прежде всего,экономической составляющей. </w:t>
      </w:r>
    </w:p>
    <w:p w:rsidR="0030251B" w:rsidRDefault="0030251B" w:rsidP="0030251B">
      <w:pPr>
        <w:pStyle w:val="a3"/>
        <w:spacing w:before="0" w:beforeAutospacing="0" w:after="0" w:afterAutospacing="0" w:line="360" w:lineRule="auto"/>
        <w:ind w:firstLine="709"/>
        <w:jc w:val="both"/>
        <w:rPr>
          <w:sz w:val="28"/>
          <w:szCs w:val="21"/>
        </w:rPr>
      </w:pPr>
      <w:r w:rsidRPr="009F32DC">
        <w:rPr>
          <w:sz w:val="28"/>
          <w:szCs w:val="21"/>
        </w:rPr>
        <w:t>Также, из-за того, что подписывается большое количество международныхдоговоров появляются различные финансовые, экономические единыепространства, где в некоторых из них Россия является одним из участников,что вследствие приводит к росту мирового разделения труда.</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В настоящее время Российская Федерация все еще находится на переходном этапе своего правового развития в условиях современной глобализации, несмотря на то, что Президент Российской Федерации в последних посланиях Федеральному Собранию РФ недвусмысленно говорит о завершении переходного периода и начале стадии развития.</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rPr>
      </w:pPr>
      <w:r w:rsidRPr="00565AA4">
        <w:rPr>
          <w:rFonts w:ascii="Times New Roman" w:hAnsi="Times New Roman"/>
          <w:color w:val="000000"/>
          <w:sz w:val="28"/>
          <w:szCs w:val="28"/>
          <w:shd w:val="clear" w:color="auto" w:fill="FFFFFF"/>
        </w:rPr>
        <w:t>Как и многие явления современного мира, глобализация имеет и свои отрицательные аспекты.</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rPr>
      </w:pPr>
      <w:r w:rsidRPr="00565AA4">
        <w:rPr>
          <w:rFonts w:ascii="Times New Roman" w:hAnsi="Times New Roman"/>
          <w:color w:val="000000"/>
          <w:sz w:val="28"/>
          <w:szCs w:val="28"/>
          <w:shd w:val="clear" w:color="auto" w:fill="FFFFFF"/>
        </w:rPr>
        <w:t>Исторический опыт показывает, что провозглашаемые в качестве универсальных детерминант общечеловеческие ценности, имея значение для формирования базовых принципов правового регулирования, не исчерпывают всего разнообразия особенностей национальной правовой системы. Кроме этого, механически переносимые шаблоны нередко нежизнеспособны, так как не учитывают особенностей менталитета и правовой культуры, сформировавшейся в конкретном обществе в процессе его историко-культурного развития</w:t>
      </w:r>
      <w:r w:rsidR="006F52CD">
        <w:rPr>
          <w:rStyle w:val="a7"/>
          <w:rFonts w:ascii="Times New Roman" w:hAnsi="Times New Roman"/>
          <w:color w:val="000000"/>
          <w:sz w:val="28"/>
          <w:szCs w:val="28"/>
          <w:shd w:val="clear" w:color="auto" w:fill="FFFFFF"/>
        </w:rPr>
        <w:footnoteReference w:id="15"/>
      </w:r>
      <w:r w:rsidRPr="00565AA4">
        <w:rPr>
          <w:rFonts w:ascii="Times New Roman" w:hAnsi="Times New Roman"/>
          <w:color w:val="000000"/>
          <w:sz w:val="28"/>
          <w:szCs w:val="28"/>
          <w:shd w:val="clear" w:color="auto" w:fill="FFFFFF"/>
        </w:rPr>
        <w:t>.</w:t>
      </w:r>
    </w:p>
    <w:p w:rsidR="006F52CD"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 xml:space="preserve">В связи с вышесказанным, тенденция к упрощенному пониманию правового заимствования, проявляющаяся в современной политике и даже правотворчестве, связанная с механическим переносом иностранного законодательства на российскую почву, заслуживает критического отношения. </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Глобализация охватывает собой не только мировую экономику, финансы, средства массовой информации, но и государственную, и общественную жизнь, включая право. В юридической научной литературе верно по этому поводу отмечалось, что «глобализация оказывает существенное влияние на трансформацию, изменения и модернизацию государственно-правовых институтов, норм и отношений на всемирном, макрорегиональном и внутригосударственном уровнях, стимулирует, ускоряет и обновляет процессы универсализации в области права». При этом, процесс воздействия глобализации на право в широком его смысле, отличается некоторыми особенностями, такими как:</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а) разносторонность влияния на право;</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б) весьма радикальный характер влияния глобализации на право и развитие его теории;</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в) разнообразие форм влияния глобализации на право и его теорию;</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г) прямое и косвенное воздействие глобализации не только на внутригосударственное, но и международное право;</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д) наличие определённых пределов</w:t>
      </w:r>
      <w:r w:rsidR="006F52CD">
        <w:rPr>
          <w:rStyle w:val="a7"/>
          <w:rFonts w:ascii="Times New Roman" w:hAnsi="Times New Roman"/>
          <w:color w:val="000000"/>
          <w:sz w:val="28"/>
          <w:szCs w:val="28"/>
          <w:shd w:val="clear" w:color="auto" w:fill="FFFFFF"/>
        </w:rPr>
        <w:footnoteReference w:id="16"/>
      </w:r>
      <w:r w:rsidRPr="00565AA4">
        <w:rPr>
          <w:rFonts w:ascii="Times New Roman" w:hAnsi="Times New Roman"/>
          <w:color w:val="000000"/>
          <w:sz w:val="28"/>
          <w:szCs w:val="28"/>
          <w:shd w:val="clear" w:color="auto" w:fill="FFFFFF"/>
        </w:rPr>
        <w:t>.</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Какие существуют формы влияния процесса глобализации на право? В каких направлениях глобализация воздействует на право? Отвечая на эти вопросы, западные авторы, занимающиеся исследованием проблем глобализации, выделяют как минимум три основных направления ее воздействия на право. Первое из этих направлений связывается с воздействием глобализации на характер отношений друг с другом национальных правовых систем, которые в силу их тесной связи и взаимодействия в настоящее время «уже недостаточно исследовать каждую в отдельности, а необходимо рассматривать их в общей системе». Второе направление воздействия глобализации на право ассоциируется, по мнению западных исследователей, в области англосаксонского права, с изменением главного направления развития данной правовой семьи, которое все больше фокусируется вместо проблем внутреннего правопорядка на проблемах мирового (глобального) правопорядка. Наконец, третье направление связывается с воздействием глобализации не столько на право, сколько на его теорию. Нет сомнения в том, что глобализация оказывает значительное влияние на «внешний облик» права и на характер отношений, существующих как между различными правовыми системами, так и между правовыми семьями. Однако бесспорно и то, что глобализация одновременно воздействует и на внутренние процессы, происходящие в праве.</w:t>
      </w:r>
    </w:p>
    <w:p w:rsidR="006F52CD"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 xml:space="preserve">И всё же, как влияет процесс глобализации на право? Суть этого вопроса заключается не в том, как будет развиваться глобальное право, сколько в том, каким будет это право, какие цели и интересы они будут преследовать. Для глубокого и всестороннего познания права, которое существует и функционирует в условиях процесса глобализации мира, необходимо выявить и рассмотреть основные тенденции его развития. Это позволит нам лучше понять состояние права не только в настоящем, но и позволит заглянуть немного в будущее. Невозможно подробно рассмотреть все тенденции развития права, которые в настоящее время формируются и проявляются на разных уровнях, поэтому рассмотрим наиболее важные из них. А именно </w:t>
      </w:r>
      <w:r>
        <w:rPr>
          <w:rFonts w:ascii="Times New Roman" w:hAnsi="Times New Roman"/>
          <w:color w:val="000000"/>
          <w:sz w:val="28"/>
          <w:szCs w:val="28"/>
          <w:shd w:val="clear" w:color="auto" w:fill="FFFFFF"/>
        </w:rPr>
        <w:t>–</w:t>
      </w:r>
      <w:r w:rsidRPr="00565AA4">
        <w:rPr>
          <w:rFonts w:ascii="Times New Roman" w:hAnsi="Times New Roman"/>
          <w:color w:val="000000"/>
          <w:sz w:val="28"/>
          <w:szCs w:val="28"/>
          <w:shd w:val="clear" w:color="auto" w:fill="FFFFFF"/>
        </w:rPr>
        <w:t xml:space="preserve"> те тенденции, которые наиболее отчетливо проявляются на глобальном и региональном уровнях, а также на локальном уровне (на уровне отдельных отраслей и институтов права). На глобальном и региональном уровнях особенно проявляется тенденция универсализации и унификации права</w:t>
      </w:r>
      <w:r w:rsidR="006F52CD">
        <w:rPr>
          <w:rStyle w:val="a7"/>
          <w:rFonts w:ascii="Times New Roman" w:hAnsi="Times New Roman"/>
          <w:color w:val="000000"/>
          <w:sz w:val="28"/>
          <w:szCs w:val="28"/>
          <w:shd w:val="clear" w:color="auto" w:fill="FFFFFF"/>
        </w:rPr>
        <w:footnoteReference w:id="17"/>
      </w:r>
      <w:r w:rsidRPr="00565AA4">
        <w:rPr>
          <w:rFonts w:ascii="Times New Roman" w:hAnsi="Times New Roman"/>
          <w:color w:val="000000"/>
          <w:sz w:val="28"/>
          <w:szCs w:val="28"/>
          <w:shd w:val="clear" w:color="auto" w:fill="FFFFFF"/>
        </w:rPr>
        <w:t xml:space="preserve">. В основе возникновения и развития этой тенденции лежит процесс интеграции мировой экономики, финансов, средств связи, средств массовой информации и других средств и сфер жизни общества. Этот процесс не мог не отразиться как на эволюции права в целом, так и на тенденциях его дальнейшего развития. Хочется согласиться с утверждением авторов о том, что универсализация права, проявляющаяся в стремлении выработки общего подхода к праву, и его унификация, означающая «введение в правовые системы государств единообразных норм», </w:t>
      </w:r>
      <w:r>
        <w:rPr>
          <w:rFonts w:ascii="Times New Roman" w:hAnsi="Times New Roman"/>
          <w:color w:val="000000"/>
          <w:sz w:val="28"/>
          <w:szCs w:val="28"/>
          <w:shd w:val="clear" w:color="auto" w:fill="FFFFFF"/>
        </w:rPr>
        <w:t>–</w:t>
      </w:r>
      <w:r w:rsidRPr="00565AA4">
        <w:rPr>
          <w:rFonts w:ascii="Times New Roman" w:hAnsi="Times New Roman"/>
          <w:color w:val="000000"/>
          <w:sz w:val="28"/>
          <w:szCs w:val="28"/>
          <w:shd w:val="clear" w:color="auto" w:fill="FFFFFF"/>
        </w:rPr>
        <w:t xml:space="preserve"> явления не новые в государственно-правовой жизни различных стран. «Формирование и развитие права (от его примитивных до современных развитых форм)», </w:t>
      </w:r>
      <w:r>
        <w:rPr>
          <w:rFonts w:ascii="Times New Roman" w:hAnsi="Times New Roman"/>
          <w:color w:val="000000"/>
          <w:sz w:val="28"/>
          <w:szCs w:val="28"/>
          <w:shd w:val="clear" w:color="auto" w:fill="FFFFFF"/>
        </w:rPr>
        <w:t>–</w:t>
      </w:r>
      <w:r w:rsidRPr="00565AA4">
        <w:rPr>
          <w:rFonts w:ascii="Times New Roman" w:hAnsi="Times New Roman"/>
          <w:color w:val="000000"/>
          <w:sz w:val="28"/>
          <w:szCs w:val="28"/>
          <w:shd w:val="clear" w:color="auto" w:fill="FFFFFF"/>
        </w:rPr>
        <w:t xml:space="preserve"> писал по этому поводу В.С.</w:t>
      </w:r>
      <w:r>
        <w:rPr>
          <w:rFonts w:ascii="Times New Roman" w:hAnsi="Times New Roman"/>
          <w:color w:val="000000"/>
          <w:sz w:val="28"/>
          <w:szCs w:val="28"/>
          <w:shd w:val="clear" w:color="auto" w:fill="FFFFFF"/>
        </w:rPr>
        <w:t> </w:t>
      </w:r>
      <w:r w:rsidRPr="00565AA4">
        <w:rPr>
          <w:rFonts w:ascii="Times New Roman" w:hAnsi="Times New Roman"/>
          <w:color w:val="000000"/>
          <w:sz w:val="28"/>
          <w:szCs w:val="28"/>
          <w:shd w:val="clear" w:color="auto" w:fill="FFFFFF"/>
        </w:rPr>
        <w:t xml:space="preserve">Нерсесянц, при всех особенностях национальных систем права по сути представляют собой «историю его все большей универсализации и унификации, историю движения ко все более глобальному праву», и эти «исторически прогрессирующие свойства и характеристики развивающегося права находят свое выражение, закрепление и осуществление (действие) как в отдельных национально-государственных системах права, так и в международном праве». </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 xml:space="preserve">Особенно тенденция универсализации и унификации права проявляется на глобальном и региональном уровнях в таких сферах правового регулирования, как торговля, бизнес, финансовая сфера и др. При этом речь не идет только о принципах международного права </w:t>
      </w:r>
      <w:r>
        <w:rPr>
          <w:rFonts w:ascii="Times New Roman" w:hAnsi="Times New Roman"/>
          <w:color w:val="000000"/>
          <w:sz w:val="28"/>
          <w:szCs w:val="28"/>
          <w:shd w:val="clear" w:color="auto" w:fill="FFFFFF"/>
        </w:rPr>
        <w:t>–</w:t>
      </w:r>
      <w:r w:rsidRPr="00565AA4">
        <w:rPr>
          <w:rFonts w:ascii="Times New Roman" w:hAnsi="Times New Roman"/>
          <w:color w:val="000000"/>
          <w:sz w:val="28"/>
          <w:szCs w:val="28"/>
          <w:shd w:val="clear" w:color="auto" w:fill="FFFFFF"/>
        </w:rPr>
        <w:t xml:space="preserve"> таких, как принцип суверенного равенства государств, принцип их территориальной целостности, невмешательства во внутренние дела других государств, решения спорных вопросов только мирными средствами и других принципах, закрепленных в Уставе ООН (1945</w:t>
      </w:r>
      <w:r>
        <w:rPr>
          <w:rFonts w:ascii="Times New Roman" w:hAnsi="Times New Roman"/>
          <w:color w:val="000000"/>
          <w:sz w:val="28"/>
          <w:szCs w:val="28"/>
          <w:shd w:val="clear" w:color="auto" w:fill="FFFFFF"/>
        </w:rPr>
        <w:t> </w:t>
      </w:r>
      <w:r w:rsidRPr="00565AA4">
        <w:rPr>
          <w:rFonts w:ascii="Times New Roman" w:hAnsi="Times New Roman"/>
          <w:color w:val="000000"/>
          <w:sz w:val="28"/>
          <w:szCs w:val="28"/>
          <w:shd w:val="clear" w:color="auto" w:fill="FFFFFF"/>
        </w:rPr>
        <w:t>г.), в Декларации о принципах международного права, касающихся дружественных отношений и сотрудничества между государствами в соответствии с Уставом Организации Объединенных Наций (1970</w:t>
      </w:r>
      <w:r>
        <w:rPr>
          <w:rFonts w:ascii="Times New Roman" w:hAnsi="Times New Roman"/>
          <w:color w:val="000000"/>
          <w:sz w:val="28"/>
          <w:szCs w:val="28"/>
          <w:shd w:val="clear" w:color="auto" w:fill="FFFFFF"/>
        </w:rPr>
        <w:t> </w:t>
      </w:r>
      <w:r w:rsidRPr="00565AA4">
        <w:rPr>
          <w:rFonts w:ascii="Times New Roman" w:hAnsi="Times New Roman"/>
          <w:color w:val="000000"/>
          <w:sz w:val="28"/>
          <w:szCs w:val="28"/>
          <w:shd w:val="clear" w:color="auto" w:fill="FFFFFF"/>
        </w:rPr>
        <w:t>г.), в Заключительном акте совещания по безопасности и сотрудничеству в Европе (1975</w:t>
      </w:r>
      <w:r>
        <w:rPr>
          <w:rFonts w:ascii="Times New Roman" w:hAnsi="Times New Roman"/>
          <w:color w:val="000000"/>
          <w:sz w:val="28"/>
          <w:szCs w:val="28"/>
          <w:shd w:val="clear" w:color="auto" w:fill="FFFFFF"/>
        </w:rPr>
        <w:t> </w:t>
      </w:r>
      <w:r w:rsidRPr="00565AA4">
        <w:rPr>
          <w:rFonts w:ascii="Times New Roman" w:hAnsi="Times New Roman"/>
          <w:color w:val="000000"/>
          <w:sz w:val="28"/>
          <w:szCs w:val="28"/>
          <w:shd w:val="clear" w:color="auto" w:fill="FFFFFF"/>
        </w:rPr>
        <w:t xml:space="preserve">г.) а также в других международно-правовых документах. Но, несмотря на исключительно формальный характер многих правовых и неправовых принципов, на которых строятся разнообразные отношения, складывающиеся между различными субъектами </w:t>
      </w:r>
      <w:r>
        <w:rPr>
          <w:rFonts w:ascii="Times New Roman" w:hAnsi="Times New Roman"/>
          <w:color w:val="000000"/>
          <w:sz w:val="28"/>
          <w:szCs w:val="28"/>
          <w:shd w:val="clear" w:color="auto" w:fill="FFFFFF"/>
        </w:rPr>
        <w:t>–</w:t>
      </w:r>
      <w:r w:rsidRPr="00565AA4">
        <w:rPr>
          <w:rFonts w:ascii="Times New Roman" w:hAnsi="Times New Roman"/>
          <w:color w:val="000000"/>
          <w:sz w:val="28"/>
          <w:szCs w:val="28"/>
          <w:shd w:val="clear" w:color="auto" w:fill="FFFFFF"/>
        </w:rPr>
        <w:t xml:space="preserve"> участниками глобализации, фактом остается то, что общие принципы, а не конкретные нормы права занимают все большее место и играют все более активную роль в системе регулятивных средств, использующихся на глобальном и региональном уровнях. На глобальном и региональном уровнях развитие и признание принципов права как регуляторов общественных отношений в значительной степени проявляются как тенденция их все более широкого формирования, распространения и признания.</w:t>
      </w:r>
    </w:p>
    <w:p w:rsidR="00B32C67" w:rsidRPr="00565AA4" w:rsidRDefault="00B32C6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DB2E6B" w:rsidRPr="00B32C67" w:rsidRDefault="00DB2E6B" w:rsidP="0030251B">
      <w:pPr>
        <w:pStyle w:val="1"/>
        <w:spacing w:before="0" w:line="360" w:lineRule="auto"/>
        <w:jc w:val="center"/>
        <w:rPr>
          <w:rFonts w:ascii="Times New Roman" w:hAnsi="Times New Roman" w:cs="Times New Roman"/>
          <w:color w:val="auto"/>
          <w:shd w:val="clear" w:color="auto" w:fill="FFFFFF"/>
        </w:rPr>
      </w:pPr>
      <w:bookmarkStart w:id="7" w:name="_Toc91431065"/>
      <w:r w:rsidRPr="00B32C67">
        <w:rPr>
          <w:rFonts w:ascii="Times New Roman" w:hAnsi="Times New Roman" w:cs="Times New Roman"/>
          <w:color w:val="auto"/>
          <w:shd w:val="clear" w:color="auto" w:fill="FFFFFF"/>
        </w:rPr>
        <w:t>2.2 Тенденции развития российского законодательства в условиях глобализации</w:t>
      </w:r>
      <w:bookmarkEnd w:id="7"/>
    </w:p>
    <w:p w:rsidR="00B32C67" w:rsidRPr="00B32C67" w:rsidRDefault="00B32C67" w:rsidP="00B32C67"/>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Процесс преобразования российского общества находит свое отражение в функционировании многих закономерностей социально-правового характера. Одновременно с формированием новых социально-экономических, политических и духовных предпосылок построения российского правового государства обновляется и содержание нормативного материала, видоизменяются тенденции его совершенствования и развития.</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Это необходимость строгого обеспечения верховенства закона во всех сферах жизни общества; специализация, унификация, интенсификация законодательства; противоречивость и конкурентоспособность его структур; увеличение массива технико-юридических предписаний.</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Указанные тенденции условно можно разделить на три большие группы. К первой группе относятся: всестороннее усиление законодательного приоритета, интенсификация и стремление к стабильности.Ко второй – специализация законодательства с ее различными формами проявления: дифференциацией, конкретизацией, детализацией. В третью группу входят правовая унификация и сопутствующие ей процессы: интеграция, генерализация, универсализация, издание комплексных нормативных актов</w:t>
      </w:r>
      <w:r w:rsidR="006F52CD">
        <w:rPr>
          <w:rStyle w:val="a7"/>
          <w:rFonts w:ascii="Times New Roman" w:hAnsi="Times New Roman"/>
          <w:color w:val="000000"/>
          <w:sz w:val="28"/>
          <w:szCs w:val="28"/>
          <w:shd w:val="clear" w:color="auto" w:fill="FFFFFF"/>
        </w:rPr>
        <w:footnoteReference w:id="18"/>
      </w:r>
      <w:r w:rsidRPr="00565AA4">
        <w:rPr>
          <w:rFonts w:ascii="Times New Roman" w:hAnsi="Times New Roman"/>
          <w:color w:val="000000"/>
          <w:sz w:val="28"/>
          <w:szCs w:val="28"/>
          <w:shd w:val="clear" w:color="auto" w:fill="FFFFFF"/>
        </w:rPr>
        <w:t>.</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Центральное место в иерархии этих тенденций принадлежит законодат6ельному приоритету как одному из магистральных путей эффективного обеспечения новой государственной политики в области становления рыночных отношений, всемирной охраны прав и свобод личности.</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Всестороннее обновление законодательства, проводимое сегодня, своеобразное очищение его от рутины, засоренности и ведомственной урегулированности. Такая реконструкция обусловлена также необходимостью внедрения новых методов в управлении народным хозяйством, реформированием государственно-властных структур.</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 xml:space="preserve">Углубление специализации социально-экономических процессов увеличивает фон правовых изменений и способствует принятию важнейших законодательных актов в областях, которые ранее не охватывались правовым воздействием. Ценность закона начинает повышаться прямо пропорционально его истинной роли в жизни общества и выводит тенденцию его верховенства на передний план среди других направлений. Однако уровень социальной отдачи данной тенденции всецело зависит от успешного функционирования всей совокупности «соподчиненных» закономерностей. Именно они наиболее полно раскрывают ее содержание, юридическую природу, формы проявления </w:t>
      </w:r>
      <w:r>
        <w:rPr>
          <w:rFonts w:ascii="Times New Roman" w:hAnsi="Times New Roman"/>
          <w:color w:val="000000"/>
          <w:sz w:val="28"/>
          <w:szCs w:val="28"/>
          <w:shd w:val="clear" w:color="auto" w:fill="FFFFFF"/>
        </w:rPr>
        <w:t>и т.д.</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Кроме того, всеобщее и точное исполнение закона – фундамент прочных государственных взаимосвязей между республиками и центром, приоритета закона в отношении других подзаконных правовых актов. При неукоснительном соблюдении эти акты не смогут формализовать действующее законодательство, обратить его в «бумажное право». Цель их принятия состоит исключительно в конкуренции, дополнении и развитии содержания закона, и поэтому они не должны выходить за рамки его общего смысла.</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Интенсификация законодательства как одна из характерных черт его современного развития способствует тому, что юридически правильное, всестороннее урегулирование общественных отношений осуществляется и за счет издания новых нормативных актов, и путем повышения качества, эффективности действующего законодательства, усиления его научной обоснованности. Процесс интенсификации направлен на максимальное использование внутренних «ресурсов» имеющегося законодательного массива.</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Уровень интенсификации в немалой степени зависит и от субъективного фактора. Такая зависимость проявляется, по крайней мере, в двух направлениях. Во-первых, в сфере правотворчества – это издание компетентным органом нормативного акта, соответствующего духу времени (так называемая правотворческая оперативность). Во-вторых, в сфере правоприменения – это грамотное полновесное использование юридического акта (правоприменительная активность).</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С процессом интенсификации законодательства взаимодействует тенденция укрепления его стабильности, без которой оно не может существовать как постоянная система регулирования общественных отношений. Сегодня очень высоко ценится именно это свойство как своеобразная правовая гарантия прочности выбранного государством курса, перспективности регламентируемых отношений. Стабилизация призвана снять напряжение в межреспубликанских взаимосвязях, ослабить внутренние противоречия.</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Стабильность законодательства обеспечивается наличием ряда факторов, которые можно условно разделить на материальные и специальные юридические. К материальным факторам относятся: устойчивость социально-экономических, государственно-политических и национальных взаимосвязей; своевременное законодательное реагирование на важнейшие социальные процессы с учетом перспективности характера их развития; объективность и обоснованность целей экономических преобразований; прогнозирование необходимости юридического опосредования той или иной общественной сферы в будущем.</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Унификация законодательства – противоположная специализации тенденция, значение которой состоит в аккумулировании однотипных предписаний и создании юридических актов, которые упрощали бы законодательство, делая его доступным и единообразным. При помощи унификации преодолевается несогласованность в структуре механизма правового воздействия, устраняется его перенасыщенность, ликвидируется неоправданная разобщенность и несогласованность в правоприменении. Вот почему унификация является одним из эффективных путей борьбы с чрезмерной сложностью законодательного урегулирования в различных сферах.</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И хотя унификация выступает как антипод специализации, эти два явления тесно взаимосвязаны между собой и образуют главные направления процесса прогрессивного развития всей системы современного законодательства. Подвижность ее границ в известной мере влияет на качественное состояние и эффективность регламентацион-ного механизма, в котором подчас сталкиваются противоположные тенденции. В основе этих противоположностей лежат диалектические противоречия как социально-экономического, так и правового характера.</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 xml:space="preserve">К первой группе противоречий относятся: несоответствие производственных отношений характеру производительных сил; разрыв между производстлом и потребностями граждан, стоимостью и ценой товаров, между требованием объективных экономических законов и их субъективным осознанием в процессе управления; имущественное неравенство </w:t>
      </w:r>
      <w:r>
        <w:rPr>
          <w:rFonts w:ascii="Times New Roman" w:hAnsi="Times New Roman"/>
          <w:color w:val="000000"/>
          <w:sz w:val="28"/>
          <w:szCs w:val="28"/>
          <w:shd w:val="clear" w:color="auto" w:fill="FFFFFF"/>
        </w:rPr>
        <w:t>и т.д.</w:t>
      </w:r>
      <w:r w:rsidRPr="00565AA4">
        <w:rPr>
          <w:rFonts w:ascii="Times New Roman" w:hAnsi="Times New Roman"/>
          <w:color w:val="000000"/>
          <w:sz w:val="28"/>
          <w:szCs w:val="28"/>
          <w:shd w:val="clear" w:color="auto" w:fill="FFFFFF"/>
        </w:rPr>
        <w:t xml:space="preserve"> Вместе с тем экономические противоречия не изолированы. Они оказывают заметное влияние па внутренние процессы законодательства и обнаруживаются между его сущностью и содержанием, формой и содержанием, внутри самой сущности </w:t>
      </w:r>
      <w:r>
        <w:rPr>
          <w:rFonts w:ascii="Times New Roman" w:hAnsi="Times New Roman"/>
          <w:color w:val="000000"/>
          <w:sz w:val="28"/>
          <w:szCs w:val="28"/>
          <w:shd w:val="clear" w:color="auto" w:fill="FFFFFF"/>
        </w:rPr>
        <w:t>и т.д.</w:t>
      </w:r>
    </w:p>
    <w:p w:rsidR="00DB2E6B" w:rsidRPr="00565AA4"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r w:rsidRPr="00565AA4">
        <w:rPr>
          <w:rFonts w:ascii="Times New Roman" w:hAnsi="Times New Roman"/>
          <w:color w:val="000000"/>
          <w:sz w:val="28"/>
          <w:szCs w:val="28"/>
          <w:shd w:val="clear" w:color="auto" w:fill="FFFFFF"/>
        </w:rPr>
        <w:t>Таким образом, современные тенденции развития российского законодательства представляют собой сложную и довольно противоречивую систему различных его направлений по урегулированию многогранных общественных отношений.</w:t>
      </w:r>
    </w:p>
    <w:p w:rsidR="00DB2E6B" w:rsidRDefault="00DB2E6B"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Default="00590857" w:rsidP="00DB2E6B">
      <w:pPr>
        <w:tabs>
          <w:tab w:val="left" w:pos="426"/>
        </w:tabs>
        <w:spacing w:after="0" w:line="360" w:lineRule="auto"/>
        <w:ind w:firstLine="709"/>
        <w:jc w:val="both"/>
        <w:rPr>
          <w:rFonts w:ascii="Times New Roman" w:hAnsi="Times New Roman"/>
          <w:color w:val="000000"/>
          <w:sz w:val="28"/>
          <w:szCs w:val="28"/>
          <w:shd w:val="clear" w:color="auto" w:fill="FFFFFF"/>
        </w:rPr>
      </w:pPr>
    </w:p>
    <w:p w:rsidR="00590857" w:rsidRPr="00565AA4" w:rsidRDefault="00590857" w:rsidP="002B7480">
      <w:pPr>
        <w:tabs>
          <w:tab w:val="left" w:pos="426"/>
        </w:tabs>
        <w:spacing w:after="0" w:line="360" w:lineRule="auto"/>
        <w:jc w:val="both"/>
        <w:rPr>
          <w:rFonts w:ascii="Times New Roman" w:hAnsi="Times New Roman"/>
          <w:color w:val="000000"/>
          <w:sz w:val="28"/>
          <w:szCs w:val="28"/>
          <w:shd w:val="clear" w:color="auto" w:fill="FFFFFF"/>
        </w:rPr>
      </w:pPr>
    </w:p>
    <w:p w:rsidR="00AD081A" w:rsidRPr="00B32C67" w:rsidRDefault="00774507" w:rsidP="00AA20CC">
      <w:pPr>
        <w:pStyle w:val="2"/>
        <w:jc w:val="center"/>
        <w:rPr>
          <w:rFonts w:ascii="Times New Roman" w:hAnsi="Times New Roman" w:cs="Times New Roman"/>
          <w:color w:val="auto"/>
          <w:sz w:val="28"/>
        </w:rPr>
      </w:pPr>
      <w:bookmarkStart w:id="8" w:name="_Toc91431066"/>
      <w:r w:rsidRPr="00B32C67">
        <w:rPr>
          <w:rFonts w:ascii="Times New Roman" w:hAnsi="Times New Roman" w:cs="Times New Roman"/>
          <w:color w:val="auto"/>
          <w:sz w:val="28"/>
        </w:rPr>
        <w:t>ЗАКЛЮЧЕНИЕ</w:t>
      </w:r>
      <w:bookmarkEnd w:id="8"/>
    </w:p>
    <w:p w:rsidR="00B32C67" w:rsidRPr="00B32C67" w:rsidRDefault="00B32C67" w:rsidP="00B32C67"/>
    <w:p w:rsidR="00AA20CC" w:rsidRPr="00AA20CC" w:rsidRDefault="00AA20CC" w:rsidP="00AA20CC">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Подводя итог исследованию вопроса о глобализации и праве, следует сказать о том, что цель и конкретные задачи, стоявшие перед курсовой работой, успешно выполнены. Сравнив различные точки зрения на глобализацию, было высказано мнение о ее сути, и в зависимости от нее были выделены последствия и порожденные ею проблемы. Также нами были выделены направления воздействия глобализации на право и их особенности, такие как системность, разносторонность, фундаментальность и радикализм, но при всем этом наличие определенных пределов, за которые нельзя выходить.</w:t>
      </w:r>
    </w:p>
    <w:p w:rsidR="00AA20CC" w:rsidRPr="00AA20CC" w:rsidRDefault="00AA20CC" w:rsidP="00AA20CC">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Как было сказано, право при определенных тенденциях может перестать служить интересам всего общества и начать защищать интересы олигархии и ТНК. Такое развитие событий опасно как для всего мира в целом, так и для отдельной нации, поэтому в качестве защиты может быть предложено повышение устойчивости национального права каждой страны путем признания только наиболее общих, базовых норм международного права, не вторгающихся слишком глубоко в сферы общественной жизни.</w:t>
      </w:r>
    </w:p>
    <w:p w:rsidR="00AA20CC" w:rsidRPr="00AA20CC" w:rsidRDefault="00AA20CC" w:rsidP="00AA20CC">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Кроме того, не были оставлены в стороне и права человека, эволюции которых была посвящена отдельная глава. Классифицировав права по поколениям, можно проследить динамику их изменения и увидеть, что наряду с индивидуальными правами появляются и коллективные права. Их возникновение не случайно, так как до недавнего времени на формирование права влияли только внутригосударственные факторы, а в настоящее время большую роль играют наднациональные. Соотношение коллективных и индивидуальных прав должно быть строго уравновешенным. При нарушении баланса между данными категориями возникнет не только правовой хаос, а, может быть, даже правовой нигилизм, чего категорически не должно допускать ни одно цивилизованное государство.</w:t>
      </w:r>
    </w:p>
    <w:p w:rsidR="00AA20CC" w:rsidRPr="00AA20CC" w:rsidRDefault="00AA20CC" w:rsidP="00AA20CC">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Еще одним из последствий дисбаланса данных правовых категорий является так называемое «окультуривание» более развитыми в техническом плане и более зрелыми нациями менее цивилизованных, еще не прошедших эволюционного пути развития. То есть это насильственное насаждение западного пути развития, причем данное навязывание приобретает уродливый характер, когда за несколько лет пытаются создать те условия, к которым сами европейские страны шли не одно столетие. Самое страшное в том, что данное поведение стремятся обосновать, говоря о том, что нации, не использующие свои ресурсы и не развивающиеся наравне с Европой, должны быть стерты с лица земли. Когда данный предлог признали антигуманным, был найден другой, более гуманный предлог – защита демократии. То есть это посути все то же отрицание национально пути развития и желание насаждать свою культуру и демократические ценности, к которым также долго шли сами. И не факт, что данные ценности приживутся, или будут полезными, ведь не для всех государств подходит «чистая» демократия.</w:t>
      </w:r>
    </w:p>
    <w:p w:rsidR="00AA20CC" w:rsidRPr="00AA20CC" w:rsidRDefault="00AA20CC" w:rsidP="00AA20CC">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Глобализация, как ее ни оценивать, представляет собой факт современного существования, необратимый процесс, неотвратимую участь мирового развития; глобализация не может быть плохой или хорошей.</w:t>
      </w:r>
    </w:p>
    <w:p w:rsidR="00AA20CC" w:rsidRPr="00AA20CC" w:rsidRDefault="00AA20CC" w:rsidP="00AA20CC">
      <w:pPr>
        <w:spacing w:after="0" w:line="360" w:lineRule="auto"/>
        <w:ind w:firstLine="709"/>
        <w:jc w:val="both"/>
        <w:rPr>
          <w:rFonts w:ascii="Times New Roman" w:eastAsia="Times New Roman" w:hAnsi="Times New Roman" w:cs="Times New Roman"/>
          <w:sz w:val="28"/>
          <w:szCs w:val="28"/>
          <w:lang w:eastAsia="ru-RU"/>
        </w:rPr>
      </w:pPr>
      <w:r w:rsidRPr="00AA20CC">
        <w:rPr>
          <w:rFonts w:ascii="Times New Roman" w:eastAsia="Times New Roman" w:hAnsi="Times New Roman" w:cs="Times New Roman"/>
          <w:sz w:val="28"/>
          <w:szCs w:val="28"/>
          <w:lang w:eastAsia="ru-RU"/>
        </w:rPr>
        <w:t xml:space="preserve">Понятие «глобализация» очень многопланово. Ценность его для социальной науки в том, что оно фокусирует внимание на процессах, превращающих мир в единое целое </w:t>
      </w:r>
      <w:r w:rsidR="00A26463">
        <w:rPr>
          <w:rFonts w:ascii="Times New Roman" w:eastAsia="Times New Roman" w:hAnsi="Times New Roman" w:cs="Times New Roman"/>
          <w:sz w:val="28"/>
          <w:szCs w:val="28"/>
          <w:lang w:eastAsia="ru-RU"/>
        </w:rPr>
        <w:t>–</w:t>
      </w:r>
      <w:r w:rsidRPr="00AA20CC">
        <w:rPr>
          <w:rFonts w:ascii="Times New Roman" w:eastAsia="Times New Roman" w:hAnsi="Times New Roman" w:cs="Times New Roman"/>
          <w:sz w:val="28"/>
          <w:szCs w:val="28"/>
          <w:lang w:eastAsia="ru-RU"/>
        </w:rPr>
        <w:t xml:space="preserve"> глобальную систему.</w:t>
      </w:r>
    </w:p>
    <w:p w:rsidR="00AA20CC" w:rsidRPr="00AA20CC" w:rsidRDefault="00AA20CC" w:rsidP="00AA20CC">
      <w:pPr>
        <w:spacing w:after="0" w:line="360" w:lineRule="auto"/>
        <w:ind w:firstLine="709"/>
        <w:jc w:val="both"/>
        <w:rPr>
          <w:rFonts w:ascii="Times New Roman" w:hAnsi="Times New Roman" w:cs="Times New Roman"/>
          <w:sz w:val="28"/>
          <w:szCs w:val="28"/>
        </w:rPr>
      </w:pPr>
      <w:r w:rsidRPr="00AA20CC">
        <w:rPr>
          <w:rFonts w:ascii="Times New Roman" w:hAnsi="Times New Roman" w:cs="Times New Roman"/>
          <w:sz w:val="28"/>
          <w:szCs w:val="28"/>
          <w:shd w:val="clear" w:color="auto" w:fill="FFFFFF"/>
        </w:rPr>
        <w:t>От глобализации невозможно укрыться. Глобальные процессы все больше влияют на локальные, и даже наиболее почвеннические режимы, несмотря на очевидное сопротивление, вынуждены в той или иной степени идентифицироваться с глобальной системой.</w:t>
      </w:r>
    </w:p>
    <w:p w:rsidR="00AA20CC" w:rsidRPr="00AA20CC" w:rsidRDefault="00AA20CC" w:rsidP="00AA20CC">
      <w:pPr>
        <w:spacing w:after="0" w:line="360" w:lineRule="auto"/>
        <w:ind w:firstLine="709"/>
        <w:jc w:val="both"/>
      </w:pPr>
    </w:p>
    <w:p w:rsidR="00AA20CC" w:rsidRDefault="00AA20CC">
      <w:pPr>
        <w:rPr>
          <w:rFonts w:ascii="Times New Roman" w:eastAsiaTheme="majorEastAsia" w:hAnsi="Times New Roman" w:cs="Times New Roman"/>
          <w:bCs/>
          <w:sz w:val="28"/>
          <w:szCs w:val="28"/>
        </w:rPr>
      </w:pPr>
      <w:r>
        <w:rPr>
          <w:rFonts w:ascii="Times New Roman" w:hAnsi="Times New Roman" w:cs="Times New Roman"/>
          <w:b/>
        </w:rPr>
        <w:br w:type="page"/>
      </w:r>
    </w:p>
    <w:p w:rsidR="00AA20CC" w:rsidRDefault="00774507" w:rsidP="00AA20CC">
      <w:pPr>
        <w:pStyle w:val="1"/>
        <w:spacing w:before="0" w:line="360" w:lineRule="auto"/>
        <w:jc w:val="center"/>
        <w:rPr>
          <w:rFonts w:ascii="Times New Roman" w:hAnsi="Times New Roman" w:cs="Times New Roman"/>
          <w:color w:val="auto"/>
        </w:rPr>
      </w:pPr>
      <w:bookmarkStart w:id="9" w:name="_Toc91431067"/>
      <w:r w:rsidRPr="00B32C67">
        <w:rPr>
          <w:rFonts w:ascii="Times New Roman" w:hAnsi="Times New Roman" w:cs="Times New Roman"/>
          <w:color w:val="auto"/>
        </w:rPr>
        <w:t>СПИСОК</w:t>
      </w:r>
      <w:r>
        <w:rPr>
          <w:rFonts w:ascii="Times New Roman" w:hAnsi="Times New Roman" w:cs="Times New Roman"/>
          <w:color w:val="auto"/>
        </w:rPr>
        <w:t xml:space="preserve"> ИСПОЛЬЗОВАННЫХ ИСТОЧНИКОВ</w:t>
      </w:r>
      <w:bookmarkEnd w:id="9"/>
    </w:p>
    <w:p w:rsidR="00774507" w:rsidRPr="00774507" w:rsidRDefault="00774507" w:rsidP="00774507"/>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Азизова Д.Э., Солдатов Р.Г. Права человека и этнические нормы в рамках глобализации// В сборнике: «Цивилизация знаний: российские реалии» стратегическая панель «Цивилизационная роль права в современных интеграционных процессах». XХI Международная научная конференция. Москва, 2020. С. 48-55.</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Артамонова Е. В., Лукин В.Н., Мусиенко Т.В. Права человека в условиях глобализации: новые концептуальные подходы к анализу рисков // Ученые записки Санкт-Петербургского им. В. Б. Бобкова филиала Российской таможенной академии. 2014. № 1 (49). С. 139</w:t>
      </w:r>
      <w:r w:rsidR="00B32C67">
        <w:rPr>
          <w:rFonts w:ascii="Times New Roman" w:hAnsi="Times New Roman"/>
          <w:sz w:val="28"/>
          <w:szCs w:val="28"/>
          <w:lang w:eastAsia="ru-RU"/>
        </w:rPr>
        <w:t>-</w:t>
      </w:r>
      <w:r w:rsidRPr="001A7FAE">
        <w:rPr>
          <w:rFonts w:ascii="Times New Roman" w:hAnsi="Times New Roman"/>
          <w:sz w:val="28"/>
          <w:szCs w:val="28"/>
          <w:lang w:eastAsia="ru-RU"/>
        </w:rPr>
        <w:t>158.</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Глушакова С. И. К вопросу о новых подходах в исследовании прав человека // Вестник Российского государственного гуманитарного университета. Серия: Экономика. Управление. Право. 2010. № 14 (57). С. 21</w:t>
      </w:r>
      <w:r w:rsidR="00B32C67">
        <w:rPr>
          <w:rFonts w:ascii="Times New Roman" w:hAnsi="Times New Roman"/>
          <w:sz w:val="28"/>
          <w:szCs w:val="28"/>
          <w:lang w:eastAsia="ru-RU"/>
        </w:rPr>
        <w:t>-</w:t>
      </w:r>
      <w:r w:rsidRPr="001A7FAE">
        <w:rPr>
          <w:rFonts w:ascii="Times New Roman" w:hAnsi="Times New Roman"/>
          <w:sz w:val="28"/>
          <w:szCs w:val="28"/>
          <w:lang w:eastAsia="ru-RU"/>
        </w:rPr>
        <w:t>29.</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Дерябина Е. М. О тенденциях развития прав человека в условиях глобализации // Вестник Московского городского педагогического университета. Серия: Юридические науки. 2014.</w:t>
      </w:r>
      <w:r w:rsidR="00B32C67">
        <w:rPr>
          <w:rFonts w:ascii="Times New Roman" w:hAnsi="Times New Roman"/>
          <w:sz w:val="28"/>
          <w:szCs w:val="28"/>
          <w:lang w:eastAsia="ru-RU"/>
        </w:rPr>
        <w:t xml:space="preserve"> № 1. С. 119-</w:t>
      </w:r>
      <w:r w:rsidRPr="001A7FAE">
        <w:rPr>
          <w:rFonts w:ascii="Times New Roman" w:hAnsi="Times New Roman"/>
          <w:sz w:val="28"/>
          <w:szCs w:val="28"/>
          <w:lang w:eastAsia="ru-RU"/>
        </w:rPr>
        <w:t>122.</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Интернационализация конституционного права: современные тенденции: монография/под ред. Н. В. Варламовой и Т. А. Васильевой. М., 2017.</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Куткин В. С. Права человека в условиях современного этапа глобализации: социально-философский анализ // Пробелы в российском законодательстве. Юридический журнал. 2014. № 1. С. 255</w:t>
      </w:r>
      <w:r w:rsidR="00B32C67">
        <w:rPr>
          <w:rFonts w:ascii="Times New Roman" w:hAnsi="Times New Roman"/>
          <w:sz w:val="28"/>
          <w:szCs w:val="28"/>
          <w:lang w:eastAsia="ru-RU"/>
        </w:rPr>
        <w:t>-</w:t>
      </w:r>
      <w:r w:rsidRPr="001A7FAE">
        <w:rPr>
          <w:rFonts w:ascii="Times New Roman" w:hAnsi="Times New Roman"/>
          <w:sz w:val="28"/>
          <w:szCs w:val="28"/>
          <w:lang w:eastAsia="ru-RU"/>
        </w:rPr>
        <w:t>259.</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Кучерков И.А., Воронина Т.В. Правовая глобализация: понятие и сущность / Евразийский юридический журнал. 2017. №4. С. 91-93.</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Кулизаде Т.А. Правовая глобализация, понятие и содержание / Международный научно - исследовательский журнал. 2018. №1(67). С. 158-160.</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Кузнецов Е.С. Влияние глобализации на государство и право// В сборнике: Современные вопросы государства, права, юридического образования. Сборник научных трудов по материалам XV Международной научно-практической конференции. Тамбов, 2020. С. 24-29.</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Линец А.А. Трудовое право в условиях глобализации// Право и государство: теория и практика. 2020. № 1 (181). С. 214-216.</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 xml:space="preserve">Мамедов, Н.М. Глобализация как современное состояние общественного развития / Н.М. Мамедов // Эпоха глобальных перемен (опыт философского осмысления). </w:t>
      </w:r>
      <w:r w:rsidR="00B32C67" w:rsidRPr="001A7FAE">
        <w:rPr>
          <w:rFonts w:ascii="Times New Roman" w:hAnsi="Times New Roman"/>
          <w:sz w:val="28"/>
          <w:szCs w:val="28"/>
          <w:lang w:eastAsia="ru-RU"/>
        </w:rPr>
        <w:t>–</w:t>
      </w:r>
      <w:r w:rsidRPr="001A7FAE">
        <w:rPr>
          <w:rFonts w:ascii="Times New Roman" w:hAnsi="Times New Roman"/>
          <w:sz w:val="28"/>
          <w:szCs w:val="28"/>
          <w:lang w:eastAsia="ru-RU"/>
        </w:rPr>
        <w:t xml:space="preserve"> 2018. </w:t>
      </w:r>
      <w:r w:rsidR="00B32C67" w:rsidRPr="001A7FAE">
        <w:rPr>
          <w:rFonts w:ascii="Times New Roman" w:hAnsi="Times New Roman"/>
          <w:sz w:val="28"/>
          <w:szCs w:val="28"/>
          <w:lang w:eastAsia="ru-RU"/>
        </w:rPr>
        <w:t>–</w:t>
      </w:r>
      <w:r w:rsidRPr="001A7FAE">
        <w:rPr>
          <w:rFonts w:ascii="Times New Roman" w:hAnsi="Times New Roman"/>
          <w:sz w:val="28"/>
          <w:szCs w:val="28"/>
          <w:lang w:eastAsia="ru-RU"/>
        </w:rPr>
        <w:t xml:space="preserve"> № 3. </w:t>
      </w:r>
      <w:r w:rsidR="00B32C67" w:rsidRPr="001A7FAE">
        <w:rPr>
          <w:rFonts w:ascii="Times New Roman" w:hAnsi="Times New Roman"/>
          <w:sz w:val="28"/>
          <w:szCs w:val="28"/>
          <w:lang w:eastAsia="ru-RU"/>
        </w:rPr>
        <w:t>–</w:t>
      </w:r>
      <w:r w:rsidR="00B32C67">
        <w:rPr>
          <w:rFonts w:ascii="Times New Roman" w:hAnsi="Times New Roman"/>
          <w:sz w:val="28"/>
          <w:szCs w:val="28"/>
          <w:lang w:eastAsia="ru-RU"/>
        </w:rPr>
        <w:t xml:space="preserve"> С. 29-</w:t>
      </w:r>
      <w:r w:rsidRPr="001A7FAE">
        <w:rPr>
          <w:rFonts w:ascii="Times New Roman" w:hAnsi="Times New Roman"/>
          <w:sz w:val="28"/>
          <w:szCs w:val="28"/>
          <w:lang w:eastAsia="ru-RU"/>
        </w:rPr>
        <w:t>36.</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 xml:space="preserve">Отахонов, Б.Д. Проблема глобализации / Б.Д. Отахонов // Молодой ученый. </w:t>
      </w:r>
      <w:r w:rsidR="00B32C67" w:rsidRPr="001A7FAE">
        <w:rPr>
          <w:rFonts w:ascii="Times New Roman" w:hAnsi="Times New Roman"/>
          <w:sz w:val="28"/>
          <w:szCs w:val="28"/>
          <w:lang w:eastAsia="ru-RU"/>
        </w:rPr>
        <w:t>–</w:t>
      </w:r>
      <w:r w:rsidRPr="001A7FAE">
        <w:rPr>
          <w:rFonts w:ascii="Times New Roman" w:hAnsi="Times New Roman"/>
          <w:sz w:val="28"/>
          <w:szCs w:val="28"/>
          <w:lang w:eastAsia="ru-RU"/>
        </w:rPr>
        <w:t xml:space="preserve"> 2019. </w:t>
      </w:r>
      <w:r w:rsidR="00B32C67" w:rsidRPr="001A7FAE">
        <w:rPr>
          <w:rFonts w:ascii="Times New Roman" w:hAnsi="Times New Roman"/>
          <w:sz w:val="28"/>
          <w:szCs w:val="28"/>
          <w:lang w:eastAsia="ru-RU"/>
        </w:rPr>
        <w:t>–</w:t>
      </w:r>
      <w:r w:rsidRPr="001A7FAE">
        <w:rPr>
          <w:rFonts w:ascii="Times New Roman" w:hAnsi="Times New Roman"/>
          <w:sz w:val="28"/>
          <w:szCs w:val="28"/>
          <w:lang w:eastAsia="ru-RU"/>
        </w:rPr>
        <w:t xml:space="preserve"> № 2. </w:t>
      </w:r>
      <w:r w:rsidR="00B32C67" w:rsidRPr="001A7FAE">
        <w:rPr>
          <w:rFonts w:ascii="Times New Roman" w:hAnsi="Times New Roman"/>
          <w:sz w:val="28"/>
          <w:szCs w:val="28"/>
          <w:lang w:eastAsia="ru-RU"/>
        </w:rPr>
        <w:t>–</w:t>
      </w:r>
      <w:r w:rsidR="00B32C67">
        <w:rPr>
          <w:rFonts w:ascii="Times New Roman" w:hAnsi="Times New Roman"/>
          <w:sz w:val="28"/>
          <w:szCs w:val="28"/>
          <w:lang w:eastAsia="ru-RU"/>
        </w:rPr>
        <w:t xml:space="preserve"> С. 43-</w:t>
      </w:r>
      <w:r w:rsidRPr="001A7FAE">
        <w:rPr>
          <w:rFonts w:ascii="Times New Roman" w:hAnsi="Times New Roman"/>
          <w:sz w:val="28"/>
          <w:szCs w:val="28"/>
          <w:lang w:eastAsia="ru-RU"/>
        </w:rPr>
        <w:t>48.</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Право и общество в условиях глобализации: перспективы развития// Сборник научных трудов Международной научно-практической конференции / Под редакци</w:t>
      </w:r>
      <w:r w:rsidR="00B32C67">
        <w:rPr>
          <w:rFonts w:ascii="Times New Roman" w:hAnsi="Times New Roman"/>
          <w:sz w:val="28"/>
          <w:szCs w:val="28"/>
          <w:lang w:eastAsia="ru-RU"/>
        </w:rPr>
        <w:t>ей В.В. Бехер, Н.Н. Лайченковой</w:t>
      </w:r>
      <w:r w:rsidRPr="001A7FAE">
        <w:rPr>
          <w:rFonts w:ascii="Times New Roman" w:hAnsi="Times New Roman"/>
          <w:sz w:val="28"/>
          <w:szCs w:val="28"/>
          <w:lang w:eastAsia="ru-RU"/>
        </w:rPr>
        <w:t xml:space="preserve">. 2020. </w:t>
      </w:r>
      <w:r w:rsidR="00B32C67" w:rsidRPr="001A7FAE">
        <w:rPr>
          <w:rFonts w:ascii="Times New Roman" w:hAnsi="Times New Roman"/>
          <w:sz w:val="28"/>
          <w:szCs w:val="28"/>
          <w:lang w:eastAsia="ru-RU"/>
        </w:rPr>
        <w:t>–</w:t>
      </w:r>
      <w:r w:rsidRPr="001A7FAE">
        <w:rPr>
          <w:rFonts w:ascii="Times New Roman" w:hAnsi="Times New Roman"/>
          <w:sz w:val="28"/>
          <w:szCs w:val="28"/>
          <w:lang w:eastAsia="ru-RU"/>
        </w:rPr>
        <w:t xml:space="preserve"> Выпуск 8</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Павленко П.И., Ступак И.А. Влияние процессов глобализации на изменение норм и принципов национального права// Вестник Донбасской юридической академии. Юридические науки. 2020. № 13. С. 103-113.</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Солдатов А.А. Государство и право в условиях глобализации// В сборнике: Современные тенденции в государственном управлении, экономике, политике, праве. Сборник докладов X международной научно-практической конференции молодых ученых, аспирантов и студентов. 2019. С. 265-266.</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Соловьёва В. В. Влияние глобализации на права и свободы человека // Современные вопросы государства, права, юридического образования: сб. науч. тр. по материалам XIV Междунар. науч.-практ. конф. 22 декабря 2018 г. / отв. ред. О. В. Белянская; Мин-во науки и высш. образования РФ, Тамб. гос. ун-т им. Г. Р. Державина, Ассоциация юристов России. Та</w:t>
      </w:r>
      <w:r w:rsidR="00B32C67">
        <w:rPr>
          <w:rFonts w:ascii="Times New Roman" w:hAnsi="Times New Roman"/>
          <w:sz w:val="28"/>
          <w:szCs w:val="28"/>
          <w:lang w:eastAsia="ru-RU"/>
        </w:rPr>
        <w:t>мбов: Державинский, 2019. С. 42-</w:t>
      </w:r>
      <w:r w:rsidRPr="001A7FAE">
        <w:rPr>
          <w:rFonts w:ascii="Times New Roman" w:hAnsi="Times New Roman"/>
          <w:sz w:val="28"/>
          <w:szCs w:val="28"/>
          <w:lang w:eastAsia="ru-RU"/>
        </w:rPr>
        <w:t>51.</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Соловьёва В. В. Влияние глобализационных процессов на трансформацию современного государства // Вестник Прикамского социального ин</w:t>
      </w:r>
      <w:r w:rsidR="00B32C67">
        <w:rPr>
          <w:rFonts w:ascii="Times New Roman" w:hAnsi="Times New Roman"/>
          <w:sz w:val="28"/>
          <w:szCs w:val="28"/>
          <w:lang w:eastAsia="ru-RU"/>
        </w:rPr>
        <w:t>ститута. 2018. № 2 (80). С. 168-</w:t>
      </w:r>
      <w:r w:rsidRPr="001A7FAE">
        <w:rPr>
          <w:rFonts w:ascii="Times New Roman" w:hAnsi="Times New Roman"/>
          <w:sz w:val="28"/>
          <w:szCs w:val="28"/>
          <w:lang w:eastAsia="ru-RU"/>
        </w:rPr>
        <w:t>175.</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Соловьёва В. В. К вопросу о глобальном гражданском обществе // Устойчивое развитие России в период нестабильности: внешние вызовы и перспективы: материалы XII очной Междунар. науч.-практ. конф. (26 апреля 2018 г.), г. Липецк / под общ. ред. д-ра экон. наук, проф. Г. Ф. Графовой, канд. юрид. наук, доц. А. Д. Моисеева; Елец. гос. ун-т им. И. А. Бунина. Елец, 2018. С. 456</w:t>
      </w:r>
      <w:r w:rsidR="00B32C67">
        <w:rPr>
          <w:rFonts w:ascii="Times New Roman" w:hAnsi="Times New Roman"/>
          <w:sz w:val="28"/>
          <w:szCs w:val="28"/>
          <w:lang w:eastAsia="ru-RU"/>
        </w:rPr>
        <w:t>-</w:t>
      </w:r>
      <w:r w:rsidRPr="001A7FAE">
        <w:rPr>
          <w:rFonts w:ascii="Times New Roman" w:hAnsi="Times New Roman"/>
          <w:sz w:val="28"/>
          <w:szCs w:val="28"/>
          <w:lang w:eastAsia="ru-RU"/>
        </w:rPr>
        <w:t>461.</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Смоленский М.Б. Глобализация как тенденция развития современного права// В сборнике: Правовой порядок и правовые ценности. сборник научных статей III Национальной научно-практической конференции. 2019. С. 120-123.</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Щетинин С. А. Правовая глобализация: понятие и основные формы: теоретико-методологические аспекты: автореф. дис. ... канд. юрид. наук. Ростов н/Д, 2009. 146 с.</w:t>
      </w:r>
    </w:p>
    <w:p w:rsidR="001A7FAE" w:rsidRPr="001A7FAE" w:rsidRDefault="001A7FAE" w:rsidP="00B32C67">
      <w:pPr>
        <w:pStyle w:val="a4"/>
        <w:numPr>
          <w:ilvl w:val="0"/>
          <w:numId w:val="5"/>
        </w:numPr>
        <w:spacing w:after="0" w:line="360" w:lineRule="auto"/>
        <w:ind w:left="0" w:firstLine="709"/>
        <w:jc w:val="both"/>
        <w:rPr>
          <w:rFonts w:ascii="Times New Roman" w:hAnsi="Times New Roman"/>
          <w:sz w:val="28"/>
          <w:szCs w:val="28"/>
          <w:lang w:eastAsia="ru-RU"/>
        </w:rPr>
      </w:pPr>
      <w:r w:rsidRPr="001A7FAE">
        <w:rPr>
          <w:rFonts w:ascii="Times New Roman" w:hAnsi="Times New Roman"/>
          <w:sz w:val="28"/>
          <w:szCs w:val="28"/>
          <w:lang w:eastAsia="ru-RU"/>
        </w:rPr>
        <w:t xml:space="preserve">Федоренко, С. П. Повышение актуальности и практической значимости международного права в условиях глобализации международных отношений / С. П. Федоренко, В. В. Васенёв. </w:t>
      </w:r>
      <w:r w:rsidR="00B32C67" w:rsidRPr="001A7FAE">
        <w:rPr>
          <w:rFonts w:ascii="Times New Roman" w:hAnsi="Times New Roman"/>
          <w:sz w:val="28"/>
          <w:szCs w:val="28"/>
          <w:lang w:eastAsia="ru-RU"/>
        </w:rPr>
        <w:t>–</w:t>
      </w:r>
      <w:r w:rsidRPr="001A7FAE">
        <w:rPr>
          <w:rFonts w:ascii="Times New Roman" w:hAnsi="Times New Roman"/>
          <w:sz w:val="28"/>
          <w:szCs w:val="28"/>
          <w:lang w:eastAsia="ru-RU"/>
        </w:rPr>
        <w:t xml:space="preserve">Текст : непосредственный // Молодой ученый. </w:t>
      </w:r>
      <w:r w:rsidR="00B32C67" w:rsidRPr="001A7FAE">
        <w:rPr>
          <w:rFonts w:ascii="Times New Roman" w:hAnsi="Times New Roman"/>
          <w:sz w:val="28"/>
          <w:szCs w:val="28"/>
          <w:lang w:eastAsia="ru-RU"/>
        </w:rPr>
        <w:t>–</w:t>
      </w:r>
      <w:r w:rsidRPr="001A7FAE">
        <w:rPr>
          <w:rFonts w:ascii="Times New Roman" w:hAnsi="Times New Roman"/>
          <w:sz w:val="28"/>
          <w:szCs w:val="28"/>
          <w:lang w:eastAsia="ru-RU"/>
        </w:rPr>
        <w:t xml:space="preserve"> 2019. </w:t>
      </w:r>
      <w:r w:rsidR="00B32C67" w:rsidRPr="001A7FAE">
        <w:rPr>
          <w:rFonts w:ascii="Times New Roman" w:hAnsi="Times New Roman"/>
          <w:sz w:val="28"/>
          <w:szCs w:val="28"/>
          <w:lang w:eastAsia="ru-RU"/>
        </w:rPr>
        <w:t>–</w:t>
      </w:r>
      <w:r w:rsidR="00B32C67">
        <w:rPr>
          <w:rFonts w:ascii="Times New Roman" w:hAnsi="Times New Roman"/>
          <w:sz w:val="28"/>
          <w:szCs w:val="28"/>
          <w:lang w:eastAsia="ru-RU"/>
        </w:rPr>
        <w:t xml:space="preserve"> № 52 (290). </w:t>
      </w:r>
      <w:r w:rsidR="00B32C67" w:rsidRPr="001A7FAE">
        <w:rPr>
          <w:rFonts w:ascii="Times New Roman" w:hAnsi="Times New Roman"/>
          <w:sz w:val="28"/>
          <w:szCs w:val="28"/>
          <w:lang w:eastAsia="ru-RU"/>
        </w:rPr>
        <w:t>–</w:t>
      </w:r>
      <w:r w:rsidRPr="001A7FAE">
        <w:rPr>
          <w:rFonts w:ascii="Times New Roman" w:hAnsi="Times New Roman"/>
          <w:sz w:val="28"/>
          <w:szCs w:val="28"/>
          <w:lang w:eastAsia="ru-RU"/>
        </w:rPr>
        <w:t xml:space="preserve"> С. 189-191.</w:t>
      </w:r>
    </w:p>
    <w:p w:rsidR="001A7FAE" w:rsidRPr="001A7FAE" w:rsidRDefault="001A7FAE" w:rsidP="001A7FAE"/>
    <w:sectPr w:rsidR="001A7FAE" w:rsidRPr="001A7FAE" w:rsidSect="00423344">
      <w:foot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67F5" w:rsidRDefault="006167F5" w:rsidP="00AA20CC">
      <w:pPr>
        <w:spacing w:after="0" w:line="240" w:lineRule="auto"/>
      </w:pPr>
      <w:r>
        <w:separator/>
      </w:r>
    </w:p>
  </w:endnote>
  <w:endnote w:type="continuationSeparator" w:id="1">
    <w:p w:rsidR="006167F5" w:rsidRDefault="006167F5" w:rsidP="00AA20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3318924"/>
      <w:docPartObj>
        <w:docPartGallery w:val="Page Numbers (Bottom of Page)"/>
        <w:docPartUnique/>
      </w:docPartObj>
    </w:sdtPr>
    <w:sdtContent>
      <w:p w:rsidR="00BF1EC4" w:rsidRDefault="00262040">
        <w:pPr>
          <w:pStyle w:val="ae"/>
          <w:jc w:val="center"/>
        </w:pPr>
        <w:r>
          <w:fldChar w:fldCharType="begin"/>
        </w:r>
        <w:r w:rsidR="00BF1EC4">
          <w:instrText>PAGE   \* MERGEFORMAT</w:instrText>
        </w:r>
        <w:r>
          <w:fldChar w:fldCharType="separate"/>
        </w:r>
        <w:r w:rsidR="002B7480">
          <w:rPr>
            <w:noProof/>
          </w:rPr>
          <w:t>2</w:t>
        </w:r>
        <w:r>
          <w:fldChar w:fldCharType="end"/>
        </w:r>
      </w:p>
    </w:sdtContent>
  </w:sdt>
  <w:p w:rsidR="00BF1EC4" w:rsidRDefault="00BF1EC4">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67F5" w:rsidRDefault="006167F5" w:rsidP="00AA20CC">
      <w:pPr>
        <w:spacing w:after="0" w:line="240" w:lineRule="auto"/>
      </w:pPr>
      <w:r>
        <w:separator/>
      </w:r>
    </w:p>
  </w:footnote>
  <w:footnote w:type="continuationSeparator" w:id="1">
    <w:p w:rsidR="006167F5" w:rsidRDefault="006167F5" w:rsidP="00AA20CC">
      <w:pPr>
        <w:spacing w:after="0" w:line="240" w:lineRule="auto"/>
      </w:pPr>
      <w:r>
        <w:continuationSeparator/>
      </w:r>
    </w:p>
  </w:footnote>
  <w:footnote w:id="2">
    <w:p w:rsidR="00AA20CC" w:rsidRPr="00774507" w:rsidRDefault="00AA20CC"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006F52CD" w:rsidRPr="00774507">
        <w:rPr>
          <w:sz w:val="20"/>
          <w:szCs w:val="20"/>
        </w:rPr>
        <w:t>Кучерков И.А., Воронина Т.В. Правовая глобализация: понятие и сущность / Евразийский юридический журнал. 2017. №4. С. 91-93.</w:t>
      </w:r>
    </w:p>
  </w:footnote>
  <w:footnote w:id="3">
    <w:p w:rsidR="00AA20CC" w:rsidRDefault="00AA20CC" w:rsidP="00774507">
      <w:pPr>
        <w:pStyle w:val="a3"/>
        <w:spacing w:before="0" w:beforeAutospacing="0" w:after="0" w:afterAutospacing="0" w:line="360" w:lineRule="auto"/>
        <w:ind w:firstLine="709"/>
        <w:jc w:val="both"/>
      </w:pPr>
      <w:r>
        <w:rPr>
          <w:rStyle w:val="a7"/>
        </w:rPr>
        <w:footnoteRef/>
      </w:r>
      <w:r w:rsidR="006F52CD" w:rsidRPr="005A526A">
        <w:t>Кулизаде Т.А. Правовая глобализация, понятие и содержание / Международный научно - исследовательский журнал. 2018. №1(67). С. 158-160.</w:t>
      </w:r>
    </w:p>
  </w:footnote>
  <w:footnote w:id="4">
    <w:p w:rsidR="00AA20CC" w:rsidRPr="00774507" w:rsidRDefault="00AA20CC"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006F52CD" w:rsidRPr="00774507">
        <w:rPr>
          <w:sz w:val="20"/>
          <w:szCs w:val="20"/>
        </w:rPr>
        <w:t>Отахонов, Б.Д. Проблема глобализации / Б.Д. Отахонов // Молодой ученый. - 2019. - № 2. - С. 43 - 48.</w:t>
      </w:r>
    </w:p>
  </w:footnote>
  <w:footnote w:id="5">
    <w:p w:rsidR="006F52CD" w:rsidRPr="00774507" w:rsidRDefault="006F52CD"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Pr="00774507">
        <w:rPr>
          <w:sz w:val="20"/>
          <w:szCs w:val="20"/>
        </w:rPr>
        <w:t xml:space="preserve"> Соловьёва В. В. Влияние глобализации на права и свободы человека // Современные вопросы государства, права, юридического образования: сб. науч. тр. по материалам XIV Междунар. науч.-практ. конф. 22 декабря 2018 г. / отв. ред. О. В. Белянская; Мин-во науки и высш. образования РФ, Тамб. гос. ун-т им. Г. Р. Державина, Ассоциация юристов России. Тамбов: Державинский, 2019. С. 42–51.</w:t>
      </w:r>
    </w:p>
  </w:footnote>
  <w:footnote w:id="6">
    <w:p w:rsidR="006F52CD" w:rsidRPr="00774507" w:rsidRDefault="006F52CD"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Pr="00774507">
        <w:rPr>
          <w:sz w:val="20"/>
          <w:szCs w:val="20"/>
        </w:rPr>
        <w:t xml:space="preserve"> Смоленский М.Б. Глобализация как тенденция развития современного права// В сборнике: Правовой порядок и правовые ценности. сборник научных статей III Национальной научно-практической конференции. 2019. С. 120-123.</w:t>
      </w:r>
    </w:p>
  </w:footnote>
  <w:footnote w:id="7">
    <w:p w:rsidR="0030251B" w:rsidRPr="00774507" w:rsidRDefault="0030251B"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006F52CD" w:rsidRPr="00774507">
        <w:rPr>
          <w:sz w:val="20"/>
          <w:szCs w:val="20"/>
        </w:rPr>
        <w:t xml:space="preserve">Смоленский М.Б. Глобализация как тенденция развития современного права// В сборнике: Правовой порядок и правовые ценности. </w:t>
      </w:r>
      <w:r w:rsidR="009C0338" w:rsidRPr="00774507">
        <w:rPr>
          <w:sz w:val="20"/>
          <w:szCs w:val="20"/>
        </w:rPr>
        <w:t>С</w:t>
      </w:r>
      <w:r w:rsidR="006F52CD" w:rsidRPr="00774507">
        <w:rPr>
          <w:sz w:val="20"/>
          <w:szCs w:val="20"/>
        </w:rPr>
        <w:t>борник научных статей III Национальной научно-практической конференции. 2019. С. 120-123.</w:t>
      </w:r>
    </w:p>
  </w:footnote>
  <w:footnote w:id="8">
    <w:p w:rsidR="0030251B" w:rsidRPr="00774507" w:rsidRDefault="0030251B"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006F52CD" w:rsidRPr="00774507">
        <w:rPr>
          <w:sz w:val="20"/>
          <w:szCs w:val="20"/>
        </w:rPr>
        <w:t>Федоренко, С. П. Повышение актуальности и практической значимости международного права в условиях глобализации международных отношений / С. П. Федоренко, В. В. Васенёв. — Текст : непосредственный // Молодой ученый. — 2019. — № 52 (290). — С. 189-191.</w:t>
      </w:r>
    </w:p>
  </w:footnote>
  <w:footnote w:id="9">
    <w:p w:rsidR="0030251B" w:rsidRDefault="0030251B" w:rsidP="00774507">
      <w:pPr>
        <w:pStyle w:val="a3"/>
        <w:spacing w:before="0" w:beforeAutospacing="0" w:after="0" w:afterAutospacing="0" w:line="360" w:lineRule="auto"/>
        <w:ind w:firstLine="709"/>
        <w:jc w:val="both"/>
      </w:pPr>
      <w:r w:rsidRPr="00774507">
        <w:rPr>
          <w:rStyle w:val="a7"/>
          <w:sz w:val="20"/>
          <w:szCs w:val="20"/>
        </w:rPr>
        <w:footnoteRef/>
      </w:r>
      <w:r w:rsidR="006F52CD" w:rsidRPr="00774507">
        <w:rPr>
          <w:sz w:val="20"/>
          <w:szCs w:val="20"/>
        </w:rPr>
        <w:t>Артамонова Е. В., Лукин В.Н., Мусиенко Т.В. Права человека в условиях глобализации: новые концептуальные подходы к анализу рисков // Ученые записки Санкт-Петербургского им. В. Б. Бобкова филиала Российской таможенной академии. 2014. № 1 (49). С. 139–158.</w:t>
      </w:r>
    </w:p>
  </w:footnote>
  <w:footnote w:id="10">
    <w:p w:rsidR="0030251B" w:rsidRPr="00774507" w:rsidRDefault="0030251B"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006F52CD" w:rsidRPr="00774507">
        <w:rPr>
          <w:sz w:val="20"/>
          <w:szCs w:val="20"/>
        </w:rPr>
        <w:t>Азизова Д.Э., Солдатов Р.Г. Права человека и этнические нормы в рамках глобализации// В сборнике: «Цивилизация знаний: российские реалии» стратегическая панель «Цивилизационная роль права в современных интеграционных процессах». XХI Международная научная конференция. Москва, 2020. С. 48-55.</w:t>
      </w:r>
    </w:p>
  </w:footnote>
  <w:footnote w:id="11">
    <w:p w:rsidR="0030251B" w:rsidRDefault="0030251B" w:rsidP="00774507">
      <w:pPr>
        <w:pStyle w:val="a3"/>
        <w:spacing w:before="0" w:beforeAutospacing="0" w:after="0" w:afterAutospacing="0" w:line="360" w:lineRule="auto"/>
        <w:ind w:firstLine="709"/>
        <w:jc w:val="both"/>
      </w:pPr>
      <w:r w:rsidRPr="00774507">
        <w:rPr>
          <w:rStyle w:val="a7"/>
          <w:sz w:val="20"/>
          <w:szCs w:val="20"/>
        </w:rPr>
        <w:footnoteRef/>
      </w:r>
      <w:r w:rsidR="006F52CD" w:rsidRPr="00774507">
        <w:rPr>
          <w:sz w:val="20"/>
          <w:szCs w:val="20"/>
        </w:rPr>
        <w:t>Артамонова Е. В., Лукин В.Н., Мусиенко Т.В. Права человека в условиях глобализации: новые концептуальные подходы к анализу рисков // Ученые записки Санкт-Петербургского им. В. Б. Бобкова филиала Российской таможенной академии. 2014. № 1 (49). С. 139–158.</w:t>
      </w:r>
    </w:p>
  </w:footnote>
  <w:footnote w:id="12">
    <w:p w:rsidR="0030251B" w:rsidRPr="00774507" w:rsidRDefault="0030251B"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006F52CD" w:rsidRPr="00774507">
        <w:rPr>
          <w:sz w:val="20"/>
          <w:szCs w:val="20"/>
        </w:rPr>
        <w:t>Кузнецов Е.С. Влияние глобализации на государство и право// В сборнике: Современные вопросы государства, права, юридического образования. Сборник научных трудов по материалам XV Международной научно-практической конференции. Тамбов, 2020. С. 24-29.</w:t>
      </w:r>
    </w:p>
  </w:footnote>
  <w:footnote w:id="13">
    <w:p w:rsidR="0030251B" w:rsidRPr="00774507" w:rsidRDefault="0030251B"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006F52CD" w:rsidRPr="00774507">
        <w:rPr>
          <w:sz w:val="20"/>
          <w:szCs w:val="20"/>
        </w:rPr>
        <w:t>Право и общество в условиях глобализации: перспективы развития// Сборник научных трудов Международной научно-практической конференции / Под редакцией В.В. Бехер, Н.Н. Лайченковой . 2020. Том Выпуск 8</w:t>
      </w:r>
    </w:p>
  </w:footnote>
  <w:footnote w:id="14">
    <w:p w:rsidR="0030251B" w:rsidRDefault="0030251B" w:rsidP="00774507">
      <w:pPr>
        <w:pStyle w:val="a3"/>
        <w:spacing w:before="0" w:beforeAutospacing="0" w:after="0" w:afterAutospacing="0" w:line="360" w:lineRule="auto"/>
        <w:ind w:firstLine="709"/>
        <w:jc w:val="both"/>
      </w:pPr>
      <w:r w:rsidRPr="00774507">
        <w:rPr>
          <w:rStyle w:val="a7"/>
          <w:sz w:val="20"/>
          <w:szCs w:val="20"/>
        </w:rPr>
        <w:footnoteRef/>
      </w:r>
      <w:r w:rsidR="006F52CD" w:rsidRPr="00774507">
        <w:rPr>
          <w:sz w:val="20"/>
          <w:szCs w:val="20"/>
        </w:rPr>
        <w:t>Солдатов А.А. Государство и право в условиях глобализации// В сборнике: Современные тенденции в государственном управлении, экономике, политике, праве. Сборник докладов X международной научно-практической конференции молодых ученых, аспирантов и студентов. 2019. С. 265-266.</w:t>
      </w:r>
    </w:p>
  </w:footnote>
  <w:footnote w:id="15">
    <w:p w:rsidR="006F52CD" w:rsidRPr="00774507" w:rsidRDefault="006F52CD"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Pr="00774507">
        <w:rPr>
          <w:sz w:val="20"/>
          <w:szCs w:val="20"/>
        </w:rPr>
        <w:t xml:space="preserve"> Солдатов А.А. Государство и право в условиях глобализации// В сборнике: Современные тенденции в государственном управлении, экономике, политике, праве. Сборник докладов X международной научно-практической конференции молодых ученых, аспирантов и студентов. 2019. С. 265-266.</w:t>
      </w:r>
    </w:p>
  </w:footnote>
  <w:footnote w:id="16">
    <w:p w:rsidR="006F52CD" w:rsidRPr="00774507" w:rsidRDefault="006F52CD"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Pr="00774507">
        <w:rPr>
          <w:sz w:val="20"/>
          <w:szCs w:val="20"/>
        </w:rPr>
        <w:t xml:space="preserve"> Соловьёва В. В. Влияние глобализационных процессов на трансформацию современного государства // Вестник Прикамского социального института. 2018. № 2 (80). С. 168–175.</w:t>
      </w:r>
    </w:p>
  </w:footnote>
  <w:footnote w:id="17">
    <w:p w:rsidR="006F52CD" w:rsidRPr="00774507" w:rsidRDefault="006F52CD"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Pr="00774507">
        <w:rPr>
          <w:sz w:val="20"/>
          <w:szCs w:val="20"/>
        </w:rPr>
        <w:t xml:space="preserve"> Смоленский М.Б. Глобализация как тенденция развития современного права// В сборнике: Правовой порядок и правовые ценности. сборник научных статей III Национальной научно-практической конференции. 2019. С. 120-123.</w:t>
      </w:r>
    </w:p>
  </w:footnote>
  <w:footnote w:id="18">
    <w:p w:rsidR="006B12EF" w:rsidRPr="00774507" w:rsidRDefault="006F52CD" w:rsidP="00774507">
      <w:pPr>
        <w:pStyle w:val="a3"/>
        <w:spacing w:before="0" w:beforeAutospacing="0" w:after="0" w:afterAutospacing="0" w:line="360" w:lineRule="auto"/>
        <w:ind w:firstLine="709"/>
        <w:jc w:val="both"/>
        <w:rPr>
          <w:sz w:val="20"/>
          <w:szCs w:val="20"/>
        </w:rPr>
      </w:pPr>
      <w:r w:rsidRPr="00774507">
        <w:rPr>
          <w:rStyle w:val="a7"/>
          <w:sz w:val="20"/>
          <w:szCs w:val="20"/>
        </w:rPr>
        <w:footnoteRef/>
      </w:r>
      <w:r w:rsidR="006B12EF" w:rsidRPr="00774507">
        <w:rPr>
          <w:sz w:val="20"/>
          <w:szCs w:val="20"/>
        </w:rPr>
        <w:t>Федоренко, С. П. Повышение актуальности и практической значимости международного права в условиях глобализации международных отношений / С. П. Федоренко, В. В. Васенёв. — Текст : непосредственный // Молодой ученый. — 2019. — № 52 (290). — С. 189-191.</w:t>
      </w:r>
    </w:p>
    <w:p w:rsidR="006F52CD" w:rsidRDefault="006F52CD">
      <w:pPr>
        <w:pStyle w:val="a5"/>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35C9F"/>
    <w:multiLevelType w:val="multilevel"/>
    <w:tmpl w:val="14708A76"/>
    <w:lvl w:ilvl="0">
      <w:start w:val="1"/>
      <w:numFmt w:val="decimal"/>
      <w:lvlText w:val="%1."/>
      <w:lvlJc w:val="left"/>
      <w:pPr>
        <w:ind w:left="420" w:hanging="420"/>
      </w:pPr>
      <w:rPr>
        <w:rFonts w:hint="default"/>
        <w:b w:val="0"/>
        <w:color w:val="000000"/>
        <w:sz w:val="28"/>
      </w:rPr>
    </w:lvl>
    <w:lvl w:ilvl="1">
      <w:start w:val="1"/>
      <w:numFmt w:val="decimal"/>
      <w:lvlText w:val="%1.%2"/>
      <w:lvlJc w:val="left"/>
      <w:pPr>
        <w:ind w:left="420" w:hanging="420"/>
      </w:pPr>
      <w:rPr>
        <w:rFonts w:ascii="Times New Roman" w:eastAsiaTheme="minorHAnsi" w:hAnsi="Times New Roman" w:cstheme="minorBidi" w:hint="default"/>
        <w:b/>
        <w:color w:val="000000"/>
        <w:sz w:val="28"/>
      </w:rPr>
    </w:lvl>
    <w:lvl w:ilvl="2">
      <w:start w:val="1"/>
      <w:numFmt w:val="decimal"/>
      <w:lvlText w:val="%1.%2.%3"/>
      <w:lvlJc w:val="left"/>
      <w:pPr>
        <w:ind w:left="720" w:hanging="720"/>
      </w:pPr>
      <w:rPr>
        <w:rFonts w:ascii="Times New Roman" w:eastAsiaTheme="minorHAnsi" w:hAnsi="Times New Roman" w:cstheme="minorBidi" w:hint="default"/>
        <w:b/>
        <w:color w:val="000000"/>
        <w:sz w:val="28"/>
      </w:rPr>
    </w:lvl>
    <w:lvl w:ilvl="3">
      <w:start w:val="1"/>
      <w:numFmt w:val="decimal"/>
      <w:lvlText w:val="%1.%2.%3.%4"/>
      <w:lvlJc w:val="left"/>
      <w:pPr>
        <w:ind w:left="720" w:hanging="720"/>
      </w:pPr>
      <w:rPr>
        <w:rFonts w:ascii="Times New Roman" w:eastAsiaTheme="minorHAnsi" w:hAnsi="Times New Roman" w:cstheme="minorBidi" w:hint="default"/>
        <w:b/>
        <w:color w:val="000000"/>
        <w:sz w:val="28"/>
      </w:rPr>
    </w:lvl>
    <w:lvl w:ilvl="4">
      <w:start w:val="1"/>
      <w:numFmt w:val="decimal"/>
      <w:lvlText w:val="%1.%2.%3.%4.%5"/>
      <w:lvlJc w:val="left"/>
      <w:pPr>
        <w:ind w:left="1080" w:hanging="1080"/>
      </w:pPr>
      <w:rPr>
        <w:rFonts w:ascii="Times New Roman" w:eastAsiaTheme="minorHAnsi" w:hAnsi="Times New Roman" w:cstheme="minorBidi" w:hint="default"/>
        <w:b/>
        <w:color w:val="000000"/>
        <w:sz w:val="28"/>
      </w:rPr>
    </w:lvl>
    <w:lvl w:ilvl="5">
      <w:start w:val="1"/>
      <w:numFmt w:val="decimal"/>
      <w:lvlText w:val="%1.%2.%3.%4.%5.%6"/>
      <w:lvlJc w:val="left"/>
      <w:pPr>
        <w:ind w:left="1080" w:hanging="1080"/>
      </w:pPr>
      <w:rPr>
        <w:rFonts w:ascii="Times New Roman" w:eastAsiaTheme="minorHAnsi" w:hAnsi="Times New Roman" w:cstheme="minorBidi" w:hint="default"/>
        <w:b/>
        <w:color w:val="000000"/>
        <w:sz w:val="28"/>
      </w:rPr>
    </w:lvl>
    <w:lvl w:ilvl="6">
      <w:start w:val="1"/>
      <w:numFmt w:val="decimal"/>
      <w:lvlText w:val="%1.%2.%3.%4.%5.%6.%7"/>
      <w:lvlJc w:val="left"/>
      <w:pPr>
        <w:ind w:left="1440" w:hanging="1440"/>
      </w:pPr>
      <w:rPr>
        <w:rFonts w:ascii="Times New Roman" w:eastAsiaTheme="minorHAnsi" w:hAnsi="Times New Roman" w:cstheme="minorBidi" w:hint="default"/>
        <w:b/>
        <w:color w:val="000000"/>
        <w:sz w:val="28"/>
      </w:rPr>
    </w:lvl>
    <w:lvl w:ilvl="7">
      <w:start w:val="1"/>
      <w:numFmt w:val="decimal"/>
      <w:lvlText w:val="%1.%2.%3.%4.%5.%6.%7.%8"/>
      <w:lvlJc w:val="left"/>
      <w:pPr>
        <w:ind w:left="1440" w:hanging="1440"/>
      </w:pPr>
      <w:rPr>
        <w:rFonts w:ascii="Times New Roman" w:eastAsiaTheme="minorHAnsi" w:hAnsi="Times New Roman" w:cstheme="minorBidi" w:hint="default"/>
        <w:b/>
        <w:color w:val="000000"/>
        <w:sz w:val="28"/>
      </w:rPr>
    </w:lvl>
    <w:lvl w:ilvl="8">
      <w:start w:val="1"/>
      <w:numFmt w:val="decimal"/>
      <w:lvlText w:val="%1.%2.%3.%4.%5.%6.%7.%8.%9"/>
      <w:lvlJc w:val="left"/>
      <w:pPr>
        <w:ind w:left="1800" w:hanging="1800"/>
      </w:pPr>
      <w:rPr>
        <w:rFonts w:ascii="Times New Roman" w:eastAsiaTheme="minorHAnsi" w:hAnsi="Times New Roman" w:cstheme="minorBidi" w:hint="default"/>
        <w:b/>
        <w:color w:val="000000"/>
        <w:sz w:val="28"/>
      </w:rPr>
    </w:lvl>
  </w:abstractNum>
  <w:abstractNum w:abstractNumId="1">
    <w:nsid w:val="485106C5"/>
    <w:multiLevelType w:val="hybridMultilevel"/>
    <w:tmpl w:val="BF187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50E41C2"/>
    <w:multiLevelType w:val="hybridMultilevel"/>
    <w:tmpl w:val="E19E2486"/>
    <w:lvl w:ilvl="0" w:tplc="04190001">
      <w:start w:val="1"/>
      <w:numFmt w:val="bullet"/>
      <w:lvlText w:val=""/>
      <w:lvlJc w:val="left"/>
      <w:pPr>
        <w:ind w:left="928" w:hanging="360"/>
      </w:pPr>
    </w:lvl>
    <w:lvl w:ilvl="1" w:tplc="04190003" w:tentative="1">
      <w:start w:val="1"/>
      <w:numFmt w:val="bullet"/>
      <w:lvlText w:val="o"/>
      <w:lvlJc w:val="left"/>
      <w:pPr>
        <w:ind w:left="1648" w:hanging="360"/>
      </w:pPr>
    </w:lvl>
    <w:lvl w:ilvl="2" w:tplc="04190005" w:tentative="1">
      <w:start w:val="1"/>
      <w:numFmt w:val="bullet"/>
      <w:lvlText w:val=""/>
      <w:lvlJc w:val="left"/>
      <w:pPr>
        <w:ind w:left="2368" w:hanging="360"/>
      </w:pPr>
    </w:lvl>
    <w:lvl w:ilvl="3" w:tplc="04190001" w:tentative="1">
      <w:start w:val="1"/>
      <w:numFmt w:val="bullet"/>
      <w:lvlText w:val=""/>
      <w:lvlJc w:val="left"/>
      <w:pPr>
        <w:ind w:left="3088" w:hanging="360"/>
      </w:pPr>
    </w:lvl>
    <w:lvl w:ilvl="4" w:tplc="04190003" w:tentative="1">
      <w:start w:val="1"/>
      <w:numFmt w:val="bullet"/>
      <w:lvlText w:val="o"/>
      <w:lvlJc w:val="left"/>
      <w:pPr>
        <w:ind w:left="3808" w:hanging="360"/>
      </w:pPr>
    </w:lvl>
    <w:lvl w:ilvl="5" w:tplc="04190005" w:tentative="1">
      <w:start w:val="1"/>
      <w:numFmt w:val="bullet"/>
      <w:lvlText w:val=""/>
      <w:lvlJc w:val="left"/>
      <w:pPr>
        <w:ind w:left="4528" w:hanging="360"/>
      </w:pPr>
    </w:lvl>
    <w:lvl w:ilvl="6" w:tplc="04190001" w:tentative="1">
      <w:start w:val="1"/>
      <w:numFmt w:val="bullet"/>
      <w:lvlText w:val=""/>
      <w:lvlJc w:val="left"/>
      <w:pPr>
        <w:ind w:left="5248" w:hanging="360"/>
      </w:pPr>
    </w:lvl>
    <w:lvl w:ilvl="7" w:tplc="04190003" w:tentative="1">
      <w:start w:val="1"/>
      <w:numFmt w:val="bullet"/>
      <w:lvlText w:val="o"/>
      <w:lvlJc w:val="left"/>
      <w:pPr>
        <w:ind w:left="5968" w:hanging="360"/>
      </w:pPr>
    </w:lvl>
    <w:lvl w:ilvl="8" w:tplc="04190005" w:tentative="1">
      <w:start w:val="1"/>
      <w:numFmt w:val="bullet"/>
      <w:lvlText w:val=""/>
      <w:lvlJc w:val="left"/>
      <w:pPr>
        <w:ind w:left="6688" w:hanging="360"/>
      </w:pPr>
    </w:lvl>
  </w:abstractNum>
  <w:abstractNum w:abstractNumId="3">
    <w:nsid w:val="66324F15"/>
    <w:multiLevelType w:val="multilevel"/>
    <w:tmpl w:val="5E766812"/>
    <w:lvl w:ilvl="0">
      <w:start w:val="1"/>
      <w:numFmt w:val="decimal"/>
      <w:lvlText w:val="%1"/>
      <w:lvlJc w:val="left"/>
      <w:pPr>
        <w:ind w:left="420" w:hanging="420"/>
      </w:pPr>
      <w:rPr>
        <w:rFonts w:ascii="Times New Roman" w:eastAsiaTheme="minorHAnsi" w:hAnsi="Times New Roman" w:cstheme="minorBidi" w:hint="default"/>
        <w:b w:val="0"/>
        <w:color w:val="000000"/>
        <w:sz w:val="28"/>
      </w:rPr>
    </w:lvl>
    <w:lvl w:ilvl="1">
      <w:start w:val="1"/>
      <w:numFmt w:val="decimal"/>
      <w:lvlText w:val="%1.%2"/>
      <w:lvlJc w:val="left"/>
      <w:pPr>
        <w:ind w:left="420" w:hanging="420"/>
      </w:pPr>
      <w:rPr>
        <w:rFonts w:ascii="Times New Roman" w:eastAsiaTheme="minorHAnsi" w:hAnsi="Times New Roman" w:cstheme="minorBidi" w:hint="default"/>
        <w:b/>
        <w:color w:val="000000"/>
        <w:sz w:val="28"/>
      </w:rPr>
    </w:lvl>
    <w:lvl w:ilvl="2">
      <w:start w:val="1"/>
      <w:numFmt w:val="decimal"/>
      <w:lvlText w:val="%1.%2.%3"/>
      <w:lvlJc w:val="left"/>
      <w:pPr>
        <w:ind w:left="720" w:hanging="720"/>
      </w:pPr>
      <w:rPr>
        <w:rFonts w:ascii="Times New Roman" w:eastAsiaTheme="minorHAnsi" w:hAnsi="Times New Roman" w:cstheme="minorBidi" w:hint="default"/>
        <w:b/>
        <w:color w:val="000000"/>
        <w:sz w:val="28"/>
      </w:rPr>
    </w:lvl>
    <w:lvl w:ilvl="3">
      <w:start w:val="1"/>
      <w:numFmt w:val="decimal"/>
      <w:lvlText w:val="%1.%2.%3.%4"/>
      <w:lvlJc w:val="left"/>
      <w:pPr>
        <w:ind w:left="720" w:hanging="720"/>
      </w:pPr>
      <w:rPr>
        <w:rFonts w:ascii="Times New Roman" w:eastAsiaTheme="minorHAnsi" w:hAnsi="Times New Roman" w:cstheme="minorBidi" w:hint="default"/>
        <w:b/>
        <w:color w:val="000000"/>
        <w:sz w:val="28"/>
      </w:rPr>
    </w:lvl>
    <w:lvl w:ilvl="4">
      <w:start w:val="1"/>
      <w:numFmt w:val="decimal"/>
      <w:lvlText w:val="%1.%2.%3.%4.%5"/>
      <w:lvlJc w:val="left"/>
      <w:pPr>
        <w:ind w:left="1080" w:hanging="1080"/>
      </w:pPr>
      <w:rPr>
        <w:rFonts w:ascii="Times New Roman" w:eastAsiaTheme="minorHAnsi" w:hAnsi="Times New Roman" w:cstheme="minorBidi" w:hint="default"/>
        <w:b/>
        <w:color w:val="000000"/>
        <w:sz w:val="28"/>
      </w:rPr>
    </w:lvl>
    <w:lvl w:ilvl="5">
      <w:start w:val="1"/>
      <w:numFmt w:val="decimal"/>
      <w:lvlText w:val="%1.%2.%3.%4.%5.%6"/>
      <w:lvlJc w:val="left"/>
      <w:pPr>
        <w:ind w:left="1080" w:hanging="1080"/>
      </w:pPr>
      <w:rPr>
        <w:rFonts w:ascii="Times New Roman" w:eastAsiaTheme="minorHAnsi" w:hAnsi="Times New Roman" w:cstheme="minorBidi" w:hint="default"/>
        <w:b/>
        <w:color w:val="000000"/>
        <w:sz w:val="28"/>
      </w:rPr>
    </w:lvl>
    <w:lvl w:ilvl="6">
      <w:start w:val="1"/>
      <w:numFmt w:val="decimal"/>
      <w:lvlText w:val="%1.%2.%3.%4.%5.%6.%7"/>
      <w:lvlJc w:val="left"/>
      <w:pPr>
        <w:ind w:left="1440" w:hanging="1440"/>
      </w:pPr>
      <w:rPr>
        <w:rFonts w:ascii="Times New Roman" w:eastAsiaTheme="minorHAnsi" w:hAnsi="Times New Roman" w:cstheme="minorBidi" w:hint="default"/>
        <w:b/>
        <w:color w:val="000000"/>
        <w:sz w:val="28"/>
      </w:rPr>
    </w:lvl>
    <w:lvl w:ilvl="7">
      <w:start w:val="1"/>
      <w:numFmt w:val="decimal"/>
      <w:lvlText w:val="%1.%2.%3.%4.%5.%6.%7.%8"/>
      <w:lvlJc w:val="left"/>
      <w:pPr>
        <w:ind w:left="1440" w:hanging="1440"/>
      </w:pPr>
      <w:rPr>
        <w:rFonts w:ascii="Times New Roman" w:eastAsiaTheme="minorHAnsi" w:hAnsi="Times New Roman" w:cstheme="minorBidi" w:hint="default"/>
        <w:b/>
        <w:color w:val="000000"/>
        <w:sz w:val="28"/>
      </w:rPr>
    </w:lvl>
    <w:lvl w:ilvl="8">
      <w:start w:val="1"/>
      <w:numFmt w:val="decimal"/>
      <w:lvlText w:val="%1.%2.%3.%4.%5.%6.%7.%8.%9"/>
      <w:lvlJc w:val="left"/>
      <w:pPr>
        <w:ind w:left="1800" w:hanging="1800"/>
      </w:pPr>
      <w:rPr>
        <w:rFonts w:ascii="Times New Roman" w:eastAsiaTheme="minorHAnsi" w:hAnsi="Times New Roman" w:cstheme="minorBidi" w:hint="default"/>
        <w:b/>
        <w:color w:val="000000"/>
        <w:sz w:val="28"/>
      </w:rPr>
    </w:lvl>
  </w:abstractNum>
  <w:abstractNum w:abstractNumId="4">
    <w:nsid w:val="69790F42"/>
    <w:multiLevelType w:val="multilevel"/>
    <w:tmpl w:val="F2544574"/>
    <w:lvl w:ilvl="0">
      <w:start w:val="1"/>
      <w:numFmt w:val="decimal"/>
      <w:lvlText w:val="%1"/>
      <w:lvlJc w:val="left"/>
      <w:pPr>
        <w:ind w:left="420" w:hanging="420"/>
      </w:pPr>
      <w:rPr>
        <w:rFonts w:ascii="Times New Roman" w:eastAsiaTheme="minorHAnsi" w:hAnsi="Times New Roman" w:cstheme="minorBidi" w:hint="default"/>
        <w:b/>
        <w:color w:val="000000"/>
        <w:sz w:val="28"/>
      </w:rPr>
    </w:lvl>
    <w:lvl w:ilvl="1">
      <w:start w:val="1"/>
      <w:numFmt w:val="decimal"/>
      <w:lvlText w:val="%1.%2"/>
      <w:lvlJc w:val="left"/>
      <w:pPr>
        <w:ind w:left="420" w:hanging="420"/>
      </w:pPr>
      <w:rPr>
        <w:rFonts w:ascii="Times New Roman" w:eastAsiaTheme="minorHAnsi" w:hAnsi="Times New Roman" w:cstheme="minorBidi" w:hint="default"/>
        <w:b/>
        <w:color w:val="000000"/>
        <w:sz w:val="28"/>
      </w:rPr>
    </w:lvl>
    <w:lvl w:ilvl="2">
      <w:start w:val="1"/>
      <w:numFmt w:val="decimal"/>
      <w:lvlText w:val="%1.%2.%3"/>
      <w:lvlJc w:val="left"/>
      <w:pPr>
        <w:ind w:left="720" w:hanging="720"/>
      </w:pPr>
      <w:rPr>
        <w:rFonts w:ascii="Times New Roman" w:eastAsiaTheme="minorHAnsi" w:hAnsi="Times New Roman" w:cstheme="minorBidi" w:hint="default"/>
        <w:b/>
        <w:color w:val="000000"/>
        <w:sz w:val="28"/>
      </w:rPr>
    </w:lvl>
    <w:lvl w:ilvl="3">
      <w:start w:val="1"/>
      <w:numFmt w:val="decimal"/>
      <w:lvlText w:val="%1.%2.%3.%4"/>
      <w:lvlJc w:val="left"/>
      <w:pPr>
        <w:ind w:left="720" w:hanging="720"/>
      </w:pPr>
      <w:rPr>
        <w:rFonts w:ascii="Times New Roman" w:eastAsiaTheme="minorHAnsi" w:hAnsi="Times New Roman" w:cstheme="minorBidi" w:hint="default"/>
        <w:b/>
        <w:color w:val="000000"/>
        <w:sz w:val="28"/>
      </w:rPr>
    </w:lvl>
    <w:lvl w:ilvl="4">
      <w:start w:val="1"/>
      <w:numFmt w:val="decimal"/>
      <w:lvlText w:val="%1.%2.%3.%4.%5"/>
      <w:lvlJc w:val="left"/>
      <w:pPr>
        <w:ind w:left="1080" w:hanging="1080"/>
      </w:pPr>
      <w:rPr>
        <w:rFonts w:ascii="Times New Roman" w:eastAsiaTheme="minorHAnsi" w:hAnsi="Times New Roman" w:cstheme="minorBidi" w:hint="default"/>
        <w:b/>
        <w:color w:val="000000"/>
        <w:sz w:val="28"/>
      </w:rPr>
    </w:lvl>
    <w:lvl w:ilvl="5">
      <w:start w:val="1"/>
      <w:numFmt w:val="decimal"/>
      <w:lvlText w:val="%1.%2.%3.%4.%5.%6"/>
      <w:lvlJc w:val="left"/>
      <w:pPr>
        <w:ind w:left="1080" w:hanging="1080"/>
      </w:pPr>
      <w:rPr>
        <w:rFonts w:ascii="Times New Roman" w:eastAsiaTheme="minorHAnsi" w:hAnsi="Times New Roman" w:cstheme="minorBidi" w:hint="default"/>
        <w:b/>
        <w:color w:val="000000"/>
        <w:sz w:val="28"/>
      </w:rPr>
    </w:lvl>
    <w:lvl w:ilvl="6">
      <w:start w:val="1"/>
      <w:numFmt w:val="decimal"/>
      <w:lvlText w:val="%1.%2.%3.%4.%5.%6.%7"/>
      <w:lvlJc w:val="left"/>
      <w:pPr>
        <w:ind w:left="1440" w:hanging="1440"/>
      </w:pPr>
      <w:rPr>
        <w:rFonts w:ascii="Times New Roman" w:eastAsiaTheme="minorHAnsi" w:hAnsi="Times New Roman" w:cstheme="minorBidi" w:hint="default"/>
        <w:b/>
        <w:color w:val="000000"/>
        <w:sz w:val="28"/>
      </w:rPr>
    </w:lvl>
    <w:lvl w:ilvl="7">
      <w:start w:val="1"/>
      <w:numFmt w:val="decimal"/>
      <w:lvlText w:val="%1.%2.%3.%4.%5.%6.%7.%8"/>
      <w:lvlJc w:val="left"/>
      <w:pPr>
        <w:ind w:left="1440" w:hanging="1440"/>
      </w:pPr>
      <w:rPr>
        <w:rFonts w:ascii="Times New Roman" w:eastAsiaTheme="minorHAnsi" w:hAnsi="Times New Roman" w:cstheme="minorBidi" w:hint="default"/>
        <w:b/>
        <w:color w:val="000000"/>
        <w:sz w:val="28"/>
      </w:rPr>
    </w:lvl>
    <w:lvl w:ilvl="8">
      <w:start w:val="1"/>
      <w:numFmt w:val="decimal"/>
      <w:lvlText w:val="%1.%2.%3.%4.%5.%6.%7.%8.%9"/>
      <w:lvlJc w:val="left"/>
      <w:pPr>
        <w:ind w:left="1800" w:hanging="1800"/>
      </w:pPr>
      <w:rPr>
        <w:rFonts w:ascii="Times New Roman" w:eastAsiaTheme="minorHAnsi" w:hAnsi="Times New Roman" w:cstheme="minorBidi" w:hint="default"/>
        <w:b/>
        <w:color w:val="000000"/>
        <w:sz w:val="28"/>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savePreviewPicture/>
  <w:footnotePr>
    <w:footnote w:id="0"/>
    <w:footnote w:id="1"/>
  </w:footnotePr>
  <w:endnotePr>
    <w:endnote w:id="0"/>
    <w:endnote w:id="1"/>
  </w:endnotePr>
  <w:compat/>
  <w:rsids>
    <w:rsidRoot w:val="00AA20CC"/>
    <w:rsid w:val="00084CF2"/>
    <w:rsid w:val="001A7FAE"/>
    <w:rsid w:val="00206104"/>
    <w:rsid w:val="00262040"/>
    <w:rsid w:val="002B7480"/>
    <w:rsid w:val="0030251B"/>
    <w:rsid w:val="00364749"/>
    <w:rsid w:val="003B6ADB"/>
    <w:rsid w:val="003D1152"/>
    <w:rsid w:val="00423344"/>
    <w:rsid w:val="004A595E"/>
    <w:rsid w:val="004C0A29"/>
    <w:rsid w:val="00590857"/>
    <w:rsid w:val="005E2B2A"/>
    <w:rsid w:val="006167F5"/>
    <w:rsid w:val="006B12EF"/>
    <w:rsid w:val="006C6B54"/>
    <w:rsid w:val="006F52CD"/>
    <w:rsid w:val="0070743F"/>
    <w:rsid w:val="00774507"/>
    <w:rsid w:val="009C0338"/>
    <w:rsid w:val="009D5479"/>
    <w:rsid w:val="009E14DE"/>
    <w:rsid w:val="00A26463"/>
    <w:rsid w:val="00A41652"/>
    <w:rsid w:val="00AA20CC"/>
    <w:rsid w:val="00AD081A"/>
    <w:rsid w:val="00B32C67"/>
    <w:rsid w:val="00BE57CF"/>
    <w:rsid w:val="00BF1EC4"/>
    <w:rsid w:val="00C61408"/>
    <w:rsid w:val="00CA3CC7"/>
    <w:rsid w:val="00D443D9"/>
    <w:rsid w:val="00DB2E6B"/>
    <w:rsid w:val="00E55A4B"/>
    <w:rsid w:val="00E65785"/>
    <w:rsid w:val="00F737DD"/>
    <w:rsid w:val="00F929F0"/>
    <w:rsid w:val="00FE5A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4DE"/>
  </w:style>
  <w:style w:type="paragraph" w:styleId="1">
    <w:name w:val="heading 1"/>
    <w:basedOn w:val="a"/>
    <w:next w:val="a"/>
    <w:link w:val="10"/>
    <w:uiPriority w:val="9"/>
    <w:qFormat/>
    <w:rsid w:val="00AA20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A20C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20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AA20CC"/>
    <w:pPr>
      <w:ind w:left="720"/>
      <w:contextualSpacing/>
    </w:pPr>
    <w:rPr>
      <w:rFonts w:eastAsia="Times New Roman" w:cs="Times New Roman"/>
    </w:rPr>
  </w:style>
  <w:style w:type="character" w:customStyle="1" w:styleId="10">
    <w:name w:val="Заголовок 1 Знак"/>
    <w:basedOn w:val="a0"/>
    <w:link w:val="1"/>
    <w:uiPriority w:val="9"/>
    <w:rsid w:val="00AA20C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AA20CC"/>
    <w:rPr>
      <w:rFonts w:asciiTheme="majorHAnsi" w:eastAsiaTheme="majorEastAsia" w:hAnsiTheme="majorHAnsi" w:cstheme="majorBidi"/>
      <w:b/>
      <w:bCs/>
      <w:color w:val="4F81BD" w:themeColor="accent1"/>
      <w:sz w:val="26"/>
      <w:szCs w:val="26"/>
    </w:rPr>
  </w:style>
  <w:style w:type="paragraph" w:styleId="a5">
    <w:name w:val="footnote text"/>
    <w:basedOn w:val="a"/>
    <w:link w:val="a6"/>
    <w:uiPriority w:val="99"/>
    <w:semiHidden/>
    <w:unhideWhenUsed/>
    <w:rsid w:val="00AA20CC"/>
    <w:pPr>
      <w:spacing w:after="0" w:line="240" w:lineRule="auto"/>
    </w:pPr>
    <w:rPr>
      <w:sz w:val="20"/>
      <w:szCs w:val="20"/>
    </w:rPr>
  </w:style>
  <w:style w:type="character" w:customStyle="1" w:styleId="a6">
    <w:name w:val="Текст сноски Знак"/>
    <w:basedOn w:val="a0"/>
    <w:link w:val="a5"/>
    <w:uiPriority w:val="99"/>
    <w:semiHidden/>
    <w:rsid w:val="00AA20CC"/>
    <w:rPr>
      <w:sz w:val="20"/>
      <w:szCs w:val="20"/>
    </w:rPr>
  </w:style>
  <w:style w:type="character" w:styleId="a7">
    <w:name w:val="footnote reference"/>
    <w:basedOn w:val="a0"/>
    <w:uiPriority w:val="99"/>
    <w:semiHidden/>
    <w:unhideWhenUsed/>
    <w:rsid w:val="00AA20CC"/>
    <w:rPr>
      <w:vertAlign w:val="superscript"/>
    </w:rPr>
  </w:style>
  <w:style w:type="paragraph" w:styleId="a8">
    <w:name w:val="TOC Heading"/>
    <w:basedOn w:val="1"/>
    <w:next w:val="a"/>
    <w:uiPriority w:val="39"/>
    <w:semiHidden/>
    <w:unhideWhenUsed/>
    <w:qFormat/>
    <w:rsid w:val="00FE5A0A"/>
    <w:pPr>
      <w:outlineLvl w:val="9"/>
    </w:pPr>
    <w:rPr>
      <w:lang w:eastAsia="ru-RU"/>
    </w:rPr>
  </w:style>
  <w:style w:type="paragraph" w:styleId="11">
    <w:name w:val="toc 1"/>
    <w:basedOn w:val="a"/>
    <w:next w:val="a"/>
    <w:autoRedefine/>
    <w:uiPriority w:val="39"/>
    <w:unhideWhenUsed/>
    <w:rsid w:val="00FE5A0A"/>
    <w:pPr>
      <w:spacing w:after="100"/>
    </w:pPr>
  </w:style>
  <w:style w:type="paragraph" w:styleId="21">
    <w:name w:val="toc 2"/>
    <w:basedOn w:val="a"/>
    <w:next w:val="a"/>
    <w:autoRedefine/>
    <w:uiPriority w:val="39"/>
    <w:unhideWhenUsed/>
    <w:rsid w:val="00774507"/>
    <w:pPr>
      <w:tabs>
        <w:tab w:val="right" w:leader="dot" w:pos="9345"/>
      </w:tabs>
      <w:spacing w:after="100"/>
    </w:pPr>
    <w:rPr>
      <w:rFonts w:ascii="Times New Roman" w:hAnsi="Times New Roman" w:cs="Times New Roman"/>
      <w:noProof/>
      <w:sz w:val="28"/>
      <w:szCs w:val="28"/>
      <w:shd w:val="clear" w:color="auto" w:fill="FFFFFF"/>
    </w:rPr>
  </w:style>
  <w:style w:type="character" w:styleId="a9">
    <w:name w:val="Hyperlink"/>
    <w:basedOn w:val="a0"/>
    <w:uiPriority w:val="99"/>
    <w:unhideWhenUsed/>
    <w:rsid w:val="00FE5A0A"/>
    <w:rPr>
      <w:color w:val="0000FF" w:themeColor="hyperlink"/>
      <w:u w:val="single"/>
    </w:rPr>
  </w:style>
  <w:style w:type="paragraph" w:styleId="aa">
    <w:name w:val="Balloon Text"/>
    <w:basedOn w:val="a"/>
    <w:link w:val="ab"/>
    <w:uiPriority w:val="99"/>
    <w:semiHidden/>
    <w:unhideWhenUsed/>
    <w:rsid w:val="00FE5A0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E5A0A"/>
    <w:rPr>
      <w:rFonts w:ascii="Tahoma" w:hAnsi="Tahoma" w:cs="Tahoma"/>
      <w:sz w:val="16"/>
      <w:szCs w:val="16"/>
    </w:rPr>
  </w:style>
  <w:style w:type="paragraph" w:styleId="ac">
    <w:name w:val="header"/>
    <w:basedOn w:val="a"/>
    <w:link w:val="ad"/>
    <w:uiPriority w:val="99"/>
    <w:unhideWhenUsed/>
    <w:rsid w:val="0030251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0251B"/>
  </w:style>
  <w:style w:type="paragraph" w:styleId="ae">
    <w:name w:val="footer"/>
    <w:basedOn w:val="a"/>
    <w:link w:val="af"/>
    <w:uiPriority w:val="99"/>
    <w:unhideWhenUsed/>
    <w:rsid w:val="0030251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0251B"/>
  </w:style>
</w:styles>
</file>

<file path=word/webSettings.xml><?xml version="1.0" encoding="utf-8"?>
<w:webSettings xmlns:r="http://schemas.openxmlformats.org/officeDocument/2006/relationships" xmlns:w="http://schemas.openxmlformats.org/wordprocessingml/2006/main">
  <w:divs>
    <w:div w:id="22094073">
      <w:bodyDiv w:val="1"/>
      <w:marLeft w:val="0"/>
      <w:marRight w:val="0"/>
      <w:marTop w:val="0"/>
      <w:marBottom w:val="0"/>
      <w:divBdr>
        <w:top w:val="none" w:sz="0" w:space="0" w:color="auto"/>
        <w:left w:val="none" w:sz="0" w:space="0" w:color="auto"/>
        <w:bottom w:val="none" w:sz="0" w:space="0" w:color="auto"/>
        <w:right w:val="none" w:sz="0" w:space="0" w:color="auto"/>
      </w:divBdr>
      <w:divsChild>
        <w:div w:id="884755286">
          <w:marLeft w:val="0"/>
          <w:marRight w:val="0"/>
          <w:marTop w:val="0"/>
          <w:marBottom w:val="0"/>
          <w:divBdr>
            <w:top w:val="none" w:sz="0" w:space="0" w:color="auto"/>
            <w:left w:val="none" w:sz="0" w:space="0" w:color="auto"/>
            <w:bottom w:val="none" w:sz="0" w:space="0" w:color="auto"/>
            <w:right w:val="none" w:sz="0" w:space="0" w:color="auto"/>
          </w:divBdr>
          <w:divsChild>
            <w:div w:id="1786654711">
              <w:marLeft w:val="0"/>
              <w:marRight w:val="0"/>
              <w:marTop w:val="0"/>
              <w:marBottom w:val="0"/>
              <w:divBdr>
                <w:top w:val="single" w:sz="6" w:space="14" w:color="D8D8D8"/>
                <w:left w:val="single" w:sz="6" w:space="9" w:color="D8D8D8"/>
                <w:bottom w:val="single" w:sz="6" w:space="14" w:color="D8D8D8"/>
                <w:right w:val="single" w:sz="6" w:space="14" w:color="D8D8D8"/>
              </w:divBdr>
            </w:div>
          </w:divsChild>
        </w:div>
      </w:divsChild>
    </w:div>
    <w:div w:id="170028315">
      <w:bodyDiv w:val="1"/>
      <w:marLeft w:val="0"/>
      <w:marRight w:val="0"/>
      <w:marTop w:val="0"/>
      <w:marBottom w:val="0"/>
      <w:divBdr>
        <w:top w:val="none" w:sz="0" w:space="0" w:color="auto"/>
        <w:left w:val="none" w:sz="0" w:space="0" w:color="auto"/>
        <w:bottom w:val="none" w:sz="0" w:space="0" w:color="auto"/>
        <w:right w:val="none" w:sz="0" w:space="0" w:color="auto"/>
      </w:divBdr>
    </w:div>
    <w:div w:id="198275802">
      <w:bodyDiv w:val="1"/>
      <w:marLeft w:val="0"/>
      <w:marRight w:val="0"/>
      <w:marTop w:val="0"/>
      <w:marBottom w:val="0"/>
      <w:divBdr>
        <w:top w:val="none" w:sz="0" w:space="0" w:color="auto"/>
        <w:left w:val="none" w:sz="0" w:space="0" w:color="auto"/>
        <w:bottom w:val="none" w:sz="0" w:space="0" w:color="auto"/>
        <w:right w:val="none" w:sz="0" w:space="0" w:color="auto"/>
      </w:divBdr>
    </w:div>
    <w:div w:id="878319324">
      <w:bodyDiv w:val="1"/>
      <w:marLeft w:val="0"/>
      <w:marRight w:val="0"/>
      <w:marTop w:val="0"/>
      <w:marBottom w:val="0"/>
      <w:divBdr>
        <w:top w:val="none" w:sz="0" w:space="0" w:color="auto"/>
        <w:left w:val="none" w:sz="0" w:space="0" w:color="auto"/>
        <w:bottom w:val="none" w:sz="0" w:space="0" w:color="auto"/>
        <w:right w:val="none" w:sz="0" w:space="0" w:color="auto"/>
      </w:divBdr>
    </w:div>
    <w:div w:id="1311518691">
      <w:bodyDiv w:val="1"/>
      <w:marLeft w:val="0"/>
      <w:marRight w:val="0"/>
      <w:marTop w:val="0"/>
      <w:marBottom w:val="0"/>
      <w:divBdr>
        <w:top w:val="none" w:sz="0" w:space="0" w:color="auto"/>
        <w:left w:val="none" w:sz="0" w:space="0" w:color="auto"/>
        <w:bottom w:val="none" w:sz="0" w:space="0" w:color="auto"/>
        <w:right w:val="none" w:sz="0" w:space="0" w:color="auto"/>
      </w:divBdr>
    </w:div>
    <w:div w:id="1784568003">
      <w:bodyDiv w:val="1"/>
      <w:marLeft w:val="0"/>
      <w:marRight w:val="0"/>
      <w:marTop w:val="0"/>
      <w:marBottom w:val="0"/>
      <w:divBdr>
        <w:top w:val="none" w:sz="0" w:space="0" w:color="auto"/>
        <w:left w:val="none" w:sz="0" w:space="0" w:color="auto"/>
        <w:bottom w:val="none" w:sz="0" w:space="0" w:color="auto"/>
        <w:right w:val="none" w:sz="0" w:space="0" w:color="auto"/>
      </w:divBdr>
    </w:div>
    <w:div w:id="1837189443">
      <w:bodyDiv w:val="1"/>
      <w:marLeft w:val="0"/>
      <w:marRight w:val="0"/>
      <w:marTop w:val="0"/>
      <w:marBottom w:val="0"/>
      <w:divBdr>
        <w:top w:val="none" w:sz="0" w:space="0" w:color="auto"/>
        <w:left w:val="none" w:sz="0" w:space="0" w:color="auto"/>
        <w:bottom w:val="none" w:sz="0" w:space="0" w:color="auto"/>
        <w:right w:val="none" w:sz="0" w:space="0" w:color="auto"/>
      </w:divBdr>
    </w:div>
    <w:div w:id="206506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F1D90-DE15-42C4-9AD7-376D4C248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6879</Words>
  <Characters>39215</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46002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11</cp:revision>
  <cp:lastPrinted>2020-11-02T19:41:00Z</cp:lastPrinted>
  <dcterms:created xsi:type="dcterms:W3CDTF">2021-12-26T12:09:00Z</dcterms:created>
  <dcterms:modified xsi:type="dcterms:W3CDTF">2021-12-26T14:44:00Z</dcterms:modified>
</cp:coreProperties>
</file>