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F7F" w:rsidRPr="00BD3C5C" w:rsidRDefault="00070F7F" w:rsidP="00070F7F">
      <w:pPr>
        <w:jc w:val="center"/>
        <w:rPr>
          <w:rFonts w:ascii="Times New Roman" w:hAnsi="Times New Roman" w:cs="Times New Roman"/>
          <w:b/>
          <w:sz w:val="28"/>
          <w:szCs w:val="28"/>
        </w:rPr>
      </w:pPr>
      <w:r w:rsidRPr="00BD3C5C">
        <w:rPr>
          <w:rFonts w:ascii="Times New Roman" w:hAnsi="Times New Roman" w:cs="Times New Roman"/>
          <w:b/>
          <w:sz w:val="28"/>
          <w:szCs w:val="28"/>
        </w:rPr>
        <w:t>ФГБОУ ВО «Пензенский государственный университет»</w:t>
      </w:r>
    </w:p>
    <w:p w:rsidR="00070F7F" w:rsidRPr="00BD3C5C" w:rsidRDefault="00070F7F" w:rsidP="00070F7F">
      <w:pPr>
        <w:jc w:val="center"/>
        <w:rPr>
          <w:rFonts w:ascii="Times New Roman" w:hAnsi="Times New Roman" w:cs="Times New Roman"/>
          <w:b/>
          <w:sz w:val="28"/>
          <w:szCs w:val="28"/>
        </w:rPr>
      </w:pPr>
      <w:r w:rsidRPr="00BD3C5C">
        <w:rPr>
          <w:rFonts w:ascii="Times New Roman" w:hAnsi="Times New Roman" w:cs="Times New Roman"/>
          <w:b/>
          <w:sz w:val="28"/>
          <w:szCs w:val="28"/>
        </w:rPr>
        <w:t>Медицинский институт</w:t>
      </w:r>
    </w:p>
    <w:p w:rsidR="00070F7F" w:rsidRPr="00BD3C5C" w:rsidRDefault="00070F7F" w:rsidP="00070F7F">
      <w:pPr>
        <w:jc w:val="center"/>
        <w:rPr>
          <w:rFonts w:ascii="Times New Roman" w:hAnsi="Times New Roman" w:cs="Times New Roman"/>
          <w:b/>
          <w:sz w:val="28"/>
          <w:szCs w:val="28"/>
        </w:rPr>
      </w:pPr>
      <w:r w:rsidRPr="00BD3C5C">
        <w:rPr>
          <w:rFonts w:ascii="Times New Roman" w:hAnsi="Times New Roman" w:cs="Times New Roman"/>
          <w:b/>
          <w:sz w:val="28"/>
          <w:szCs w:val="28"/>
        </w:rPr>
        <w:t>Кафедра анатомии человека</w:t>
      </w:r>
    </w:p>
    <w:p w:rsidR="00070F7F" w:rsidRPr="00BD3C5C" w:rsidRDefault="00070F7F" w:rsidP="00070F7F">
      <w:pPr>
        <w:spacing w:line="360" w:lineRule="auto"/>
        <w:jc w:val="center"/>
        <w:rPr>
          <w:rFonts w:ascii="Times New Roman" w:hAnsi="Times New Roman" w:cs="Times New Roman"/>
          <w:sz w:val="28"/>
          <w:szCs w:val="28"/>
        </w:rPr>
      </w:pPr>
    </w:p>
    <w:p w:rsidR="00070F7F" w:rsidRPr="00BD3C5C" w:rsidRDefault="00070F7F" w:rsidP="00070F7F">
      <w:pPr>
        <w:spacing w:line="360" w:lineRule="auto"/>
        <w:jc w:val="center"/>
        <w:rPr>
          <w:rFonts w:ascii="Times New Roman" w:hAnsi="Times New Roman" w:cs="Times New Roman"/>
          <w:sz w:val="28"/>
          <w:szCs w:val="28"/>
        </w:rPr>
      </w:pPr>
    </w:p>
    <w:p w:rsidR="00070F7F" w:rsidRPr="00BD3C5C" w:rsidRDefault="00070F7F" w:rsidP="00070F7F">
      <w:pPr>
        <w:spacing w:line="360" w:lineRule="auto"/>
        <w:jc w:val="center"/>
        <w:rPr>
          <w:rFonts w:ascii="Times New Roman" w:hAnsi="Times New Roman" w:cs="Times New Roman"/>
          <w:sz w:val="28"/>
          <w:szCs w:val="28"/>
        </w:rPr>
      </w:pPr>
    </w:p>
    <w:p w:rsidR="00070F7F" w:rsidRPr="00BD3C5C" w:rsidRDefault="00070F7F" w:rsidP="00070F7F">
      <w:pPr>
        <w:spacing w:line="360" w:lineRule="auto"/>
        <w:jc w:val="center"/>
        <w:rPr>
          <w:rFonts w:ascii="Times New Roman" w:hAnsi="Times New Roman" w:cs="Times New Roman"/>
          <w:b/>
          <w:sz w:val="36"/>
          <w:szCs w:val="36"/>
        </w:rPr>
      </w:pPr>
      <w:r w:rsidRPr="00BD3C5C">
        <w:rPr>
          <w:rFonts w:ascii="Times New Roman" w:hAnsi="Times New Roman" w:cs="Times New Roman"/>
          <w:b/>
          <w:sz w:val="36"/>
          <w:szCs w:val="36"/>
        </w:rPr>
        <w:t>Курсовая работа</w:t>
      </w:r>
    </w:p>
    <w:p w:rsidR="00070F7F" w:rsidRPr="00BD3C5C" w:rsidRDefault="00070F7F" w:rsidP="00070F7F">
      <w:pPr>
        <w:spacing w:line="360" w:lineRule="auto"/>
        <w:jc w:val="center"/>
        <w:rPr>
          <w:rFonts w:ascii="Times New Roman" w:hAnsi="Times New Roman" w:cs="Times New Roman"/>
          <w:b/>
          <w:sz w:val="36"/>
          <w:szCs w:val="36"/>
        </w:rPr>
      </w:pPr>
      <w:r w:rsidRPr="00BD3C5C">
        <w:rPr>
          <w:rFonts w:ascii="Times New Roman" w:hAnsi="Times New Roman" w:cs="Times New Roman"/>
          <w:b/>
          <w:sz w:val="36"/>
          <w:szCs w:val="36"/>
        </w:rPr>
        <w:t xml:space="preserve">по </w:t>
      </w:r>
      <w:r>
        <w:rPr>
          <w:rFonts w:ascii="Times New Roman" w:hAnsi="Times New Roman" w:cs="Times New Roman"/>
          <w:b/>
          <w:sz w:val="36"/>
          <w:szCs w:val="36"/>
        </w:rPr>
        <w:t>дисциплине «Анатомия</w:t>
      </w:r>
      <w:r w:rsidRPr="00BD3C5C">
        <w:rPr>
          <w:rFonts w:ascii="Times New Roman" w:hAnsi="Times New Roman" w:cs="Times New Roman"/>
          <w:b/>
          <w:sz w:val="36"/>
          <w:szCs w:val="36"/>
        </w:rPr>
        <w:t xml:space="preserve"> человека</w:t>
      </w:r>
      <w:r>
        <w:rPr>
          <w:rFonts w:ascii="Times New Roman" w:hAnsi="Times New Roman" w:cs="Times New Roman"/>
          <w:b/>
          <w:sz w:val="36"/>
          <w:szCs w:val="36"/>
        </w:rPr>
        <w:t>»</w:t>
      </w:r>
    </w:p>
    <w:p w:rsidR="00070F7F" w:rsidRPr="00BD3C5C" w:rsidRDefault="00070F7F" w:rsidP="00070F7F">
      <w:pPr>
        <w:spacing w:line="360" w:lineRule="auto"/>
        <w:jc w:val="center"/>
        <w:rPr>
          <w:rFonts w:ascii="Times New Roman" w:hAnsi="Times New Roman" w:cs="Times New Roman"/>
          <w:b/>
          <w:sz w:val="36"/>
          <w:szCs w:val="36"/>
        </w:rPr>
      </w:pPr>
      <w:r>
        <w:rPr>
          <w:rFonts w:ascii="Times New Roman" w:hAnsi="Times New Roman" w:cs="Times New Roman"/>
          <w:b/>
          <w:sz w:val="36"/>
          <w:szCs w:val="36"/>
        </w:rPr>
        <w:t>на тему: «Рентгеноанатомия черепа</w:t>
      </w:r>
      <w:r w:rsidRPr="00BD3C5C">
        <w:rPr>
          <w:rFonts w:ascii="Times New Roman" w:hAnsi="Times New Roman" w:cs="Times New Roman"/>
          <w:b/>
          <w:sz w:val="36"/>
          <w:szCs w:val="36"/>
        </w:rPr>
        <w:t>»</w:t>
      </w:r>
    </w:p>
    <w:p w:rsidR="00070F7F" w:rsidRPr="00BD3C5C" w:rsidRDefault="00070F7F" w:rsidP="00070F7F">
      <w:pPr>
        <w:spacing w:line="360" w:lineRule="auto"/>
        <w:rPr>
          <w:rFonts w:ascii="Times New Roman" w:hAnsi="Times New Roman" w:cs="Times New Roman"/>
          <w:b/>
          <w:sz w:val="44"/>
          <w:szCs w:val="44"/>
        </w:rPr>
      </w:pPr>
    </w:p>
    <w:p w:rsidR="00070F7F" w:rsidRPr="00BD3C5C" w:rsidRDefault="00070F7F" w:rsidP="00070F7F">
      <w:pPr>
        <w:spacing w:line="360" w:lineRule="auto"/>
        <w:rPr>
          <w:rFonts w:ascii="Times New Roman" w:hAnsi="Times New Roman" w:cs="Times New Roman"/>
          <w:b/>
          <w:sz w:val="44"/>
          <w:szCs w:val="44"/>
        </w:rPr>
      </w:pPr>
    </w:p>
    <w:tbl>
      <w:tblPr>
        <w:tblStyle w:val="2"/>
        <w:tblW w:w="6861" w:type="dxa"/>
        <w:tblInd w:w="3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61"/>
      </w:tblGrid>
      <w:tr w:rsidR="00070F7F" w:rsidRPr="00BD3C5C" w:rsidTr="003A12D7">
        <w:trPr>
          <w:trHeight w:val="4164"/>
        </w:trPr>
        <w:tc>
          <w:tcPr>
            <w:tcW w:w="6861" w:type="dxa"/>
          </w:tcPr>
          <w:p w:rsidR="00070F7F" w:rsidRPr="00BD3C5C" w:rsidRDefault="00070F7F" w:rsidP="003A12D7">
            <w:pPr>
              <w:spacing w:line="360" w:lineRule="auto"/>
              <w:jc w:val="both"/>
              <w:rPr>
                <w:rFonts w:ascii="Times New Roman" w:hAnsi="Times New Roman" w:cs="Times New Roman"/>
                <w:i/>
                <w:sz w:val="28"/>
                <w:szCs w:val="28"/>
              </w:rPr>
            </w:pPr>
            <w:r>
              <w:rPr>
                <w:rFonts w:ascii="Times New Roman" w:hAnsi="Times New Roman" w:cs="Times New Roman"/>
                <w:b/>
                <w:sz w:val="28"/>
                <w:szCs w:val="28"/>
              </w:rPr>
              <w:t>Выполнила</w:t>
            </w:r>
            <w:r w:rsidRPr="00BD3C5C">
              <w:rPr>
                <w:rFonts w:ascii="Times New Roman" w:hAnsi="Times New Roman" w:cs="Times New Roman"/>
                <w:b/>
                <w:sz w:val="28"/>
                <w:szCs w:val="28"/>
              </w:rPr>
              <w:t>:</w:t>
            </w:r>
            <w:r w:rsidRPr="00BD3C5C">
              <w:rPr>
                <w:rFonts w:ascii="Times New Roman" w:hAnsi="Times New Roman" w:cs="Times New Roman"/>
                <w:sz w:val="28"/>
                <w:szCs w:val="28"/>
              </w:rPr>
              <w:t xml:space="preserve"> </w:t>
            </w:r>
            <w:r w:rsidRPr="00BD3C5C">
              <w:rPr>
                <w:rFonts w:ascii="Times New Roman" w:hAnsi="Times New Roman" w:cs="Times New Roman"/>
                <w:i/>
                <w:sz w:val="28"/>
                <w:szCs w:val="28"/>
              </w:rPr>
              <w:t>студент</w:t>
            </w:r>
            <w:r w:rsidR="00527AC0">
              <w:rPr>
                <w:rFonts w:ascii="Times New Roman" w:hAnsi="Times New Roman" w:cs="Times New Roman"/>
                <w:i/>
                <w:sz w:val="28"/>
                <w:szCs w:val="28"/>
              </w:rPr>
              <w:t>ка 25ЛС6</w:t>
            </w:r>
            <w:r w:rsidRPr="00BD3C5C">
              <w:rPr>
                <w:rFonts w:ascii="Times New Roman" w:hAnsi="Times New Roman" w:cs="Times New Roman"/>
                <w:i/>
                <w:sz w:val="28"/>
                <w:szCs w:val="28"/>
              </w:rPr>
              <w:t xml:space="preserve">, 1 курса </w:t>
            </w:r>
          </w:p>
          <w:p w:rsidR="00527AC0" w:rsidRPr="00527AC0" w:rsidRDefault="00527AC0" w:rsidP="00527AC0">
            <w:pPr>
              <w:spacing w:line="360" w:lineRule="auto"/>
              <w:jc w:val="both"/>
              <w:rPr>
                <w:rFonts w:ascii="Times New Roman" w:hAnsi="Times New Roman" w:cs="Times New Roman"/>
                <w:i/>
                <w:sz w:val="28"/>
                <w:szCs w:val="28"/>
              </w:rPr>
            </w:pPr>
            <w:r w:rsidRPr="00527AC0">
              <w:rPr>
                <w:rFonts w:ascii="Times New Roman" w:hAnsi="Times New Roman" w:cs="Times New Roman"/>
                <w:i/>
                <w:sz w:val="28"/>
                <w:szCs w:val="28"/>
              </w:rPr>
              <w:t xml:space="preserve">Гущина Анастасия Олеговна </w:t>
            </w:r>
          </w:p>
          <w:p w:rsidR="00070F7F" w:rsidRPr="00BD3C5C" w:rsidRDefault="00070F7F" w:rsidP="003A12D7">
            <w:pPr>
              <w:spacing w:line="360" w:lineRule="auto"/>
              <w:jc w:val="both"/>
              <w:rPr>
                <w:rFonts w:ascii="Times New Roman" w:hAnsi="Times New Roman" w:cs="Times New Roman"/>
                <w:i/>
                <w:sz w:val="28"/>
                <w:szCs w:val="28"/>
              </w:rPr>
            </w:pPr>
            <w:r w:rsidRPr="00BD3C5C">
              <w:rPr>
                <w:rFonts w:ascii="Times New Roman" w:hAnsi="Times New Roman" w:cs="Times New Roman"/>
                <w:b/>
                <w:sz w:val="28"/>
                <w:szCs w:val="28"/>
              </w:rPr>
              <w:t>Проверил:</w:t>
            </w:r>
            <w:r w:rsidRPr="00BD3C5C">
              <w:rPr>
                <w:rFonts w:ascii="Times New Roman" w:hAnsi="Times New Roman" w:cs="Times New Roman"/>
                <w:sz w:val="28"/>
                <w:szCs w:val="28"/>
              </w:rPr>
              <w:t xml:space="preserve"> </w:t>
            </w:r>
            <w:r>
              <w:rPr>
                <w:rFonts w:ascii="Times New Roman" w:hAnsi="Times New Roman" w:cs="Times New Roman"/>
                <w:i/>
                <w:sz w:val="28"/>
                <w:szCs w:val="28"/>
              </w:rPr>
              <w:t>Ассистент кафедры «Анатомия человека»</w:t>
            </w:r>
          </w:p>
          <w:p w:rsidR="00070F7F" w:rsidRPr="00BD3C5C" w:rsidRDefault="00070F7F" w:rsidP="003A12D7">
            <w:pPr>
              <w:spacing w:line="360" w:lineRule="auto"/>
              <w:rPr>
                <w:rFonts w:ascii="Times New Roman" w:hAnsi="Times New Roman" w:cs="Times New Roman"/>
                <w:i/>
                <w:sz w:val="28"/>
                <w:szCs w:val="28"/>
              </w:rPr>
            </w:pPr>
            <w:r>
              <w:rPr>
                <w:rFonts w:ascii="Times New Roman" w:hAnsi="Times New Roman" w:cs="Times New Roman"/>
                <w:i/>
                <w:sz w:val="28"/>
                <w:szCs w:val="28"/>
              </w:rPr>
              <w:t xml:space="preserve">Чернышова </w:t>
            </w:r>
            <w:r w:rsidRPr="00F40475">
              <w:rPr>
                <w:rFonts w:ascii="Times New Roman" w:hAnsi="Times New Roman" w:cs="Times New Roman"/>
                <w:i/>
                <w:sz w:val="28"/>
                <w:szCs w:val="28"/>
              </w:rPr>
              <w:t>Яна Александровна </w:t>
            </w:r>
          </w:p>
          <w:p w:rsidR="00070F7F" w:rsidRPr="00BD3C5C" w:rsidRDefault="00070F7F" w:rsidP="003A12D7">
            <w:pPr>
              <w:spacing w:line="360" w:lineRule="auto"/>
              <w:rPr>
                <w:rFonts w:ascii="Times New Roman" w:hAnsi="Times New Roman" w:cs="Times New Roman"/>
                <w:b/>
                <w:sz w:val="28"/>
                <w:szCs w:val="28"/>
              </w:rPr>
            </w:pPr>
          </w:p>
          <w:p w:rsidR="00070F7F" w:rsidRPr="00BD3C5C" w:rsidRDefault="00070F7F" w:rsidP="003A12D7">
            <w:pPr>
              <w:spacing w:line="360" w:lineRule="auto"/>
              <w:rPr>
                <w:rFonts w:ascii="Times New Roman" w:hAnsi="Times New Roman" w:cs="Times New Roman"/>
                <w:sz w:val="28"/>
                <w:szCs w:val="28"/>
              </w:rPr>
            </w:pPr>
            <w:r w:rsidRPr="00BD3C5C">
              <w:rPr>
                <w:rFonts w:ascii="Times New Roman" w:hAnsi="Times New Roman" w:cs="Times New Roman"/>
                <w:b/>
                <w:sz w:val="28"/>
                <w:szCs w:val="28"/>
              </w:rPr>
              <w:t>Оценка</w:t>
            </w:r>
            <w:r w:rsidRPr="00BD3C5C">
              <w:rPr>
                <w:rFonts w:ascii="Times New Roman" w:hAnsi="Times New Roman" w:cs="Times New Roman"/>
                <w:sz w:val="28"/>
                <w:szCs w:val="28"/>
              </w:rPr>
              <w:t>…………………………………………….</w:t>
            </w:r>
          </w:p>
          <w:p w:rsidR="00070F7F" w:rsidRPr="00BD3C5C" w:rsidRDefault="00070F7F" w:rsidP="003A12D7">
            <w:pPr>
              <w:jc w:val="center"/>
              <w:rPr>
                <w:rFonts w:ascii="Times New Roman" w:hAnsi="Times New Roman" w:cs="Times New Roman"/>
                <w:sz w:val="28"/>
                <w:szCs w:val="28"/>
              </w:rPr>
            </w:pPr>
          </w:p>
          <w:p w:rsidR="00070F7F" w:rsidRPr="00BD3C5C" w:rsidRDefault="00070F7F" w:rsidP="003A12D7">
            <w:pPr>
              <w:rPr>
                <w:rFonts w:ascii="Times New Roman" w:hAnsi="Times New Roman" w:cs="Times New Roman"/>
                <w:sz w:val="28"/>
                <w:szCs w:val="28"/>
              </w:rPr>
            </w:pPr>
            <w:r w:rsidRPr="00BD3C5C">
              <w:rPr>
                <w:rFonts w:ascii="Times New Roman" w:hAnsi="Times New Roman" w:cs="Times New Roman"/>
                <w:sz w:val="28"/>
                <w:szCs w:val="28"/>
              </w:rPr>
              <w:t xml:space="preserve"> ……………………………………………….…….</w:t>
            </w:r>
          </w:p>
          <w:p w:rsidR="00070F7F" w:rsidRPr="00BD3C5C" w:rsidRDefault="00070F7F" w:rsidP="003A12D7">
            <w:pPr>
              <w:jc w:val="center"/>
              <w:rPr>
                <w:rFonts w:ascii="Times New Roman" w:hAnsi="Times New Roman" w:cs="Times New Roman"/>
                <w:i/>
                <w:sz w:val="28"/>
                <w:szCs w:val="28"/>
              </w:rPr>
            </w:pPr>
            <w:r w:rsidRPr="00BD3C5C">
              <w:rPr>
                <w:rFonts w:ascii="Times New Roman" w:hAnsi="Times New Roman" w:cs="Times New Roman"/>
                <w:i/>
                <w:sz w:val="28"/>
                <w:szCs w:val="28"/>
                <w:vertAlign w:val="superscript"/>
              </w:rPr>
              <w:t>Подпись преподавателя</w:t>
            </w:r>
          </w:p>
        </w:tc>
      </w:tr>
    </w:tbl>
    <w:p w:rsidR="00070F7F" w:rsidRPr="00BD3C5C" w:rsidRDefault="00070F7F" w:rsidP="00070F7F">
      <w:pPr>
        <w:rPr>
          <w:rFonts w:ascii="Times New Roman" w:hAnsi="Times New Roman" w:cs="Times New Roman"/>
          <w:b/>
          <w:sz w:val="28"/>
          <w:szCs w:val="28"/>
        </w:rPr>
      </w:pPr>
    </w:p>
    <w:p w:rsidR="00070F7F" w:rsidRPr="00BD3C5C" w:rsidRDefault="00070F7F" w:rsidP="00070F7F">
      <w:pPr>
        <w:rPr>
          <w:rFonts w:ascii="Times New Roman" w:hAnsi="Times New Roman" w:cs="Times New Roman"/>
          <w:b/>
          <w:sz w:val="28"/>
          <w:szCs w:val="28"/>
        </w:rPr>
      </w:pPr>
    </w:p>
    <w:p w:rsidR="00070F7F" w:rsidRPr="00BD3C5C" w:rsidRDefault="00070F7F" w:rsidP="00070F7F">
      <w:pPr>
        <w:rPr>
          <w:rFonts w:ascii="Times New Roman" w:hAnsi="Times New Roman" w:cs="Times New Roman"/>
          <w:b/>
          <w:sz w:val="28"/>
          <w:szCs w:val="28"/>
        </w:rPr>
      </w:pPr>
    </w:p>
    <w:p w:rsidR="00070F7F" w:rsidRPr="00BD3C5C" w:rsidRDefault="00070F7F" w:rsidP="00070F7F">
      <w:pPr>
        <w:spacing w:line="360" w:lineRule="auto"/>
        <w:jc w:val="center"/>
        <w:rPr>
          <w:rFonts w:ascii="Times New Roman" w:eastAsia="Calibri" w:hAnsi="Times New Roman" w:cs="Times New Roman"/>
          <w:sz w:val="36"/>
          <w:szCs w:val="36"/>
        </w:rPr>
      </w:pPr>
      <w:r>
        <w:rPr>
          <w:rFonts w:ascii="Times New Roman" w:hAnsi="Times New Roman" w:cs="Times New Roman"/>
          <w:b/>
          <w:sz w:val="28"/>
          <w:szCs w:val="28"/>
        </w:rPr>
        <w:t>Пенза – 2025</w:t>
      </w:r>
      <w:r w:rsidRPr="00BD3C5C">
        <w:rPr>
          <w:rFonts w:ascii="Times New Roman" w:hAnsi="Times New Roman" w:cs="Times New Roman"/>
          <w:b/>
          <w:sz w:val="28"/>
          <w:szCs w:val="28"/>
        </w:rPr>
        <w:t xml:space="preserve"> г</w:t>
      </w:r>
    </w:p>
    <w:p w:rsidR="00070F7F" w:rsidRDefault="00070F7F" w:rsidP="00070F7F">
      <w:pPr>
        <w:spacing w:after="200" w:line="360" w:lineRule="auto"/>
        <w:contextualSpacing/>
        <w:jc w:val="center"/>
        <w:rPr>
          <w:rFonts w:ascii="Times New Roman" w:eastAsia="Calibri" w:hAnsi="Times New Roman" w:cs="Times New Roman"/>
          <w:b/>
          <w:sz w:val="28"/>
          <w:szCs w:val="28"/>
        </w:rPr>
      </w:pPr>
    </w:p>
    <w:p w:rsidR="00070F7F" w:rsidRPr="00070F7F" w:rsidRDefault="00070F7F" w:rsidP="00070F7F">
      <w:pPr>
        <w:spacing w:after="200" w:line="360" w:lineRule="auto"/>
        <w:contextualSpacing/>
        <w:jc w:val="center"/>
        <w:rPr>
          <w:rFonts w:ascii="Times New Roman" w:eastAsia="Calibri" w:hAnsi="Times New Roman" w:cs="Times New Roman"/>
          <w:b/>
          <w:sz w:val="28"/>
          <w:szCs w:val="28"/>
        </w:rPr>
      </w:pPr>
      <w:r w:rsidRPr="00070F7F">
        <w:rPr>
          <w:rFonts w:ascii="Times New Roman" w:eastAsia="Calibri" w:hAnsi="Times New Roman" w:cs="Times New Roman"/>
          <w:b/>
          <w:sz w:val="28"/>
          <w:szCs w:val="28"/>
        </w:rPr>
        <w:lastRenderedPageBreak/>
        <w:t>Содержание</w:t>
      </w:r>
    </w:p>
    <w:p w:rsidR="00070F7F" w:rsidRPr="00BD3C5C" w:rsidRDefault="00070F7F" w:rsidP="00070F7F">
      <w:pPr>
        <w:spacing w:after="200" w:line="360" w:lineRule="auto"/>
        <w:contextualSpacing/>
        <w:jc w:val="center"/>
        <w:rPr>
          <w:rFonts w:ascii="Times New Roman" w:eastAsia="Calibri" w:hAnsi="Times New Roman" w:cs="Times New Roman"/>
          <w:b/>
          <w:sz w:val="28"/>
          <w:szCs w:val="28"/>
        </w:rPr>
      </w:pPr>
    </w:p>
    <w:p w:rsidR="00070F7F" w:rsidRPr="00BD3C5C" w:rsidRDefault="00070F7F"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sidRPr="00BD3C5C">
        <w:rPr>
          <w:rFonts w:ascii="Times New Roman" w:eastAsia="Times New Roman" w:hAnsi="Times New Roman" w:cs="Times New Roman"/>
          <w:bCs/>
          <w:sz w:val="28"/>
          <w:szCs w:val="28"/>
          <w:lang w:eastAsia="ru-RU"/>
        </w:rPr>
        <w:t>Введение</w:t>
      </w:r>
      <w:r w:rsidRPr="00BD3C5C">
        <w:rPr>
          <w:rFonts w:ascii="Times New Roman" w:eastAsia="Times New Roman" w:hAnsi="Times New Roman" w:cs="Times New Roman"/>
          <w:bCs/>
          <w:sz w:val="28"/>
          <w:szCs w:val="28"/>
          <w:lang w:eastAsia="ru-RU"/>
        </w:rPr>
        <w:ptab w:relativeTo="margin" w:alignment="right" w:leader="dot"/>
      </w:r>
      <w:r w:rsidRPr="00BD3C5C">
        <w:rPr>
          <w:rFonts w:ascii="Times New Roman" w:eastAsia="Times New Roman" w:hAnsi="Times New Roman" w:cs="Times New Roman"/>
          <w:bCs/>
          <w:sz w:val="28"/>
          <w:szCs w:val="28"/>
          <w:lang w:eastAsia="ru-RU"/>
        </w:rPr>
        <w:t>3</w:t>
      </w:r>
    </w:p>
    <w:p w:rsidR="00070F7F" w:rsidRDefault="00527AC0"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Pr>
          <w:rFonts w:ascii="Times New Roman" w:hAnsi="Times New Roman" w:cs="Times New Roman"/>
          <w:sz w:val="28"/>
        </w:rPr>
        <w:t>1.Строение костей черепа</w:t>
      </w:r>
      <w:r w:rsidR="00070F7F" w:rsidRPr="00BD3C5C">
        <w:rPr>
          <w:rFonts w:ascii="Times New Roman" w:eastAsia="Times New Roman" w:hAnsi="Times New Roman" w:cs="Times New Roman"/>
          <w:bCs/>
          <w:sz w:val="28"/>
          <w:szCs w:val="28"/>
          <w:lang w:eastAsia="ru-RU"/>
        </w:rPr>
        <w:ptab w:relativeTo="margin" w:alignment="right" w:leader="dot"/>
      </w:r>
      <w:r w:rsidR="00070F7F">
        <w:rPr>
          <w:rFonts w:ascii="Times New Roman" w:eastAsia="Times New Roman" w:hAnsi="Times New Roman" w:cs="Times New Roman"/>
          <w:bCs/>
          <w:sz w:val="28"/>
          <w:szCs w:val="28"/>
          <w:lang w:eastAsia="ru-RU"/>
        </w:rPr>
        <w:t>5</w:t>
      </w:r>
    </w:p>
    <w:p w:rsidR="00070F7F" w:rsidRPr="00BD3C5C" w:rsidRDefault="00070F7F"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2.Череп в целом</w:t>
      </w:r>
      <w:r w:rsidRPr="00BD3C5C">
        <w:rPr>
          <w:rFonts w:ascii="Times New Roman" w:eastAsia="Times New Roman" w:hAnsi="Times New Roman" w:cs="Times New Roman"/>
          <w:bCs/>
          <w:sz w:val="28"/>
          <w:szCs w:val="28"/>
          <w:lang w:eastAsia="ru-RU"/>
        </w:rPr>
        <w:ptab w:relativeTo="margin" w:alignment="right" w:leader="dot"/>
      </w:r>
      <w:r w:rsidR="00527AC0">
        <w:rPr>
          <w:rFonts w:ascii="Times New Roman" w:eastAsia="Times New Roman" w:hAnsi="Times New Roman" w:cs="Times New Roman"/>
          <w:bCs/>
          <w:sz w:val="28"/>
          <w:szCs w:val="28"/>
          <w:lang w:eastAsia="ru-RU"/>
        </w:rPr>
        <w:t>9</w:t>
      </w:r>
    </w:p>
    <w:p w:rsidR="00070F7F" w:rsidRDefault="00070F7F"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3.Соединения костей черепа</w:t>
      </w:r>
      <w:r w:rsidRPr="00BD3C5C">
        <w:rPr>
          <w:rFonts w:ascii="Times New Roman" w:eastAsia="Times New Roman" w:hAnsi="Times New Roman" w:cs="Times New Roman"/>
          <w:bCs/>
          <w:sz w:val="28"/>
          <w:szCs w:val="28"/>
          <w:lang w:eastAsia="ru-RU"/>
        </w:rPr>
        <w:ptab w:relativeTo="margin" w:alignment="right" w:leader="dot"/>
      </w:r>
      <w:r>
        <w:rPr>
          <w:rFonts w:ascii="Times New Roman" w:eastAsia="Times New Roman" w:hAnsi="Times New Roman" w:cs="Times New Roman"/>
          <w:bCs/>
          <w:sz w:val="28"/>
          <w:szCs w:val="28"/>
          <w:lang w:eastAsia="ru-RU"/>
        </w:rPr>
        <w:t>1</w:t>
      </w:r>
      <w:r w:rsidR="00894701">
        <w:rPr>
          <w:rFonts w:ascii="Times New Roman" w:eastAsia="Times New Roman" w:hAnsi="Times New Roman" w:cs="Times New Roman"/>
          <w:bCs/>
          <w:sz w:val="28"/>
          <w:szCs w:val="28"/>
          <w:lang w:eastAsia="ru-RU"/>
        </w:rPr>
        <w:t>6</w:t>
      </w:r>
    </w:p>
    <w:p w:rsidR="00070F7F" w:rsidRDefault="00070F7F"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Pr>
          <w:rFonts w:ascii="Times New Roman" w:hAnsi="Times New Roman" w:cs="Times New Roman"/>
          <w:sz w:val="28"/>
        </w:rPr>
        <w:t>4.</w:t>
      </w:r>
      <w:r w:rsidR="00527AC0">
        <w:rPr>
          <w:rFonts w:ascii="Times New Roman" w:hAnsi="Times New Roman" w:cs="Times New Roman"/>
          <w:sz w:val="28"/>
        </w:rPr>
        <w:t xml:space="preserve">Возрастные, индивидуальные особенности и </w:t>
      </w:r>
      <w:r>
        <w:rPr>
          <w:rFonts w:ascii="Times New Roman" w:hAnsi="Times New Roman" w:cs="Times New Roman"/>
          <w:sz w:val="28"/>
        </w:rPr>
        <w:t>аномалии черепа</w:t>
      </w:r>
      <w:r w:rsidRPr="00BD3C5C">
        <w:rPr>
          <w:rFonts w:ascii="Times New Roman" w:eastAsia="Times New Roman" w:hAnsi="Times New Roman" w:cs="Times New Roman"/>
          <w:bCs/>
          <w:sz w:val="28"/>
          <w:szCs w:val="28"/>
          <w:lang w:eastAsia="ru-RU"/>
        </w:rPr>
        <w:ptab w:relativeTo="margin" w:alignment="right" w:leader="dot"/>
      </w:r>
      <w:r>
        <w:rPr>
          <w:rFonts w:ascii="Times New Roman" w:eastAsia="Times New Roman" w:hAnsi="Times New Roman" w:cs="Times New Roman"/>
          <w:bCs/>
          <w:sz w:val="28"/>
          <w:szCs w:val="28"/>
          <w:lang w:eastAsia="ru-RU"/>
        </w:rPr>
        <w:t>1</w:t>
      </w:r>
      <w:r w:rsidR="00894701">
        <w:rPr>
          <w:rFonts w:ascii="Times New Roman" w:eastAsia="Times New Roman" w:hAnsi="Times New Roman" w:cs="Times New Roman"/>
          <w:bCs/>
          <w:sz w:val="28"/>
          <w:szCs w:val="28"/>
          <w:lang w:eastAsia="ru-RU"/>
        </w:rPr>
        <w:t>9</w:t>
      </w:r>
    </w:p>
    <w:p w:rsidR="00070F7F" w:rsidRPr="00BD3C5C" w:rsidRDefault="00894701"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5</w:t>
      </w:r>
      <w:r w:rsidR="00070F7F" w:rsidRPr="0061620B">
        <w:rPr>
          <w:rFonts w:ascii="Times New Roman" w:eastAsia="Times New Roman" w:hAnsi="Times New Roman" w:cs="Times New Roman"/>
          <w:bCs/>
          <w:sz w:val="28"/>
          <w:szCs w:val="28"/>
          <w:lang w:eastAsia="ru-RU"/>
        </w:rPr>
        <w:t>.Описание рентгеноанатомии черепа</w:t>
      </w:r>
      <w:r w:rsidR="00070F7F" w:rsidRPr="0061620B">
        <w:rPr>
          <w:rFonts w:ascii="Times New Roman" w:eastAsia="Times New Roman" w:hAnsi="Times New Roman" w:cs="Times New Roman"/>
          <w:bCs/>
          <w:sz w:val="28"/>
          <w:szCs w:val="28"/>
          <w:lang w:eastAsia="ru-RU"/>
        </w:rPr>
        <w:tab/>
      </w:r>
      <w:r w:rsidR="00070F7F">
        <w:rPr>
          <w:rFonts w:ascii="Times New Roman" w:eastAsia="Times New Roman" w:hAnsi="Times New Roman" w:cs="Times New Roman"/>
          <w:bCs/>
          <w:sz w:val="28"/>
          <w:szCs w:val="28"/>
          <w:lang w:eastAsia="ru-RU"/>
        </w:rPr>
        <w:t>2</w:t>
      </w:r>
      <w:r>
        <w:rPr>
          <w:rFonts w:ascii="Times New Roman" w:eastAsia="Times New Roman" w:hAnsi="Times New Roman" w:cs="Times New Roman"/>
          <w:bCs/>
          <w:sz w:val="28"/>
          <w:szCs w:val="28"/>
          <w:lang w:eastAsia="ru-RU"/>
        </w:rPr>
        <w:t>1</w:t>
      </w:r>
    </w:p>
    <w:p w:rsidR="00070F7F" w:rsidRPr="00BD3C5C" w:rsidRDefault="00070F7F"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Заключение</w:t>
      </w:r>
      <w:r w:rsidRPr="00BD3C5C">
        <w:rPr>
          <w:rFonts w:ascii="Times New Roman" w:eastAsia="Times New Roman" w:hAnsi="Times New Roman" w:cs="Times New Roman"/>
          <w:bCs/>
          <w:sz w:val="28"/>
          <w:szCs w:val="28"/>
          <w:lang w:eastAsia="ru-RU"/>
        </w:rPr>
        <w:ptab w:relativeTo="margin" w:alignment="right" w:leader="dot"/>
      </w:r>
      <w:r>
        <w:rPr>
          <w:rFonts w:ascii="Times New Roman" w:eastAsia="Times New Roman" w:hAnsi="Times New Roman" w:cs="Times New Roman"/>
          <w:bCs/>
          <w:sz w:val="28"/>
          <w:szCs w:val="28"/>
          <w:lang w:eastAsia="ru-RU"/>
        </w:rPr>
        <w:t>2</w:t>
      </w:r>
      <w:r w:rsidR="00894701">
        <w:rPr>
          <w:rFonts w:ascii="Times New Roman" w:eastAsia="Times New Roman" w:hAnsi="Times New Roman" w:cs="Times New Roman"/>
          <w:bCs/>
          <w:sz w:val="28"/>
          <w:szCs w:val="28"/>
          <w:lang w:eastAsia="ru-RU"/>
        </w:rPr>
        <w:t>4</w:t>
      </w:r>
    </w:p>
    <w:p w:rsidR="00070F7F" w:rsidRPr="00BD3C5C" w:rsidRDefault="00070F7F" w:rsidP="00527AC0">
      <w:pPr>
        <w:tabs>
          <w:tab w:val="right" w:leader="dot" w:pos="9345"/>
        </w:tabs>
        <w:spacing w:after="100" w:line="360" w:lineRule="auto"/>
        <w:jc w:val="both"/>
        <w:rPr>
          <w:rFonts w:ascii="Times New Roman" w:eastAsia="Times New Roman" w:hAnsi="Times New Roman" w:cs="Times New Roman"/>
          <w:bCs/>
          <w:sz w:val="28"/>
          <w:szCs w:val="28"/>
          <w:lang w:eastAsia="ru-RU"/>
        </w:rPr>
      </w:pPr>
      <w:r w:rsidRPr="00BD3C5C">
        <w:rPr>
          <w:rFonts w:ascii="Times New Roman" w:eastAsia="Times New Roman" w:hAnsi="Times New Roman" w:cs="Times New Roman"/>
          <w:bCs/>
          <w:sz w:val="28"/>
          <w:szCs w:val="28"/>
          <w:lang w:eastAsia="ru-RU"/>
        </w:rPr>
        <w:t>Список литературы</w:t>
      </w:r>
      <w:r w:rsidRPr="00BD3C5C">
        <w:rPr>
          <w:rFonts w:ascii="Times New Roman" w:eastAsia="Times New Roman" w:hAnsi="Times New Roman" w:cs="Times New Roman"/>
          <w:bCs/>
          <w:sz w:val="28"/>
          <w:szCs w:val="28"/>
          <w:lang w:eastAsia="ru-RU"/>
        </w:rPr>
        <w:ptab w:relativeTo="margin" w:alignment="right" w:leader="dot"/>
      </w:r>
      <w:r>
        <w:rPr>
          <w:rFonts w:ascii="Times New Roman" w:eastAsia="Times New Roman" w:hAnsi="Times New Roman" w:cs="Times New Roman"/>
          <w:bCs/>
          <w:sz w:val="28"/>
          <w:szCs w:val="28"/>
          <w:lang w:eastAsia="ru-RU"/>
        </w:rPr>
        <w:t>2</w:t>
      </w:r>
      <w:r w:rsidR="00894701">
        <w:rPr>
          <w:rFonts w:ascii="Times New Roman" w:eastAsia="Times New Roman" w:hAnsi="Times New Roman" w:cs="Times New Roman"/>
          <w:bCs/>
          <w:sz w:val="28"/>
          <w:szCs w:val="28"/>
          <w:lang w:eastAsia="ru-RU"/>
        </w:rPr>
        <w:t>5</w:t>
      </w: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894701" w:rsidRDefault="00894701"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ind w:firstLine="709"/>
        <w:jc w:val="both"/>
        <w:rPr>
          <w:rFonts w:ascii="Times New Roman" w:hAnsi="Times New Roman" w:cs="Times New Roman"/>
          <w:b/>
          <w:sz w:val="28"/>
        </w:rPr>
      </w:pPr>
    </w:p>
    <w:p w:rsidR="00070F7F" w:rsidRDefault="00070F7F" w:rsidP="00070F7F">
      <w:pPr>
        <w:spacing w:after="0" w:line="360" w:lineRule="auto"/>
        <w:jc w:val="both"/>
        <w:rPr>
          <w:rFonts w:ascii="Times New Roman" w:hAnsi="Times New Roman" w:cs="Times New Roman"/>
          <w:b/>
          <w:sz w:val="28"/>
        </w:rPr>
      </w:pPr>
    </w:p>
    <w:p w:rsidR="00070F7F" w:rsidRPr="00070F7F" w:rsidRDefault="00070F7F" w:rsidP="00070F7F">
      <w:pPr>
        <w:spacing w:after="0" w:line="360" w:lineRule="auto"/>
        <w:jc w:val="center"/>
        <w:rPr>
          <w:rFonts w:ascii="Times New Roman" w:hAnsi="Times New Roman" w:cs="Times New Roman"/>
          <w:b/>
          <w:sz w:val="28"/>
        </w:rPr>
      </w:pPr>
      <w:r w:rsidRPr="00070F7F">
        <w:rPr>
          <w:rFonts w:ascii="Times New Roman" w:hAnsi="Times New Roman" w:cs="Times New Roman"/>
          <w:b/>
          <w:sz w:val="28"/>
        </w:rPr>
        <w:lastRenderedPageBreak/>
        <w:t>Введение</w:t>
      </w:r>
    </w:p>
    <w:p w:rsidR="00070F7F" w:rsidRPr="00070F7F" w:rsidRDefault="00070F7F" w:rsidP="00070F7F">
      <w:pPr>
        <w:spacing w:after="0" w:line="360" w:lineRule="auto"/>
        <w:ind w:firstLine="709"/>
        <w:jc w:val="both"/>
        <w:rPr>
          <w:rFonts w:ascii="Times New Roman" w:hAnsi="Times New Roman" w:cs="Times New Roman"/>
          <w:sz w:val="28"/>
        </w:rPr>
      </w:pPr>
      <w:r>
        <w:rPr>
          <w:rFonts w:ascii="Times New Roman" w:hAnsi="Times New Roman" w:cs="Times New Roman"/>
          <w:sz w:val="28"/>
        </w:rPr>
        <w:t>Ч</w:t>
      </w:r>
      <w:r w:rsidRPr="00070F7F">
        <w:rPr>
          <w:rFonts w:ascii="Times New Roman" w:hAnsi="Times New Roman" w:cs="Times New Roman"/>
          <w:sz w:val="28"/>
        </w:rPr>
        <w:t xml:space="preserve">тобы рентгеновское исследование черепа было по-настоящему эффективным, оно должно основываться на прочном фундаменте – рентгеноанатомии. Это наука, которая изучает, как анатомические структуры черепа выглядят на рентгеновских снимках, полученных в различных проекциях. Без глубокого понимания рентгеноанатомии, рентгеновское изображение остается лишь набором теней и просветлений, не несущих диагностической нагрузки. Специалист должен уметь различать нормальные анатомические образования, понимать их взаиморасположение, знать типичные рентгенологические ориентиры и уметь дифференцировать </w:t>
      </w:r>
      <w:r>
        <w:rPr>
          <w:rFonts w:ascii="Times New Roman" w:hAnsi="Times New Roman" w:cs="Times New Roman"/>
          <w:sz w:val="28"/>
        </w:rPr>
        <w:t>их от патологических изменений.</w:t>
      </w:r>
    </w:p>
    <w:p w:rsidR="00070F7F" w:rsidRDefault="00070F7F" w:rsidP="00070F7F">
      <w:pPr>
        <w:spacing w:after="0" w:line="360" w:lineRule="auto"/>
        <w:ind w:firstLine="709"/>
        <w:jc w:val="both"/>
        <w:rPr>
          <w:rFonts w:ascii="Times New Roman" w:hAnsi="Times New Roman" w:cs="Times New Roman"/>
          <w:sz w:val="28"/>
        </w:rPr>
      </w:pPr>
      <w:r w:rsidRPr="00070F7F">
        <w:rPr>
          <w:rFonts w:ascii="Times New Roman" w:hAnsi="Times New Roman" w:cs="Times New Roman"/>
          <w:sz w:val="28"/>
        </w:rPr>
        <w:t>Рентгеноанатомия как наука выходит за рамки простого описания рентгеновских снимков. Она интегрирует знания из классической анатомии, гистологии, эмбриологии и физики рентгеновского излучения, чтобы объяснить, почему та или иная структура имеет определенный вид на снимке, как на нее влияют физические свойства тканей и особенности метода исследования. Изучение рентгеноанатомии черепа, включая детальное описание его костных структур, полостей, сосудистых и нервных путей в различных рентгеновских проекциях (прямой передней, боковой, аксиальной и других), является критически важным для специалистов всех направлений, работающих с данной областью – от рентгенологов и нейрохирургов до стоматологов и оториноларингологов.</w:t>
      </w:r>
    </w:p>
    <w:p w:rsidR="00070F7F" w:rsidRDefault="00070F7F" w:rsidP="00527AC0">
      <w:pPr>
        <w:spacing w:after="0" w:line="360" w:lineRule="auto"/>
        <w:ind w:firstLine="709"/>
        <w:jc w:val="both"/>
        <w:rPr>
          <w:rFonts w:ascii="Times New Roman" w:hAnsi="Times New Roman" w:cs="Times New Roman"/>
          <w:sz w:val="28"/>
        </w:rPr>
      </w:pPr>
      <w:r w:rsidRPr="0061620B">
        <w:rPr>
          <w:rFonts w:ascii="Times New Roman" w:hAnsi="Times New Roman" w:cs="Times New Roman"/>
          <w:sz w:val="28"/>
        </w:rPr>
        <w:t>Цель работы</w:t>
      </w:r>
      <w:r w:rsidR="00527AC0">
        <w:rPr>
          <w:rFonts w:ascii="Times New Roman" w:hAnsi="Times New Roman" w:cs="Times New Roman"/>
          <w:sz w:val="28"/>
        </w:rPr>
        <w:t>: и</w:t>
      </w:r>
      <w:r w:rsidRPr="008E13DE">
        <w:rPr>
          <w:rFonts w:ascii="Times New Roman" w:hAnsi="Times New Roman" w:cs="Times New Roman"/>
          <w:sz w:val="28"/>
        </w:rPr>
        <w:t xml:space="preserve">зготовление наглядного пособия в виде графического файла, представляющего собой электронный вариант рентгеновского снимка </w:t>
      </w:r>
      <w:r>
        <w:rPr>
          <w:rFonts w:ascii="Times New Roman" w:hAnsi="Times New Roman" w:cs="Times New Roman"/>
          <w:sz w:val="28"/>
        </w:rPr>
        <w:t xml:space="preserve">черепа </w:t>
      </w:r>
      <w:r w:rsidRPr="008E13DE">
        <w:rPr>
          <w:rFonts w:ascii="Times New Roman" w:hAnsi="Times New Roman" w:cs="Times New Roman"/>
          <w:sz w:val="28"/>
        </w:rPr>
        <w:t>с обозначенными на нем анатомическими образованиями.</w:t>
      </w:r>
    </w:p>
    <w:p w:rsidR="00070F7F" w:rsidRDefault="00070F7F" w:rsidP="00AD54EF">
      <w:pPr>
        <w:spacing w:after="0" w:line="360" w:lineRule="auto"/>
        <w:jc w:val="center"/>
        <w:rPr>
          <w:rFonts w:ascii="Times New Roman" w:hAnsi="Times New Roman"/>
          <w:b/>
          <w:sz w:val="28"/>
        </w:rPr>
      </w:pPr>
    </w:p>
    <w:p w:rsidR="00070F7F" w:rsidRDefault="00070F7F" w:rsidP="00AD54EF">
      <w:pPr>
        <w:spacing w:after="0" w:line="360" w:lineRule="auto"/>
        <w:jc w:val="center"/>
        <w:rPr>
          <w:rFonts w:ascii="Times New Roman" w:hAnsi="Times New Roman"/>
          <w:b/>
          <w:sz w:val="28"/>
        </w:rPr>
      </w:pPr>
    </w:p>
    <w:p w:rsidR="00070F7F" w:rsidRDefault="00070F7F" w:rsidP="00AD54EF">
      <w:pPr>
        <w:spacing w:after="0" w:line="360" w:lineRule="auto"/>
        <w:jc w:val="center"/>
        <w:rPr>
          <w:rFonts w:ascii="Times New Roman" w:hAnsi="Times New Roman"/>
          <w:b/>
          <w:sz w:val="28"/>
        </w:rPr>
      </w:pPr>
    </w:p>
    <w:p w:rsidR="00527AC0" w:rsidRDefault="00527AC0" w:rsidP="00AD54EF">
      <w:pPr>
        <w:spacing w:after="0" w:line="360" w:lineRule="auto"/>
        <w:jc w:val="center"/>
        <w:rPr>
          <w:rFonts w:ascii="Times New Roman" w:hAnsi="Times New Roman"/>
          <w:b/>
          <w:sz w:val="28"/>
        </w:rPr>
      </w:pPr>
    </w:p>
    <w:p w:rsidR="00070F7F" w:rsidRDefault="00070F7F" w:rsidP="00527AC0">
      <w:pPr>
        <w:spacing w:after="0" w:line="360" w:lineRule="auto"/>
        <w:rPr>
          <w:rFonts w:ascii="Times New Roman" w:hAnsi="Times New Roman"/>
          <w:b/>
          <w:sz w:val="28"/>
        </w:rPr>
      </w:pPr>
    </w:p>
    <w:p w:rsidR="00A11734" w:rsidRDefault="00527AC0" w:rsidP="00AD54EF">
      <w:pPr>
        <w:spacing w:after="0" w:line="360" w:lineRule="auto"/>
        <w:jc w:val="center"/>
        <w:rPr>
          <w:rFonts w:ascii="Times New Roman" w:hAnsi="Times New Roman"/>
          <w:b/>
          <w:sz w:val="28"/>
        </w:rPr>
      </w:pPr>
      <w:r>
        <w:rPr>
          <w:rFonts w:ascii="Times New Roman" w:hAnsi="Times New Roman"/>
          <w:b/>
          <w:sz w:val="28"/>
        </w:rPr>
        <w:lastRenderedPageBreak/>
        <w:t xml:space="preserve">1. </w:t>
      </w:r>
      <w:r w:rsidR="00A11734">
        <w:rPr>
          <w:rFonts w:ascii="Times New Roman" w:hAnsi="Times New Roman"/>
          <w:b/>
          <w:sz w:val="28"/>
        </w:rPr>
        <w:t>Строение костей черепа</w:t>
      </w:r>
    </w:p>
    <w:p w:rsidR="00A11734"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t xml:space="preserve">Затылочная кость (os occipitale) непарная, располагается сзади. В ней различают базилярную часть, 2 латеральные части и чешую. Все эти части ограничивают большое отверстие (for. magnum), через которое спинной мозг соединяется с головным. </w:t>
      </w:r>
    </w:p>
    <w:p w:rsidR="00A11734"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t>Теменная кость (os parietale) парная, располагается кпереди от затылочной, имеет вид четырехугольной пластинки. Различают лобный, затылочный, сагиттальный и чешуйчатый края теменной кости. Лобный край (margo frontalis) граничит с задним краем лобной чешуи, затылочный край (margo occipitalis) — с затылочной чешуей. При помощи зубчатого сагиттального края (margo sagittalis) обе теменные кости соединяются между собой. Нижний чешуйчатый край (margo squamosus) прикрыт чешуей височной кости. У теменной кости различают передне-верхний — лобный угол (angulus frontalis), задне-верхний — затылочный угол (angulus occipitalis), передне-нижний — клиновидный угол (angulus sphenoidalis), и задне-нижний — сосцев</w:t>
      </w:r>
      <w:r>
        <w:rPr>
          <w:rFonts w:ascii="Times New Roman" w:hAnsi="Times New Roman"/>
          <w:sz w:val="28"/>
        </w:rPr>
        <w:t>идный угол (angulus mastoideus) (рис.1).</w:t>
      </w:r>
    </w:p>
    <w:p w:rsidR="00A11734" w:rsidRDefault="00A11734" w:rsidP="00A11734">
      <w:pPr>
        <w:spacing w:after="0" w:line="360" w:lineRule="auto"/>
        <w:ind w:firstLine="709"/>
        <w:jc w:val="both"/>
        <w:rPr>
          <w:rFonts w:ascii="Times New Roman" w:hAnsi="Times New Roman"/>
          <w:sz w:val="28"/>
        </w:rPr>
      </w:pPr>
    </w:p>
    <w:p w:rsidR="00A11734" w:rsidRDefault="00A11734" w:rsidP="00A11734">
      <w:pPr>
        <w:spacing w:after="0" w:line="360" w:lineRule="auto"/>
        <w:jc w:val="center"/>
        <w:rPr>
          <w:rFonts w:ascii="Times New Roman" w:hAnsi="Times New Roman"/>
          <w:sz w:val="28"/>
        </w:rPr>
      </w:pPr>
      <w:r w:rsidRPr="00A11734">
        <w:rPr>
          <w:rFonts w:ascii="Times New Roman" w:hAnsi="Times New Roman"/>
          <w:noProof/>
          <w:sz w:val="28"/>
          <w:lang w:eastAsia="ru-RU"/>
        </w:rPr>
        <w:drawing>
          <wp:inline distT="0" distB="0" distL="0" distR="0" wp14:anchorId="425E723B" wp14:editId="616D043E">
            <wp:extent cx="3825772" cy="268605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33003" cy="2691127"/>
                    </a:xfrm>
                    <a:prstGeom prst="rect">
                      <a:avLst/>
                    </a:prstGeom>
                  </pic:spPr>
                </pic:pic>
              </a:graphicData>
            </a:graphic>
          </wp:inline>
        </w:drawing>
      </w:r>
    </w:p>
    <w:p w:rsidR="00A11734" w:rsidRDefault="00A11734" w:rsidP="00A11734">
      <w:pPr>
        <w:spacing w:after="0" w:line="360" w:lineRule="auto"/>
        <w:jc w:val="center"/>
        <w:rPr>
          <w:rFonts w:ascii="Times New Roman" w:hAnsi="Times New Roman"/>
          <w:sz w:val="28"/>
        </w:rPr>
      </w:pPr>
      <w:r>
        <w:rPr>
          <w:rFonts w:ascii="Times New Roman" w:hAnsi="Times New Roman"/>
          <w:sz w:val="28"/>
        </w:rPr>
        <w:t xml:space="preserve">Рисунок 1 – Теменная кость </w:t>
      </w:r>
    </w:p>
    <w:p w:rsidR="00A11734" w:rsidRDefault="00A11734" w:rsidP="00A11734">
      <w:pPr>
        <w:spacing w:after="0" w:line="360" w:lineRule="auto"/>
        <w:ind w:firstLine="709"/>
        <w:jc w:val="center"/>
        <w:rPr>
          <w:rFonts w:ascii="Times New Roman" w:hAnsi="Times New Roman"/>
          <w:sz w:val="28"/>
        </w:rPr>
      </w:pPr>
    </w:p>
    <w:p w:rsidR="00A11734" w:rsidRPr="00894701"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t xml:space="preserve">Лобная кость (os frontale) непарная, помещается впереди других костей. В ней имеются 2 глазничные части, формирующие верхнюю стенку глазницы, </w:t>
      </w:r>
      <w:r w:rsidRPr="00A11734">
        <w:rPr>
          <w:rFonts w:ascii="Times New Roman" w:hAnsi="Times New Roman"/>
          <w:sz w:val="28"/>
        </w:rPr>
        <w:lastRenderedPageBreak/>
        <w:t>лобная чешуя и носовая часть. Внутри кости находится полость - л</w:t>
      </w:r>
      <w:r w:rsidR="00527AC0">
        <w:rPr>
          <w:rFonts w:ascii="Times New Roman" w:hAnsi="Times New Roman"/>
          <w:sz w:val="28"/>
        </w:rPr>
        <w:t xml:space="preserve">обная пазуха (sinus frontalis) </w:t>
      </w:r>
      <w:r w:rsidR="00527AC0" w:rsidRPr="00894701">
        <w:rPr>
          <w:rFonts w:ascii="Times New Roman" w:hAnsi="Times New Roman"/>
          <w:sz w:val="28"/>
        </w:rPr>
        <w:t>[3].</w:t>
      </w:r>
    </w:p>
    <w:p w:rsidR="00A11734"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t>Решетчатая кость (os ethmoidals) непарная, располагается между костями мозгового черепа. Состоит из горизонтально ориентированной решетчатой пластинки с отходящими от нее вверх петушиным гребнем, спускающейся вниз перпендикулярной пластинки и наиболее массивной части - решетчатого лабиринта, построенного из многочисленных решетчатых ячеек. От лабиринта отходят верхняя и средняя носовые раковины,</w:t>
      </w:r>
      <w:r>
        <w:rPr>
          <w:rFonts w:ascii="Times New Roman" w:hAnsi="Times New Roman"/>
          <w:sz w:val="28"/>
        </w:rPr>
        <w:t xml:space="preserve"> а также крючковидный отросток (рис.2).</w:t>
      </w:r>
    </w:p>
    <w:p w:rsidR="00A11734" w:rsidRDefault="00A11734" w:rsidP="00A11734">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14:anchorId="40A68ED4">
            <wp:extent cx="4747868" cy="27908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4945" cy="2794985"/>
                    </a:xfrm>
                    <a:prstGeom prst="rect">
                      <a:avLst/>
                    </a:prstGeom>
                    <a:noFill/>
                  </pic:spPr>
                </pic:pic>
              </a:graphicData>
            </a:graphic>
          </wp:inline>
        </w:drawing>
      </w:r>
    </w:p>
    <w:p w:rsidR="00A11734" w:rsidRDefault="00A11734" w:rsidP="00A11734">
      <w:pPr>
        <w:spacing w:after="0" w:line="360" w:lineRule="auto"/>
        <w:jc w:val="center"/>
        <w:rPr>
          <w:rFonts w:ascii="Times New Roman" w:hAnsi="Times New Roman"/>
          <w:sz w:val="28"/>
        </w:rPr>
      </w:pPr>
      <w:r>
        <w:rPr>
          <w:rFonts w:ascii="Times New Roman" w:hAnsi="Times New Roman"/>
          <w:sz w:val="28"/>
        </w:rPr>
        <w:t>Рисунок 2 – Решетчатая кость</w:t>
      </w:r>
    </w:p>
    <w:p w:rsidR="00A11734" w:rsidRDefault="00A11734" w:rsidP="00A11734">
      <w:pPr>
        <w:spacing w:after="0" w:line="360" w:lineRule="auto"/>
        <w:ind w:firstLine="709"/>
        <w:jc w:val="center"/>
        <w:rPr>
          <w:rFonts w:ascii="Times New Roman" w:hAnsi="Times New Roman"/>
          <w:sz w:val="28"/>
        </w:rPr>
      </w:pPr>
    </w:p>
    <w:p w:rsidR="00A11734"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t xml:space="preserve">Височная кость (os temporale) парная, наиболее сложно устроенная из всех костей черепа. В ней располагаются структуры наружного, среднего и внутреннего уха, важные сосуды и нервы. В кости различают 3 части: чешуйчатую, пирамиду (каменистую) и барабанную. На чешуйчатой части имеется скуловой отросток и нижнечелюстная ямка, участвующая в образовании височно-нижнечелюстного сустава. В пирамиде (каменистой части) различают 3 поверхности: переднюю, заднюю и нижнюю, на которых находятся многочисленные отверстия и борозды. Отверстия сообщаются между собой посредством каналов, проходящих внутри кости. Вниз отходят </w:t>
      </w:r>
      <w:r w:rsidRPr="00A11734">
        <w:rPr>
          <w:rFonts w:ascii="Times New Roman" w:hAnsi="Times New Roman"/>
          <w:sz w:val="28"/>
        </w:rPr>
        <w:lastRenderedPageBreak/>
        <w:t>сосцевидный и шиловидный отростки. Барабанная часть, наименьшая из всех, располагается вокруг наружного слухового отверстия. На задней поверхности пирамиды находится</w:t>
      </w:r>
      <w:r w:rsidR="00527AC0">
        <w:rPr>
          <w:rFonts w:ascii="Times New Roman" w:hAnsi="Times New Roman"/>
          <w:sz w:val="28"/>
        </w:rPr>
        <w:t xml:space="preserve"> внутреннее слуховое отверстие [8].</w:t>
      </w:r>
    </w:p>
    <w:p w:rsidR="00A11734"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t>Клиновидная кость (os sphenoidale) непарная, располагается в середине основания черепа. У нее имеются 4 части: тело и 3 пары отростков, из которых 2 пары направлены латерально и носят названия малых и больших крыльев. Третья пара отростков (крыловидные) обращена книзу. В теле находятся полость (клиновидная пазуха) и углубление (турецкое седло), в котором помещается гипофиз. На отростках имеются отверстия, борозды и каналы для прохождения сосудов</w:t>
      </w:r>
      <w:r>
        <w:rPr>
          <w:rFonts w:ascii="Times New Roman" w:hAnsi="Times New Roman"/>
          <w:sz w:val="28"/>
        </w:rPr>
        <w:t xml:space="preserve"> и нервов (рис.3).</w:t>
      </w:r>
    </w:p>
    <w:p w:rsidR="00A11734" w:rsidRDefault="00A11734" w:rsidP="00A11734">
      <w:pPr>
        <w:spacing w:after="0" w:line="360" w:lineRule="auto"/>
        <w:ind w:firstLine="709"/>
        <w:jc w:val="both"/>
        <w:rPr>
          <w:rFonts w:ascii="Times New Roman" w:hAnsi="Times New Roman"/>
          <w:sz w:val="28"/>
        </w:rPr>
      </w:pPr>
    </w:p>
    <w:p w:rsidR="00A11734" w:rsidRDefault="00A11734" w:rsidP="00A11734">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14:anchorId="57E25B0D">
            <wp:extent cx="5347368" cy="2238375"/>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3777" cy="2249430"/>
                    </a:xfrm>
                    <a:prstGeom prst="rect">
                      <a:avLst/>
                    </a:prstGeom>
                    <a:noFill/>
                  </pic:spPr>
                </pic:pic>
              </a:graphicData>
            </a:graphic>
          </wp:inline>
        </w:drawing>
      </w:r>
    </w:p>
    <w:p w:rsidR="00A11734" w:rsidRDefault="00A11734" w:rsidP="00A11734">
      <w:pPr>
        <w:spacing w:after="0" w:line="360" w:lineRule="auto"/>
        <w:jc w:val="center"/>
        <w:rPr>
          <w:rFonts w:ascii="Times New Roman" w:hAnsi="Times New Roman"/>
          <w:sz w:val="28"/>
        </w:rPr>
      </w:pPr>
      <w:r>
        <w:rPr>
          <w:rFonts w:ascii="Times New Roman" w:hAnsi="Times New Roman"/>
          <w:sz w:val="28"/>
        </w:rPr>
        <w:t>Рисунок 3 – Клиновидная кость</w:t>
      </w:r>
    </w:p>
    <w:p w:rsidR="00A11734" w:rsidRDefault="00A11734" w:rsidP="00A11734">
      <w:pPr>
        <w:spacing w:after="0" w:line="360" w:lineRule="auto"/>
        <w:ind w:firstLine="709"/>
        <w:rPr>
          <w:rFonts w:ascii="Times New Roman" w:hAnsi="Times New Roman"/>
          <w:sz w:val="28"/>
        </w:rPr>
      </w:pPr>
    </w:p>
    <w:p w:rsidR="00A11734"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t>Верхняя челюсть (maxilla) парная, располагается в центре лица и соединяется со всеми его костями. В ней различают тело и 4 отростка, из которых лобный направлен вверх, альвеолярный - вниз, нѐбный - медиально, а скуловой - латерально. В теле имеется крупная полость - верхнечелюстная пазуха. На теле различают 4 поверхности: переднюю, подвисочную, глазничную и носовую. Лобный и скуловой отростки сочлен</w:t>
      </w:r>
      <w:r>
        <w:rPr>
          <w:rFonts w:ascii="Times New Roman" w:hAnsi="Times New Roman"/>
          <w:sz w:val="28"/>
        </w:rPr>
        <w:t>яются с одноименными костями, не</w:t>
      </w:r>
      <w:r w:rsidRPr="00A11734">
        <w:rPr>
          <w:rFonts w:ascii="Times New Roman" w:hAnsi="Times New Roman"/>
          <w:sz w:val="28"/>
        </w:rPr>
        <w:t>бный - с аналогичным отростком другой верхней челюсти, а альвеолярный содержит зубные альве</w:t>
      </w:r>
      <w:r w:rsidR="00527AC0">
        <w:rPr>
          <w:rFonts w:ascii="Times New Roman" w:hAnsi="Times New Roman"/>
          <w:sz w:val="28"/>
        </w:rPr>
        <w:t>олы, в которых помещаются зубы [10].</w:t>
      </w:r>
    </w:p>
    <w:p w:rsidR="00A11734" w:rsidRDefault="00A11734" w:rsidP="00A11734">
      <w:pPr>
        <w:spacing w:after="0" w:line="360" w:lineRule="auto"/>
        <w:ind w:firstLine="709"/>
        <w:jc w:val="both"/>
        <w:rPr>
          <w:rFonts w:ascii="Times New Roman" w:hAnsi="Times New Roman"/>
          <w:sz w:val="28"/>
        </w:rPr>
      </w:pPr>
      <w:r w:rsidRPr="00A11734">
        <w:rPr>
          <w:rFonts w:ascii="Times New Roman" w:hAnsi="Times New Roman"/>
          <w:sz w:val="28"/>
        </w:rPr>
        <w:lastRenderedPageBreak/>
        <w:t>Нижняя челюсть (mandibula) непарная. Это единственная подвижная кость черепа. Имеет тело и 2 ветви. В теле различают основание нижней челюсти и помещающуюся над ней альвеолярную часть, содержащую зубные альвеолы. На основании снаружи имеется подбородочный выступ. Ветвь включает в себя 2 отростка: мыщелковый, заканчивающийся головкой нижней челюсти для образования височно-нижнечелюстного сустава, и венечный, являющийся местом прикрепления мышцы. Скуловая кость (os zygomaticum) парная, имеет лобный и височный отростки, соединяю</w:t>
      </w:r>
      <w:r>
        <w:rPr>
          <w:rFonts w:ascii="Times New Roman" w:hAnsi="Times New Roman"/>
          <w:sz w:val="28"/>
        </w:rPr>
        <w:t>щиеся с одноименными костями (рис.4).</w:t>
      </w:r>
    </w:p>
    <w:p w:rsidR="00A11734" w:rsidRDefault="00A11734" w:rsidP="00A11734">
      <w:pPr>
        <w:spacing w:after="0" w:line="360" w:lineRule="auto"/>
        <w:ind w:firstLine="709"/>
        <w:jc w:val="both"/>
        <w:rPr>
          <w:rFonts w:ascii="Times New Roman" w:hAnsi="Times New Roman"/>
          <w:sz w:val="28"/>
        </w:rPr>
      </w:pPr>
    </w:p>
    <w:p w:rsidR="00A11734" w:rsidRDefault="00A11734" w:rsidP="00A11734">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14:anchorId="6DDCF5B9">
            <wp:extent cx="4704575" cy="250507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11337" cy="2508675"/>
                    </a:xfrm>
                    <a:prstGeom prst="rect">
                      <a:avLst/>
                    </a:prstGeom>
                    <a:noFill/>
                  </pic:spPr>
                </pic:pic>
              </a:graphicData>
            </a:graphic>
          </wp:inline>
        </w:drawing>
      </w:r>
    </w:p>
    <w:p w:rsidR="00A11734" w:rsidRDefault="00A11734" w:rsidP="00A11734">
      <w:pPr>
        <w:spacing w:after="0" w:line="360" w:lineRule="auto"/>
        <w:jc w:val="center"/>
        <w:rPr>
          <w:rFonts w:ascii="Times New Roman" w:hAnsi="Times New Roman"/>
          <w:sz w:val="28"/>
        </w:rPr>
      </w:pPr>
      <w:r>
        <w:rPr>
          <w:rFonts w:ascii="Times New Roman" w:hAnsi="Times New Roman"/>
          <w:sz w:val="28"/>
        </w:rPr>
        <w:t>Рисунок 4 – Нижняя челюсть</w:t>
      </w:r>
    </w:p>
    <w:p w:rsidR="00A11734" w:rsidRDefault="00A11734" w:rsidP="00A11734">
      <w:pPr>
        <w:spacing w:after="0" w:line="360" w:lineRule="auto"/>
        <w:ind w:firstLine="709"/>
        <w:jc w:val="center"/>
        <w:rPr>
          <w:rFonts w:ascii="Times New Roman" w:hAnsi="Times New Roman"/>
          <w:sz w:val="28"/>
        </w:rPr>
      </w:pPr>
    </w:p>
    <w:p w:rsidR="00A11734" w:rsidRDefault="00A11734" w:rsidP="00A11734">
      <w:pPr>
        <w:spacing w:after="0" w:line="360" w:lineRule="auto"/>
        <w:ind w:firstLine="709"/>
        <w:jc w:val="both"/>
        <w:rPr>
          <w:rFonts w:ascii="Times New Roman" w:hAnsi="Times New Roman"/>
          <w:sz w:val="28"/>
        </w:rPr>
      </w:pPr>
      <w:r>
        <w:rPr>
          <w:rFonts w:ascii="Times New Roman" w:hAnsi="Times New Roman"/>
          <w:sz w:val="28"/>
        </w:rPr>
        <w:t>Не</w:t>
      </w:r>
      <w:r w:rsidRPr="00A11734">
        <w:rPr>
          <w:rFonts w:ascii="Times New Roman" w:hAnsi="Times New Roman"/>
          <w:sz w:val="28"/>
        </w:rPr>
        <w:t>бная кость (os palatinum) парная, располагается позади верхней челюсти. Состоит из 2 пластинок: го</w:t>
      </w:r>
      <w:r>
        <w:rPr>
          <w:rFonts w:ascii="Times New Roman" w:hAnsi="Times New Roman"/>
          <w:sz w:val="28"/>
        </w:rPr>
        <w:t>ризонтальной, соединяющейся с не</w:t>
      </w:r>
      <w:r w:rsidRPr="00A11734">
        <w:rPr>
          <w:rFonts w:ascii="Times New Roman" w:hAnsi="Times New Roman"/>
          <w:sz w:val="28"/>
        </w:rPr>
        <w:t>бным отростком верхней челюсти, и перпендикулярной, прилегающей к носовой повер</w:t>
      </w:r>
      <w:r w:rsidR="00527AC0">
        <w:rPr>
          <w:rFonts w:ascii="Times New Roman" w:hAnsi="Times New Roman"/>
          <w:sz w:val="28"/>
        </w:rPr>
        <w:t>хности тела верхней челюсти [6].</w:t>
      </w:r>
    </w:p>
    <w:p w:rsidR="00AF1800" w:rsidRDefault="00A11734" w:rsidP="00A11734">
      <w:pPr>
        <w:spacing w:after="0" w:line="360" w:lineRule="auto"/>
        <w:ind w:firstLine="709"/>
        <w:jc w:val="both"/>
        <w:rPr>
          <w:rFonts w:ascii="Times New Roman" w:hAnsi="Times New Roman"/>
          <w:sz w:val="28"/>
        </w:rPr>
      </w:pPr>
      <w:r>
        <w:rPr>
          <w:rFonts w:ascii="Times New Roman" w:hAnsi="Times New Roman"/>
          <w:sz w:val="28"/>
        </w:rPr>
        <w:t>Сле</w:t>
      </w:r>
      <w:r w:rsidRPr="00A11734">
        <w:rPr>
          <w:rFonts w:ascii="Times New Roman" w:hAnsi="Times New Roman"/>
          <w:sz w:val="28"/>
        </w:rPr>
        <w:t xml:space="preserve">зная кость (os lacrimale) парная, расположена в передней части медиальной стенки глазницы; носовая кость (os nasale) парная, является передней костью, формирующей полость носа; сошник (vomer) непарная кость, образующая заднюю часть перегородки носа; нижняя носовая раковина (concha nasalis inferior) парная, прилежит к носовой поверхности тела верхней </w:t>
      </w:r>
      <w:r w:rsidRPr="00A11734">
        <w:rPr>
          <w:rFonts w:ascii="Times New Roman" w:hAnsi="Times New Roman"/>
          <w:sz w:val="28"/>
        </w:rPr>
        <w:lastRenderedPageBreak/>
        <w:t xml:space="preserve">челюсти. </w:t>
      </w:r>
      <w:r w:rsidR="00AF1800" w:rsidRPr="00AF1800">
        <w:rPr>
          <w:rFonts w:ascii="Times New Roman" w:hAnsi="Times New Roman"/>
          <w:sz w:val="28"/>
        </w:rPr>
        <w:t>Слезная кость, на которой начинается слезная часть круговой мышцы глаза, прикрывает передние ячейки решетчатой кости, а на своей латеральной поверхности имеет задний слезный гребень (crista lacrimalis posterior), который заканчивается выступом — слезны</w:t>
      </w:r>
      <w:r w:rsidR="00AF1800">
        <w:rPr>
          <w:rFonts w:ascii="Times New Roman" w:hAnsi="Times New Roman"/>
          <w:sz w:val="28"/>
        </w:rPr>
        <w:t>м крючком (hamulus lacrimalis) (рис.5).</w:t>
      </w:r>
    </w:p>
    <w:p w:rsidR="00AF1800" w:rsidRDefault="00AF1800" w:rsidP="00A11734">
      <w:pPr>
        <w:spacing w:after="0" w:line="360" w:lineRule="auto"/>
        <w:ind w:firstLine="709"/>
        <w:jc w:val="both"/>
        <w:rPr>
          <w:rFonts w:ascii="Times New Roman" w:hAnsi="Times New Roman"/>
          <w:sz w:val="28"/>
        </w:rPr>
      </w:pPr>
    </w:p>
    <w:p w:rsidR="00AF1800" w:rsidRDefault="00AF1800" w:rsidP="00AF1800">
      <w:pPr>
        <w:spacing w:after="0" w:line="360" w:lineRule="auto"/>
        <w:jc w:val="center"/>
        <w:rPr>
          <w:rFonts w:ascii="Times New Roman" w:hAnsi="Times New Roman"/>
          <w:sz w:val="28"/>
        </w:rPr>
      </w:pPr>
      <w:r w:rsidRPr="00AF1800">
        <w:rPr>
          <w:rFonts w:ascii="Times New Roman" w:hAnsi="Times New Roman"/>
          <w:noProof/>
          <w:sz w:val="28"/>
          <w:lang w:eastAsia="ru-RU"/>
        </w:rPr>
        <w:drawing>
          <wp:inline distT="0" distB="0" distL="0" distR="0" wp14:anchorId="30CD13FC" wp14:editId="63704BCD">
            <wp:extent cx="3054571" cy="21431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60744" cy="2147456"/>
                    </a:xfrm>
                    <a:prstGeom prst="rect">
                      <a:avLst/>
                    </a:prstGeom>
                  </pic:spPr>
                </pic:pic>
              </a:graphicData>
            </a:graphic>
          </wp:inline>
        </w:drawing>
      </w:r>
    </w:p>
    <w:p w:rsidR="00AF1800" w:rsidRDefault="00AF1800" w:rsidP="00AF1800">
      <w:pPr>
        <w:spacing w:after="0" w:line="360" w:lineRule="auto"/>
        <w:jc w:val="center"/>
        <w:rPr>
          <w:rFonts w:ascii="Times New Roman" w:hAnsi="Times New Roman"/>
          <w:sz w:val="28"/>
        </w:rPr>
      </w:pPr>
      <w:r>
        <w:rPr>
          <w:rFonts w:ascii="Times New Roman" w:hAnsi="Times New Roman"/>
          <w:sz w:val="28"/>
        </w:rPr>
        <w:t>Рисунок 5 – Слезная кость</w:t>
      </w:r>
    </w:p>
    <w:p w:rsidR="00AF1800" w:rsidRDefault="00AF1800" w:rsidP="00AF1800">
      <w:pPr>
        <w:spacing w:after="0" w:line="360" w:lineRule="auto"/>
        <w:ind w:firstLine="709"/>
        <w:jc w:val="center"/>
        <w:rPr>
          <w:rFonts w:ascii="Times New Roman" w:hAnsi="Times New Roman"/>
          <w:sz w:val="28"/>
        </w:rPr>
      </w:pPr>
    </w:p>
    <w:p w:rsidR="00A11734" w:rsidRDefault="00AF1800" w:rsidP="00A11734">
      <w:pPr>
        <w:spacing w:after="0" w:line="360" w:lineRule="auto"/>
        <w:ind w:firstLine="709"/>
        <w:jc w:val="both"/>
        <w:rPr>
          <w:rFonts w:ascii="Times New Roman" w:hAnsi="Times New Roman"/>
          <w:sz w:val="28"/>
        </w:rPr>
      </w:pPr>
      <w:r w:rsidRPr="00AF1800">
        <w:rPr>
          <w:rFonts w:ascii="Times New Roman" w:hAnsi="Times New Roman"/>
          <w:sz w:val="28"/>
        </w:rPr>
        <w:t>Слезный крючок направляется к слезной борозде на лобном отростке верхнечелюстной кости. Кпереди от слезного гребня располагается слезная борозда (sulcus lacrimalis), которая совместно с одноименной бороздой верхнечелюстной кости образует ямку слезного мешка (fossa sacci lacrimalis), к которой прилежит расположенный в нижне-медиальном углу глазницы слезный мешок. Ямка слезного мешка книзу продолжается в носослезный канал, где проходит заканчивающийся в носовой полости носослезный проток.</w:t>
      </w:r>
    </w:p>
    <w:p w:rsidR="00A11734" w:rsidRDefault="00A11734" w:rsidP="00AF1800">
      <w:pPr>
        <w:spacing w:after="0" w:line="360" w:lineRule="auto"/>
        <w:ind w:firstLine="709"/>
        <w:jc w:val="both"/>
        <w:rPr>
          <w:rFonts w:ascii="Times New Roman" w:hAnsi="Times New Roman"/>
          <w:sz w:val="28"/>
        </w:rPr>
      </w:pPr>
      <w:r w:rsidRPr="00A11734">
        <w:rPr>
          <w:rFonts w:ascii="Times New Roman" w:hAnsi="Times New Roman"/>
          <w:sz w:val="28"/>
        </w:rPr>
        <w:t>Подъязычная кость (os hyoideum) отстоит от черепа на некотором расстоянии. Фиксируется на шее мышцами и связками. Имеет тело и 2 пары отростков: большие и малые рога</w:t>
      </w:r>
      <w:r w:rsidR="00527AC0" w:rsidRPr="00527AC0">
        <w:rPr>
          <w:rFonts w:ascii="Times New Roman" w:hAnsi="Times New Roman"/>
          <w:sz w:val="28"/>
        </w:rPr>
        <w:t xml:space="preserve"> </w:t>
      </w:r>
      <w:r w:rsidR="00527AC0">
        <w:rPr>
          <w:rFonts w:ascii="Times New Roman" w:hAnsi="Times New Roman"/>
          <w:sz w:val="28"/>
        </w:rPr>
        <w:t>[1].</w:t>
      </w:r>
    </w:p>
    <w:p w:rsidR="00AF1800" w:rsidRDefault="00AF1800" w:rsidP="00AF1800">
      <w:pPr>
        <w:spacing w:after="0" w:line="360" w:lineRule="auto"/>
        <w:ind w:firstLine="709"/>
        <w:jc w:val="both"/>
        <w:rPr>
          <w:rFonts w:ascii="Times New Roman" w:hAnsi="Times New Roman"/>
          <w:sz w:val="28"/>
        </w:rPr>
      </w:pPr>
    </w:p>
    <w:p w:rsidR="00AF1800" w:rsidRDefault="00AF1800" w:rsidP="00527AC0">
      <w:pPr>
        <w:spacing w:after="0" w:line="360" w:lineRule="auto"/>
        <w:jc w:val="both"/>
        <w:rPr>
          <w:rFonts w:ascii="Times New Roman" w:hAnsi="Times New Roman"/>
          <w:sz w:val="28"/>
        </w:rPr>
      </w:pPr>
    </w:p>
    <w:p w:rsidR="00527AC0" w:rsidRDefault="00527AC0" w:rsidP="00527AC0">
      <w:pPr>
        <w:spacing w:after="0" w:line="360" w:lineRule="auto"/>
        <w:jc w:val="both"/>
        <w:rPr>
          <w:rFonts w:ascii="Times New Roman" w:hAnsi="Times New Roman"/>
          <w:sz w:val="28"/>
        </w:rPr>
      </w:pPr>
    </w:p>
    <w:p w:rsidR="00527AC0" w:rsidRDefault="00527AC0" w:rsidP="00527AC0">
      <w:pPr>
        <w:spacing w:after="0" w:line="360" w:lineRule="auto"/>
        <w:jc w:val="both"/>
        <w:rPr>
          <w:rFonts w:ascii="Times New Roman" w:hAnsi="Times New Roman"/>
          <w:sz w:val="28"/>
        </w:rPr>
      </w:pPr>
    </w:p>
    <w:p w:rsidR="00AF1800" w:rsidRPr="00AF1800" w:rsidRDefault="00AF1800" w:rsidP="00AF1800">
      <w:pPr>
        <w:spacing w:after="0" w:line="360" w:lineRule="auto"/>
        <w:jc w:val="center"/>
        <w:rPr>
          <w:rFonts w:ascii="Times New Roman" w:hAnsi="Times New Roman"/>
          <w:b/>
          <w:sz w:val="28"/>
        </w:rPr>
      </w:pPr>
      <w:r w:rsidRPr="00AF1800">
        <w:rPr>
          <w:rFonts w:ascii="Times New Roman" w:hAnsi="Times New Roman"/>
          <w:b/>
          <w:sz w:val="28"/>
        </w:rPr>
        <w:lastRenderedPageBreak/>
        <w:t>2. Череп в целом</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В основании черепа, имеющем вид толстой пластины со сложным рельефом, различают наружное основание черепа (basis cranii externa), обращенное вниз, в сторону шеи, и внутреннее основание черепа (basis cranii interna), которое вместе со сводом черепа формирует полость черепа (cavitas cranii) - вместилище головного мозга. Как наружное, так и внутреннее основание черепа пронизано большим количеством отверстий, каналов, щелей, в которых помещаются сосуды и нервы, связывающие головной мозг с организмом в целом. На границе основания черепа с лицевым черепом имеются важные в практическом отношении ямки: подвисочная, располагающаяся тотчас ниже височн</w:t>
      </w:r>
      <w:r>
        <w:rPr>
          <w:rFonts w:ascii="Times New Roman" w:hAnsi="Times New Roman"/>
          <w:sz w:val="28"/>
        </w:rPr>
        <w:t>ой ямки свода, и крыловидно-не</w:t>
      </w:r>
      <w:r w:rsidRPr="00AF1800">
        <w:rPr>
          <w:rFonts w:ascii="Times New Roman" w:hAnsi="Times New Roman"/>
          <w:sz w:val="28"/>
        </w:rPr>
        <w:t>бная - продолжение подвисочной в</w:t>
      </w:r>
      <w:r w:rsidR="00527AC0">
        <w:rPr>
          <w:rFonts w:ascii="Times New Roman" w:hAnsi="Times New Roman"/>
          <w:sz w:val="28"/>
        </w:rPr>
        <w:t>глубь, в медиальном направлении [7].</w:t>
      </w:r>
    </w:p>
    <w:p w:rsidR="00AF1800" w:rsidRDefault="00AF1800" w:rsidP="00AF1800">
      <w:pPr>
        <w:spacing w:after="0" w:line="360" w:lineRule="auto"/>
        <w:ind w:firstLine="709"/>
        <w:jc w:val="both"/>
        <w:rPr>
          <w:rFonts w:ascii="Times New Roman" w:hAnsi="Times New Roman"/>
          <w:sz w:val="28"/>
        </w:rPr>
      </w:pPr>
      <w:r>
        <w:rPr>
          <w:rFonts w:ascii="Times New Roman" w:hAnsi="Times New Roman"/>
          <w:sz w:val="28"/>
        </w:rPr>
        <w:t>Кпере</w:t>
      </w:r>
      <w:r w:rsidRPr="00AF1800">
        <w:rPr>
          <w:rFonts w:ascii="Times New Roman" w:hAnsi="Times New Roman"/>
          <w:sz w:val="28"/>
        </w:rPr>
        <w:t>ди полость глазницы (cavitas orbitalis) открывается широким входом в глазницу (aditus orbitalis), который являе</w:t>
      </w:r>
      <w:r>
        <w:rPr>
          <w:rFonts w:ascii="Times New Roman" w:hAnsi="Times New Roman"/>
          <w:sz w:val="28"/>
        </w:rPr>
        <w:t>тся как бы основанием пирамиды (рис.6).</w:t>
      </w:r>
    </w:p>
    <w:p w:rsidR="00AF1800" w:rsidRDefault="00AF1800" w:rsidP="00AF1800">
      <w:pPr>
        <w:spacing w:after="0" w:line="360" w:lineRule="auto"/>
        <w:ind w:firstLine="709"/>
        <w:jc w:val="both"/>
        <w:rPr>
          <w:rFonts w:ascii="Times New Roman" w:hAnsi="Times New Roman"/>
          <w:sz w:val="28"/>
        </w:rPr>
      </w:pPr>
    </w:p>
    <w:p w:rsidR="00AF1800" w:rsidRDefault="00AF1800" w:rsidP="00AF1800">
      <w:pPr>
        <w:spacing w:after="0" w:line="360" w:lineRule="auto"/>
        <w:jc w:val="center"/>
        <w:rPr>
          <w:rFonts w:ascii="Times New Roman" w:hAnsi="Times New Roman"/>
          <w:sz w:val="28"/>
        </w:rPr>
      </w:pPr>
      <w:r w:rsidRPr="00AF1800">
        <w:rPr>
          <w:rFonts w:ascii="Times New Roman" w:hAnsi="Times New Roman"/>
          <w:noProof/>
          <w:sz w:val="28"/>
          <w:lang w:eastAsia="ru-RU"/>
        </w:rPr>
        <w:drawing>
          <wp:inline distT="0" distB="0" distL="0" distR="0" wp14:anchorId="112BCFD5" wp14:editId="474A597C">
            <wp:extent cx="4755054" cy="2447925"/>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58493" cy="2449695"/>
                    </a:xfrm>
                    <a:prstGeom prst="rect">
                      <a:avLst/>
                    </a:prstGeom>
                  </pic:spPr>
                </pic:pic>
              </a:graphicData>
            </a:graphic>
          </wp:inline>
        </w:drawing>
      </w:r>
    </w:p>
    <w:p w:rsidR="00AF1800" w:rsidRDefault="00AF1800" w:rsidP="00AF1800">
      <w:pPr>
        <w:spacing w:after="0" w:line="360" w:lineRule="auto"/>
        <w:jc w:val="center"/>
        <w:rPr>
          <w:rFonts w:ascii="Times New Roman" w:hAnsi="Times New Roman"/>
          <w:sz w:val="28"/>
        </w:rPr>
      </w:pPr>
      <w:r>
        <w:rPr>
          <w:rFonts w:ascii="Times New Roman" w:hAnsi="Times New Roman"/>
          <w:sz w:val="28"/>
        </w:rPr>
        <w:t>Рисунок 6 – Глазница</w:t>
      </w:r>
    </w:p>
    <w:p w:rsidR="00AF1800" w:rsidRDefault="00AF1800" w:rsidP="00AF1800">
      <w:pPr>
        <w:spacing w:after="0" w:line="360" w:lineRule="auto"/>
        <w:ind w:firstLine="709"/>
        <w:jc w:val="center"/>
        <w:rPr>
          <w:rFonts w:ascii="Times New Roman" w:hAnsi="Times New Roman"/>
          <w:sz w:val="28"/>
        </w:rPr>
      </w:pP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 xml:space="preserve">Вход в глазницу ограничен глазничным краем (margo orbitalis). У глазничного края различают верхнюю часть — надглазничный край, нижнюю часть — подглазничный край, латеральный и медиальный края. У </w:t>
      </w:r>
      <w:r w:rsidRPr="00AF1800">
        <w:rPr>
          <w:rFonts w:ascii="Times New Roman" w:hAnsi="Times New Roman"/>
          <w:sz w:val="28"/>
        </w:rPr>
        <w:lastRenderedPageBreak/>
        <w:t>надглазничного края, на границе между медиальной и средней третями, имеется надглазничное отверстие (вырезка), в котором проходят надглазничные артерия, вена и нерв. В направлении кзади полость глазницы постепенно суживается. Продольные оси правой и левой глазниц, проведенные кзади от середины входа в глазницу, сходятся в области турецкого седла. Глазница медиально граничит с носовой полостью, сверху — с соответствующей частью передней черепной ямки, латерально — с височной ямкой, внизу — с верхнечелюстной пазухой. У глазницы имеются верхняя, нижняя, л</w:t>
      </w:r>
      <w:r w:rsidR="00527AC0">
        <w:rPr>
          <w:rFonts w:ascii="Times New Roman" w:hAnsi="Times New Roman"/>
          <w:sz w:val="28"/>
        </w:rPr>
        <w:t>атеральная и медиальная стенки [9].</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 xml:space="preserve">Верхняя стенка (paries superior), или крыша глазницы, образована глазничной частью лобной кости и малым крылом клиновидной кости сзади. Эта стенка отделяет глазницу от лобной пазухи и передней черепной ямки. В латеральном углу верхней стенки находится ямка слезной железы (fossa glandulae lacrimalis), глубиной 4—5 мм. Нижняя стенка (paries inferior) глазницы сформирована глазничными поверхностями верхнечелюстной кости, скуловой кости и глазничным отростком небной кости. </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На нижней стенке продольно расположена подглазничная борозда (sulcus infraorbitalis), переходящая кпереди в подглазничный канал (canalis infraorbitalis), в котором проходят подглазничные сосуды и нерв. В самом канале имеются отверстия для верхних альвеолярных сосудов и нервов. Медиальная стенка (paries medialis) глазницы образована лобным отростком верхнечелюстной кости, слезной костью, глазничной пластинкой решетчатой кости, телом клиновидной кости. В переднем отделе медиальной стенки глазницы находится слезна</w:t>
      </w:r>
      <w:r>
        <w:rPr>
          <w:rFonts w:ascii="Times New Roman" w:hAnsi="Times New Roman"/>
          <w:sz w:val="28"/>
        </w:rPr>
        <w:t xml:space="preserve">я борозда (sulcus lacrimalis). </w:t>
      </w:r>
      <w:r w:rsidRPr="00AF1800">
        <w:rPr>
          <w:rFonts w:ascii="Times New Roman" w:hAnsi="Times New Roman"/>
          <w:sz w:val="28"/>
        </w:rPr>
        <w:t>Латеральная стенка (paries lateralis) глазницы образована глазничными поверхностями большого крыла клиновидной кости и лобного отростка скуловой кости, а также небольшим участком скулового отростка лобной кости</w:t>
      </w:r>
      <w:r>
        <w:rPr>
          <w:rFonts w:ascii="Times New Roman" w:hAnsi="Times New Roman"/>
          <w:sz w:val="28"/>
        </w:rPr>
        <w:t>.</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 xml:space="preserve">Полость носа, или костная носовая полость (cavitas nasalis ossea), имеет правую и левую половины, разделенные костной перегородкой носа (septum nasi osseum), образованной перпендикулярной пластинкой решетчатой кости, </w:t>
      </w:r>
      <w:r>
        <w:rPr>
          <w:rFonts w:ascii="Times New Roman" w:hAnsi="Times New Roman"/>
          <w:sz w:val="28"/>
        </w:rPr>
        <w:lastRenderedPageBreak/>
        <w:t>соединенной с сошником</w:t>
      </w:r>
      <w:r w:rsidRPr="00AF1800">
        <w:rPr>
          <w:rFonts w:ascii="Times New Roman" w:hAnsi="Times New Roman"/>
          <w:sz w:val="28"/>
        </w:rPr>
        <w:t>. Спереди полость носа имеет отверстие — грушевидную апертуру, высотой в среднем 24 мм, шириной — 30 мм. Грушевидная апертура (apertura piriformis) образована носовыми вырезками верхнечелюстных костей и нижними краями носовых костей. Задние отверстия полости носа {задние носовые отверстия, aperturae nasales posteriores) — хоаны (choanae), ведут в носовую часть глотки. Каждая хоана ограничена медиальной пластинкой крыловидного отростка клиновидной кости латерально, сошником — с медиальной стороны, телом клиновидной кости, крылом сошника и влагалищным отростком крыловидного отростка сверху и горизонтально</w:t>
      </w:r>
      <w:r w:rsidR="00527AC0">
        <w:rPr>
          <w:rFonts w:ascii="Times New Roman" w:hAnsi="Times New Roman"/>
          <w:sz w:val="28"/>
        </w:rPr>
        <w:t>й пластинкой небной кости снизу [4].</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Полость носа имеет верхнюю, нижнюю и латеральную стенки. Верхняя стенка (paries superior) полости носа образована носовыми костями, носовой частью лобной кости, решетчатой пластинкой решетчатой кости и нижней поверхностью тела клиновидной кости. Нижняя стенка (paries inferior) полости носа формируется небными отростками верхнечелюстных костей, соединенных с горизонтальными пластинками небных костей</w:t>
      </w:r>
      <w:r>
        <w:rPr>
          <w:rFonts w:ascii="Times New Roman" w:hAnsi="Times New Roman"/>
          <w:sz w:val="28"/>
        </w:rPr>
        <w:t xml:space="preserve"> (рис.7).</w:t>
      </w:r>
    </w:p>
    <w:p w:rsidR="00AF1800" w:rsidRDefault="00AF1800" w:rsidP="00AF1800">
      <w:pPr>
        <w:spacing w:after="0" w:line="360" w:lineRule="auto"/>
        <w:ind w:firstLine="709"/>
        <w:jc w:val="both"/>
        <w:rPr>
          <w:rFonts w:ascii="Times New Roman" w:hAnsi="Times New Roman"/>
          <w:sz w:val="28"/>
        </w:rPr>
      </w:pPr>
    </w:p>
    <w:p w:rsidR="00AF1800" w:rsidRDefault="00AF1800" w:rsidP="00AF1800">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14:anchorId="6686902A">
            <wp:extent cx="4542802" cy="26479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2436" cy="2659394"/>
                    </a:xfrm>
                    <a:prstGeom prst="rect">
                      <a:avLst/>
                    </a:prstGeom>
                    <a:noFill/>
                  </pic:spPr>
                </pic:pic>
              </a:graphicData>
            </a:graphic>
          </wp:inline>
        </w:drawing>
      </w:r>
    </w:p>
    <w:p w:rsidR="00AF1800" w:rsidRDefault="00AF1800" w:rsidP="00AF1800">
      <w:pPr>
        <w:spacing w:after="0" w:line="360" w:lineRule="auto"/>
        <w:jc w:val="center"/>
        <w:rPr>
          <w:rFonts w:ascii="Times New Roman" w:hAnsi="Times New Roman"/>
          <w:sz w:val="28"/>
        </w:rPr>
      </w:pPr>
      <w:r>
        <w:rPr>
          <w:rFonts w:ascii="Times New Roman" w:hAnsi="Times New Roman"/>
          <w:sz w:val="28"/>
        </w:rPr>
        <w:t>Рисунок 7- Полость носа</w:t>
      </w:r>
    </w:p>
    <w:p w:rsidR="00AF1800" w:rsidRDefault="00AF1800" w:rsidP="00AF1800">
      <w:pPr>
        <w:spacing w:after="0" w:line="360" w:lineRule="auto"/>
        <w:ind w:firstLine="709"/>
        <w:jc w:val="center"/>
        <w:rPr>
          <w:rFonts w:ascii="Times New Roman" w:hAnsi="Times New Roman"/>
          <w:sz w:val="28"/>
        </w:rPr>
      </w:pP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 xml:space="preserve">Верхний носовой ход (meatus nasi superior) располагается в задних отделах носовой полости. Он наиболее короткий, ограничен верхней и средней </w:t>
      </w:r>
      <w:r w:rsidRPr="00AF1800">
        <w:rPr>
          <w:rFonts w:ascii="Times New Roman" w:hAnsi="Times New Roman"/>
          <w:sz w:val="28"/>
        </w:rPr>
        <w:lastRenderedPageBreak/>
        <w:t>носовыми раковинами, в переднем его отделе открываются задние решетчатые ячейки. Над верхней носовой раковиной расположено клиновидно-решетчатое углубление (recessus sphenoethmoidalis), где открывается клиновидная пазуха. Клиновидно-решетчатое углубление простирается книзу и кзади до клиновидно-небного отверстия. Средний носовой ход (meatus nasi medius) вдвое длиннее верхнего, ограничен сверху средней носовой раковиной. В него открываются передние и средние ячейки решетчатой кости, лобная пазуха и через верхнечелюстную расщелину верхнечелюстная (Гайморова) пазуха. Проходящий сверху вниз и кзади крючковидный отросток</w:t>
      </w:r>
      <w:r>
        <w:rPr>
          <w:rFonts w:ascii="Times New Roman" w:hAnsi="Times New Roman"/>
          <w:sz w:val="28"/>
        </w:rPr>
        <w:t xml:space="preserve"> разделяет верхнечелюстную расщелину на передне-ниж</w:t>
      </w:r>
      <w:r w:rsidRPr="00AF1800">
        <w:rPr>
          <w:rFonts w:ascii="Times New Roman" w:hAnsi="Times New Roman"/>
          <w:sz w:val="28"/>
        </w:rPr>
        <w:t>ний и задне-верхний отделы. Задне-верхний отдел находится между решетчатым пузырьком и крючковидным отростком и называется полулунной расщелиной. Передне-нижний отдел верхнечелюстной расщелины (решетчатая воронка) более ши</w:t>
      </w:r>
      <w:r w:rsidR="00527AC0">
        <w:rPr>
          <w:rFonts w:ascii="Times New Roman" w:hAnsi="Times New Roman"/>
          <w:sz w:val="28"/>
        </w:rPr>
        <w:t>рокий, чем полулунная расщелина [2].</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Нижний носовой ход (meatus nasi inferior) ограничен нижней носовой раковиной (сверху) и верхней стенкой твердого неба (снизу). В него открывается отверстие носослезного канала (ostium canalis nasolacrimalis).</w:t>
      </w:r>
    </w:p>
    <w:p w:rsidR="00894701" w:rsidRDefault="00894701" w:rsidP="00894701">
      <w:pPr>
        <w:spacing w:after="0" w:line="360" w:lineRule="auto"/>
        <w:ind w:firstLine="709"/>
        <w:jc w:val="both"/>
        <w:rPr>
          <w:rFonts w:ascii="Times New Roman" w:hAnsi="Times New Roman"/>
          <w:sz w:val="28"/>
        </w:rPr>
      </w:pPr>
      <w:r w:rsidRPr="00894701">
        <w:rPr>
          <w:rFonts w:ascii="Times New Roman" w:hAnsi="Times New Roman"/>
          <w:sz w:val="28"/>
        </w:rPr>
        <w:t>Костное небо, palatum osseum</w:t>
      </w:r>
      <w:r>
        <w:rPr>
          <w:rFonts w:ascii="Times New Roman" w:hAnsi="Times New Roman"/>
          <w:sz w:val="28"/>
        </w:rPr>
        <w:t xml:space="preserve">, </w:t>
      </w:r>
      <w:r w:rsidRPr="00894701">
        <w:rPr>
          <w:rFonts w:ascii="Times New Roman" w:hAnsi="Times New Roman"/>
          <w:sz w:val="28"/>
        </w:rPr>
        <w:t>основной структурный компонент передней части наружного основания черепа, служит дном полости носа и крышей полости рта. Передние три четверти костного неба формируются небными отростками верхних челюстей, задняя четверть — горизонтальными пластинками небных костей и их пирамидальными отростками. Спереди и с боков костное небо ограничено альвеолярными отростками верхних челюстей. Посредине него в сагиттальном направлении проходит срединный небный шов, в котором соединяются оба небных отростка верхних челюстей и обе горизонтальные пластинки небных костей. Вдоль срединного шва, по обеим его сторонам, обычно располагается небный валик. Заднюю часть этого шва пересекает поперечный небный шов, sutura palatina transversa,— место соединения упомянутых отростков.</w:t>
      </w:r>
    </w:p>
    <w:p w:rsidR="00894701" w:rsidRDefault="00894701" w:rsidP="00894701">
      <w:pPr>
        <w:spacing w:after="0" w:line="360" w:lineRule="auto"/>
        <w:ind w:firstLine="709"/>
        <w:jc w:val="both"/>
        <w:rPr>
          <w:rFonts w:ascii="Times New Roman" w:hAnsi="Times New Roman"/>
          <w:sz w:val="28"/>
        </w:rPr>
      </w:pPr>
      <w:r w:rsidRPr="00894701">
        <w:rPr>
          <w:rFonts w:ascii="Times New Roman" w:hAnsi="Times New Roman"/>
          <w:sz w:val="28"/>
        </w:rPr>
        <w:lastRenderedPageBreak/>
        <w:t xml:space="preserve"> На переднем конце срединного небного шва, кзади от медиального резца, залегает ре</w:t>
      </w:r>
      <w:r>
        <w:rPr>
          <w:rFonts w:ascii="Times New Roman" w:hAnsi="Times New Roman"/>
          <w:sz w:val="28"/>
        </w:rPr>
        <w:t>зцовая ямка</w:t>
      </w:r>
      <w:r w:rsidRPr="00894701">
        <w:rPr>
          <w:rFonts w:ascii="Times New Roman" w:hAnsi="Times New Roman"/>
          <w:sz w:val="28"/>
        </w:rPr>
        <w:t>, на дне которой имеются резцовые отверстия, ведущие в симметричные резцовые каналы. Каждый канал открывается на верхней, носовой, поверхности костного неба двумя отверстиями, располагающимися по бокам носового гребня. По обеим сторонам резцового отверстия на черепе детей, а иногда и взрослых заметен нерезко выраженный резцовый шов, соединяющий непостоянную резцовую кость с небным отростком верхней челюсти. В заднелатеральных отделах костного неба находится по одному большому небному отверстию, foramen palatinum majus, ведущему в большой небный канал, canali</w:t>
      </w:r>
      <w:r>
        <w:rPr>
          <w:rFonts w:ascii="Times New Roman" w:hAnsi="Times New Roman"/>
          <w:sz w:val="28"/>
        </w:rPr>
        <w:t>s palatinus major</w:t>
      </w:r>
      <w:r w:rsidRPr="00894701">
        <w:rPr>
          <w:rFonts w:ascii="Times New Roman" w:hAnsi="Times New Roman"/>
          <w:sz w:val="28"/>
        </w:rPr>
        <w:t>, образуемый большими небными бороздами небной кости и верхней челюсти (содержит одноименные сосуды и нерв). Кзади от большого располагаются 1—2 малых небных отверстия, а кпереди по обеим сторонам костного неба — две небные борозды. В центре свободного заднего края костного неба находится заостренный выступ — задняя носовая ост</w:t>
      </w:r>
      <w:r>
        <w:rPr>
          <w:rFonts w:ascii="Times New Roman" w:hAnsi="Times New Roman"/>
          <w:sz w:val="28"/>
        </w:rPr>
        <w:t>ь (рис.8).</w:t>
      </w:r>
    </w:p>
    <w:p w:rsidR="00894701" w:rsidRDefault="00894701" w:rsidP="00894701">
      <w:pPr>
        <w:spacing w:after="0" w:line="360" w:lineRule="auto"/>
        <w:ind w:firstLine="709"/>
        <w:jc w:val="both"/>
        <w:rPr>
          <w:rFonts w:ascii="Times New Roman" w:hAnsi="Times New Roman"/>
          <w:sz w:val="28"/>
        </w:rPr>
      </w:pPr>
    </w:p>
    <w:p w:rsidR="00894701" w:rsidRDefault="00894701" w:rsidP="00894701">
      <w:pPr>
        <w:spacing w:after="0" w:line="360" w:lineRule="auto"/>
        <w:ind w:firstLine="709"/>
        <w:jc w:val="center"/>
        <w:rPr>
          <w:rFonts w:ascii="Times New Roman" w:hAnsi="Times New Roman"/>
          <w:sz w:val="28"/>
        </w:rPr>
      </w:pPr>
      <w:r w:rsidRPr="00894701">
        <w:rPr>
          <w:rFonts w:ascii="Times New Roman" w:hAnsi="Times New Roman"/>
          <w:noProof/>
          <w:sz w:val="28"/>
          <w:lang w:eastAsia="ru-RU"/>
        </w:rPr>
        <w:drawing>
          <wp:inline distT="0" distB="0" distL="0" distR="0" wp14:anchorId="5ED4F76E" wp14:editId="6EFE4CB0">
            <wp:extent cx="4829014" cy="26955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38014" cy="2700599"/>
                    </a:xfrm>
                    <a:prstGeom prst="rect">
                      <a:avLst/>
                    </a:prstGeom>
                  </pic:spPr>
                </pic:pic>
              </a:graphicData>
            </a:graphic>
          </wp:inline>
        </w:drawing>
      </w:r>
    </w:p>
    <w:p w:rsidR="00894701" w:rsidRDefault="00894701" w:rsidP="00894701">
      <w:pPr>
        <w:spacing w:after="0" w:line="360" w:lineRule="auto"/>
        <w:ind w:firstLine="709"/>
        <w:jc w:val="center"/>
        <w:rPr>
          <w:rFonts w:ascii="Times New Roman" w:hAnsi="Times New Roman"/>
          <w:sz w:val="28"/>
        </w:rPr>
      </w:pPr>
      <w:r>
        <w:rPr>
          <w:rFonts w:ascii="Times New Roman" w:hAnsi="Times New Roman"/>
          <w:sz w:val="28"/>
        </w:rPr>
        <w:t>Рисунок 8 – Костное небо</w:t>
      </w:r>
    </w:p>
    <w:p w:rsidR="00894701" w:rsidRDefault="00894701" w:rsidP="00894701">
      <w:pPr>
        <w:spacing w:after="0" w:line="360" w:lineRule="auto"/>
        <w:ind w:firstLine="709"/>
        <w:jc w:val="center"/>
        <w:rPr>
          <w:rFonts w:ascii="Times New Roman" w:hAnsi="Times New Roman"/>
          <w:sz w:val="28"/>
        </w:rPr>
      </w:pP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 xml:space="preserve">Верхнечелюстная, или Гайморова, пазуха (sinus maxillaris) является полостью верхнечелюстной кости. Это самая большая воздухоносная полость черепа, она сообщается с полостью носа через отверстие в области среднего </w:t>
      </w:r>
      <w:r w:rsidRPr="00AF1800">
        <w:rPr>
          <w:rFonts w:ascii="Times New Roman" w:hAnsi="Times New Roman"/>
          <w:sz w:val="28"/>
        </w:rPr>
        <w:lastRenderedPageBreak/>
        <w:t>носового хода. Передняя стенка верхнечелюстной пазухи истончена в центре, утолщается в периферических отделах. Она образована в верхнечелюстной кости между ее подглазничным краем и альвеолярным отростком. Задне-латеральная стенка этой пазухи соответствует бугру верхнечелюстной кости. К переднему отделу медиальной стенки верхнечелюстной пазухи прилежит носослезный канал; большая часть медиальной стенки граничит с полостью носа. К задне-верхнему отделу пазухи прилежат решетчатые ячейки решетчатой кости. Верхняя стенка пазухи одновременно является нижней стенкой глазницы. Нижняя стенка верхнечелюстной пазухи образована альвеолярным отростком верхнечелюстной кости. Отношения между нижней стенкой верхнечелюстной пазухи и корнями зубов зависят от толщины костного слоя, отделяющего слизистую оболочку пазухи от корней зубов</w:t>
      </w:r>
      <w:r>
        <w:rPr>
          <w:rFonts w:ascii="Times New Roman" w:hAnsi="Times New Roman"/>
          <w:sz w:val="28"/>
        </w:rPr>
        <w:t>.</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Лобная пазуха (sinus frontalis) сообщается со средним носовым ходом, имеет фронтальную перегородку, разделяющую ее на правую и левую части. Части лобной пазухи обычно асимметричны, имеют форму трехгранной пирамиды, основание которой направлено к глазнице, а вершина — к венечному шву. У лобной пазухи имеются передняя, задняя и нижняя стенки. Передняя стенка образована наружной пластинкой лобной кости, она наиболее толстая, особенно в области надбровной дуги. Задняя стенка тонкая, сформирована внутренней пластинкой лобной кости и отделяет пазуху от передней черепной ямки. Нижняя стенка тоже тонкая, ее латеральная часть расположена над глазницей. Над полостью носа находится апертура лобной пазухи.</w:t>
      </w:r>
    </w:p>
    <w:p w:rsidR="00894701"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 xml:space="preserve">Решетчатый лабиринт представляет собой воздухоносные полости (ячейки решетчатой кости), сообщающиеся с носовой полостью. Передние и средние ячейки сообщаются со средним носовым ходом, задние ячейки открываются в верхний носовой ход. Решетчатые ячейки представляют собой полости овоидной, округлой и неправильной формы, разделенные тонкими костными пластинками. Обычно имеются 8—10 ячеек, сообщающихся друг с другом, которые располагаются в два— три ряда вдоль раковин решетчатой </w:t>
      </w:r>
      <w:r w:rsidRPr="00AF1800">
        <w:rPr>
          <w:rFonts w:ascii="Times New Roman" w:hAnsi="Times New Roman"/>
          <w:sz w:val="28"/>
        </w:rPr>
        <w:lastRenderedPageBreak/>
        <w:t xml:space="preserve">кости. Передние ячейки снаружи прикрыты лобной костью, средние — слезной костью и глазничной пластинкой решетчатой кости, задние </w:t>
      </w:r>
      <w:r w:rsidR="00894701">
        <w:rPr>
          <w:rFonts w:ascii="Times New Roman" w:hAnsi="Times New Roman"/>
          <w:sz w:val="28"/>
        </w:rPr>
        <w:t>— клиновидной и небной костями (рис.9).</w:t>
      </w:r>
    </w:p>
    <w:p w:rsidR="00894701" w:rsidRDefault="00894701" w:rsidP="00AF1800">
      <w:pPr>
        <w:spacing w:after="0" w:line="360" w:lineRule="auto"/>
        <w:ind w:firstLine="709"/>
        <w:jc w:val="both"/>
        <w:rPr>
          <w:rFonts w:ascii="Times New Roman" w:hAnsi="Times New Roman"/>
          <w:sz w:val="28"/>
        </w:rPr>
      </w:pPr>
    </w:p>
    <w:p w:rsidR="00894701" w:rsidRDefault="00894701" w:rsidP="00894701">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14:anchorId="50AC2996">
            <wp:extent cx="4747506" cy="27622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1277" cy="2764444"/>
                    </a:xfrm>
                    <a:prstGeom prst="rect">
                      <a:avLst/>
                    </a:prstGeom>
                    <a:noFill/>
                  </pic:spPr>
                </pic:pic>
              </a:graphicData>
            </a:graphic>
          </wp:inline>
        </w:drawing>
      </w:r>
    </w:p>
    <w:p w:rsidR="00894701" w:rsidRDefault="00894701" w:rsidP="00894701">
      <w:pPr>
        <w:spacing w:after="0" w:line="360" w:lineRule="auto"/>
        <w:jc w:val="center"/>
        <w:rPr>
          <w:rFonts w:ascii="Times New Roman" w:hAnsi="Times New Roman"/>
          <w:sz w:val="28"/>
        </w:rPr>
      </w:pPr>
      <w:r>
        <w:rPr>
          <w:rFonts w:ascii="Times New Roman" w:hAnsi="Times New Roman"/>
          <w:sz w:val="28"/>
        </w:rPr>
        <w:t xml:space="preserve">Рисунок 9 – Решетчатый лабиринт и костная носовая полость </w:t>
      </w:r>
    </w:p>
    <w:p w:rsidR="00894701" w:rsidRDefault="00894701" w:rsidP="00894701">
      <w:pPr>
        <w:spacing w:after="0" w:line="360" w:lineRule="auto"/>
        <w:ind w:firstLine="709"/>
        <w:jc w:val="center"/>
        <w:rPr>
          <w:rFonts w:ascii="Times New Roman" w:hAnsi="Times New Roman"/>
          <w:sz w:val="28"/>
        </w:rPr>
      </w:pP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С медиальной стороны решетчатые ячейки граничат с носовой полостью. У взрослых людей передние решетчатые ячейки располагаются дальше от п</w:t>
      </w:r>
      <w:r w:rsidR="00527AC0">
        <w:rPr>
          <w:rFonts w:ascii="Times New Roman" w:hAnsi="Times New Roman"/>
          <w:sz w:val="28"/>
        </w:rPr>
        <w:t>олости носа, чем средние ячейки</w:t>
      </w:r>
      <w:r w:rsidR="00894701">
        <w:rPr>
          <w:rFonts w:ascii="Times New Roman" w:hAnsi="Times New Roman"/>
          <w:sz w:val="28"/>
        </w:rPr>
        <w:t xml:space="preserve"> </w:t>
      </w:r>
      <w:r w:rsidR="00527AC0">
        <w:rPr>
          <w:rFonts w:ascii="Times New Roman" w:hAnsi="Times New Roman"/>
          <w:sz w:val="28"/>
        </w:rPr>
        <w:t>[3].</w:t>
      </w:r>
    </w:p>
    <w:p w:rsidR="00AF1800" w:rsidRDefault="00AF1800" w:rsidP="00AF1800">
      <w:pPr>
        <w:spacing w:after="0" w:line="360" w:lineRule="auto"/>
        <w:ind w:firstLine="709"/>
        <w:jc w:val="both"/>
        <w:rPr>
          <w:rFonts w:ascii="Times New Roman" w:hAnsi="Times New Roman"/>
          <w:sz w:val="28"/>
        </w:rPr>
      </w:pPr>
    </w:p>
    <w:p w:rsidR="00AF1800" w:rsidRDefault="00AF1800" w:rsidP="00AF1800">
      <w:pPr>
        <w:spacing w:after="0" w:line="360" w:lineRule="auto"/>
        <w:ind w:firstLine="709"/>
        <w:jc w:val="both"/>
        <w:rPr>
          <w:rFonts w:ascii="Times New Roman" w:hAnsi="Times New Roman"/>
          <w:sz w:val="28"/>
        </w:rPr>
      </w:pPr>
    </w:p>
    <w:p w:rsidR="00527AC0" w:rsidRDefault="00527AC0" w:rsidP="00AF1800">
      <w:pPr>
        <w:spacing w:after="0" w:line="360" w:lineRule="auto"/>
        <w:ind w:firstLine="709"/>
        <w:jc w:val="both"/>
        <w:rPr>
          <w:rFonts w:ascii="Times New Roman" w:hAnsi="Times New Roman"/>
          <w:sz w:val="28"/>
        </w:rPr>
      </w:pPr>
    </w:p>
    <w:p w:rsidR="00527AC0" w:rsidRDefault="00527AC0" w:rsidP="00AF1800">
      <w:pPr>
        <w:spacing w:after="0" w:line="360" w:lineRule="auto"/>
        <w:ind w:firstLine="709"/>
        <w:jc w:val="both"/>
        <w:rPr>
          <w:rFonts w:ascii="Times New Roman" w:hAnsi="Times New Roman"/>
          <w:sz w:val="28"/>
        </w:rPr>
      </w:pPr>
    </w:p>
    <w:p w:rsidR="00894701" w:rsidRDefault="00894701" w:rsidP="00AF1800">
      <w:pPr>
        <w:spacing w:after="0" w:line="360" w:lineRule="auto"/>
        <w:ind w:firstLine="709"/>
        <w:jc w:val="both"/>
        <w:rPr>
          <w:rFonts w:ascii="Times New Roman" w:hAnsi="Times New Roman"/>
          <w:sz w:val="28"/>
        </w:rPr>
      </w:pPr>
    </w:p>
    <w:p w:rsidR="00894701" w:rsidRDefault="00894701" w:rsidP="00AF1800">
      <w:pPr>
        <w:spacing w:after="0" w:line="360" w:lineRule="auto"/>
        <w:ind w:firstLine="709"/>
        <w:jc w:val="both"/>
        <w:rPr>
          <w:rFonts w:ascii="Times New Roman" w:hAnsi="Times New Roman"/>
          <w:sz w:val="28"/>
        </w:rPr>
      </w:pPr>
    </w:p>
    <w:p w:rsidR="00894701" w:rsidRDefault="00894701" w:rsidP="00AF1800">
      <w:pPr>
        <w:spacing w:after="0" w:line="360" w:lineRule="auto"/>
        <w:ind w:firstLine="709"/>
        <w:jc w:val="both"/>
        <w:rPr>
          <w:rFonts w:ascii="Times New Roman" w:hAnsi="Times New Roman"/>
          <w:sz w:val="28"/>
        </w:rPr>
      </w:pPr>
    </w:p>
    <w:p w:rsidR="00894701" w:rsidRDefault="00894701" w:rsidP="00AF1800">
      <w:pPr>
        <w:spacing w:after="0" w:line="360" w:lineRule="auto"/>
        <w:ind w:firstLine="709"/>
        <w:jc w:val="both"/>
        <w:rPr>
          <w:rFonts w:ascii="Times New Roman" w:hAnsi="Times New Roman"/>
          <w:sz w:val="28"/>
        </w:rPr>
      </w:pPr>
    </w:p>
    <w:p w:rsidR="00894701" w:rsidRDefault="00894701" w:rsidP="00AF1800">
      <w:pPr>
        <w:spacing w:after="0" w:line="360" w:lineRule="auto"/>
        <w:ind w:firstLine="709"/>
        <w:jc w:val="both"/>
        <w:rPr>
          <w:rFonts w:ascii="Times New Roman" w:hAnsi="Times New Roman"/>
          <w:sz w:val="28"/>
        </w:rPr>
      </w:pPr>
    </w:p>
    <w:p w:rsidR="00894701" w:rsidRDefault="00894701" w:rsidP="00AF1800">
      <w:pPr>
        <w:spacing w:after="0" w:line="360" w:lineRule="auto"/>
        <w:ind w:firstLine="709"/>
        <w:jc w:val="both"/>
        <w:rPr>
          <w:rFonts w:ascii="Times New Roman" w:hAnsi="Times New Roman"/>
          <w:sz w:val="28"/>
        </w:rPr>
      </w:pPr>
    </w:p>
    <w:p w:rsidR="00527AC0" w:rsidRDefault="00527AC0" w:rsidP="00AF1800">
      <w:pPr>
        <w:spacing w:after="0" w:line="360" w:lineRule="auto"/>
        <w:ind w:firstLine="709"/>
        <w:jc w:val="both"/>
        <w:rPr>
          <w:rFonts w:ascii="Times New Roman" w:hAnsi="Times New Roman"/>
          <w:sz w:val="28"/>
        </w:rPr>
      </w:pPr>
    </w:p>
    <w:p w:rsidR="00AF1800" w:rsidRPr="00AF1800" w:rsidRDefault="00AF1800" w:rsidP="00AF1800">
      <w:pPr>
        <w:spacing w:after="0" w:line="360" w:lineRule="auto"/>
        <w:jc w:val="center"/>
        <w:rPr>
          <w:rFonts w:ascii="Times New Roman" w:hAnsi="Times New Roman"/>
          <w:b/>
          <w:sz w:val="28"/>
        </w:rPr>
      </w:pPr>
      <w:r w:rsidRPr="00AF1800">
        <w:rPr>
          <w:rFonts w:ascii="Times New Roman" w:hAnsi="Times New Roman"/>
          <w:b/>
          <w:sz w:val="28"/>
        </w:rPr>
        <w:lastRenderedPageBreak/>
        <w:t>3.</w:t>
      </w:r>
      <w:r w:rsidR="0094522F">
        <w:rPr>
          <w:rFonts w:ascii="Times New Roman" w:hAnsi="Times New Roman"/>
          <w:b/>
          <w:sz w:val="28"/>
        </w:rPr>
        <w:t xml:space="preserve"> </w:t>
      </w:r>
      <w:r w:rsidRPr="00AF1800">
        <w:rPr>
          <w:rFonts w:ascii="Times New Roman" w:hAnsi="Times New Roman"/>
          <w:b/>
          <w:sz w:val="28"/>
        </w:rPr>
        <w:t>Соединения костей черепа</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Кости черепа соединяются между собой преимущественно при помощи непрерывн</w:t>
      </w:r>
      <w:r>
        <w:rPr>
          <w:rFonts w:ascii="Times New Roman" w:hAnsi="Times New Roman"/>
          <w:sz w:val="28"/>
        </w:rPr>
        <w:t>ых соединений — швов</w:t>
      </w:r>
      <w:r w:rsidRPr="00AF1800">
        <w:rPr>
          <w:rFonts w:ascii="Times New Roman" w:hAnsi="Times New Roman"/>
          <w:sz w:val="28"/>
        </w:rPr>
        <w:t>. Исключением является височно-нижнечелюстной сустав. Соседние кости черепа соединены при помощи швов, имеющих у различных костей различную форму. Медиальные края обеих теменных костей соединяются зубчатым сагиттальным швом (sutura sagittalis), лобная и теменная кости — зубчатым венечным швом (sutura coronalis), теменные и затылочная кости — при помощи зубчатого ламбдовидного ш</w:t>
      </w:r>
      <w:r>
        <w:rPr>
          <w:rFonts w:ascii="Times New Roman" w:hAnsi="Times New Roman"/>
          <w:sz w:val="28"/>
        </w:rPr>
        <w:t>ва (sutura lambdoidea)</w:t>
      </w:r>
      <w:r w:rsidRPr="00AF1800">
        <w:rPr>
          <w:rFonts w:ascii="Times New Roman" w:hAnsi="Times New Roman"/>
          <w:sz w:val="28"/>
        </w:rPr>
        <w:t xml:space="preserve">. </w:t>
      </w:r>
    </w:p>
    <w:p w:rsidR="0094522F" w:rsidRDefault="00AF1800" w:rsidP="0094522F">
      <w:pPr>
        <w:spacing w:after="0" w:line="360" w:lineRule="auto"/>
        <w:ind w:firstLine="709"/>
        <w:jc w:val="both"/>
        <w:rPr>
          <w:rFonts w:ascii="Times New Roman" w:hAnsi="Times New Roman"/>
          <w:sz w:val="28"/>
        </w:rPr>
      </w:pPr>
      <w:r w:rsidRPr="00AF1800">
        <w:rPr>
          <w:rFonts w:ascii="Times New Roman" w:hAnsi="Times New Roman"/>
          <w:sz w:val="28"/>
        </w:rPr>
        <w:t xml:space="preserve">Чешуя височной кости с большим крылом клиновидной кости и с теменной костью соединены чешуйчатым швом (sutura squamosa), кости лицевого отдела черепа — плоскими (гармоничными) швами (межносовой, слезно-раковинный, межверхнечелюстной, небно-решетчатый и др.). Названия швов обычно даются по наименованию двух соединяющихся костей. Иногда встречаются непостоянные швы, образованные в результате несращения отдельных точек окостенения (например, срединный, или </w:t>
      </w:r>
      <w:r w:rsidR="00527AC0">
        <w:rPr>
          <w:rFonts w:ascii="Times New Roman" w:hAnsi="Times New Roman"/>
          <w:sz w:val="28"/>
        </w:rPr>
        <w:t>метопический, шов лобной кости)</w:t>
      </w:r>
      <w:r w:rsidR="00894701">
        <w:rPr>
          <w:rFonts w:ascii="Times New Roman" w:hAnsi="Times New Roman"/>
          <w:sz w:val="28"/>
        </w:rPr>
        <w:t xml:space="preserve"> (рис.10)</w:t>
      </w:r>
      <w:r w:rsidR="00527AC0">
        <w:rPr>
          <w:rFonts w:ascii="Times New Roman" w:hAnsi="Times New Roman"/>
          <w:sz w:val="28"/>
        </w:rPr>
        <w:t xml:space="preserve"> [9].</w:t>
      </w: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jc w:val="center"/>
        <w:rPr>
          <w:rFonts w:ascii="Times New Roman" w:hAnsi="Times New Roman"/>
          <w:sz w:val="28"/>
        </w:rPr>
      </w:pPr>
      <w:r w:rsidRPr="0094522F">
        <w:rPr>
          <w:rFonts w:ascii="Times New Roman" w:hAnsi="Times New Roman"/>
          <w:noProof/>
          <w:sz w:val="28"/>
          <w:lang w:eastAsia="ru-RU"/>
        </w:rPr>
        <w:drawing>
          <wp:inline distT="0" distB="0" distL="0" distR="0" wp14:anchorId="3CE25C45" wp14:editId="27AD0E0E">
            <wp:extent cx="3610871" cy="2409825"/>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7459"/>
                    <a:stretch/>
                  </pic:blipFill>
                  <pic:spPr bwMode="auto">
                    <a:xfrm>
                      <a:off x="0" y="0"/>
                      <a:ext cx="3619687" cy="2415708"/>
                    </a:xfrm>
                    <a:prstGeom prst="rect">
                      <a:avLst/>
                    </a:prstGeom>
                    <a:ln>
                      <a:noFill/>
                    </a:ln>
                    <a:extLst>
                      <a:ext uri="{53640926-AAD7-44D8-BBD7-CCE9431645EC}">
                        <a14:shadowObscured xmlns:a14="http://schemas.microsoft.com/office/drawing/2010/main"/>
                      </a:ext>
                    </a:extLst>
                  </pic:spPr>
                </pic:pic>
              </a:graphicData>
            </a:graphic>
          </wp:inline>
        </w:drawing>
      </w:r>
    </w:p>
    <w:p w:rsidR="0094522F" w:rsidRDefault="00894701" w:rsidP="0094522F">
      <w:pPr>
        <w:spacing w:after="0" w:line="360" w:lineRule="auto"/>
        <w:jc w:val="center"/>
        <w:rPr>
          <w:rFonts w:ascii="Times New Roman" w:hAnsi="Times New Roman"/>
          <w:sz w:val="28"/>
        </w:rPr>
      </w:pPr>
      <w:r>
        <w:rPr>
          <w:rFonts w:ascii="Times New Roman" w:hAnsi="Times New Roman"/>
          <w:sz w:val="28"/>
        </w:rPr>
        <w:t>Рисунок 10</w:t>
      </w:r>
      <w:r w:rsidR="0094522F">
        <w:rPr>
          <w:rFonts w:ascii="Times New Roman" w:hAnsi="Times New Roman"/>
          <w:sz w:val="28"/>
        </w:rPr>
        <w:t xml:space="preserve"> – Швы черепа</w:t>
      </w:r>
    </w:p>
    <w:p w:rsidR="0094522F" w:rsidRDefault="0094522F" w:rsidP="0094522F">
      <w:pPr>
        <w:spacing w:after="0" w:line="360" w:lineRule="auto"/>
        <w:ind w:firstLine="709"/>
        <w:jc w:val="center"/>
        <w:rPr>
          <w:rFonts w:ascii="Times New Roman" w:hAnsi="Times New Roman"/>
          <w:sz w:val="28"/>
        </w:rPr>
      </w:pPr>
    </w:p>
    <w:p w:rsidR="0094522F" w:rsidRPr="0094522F" w:rsidRDefault="0094522F" w:rsidP="0094522F">
      <w:pPr>
        <w:spacing w:after="0" w:line="360" w:lineRule="auto"/>
        <w:ind w:firstLine="709"/>
        <w:jc w:val="both"/>
        <w:rPr>
          <w:rFonts w:ascii="Times New Roman" w:hAnsi="Times New Roman"/>
          <w:sz w:val="28"/>
        </w:rPr>
      </w:pPr>
      <w:r w:rsidRPr="0094522F">
        <w:rPr>
          <w:rFonts w:ascii="Times New Roman" w:hAnsi="Times New Roman"/>
          <w:sz w:val="28"/>
        </w:rPr>
        <w:t xml:space="preserve">Медиальные края теменных костей соединены между собой зубчатым сагиттальным швом (sutura sagittalis). Передние края теменных костей </w:t>
      </w:r>
      <w:r w:rsidRPr="0094522F">
        <w:rPr>
          <w:rFonts w:ascii="Times New Roman" w:hAnsi="Times New Roman"/>
          <w:sz w:val="28"/>
        </w:rPr>
        <w:lastRenderedPageBreak/>
        <w:t xml:space="preserve">соединяются с задним краем лобной кости зубчатым венечным швом (sutura coronalis). Задние края теменных костей образуют с передним краем затылочной кости зубчатый ламбдовидный шов (sutura lambdoidea). Чешуя височной кости соединяется с теменной костью и большим крылом клиновидной кости, образуя чешуйчатый шов (sutura squamosa). В области лицевого отдела черепа швы ровные, плоские, или гармоничные. </w:t>
      </w:r>
    </w:p>
    <w:p w:rsidR="0094522F" w:rsidRPr="0094522F" w:rsidRDefault="0094522F" w:rsidP="0094522F">
      <w:pPr>
        <w:spacing w:after="0" w:line="360" w:lineRule="auto"/>
        <w:ind w:firstLine="709"/>
        <w:jc w:val="both"/>
        <w:rPr>
          <w:rFonts w:ascii="Times New Roman" w:hAnsi="Times New Roman"/>
          <w:sz w:val="28"/>
        </w:rPr>
      </w:pPr>
      <w:r w:rsidRPr="0094522F">
        <w:rPr>
          <w:rFonts w:ascii="Times New Roman" w:hAnsi="Times New Roman"/>
          <w:sz w:val="28"/>
        </w:rPr>
        <w:t>На черепе имеются также непостоянные (временные) швы, образующиеся в результате позднего сращения или несращения отдельных точек окостенения. Так, например, иногда верхняя часть затылочной чешуи отделена поперечным швом целиком или частично от остальной части затылочной кости. Иногда не срастаются обе половины лобной кости. В этих случаях сагиттальный шов (так называемый метопический) начинается от глабеллы или несколько выше. При наличии межчелюстной, или резцовой, кости образуется резцовый шов. При удвоении теменной</w:t>
      </w:r>
      <w:r w:rsidR="00527AC0">
        <w:rPr>
          <w:rFonts w:ascii="Times New Roman" w:hAnsi="Times New Roman"/>
          <w:sz w:val="28"/>
        </w:rPr>
        <w:t xml:space="preserve"> кости имеется межтеменной шов [7].</w:t>
      </w:r>
    </w:p>
    <w:p w:rsidR="00AF1800" w:rsidRDefault="0094522F" w:rsidP="0094522F">
      <w:pPr>
        <w:spacing w:after="0" w:line="360" w:lineRule="auto"/>
        <w:ind w:firstLine="709"/>
        <w:jc w:val="both"/>
        <w:rPr>
          <w:rFonts w:ascii="Times New Roman" w:hAnsi="Times New Roman"/>
          <w:sz w:val="28"/>
        </w:rPr>
      </w:pPr>
      <w:r w:rsidRPr="0094522F">
        <w:rPr>
          <w:rFonts w:ascii="Times New Roman" w:hAnsi="Times New Roman"/>
          <w:sz w:val="28"/>
        </w:rPr>
        <w:t>Кроме того, встречаются непостоянные швы: чешуйчато-сосцевидный, клиновидно-челюстной (между крыловидным отростком клиновидной кости и телом верхней челюсти).</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Височно-нижнечелюстной сустав (articulatio temporomandibularis) образован суставной головкой нижней челюсти, нижнечелюстной ямкой и суставным бугорком височной кости, покрыты</w:t>
      </w:r>
      <w:r>
        <w:rPr>
          <w:rFonts w:ascii="Times New Roman" w:hAnsi="Times New Roman"/>
          <w:sz w:val="28"/>
        </w:rPr>
        <w:t>ми волокнистым хрящом</w:t>
      </w:r>
      <w:r w:rsidRPr="00AF1800">
        <w:rPr>
          <w:rFonts w:ascii="Times New Roman" w:hAnsi="Times New Roman"/>
          <w:sz w:val="28"/>
        </w:rPr>
        <w:t xml:space="preserve">. Головка нижней челюсти имеет форму валика эллипсовидной формы, вытянутого в поперечном направлении. Оси, продолженные по длиннику головки, сходятся у переднего края большого (затылочного) отверстия с образованием тупого угла. Задняя поверхность головки чуть выпуклая, имеет форму треугольника с обращенным кверху основанием. </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 xml:space="preserve">Суставная поверхность нижнечелюстной ямки височной кости в два—три раза больше, чем у головки, имеет форму эллипса. У этой ямки выделяют заднюю внекапсульную и переднюю внутрикапсульную части. Внекапсульная часть нижнечелюстной ямки располагается позади каменисто-чешуйчатой </w:t>
      </w:r>
      <w:r w:rsidRPr="00AF1800">
        <w:rPr>
          <w:rFonts w:ascii="Times New Roman" w:hAnsi="Times New Roman"/>
          <w:sz w:val="28"/>
        </w:rPr>
        <w:lastRenderedPageBreak/>
        <w:t xml:space="preserve">щели и не участвует в образовании височно-нижнечелюстного сустава. Внутрикапсульная часть находится кпереди от этой щели. Эта часть ямки, как и суставной бугорок височной кости, расположены внутри сустава, в пределах суставной полости, и покрыты суставным хрящом. </w:t>
      </w:r>
    </w:p>
    <w:p w:rsidR="00AF1800" w:rsidRDefault="00AF1800" w:rsidP="00AF1800">
      <w:pPr>
        <w:spacing w:after="0" w:line="360" w:lineRule="auto"/>
        <w:ind w:firstLine="709"/>
        <w:jc w:val="both"/>
        <w:rPr>
          <w:rFonts w:ascii="Times New Roman" w:hAnsi="Times New Roman"/>
          <w:sz w:val="28"/>
        </w:rPr>
      </w:pPr>
      <w:r w:rsidRPr="00AF1800">
        <w:rPr>
          <w:rFonts w:ascii="Times New Roman" w:hAnsi="Times New Roman"/>
          <w:sz w:val="28"/>
        </w:rPr>
        <w:t>Суставная капсула прикреплена по краю суставного хряща сложно, кпереди от суставного бугорка, а сзади — по переднему краю каменисто-барабанной щели; латерально — у основания скулового отростка, медиально достигает ости клиновидной кости. На нижней челюсти суставная капсула охватывает ее шейку, сзади</w:t>
      </w:r>
      <w:r>
        <w:rPr>
          <w:rFonts w:ascii="Times New Roman" w:hAnsi="Times New Roman"/>
          <w:sz w:val="28"/>
        </w:rPr>
        <w:t xml:space="preserve"> </w:t>
      </w:r>
      <w:r w:rsidRPr="00AF1800">
        <w:rPr>
          <w:rFonts w:ascii="Times New Roman" w:hAnsi="Times New Roman"/>
          <w:sz w:val="28"/>
        </w:rPr>
        <w:t>она прикрепляется чуть ниже, чем спереди. Суставная капсула ш ирокая, свободная. Суставные поверхности покрыты волокнистым хрящом. Внутри сустава имеется суставной диск (discus articularis), с которым суставная капсула сращена по его периферии.</w:t>
      </w:r>
    </w:p>
    <w:p w:rsidR="0094522F" w:rsidRDefault="0094522F" w:rsidP="0094522F">
      <w:pPr>
        <w:spacing w:after="0" w:line="360" w:lineRule="auto"/>
        <w:ind w:firstLine="709"/>
        <w:jc w:val="both"/>
        <w:rPr>
          <w:rFonts w:ascii="Times New Roman" w:hAnsi="Times New Roman"/>
          <w:sz w:val="28"/>
        </w:rPr>
      </w:pPr>
      <w:r w:rsidRPr="0094522F">
        <w:rPr>
          <w:rFonts w:ascii="Times New Roman" w:hAnsi="Times New Roman"/>
          <w:sz w:val="28"/>
        </w:rPr>
        <w:t>Височно-нижнече</w:t>
      </w:r>
      <w:r>
        <w:rPr>
          <w:rFonts w:ascii="Times New Roman" w:hAnsi="Times New Roman"/>
          <w:sz w:val="28"/>
        </w:rPr>
        <w:t>люстной сустав укрепляют связки</w:t>
      </w:r>
      <w:r w:rsidRPr="0094522F">
        <w:rPr>
          <w:rFonts w:ascii="Times New Roman" w:hAnsi="Times New Roman"/>
          <w:sz w:val="28"/>
        </w:rPr>
        <w:t>. Латеральная связка тормозит боковые движения нижней челюсти. Медиальная связка (lig. mediale) начинается на внутреннем крае суставной поверхности нижнечелюстной ямки и основания ости клиновидной кости, идет вдоль медиальной поверхности капсулы височно-нижнечелюстного сустава и прикрепляется на задне-верхней стороне шейки нижней челюсти. У височно-нижнечелюстного сустава имеются внекапсульные связки. Клиновидно-нижнечелюстная связка (lig. sphenomandibulare) начинается на ости клиновидной кости, следует книзу и прикрепляется к язычку нижней челюсти. Эта связка ограничивает боковые и вертикальные движения нижней челюсти</w:t>
      </w:r>
      <w:r w:rsidR="00527AC0">
        <w:rPr>
          <w:rFonts w:ascii="Times New Roman" w:hAnsi="Times New Roman"/>
          <w:sz w:val="28"/>
        </w:rPr>
        <w:t xml:space="preserve"> [8].</w:t>
      </w: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ind w:firstLine="709"/>
        <w:jc w:val="both"/>
        <w:rPr>
          <w:rFonts w:ascii="Times New Roman" w:hAnsi="Times New Roman"/>
          <w:sz w:val="28"/>
        </w:rPr>
      </w:pPr>
    </w:p>
    <w:p w:rsidR="0094522F" w:rsidRDefault="0094522F" w:rsidP="0094522F">
      <w:pPr>
        <w:spacing w:after="0" w:line="360" w:lineRule="auto"/>
        <w:ind w:firstLine="709"/>
        <w:jc w:val="both"/>
        <w:rPr>
          <w:rFonts w:ascii="Times New Roman" w:hAnsi="Times New Roman"/>
          <w:sz w:val="28"/>
        </w:rPr>
      </w:pPr>
    </w:p>
    <w:p w:rsidR="00AF1800" w:rsidRPr="00070F7F" w:rsidRDefault="0094522F" w:rsidP="00070F7F">
      <w:pPr>
        <w:spacing w:after="0" w:line="360" w:lineRule="auto"/>
        <w:jc w:val="center"/>
        <w:rPr>
          <w:rFonts w:ascii="Times New Roman" w:hAnsi="Times New Roman"/>
          <w:b/>
          <w:sz w:val="28"/>
        </w:rPr>
      </w:pPr>
      <w:r w:rsidRPr="00070F7F">
        <w:rPr>
          <w:rFonts w:ascii="Times New Roman" w:hAnsi="Times New Roman"/>
          <w:b/>
          <w:sz w:val="28"/>
        </w:rPr>
        <w:lastRenderedPageBreak/>
        <w:t>4.</w:t>
      </w:r>
      <w:r w:rsidR="00070F7F" w:rsidRPr="00070F7F">
        <w:rPr>
          <w:rFonts w:ascii="Times New Roman" w:hAnsi="Times New Roman"/>
          <w:b/>
          <w:sz w:val="28"/>
        </w:rPr>
        <w:t xml:space="preserve"> Возрастные и индивидуальные особенности, аномалии черепа</w:t>
      </w:r>
    </w:p>
    <w:p w:rsidR="00070F7F" w:rsidRDefault="00070F7F" w:rsidP="00AF1800">
      <w:pPr>
        <w:spacing w:after="0" w:line="360" w:lineRule="auto"/>
        <w:ind w:firstLine="709"/>
        <w:jc w:val="both"/>
        <w:rPr>
          <w:rFonts w:ascii="Times New Roman" w:hAnsi="Times New Roman"/>
          <w:sz w:val="28"/>
        </w:rPr>
      </w:pPr>
      <w:r>
        <w:rPr>
          <w:rFonts w:ascii="Times New Roman" w:hAnsi="Times New Roman"/>
          <w:sz w:val="28"/>
        </w:rPr>
        <w:t>Ч</w:t>
      </w:r>
      <w:r w:rsidRPr="00070F7F">
        <w:rPr>
          <w:rFonts w:ascii="Times New Roman" w:hAnsi="Times New Roman"/>
          <w:sz w:val="28"/>
        </w:rPr>
        <w:t>ереп новорожденного характеризуется наличием родничков (мягких соединительных участков), которые на рентгенограммах выглядят как обширные просветления. Швы (suturae) остаются широкими и неровными. Процесс оссификации еще не завершен, что делает кости более тонкими и проницаемыми для рентгеновских лучей, приводя к снижению контрастности изображения.</w:t>
      </w:r>
    </w:p>
    <w:p w:rsidR="00070F7F" w:rsidRDefault="00070F7F" w:rsidP="00AF1800">
      <w:pPr>
        <w:spacing w:after="0" w:line="360" w:lineRule="auto"/>
        <w:ind w:firstLine="709"/>
        <w:jc w:val="both"/>
        <w:rPr>
          <w:rFonts w:ascii="Times New Roman" w:hAnsi="Times New Roman"/>
          <w:sz w:val="28"/>
        </w:rPr>
      </w:pPr>
      <w:r w:rsidRPr="00070F7F">
        <w:rPr>
          <w:rFonts w:ascii="Times New Roman" w:hAnsi="Times New Roman"/>
          <w:sz w:val="28"/>
        </w:rPr>
        <w:t>Основание черепа (включая затылочную, клиновидную и височные кости) окостеневает эндохондрально. На рентгенограммах видны зоны роста и сращения, такие как основная затылочная и основная клиновидная синхондрозы, которые в норме закрываются к определенному в</w:t>
      </w:r>
      <w:r>
        <w:rPr>
          <w:rFonts w:ascii="Times New Roman" w:hAnsi="Times New Roman"/>
          <w:sz w:val="28"/>
        </w:rPr>
        <w:t>озрасту.</w:t>
      </w:r>
    </w:p>
    <w:p w:rsidR="00070F7F" w:rsidRDefault="00070F7F" w:rsidP="00070F7F">
      <w:pPr>
        <w:spacing w:after="0" w:line="360" w:lineRule="auto"/>
        <w:ind w:firstLine="709"/>
        <w:jc w:val="both"/>
        <w:rPr>
          <w:rFonts w:ascii="Times New Roman" w:hAnsi="Times New Roman"/>
          <w:sz w:val="28"/>
        </w:rPr>
      </w:pPr>
      <w:r w:rsidRPr="00070F7F">
        <w:rPr>
          <w:rFonts w:ascii="Times New Roman" w:hAnsi="Times New Roman"/>
          <w:sz w:val="28"/>
        </w:rPr>
        <w:t>Детский и подростк</w:t>
      </w:r>
      <w:r>
        <w:rPr>
          <w:rFonts w:ascii="Times New Roman" w:hAnsi="Times New Roman"/>
          <w:sz w:val="28"/>
        </w:rPr>
        <w:t>овый возраст - в</w:t>
      </w:r>
      <w:r w:rsidRPr="00070F7F">
        <w:rPr>
          <w:rFonts w:ascii="Times New Roman" w:hAnsi="Times New Roman"/>
          <w:sz w:val="28"/>
        </w:rPr>
        <w:t xml:space="preserve"> этот период происходит активное окостенение и закрытие внутрихрящевых соединений (синхондрозов) основания черепа. Закрытие этих зон является важным возрастным маркером. Швы черепа начинают постепенно сужаться.</w:t>
      </w:r>
      <w:r w:rsidRPr="00070F7F">
        <w:rPr>
          <w:rFonts w:ascii="Segoe UI" w:hAnsi="Segoe UI" w:cs="Segoe UI"/>
          <w:color w:val="212529"/>
          <w:shd w:val="clear" w:color="auto" w:fill="FFFFFF"/>
        </w:rPr>
        <w:t xml:space="preserve"> </w:t>
      </w:r>
      <w:r w:rsidRPr="00070F7F">
        <w:rPr>
          <w:rFonts w:ascii="Times New Roman" w:hAnsi="Times New Roman"/>
          <w:sz w:val="28"/>
        </w:rPr>
        <w:t>Происходит активное пневматическое развитие околоносовых пазух (клиновидной, верхнечелюстных, лобных), которые увеличиваются в объеме, что проявляется увеличением о</w:t>
      </w:r>
      <w:r w:rsidR="00527AC0">
        <w:rPr>
          <w:rFonts w:ascii="Times New Roman" w:hAnsi="Times New Roman"/>
          <w:sz w:val="28"/>
        </w:rPr>
        <w:t>бластей просветления на снимках [3].</w:t>
      </w:r>
    </w:p>
    <w:p w:rsidR="00070F7F" w:rsidRDefault="00070F7F" w:rsidP="00AF1800">
      <w:pPr>
        <w:spacing w:after="0" w:line="360" w:lineRule="auto"/>
        <w:ind w:firstLine="709"/>
        <w:jc w:val="both"/>
        <w:rPr>
          <w:rFonts w:ascii="Times New Roman" w:hAnsi="Times New Roman"/>
          <w:sz w:val="28"/>
        </w:rPr>
      </w:pPr>
      <w:r w:rsidRPr="00070F7F">
        <w:rPr>
          <w:rFonts w:ascii="Times New Roman" w:hAnsi="Times New Roman"/>
          <w:sz w:val="28"/>
        </w:rPr>
        <w:t>К 20–25 годам все основные синхондрозы и большинство швов полностью окостеневают. Череп достигает своей окончательной формы и размеров.</w:t>
      </w:r>
    </w:p>
    <w:p w:rsidR="00070F7F" w:rsidRDefault="00070F7F" w:rsidP="00AF1800">
      <w:pPr>
        <w:spacing w:after="0" w:line="360" w:lineRule="auto"/>
        <w:ind w:firstLine="709"/>
        <w:jc w:val="both"/>
        <w:rPr>
          <w:rFonts w:ascii="Times New Roman" w:hAnsi="Times New Roman"/>
          <w:sz w:val="28"/>
        </w:rPr>
      </w:pPr>
      <w:r>
        <w:rPr>
          <w:rFonts w:ascii="Times New Roman" w:hAnsi="Times New Roman"/>
          <w:sz w:val="28"/>
        </w:rPr>
        <w:t>В пожилом возрасте н</w:t>
      </w:r>
      <w:r w:rsidRPr="00070F7F">
        <w:rPr>
          <w:rFonts w:ascii="Times New Roman" w:hAnsi="Times New Roman"/>
          <w:sz w:val="28"/>
        </w:rPr>
        <w:t>аблюдается постепенная резорбция костной ткани, особенно в области свода черепа, что может привести к появлению тонких участков или участков разрежения кости.</w:t>
      </w:r>
    </w:p>
    <w:p w:rsidR="00070F7F" w:rsidRDefault="00070F7F" w:rsidP="00AF1800">
      <w:pPr>
        <w:spacing w:after="0" w:line="360" w:lineRule="auto"/>
        <w:ind w:firstLine="709"/>
        <w:jc w:val="both"/>
        <w:rPr>
          <w:rFonts w:ascii="Times New Roman" w:hAnsi="Times New Roman"/>
          <w:sz w:val="28"/>
        </w:rPr>
      </w:pPr>
      <w:r w:rsidRPr="00070F7F">
        <w:rPr>
          <w:rFonts w:ascii="Times New Roman" w:hAnsi="Times New Roman"/>
          <w:sz w:val="28"/>
        </w:rPr>
        <w:t>Индивидуальные различия в краниометрических показателях (например, долихоцефалия или брахицефалия) влияют на общие очертания черепа и проекцию внутренних структур.</w:t>
      </w:r>
      <w:r>
        <w:rPr>
          <w:rFonts w:ascii="Times New Roman" w:hAnsi="Times New Roman"/>
          <w:sz w:val="28"/>
        </w:rPr>
        <w:t xml:space="preserve"> </w:t>
      </w:r>
      <w:r w:rsidRPr="00070F7F">
        <w:rPr>
          <w:rFonts w:ascii="Times New Roman" w:hAnsi="Times New Roman"/>
          <w:sz w:val="28"/>
        </w:rPr>
        <w:t xml:space="preserve">Степень развития и форма придаточных пазух носа (лобных, клиновидных, сосцевидных отростков) могут сильно варьироваться. У некоторых людей пазухи могут быть крупными </w:t>
      </w:r>
      <w:r w:rsidRPr="00070F7F">
        <w:rPr>
          <w:rFonts w:ascii="Times New Roman" w:hAnsi="Times New Roman"/>
          <w:sz w:val="28"/>
        </w:rPr>
        <w:lastRenderedPageBreak/>
        <w:t>и сложной формы, у других – мелкими или, наоборот, аномально редуцированными (склеротическими).</w:t>
      </w:r>
    </w:p>
    <w:p w:rsidR="00070F7F" w:rsidRPr="00070F7F" w:rsidRDefault="00070F7F" w:rsidP="00070F7F">
      <w:pPr>
        <w:spacing w:after="0" w:line="360" w:lineRule="auto"/>
        <w:ind w:firstLine="709"/>
        <w:jc w:val="both"/>
        <w:rPr>
          <w:rFonts w:ascii="Times New Roman" w:hAnsi="Times New Roman"/>
          <w:sz w:val="28"/>
        </w:rPr>
      </w:pPr>
      <w:r w:rsidRPr="00070F7F">
        <w:rPr>
          <w:rFonts w:ascii="Times New Roman" w:hAnsi="Times New Roman"/>
          <w:sz w:val="28"/>
        </w:rPr>
        <w:t>Тригоноцефалия – описательный термин, обозначающий характерную треугольную форму передней части черепной коробки, образующуюся в результате преждевременного сращения метопического шва.</w:t>
      </w:r>
    </w:p>
    <w:p w:rsidR="00070F7F" w:rsidRDefault="00070F7F" w:rsidP="00070F7F">
      <w:pPr>
        <w:spacing w:after="0" w:line="360" w:lineRule="auto"/>
        <w:ind w:firstLine="709"/>
        <w:jc w:val="both"/>
        <w:rPr>
          <w:rFonts w:ascii="Times New Roman" w:hAnsi="Times New Roman"/>
          <w:sz w:val="28"/>
        </w:rPr>
      </w:pPr>
      <w:r w:rsidRPr="00070F7F">
        <w:rPr>
          <w:rFonts w:ascii="Times New Roman" w:hAnsi="Times New Roman"/>
          <w:sz w:val="28"/>
        </w:rPr>
        <w:t>Скафоцефалия – термин, использующийся для описания формы черепа с характерными сужениями в теменных и височных областях, возникающей при преждевременном сращении сагиттального шва. В специальной литературе при определении этого типа краниосиностоза используется так же термин «д</w:t>
      </w:r>
      <w:r w:rsidR="00894701">
        <w:rPr>
          <w:rFonts w:ascii="Times New Roman" w:hAnsi="Times New Roman"/>
          <w:sz w:val="28"/>
        </w:rPr>
        <w:t>олихоцефалия» (рис.11</w:t>
      </w:r>
      <w:r>
        <w:rPr>
          <w:rFonts w:ascii="Times New Roman" w:hAnsi="Times New Roman"/>
          <w:sz w:val="28"/>
        </w:rPr>
        <w:t>).</w:t>
      </w:r>
    </w:p>
    <w:p w:rsidR="00070F7F" w:rsidRDefault="00070F7F" w:rsidP="00070F7F">
      <w:pPr>
        <w:spacing w:after="0" w:line="360" w:lineRule="auto"/>
        <w:ind w:firstLine="709"/>
        <w:jc w:val="both"/>
        <w:rPr>
          <w:rFonts w:ascii="Times New Roman" w:hAnsi="Times New Roman"/>
          <w:sz w:val="28"/>
        </w:rPr>
      </w:pPr>
    </w:p>
    <w:p w:rsidR="00070F7F" w:rsidRDefault="00070F7F" w:rsidP="00070F7F">
      <w:pPr>
        <w:spacing w:after="0" w:line="360" w:lineRule="auto"/>
        <w:jc w:val="center"/>
        <w:rPr>
          <w:rFonts w:ascii="Times New Roman" w:hAnsi="Times New Roman"/>
          <w:sz w:val="28"/>
        </w:rPr>
      </w:pPr>
      <w:r w:rsidRPr="00070F7F">
        <w:rPr>
          <w:rFonts w:ascii="Times New Roman" w:hAnsi="Times New Roman"/>
          <w:noProof/>
          <w:sz w:val="28"/>
          <w:lang w:eastAsia="ru-RU"/>
        </w:rPr>
        <w:drawing>
          <wp:inline distT="0" distB="0" distL="0" distR="0">
            <wp:extent cx="4175077" cy="2409825"/>
            <wp:effectExtent l="0" t="0" r="0" b="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backgroun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83211" cy="2414520"/>
                    </a:xfrm>
                    <a:prstGeom prst="rect">
                      <a:avLst/>
                    </a:prstGeom>
                    <a:noFill/>
                    <a:ln>
                      <a:noFill/>
                    </a:ln>
                  </pic:spPr>
                </pic:pic>
              </a:graphicData>
            </a:graphic>
          </wp:inline>
        </w:drawing>
      </w:r>
    </w:p>
    <w:p w:rsidR="00070F7F" w:rsidRDefault="00894701" w:rsidP="00070F7F">
      <w:pPr>
        <w:spacing w:after="0" w:line="360" w:lineRule="auto"/>
        <w:jc w:val="center"/>
        <w:rPr>
          <w:rFonts w:ascii="Times New Roman" w:hAnsi="Times New Roman"/>
          <w:sz w:val="28"/>
        </w:rPr>
      </w:pPr>
      <w:r>
        <w:rPr>
          <w:rFonts w:ascii="Times New Roman" w:hAnsi="Times New Roman"/>
          <w:sz w:val="28"/>
        </w:rPr>
        <w:t>Рисунок 11</w:t>
      </w:r>
      <w:r w:rsidR="00070F7F">
        <w:rPr>
          <w:rFonts w:ascii="Times New Roman" w:hAnsi="Times New Roman"/>
          <w:sz w:val="28"/>
        </w:rPr>
        <w:t xml:space="preserve"> – Аномалии черепа</w:t>
      </w:r>
      <w:bookmarkStart w:id="0" w:name="_GoBack"/>
      <w:bookmarkEnd w:id="0"/>
    </w:p>
    <w:p w:rsidR="00070F7F" w:rsidRPr="00070F7F" w:rsidRDefault="00070F7F" w:rsidP="00070F7F">
      <w:pPr>
        <w:spacing w:after="0" w:line="360" w:lineRule="auto"/>
        <w:ind w:firstLine="709"/>
        <w:jc w:val="center"/>
        <w:rPr>
          <w:rFonts w:ascii="Times New Roman" w:hAnsi="Times New Roman"/>
          <w:sz w:val="28"/>
        </w:rPr>
      </w:pPr>
    </w:p>
    <w:p w:rsidR="00070F7F" w:rsidRPr="00070F7F" w:rsidRDefault="00070F7F" w:rsidP="00070F7F">
      <w:pPr>
        <w:spacing w:after="0" w:line="360" w:lineRule="auto"/>
        <w:ind w:firstLine="709"/>
        <w:jc w:val="both"/>
        <w:rPr>
          <w:rFonts w:ascii="Times New Roman" w:hAnsi="Times New Roman"/>
          <w:sz w:val="28"/>
        </w:rPr>
      </w:pPr>
      <w:r w:rsidRPr="00070F7F">
        <w:rPr>
          <w:rFonts w:ascii="Times New Roman" w:hAnsi="Times New Roman"/>
          <w:sz w:val="28"/>
        </w:rPr>
        <w:t>Долихоцефалия – вариант формы головы, характеризующийся значительным преобладанием ее продольных размеров над поперечными.</w:t>
      </w:r>
    </w:p>
    <w:p w:rsidR="00070F7F" w:rsidRPr="00070F7F" w:rsidRDefault="00070F7F" w:rsidP="00070F7F">
      <w:pPr>
        <w:spacing w:after="0" w:line="360" w:lineRule="auto"/>
        <w:ind w:firstLine="709"/>
        <w:jc w:val="both"/>
        <w:rPr>
          <w:rFonts w:ascii="Times New Roman" w:hAnsi="Times New Roman"/>
          <w:sz w:val="28"/>
        </w:rPr>
      </w:pPr>
      <w:r w:rsidRPr="00070F7F">
        <w:rPr>
          <w:rFonts w:ascii="Times New Roman" w:hAnsi="Times New Roman"/>
          <w:sz w:val="28"/>
        </w:rPr>
        <w:t>Брахицефалия – вариант формы головы, характеризующийся значительным преобладанием ее поперечных размеров над продольными. Применительно к краниосиностозам, термин используется для описания деформации черепа, возникающей при преждевременном</w:t>
      </w:r>
      <w:r w:rsidR="00527AC0">
        <w:rPr>
          <w:rFonts w:ascii="Times New Roman" w:hAnsi="Times New Roman"/>
          <w:sz w:val="28"/>
        </w:rPr>
        <w:t xml:space="preserve"> сращении обоих коронарных швов [5].</w:t>
      </w:r>
    </w:p>
    <w:p w:rsidR="00070F7F" w:rsidRDefault="00070F7F" w:rsidP="00AF1800">
      <w:pPr>
        <w:spacing w:after="0" w:line="360" w:lineRule="auto"/>
        <w:ind w:firstLine="709"/>
        <w:jc w:val="both"/>
        <w:rPr>
          <w:rFonts w:ascii="Times New Roman" w:hAnsi="Times New Roman"/>
          <w:sz w:val="28"/>
        </w:rPr>
      </w:pPr>
    </w:p>
    <w:p w:rsidR="00A11734" w:rsidRDefault="00A11734">
      <w:pPr>
        <w:rPr>
          <w:rFonts w:ascii="Times New Roman" w:hAnsi="Times New Roman"/>
          <w:b/>
          <w:sz w:val="28"/>
        </w:rPr>
      </w:pPr>
    </w:p>
    <w:p w:rsidR="00C67D02" w:rsidRPr="00AD54EF" w:rsidRDefault="00527AC0" w:rsidP="00AD54EF">
      <w:pPr>
        <w:spacing w:after="0" w:line="360" w:lineRule="auto"/>
        <w:jc w:val="center"/>
        <w:rPr>
          <w:rFonts w:ascii="Times New Roman" w:hAnsi="Times New Roman"/>
          <w:b/>
          <w:sz w:val="28"/>
        </w:rPr>
      </w:pPr>
      <w:r>
        <w:rPr>
          <w:rFonts w:ascii="Times New Roman" w:hAnsi="Times New Roman"/>
          <w:b/>
          <w:sz w:val="28"/>
        </w:rPr>
        <w:lastRenderedPageBreak/>
        <w:t>5.</w:t>
      </w:r>
      <w:r w:rsidR="00894701">
        <w:t xml:space="preserve"> </w:t>
      </w:r>
      <w:r w:rsidR="00894701" w:rsidRPr="00894701">
        <w:rPr>
          <w:rFonts w:ascii="Times New Roman" w:hAnsi="Times New Roman"/>
          <w:b/>
          <w:sz w:val="28"/>
        </w:rPr>
        <w:t>Описание рентгеноанатомии черепа</w:t>
      </w:r>
    </w:p>
    <w:p w:rsidR="00AD54EF" w:rsidRDefault="00AD54EF" w:rsidP="00AD54EF">
      <w:pPr>
        <w:spacing w:after="0" w:line="360" w:lineRule="auto"/>
        <w:jc w:val="center"/>
        <w:rPr>
          <w:rFonts w:ascii="Times New Roman" w:hAnsi="Times New Roman"/>
          <w:sz w:val="28"/>
        </w:rPr>
      </w:pPr>
      <w:r>
        <w:rPr>
          <w:rFonts w:ascii="Times New Roman" w:hAnsi="Times New Roman"/>
          <w:noProof/>
          <w:sz w:val="28"/>
          <w:lang w:eastAsia="ru-RU"/>
        </w:rPr>
        <w:drawing>
          <wp:inline distT="0" distB="0" distL="0" distR="0">
            <wp:extent cx="4733770" cy="5448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rotWithShape="1">
                    <a:blip r:embed="rId18">
                      <a:extLst>
                        <a:ext uri="{28A0092B-C50C-407E-A947-70E740481C1C}">
                          <a14:useLocalDpi xmlns:a14="http://schemas.microsoft.com/office/drawing/2010/main" val="0"/>
                        </a:ext>
                      </a:extLst>
                    </a:blip>
                    <a:srcRect l="1036" t="5708" r="2858" b="4003"/>
                    <a:stretch/>
                  </pic:blipFill>
                  <pic:spPr bwMode="auto">
                    <a:xfrm>
                      <a:off x="0" y="0"/>
                      <a:ext cx="4747882" cy="5464543"/>
                    </a:xfrm>
                    <a:prstGeom prst="rect">
                      <a:avLst/>
                    </a:prstGeom>
                    <a:ln>
                      <a:noFill/>
                    </a:ln>
                    <a:extLst>
                      <a:ext uri="{53640926-AAD7-44D8-BBD7-CCE9431645EC}">
                        <a14:shadowObscured xmlns:a14="http://schemas.microsoft.com/office/drawing/2010/main"/>
                      </a:ext>
                    </a:extLst>
                  </pic:spPr>
                </pic:pic>
              </a:graphicData>
            </a:graphic>
          </wp:inline>
        </w:drawing>
      </w:r>
    </w:p>
    <w:p w:rsidR="00AD54EF" w:rsidRDefault="00894701" w:rsidP="00AD54EF">
      <w:pPr>
        <w:spacing w:after="0" w:line="360" w:lineRule="auto"/>
        <w:jc w:val="center"/>
        <w:rPr>
          <w:rFonts w:ascii="Times New Roman" w:hAnsi="Times New Roman"/>
          <w:sz w:val="28"/>
        </w:rPr>
      </w:pPr>
      <w:r>
        <w:rPr>
          <w:rFonts w:ascii="Times New Roman" w:hAnsi="Times New Roman"/>
          <w:sz w:val="28"/>
        </w:rPr>
        <w:t>Рисунок 1</w:t>
      </w:r>
      <w:r w:rsidR="00EC57FF">
        <w:rPr>
          <w:rFonts w:ascii="Times New Roman" w:hAnsi="Times New Roman"/>
          <w:sz w:val="28"/>
        </w:rPr>
        <w:t>2</w:t>
      </w:r>
      <w:r w:rsidR="00AD54EF">
        <w:rPr>
          <w:rFonts w:ascii="Times New Roman" w:hAnsi="Times New Roman"/>
          <w:sz w:val="28"/>
        </w:rPr>
        <w:t xml:space="preserve"> – Рентгенограмма черепа в аксиальной проекции </w:t>
      </w:r>
    </w:p>
    <w:p w:rsidR="00AD54EF" w:rsidRDefault="00AD54EF" w:rsidP="00AD54EF">
      <w:pPr>
        <w:spacing w:after="0" w:line="360" w:lineRule="auto"/>
        <w:jc w:val="both"/>
        <w:rPr>
          <w:rFonts w:ascii="Times New Roman" w:hAnsi="Times New Roman"/>
          <w:sz w:val="28"/>
        </w:rPr>
      </w:pPr>
      <w:r>
        <w:rPr>
          <w:rFonts w:ascii="Times New Roman" w:hAnsi="Times New Roman"/>
          <w:sz w:val="28"/>
        </w:rPr>
        <w:t>Обозначения:</w:t>
      </w:r>
      <w:r w:rsidRPr="00AD54EF">
        <w:t xml:space="preserve"> </w:t>
      </w:r>
      <w:r w:rsidRPr="00AD54EF">
        <w:rPr>
          <w:rFonts w:ascii="Times New Roman" w:hAnsi="Times New Roman"/>
          <w:sz w:val="28"/>
        </w:rPr>
        <w:t>1-лобная кость (os frontale), 2-скуловая кость (os zygomaticum),</w:t>
      </w:r>
      <w:r>
        <w:rPr>
          <w:rFonts w:ascii="Times New Roman" w:hAnsi="Times New Roman"/>
          <w:sz w:val="28"/>
        </w:rPr>
        <w:t xml:space="preserve"> 3-</w:t>
      </w:r>
      <w:r w:rsidRPr="00AD54EF">
        <w:t xml:space="preserve"> </w:t>
      </w:r>
      <w:r>
        <w:rPr>
          <w:rFonts w:ascii="Times New Roman" w:hAnsi="Times New Roman"/>
          <w:sz w:val="28"/>
        </w:rPr>
        <w:t>верхняя челюсть (maxilla), 4</w:t>
      </w:r>
      <w:r w:rsidRPr="00AD54EF">
        <w:rPr>
          <w:rFonts w:ascii="Times New Roman" w:hAnsi="Times New Roman"/>
          <w:sz w:val="28"/>
        </w:rPr>
        <w:t>-нижняя челюсть (mandibula)</w:t>
      </w:r>
      <w:r>
        <w:rPr>
          <w:rFonts w:ascii="Times New Roman" w:hAnsi="Times New Roman"/>
          <w:sz w:val="28"/>
        </w:rPr>
        <w:t>, 5-</w:t>
      </w:r>
      <w:r w:rsidRPr="00AD54EF">
        <w:t xml:space="preserve"> </w:t>
      </w:r>
      <w:r w:rsidRPr="00AD54EF">
        <w:rPr>
          <w:rFonts w:ascii="Times New Roman" w:hAnsi="Times New Roman"/>
          <w:sz w:val="28"/>
        </w:rPr>
        <w:t>глазница (orbita)</w:t>
      </w:r>
      <w:r>
        <w:rPr>
          <w:rFonts w:ascii="Times New Roman" w:hAnsi="Times New Roman"/>
          <w:sz w:val="28"/>
        </w:rPr>
        <w:t>, 6-</w:t>
      </w:r>
      <w:r w:rsidRPr="00AD54EF">
        <w:t xml:space="preserve"> </w:t>
      </w:r>
      <w:r w:rsidRPr="00AD54EF">
        <w:rPr>
          <w:rFonts w:ascii="Times New Roman" w:hAnsi="Times New Roman"/>
          <w:sz w:val="28"/>
        </w:rPr>
        <w:t>грушевидное отверстие (apertura piriformis),</w:t>
      </w:r>
      <w:r>
        <w:rPr>
          <w:rFonts w:ascii="Times New Roman" w:hAnsi="Times New Roman"/>
          <w:sz w:val="28"/>
        </w:rPr>
        <w:t xml:space="preserve"> 7-</w:t>
      </w:r>
      <w:r w:rsidRPr="00AD54EF">
        <w:t xml:space="preserve"> </w:t>
      </w:r>
      <w:r w:rsidRPr="00AD54EF">
        <w:rPr>
          <w:rFonts w:ascii="Times New Roman" w:hAnsi="Times New Roman"/>
          <w:sz w:val="28"/>
        </w:rPr>
        <w:t>перегородка носа (septum nasi),</w:t>
      </w:r>
      <w:r>
        <w:rPr>
          <w:rFonts w:ascii="Times New Roman" w:hAnsi="Times New Roman"/>
          <w:sz w:val="28"/>
        </w:rPr>
        <w:t xml:space="preserve"> 8-</w:t>
      </w:r>
      <w:r w:rsidRPr="00AD54EF">
        <w:t xml:space="preserve"> </w:t>
      </w:r>
      <w:r w:rsidRPr="00AD54EF">
        <w:rPr>
          <w:rFonts w:ascii="Times New Roman" w:hAnsi="Times New Roman"/>
          <w:sz w:val="28"/>
        </w:rPr>
        <w:t>надглазничный край (margo supraorbitalis</w:t>
      </w:r>
      <w:r>
        <w:rPr>
          <w:rFonts w:ascii="Times New Roman" w:hAnsi="Times New Roman"/>
          <w:sz w:val="28"/>
        </w:rPr>
        <w:t>), 9-</w:t>
      </w:r>
      <w:r w:rsidRPr="00AD54EF">
        <w:t xml:space="preserve"> </w:t>
      </w:r>
      <w:r w:rsidRPr="00AD54EF">
        <w:rPr>
          <w:rFonts w:ascii="Times New Roman" w:hAnsi="Times New Roman"/>
          <w:sz w:val="28"/>
        </w:rPr>
        <w:t>подглазничный край (margo infraorbitalis),</w:t>
      </w:r>
      <w:r>
        <w:rPr>
          <w:rFonts w:ascii="Times New Roman" w:hAnsi="Times New Roman"/>
          <w:sz w:val="28"/>
        </w:rPr>
        <w:t xml:space="preserve"> 10-</w:t>
      </w:r>
      <w:r w:rsidRPr="00AD54EF">
        <w:t xml:space="preserve"> </w:t>
      </w:r>
      <w:r w:rsidRPr="00AD54EF">
        <w:rPr>
          <w:rFonts w:ascii="Times New Roman" w:hAnsi="Times New Roman"/>
          <w:sz w:val="28"/>
        </w:rPr>
        <w:t>лобная пазуха (sinus frontalis),</w:t>
      </w:r>
      <w:r>
        <w:rPr>
          <w:rFonts w:ascii="Times New Roman" w:hAnsi="Times New Roman"/>
          <w:sz w:val="28"/>
        </w:rPr>
        <w:t xml:space="preserve"> 11-</w:t>
      </w:r>
      <w:r w:rsidRPr="00AD54EF">
        <w:t xml:space="preserve"> </w:t>
      </w:r>
      <w:r>
        <w:rPr>
          <w:rFonts w:ascii="Times New Roman" w:hAnsi="Times New Roman"/>
          <w:sz w:val="28"/>
        </w:rPr>
        <w:t>пазуха верхней челюсти</w:t>
      </w:r>
      <w:r w:rsidRPr="00AD54EF">
        <w:rPr>
          <w:rFonts w:ascii="Times New Roman" w:hAnsi="Times New Roman"/>
          <w:sz w:val="28"/>
        </w:rPr>
        <w:t xml:space="preserve"> (sinus maxillaris),</w:t>
      </w:r>
      <w:r>
        <w:rPr>
          <w:rFonts w:ascii="Times New Roman" w:hAnsi="Times New Roman"/>
          <w:sz w:val="28"/>
        </w:rPr>
        <w:t xml:space="preserve"> 12-</w:t>
      </w:r>
      <w:r w:rsidRPr="00AD54EF">
        <w:t xml:space="preserve"> </w:t>
      </w:r>
      <w:r>
        <w:rPr>
          <w:rFonts w:ascii="Times New Roman" w:hAnsi="Times New Roman"/>
          <w:sz w:val="28"/>
        </w:rPr>
        <w:t>небная кость (os palatinum)</w:t>
      </w:r>
      <w:r w:rsidRPr="00AD54EF">
        <w:rPr>
          <w:rFonts w:ascii="Times New Roman" w:hAnsi="Times New Roman"/>
          <w:sz w:val="28"/>
        </w:rPr>
        <w:t>,</w:t>
      </w:r>
      <w:r>
        <w:rPr>
          <w:rFonts w:ascii="Times New Roman" w:hAnsi="Times New Roman"/>
          <w:sz w:val="28"/>
        </w:rPr>
        <w:t>, 13-</w:t>
      </w:r>
      <w:r w:rsidRPr="00AD54EF">
        <w:t xml:space="preserve"> </w:t>
      </w:r>
      <w:r w:rsidRPr="00AD54EF">
        <w:rPr>
          <w:rFonts w:ascii="Times New Roman" w:hAnsi="Times New Roman"/>
          <w:sz w:val="28"/>
        </w:rPr>
        <w:t>височная кость (os temporalis),</w:t>
      </w:r>
      <w:r>
        <w:rPr>
          <w:rFonts w:ascii="Times New Roman" w:hAnsi="Times New Roman"/>
          <w:sz w:val="28"/>
        </w:rPr>
        <w:t xml:space="preserve"> 14- угол нижней челюсти (</w:t>
      </w:r>
      <w:r w:rsidRPr="00AD54EF">
        <w:rPr>
          <w:rFonts w:ascii="Times New Roman" w:hAnsi="Times New Roman"/>
          <w:sz w:val="28"/>
        </w:rPr>
        <w:t>angulus mandibulae</w:t>
      </w:r>
      <w:r>
        <w:rPr>
          <w:rFonts w:ascii="Times New Roman" w:hAnsi="Times New Roman"/>
          <w:sz w:val="28"/>
        </w:rPr>
        <w:t>), 15- подбородочный выступ (р</w:t>
      </w:r>
      <w:r w:rsidRPr="00AD54EF">
        <w:rPr>
          <w:rFonts w:ascii="Times New Roman" w:hAnsi="Times New Roman"/>
          <w:sz w:val="28"/>
        </w:rPr>
        <w:t>rotuberantia mentalis</w:t>
      </w:r>
      <w:r>
        <w:rPr>
          <w:rFonts w:ascii="Times New Roman" w:hAnsi="Times New Roman"/>
          <w:sz w:val="28"/>
        </w:rPr>
        <w:t>), 16- верхний носовой ход (м</w:t>
      </w:r>
      <w:r w:rsidRPr="00AD54EF">
        <w:rPr>
          <w:rFonts w:ascii="Times New Roman" w:hAnsi="Times New Roman"/>
          <w:sz w:val="28"/>
        </w:rPr>
        <w:t>eatus nasi superior</w:t>
      </w:r>
      <w:r>
        <w:rPr>
          <w:rFonts w:ascii="Times New Roman" w:hAnsi="Times New Roman"/>
          <w:sz w:val="28"/>
        </w:rPr>
        <w:t>), 17- нижний носовой ход (</w:t>
      </w:r>
      <w:r>
        <w:rPr>
          <w:rFonts w:ascii="Times New Roman" w:hAnsi="Times New Roman"/>
          <w:sz w:val="28"/>
          <w:lang w:val="en-US"/>
        </w:rPr>
        <w:t>m</w:t>
      </w:r>
      <w:r w:rsidRPr="00AD54EF">
        <w:rPr>
          <w:rFonts w:ascii="Times New Roman" w:hAnsi="Times New Roman"/>
          <w:sz w:val="28"/>
        </w:rPr>
        <w:t>eatus nasi inferior</w:t>
      </w:r>
      <w:r>
        <w:rPr>
          <w:rFonts w:ascii="Times New Roman" w:hAnsi="Times New Roman"/>
          <w:sz w:val="28"/>
        </w:rPr>
        <w:t>), 18-лобный шов (</w:t>
      </w:r>
      <w:r>
        <w:rPr>
          <w:rFonts w:ascii="Times New Roman" w:hAnsi="Times New Roman"/>
          <w:sz w:val="28"/>
          <w:lang w:val="en-US"/>
        </w:rPr>
        <w:t>s</w:t>
      </w:r>
      <w:r w:rsidRPr="00AD54EF">
        <w:rPr>
          <w:rFonts w:ascii="Times New Roman" w:hAnsi="Times New Roman"/>
          <w:sz w:val="28"/>
        </w:rPr>
        <w:t>utura frontalis</w:t>
      </w:r>
      <w:r>
        <w:rPr>
          <w:rFonts w:ascii="Times New Roman" w:hAnsi="Times New Roman"/>
          <w:sz w:val="28"/>
        </w:rPr>
        <w:t>).</w:t>
      </w:r>
    </w:p>
    <w:p w:rsidR="00565B1E" w:rsidRDefault="00565B1E" w:rsidP="00565B1E">
      <w:pPr>
        <w:spacing w:after="0" w:line="360" w:lineRule="auto"/>
        <w:ind w:firstLine="709"/>
        <w:jc w:val="both"/>
        <w:rPr>
          <w:rFonts w:ascii="Times New Roman" w:hAnsi="Times New Roman"/>
          <w:sz w:val="28"/>
        </w:rPr>
      </w:pPr>
      <w:r>
        <w:rPr>
          <w:rFonts w:ascii="Times New Roman" w:hAnsi="Times New Roman"/>
          <w:sz w:val="28"/>
        </w:rPr>
        <w:lastRenderedPageBreak/>
        <w:t>На рентгенограмме в аксиальной проекции</w:t>
      </w:r>
      <w:r w:rsidR="00894701">
        <w:rPr>
          <w:rFonts w:ascii="Times New Roman" w:hAnsi="Times New Roman"/>
          <w:sz w:val="28"/>
        </w:rPr>
        <w:t xml:space="preserve"> (рис.12</w:t>
      </w:r>
      <w:r w:rsidR="00527AC0">
        <w:rPr>
          <w:rFonts w:ascii="Times New Roman" w:hAnsi="Times New Roman"/>
          <w:sz w:val="28"/>
        </w:rPr>
        <w:t>)</w:t>
      </w:r>
      <w:r>
        <w:rPr>
          <w:rFonts w:ascii="Times New Roman" w:hAnsi="Times New Roman"/>
          <w:sz w:val="28"/>
        </w:rPr>
        <w:t xml:space="preserve"> хорошо визуализируются кости черепа. Так, л</w:t>
      </w:r>
      <w:r w:rsidRPr="00565B1E">
        <w:rPr>
          <w:rFonts w:ascii="Times New Roman" w:hAnsi="Times New Roman"/>
          <w:sz w:val="28"/>
        </w:rPr>
        <w:t>обная кость</w:t>
      </w:r>
      <w:r w:rsidR="00894701">
        <w:rPr>
          <w:rFonts w:ascii="Times New Roman" w:hAnsi="Times New Roman"/>
          <w:sz w:val="28"/>
        </w:rPr>
        <w:t xml:space="preserve"> (рис.12</w:t>
      </w:r>
      <w:r w:rsidR="00527AC0">
        <w:rPr>
          <w:rFonts w:ascii="Times New Roman" w:hAnsi="Times New Roman"/>
          <w:sz w:val="28"/>
        </w:rPr>
        <w:t xml:space="preserve"> №1)</w:t>
      </w:r>
      <w:r w:rsidRPr="00565B1E">
        <w:rPr>
          <w:rFonts w:ascii="Times New Roman" w:hAnsi="Times New Roman"/>
          <w:sz w:val="28"/>
        </w:rPr>
        <w:t xml:space="preserve"> (os frontale) непарная, помещается впереди</w:t>
      </w:r>
      <w:r>
        <w:rPr>
          <w:rFonts w:ascii="Times New Roman" w:hAnsi="Times New Roman"/>
          <w:sz w:val="28"/>
        </w:rPr>
        <w:t xml:space="preserve"> других костей. </w:t>
      </w:r>
      <w:r w:rsidRPr="00565B1E">
        <w:rPr>
          <w:rFonts w:ascii="Times New Roman" w:hAnsi="Times New Roman"/>
          <w:sz w:val="28"/>
        </w:rPr>
        <w:t>Внутри кости находится полость - лобная пазуха</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№1</w:t>
      </w:r>
      <w:r w:rsidR="00527AC0">
        <w:rPr>
          <w:rFonts w:ascii="Times New Roman" w:hAnsi="Times New Roman"/>
          <w:sz w:val="28"/>
        </w:rPr>
        <w:t>0</w:t>
      </w:r>
      <w:r w:rsidR="00527AC0" w:rsidRPr="00527AC0">
        <w:rPr>
          <w:rFonts w:ascii="Times New Roman" w:hAnsi="Times New Roman"/>
          <w:sz w:val="28"/>
        </w:rPr>
        <w:t>)</w:t>
      </w:r>
      <w:r w:rsidRPr="00565B1E">
        <w:rPr>
          <w:rFonts w:ascii="Times New Roman" w:hAnsi="Times New Roman"/>
          <w:sz w:val="28"/>
        </w:rPr>
        <w:t xml:space="preserve"> (sinus frontalis).</w:t>
      </w:r>
      <w:r>
        <w:rPr>
          <w:rFonts w:ascii="Times New Roman" w:hAnsi="Times New Roman"/>
          <w:sz w:val="28"/>
        </w:rPr>
        <w:t xml:space="preserve"> </w:t>
      </w:r>
      <w:r w:rsidRPr="00565B1E">
        <w:rPr>
          <w:rFonts w:ascii="Times New Roman" w:hAnsi="Times New Roman"/>
          <w:sz w:val="28"/>
        </w:rPr>
        <w:t>Скуловая кость</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w:t>
      </w:r>
      <w:r w:rsidR="00527AC0">
        <w:rPr>
          <w:rFonts w:ascii="Times New Roman" w:hAnsi="Times New Roman"/>
          <w:sz w:val="28"/>
        </w:rPr>
        <w:t>2</w:t>
      </w:r>
      <w:r w:rsidR="00527AC0" w:rsidRPr="00527AC0">
        <w:rPr>
          <w:rFonts w:ascii="Times New Roman" w:hAnsi="Times New Roman"/>
          <w:sz w:val="28"/>
        </w:rPr>
        <w:t>)</w:t>
      </w:r>
      <w:r w:rsidRPr="00565B1E">
        <w:rPr>
          <w:rFonts w:ascii="Times New Roman" w:hAnsi="Times New Roman"/>
          <w:sz w:val="28"/>
        </w:rPr>
        <w:t xml:space="preserve"> (os zygomaticum) парная, им</w:t>
      </w:r>
      <w:r>
        <w:rPr>
          <w:rFonts w:ascii="Times New Roman" w:hAnsi="Times New Roman"/>
          <w:sz w:val="28"/>
        </w:rPr>
        <w:t xml:space="preserve">еет лобный и височный отростки, </w:t>
      </w:r>
      <w:r w:rsidRPr="00565B1E">
        <w:rPr>
          <w:rFonts w:ascii="Times New Roman" w:hAnsi="Times New Roman"/>
          <w:sz w:val="28"/>
        </w:rPr>
        <w:t>соединяющиеся с одноименными костями</w:t>
      </w:r>
      <w:r>
        <w:rPr>
          <w:rFonts w:ascii="Times New Roman" w:hAnsi="Times New Roman"/>
          <w:sz w:val="28"/>
        </w:rPr>
        <w:t>. Не</w:t>
      </w:r>
      <w:r w:rsidRPr="00565B1E">
        <w:rPr>
          <w:rFonts w:ascii="Times New Roman" w:hAnsi="Times New Roman"/>
          <w:sz w:val="28"/>
        </w:rPr>
        <w:t>бная кость</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№1</w:t>
      </w:r>
      <w:r w:rsidR="00527AC0">
        <w:rPr>
          <w:rFonts w:ascii="Times New Roman" w:hAnsi="Times New Roman"/>
          <w:sz w:val="28"/>
        </w:rPr>
        <w:t>2</w:t>
      </w:r>
      <w:r w:rsidR="00527AC0" w:rsidRPr="00527AC0">
        <w:rPr>
          <w:rFonts w:ascii="Times New Roman" w:hAnsi="Times New Roman"/>
          <w:sz w:val="28"/>
        </w:rPr>
        <w:t>)</w:t>
      </w:r>
      <w:r w:rsidRPr="00565B1E">
        <w:rPr>
          <w:rFonts w:ascii="Times New Roman" w:hAnsi="Times New Roman"/>
          <w:sz w:val="28"/>
        </w:rPr>
        <w:t xml:space="preserve"> (os palatinum) парная, располагается позади верхней челюсти</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w:t>
      </w:r>
      <w:r w:rsidR="00527AC0">
        <w:rPr>
          <w:rFonts w:ascii="Times New Roman" w:hAnsi="Times New Roman"/>
          <w:sz w:val="28"/>
        </w:rPr>
        <w:t>3</w:t>
      </w:r>
      <w:r w:rsidR="00527AC0" w:rsidRPr="00527AC0">
        <w:rPr>
          <w:rFonts w:ascii="Times New Roman" w:hAnsi="Times New Roman"/>
          <w:sz w:val="28"/>
        </w:rPr>
        <w:t>)</w:t>
      </w:r>
      <w:r>
        <w:rPr>
          <w:rFonts w:ascii="Times New Roman" w:hAnsi="Times New Roman"/>
          <w:sz w:val="28"/>
        </w:rPr>
        <w:t>.</w:t>
      </w:r>
      <w:r w:rsidR="00A11734">
        <w:rPr>
          <w:rFonts w:ascii="Times New Roman" w:hAnsi="Times New Roman"/>
          <w:sz w:val="28"/>
        </w:rPr>
        <w:t xml:space="preserve"> На рентгенограмме также можно увидеть височную кость</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w:t>
      </w:r>
      <w:r w:rsidR="00527AC0">
        <w:rPr>
          <w:rFonts w:ascii="Times New Roman" w:hAnsi="Times New Roman"/>
          <w:sz w:val="28"/>
        </w:rPr>
        <w:t>13</w:t>
      </w:r>
      <w:r w:rsidR="00527AC0" w:rsidRPr="00527AC0">
        <w:rPr>
          <w:rFonts w:ascii="Times New Roman" w:hAnsi="Times New Roman"/>
          <w:sz w:val="28"/>
        </w:rPr>
        <w:t>)</w:t>
      </w:r>
      <w:r w:rsidR="00A11734">
        <w:rPr>
          <w:rFonts w:ascii="Times New Roman" w:hAnsi="Times New Roman"/>
          <w:sz w:val="28"/>
        </w:rPr>
        <w:t>.</w:t>
      </w:r>
    </w:p>
    <w:p w:rsidR="00565B1E" w:rsidRDefault="00565B1E" w:rsidP="00565B1E">
      <w:pPr>
        <w:spacing w:after="0" w:line="360" w:lineRule="auto"/>
        <w:ind w:firstLine="709"/>
        <w:jc w:val="both"/>
        <w:rPr>
          <w:rFonts w:ascii="Times New Roman" w:hAnsi="Times New Roman"/>
          <w:sz w:val="28"/>
        </w:rPr>
      </w:pPr>
      <w:r w:rsidRPr="00565B1E">
        <w:rPr>
          <w:rFonts w:ascii="Times New Roman" w:hAnsi="Times New Roman"/>
          <w:sz w:val="28"/>
        </w:rPr>
        <w:t xml:space="preserve">На рентгенограммах, особенно </w:t>
      </w:r>
      <w:r w:rsidR="00A11734">
        <w:rPr>
          <w:rFonts w:ascii="Times New Roman" w:hAnsi="Times New Roman"/>
          <w:sz w:val="28"/>
        </w:rPr>
        <w:t>аксиальной проекциях, глазницы</w:t>
      </w:r>
      <w:r w:rsidR="00894701">
        <w:rPr>
          <w:rFonts w:ascii="Times New Roman" w:hAnsi="Times New Roman"/>
          <w:sz w:val="28"/>
        </w:rPr>
        <w:t xml:space="preserve"> (рис.12</w:t>
      </w:r>
      <w:r w:rsidR="00527AC0">
        <w:rPr>
          <w:rFonts w:ascii="Times New Roman" w:hAnsi="Times New Roman"/>
          <w:sz w:val="28"/>
        </w:rPr>
        <w:t xml:space="preserve"> №5</w:t>
      </w:r>
      <w:r w:rsidR="00527AC0" w:rsidRPr="00527AC0">
        <w:rPr>
          <w:rFonts w:ascii="Times New Roman" w:hAnsi="Times New Roman"/>
          <w:sz w:val="28"/>
        </w:rPr>
        <w:t>)</w:t>
      </w:r>
      <w:r w:rsidR="00A11734">
        <w:rPr>
          <w:rFonts w:ascii="Times New Roman" w:hAnsi="Times New Roman"/>
          <w:sz w:val="28"/>
        </w:rPr>
        <w:t xml:space="preserve"> </w:t>
      </w:r>
      <w:r w:rsidRPr="00565B1E">
        <w:rPr>
          <w:rFonts w:ascii="Times New Roman" w:hAnsi="Times New Roman"/>
          <w:sz w:val="28"/>
        </w:rPr>
        <w:t>имеют форму пирамидальных полостей, вершиной направленных кзади.</w:t>
      </w:r>
      <w:r w:rsidR="00A11734">
        <w:rPr>
          <w:rFonts w:ascii="Times New Roman" w:hAnsi="Times New Roman"/>
          <w:sz w:val="28"/>
        </w:rPr>
        <w:t xml:space="preserve"> Надглазничный край</w:t>
      </w:r>
      <w:r w:rsidR="00894701">
        <w:rPr>
          <w:rFonts w:ascii="Times New Roman" w:hAnsi="Times New Roman"/>
          <w:sz w:val="28"/>
        </w:rPr>
        <w:t xml:space="preserve"> (рис.12</w:t>
      </w:r>
      <w:r w:rsidR="00527AC0">
        <w:rPr>
          <w:rFonts w:ascii="Times New Roman" w:hAnsi="Times New Roman"/>
          <w:sz w:val="28"/>
        </w:rPr>
        <w:t xml:space="preserve"> №8</w:t>
      </w:r>
      <w:r w:rsidR="00527AC0" w:rsidRPr="00527AC0">
        <w:rPr>
          <w:rFonts w:ascii="Times New Roman" w:hAnsi="Times New Roman"/>
          <w:sz w:val="28"/>
        </w:rPr>
        <w:t>)</w:t>
      </w:r>
      <w:r w:rsidR="00A11734">
        <w:rPr>
          <w:rFonts w:ascii="Times New Roman" w:hAnsi="Times New Roman"/>
          <w:sz w:val="28"/>
        </w:rPr>
        <w:t xml:space="preserve"> я</w:t>
      </w:r>
      <w:r w:rsidR="00A11734" w:rsidRPr="00A11734">
        <w:rPr>
          <w:rFonts w:ascii="Times New Roman" w:hAnsi="Times New Roman"/>
          <w:sz w:val="28"/>
        </w:rPr>
        <w:t>вляется нижним краем лобной кости, формирующим верхнюю границу глазницы. На рентгенограммах он виден как четкая, непрерывная костная линия.</w:t>
      </w:r>
      <w:r w:rsidR="00A11734">
        <w:rPr>
          <w:rFonts w:ascii="Times New Roman" w:hAnsi="Times New Roman"/>
          <w:sz w:val="28"/>
        </w:rPr>
        <w:t xml:space="preserve"> Подглазничный край</w:t>
      </w:r>
      <w:r w:rsidR="00894701">
        <w:rPr>
          <w:rFonts w:ascii="Times New Roman" w:hAnsi="Times New Roman"/>
          <w:sz w:val="28"/>
        </w:rPr>
        <w:t xml:space="preserve"> (рис.12</w:t>
      </w:r>
      <w:r w:rsidR="00527AC0">
        <w:rPr>
          <w:rFonts w:ascii="Times New Roman" w:hAnsi="Times New Roman"/>
          <w:sz w:val="28"/>
        </w:rPr>
        <w:t xml:space="preserve"> №9</w:t>
      </w:r>
      <w:r w:rsidR="00527AC0" w:rsidRPr="00527AC0">
        <w:rPr>
          <w:rFonts w:ascii="Times New Roman" w:hAnsi="Times New Roman"/>
          <w:sz w:val="28"/>
        </w:rPr>
        <w:t>)</w:t>
      </w:r>
      <w:r w:rsidR="00A11734">
        <w:rPr>
          <w:rFonts w:ascii="Times New Roman" w:hAnsi="Times New Roman"/>
          <w:sz w:val="28"/>
        </w:rPr>
        <w:t xml:space="preserve"> я</w:t>
      </w:r>
      <w:r w:rsidR="00A11734" w:rsidRPr="00A11734">
        <w:rPr>
          <w:rFonts w:ascii="Times New Roman" w:hAnsi="Times New Roman"/>
          <w:sz w:val="28"/>
        </w:rPr>
        <w:t>вляется нижним краем глазницы, образованным верхнечелюстной костью и скуловой костью. На рентгенограммах он также виден как четкая костная линия.</w:t>
      </w:r>
    </w:p>
    <w:p w:rsidR="00A11734" w:rsidRDefault="00A11734" w:rsidP="00565B1E">
      <w:pPr>
        <w:spacing w:after="0" w:line="360" w:lineRule="auto"/>
        <w:ind w:firstLine="709"/>
        <w:jc w:val="both"/>
        <w:rPr>
          <w:rFonts w:ascii="Times New Roman" w:hAnsi="Times New Roman"/>
          <w:sz w:val="28"/>
        </w:rPr>
      </w:pPr>
      <w:r w:rsidRPr="00A11734">
        <w:rPr>
          <w:rFonts w:ascii="Times New Roman" w:hAnsi="Times New Roman"/>
          <w:sz w:val="28"/>
        </w:rPr>
        <w:t>Грушевидное от</w:t>
      </w:r>
      <w:r>
        <w:rPr>
          <w:rFonts w:ascii="Times New Roman" w:hAnsi="Times New Roman"/>
          <w:sz w:val="28"/>
        </w:rPr>
        <w:t xml:space="preserve">верстие </w:t>
      </w:r>
      <w:r w:rsidR="00894701">
        <w:rPr>
          <w:rFonts w:ascii="Times New Roman" w:hAnsi="Times New Roman"/>
          <w:sz w:val="28"/>
        </w:rPr>
        <w:t>(рис.12</w:t>
      </w:r>
      <w:r w:rsidR="00527AC0">
        <w:rPr>
          <w:rFonts w:ascii="Times New Roman" w:hAnsi="Times New Roman"/>
          <w:sz w:val="28"/>
        </w:rPr>
        <w:t xml:space="preserve"> №6</w:t>
      </w:r>
      <w:r w:rsidR="00527AC0" w:rsidRPr="00527AC0">
        <w:rPr>
          <w:rFonts w:ascii="Times New Roman" w:hAnsi="Times New Roman"/>
          <w:sz w:val="28"/>
        </w:rPr>
        <w:t xml:space="preserve">) </w:t>
      </w:r>
      <w:r>
        <w:rPr>
          <w:rFonts w:ascii="Times New Roman" w:hAnsi="Times New Roman"/>
          <w:sz w:val="28"/>
        </w:rPr>
        <w:t>(аpertura piriformis) - э</w:t>
      </w:r>
      <w:r w:rsidRPr="00A11734">
        <w:rPr>
          <w:rFonts w:ascii="Times New Roman" w:hAnsi="Times New Roman"/>
          <w:sz w:val="28"/>
        </w:rPr>
        <w:t>то костное отверстие в передней части верхней челюсти, являющееся входом в полость носа. Оно имеет грушевидную форму и ограничено верхним краем верхнечелюстной кости, нижними краями носовых костей и медиальными краями верхнечелюстных костей. На рентгенограммах оно выглядит как парное, симметричное просветление, контуры которого образованы верхнечелюстными костями.</w:t>
      </w:r>
    </w:p>
    <w:p w:rsidR="00A11734" w:rsidRDefault="00A11734" w:rsidP="00565B1E">
      <w:pPr>
        <w:spacing w:after="0" w:line="360" w:lineRule="auto"/>
        <w:ind w:firstLine="709"/>
        <w:jc w:val="both"/>
        <w:rPr>
          <w:rFonts w:ascii="Times New Roman" w:hAnsi="Times New Roman"/>
          <w:sz w:val="28"/>
        </w:rPr>
      </w:pPr>
      <w:r w:rsidRPr="00A11734">
        <w:rPr>
          <w:rFonts w:ascii="Times New Roman" w:hAnsi="Times New Roman"/>
          <w:sz w:val="28"/>
        </w:rPr>
        <w:t>На рентгенограмме в аксиальной проекции видна костная перегородка носа</w:t>
      </w:r>
      <w:r w:rsidR="00894701">
        <w:rPr>
          <w:rFonts w:ascii="Times New Roman" w:hAnsi="Times New Roman"/>
          <w:sz w:val="28"/>
        </w:rPr>
        <w:t xml:space="preserve"> (рис.12</w:t>
      </w:r>
      <w:r w:rsidR="00527AC0">
        <w:rPr>
          <w:rFonts w:ascii="Times New Roman" w:hAnsi="Times New Roman"/>
          <w:sz w:val="28"/>
        </w:rPr>
        <w:t xml:space="preserve"> №7</w:t>
      </w:r>
      <w:r w:rsidR="00527AC0" w:rsidRPr="00527AC0">
        <w:rPr>
          <w:rFonts w:ascii="Times New Roman" w:hAnsi="Times New Roman"/>
          <w:sz w:val="28"/>
        </w:rPr>
        <w:t>)</w:t>
      </w:r>
      <w:r w:rsidRPr="00A11734">
        <w:rPr>
          <w:rFonts w:ascii="Times New Roman" w:hAnsi="Times New Roman"/>
          <w:sz w:val="28"/>
        </w:rPr>
        <w:t xml:space="preserve"> (septum nasi) – это как центральная костная структура, разделяющая носовые ходы.</w:t>
      </w:r>
      <w:r>
        <w:rPr>
          <w:rFonts w:ascii="Times New Roman" w:hAnsi="Times New Roman"/>
          <w:sz w:val="28"/>
        </w:rPr>
        <w:t xml:space="preserve"> </w:t>
      </w:r>
      <w:r w:rsidRPr="00A11734">
        <w:rPr>
          <w:rFonts w:ascii="Times New Roman" w:hAnsi="Times New Roman"/>
          <w:sz w:val="28"/>
        </w:rPr>
        <w:t>Нижний носовой х</w:t>
      </w:r>
      <w:r>
        <w:rPr>
          <w:rFonts w:ascii="Times New Roman" w:hAnsi="Times New Roman"/>
          <w:sz w:val="28"/>
        </w:rPr>
        <w:t>од</w:t>
      </w:r>
      <w:r w:rsidR="00894701">
        <w:rPr>
          <w:rFonts w:ascii="Times New Roman" w:hAnsi="Times New Roman"/>
          <w:sz w:val="28"/>
        </w:rPr>
        <w:t xml:space="preserve"> (рис.12</w:t>
      </w:r>
      <w:r w:rsidR="00527AC0">
        <w:rPr>
          <w:rFonts w:ascii="Times New Roman" w:hAnsi="Times New Roman"/>
          <w:sz w:val="28"/>
        </w:rPr>
        <w:t xml:space="preserve"> №17</w:t>
      </w:r>
      <w:r w:rsidR="00527AC0" w:rsidRPr="00527AC0">
        <w:rPr>
          <w:rFonts w:ascii="Times New Roman" w:hAnsi="Times New Roman"/>
          <w:sz w:val="28"/>
        </w:rPr>
        <w:t>)</w:t>
      </w:r>
      <w:r>
        <w:rPr>
          <w:rFonts w:ascii="Times New Roman" w:hAnsi="Times New Roman"/>
          <w:sz w:val="28"/>
        </w:rPr>
        <w:t xml:space="preserve"> (meatus nasi inferior) - с</w:t>
      </w:r>
      <w:r w:rsidRPr="00A11734">
        <w:rPr>
          <w:rFonts w:ascii="Times New Roman" w:hAnsi="Times New Roman"/>
          <w:sz w:val="28"/>
        </w:rPr>
        <w:t>амый крупный из носовых ходов, расположен под нижней носовой раковиной. На рентгенограммах он виден как широкая полоска просветления, отделенная от нижнего края носовой раковины.</w:t>
      </w:r>
      <w:r>
        <w:rPr>
          <w:rFonts w:ascii="Times New Roman" w:hAnsi="Times New Roman"/>
          <w:sz w:val="28"/>
        </w:rPr>
        <w:t xml:space="preserve"> </w:t>
      </w:r>
      <w:r w:rsidRPr="00A11734">
        <w:rPr>
          <w:rFonts w:ascii="Times New Roman" w:hAnsi="Times New Roman"/>
          <w:sz w:val="28"/>
        </w:rPr>
        <w:t>Верхний нос</w:t>
      </w:r>
      <w:r>
        <w:rPr>
          <w:rFonts w:ascii="Times New Roman" w:hAnsi="Times New Roman"/>
          <w:sz w:val="28"/>
        </w:rPr>
        <w:t>овой ход</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№1</w:t>
      </w:r>
      <w:r w:rsidR="00527AC0">
        <w:rPr>
          <w:rFonts w:ascii="Times New Roman" w:hAnsi="Times New Roman"/>
          <w:sz w:val="28"/>
        </w:rPr>
        <w:t>8</w:t>
      </w:r>
      <w:r w:rsidR="00527AC0" w:rsidRPr="00527AC0">
        <w:rPr>
          <w:rFonts w:ascii="Times New Roman" w:hAnsi="Times New Roman"/>
          <w:sz w:val="28"/>
        </w:rPr>
        <w:t>)</w:t>
      </w:r>
      <w:r>
        <w:rPr>
          <w:rFonts w:ascii="Times New Roman" w:hAnsi="Times New Roman"/>
          <w:sz w:val="28"/>
        </w:rPr>
        <w:t xml:space="preserve"> (meatus nasi superior) - р</w:t>
      </w:r>
      <w:r w:rsidRPr="00A11734">
        <w:rPr>
          <w:rFonts w:ascii="Times New Roman" w:hAnsi="Times New Roman"/>
          <w:sz w:val="28"/>
        </w:rPr>
        <w:t xml:space="preserve">асположен под верхней носовой раковиной. Он </w:t>
      </w:r>
      <w:r w:rsidRPr="00A11734">
        <w:rPr>
          <w:rFonts w:ascii="Times New Roman" w:hAnsi="Times New Roman"/>
          <w:sz w:val="28"/>
        </w:rPr>
        <w:lastRenderedPageBreak/>
        <w:t>меньше по размеру и часто менее отчетливо визуализируется на обычных рентгенограммах.</w:t>
      </w:r>
    </w:p>
    <w:p w:rsidR="00AD54EF" w:rsidRDefault="00565B1E" w:rsidP="00565B1E">
      <w:pPr>
        <w:spacing w:after="0" w:line="360" w:lineRule="auto"/>
        <w:ind w:firstLine="709"/>
        <w:jc w:val="both"/>
        <w:rPr>
          <w:rFonts w:ascii="Times New Roman" w:hAnsi="Times New Roman"/>
          <w:sz w:val="28"/>
        </w:rPr>
      </w:pPr>
      <w:r>
        <w:rPr>
          <w:rFonts w:ascii="Times New Roman" w:hAnsi="Times New Roman"/>
          <w:sz w:val="28"/>
        </w:rPr>
        <w:t>Можно рассмотреть верхнюю</w:t>
      </w:r>
      <w:r w:rsidRPr="00565B1E">
        <w:rPr>
          <w:rFonts w:ascii="Times New Roman" w:hAnsi="Times New Roman"/>
          <w:sz w:val="28"/>
        </w:rPr>
        <w:t xml:space="preserve"> челюсть</w:t>
      </w:r>
      <w:r w:rsidR="00894701">
        <w:rPr>
          <w:rFonts w:ascii="Times New Roman" w:hAnsi="Times New Roman"/>
          <w:sz w:val="28"/>
        </w:rPr>
        <w:t xml:space="preserve"> (рис.12</w:t>
      </w:r>
      <w:r w:rsidR="00527AC0">
        <w:rPr>
          <w:rFonts w:ascii="Times New Roman" w:hAnsi="Times New Roman"/>
          <w:sz w:val="28"/>
        </w:rPr>
        <w:t xml:space="preserve"> №3</w:t>
      </w:r>
      <w:r w:rsidR="00527AC0" w:rsidRPr="00527AC0">
        <w:rPr>
          <w:rFonts w:ascii="Times New Roman" w:hAnsi="Times New Roman"/>
          <w:sz w:val="28"/>
        </w:rPr>
        <w:t>)</w:t>
      </w:r>
      <w:r w:rsidRPr="00565B1E">
        <w:rPr>
          <w:rFonts w:ascii="Times New Roman" w:hAnsi="Times New Roman"/>
          <w:sz w:val="28"/>
        </w:rPr>
        <w:t xml:space="preserve"> (maxilla) </w:t>
      </w:r>
      <w:r>
        <w:rPr>
          <w:rFonts w:ascii="Times New Roman" w:hAnsi="Times New Roman"/>
          <w:sz w:val="28"/>
        </w:rPr>
        <w:t xml:space="preserve">– она </w:t>
      </w:r>
      <w:r w:rsidRPr="00565B1E">
        <w:rPr>
          <w:rFonts w:ascii="Times New Roman" w:hAnsi="Times New Roman"/>
          <w:sz w:val="28"/>
        </w:rPr>
        <w:t>парная, располагается в центре лица и соединяется со всеми</w:t>
      </w:r>
      <w:r>
        <w:rPr>
          <w:rFonts w:ascii="Times New Roman" w:hAnsi="Times New Roman"/>
          <w:sz w:val="28"/>
        </w:rPr>
        <w:t>.</w:t>
      </w:r>
      <w:r w:rsidRPr="00565B1E">
        <w:t xml:space="preserve"> </w:t>
      </w:r>
      <w:r>
        <w:rPr>
          <w:rFonts w:ascii="Times New Roman" w:hAnsi="Times New Roman"/>
          <w:sz w:val="28"/>
        </w:rPr>
        <w:t xml:space="preserve">В теле имеется крупная </w:t>
      </w:r>
      <w:r w:rsidRPr="00565B1E">
        <w:rPr>
          <w:rFonts w:ascii="Times New Roman" w:hAnsi="Times New Roman"/>
          <w:sz w:val="28"/>
        </w:rPr>
        <w:t>полость - верхн</w:t>
      </w:r>
      <w:r>
        <w:rPr>
          <w:rFonts w:ascii="Times New Roman" w:hAnsi="Times New Roman"/>
          <w:sz w:val="28"/>
        </w:rPr>
        <w:t>ечелюстная пазуха</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№1</w:t>
      </w:r>
      <w:r w:rsidR="00527AC0">
        <w:rPr>
          <w:rFonts w:ascii="Times New Roman" w:hAnsi="Times New Roman"/>
          <w:sz w:val="28"/>
        </w:rPr>
        <w:t>0</w:t>
      </w:r>
      <w:r w:rsidR="00527AC0" w:rsidRPr="00527AC0">
        <w:rPr>
          <w:rFonts w:ascii="Times New Roman" w:hAnsi="Times New Roman"/>
          <w:sz w:val="28"/>
        </w:rPr>
        <w:t>)</w:t>
      </w:r>
      <w:r>
        <w:rPr>
          <w:rFonts w:ascii="Times New Roman" w:hAnsi="Times New Roman"/>
          <w:sz w:val="28"/>
        </w:rPr>
        <w:t xml:space="preserve">, она видна как полость, заполненная </w:t>
      </w:r>
      <w:r w:rsidRPr="00565B1E">
        <w:rPr>
          <w:rFonts w:ascii="Times New Roman" w:hAnsi="Times New Roman"/>
          <w:sz w:val="28"/>
        </w:rPr>
        <w:t>воздухом.</w:t>
      </w:r>
      <w:r>
        <w:rPr>
          <w:rFonts w:ascii="Times New Roman" w:hAnsi="Times New Roman"/>
          <w:sz w:val="28"/>
        </w:rPr>
        <w:t xml:space="preserve"> На основании нижней челюсти</w:t>
      </w:r>
      <w:r w:rsidR="00894701">
        <w:rPr>
          <w:rFonts w:ascii="Times New Roman" w:hAnsi="Times New Roman"/>
          <w:sz w:val="28"/>
        </w:rPr>
        <w:t xml:space="preserve"> (рис.12</w:t>
      </w:r>
      <w:r w:rsidR="00527AC0">
        <w:rPr>
          <w:rFonts w:ascii="Times New Roman" w:hAnsi="Times New Roman"/>
          <w:sz w:val="28"/>
        </w:rPr>
        <w:t xml:space="preserve"> №4</w:t>
      </w:r>
      <w:r w:rsidR="00527AC0" w:rsidRPr="00527AC0">
        <w:rPr>
          <w:rFonts w:ascii="Times New Roman" w:hAnsi="Times New Roman"/>
          <w:sz w:val="28"/>
        </w:rPr>
        <w:t>)</w:t>
      </w:r>
      <w:r>
        <w:rPr>
          <w:rFonts w:ascii="Times New Roman" w:hAnsi="Times New Roman"/>
          <w:sz w:val="28"/>
        </w:rPr>
        <w:t xml:space="preserve"> снаружи имеется подбородочный выступ</w:t>
      </w:r>
      <w:r w:rsidR="00527AC0">
        <w:rPr>
          <w:rFonts w:ascii="Times New Roman" w:hAnsi="Times New Roman"/>
          <w:sz w:val="28"/>
        </w:rPr>
        <w:t xml:space="preserve"> </w:t>
      </w:r>
      <w:r w:rsidR="00894701">
        <w:rPr>
          <w:rFonts w:ascii="Times New Roman" w:hAnsi="Times New Roman"/>
          <w:sz w:val="28"/>
        </w:rPr>
        <w:t>(рис.12</w:t>
      </w:r>
      <w:r w:rsidR="00527AC0" w:rsidRPr="00527AC0">
        <w:rPr>
          <w:rFonts w:ascii="Times New Roman" w:hAnsi="Times New Roman"/>
          <w:sz w:val="28"/>
        </w:rPr>
        <w:t xml:space="preserve"> №1</w:t>
      </w:r>
      <w:r w:rsidR="00527AC0">
        <w:rPr>
          <w:rFonts w:ascii="Times New Roman" w:hAnsi="Times New Roman"/>
          <w:sz w:val="28"/>
        </w:rPr>
        <w:t>5</w:t>
      </w:r>
      <w:r w:rsidR="00527AC0" w:rsidRPr="00527AC0">
        <w:rPr>
          <w:rFonts w:ascii="Times New Roman" w:hAnsi="Times New Roman"/>
          <w:sz w:val="28"/>
        </w:rPr>
        <w:t>)</w:t>
      </w:r>
      <w:r>
        <w:rPr>
          <w:rFonts w:ascii="Times New Roman" w:hAnsi="Times New Roman"/>
          <w:sz w:val="28"/>
        </w:rPr>
        <w:t>, также в данной проекции можно увидеть угол нижней челюсти</w:t>
      </w:r>
      <w:r w:rsidR="00894701">
        <w:rPr>
          <w:rFonts w:ascii="Times New Roman" w:hAnsi="Times New Roman"/>
          <w:sz w:val="28"/>
        </w:rPr>
        <w:t xml:space="preserve"> (рис.12</w:t>
      </w:r>
      <w:r w:rsidR="00527AC0">
        <w:rPr>
          <w:rFonts w:ascii="Times New Roman" w:hAnsi="Times New Roman"/>
          <w:sz w:val="28"/>
        </w:rPr>
        <w:t xml:space="preserve"> №4</w:t>
      </w:r>
      <w:r w:rsidR="00527AC0" w:rsidRPr="00527AC0">
        <w:rPr>
          <w:rFonts w:ascii="Times New Roman" w:hAnsi="Times New Roman"/>
          <w:sz w:val="28"/>
        </w:rPr>
        <w:t>)</w:t>
      </w:r>
      <w:r>
        <w:rPr>
          <w:rFonts w:ascii="Times New Roman" w:hAnsi="Times New Roman"/>
          <w:sz w:val="28"/>
        </w:rPr>
        <w:t>.</w:t>
      </w:r>
    </w:p>
    <w:p w:rsidR="00565B1E" w:rsidRDefault="00565B1E"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894701" w:rsidRDefault="00894701"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65B1E">
      <w:pPr>
        <w:spacing w:after="0" w:line="360" w:lineRule="auto"/>
        <w:ind w:firstLine="709"/>
        <w:jc w:val="both"/>
        <w:rPr>
          <w:rFonts w:ascii="Times New Roman" w:hAnsi="Times New Roman"/>
          <w:sz w:val="28"/>
        </w:rPr>
      </w:pPr>
    </w:p>
    <w:p w:rsidR="00070F7F" w:rsidRDefault="00070F7F" w:rsidP="00527AC0">
      <w:pPr>
        <w:spacing w:after="0" w:line="360" w:lineRule="auto"/>
        <w:jc w:val="both"/>
        <w:rPr>
          <w:rFonts w:ascii="Times New Roman" w:hAnsi="Times New Roman"/>
          <w:sz w:val="28"/>
        </w:rPr>
      </w:pPr>
    </w:p>
    <w:p w:rsidR="00070F7F" w:rsidRPr="00070F7F" w:rsidRDefault="00070F7F" w:rsidP="00070F7F">
      <w:pPr>
        <w:spacing w:after="0" w:line="360" w:lineRule="auto"/>
        <w:jc w:val="center"/>
        <w:rPr>
          <w:rFonts w:ascii="Times New Roman" w:hAnsi="Times New Roman" w:cs="Times New Roman"/>
          <w:b/>
          <w:sz w:val="28"/>
        </w:rPr>
      </w:pPr>
      <w:r w:rsidRPr="00070F7F">
        <w:rPr>
          <w:rFonts w:ascii="Times New Roman" w:hAnsi="Times New Roman" w:cs="Times New Roman"/>
          <w:b/>
          <w:sz w:val="28"/>
        </w:rPr>
        <w:lastRenderedPageBreak/>
        <w:t>Заключение</w:t>
      </w:r>
    </w:p>
    <w:p w:rsidR="00070F7F" w:rsidRDefault="00070F7F" w:rsidP="00070F7F">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образом, б</w:t>
      </w:r>
      <w:r w:rsidRPr="00070F7F">
        <w:rPr>
          <w:rFonts w:ascii="Times New Roman" w:hAnsi="Times New Roman" w:cs="Times New Roman"/>
          <w:sz w:val="28"/>
        </w:rPr>
        <w:t>ыли изучены теоретические основы нормальной анатомии черепа, также изготовлено наглядное пособие в виде графического файла, представляющего собой электронный вариант рентгеновского снимка черепа с обозначением на нем анатомических образований. Были рассмотрены соединения костей черепа, возрастные особенности черепа, а также аномалии.</w:t>
      </w:r>
    </w:p>
    <w:p w:rsidR="00070F7F" w:rsidRDefault="00070F7F" w:rsidP="00070F7F">
      <w:pPr>
        <w:spacing w:after="0" w:line="360" w:lineRule="auto"/>
        <w:ind w:firstLine="709"/>
        <w:jc w:val="both"/>
        <w:rPr>
          <w:rFonts w:ascii="Times New Roman" w:hAnsi="Times New Roman" w:cs="Times New Roman"/>
          <w:sz w:val="28"/>
        </w:rPr>
      </w:pPr>
      <w:r w:rsidRPr="00070F7F">
        <w:rPr>
          <w:rFonts w:ascii="Times New Roman" w:hAnsi="Times New Roman" w:cs="Times New Roman"/>
          <w:sz w:val="28"/>
        </w:rPr>
        <w:t>Рентгеноанатомия является неотъемлемой частью рентгенологии и представляет собой науку, изучающую морфологию органов и тканей в рентгеновском изображении. Она не просто описывает видимое, но и устанавливает причинно-следственные связи между макроскопической структурой и ее рентгенологическим проявлением. Это позволяет не только описывать изменения, но и понимать их патогенез, что критически важно для постановки диагноза и выбора тактики лечения.</w:t>
      </w:r>
      <w:r w:rsidRPr="00070F7F">
        <w:t xml:space="preserve"> </w:t>
      </w:r>
      <w:r w:rsidRPr="00070F7F">
        <w:rPr>
          <w:rFonts w:ascii="Times New Roman" w:hAnsi="Times New Roman" w:cs="Times New Roman"/>
          <w:sz w:val="28"/>
        </w:rPr>
        <w:t>Аналогично, учет индивидуальной вариабельности анатомических структур (формы черепа, степени пневматизации пазух, наличия добавочных костей) позволяет отличить нормальные анатомические варианты от патологических изменений.</w:t>
      </w:r>
    </w:p>
    <w:p w:rsidR="00070F7F" w:rsidRDefault="00070F7F" w:rsidP="00070F7F">
      <w:pPr>
        <w:spacing w:after="0" w:line="360" w:lineRule="auto"/>
        <w:ind w:firstLine="709"/>
        <w:jc w:val="both"/>
        <w:rPr>
          <w:rFonts w:ascii="Times New Roman" w:hAnsi="Times New Roman" w:cs="Times New Roman"/>
          <w:sz w:val="28"/>
        </w:rPr>
      </w:pPr>
      <w:r w:rsidRPr="00070F7F">
        <w:rPr>
          <w:rFonts w:ascii="Times New Roman" w:hAnsi="Times New Roman" w:cs="Times New Roman"/>
          <w:sz w:val="28"/>
        </w:rPr>
        <w:t>Череп человека претерпевает значительные изменения на протяжении жизни. Знание возрастных особенностей – от периода новорожденности с открытыми родничками и широкими швами до инволютивных изменений в пожилом возрасте – позволяет правильно интерпретировать снимки и избегать ошибочной диагностики.</w:t>
      </w:r>
    </w:p>
    <w:p w:rsidR="00070F7F" w:rsidRDefault="00070F7F" w:rsidP="00070F7F">
      <w:pPr>
        <w:spacing w:after="0" w:line="360" w:lineRule="auto"/>
        <w:ind w:firstLine="709"/>
        <w:jc w:val="both"/>
        <w:rPr>
          <w:rFonts w:ascii="Times New Roman" w:hAnsi="Times New Roman" w:cs="Times New Roman"/>
          <w:sz w:val="28"/>
        </w:rPr>
      </w:pPr>
    </w:p>
    <w:p w:rsidR="00070F7F" w:rsidRPr="001B6FF2" w:rsidRDefault="00070F7F" w:rsidP="00070F7F">
      <w:pPr>
        <w:spacing w:after="0" w:line="360" w:lineRule="auto"/>
        <w:ind w:firstLine="709"/>
        <w:jc w:val="both"/>
        <w:rPr>
          <w:rFonts w:ascii="Times New Roman" w:hAnsi="Times New Roman" w:cs="Times New Roman"/>
          <w:sz w:val="28"/>
        </w:rPr>
      </w:pPr>
    </w:p>
    <w:p w:rsidR="00070F7F" w:rsidRPr="001B6FF2" w:rsidRDefault="00070F7F" w:rsidP="00070F7F">
      <w:pPr>
        <w:spacing w:after="0" w:line="360" w:lineRule="auto"/>
        <w:ind w:firstLine="709"/>
        <w:jc w:val="both"/>
        <w:rPr>
          <w:rFonts w:ascii="Times New Roman" w:hAnsi="Times New Roman" w:cs="Times New Roman"/>
          <w:sz w:val="28"/>
        </w:rPr>
      </w:pPr>
    </w:p>
    <w:p w:rsidR="00070F7F" w:rsidRPr="001B6FF2" w:rsidRDefault="00070F7F" w:rsidP="00070F7F">
      <w:pPr>
        <w:spacing w:after="0" w:line="360" w:lineRule="auto"/>
        <w:ind w:firstLine="709"/>
        <w:jc w:val="both"/>
        <w:rPr>
          <w:rFonts w:ascii="Times New Roman" w:hAnsi="Times New Roman" w:cs="Times New Roman"/>
          <w:sz w:val="28"/>
        </w:rPr>
      </w:pPr>
    </w:p>
    <w:p w:rsidR="00070F7F" w:rsidRDefault="00070F7F" w:rsidP="00070F7F">
      <w:pPr>
        <w:spacing w:after="0" w:line="360" w:lineRule="auto"/>
        <w:ind w:firstLine="709"/>
        <w:jc w:val="both"/>
        <w:rPr>
          <w:rFonts w:ascii="Times New Roman" w:hAnsi="Times New Roman" w:cs="Times New Roman"/>
          <w:sz w:val="28"/>
        </w:rPr>
      </w:pPr>
    </w:p>
    <w:p w:rsidR="00070F7F" w:rsidRDefault="00070F7F" w:rsidP="00070F7F">
      <w:pPr>
        <w:spacing w:after="0" w:line="360" w:lineRule="auto"/>
        <w:ind w:firstLine="709"/>
        <w:jc w:val="both"/>
        <w:rPr>
          <w:rFonts w:ascii="Times New Roman" w:hAnsi="Times New Roman" w:cs="Times New Roman"/>
          <w:sz w:val="28"/>
        </w:rPr>
      </w:pPr>
    </w:p>
    <w:p w:rsidR="00070F7F" w:rsidRDefault="00070F7F" w:rsidP="00070F7F">
      <w:pPr>
        <w:spacing w:after="0" w:line="360" w:lineRule="auto"/>
        <w:ind w:firstLine="709"/>
        <w:jc w:val="both"/>
        <w:rPr>
          <w:rFonts w:ascii="Times New Roman" w:hAnsi="Times New Roman" w:cs="Times New Roman"/>
          <w:sz w:val="28"/>
        </w:rPr>
      </w:pPr>
    </w:p>
    <w:p w:rsidR="00070F7F" w:rsidRDefault="00070F7F" w:rsidP="00070F7F">
      <w:pPr>
        <w:spacing w:after="0" w:line="360" w:lineRule="auto"/>
        <w:ind w:firstLine="709"/>
        <w:jc w:val="both"/>
        <w:rPr>
          <w:rFonts w:ascii="Times New Roman" w:hAnsi="Times New Roman" w:cs="Times New Roman"/>
          <w:sz w:val="28"/>
        </w:rPr>
      </w:pPr>
    </w:p>
    <w:p w:rsidR="00070F7F" w:rsidRPr="001B6FF2" w:rsidRDefault="00070F7F" w:rsidP="00070F7F">
      <w:pPr>
        <w:spacing w:after="0" w:line="360" w:lineRule="auto"/>
        <w:jc w:val="both"/>
        <w:rPr>
          <w:rFonts w:ascii="Times New Roman" w:hAnsi="Times New Roman" w:cs="Times New Roman"/>
          <w:sz w:val="28"/>
        </w:rPr>
      </w:pPr>
    </w:p>
    <w:p w:rsidR="00070F7F" w:rsidRPr="00070F7F" w:rsidRDefault="00070F7F" w:rsidP="00070F7F">
      <w:pPr>
        <w:spacing w:after="0" w:line="360" w:lineRule="auto"/>
        <w:jc w:val="center"/>
        <w:rPr>
          <w:rFonts w:ascii="Times New Roman" w:hAnsi="Times New Roman" w:cs="Times New Roman"/>
          <w:b/>
          <w:sz w:val="28"/>
        </w:rPr>
      </w:pPr>
      <w:r w:rsidRPr="00070F7F">
        <w:rPr>
          <w:rFonts w:ascii="Times New Roman" w:hAnsi="Times New Roman" w:cs="Times New Roman"/>
          <w:b/>
          <w:sz w:val="28"/>
        </w:rPr>
        <w:lastRenderedPageBreak/>
        <w:t>Список литературы</w:t>
      </w:r>
    </w:p>
    <w:p w:rsidR="00070F7F"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Билич</w:t>
      </w:r>
      <w:r w:rsidR="00070F7F" w:rsidRPr="003067A0">
        <w:rPr>
          <w:rFonts w:ascii="Times New Roman" w:hAnsi="Times New Roman" w:cs="Times New Roman"/>
          <w:sz w:val="28"/>
        </w:rPr>
        <w:t xml:space="preserve"> Г. Л. Анатомия человека. Атлас. В 3 томах. Том 1. Опорно-двигательный аппарат : учебное пособие / Билич Г. Л. , Крыжановский В. А. - Москв</w:t>
      </w:r>
      <w:r w:rsidR="00070F7F">
        <w:rPr>
          <w:rFonts w:ascii="Times New Roman" w:hAnsi="Times New Roman" w:cs="Times New Roman"/>
          <w:sz w:val="28"/>
        </w:rPr>
        <w:t>а : ГЭОТАР-Медиа, 2015. - 800 с.</w:t>
      </w:r>
    </w:p>
    <w:p w:rsidR="00070F7F"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Борзяк</w:t>
      </w:r>
      <w:r w:rsidR="00070F7F" w:rsidRPr="00D57E86">
        <w:rPr>
          <w:rFonts w:ascii="Times New Roman" w:hAnsi="Times New Roman" w:cs="Times New Roman"/>
          <w:sz w:val="28"/>
        </w:rPr>
        <w:t xml:space="preserve"> Э. И. Анатомия человека. Фотографический атлас. Том 1. Опорно-двигательный аппарат. / Борзяк Э. И. , Г. фон Хагенс, Путалова И. Н. - Москва : ГЭОТАР-Медиа, 2014. - 480 с.</w:t>
      </w:r>
    </w:p>
    <w:p w:rsidR="00070F7F"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Брыксина</w:t>
      </w:r>
      <w:r w:rsidR="00070F7F" w:rsidRPr="00D57E86">
        <w:rPr>
          <w:rFonts w:ascii="Times New Roman" w:hAnsi="Times New Roman" w:cs="Times New Roman"/>
          <w:sz w:val="28"/>
        </w:rPr>
        <w:t xml:space="preserve"> З. Г. Анатомия человека : учебник для медицинских училищ и колледжей / З. Г. Брыксина, М. Р. Сапин, С. В. Чава - Москва : ГЭОТАР-Медиа, 2015. - 424 с.</w:t>
      </w:r>
    </w:p>
    <w:p w:rsidR="00070F7F"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Гайворонский</w:t>
      </w:r>
      <w:r w:rsidR="00070F7F" w:rsidRPr="00162265">
        <w:rPr>
          <w:rFonts w:ascii="Times New Roman" w:hAnsi="Times New Roman" w:cs="Times New Roman"/>
          <w:sz w:val="28"/>
        </w:rPr>
        <w:t xml:space="preserve"> И. В. Анатомия человека В 3 т. Т. 1. Опорно-двигательный аппара учебник / И. В. Гайворонский, Л. Л. Колесников, Г. И. Ничипорук, В. И. Филимонов, А. Г. Цыбулькин, А. В. Чукбар, В. В. Шилкин; под ред. Л. Л. Колесникова" - Москва : ГЭОТАР-Медиа, 2014. - 320 с.</w:t>
      </w:r>
    </w:p>
    <w:p w:rsidR="00070F7F"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Искиндирова</w:t>
      </w:r>
      <w:r w:rsidR="00070F7F" w:rsidRPr="00162265">
        <w:rPr>
          <w:rFonts w:ascii="Times New Roman" w:hAnsi="Times New Roman" w:cs="Times New Roman"/>
          <w:sz w:val="28"/>
        </w:rPr>
        <w:t xml:space="preserve"> А. М. Остеология: учеб. пос. / А. М. Искиндирова, Л. А. Искакова, А. А. Жолдыбаева - Москва : Литтерра, 2015. - 368 с.</w:t>
      </w:r>
    </w:p>
    <w:p w:rsidR="00070F7F"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Колесников</w:t>
      </w:r>
      <w:r w:rsidR="00070F7F" w:rsidRPr="00162265">
        <w:rPr>
          <w:rFonts w:ascii="Times New Roman" w:hAnsi="Times New Roman" w:cs="Times New Roman"/>
          <w:sz w:val="28"/>
        </w:rPr>
        <w:t xml:space="preserve"> Л. Л. Анатомия человека : атлас : в 3 т. Т. 1. Остеология, артросиндесмология, миология / автор-составитель Л. Л. Колесников - Москва : ГЭОТАР-Медиа, 2017. - 480 с.</w:t>
      </w:r>
    </w:p>
    <w:p w:rsidR="00070F7F" w:rsidRPr="004412EC"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Михайлов</w:t>
      </w:r>
      <w:r w:rsidR="00070F7F" w:rsidRPr="003067A0">
        <w:rPr>
          <w:rFonts w:ascii="Times New Roman" w:hAnsi="Times New Roman" w:cs="Times New Roman"/>
          <w:sz w:val="28"/>
        </w:rPr>
        <w:t xml:space="preserve"> С. С. Анатомия человека. В 2 томах. Том 1 : учебник / С. С. Михайлов, А. В. Чукбар, А. Г. Цыбулькин; под ред. Л. Л. Колесникова. - 5-е изд. , перераб. и до</w:t>
      </w:r>
      <w:r w:rsidR="00070F7F">
        <w:rPr>
          <w:rFonts w:ascii="Times New Roman" w:hAnsi="Times New Roman" w:cs="Times New Roman"/>
          <w:sz w:val="28"/>
        </w:rPr>
        <w:t>п. - Москва : ГЭОТАР-Медиа, 2014</w:t>
      </w:r>
      <w:r w:rsidR="00070F7F" w:rsidRPr="003067A0">
        <w:rPr>
          <w:rFonts w:ascii="Times New Roman" w:hAnsi="Times New Roman" w:cs="Times New Roman"/>
          <w:sz w:val="28"/>
        </w:rPr>
        <w:t>. - 704 с.</w:t>
      </w:r>
    </w:p>
    <w:p w:rsidR="00070F7F" w:rsidRPr="004412EC"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Привес</w:t>
      </w:r>
      <w:r w:rsidR="00070F7F" w:rsidRPr="004412EC">
        <w:rPr>
          <w:rFonts w:ascii="Times New Roman" w:hAnsi="Times New Roman" w:cs="Times New Roman"/>
          <w:sz w:val="28"/>
        </w:rPr>
        <w:t xml:space="preserve"> М.Г. Анатомия человека / М.Г. Привес, Н.К. Лысенков, В.И. Бушкович. — СПб.: СПбМАПО, 2</w:t>
      </w:r>
      <w:r w:rsidR="00070F7F">
        <w:rPr>
          <w:rFonts w:ascii="Times New Roman" w:hAnsi="Times New Roman" w:cs="Times New Roman"/>
          <w:sz w:val="28"/>
        </w:rPr>
        <w:t>018. — 144</w:t>
      </w:r>
      <w:r w:rsidR="00070F7F" w:rsidRPr="004412EC">
        <w:rPr>
          <w:rFonts w:ascii="Times New Roman" w:hAnsi="Times New Roman" w:cs="Times New Roman"/>
          <w:sz w:val="28"/>
        </w:rPr>
        <w:t xml:space="preserve"> c.</w:t>
      </w:r>
    </w:p>
    <w:p w:rsidR="00070F7F" w:rsidRDefault="00527AC0"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Сапин</w:t>
      </w:r>
      <w:r w:rsidR="00070F7F" w:rsidRPr="005862E7">
        <w:rPr>
          <w:rFonts w:ascii="Times New Roman" w:hAnsi="Times New Roman" w:cs="Times New Roman"/>
          <w:sz w:val="28"/>
        </w:rPr>
        <w:t xml:space="preserve"> М. Р. Анатомия человека : атлас : учеб. пособие для медицинских училищ и колледжей / М. Р. Сапин, З. Г. Брыксина, С. В. Чава. - Москва : ГЭОТАР;Медиа, 2018. - 376 с.</w:t>
      </w:r>
    </w:p>
    <w:p w:rsidR="00070F7F" w:rsidRPr="00070F7F" w:rsidRDefault="00070F7F" w:rsidP="00070F7F">
      <w:pPr>
        <w:numPr>
          <w:ilvl w:val="0"/>
          <w:numId w:val="1"/>
        </w:numPr>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Синельников Р. Д. </w:t>
      </w:r>
      <w:r w:rsidRPr="00981F19">
        <w:rPr>
          <w:rFonts w:ascii="Times New Roman" w:hAnsi="Times New Roman" w:cs="Times New Roman"/>
          <w:sz w:val="28"/>
        </w:rPr>
        <w:t>Атлас анатомии человека: Учеб. пособие: В 4 т. Т. 1.— 8-е изд., перераб.— М.: РИА «Новая волна» : Из</w:t>
      </w:r>
      <w:r>
        <w:rPr>
          <w:rFonts w:ascii="Times New Roman" w:hAnsi="Times New Roman" w:cs="Times New Roman"/>
          <w:sz w:val="28"/>
        </w:rPr>
        <w:t>датель Умеренков, 2018.— 488 с.</w:t>
      </w:r>
    </w:p>
    <w:sectPr w:rsidR="00070F7F" w:rsidRPr="00070F7F" w:rsidSect="00527AC0">
      <w:foot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04F" w:rsidRDefault="0048104F" w:rsidP="00AF1800">
      <w:pPr>
        <w:spacing w:after="0" w:line="240" w:lineRule="auto"/>
      </w:pPr>
      <w:r>
        <w:separator/>
      </w:r>
    </w:p>
  </w:endnote>
  <w:endnote w:type="continuationSeparator" w:id="0">
    <w:p w:rsidR="0048104F" w:rsidRDefault="0048104F" w:rsidP="00AF1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59919"/>
      <w:docPartObj>
        <w:docPartGallery w:val="Page Numbers (Bottom of Page)"/>
        <w:docPartUnique/>
      </w:docPartObj>
    </w:sdtPr>
    <w:sdtEndPr/>
    <w:sdtContent>
      <w:p w:rsidR="00527AC0" w:rsidRDefault="00527AC0">
        <w:pPr>
          <w:pStyle w:val="a5"/>
          <w:jc w:val="center"/>
        </w:pPr>
        <w:r>
          <w:fldChar w:fldCharType="begin"/>
        </w:r>
        <w:r>
          <w:instrText>PAGE   \* MERGEFORMAT</w:instrText>
        </w:r>
        <w:r>
          <w:fldChar w:fldCharType="separate"/>
        </w:r>
        <w:r w:rsidR="00EC57FF">
          <w:rPr>
            <w:noProof/>
          </w:rPr>
          <w:t>22</w:t>
        </w:r>
        <w:r>
          <w:fldChar w:fldCharType="end"/>
        </w:r>
      </w:p>
    </w:sdtContent>
  </w:sdt>
  <w:p w:rsidR="00527AC0" w:rsidRDefault="00527AC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04F" w:rsidRDefault="0048104F" w:rsidP="00AF1800">
      <w:pPr>
        <w:spacing w:after="0" w:line="240" w:lineRule="auto"/>
      </w:pPr>
      <w:r>
        <w:separator/>
      </w:r>
    </w:p>
  </w:footnote>
  <w:footnote w:type="continuationSeparator" w:id="0">
    <w:p w:rsidR="0048104F" w:rsidRDefault="0048104F" w:rsidP="00AF18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D518E9"/>
    <w:multiLevelType w:val="hybridMultilevel"/>
    <w:tmpl w:val="2B445B98"/>
    <w:lvl w:ilvl="0" w:tplc="3C6A103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02"/>
    <w:rsid w:val="00051376"/>
    <w:rsid w:val="00070F7F"/>
    <w:rsid w:val="0048104F"/>
    <w:rsid w:val="00527AC0"/>
    <w:rsid w:val="00565B1E"/>
    <w:rsid w:val="00894701"/>
    <w:rsid w:val="0094522F"/>
    <w:rsid w:val="00A11734"/>
    <w:rsid w:val="00AD54EF"/>
    <w:rsid w:val="00AF1800"/>
    <w:rsid w:val="00C67D02"/>
    <w:rsid w:val="00EC5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705AF"/>
  <w15:chartTrackingRefBased/>
  <w15:docId w15:val="{04C9FC21-792A-4628-9CBD-63DC62A5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8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1800"/>
  </w:style>
  <w:style w:type="paragraph" w:styleId="a5">
    <w:name w:val="footer"/>
    <w:basedOn w:val="a"/>
    <w:link w:val="a6"/>
    <w:uiPriority w:val="99"/>
    <w:unhideWhenUsed/>
    <w:rsid w:val="00AF18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1800"/>
  </w:style>
  <w:style w:type="table" w:customStyle="1" w:styleId="2">
    <w:name w:val="Сетка таблицы2"/>
    <w:basedOn w:val="a1"/>
    <w:next w:val="a7"/>
    <w:uiPriority w:val="59"/>
    <w:rsid w:val="00070F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7">
    <w:name w:val="Table Grid"/>
    <w:basedOn w:val="a1"/>
    <w:uiPriority w:val="39"/>
    <w:rsid w:val="00070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27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4757</Words>
  <Characters>27119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nemo nemo</dc:creator>
  <cp:keywords/>
  <dc:description/>
  <cp:lastModifiedBy>Admin</cp:lastModifiedBy>
  <cp:revision>2</cp:revision>
  <dcterms:created xsi:type="dcterms:W3CDTF">2025-12-22T18:53:00Z</dcterms:created>
  <dcterms:modified xsi:type="dcterms:W3CDTF">2025-12-22T18:53:00Z</dcterms:modified>
</cp:coreProperties>
</file>