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775090716"/>
        <w:docPartObj>
          <w:docPartGallery w:val="Cover Pages"/>
          <w:docPartUnique/>
        </w:docPartObj>
      </w:sdtPr>
      <w:sdtEndPr/>
      <w:sdtContent>
        <w:p w14:paraId="030F3FB8" w14:textId="77777777" w:rsidR="0048683B" w:rsidRPr="0048683B" w:rsidRDefault="0048683B" w:rsidP="0048683B">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48683B">
            <w:rPr>
              <w:rFonts w:ascii="Times New Roman" w:eastAsia="Times New Roman" w:hAnsi="Times New Roman" w:cs="Times New Roman"/>
              <w:b/>
              <w:noProof/>
              <w:sz w:val="28"/>
              <w:szCs w:val="28"/>
              <w:lang w:eastAsia="ru-RU"/>
            </w:rPr>
            <w:t>Министерство науки и высшего образования РФ</w:t>
          </w:r>
        </w:p>
        <w:p w14:paraId="7B0C389A" w14:textId="77777777" w:rsidR="0048683B" w:rsidRPr="0048683B" w:rsidRDefault="0048683B" w:rsidP="0048683B">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48683B">
            <w:rPr>
              <w:rFonts w:ascii="Times New Roman" w:eastAsia="Times New Roman" w:hAnsi="Times New Roman" w:cs="Times New Roman"/>
              <w:b/>
              <w:noProof/>
              <w:sz w:val="28"/>
              <w:szCs w:val="28"/>
              <w:lang w:eastAsia="ru-RU"/>
            </w:rPr>
            <w:t>Федеральное государственное бюджетное образовательное учреждение высшего образования</w:t>
          </w:r>
        </w:p>
        <w:p w14:paraId="1EE46615" w14:textId="77777777" w:rsidR="0048683B" w:rsidRPr="0048683B" w:rsidRDefault="0048683B" w:rsidP="0048683B">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48683B">
            <w:rPr>
              <w:rFonts w:ascii="Times New Roman" w:eastAsia="Times New Roman" w:hAnsi="Times New Roman" w:cs="Times New Roman"/>
              <w:b/>
              <w:noProof/>
              <w:sz w:val="28"/>
              <w:szCs w:val="28"/>
              <w:lang w:eastAsia="ru-RU"/>
            </w:rPr>
            <w:t>«Пензенский государственный университет»</w:t>
          </w:r>
        </w:p>
        <w:p w14:paraId="3B2D0108" w14:textId="77777777" w:rsidR="0048683B" w:rsidRPr="0048683B" w:rsidRDefault="0048683B" w:rsidP="0048683B">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p>
        <w:p w14:paraId="488D5BBC" w14:textId="77777777" w:rsidR="0048683B" w:rsidRPr="0048683B" w:rsidRDefault="0048683B" w:rsidP="0048683B">
          <w:pPr>
            <w:tabs>
              <w:tab w:val="center" w:pos="5028"/>
              <w:tab w:val="left" w:pos="6285"/>
              <w:tab w:val="right" w:pos="9348"/>
            </w:tabs>
            <w:spacing w:line="256" w:lineRule="auto"/>
            <w:ind w:firstLine="709"/>
            <w:rPr>
              <w:rFonts w:ascii="Times New Roman" w:eastAsia="Calibri" w:hAnsi="Times New Roman" w:cs="Times New Roman"/>
              <w:sz w:val="28"/>
              <w:szCs w:val="28"/>
              <w:u w:val="single"/>
            </w:rPr>
          </w:pPr>
          <w:r w:rsidRPr="0048683B">
            <w:rPr>
              <w:rFonts w:ascii="Times New Roman" w:eastAsia="Calibri" w:hAnsi="Times New Roman" w:cs="Times New Roman"/>
              <w:sz w:val="28"/>
              <w:szCs w:val="28"/>
            </w:rPr>
            <w:t xml:space="preserve">Юридический институт                           </w:t>
          </w:r>
          <w:r w:rsidRPr="0048683B">
            <w:rPr>
              <w:rFonts w:ascii="Times New Roman" w:eastAsia="Calibri" w:hAnsi="Times New Roman" w:cs="Times New Roman"/>
              <w:sz w:val="28"/>
              <w:szCs w:val="28"/>
              <w:u w:val="single"/>
            </w:rPr>
            <w:t>Кафедра «Правосудие»</w:t>
          </w:r>
        </w:p>
        <w:p w14:paraId="72050E3D" w14:textId="77777777" w:rsidR="0048683B" w:rsidRPr="0048683B" w:rsidRDefault="0048683B" w:rsidP="0048683B">
          <w:pPr>
            <w:tabs>
              <w:tab w:val="left" w:pos="6285"/>
            </w:tabs>
            <w:spacing w:line="256" w:lineRule="auto"/>
            <w:ind w:firstLine="709"/>
            <w:jc w:val="center"/>
            <w:rPr>
              <w:rFonts w:ascii="Times New Roman" w:eastAsia="Calibri" w:hAnsi="Times New Roman" w:cs="Times New Roman"/>
              <w:sz w:val="18"/>
              <w:szCs w:val="18"/>
            </w:rPr>
          </w:pPr>
          <w:r w:rsidRPr="0048683B">
            <w:rPr>
              <w:rFonts w:ascii="Times New Roman" w:eastAsia="Calibri" w:hAnsi="Times New Roman" w:cs="Times New Roman"/>
              <w:sz w:val="18"/>
              <w:szCs w:val="18"/>
            </w:rPr>
            <w:t xml:space="preserve">                                                                                                                                          </w:t>
          </w:r>
        </w:p>
        <w:p w14:paraId="47003D49" w14:textId="77777777" w:rsidR="0048683B" w:rsidRPr="0048683B" w:rsidRDefault="0048683B" w:rsidP="0048683B">
          <w:pPr>
            <w:tabs>
              <w:tab w:val="left" w:pos="6240"/>
            </w:tabs>
            <w:spacing w:line="256" w:lineRule="auto"/>
            <w:rPr>
              <w:rFonts w:ascii="Times New Roman" w:eastAsia="Calibri" w:hAnsi="Times New Roman" w:cs="Times New Roman"/>
            </w:rPr>
          </w:pPr>
          <w:r w:rsidRPr="0048683B">
            <w:rPr>
              <w:rFonts w:ascii="Times New Roman" w:eastAsia="Calibri" w:hAnsi="Times New Roman" w:cs="Times New Roman"/>
              <w:sz w:val="28"/>
              <w:szCs w:val="28"/>
            </w:rPr>
            <w:t xml:space="preserve">          Направление подготовки                          </w:t>
          </w:r>
          <w:r w:rsidRPr="0048683B">
            <w:rPr>
              <w:rFonts w:ascii="Times New Roman" w:eastAsia="Calibri" w:hAnsi="Times New Roman" w:cs="Times New Roman"/>
              <w:sz w:val="28"/>
              <w:szCs w:val="28"/>
              <w:u w:val="single"/>
            </w:rPr>
            <w:t xml:space="preserve">40.03.01 «Юриспруденция» </w:t>
          </w:r>
        </w:p>
        <w:p w14:paraId="6F3BEE90" w14:textId="77777777" w:rsidR="0048683B" w:rsidRPr="0048683B" w:rsidRDefault="0048683B" w:rsidP="0048683B">
          <w:pPr>
            <w:spacing w:line="256" w:lineRule="auto"/>
            <w:ind w:firstLine="709"/>
            <w:jc w:val="center"/>
            <w:rPr>
              <w:rFonts w:ascii="Times New Roman" w:eastAsia="Calibri" w:hAnsi="Times New Roman" w:cs="Times New Roman"/>
              <w:bCs/>
            </w:rPr>
          </w:pPr>
          <w:r w:rsidRPr="0048683B">
            <w:rPr>
              <w:rFonts w:ascii="Times New Roman" w:eastAsia="Calibri" w:hAnsi="Times New Roman" w:cs="Times New Roman"/>
              <w:bCs/>
            </w:rPr>
            <w:t xml:space="preserve">                                                                                             </w:t>
          </w:r>
        </w:p>
        <w:p w14:paraId="693BEA5E" w14:textId="77777777" w:rsidR="0048683B" w:rsidRPr="0048683B" w:rsidRDefault="0048683B" w:rsidP="0048683B">
          <w:pPr>
            <w:spacing w:line="256" w:lineRule="auto"/>
            <w:ind w:firstLine="709"/>
            <w:rPr>
              <w:rFonts w:ascii="Times New Roman" w:eastAsia="Calibri" w:hAnsi="Times New Roman" w:cs="Times New Roman"/>
              <w:bCs/>
              <w:u w:val="single"/>
            </w:rPr>
          </w:pPr>
          <w:r w:rsidRPr="0048683B">
            <w:rPr>
              <w:rFonts w:ascii="Times New Roman" w:eastAsia="Calibri" w:hAnsi="Times New Roman" w:cs="Times New Roman"/>
              <w:bCs/>
              <w:sz w:val="28"/>
              <w:szCs w:val="28"/>
            </w:rPr>
            <w:t xml:space="preserve">Профиль </w:t>
          </w:r>
          <w:r w:rsidRPr="0048683B">
            <w:rPr>
              <w:rFonts w:ascii="Times New Roman" w:eastAsia="Calibri" w:hAnsi="Times New Roman" w:cs="Times New Roman"/>
              <w:bCs/>
              <w:sz w:val="16"/>
              <w:szCs w:val="16"/>
            </w:rPr>
            <w:t xml:space="preserve">  </w:t>
          </w:r>
          <w:r w:rsidRPr="0048683B">
            <w:rPr>
              <w:rFonts w:ascii="Times New Roman" w:eastAsia="Calibri" w:hAnsi="Times New Roman" w:cs="Times New Roman"/>
              <w:sz w:val="28"/>
              <w:szCs w:val="28"/>
              <w:u w:val="single"/>
            </w:rPr>
            <w:t>«Правозащитная деятельность»</w:t>
          </w:r>
        </w:p>
        <w:p w14:paraId="3A9B1342" w14:textId="77777777" w:rsidR="0048683B" w:rsidRPr="0048683B" w:rsidRDefault="0048683B" w:rsidP="0048683B">
          <w:pPr>
            <w:spacing w:line="256" w:lineRule="auto"/>
            <w:jc w:val="center"/>
            <w:rPr>
              <w:rFonts w:ascii="Times New Roman" w:eastAsia="Calibri" w:hAnsi="Times New Roman" w:cs="Times New Roman"/>
              <w:b/>
              <w:bCs/>
              <w:caps/>
              <w:sz w:val="28"/>
              <w:szCs w:val="28"/>
            </w:rPr>
          </w:pPr>
          <w:r w:rsidRPr="0048683B">
            <w:rPr>
              <w:rFonts w:ascii="Times New Roman" w:eastAsia="Calibri" w:hAnsi="Times New Roman" w:cs="Times New Roman"/>
              <w:b/>
              <w:bCs/>
              <w:caps/>
              <w:sz w:val="28"/>
              <w:szCs w:val="28"/>
            </w:rPr>
            <w:t>Бакалаврская РАБОТА</w:t>
          </w:r>
        </w:p>
        <w:p w14:paraId="6A3E8F29" w14:textId="77777777" w:rsidR="0048683B" w:rsidRPr="0048683B" w:rsidRDefault="0048683B" w:rsidP="0048683B">
          <w:pPr>
            <w:spacing w:line="256" w:lineRule="auto"/>
            <w:jc w:val="center"/>
            <w:rPr>
              <w:rFonts w:ascii="Times New Roman" w:eastAsia="Calibri" w:hAnsi="Times New Roman" w:cs="Times New Roman"/>
              <w:sz w:val="28"/>
              <w:szCs w:val="28"/>
            </w:rPr>
          </w:pPr>
          <w:r w:rsidRPr="0048683B">
            <w:rPr>
              <w:rFonts w:ascii="Times New Roman" w:eastAsia="Calibri" w:hAnsi="Times New Roman" w:cs="Times New Roman"/>
              <w:sz w:val="28"/>
              <w:szCs w:val="28"/>
            </w:rPr>
            <w:t>на тему: «Прокурорский надзор как вид государственный деятельности»</w:t>
          </w:r>
        </w:p>
        <w:p w14:paraId="7D06FCF8" w14:textId="77777777" w:rsidR="0048683B" w:rsidRPr="0048683B" w:rsidRDefault="0048683B" w:rsidP="0048683B">
          <w:pPr>
            <w:tabs>
              <w:tab w:val="left" w:pos="2835"/>
              <w:tab w:val="left" w:pos="7174"/>
            </w:tabs>
            <w:spacing w:line="256" w:lineRule="auto"/>
            <w:rPr>
              <w:rFonts w:ascii="Times New Roman" w:eastAsia="Calibri" w:hAnsi="Times New Roman" w:cs="Times New Roman"/>
              <w:sz w:val="28"/>
              <w:szCs w:val="28"/>
            </w:rPr>
          </w:pPr>
          <w:r w:rsidRPr="0048683B">
            <w:rPr>
              <w:rFonts w:ascii="Times New Roman" w:eastAsia="Calibri" w:hAnsi="Times New Roman" w:cs="Times New Roman"/>
              <w:b/>
              <w:bCs/>
              <w:sz w:val="28"/>
              <w:szCs w:val="28"/>
            </w:rPr>
            <w:t xml:space="preserve">Студент </w:t>
          </w:r>
          <w:r w:rsidRPr="0048683B">
            <w:rPr>
              <w:rFonts w:ascii="Times New Roman" w:eastAsia="Calibri" w:hAnsi="Times New Roman" w:cs="Times New Roman"/>
              <w:sz w:val="28"/>
              <w:szCs w:val="28"/>
            </w:rPr>
            <w:t xml:space="preserve">    </w:t>
          </w:r>
          <w:r w:rsidRPr="0048683B">
            <w:rPr>
              <w:rFonts w:ascii="Times New Roman" w:eastAsia="Calibri" w:hAnsi="Times New Roman" w:cs="Times New Roman"/>
              <w:sz w:val="28"/>
              <w:szCs w:val="28"/>
              <w:u w:val="single"/>
            </w:rPr>
            <w:t xml:space="preserve">18ЮЮ5 </w:t>
          </w:r>
          <w:r w:rsidRPr="0048683B">
            <w:rPr>
              <w:rFonts w:ascii="Times New Roman" w:eastAsia="Calibri" w:hAnsi="Times New Roman" w:cs="Times New Roman"/>
              <w:sz w:val="28"/>
              <w:szCs w:val="28"/>
            </w:rPr>
            <w:t xml:space="preserve">      _______________       </w:t>
          </w:r>
          <w:r w:rsidRPr="0048683B">
            <w:rPr>
              <w:rFonts w:ascii="Times New Roman" w:eastAsia="Calibri" w:hAnsi="Times New Roman" w:cs="Times New Roman"/>
              <w:sz w:val="28"/>
              <w:szCs w:val="28"/>
              <w:u w:val="single"/>
            </w:rPr>
            <w:t>Козин Александр Иванович</w:t>
          </w:r>
        </w:p>
        <w:p w14:paraId="1023B793" w14:textId="77777777" w:rsidR="0048683B" w:rsidRPr="0048683B" w:rsidRDefault="0048683B" w:rsidP="0048683B">
          <w:pPr>
            <w:tabs>
              <w:tab w:val="left" w:pos="2552"/>
              <w:tab w:val="left" w:pos="2835"/>
              <w:tab w:val="left" w:pos="3969"/>
              <w:tab w:val="center" w:pos="5953"/>
              <w:tab w:val="left" w:pos="7371"/>
              <w:tab w:val="left" w:pos="7905"/>
            </w:tabs>
            <w:spacing w:line="256" w:lineRule="auto"/>
            <w:rPr>
              <w:rFonts w:ascii="Times New Roman" w:eastAsia="Calibri" w:hAnsi="Times New Roman" w:cs="Times New Roman"/>
              <w:sz w:val="18"/>
              <w:szCs w:val="18"/>
            </w:rPr>
          </w:pPr>
          <w:r w:rsidRPr="0048683B">
            <w:rPr>
              <w:rFonts w:ascii="Times New Roman" w:eastAsia="Calibri" w:hAnsi="Times New Roman" w:cs="Times New Roman"/>
              <w:sz w:val="18"/>
              <w:szCs w:val="18"/>
            </w:rPr>
            <w:t xml:space="preserve">                               номер группы                 подпись, дата</w:t>
          </w:r>
          <w:r w:rsidRPr="0048683B">
            <w:rPr>
              <w:rFonts w:ascii="Times New Roman" w:eastAsia="Calibri" w:hAnsi="Times New Roman" w:cs="Times New Roman"/>
              <w:sz w:val="18"/>
              <w:szCs w:val="18"/>
            </w:rPr>
            <w:tab/>
            <w:t xml:space="preserve">                            фамилия, имя, отчество полностью</w:t>
          </w:r>
        </w:p>
        <w:p w14:paraId="45463115" w14:textId="77777777" w:rsidR="0048683B" w:rsidRPr="0048683B" w:rsidRDefault="0048683B" w:rsidP="0048683B">
          <w:pPr>
            <w:spacing w:line="256" w:lineRule="auto"/>
            <w:rPr>
              <w:rFonts w:ascii="Times New Roman" w:eastAsia="Calibri" w:hAnsi="Times New Roman" w:cs="Times New Roman"/>
              <w:bCs/>
              <w:sz w:val="28"/>
              <w:szCs w:val="28"/>
            </w:rPr>
          </w:pPr>
          <w:r w:rsidRPr="0048683B">
            <w:rPr>
              <w:rFonts w:ascii="Times New Roman" w:eastAsia="Calibri" w:hAnsi="Times New Roman" w:cs="Times New Roman"/>
              <w:b/>
              <w:bCs/>
              <w:sz w:val="28"/>
              <w:szCs w:val="28"/>
            </w:rPr>
            <w:t xml:space="preserve">Научный руководитель </w:t>
          </w:r>
          <w:r w:rsidRPr="0048683B">
            <w:rPr>
              <w:rFonts w:ascii="Times New Roman" w:eastAsia="Calibri" w:hAnsi="Times New Roman" w:cs="Times New Roman"/>
              <w:bCs/>
              <w:sz w:val="28"/>
              <w:szCs w:val="28"/>
            </w:rPr>
            <w:t>доцент</w:t>
          </w:r>
        </w:p>
        <w:p w14:paraId="30D5D2B0" w14:textId="77777777" w:rsidR="0048683B" w:rsidRPr="0048683B" w:rsidRDefault="0048683B" w:rsidP="0048683B">
          <w:pPr>
            <w:spacing w:line="256" w:lineRule="auto"/>
            <w:rPr>
              <w:rFonts w:ascii="Times New Roman" w:eastAsia="Calibri" w:hAnsi="Times New Roman" w:cs="Times New Roman"/>
              <w:vertAlign w:val="superscript"/>
            </w:rPr>
          </w:pPr>
          <w:r w:rsidRPr="0048683B">
            <w:rPr>
              <w:rFonts w:ascii="Times New Roman" w:eastAsia="Calibri" w:hAnsi="Times New Roman" w:cs="Times New Roman"/>
              <w:bCs/>
              <w:sz w:val="28"/>
              <w:szCs w:val="28"/>
            </w:rPr>
            <w:t>кафедры «Правосудие»</w:t>
          </w:r>
          <w:r w:rsidRPr="0048683B">
            <w:rPr>
              <w:rFonts w:ascii="Times New Roman" w:eastAsia="Calibri" w:hAnsi="Times New Roman" w:cs="Times New Roman"/>
              <w:b/>
              <w:bCs/>
              <w:sz w:val="28"/>
              <w:szCs w:val="28"/>
            </w:rPr>
            <w:t xml:space="preserve">                    </w:t>
          </w:r>
          <w:r w:rsidRPr="0048683B">
            <w:rPr>
              <w:rFonts w:ascii="Times New Roman" w:eastAsia="Calibri" w:hAnsi="Times New Roman" w:cs="Times New Roman"/>
              <w:sz w:val="28"/>
              <w:szCs w:val="28"/>
            </w:rPr>
            <w:t xml:space="preserve">_______________           </w:t>
          </w:r>
          <w:r w:rsidRPr="0048683B">
            <w:rPr>
              <w:rFonts w:ascii="Times New Roman" w:eastAsia="Calibri" w:hAnsi="Times New Roman" w:cs="Times New Roman"/>
              <w:sz w:val="28"/>
              <w:szCs w:val="28"/>
              <w:u w:val="single"/>
            </w:rPr>
            <w:t>Шматков А.В.</w:t>
          </w:r>
          <w:r w:rsidRPr="0048683B">
            <w:rPr>
              <w:rFonts w:ascii="Times New Roman" w:eastAsia="Calibri" w:hAnsi="Times New Roman" w:cs="Times New Roman"/>
            </w:rPr>
            <w:t xml:space="preserve"> </w:t>
          </w:r>
        </w:p>
        <w:p w14:paraId="16007E89" w14:textId="77777777" w:rsidR="0048683B" w:rsidRPr="0048683B" w:rsidRDefault="0048683B" w:rsidP="0048683B">
          <w:pPr>
            <w:spacing w:after="0" w:line="256" w:lineRule="auto"/>
            <w:rPr>
              <w:rFonts w:ascii="Times New Roman" w:eastAsia="Calibri" w:hAnsi="Times New Roman" w:cs="Times New Roman"/>
              <w:sz w:val="18"/>
              <w:szCs w:val="18"/>
              <w:vertAlign w:val="superscript"/>
            </w:rPr>
          </w:pPr>
          <w:r w:rsidRPr="0048683B">
            <w:rPr>
              <w:rFonts w:ascii="Times New Roman" w:eastAsia="Calibri" w:hAnsi="Times New Roman" w:cs="Times New Roman"/>
            </w:rPr>
            <w:t xml:space="preserve">                                 </w:t>
          </w:r>
          <w:r w:rsidRPr="0048683B">
            <w:rPr>
              <w:rFonts w:ascii="Times New Roman" w:eastAsia="Calibri" w:hAnsi="Times New Roman" w:cs="Times New Roman"/>
            </w:rPr>
            <w:tab/>
          </w:r>
          <w:r w:rsidRPr="0048683B">
            <w:rPr>
              <w:rFonts w:ascii="Times New Roman" w:eastAsia="Calibri" w:hAnsi="Times New Roman" w:cs="Times New Roman"/>
            </w:rPr>
            <w:tab/>
          </w:r>
          <w:r w:rsidRPr="0048683B">
            <w:rPr>
              <w:rFonts w:ascii="Times New Roman" w:eastAsia="Calibri" w:hAnsi="Times New Roman" w:cs="Times New Roman"/>
            </w:rPr>
            <w:tab/>
          </w:r>
          <w:r w:rsidRPr="0048683B">
            <w:rPr>
              <w:rFonts w:ascii="Times New Roman" w:eastAsia="Calibri" w:hAnsi="Times New Roman" w:cs="Times New Roman"/>
            </w:rPr>
            <w:tab/>
            <w:t xml:space="preserve">      </w:t>
          </w:r>
          <w:r w:rsidRPr="0048683B">
            <w:rPr>
              <w:rFonts w:ascii="Times New Roman" w:eastAsia="Calibri" w:hAnsi="Times New Roman" w:cs="Times New Roman"/>
              <w:sz w:val="18"/>
              <w:szCs w:val="18"/>
            </w:rPr>
            <w:t>подпись, дата                          фамилия, инициалы</w:t>
          </w:r>
        </w:p>
        <w:p w14:paraId="2C030405" w14:textId="77777777" w:rsidR="0048683B" w:rsidRPr="0048683B" w:rsidRDefault="0048683B" w:rsidP="0048683B">
          <w:pPr>
            <w:spacing w:line="256" w:lineRule="auto"/>
            <w:rPr>
              <w:rFonts w:ascii="Times New Roman" w:eastAsia="Calibri" w:hAnsi="Times New Roman" w:cs="Times New Roman"/>
              <w:sz w:val="28"/>
              <w:szCs w:val="28"/>
            </w:rPr>
          </w:pPr>
          <w:r w:rsidRPr="0048683B">
            <w:rPr>
              <w:rFonts w:ascii="Times New Roman" w:eastAsia="Calibri" w:hAnsi="Times New Roman" w:cs="Times New Roman"/>
              <w:sz w:val="28"/>
              <w:szCs w:val="28"/>
            </w:rPr>
            <w:t>Консультанты:</w:t>
          </w:r>
        </w:p>
        <w:p w14:paraId="0ABDFAC7" w14:textId="77777777" w:rsidR="0048683B" w:rsidRPr="0048683B" w:rsidRDefault="0048683B" w:rsidP="0048683B">
          <w:pPr>
            <w:spacing w:line="256" w:lineRule="auto"/>
            <w:rPr>
              <w:rFonts w:ascii="Times New Roman" w:eastAsia="Calibri" w:hAnsi="Times New Roman" w:cs="Times New Roman"/>
              <w:sz w:val="18"/>
              <w:szCs w:val="18"/>
            </w:rPr>
          </w:pPr>
          <w:r w:rsidRPr="0048683B">
            <w:rPr>
              <w:rFonts w:ascii="Times New Roman" w:eastAsia="Calibri" w:hAnsi="Times New Roman" w:cs="Times New Roman"/>
              <w:sz w:val="28"/>
              <w:szCs w:val="28"/>
            </w:rPr>
            <w:t xml:space="preserve">по </w:t>
          </w:r>
          <w:r w:rsidRPr="0048683B">
            <w:rPr>
              <w:rFonts w:ascii="Times New Roman" w:eastAsia="Calibri" w:hAnsi="Times New Roman" w:cs="Times New Roman"/>
              <w:sz w:val="18"/>
              <w:szCs w:val="18"/>
            </w:rPr>
            <w:t>______________________________________________     ______________________            _______________________</w:t>
          </w:r>
        </w:p>
        <w:p w14:paraId="354A584B" w14:textId="77777777" w:rsidR="0048683B" w:rsidRPr="0048683B" w:rsidRDefault="0048683B" w:rsidP="0048683B">
          <w:pPr>
            <w:spacing w:line="256" w:lineRule="auto"/>
            <w:rPr>
              <w:rFonts w:ascii="Times New Roman" w:eastAsia="Calibri" w:hAnsi="Times New Roman" w:cs="Times New Roman"/>
              <w:sz w:val="18"/>
              <w:szCs w:val="18"/>
            </w:rPr>
          </w:pPr>
          <w:r w:rsidRPr="0048683B">
            <w:rPr>
              <w:rFonts w:ascii="Times New Roman" w:eastAsia="Calibri" w:hAnsi="Times New Roman" w:cs="Times New Roman"/>
              <w:sz w:val="18"/>
              <w:szCs w:val="18"/>
            </w:rPr>
            <w:t xml:space="preserve">            наименование раздела, звание, должность                        подпись, дата                               фамилия, инициалы</w:t>
          </w:r>
        </w:p>
        <w:p w14:paraId="002A1156" w14:textId="77777777" w:rsidR="0048683B" w:rsidRPr="0048683B" w:rsidRDefault="0048683B" w:rsidP="0048683B">
          <w:pPr>
            <w:spacing w:line="256" w:lineRule="auto"/>
            <w:rPr>
              <w:rFonts w:ascii="Times New Roman" w:eastAsia="Calibri" w:hAnsi="Times New Roman" w:cs="Times New Roman"/>
              <w:sz w:val="18"/>
              <w:szCs w:val="18"/>
            </w:rPr>
          </w:pPr>
          <w:r w:rsidRPr="0048683B">
            <w:rPr>
              <w:rFonts w:ascii="Times New Roman" w:eastAsia="Calibri" w:hAnsi="Times New Roman" w:cs="Times New Roman"/>
              <w:sz w:val="28"/>
              <w:szCs w:val="28"/>
            </w:rPr>
            <w:t xml:space="preserve">по </w:t>
          </w:r>
          <w:r w:rsidRPr="0048683B">
            <w:rPr>
              <w:rFonts w:ascii="Times New Roman" w:eastAsia="Calibri" w:hAnsi="Times New Roman" w:cs="Times New Roman"/>
              <w:sz w:val="18"/>
              <w:szCs w:val="18"/>
            </w:rPr>
            <w:t>______________________________________________     ______________________            _______________________</w:t>
          </w:r>
        </w:p>
        <w:p w14:paraId="68E7CCC8" w14:textId="77777777" w:rsidR="0048683B" w:rsidRPr="0048683B" w:rsidRDefault="0048683B" w:rsidP="0048683B">
          <w:pPr>
            <w:spacing w:line="256" w:lineRule="auto"/>
            <w:rPr>
              <w:rFonts w:ascii="Times New Roman" w:eastAsia="Calibri" w:hAnsi="Times New Roman" w:cs="Times New Roman"/>
              <w:sz w:val="18"/>
              <w:szCs w:val="18"/>
            </w:rPr>
          </w:pPr>
          <w:r w:rsidRPr="0048683B">
            <w:rPr>
              <w:rFonts w:ascii="Times New Roman" w:eastAsia="Calibri" w:hAnsi="Times New Roman" w:cs="Times New Roman"/>
              <w:sz w:val="18"/>
              <w:szCs w:val="18"/>
            </w:rPr>
            <w:t xml:space="preserve">            наименование раздела, звание, должность                        подпись, дата                               фамилия, </w:t>
          </w:r>
          <w:r w:rsidRPr="0048683B">
            <w:rPr>
              <w:rFonts w:ascii="Times New Roman" w:eastAsia="Calibri" w:hAnsi="Times New Roman" w:cs="Times New Roman"/>
              <w:sz w:val="18"/>
              <w:szCs w:val="18"/>
              <w:vertAlign w:val="superscript"/>
            </w:rPr>
            <w:t>,</w:t>
          </w:r>
          <w:r w:rsidRPr="0048683B">
            <w:rPr>
              <w:rFonts w:ascii="Times New Roman" w:eastAsia="Calibri" w:hAnsi="Times New Roman" w:cs="Times New Roman"/>
              <w:sz w:val="18"/>
              <w:szCs w:val="18"/>
            </w:rPr>
            <w:t>инициалы</w:t>
          </w:r>
        </w:p>
        <w:p w14:paraId="1FA80BDF" w14:textId="77777777" w:rsidR="0048683B" w:rsidRPr="0048683B" w:rsidRDefault="0048683B" w:rsidP="0048683B">
          <w:pPr>
            <w:spacing w:line="256" w:lineRule="auto"/>
            <w:rPr>
              <w:rFonts w:ascii="Times New Roman" w:eastAsia="Calibri" w:hAnsi="Times New Roman" w:cs="Times New Roman"/>
              <w:sz w:val="28"/>
              <w:szCs w:val="28"/>
            </w:rPr>
          </w:pPr>
          <w:r w:rsidRPr="0048683B">
            <w:rPr>
              <w:rFonts w:ascii="Times New Roman" w:eastAsia="Calibri" w:hAnsi="Times New Roman" w:cs="Times New Roman"/>
              <w:b/>
              <w:sz w:val="28"/>
              <w:szCs w:val="28"/>
            </w:rPr>
            <w:t>Нормоконтроле</w:t>
          </w:r>
          <w:r w:rsidRPr="0048683B">
            <w:rPr>
              <w:rFonts w:ascii="Times New Roman" w:eastAsia="Calibri" w:hAnsi="Times New Roman" w:cs="Times New Roman"/>
              <w:b/>
              <w:bCs/>
              <w:sz w:val="28"/>
              <w:szCs w:val="28"/>
            </w:rPr>
            <w:t>р</w:t>
          </w:r>
          <w:r w:rsidRPr="0048683B">
            <w:rPr>
              <w:rFonts w:ascii="Times New Roman" w:eastAsia="Calibri" w:hAnsi="Times New Roman" w:cs="Times New Roman"/>
              <w:sz w:val="18"/>
              <w:szCs w:val="18"/>
            </w:rPr>
            <w:t>:</w:t>
          </w:r>
          <w:r w:rsidRPr="0048683B">
            <w:rPr>
              <w:rFonts w:ascii="Times New Roman" w:eastAsia="Calibri" w:hAnsi="Times New Roman" w:cs="Times New Roman"/>
              <w:sz w:val="28"/>
              <w:szCs w:val="28"/>
            </w:rPr>
            <w:t xml:space="preserve"> </w:t>
          </w:r>
          <w:r w:rsidRPr="0048683B">
            <w:rPr>
              <w:rFonts w:ascii="Times New Roman" w:eastAsia="Calibri" w:hAnsi="Times New Roman" w:cs="Times New Roman"/>
              <w:sz w:val="28"/>
              <w:szCs w:val="28"/>
              <w:u w:val="single"/>
            </w:rPr>
            <w:t>к.ю.н., доцент</w:t>
          </w:r>
          <w:r w:rsidRPr="0048683B">
            <w:rPr>
              <w:rFonts w:ascii="Times New Roman" w:eastAsia="Calibri" w:hAnsi="Times New Roman" w:cs="Times New Roman"/>
              <w:sz w:val="28"/>
              <w:szCs w:val="28"/>
            </w:rPr>
            <w:br/>
          </w:r>
          <w:r w:rsidRPr="0048683B">
            <w:rPr>
              <w:rFonts w:ascii="Times New Roman" w:eastAsia="Calibri" w:hAnsi="Times New Roman" w:cs="Times New Roman"/>
              <w:sz w:val="28"/>
              <w:szCs w:val="28"/>
              <w:u w:val="single"/>
            </w:rPr>
            <w:t>кафедры «Правосудие»</w:t>
          </w:r>
          <w:r w:rsidRPr="0048683B">
            <w:rPr>
              <w:rFonts w:ascii="Times New Roman" w:eastAsia="Calibri" w:hAnsi="Times New Roman" w:cs="Times New Roman"/>
              <w:sz w:val="18"/>
              <w:szCs w:val="18"/>
              <w:u w:val="single"/>
            </w:rPr>
            <w:t xml:space="preserve">                                                                                                 </w:t>
          </w:r>
          <w:r w:rsidRPr="0048683B">
            <w:rPr>
              <w:rFonts w:ascii="Times New Roman" w:eastAsia="Calibri" w:hAnsi="Times New Roman" w:cs="Times New Roman"/>
              <w:sz w:val="28"/>
              <w:szCs w:val="28"/>
              <w:u w:val="single"/>
            </w:rPr>
            <w:t>Вершинин В.Б.</w:t>
          </w:r>
        </w:p>
        <w:p w14:paraId="0CDC2B81" w14:textId="77777777" w:rsidR="0048683B" w:rsidRPr="0048683B" w:rsidRDefault="0048683B" w:rsidP="0048683B">
          <w:pPr>
            <w:spacing w:line="256" w:lineRule="auto"/>
            <w:rPr>
              <w:rFonts w:ascii="Times New Roman" w:eastAsia="Calibri" w:hAnsi="Times New Roman" w:cs="Times New Roman"/>
            </w:rPr>
          </w:pPr>
          <w:r w:rsidRPr="0048683B">
            <w:rPr>
              <w:rFonts w:ascii="Times New Roman" w:eastAsia="Calibri" w:hAnsi="Times New Roman" w:cs="Times New Roman"/>
              <w:sz w:val="18"/>
              <w:szCs w:val="18"/>
            </w:rPr>
            <w:t xml:space="preserve">                                                        должность                                 подпись, дата                               фамилия, инициалы</w:t>
          </w:r>
        </w:p>
        <w:p w14:paraId="757D9DE5" w14:textId="77777777" w:rsidR="0048683B" w:rsidRPr="0048683B" w:rsidRDefault="0048683B" w:rsidP="0048683B">
          <w:pPr>
            <w:spacing w:line="256" w:lineRule="auto"/>
            <w:jc w:val="both"/>
            <w:rPr>
              <w:rFonts w:ascii="Times New Roman" w:eastAsia="Calibri" w:hAnsi="Times New Roman" w:cs="Times New Roman"/>
              <w:i/>
              <w:sz w:val="28"/>
              <w:szCs w:val="28"/>
            </w:rPr>
          </w:pPr>
          <w:r w:rsidRPr="0048683B">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582E9298" wp14:editId="0DBAAE5C">
                    <wp:simplePos x="0" y="0"/>
                    <wp:positionH relativeFrom="column">
                      <wp:posOffset>48260</wp:posOffset>
                    </wp:positionH>
                    <wp:positionV relativeFrom="paragraph">
                      <wp:posOffset>88265</wp:posOffset>
                    </wp:positionV>
                    <wp:extent cx="5964555" cy="16510"/>
                    <wp:effectExtent l="0" t="0" r="36195" b="21590"/>
                    <wp:wrapNone/>
                    <wp:docPr id="2"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C052C1"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" strokeweight="1pt"/>
                </w:pict>
              </mc:Fallback>
            </mc:AlternateContent>
          </w:r>
        </w:p>
        <w:p w14:paraId="6F1F5692" w14:textId="77777777" w:rsidR="0048683B" w:rsidRPr="0048683B" w:rsidRDefault="0048683B" w:rsidP="0048683B">
          <w:pPr>
            <w:spacing w:line="256" w:lineRule="auto"/>
            <w:jc w:val="both"/>
            <w:rPr>
              <w:rFonts w:ascii="Times New Roman" w:eastAsia="Calibri" w:hAnsi="Times New Roman" w:cs="Times New Roman"/>
              <w:sz w:val="27"/>
              <w:szCs w:val="27"/>
            </w:rPr>
          </w:pPr>
          <w:r w:rsidRPr="0048683B">
            <w:rPr>
              <w:rFonts w:ascii="Times New Roman" w:eastAsia="Calibri" w:hAnsi="Times New Roman" w:cs="Times New Roman"/>
              <w:i/>
              <w:sz w:val="28"/>
              <w:szCs w:val="28"/>
            </w:rPr>
            <w:t xml:space="preserve">Работа допущена к защите в </w:t>
          </w:r>
          <w:r w:rsidRPr="0048683B">
            <w:rPr>
              <w:rFonts w:ascii="Times New Roman" w:eastAsia="Calibri" w:hAnsi="Times New Roman" w:cs="Times New Roman"/>
              <w:sz w:val="27"/>
              <w:szCs w:val="27"/>
            </w:rPr>
            <w:t>(</w:t>
          </w:r>
          <w:r w:rsidRPr="0048683B">
            <w:rPr>
              <w:rFonts w:ascii="Times New Roman" w:eastAsia="Calibri" w:hAnsi="Times New Roman" w:cs="Times New Roman"/>
              <w:sz w:val="26"/>
              <w:szCs w:val="26"/>
            </w:rPr>
            <w:t xml:space="preserve">протокол заседания кафедры от </w:t>
          </w:r>
          <w:r w:rsidRPr="0048683B">
            <w:rPr>
              <w:rFonts w:ascii="Times New Roman" w:eastAsia="Calibri" w:hAnsi="Times New Roman" w:cs="Times New Roman"/>
              <w:sz w:val="26"/>
              <w:szCs w:val="26"/>
              <w:u w:val="single"/>
            </w:rPr>
            <w:t xml:space="preserve">          </w:t>
          </w:r>
          <w:r w:rsidRPr="0048683B">
            <w:rPr>
              <w:rFonts w:ascii="Times New Roman" w:eastAsia="Calibri" w:hAnsi="Times New Roman" w:cs="Times New Roman"/>
              <w:sz w:val="26"/>
              <w:szCs w:val="26"/>
            </w:rPr>
            <w:t xml:space="preserve"> </w:t>
          </w:r>
          <w:r w:rsidRPr="0048683B">
            <w:rPr>
              <w:rFonts w:ascii="Times New Roman" w:eastAsia="Calibri" w:hAnsi="Times New Roman" w:cs="Times New Roman"/>
              <w:sz w:val="27"/>
              <w:szCs w:val="27"/>
            </w:rPr>
            <w:t xml:space="preserve">2022  г. № </w:t>
          </w:r>
          <w:r w:rsidRPr="0048683B">
            <w:rPr>
              <w:rFonts w:ascii="Times New Roman" w:eastAsia="Calibri" w:hAnsi="Times New Roman" w:cs="Times New Roman"/>
              <w:sz w:val="27"/>
              <w:szCs w:val="27"/>
              <w:u w:val="single"/>
            </w:rPr>
            <w:t xml:space="preserve">   </w:t>
          </w:r>
          <w:r w:rsidRPr="0048683B">
            <w:rPr>
              <w:rFonts w:ascii="Times New Roman" w:eastAsia="Calibri" w:hAnsi="Times New Roman" w:cs="Times New Roman"/>
              <w:sz w:val="27"/>
              <w:szCs w:val="27"/>
            </w:rPr>
            <w:t>)</w:t>
          </w:r>
        </w:p>
        <w:p w14:paraId="20490CF6" w14:textId="77777777" w:rsidR="0048683B" w:rsidRPr="0048683B" w:rsidRDefault="0048683B" w:rsidP="0048683B">
          <w:pPr>
            <w:spacing w:line="256" w:lineRule="auto"/>
            <w:jc w:val="both"/>
            <w:rPr>
              <w:rFonts w:ascii="Times New Roman" w:eastAsia="Calibri" w:hAnsi="Times New Roman" w:cs="Times New Roman"/>
              <w:sz w:val="28"/>
              <w:szCs w:val="28"/>
            </w:rPr>
          </w:pPr>
          <w:r w:rsidRPr="0048683B">
            <w:rPr>
              <w:rFonts w:ascii="Times New Roman" w:eastAsia="Calibri" w:hAnsi="Times New Roman" w:cs="Times New Roman"/>
              <w:sz w:val="28"/>
              <w:szCs w:val="28"/>
            </w:rPr>
            <w:t>Заведующий кафедрой</w:t>
          </w:r>
          <w:r w:rsidRPr="0048683B">
            <w:rPr>
              <w:rFonts w:ascii="Times New Roman" w:eastAsia="Calibri" w:hAnsi="Times New Roman" w:cs="Times New Roman"/>
              <w:sz w:val="27"/>
              <w:szCs w:val="27"/>
            </w:rPr>
            <w:t xml:space="preserve"> _______</w:t>
          </w:r>
          <w:r w:rsidRPr="0048683B">
            <w:rPr>
              <w:rFonts w:ascii="Times New Roman" w:eastAsia="Calibri" w:hAnsi="Times New Roman" w:cs="Times New Roman"/>
              <w:sz w:val="28"/>
              <w:szCs w:val="28"/>
            </w:rPr>
            <w:t xml:space="preserve">               ______________       </w:t>
          </w:r>
          <w:r w:rsidRPr="0048683B">
            <w:rPr>
              <w:rFonts w:ascii="Times New Roman" w:eastAsia="Calibri" w:hAnsi="Times New Roman" w:cs="Times New Roman"/>
              <w:sz w:val="28"/>
              <w:szCs w:val="28"/>
              <w:u w:val="single"/>
            </w:rPr>
            <w:t>Терехин В.А.</w:t>
          </w:r>
        </w:p>
        <w:p w14:paraId="2D82FED4" w14:textId="77777777" w:rsidR="0048683B" w:rsidRPr="0048683B" w:rsidRDefault="0048683B" w:rsidP="0048683B">
          <w:pPr>
            <w:spacing w:line="256" w:lineRule="auto"/>
            <w:jc w:val="both"/>
            <w:rPr>
              <w:rFonts w:ascii="Times New Roman" w:eastAsia="Calibri" w:hAnsi="Times New Roman" w:cs="Times New Roman"/>
              <w:sz w:val="28"/>
              <w:szCs w:val="28"/>
              <w:vertAlign w:val="superscript"/>
            </w:rPr>
          </w:pPr>
          <w:r w:rsidRPr="0048683B">
            <w:rPr>
              <w:rFonts w:ascii="Times New Roman" w:eastAsia="Calibri" w:hAnsi="Times New Roman" w:cs="Times New Roman"/>
              <w:sz w:val="28"/>
              <w:szCs w:val="28"/>
            </w:rPr>
            <w:t xml:space="preserve">                                          </w:t>
          </w:r>
          <w:r w:rsidRPr="0048683B">
            <w:rPr>
              <w:rFonts w:ascii="Times New Roman" w:eastAsia="Calibri" w:hAnsi="Times New Roman" w:cs="Times New Roman"/>
              <w:sz w:val="28"/>
              <w:szCs w:val="28"/>
              <w:vertAlign w:val="superscript"/>
            </w:rPr>
            <w:t xml:space="preserve">название                            подпись, дата                                </w:t>
          </w:r>
          <w:r w:rsidRPr="0048683B">
            <w:rPr>
              <w:rFonts w:ascii="Times New Roman" w:eastAsia="Calibri" w:hAnsi="Times New Roman" w:cs="Times New Roman"/>
              <w:sz w:val="18"/>
              <w:szCs w:val="18"/>
            </w:rPr>
            <w:t>фамилия, инициалы</w:t>
          </w:r>
        </w:p>
        <w:p w14:paraId="1576CD1B" w14:textId="77777777" w:rsidR="0048683B" w:rsidRPr="0048683B" w:rsidRDefault="0048683B" w:rsidP="0048683B">
          <w:pPr>
            <w:spacing w:line="256" w:lineRule="auto"/>
            <w:jc w:val="both"/>
            <w:rPr>
              <w:rFonts w:ascii="Times New Roman" w:eastAsia="Calibri" w:hAnsi="Times New Roman" w:cs="Times New Roman"/>
              <w:sz w:val="27"/>
              <w:szCs w:val="27"/>
            </w:rPr>
          </w:pPr>
          <w:r w:rsidRPr="0048683B">
            <w:rPr>
              <w:rFonts w:ascii="Times New Roman" w:eastAsia="Calibri" w:hAnsi="Times New Roman" w:cs="Times New Roman"/>
              <w:i/>
              <w:sz w:val="28"/>
              <w:szCs w:val="28"/>
            </w:rPr>
            <w:t>Работа защищена с оценкой</w:t>
          </w:r>
          <w:r w:rsidRPr="0048683B">
            <w:rPr>
              <w:rFonts w:ascii="Times New Roman" w:eastAsia="Calibri" w:hAnsi="Times New Roman" w:cs="Times New Roman"/>
              <w:sz w:val="27"/>
              <w:szCs w:val="27"/>
            </w:rPr>
            <w:t xml:space="preserve"> ______(Протокол   от ___ _______ 2022  г. №_)</w:t>
          </w:r>
        </w:p>
        <w:p w14:paraId="09A7403B" w14:textId="77777777" w:rsidR="0048683B" w:rsidRPr="0048683B" w:rsidRDefault="0048683B" w:rsidP="0048683B">
          <w:pPr>
            <w:tabs>
              <w:tab w:val="left" w:pos="3879"/>
              <w:tab w:val="left" w:pos="7200"/>
            </w:tabs>
            <w:spacing w:line="256" w:lineRule="auto"/>
            <w:rPr>
              <w:rFonts w:ascii="Times New Roman" w:eastAsia="Calibri" w:hAnsi="Times New Roman" w:cs="Times New Roman"/>
              <w:sz w:val="28"/>
              <w:szCs w:val="28"/>
            </w:rPr>
          </w:pPr>
          <w:r w:rsidRPr="0048683B">
            <w:rPr>
              <w:rFonts w:ascii="Times New Roman" w:eastAsia="Calibri" w:hAnsi="Times New Roman" w:cs="Times New Roman"/>
              <w:sz w:val="28"/>
              <w:szCs w:val="28"/>
            </w:rPr>
            <w:t>Секретарь  ГЭК</w:t>
          </w:r>
          <w:r w:rsidRPr="0048683B">
            <w:rPr>
              <w:rFonts w:ascii="Times New Roman" w:eastAsia="Calibri" w:hAnsi="Times New Roman" w:cs="Times New Roman"/>
              <w:sz w:val="28"/>
              <w:szCs w:val="28"/>
            </w:rPr>
            <w:tab/>
            <w:t xml:space="preserve"> ________________________ </w:t>
          </w:r>
          <w:r w:rsidRPr="0048683B">
            <w:rPr>
              <w:rFonts w:ascii="Times New Roman" w:eastAsia="Calibri" w:hAnsi="Times New Roman" w:cs="Times New Roman"/>
              <w:sz w:val="28"/>
              <w:szCs w:val="28"/>
              <w:u w:val="single"/>
            </w:rPr>
            <w:t>Вдовина Т.Е.</w:t>
          </w:r>
        </w:p>
        <w:p w14:paraId="7057CC7B" w14:textId="77777777" w:rsidR="0048683B" w:rsidRPr="0048683B" w:rsidRDefault="0048683B" w:rsidP="0048683B">
          <w:pPr>
            <w:spacing w:line="360" w:lineRule="auto"/>
            <w:jc w:val="center"/>
            <w:outlineLvl w:val="0"/>
            <w:rPr>
              <w:rFonts w:ascii="Times New Roman" w:eastAsia="Calibri" w:hAnsi="Times New Roman" w:cs="Times New Roman"/>
              <w:sz w:val="18"/>
              <w:szCs w:val="18"/>
            </w:rPr>
          </w:pPr>
          <w:r w:rsidRPr="0048683B">
            <w:rPr>
              <w:rFonts w:ascii="Times New Roman" w:eastAsia="Calibri" w:hAnsi="Times New Roman" w:cs="Times New Roman"/>
              <w:sz w:val="28"/>
              <w:szCs w:val="28"/>
              <w:vertAlign w:val="superscript"/>
            </w:rPr>
            <w:t xml:space="preserve">                                                                                                подпись, дата                                            </w:t>
          </w:r>
          <w:r w:rsidRPr="0048683B">
            <w:rPr>
              <w:rFonts w:ascii="Times New Roman" w:eastAsia="Calibri" w:hAnsi="Times New Roman" w:cs="Times New Roman"/>
              <w:sz w:val="18"/>
              <w:szCs w:val="18"/>
            </w:rPr>
            <w:t>фамилия, инициалы</w:t>
          </w:r>
        </w:p>
        <w:p w14:paraId="734C7B99" w14:textId="77777777" w:rsidR="0048683B" w:rsidRPr="0048683B" w:rsidRDefault="0048683B" w:rsidP="0048683B">
          <w:pPr>
            <w:spacing w:line="360" w:lineRule="auto"/>
            <w:jc w:val="center"/>
            <w:outlineLvl w:val="0"/>
            <w:rPr>
              <w:rFonts w:ascii="Times New Roman" w:eastAsia="Calibri" w:hAnsi="Times New Roman" w:cs="Times New Roman"/>
              <w:sz w:val="28"/>
              <w:szCs w:val="28"/>
            </w:rPr>
          </w:pPr>
          <w:r w:rsidRPr="0048683B">
            <w:rPr>
              <w:rFonts w:ascii="Times New Roman" w:eastAsia="Calibri" w:hAnsi="Times New Roman" w:cs="Times New Roman"/>
              <w:sz w:val="28"/>
              <w:szCs w:val="28"/>
            </w:rPr>
            <w:t>Пенза, 2022</w:t>
          </w:r>
        </w:p>
        <w:p w14:paraId="2F476E02" w14:textId="77777777" w:rsidR="0048683B" w:rsidRDefault="0048683B" w:rsidP="0048683B">
          <w:pPr>
            <w:keepNext/>
            <w:spacing w:after="60" w:line="24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lastRenderedPageBreak/>
            <w:t>ПЕНЗЕНСКИЙ ГОСУДАРСТВЕННЫЙ УНИВЕРСИТЕТ</w:t>
          </w:r>
        </w:p>
        <w:p w14:paraId="625421CF" w14:textId="77777777" w:rsidR="0048683B" w:rsidRDefault="0048683B" w:rsidP="0048683B">
          <w:pPr>
            <w:keepNext/>
            <w:spacing w:after="60" w:line="24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Юридический институт</w:t>
          </w:r>
        </w:p>
        <w:p w14:paraId="50A1EF4B" w14:textId="77777777" w:rsidR="0048683B" w:rsidRDefault="0048683B" w:rsidP="0048683B">
          <w:pPr>
            <w:keepNext/>
            <w:spacing w:after="60" w:line="240" w:lineRule="auto"/>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Направление </w:t>
          </w:r>
          <w:r>
            <w:rPr>
              <w:rFonts w:ascii="Times New Roman" w:eastAsia="Times New Roman" w:hAnsi="Times New Roman" w:cs="Times New Roman"/>
              <w:sz w:val="28"/>
              <w:szCs w:val="28"/>
              <w:u w:val="single"/>
              <w:lang w:eastAsia="ru-RU"/>
            </w:rPr>
            <w:t>40.03.01</w:t>
          </w:r>
          <w:r>
            <w:rPr>
              <w:rFonts w:ascii="Times New Roman" w:eastAsia="Times New Roman" w:hAnsi="Times New Roman" w:cs="Times New Roman"/>
              <w:iCs/>
              <w:sz w:val="28"/>
              <w:szCs w:val="28"/>
              <w:lang w:eastAsia="ru-RU"/>
            </w:rPr>
            <w:t xml:space="preserve"> «Юриспруденция»</w:t>
          </w:r>
        </w:p>
        <w:p w14:paraId="6F65FC11" w14:textId="77777777" w:rsidR="0048683B" w:rsidRDefault="0048683B" w:rsidP="0048683B">
          <w:pPr>
            <w:keepNext/>
            <w:spacing w:after="0" w:line="240" w:lineRule="auto"/>
            <w:jc w:val="right"/>
            <w:rPr>
              <w:rFonts w:ascii="Times New Roman" w:eastAsia="Times New Roman" w:hAnsi="Times New Roman" w:cs="Times New Roman"/>
              <w:b/>
              <w:iCs/>
              <w:sz w:val="28"/>
              <w:szCs w:val="28"/>
              <w:lang w:eastAsia="ru-RU"/>
            </w:rPr>
          </w:pPr>
        </w:p>
        <w:p w14:paraId="368400A0" w14:textId="77777777" w:rsidR="0048683B" w:rsidRDefault="0048683B" w:rsidP="0048683B">
          <w:pPr>
            <w:keepNext/>
            <w:spacing w:after="0" w:line="240" w:lineRule="auto"/>
            <w:jc w:val="right"/>
            <w:rPr>
              <w:rFonts w:ascii="Times New Roman" w:eastAsia="Times New Roman" w:hAnsi="Times New Roman" w:cs="Times New Roman"/>
              <w:b/>
              <w:iCs/>
              <w:sz w:val="28"/>
              <w:szCs w:val="28"/>
              <w:lang w:eastAsia="ru-RU"/>
            </w:rPr>
          </w:pPr>
        </w:p>
        <w:p w14:paraId="0118DC0F" w14:textId="77777777" w:rsidR="0048683B" w:rsidRDefault="0048683B" w:rsidP="0048683B">
          <w:pPr>
            <w:keepNext/>
            <w:tabs>
              <w:tab w:val="center" w:pos="4673"/>
              <w:tab w:val="left" w:pos="6992"/>
            </w:tabs>
            <w:spacing w:after="0" w:line="240" w:lineRule="auto"/>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ab/>
          </w:r>
          <w:r>
            <w:rPr>
              <w:rFonts w:ascii="Times New Roman" w:eastAsia="Times New Roman" w:hAnsi="Times New Roman" w:cs="Times New Roman"/>
              <w:b/>
              <w:iCs/>
              <w:sz w:val="28"/>
              <w:szCs w:val="28"/>
              <w:lang w:eastAsia="ru-RU"/>
            </w:rPr>
            <w:tab/>
            <w:t>УТВЕРЖДАЮ</w:t>
          </w:r>
        </w:p>
        <w:p w14:paraId="31BEEE70" w14:textId="77777777" w:rsidR="0048683B" w:rsidRDefault="0048683B" w:rsidP="0048683B">
          <w:pPr>
            <w:keepNext/>
            <w:spacing w:after="0" w:line="240" w:lineRule="auto"/>
            <w:jc w:val="right"/>
            <w:rPr>
              <w:rFonts w:ascii="Times New Roman" w:eastAsia="Times New Roman" w:hAnsi="Times New Roman" w:cs="Times New Roman"/>
              <w:iCs/>
              <w:sz w:val="28"/>
              <w:szCs w:val="28"/>
              <w:u w:val="single"/>
              <w:lang w:eastAsia="ru-RU"/>
            </w:rPr>
          </w:pPr>
          <w:r>
            <w:rPr>
              <w:rFonts w:ascii="Times New Roman" w:eastAsia="Times New Roman" w:hAnsi="Times New Roman" w:cs="Times New Roman"/>
              <w:iCs/>
              <w:sz w:val="28"/>
              <w:szCs w:val="28"/>
              <w:lang w:eastAsia="ru-RU"/>
            </w:rPr>
            <w:t>Зав. кафедрой «</w:t>
          </w:r>
          <w:r>
            <w:rPr>
              <w:rFonts w:ascii="Times New Roman" w:eastAsia="Times New Roman" w:hAnsi="Times New Roman" w:cs="Times New Roman"/>
              <w:iCs/>
              <w:sz w:val="28"/>
              <w:szCs w:val="28"/>
              <w:u w:val="single"/>
              <w:lang w:eastAsia="ru-RU"/>
            </w:rPr>
            <w:t>Правосудие</w:t>
          </w:r>
          <w:r>
            <w:rPr>
              <w:rFonts w:ascii="Times New Roman" w:eastAsia="Times New Roman" w:hAnsi="Times New Roman" w:cs="Times New Roman"/>
              <w:iCs/>
              <w:sz w:val="28"/>
              <w:szCs w:val="28"/>
              <w:lang w:eastAsia="ru-RU"/>
            </w:rPr>
            <w:t>»</w:t>
          </w:r>
        </w:p>
        <w:p w14:paraId="04CE0101" w14:textId="77777777" w:rsidR="0048683B" w:rsidRDefault="0048683B" w:rsidP="0048683B">
          <w:pPr>
            <w:keepNext/>
            <w:spacing w:after="0" w:line="240" w:lineRule="auto"/>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                                                                                                                                                                </w:t>
          </w:r>
        </w:p>
        <w:p w14:paraId="6E0938D2" w14:textId="77777777" w:rsidR="0048683B" w:rsidRDefault="0048683B" w:rsidP="0048683B">
          <w:pPr>
            <w:keepNext/>
            <w:spacing w:after="0" w:line="240" w:lineRule="auto"/>
            <w:jc w:val="right"/>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___________/ В.А. Терехин /</w:t>
          </w:r>
        </w:p>
        <w:p w14:paraId="72D5D459" w14:textId="77777777" w:rsidR="0048683B" w:rsidRDefault="0048683B" w:rsidP="0048683B">
          <w:pPr>
            <w:keepNext/>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(инициалы и фамилия)</w:t>
          </w:r>
        </w:p>
        <w:p w14:paraId="10404CE7" w14:textId="77777777" w:rsidR="0048683B" w:rsidRDefault="0048683B" w:rsidP="0048683B">
          <w:pPr>
            <w:keepNext/>
            <w:spacing w:after="0" w:line="240" w:lineRule="auto"/>
            <w:jc w:val="right"/>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__ _________ 2022 г.</w:t>
          </w:r>
        </w:p>
        <w:p w14:paraId="0DD2E30F" w14:textId="77777777" w:rsidR="0048683B" w:rsidRDefault="0048683B" w:rsidP="0048683B">
          <w:pPr>
            <w:keepNext/>
            <w:spacing w:after="0" w:line="240" w:lineRule="auto"/>
            <w:rPr>
              <w:rFonts w:ascii="Times New Roman" w:eastAsia="Times New Roman" w:hAnsi="Times New Roman" w:cs="Times New Roman"/>
              <w:sz w:val="28"/>
              <w:szCs w:val="28"/>
              <w:lang w:eastAsia="ru-RU"/>
            </w:rPr>
          </w:pPr>
        </w:p>
        <w:p w14:paraId="6E5D5F35" w14:textId="77777777" w:rsidR="0048683B" w:rsidRDefault="0048683B" w:rsidP="0048683B">
          <w:pPr>
            <w:keepNext/>
            <w:spacing w:after="0" w:line="240" w:lineRule="auto"/>
            <w:rPr>
              <w:rFonts w:ascii="Times New Roman" w:eastAsia="Times New Roman" w:hAnsi="Times New Roman" w:cs="Times New Roman"/>
              <w:sz w:val="28"/>
              <w:szCs w:val="28"/>
              <w:lang w:eastAsia="ru-RU"/>
            </w:rPr>
          </w:pPr>
        </w:p>
        <w:p w14:paraId="0F1A6D44" w14:textId="77777777" w:rsidR="0048683B" w:rsidRDefault="0048683B" w:rsidP="0048683B">
          <w:pPr>
            <w:keepNext/>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03DE8AAC" w14:textId="77777777" w:rsidR="0048683B" w:rsidRDefault="0048683B" w:rsidP="0048683B">
          <w:pPr>
            <w:keepNext/>
            <w:spacing w:after="0" w:line="24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ЗАДАНИЕ</w:t>
          </w:r>
        </w:p>
        <w:p w14:paraId="0B7A881C" w14:textId="77777777" w:rsidR="0048683B" w:rsidRDefault="0048683B" w:rsidP="0048683B">
          <w:pPr>
            <w:keepNext/>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выпускную квалификационную работу студента гр. № 18ЮЮ5</w:t>
          </w:r>
        </w:p>
        <w:p w14:paraId="76C4404F" w14:textId="77777777" w:rsidR="0048683B" w:rsidRDefault="0048683B" w:rsidP="0048683B">
          <w:pPr>
            <w:keepNext/>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Козина Александра Ивановича</w:t>
          </w:r>
        </w:p>
        <w:p w14:paraId="61E401FF" w14:textId="77777777" w:rsidR="0048683B" w:rsidRDefault="0048683B" w:rsidP="0048683B">
          <w:pPr>
            <w:keepNext/>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(фамилия, имя, отчество)</w:t>
          </w:r>
        </w:p>
        <w:p w14:paraId="032D71AD" w14:textId="77777777" w:rsidR="0048683B" w:rsidRDefault="0048683B" w:rsidP="0048683B">
          <w:pPr>
            <w:keepNext/>
            <w:tabs>
              <w:tab w:val="left" w:leader="underscore" w:pos="5501"/>
            </w:tabs>
            <w:spacing w:after="0" w:line="240" w:lineRule="auto"/>
            <w:rPr>
              <w:rFonts w:ascii="Times New Roman" w:eastAsia="Times New Roman" w:hAnsi="Times New Roman" w:cs="Times New Roman"/>
              <w:bCs/>
              <w:sz w:val="28"/>
              <w:szCs w:val="28"/>
              <w:lang w:eastAsia="ru-RU"/>
            </w:rPr>
          </w:pPr>
        </w:p>
        <w:p w14:paraId="016EABC1" w14:textId="77777777" w:rsidR="0048683B" w:rsidRDefault="0048683B" w:rsidP="0048683B">
          <w:pPr>
            <w:keepNext/>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1. Тема работы: </w:t>
          </w:r>
          <w:r>
            <w:rPr>
              <w:rFonts w:ascii="Times New Roman" w:eastAsia="Times New Roman" w:hAnsi="Times New Roman" w:cs="Times New Roman"/>
              <w:sz w:val="28"/>
              <w:szCs w:val="28"/>
              <w:lang w:eastAsia="ru-RU"/>
            </w:rPr>
            <w:t>Прокурорский надзор как вид государственный деятельности</w:t>
          </w:r>
        </w:p>
        <w:p w14:paraId="0DBFBD8C" w14:textId="77777777" w:rsidR="0048683B" w:rsidRDefault="0048683B" w:rsidP="0048683B">
          <w:pPr>
            <w:widowControl w:val="0"/>
            <w:shd w:val="clear" w:color="auto" w:fill="FFFFFF"/>
            <w:tabs>
              <w:tab w:val="left" w:pos="284"/>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sz w:val="28"/>
              <w:szCs w:val="28"/>
              <w:lang w:eastAsia="ru-RU"/>
            </w:rPr>
            <w:t>2. Научный руководитель:</w:t>
          </w:r>
          <w:r>
            <w:rPr>
              <w:rFonts w:ascii="Times New Roman" w:eastAsia="Times New Roman" w:hAnsi="Times New Roman" w:cs="Times New Roman"/>
              <w:color w:val="000000"/>
              <w:sz w:val="28"/>
              <w:szCs w:val="28"/>
              <w:lang w:eastAsia="ru-RU"/>
            </w:rPr>
            <w:t xml:space="preserve"> доцент кафедры «Правосудие» Шматков А.В.</w:t>
          </w:r>
        </w:p>
        <w:p w14:paraId="0FD75157" w14:textId="77777777" w:rsidR="0048683B" w:rsidRDefault="0048683B" w:rsidP="0048683B">
          <w:pPr>
            <w:keepNext/>
            <w:tabs>
              <w:tab w:val="left" w:leader="underscore" w:pos="3965"/>
            </w:tabs>
            <w:spacing w:after="6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3. Дата выдачи задания: </w:t>
          </w:r>
          <w:r>
            <w:rPr>
              <w:rFonts w:ascii="Times New Roman" w:eastAsia="Times New Roman" w:hAnsi="Times New Roman" w:cs="Times New Roman"/>
              <w:bCs/>
              <w:sz w:val="28"/>
              <w:szCs w:val="28"/>
              <w:lang w:eastAsia="ru-RU"/>
            </w:rPr>
            <w:t>15.04.2022 г.</w:t>
          </w:r>
        </w:p>
        <w:p w14:paraId="525820C5" w14:textId="77777777" w:rsidR="0048683B" w:rsidRDefault="0048683B" w:rsidP="0048683B">
          <w:pPr>
            <w:keepNext/>
            <w:tabs>
              <w:tab w:val="left" w:leader="underscore" w:pos="3965"/>
            </w:tabs>
            <w:spacing w:after="6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4. Срок сдачи студентом законченной работы: </w:t>
          </w:r>
          <w:r>
            <w:rPr>
              <w:rFonts w:ascii="Times New Roman" w:eastAsia="Times New Roman" w:hAnsi="Times New Roman" w:cs="Times New Roman"/>
              <w:bCs/>
              <w:sz w:val="28"/>
              <w:szCs w:val="28"/>
              <w:lang w:eastAsia="ru-RU"/>
            </w:rPr>
            <w:t>26.05.2022 г.</w:t>
          </w:r>
        </w:p>
        <w:p w14:paraId="19EE115F" w14:textId="77777777" w:rsidR="0048683B" w:rsidRDefault="0048683B" w:rsidP="0048683B">
          <w:pPr>
            <w:keepNext/>
            <w:tabs>
              <w:tab w:val="left" w:pos="4138"/>
              <w:tab w:val="right" w:pos="9355"/>
            </w:tabs>
            <w:spacing w:after="6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 Перечень подлежащих разработке вопросов:</w:t>
          </w:r>
        </w:p>
        <w:p w14:paraId="5D1D3377" w14:textId="77777777" w:rsidR="0048683B" w:rsidRDefault="0048683B" w:rsidP="0048683B">
          <w:pPr>
            <w:keepNext/>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Содержание и функции прокурорского надзора;</w:t>
          </w:r>
        </w:p>
        <w:p w14:paraId="444C40C9" w14:textId="77777777" w:rsidR="0048683B" w:rsidRDefault="0048683B" w:rsidP="0048683B">
          <w:pPr>
            <w:keepNext/>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5.2 Полномочия прокуратуры при осуществлении надзора;</w:t>
          </w:r>
        </w:p>
        <w:p w14:paraId="3C5E2FB8" w14:textId="77777777" w:rsidR="0048683B" w:rsidRDefault="0048683B" w:rsidP="0048683B">
          <w:pPr>
            <w:keepNext/>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5.3 Правовое регулирование прокурорского надзора;</w:t>
          </w:r>
        </w:p>
        <w:p w14:paraId="04597160" w14:textId="77777777" w:rsidR="0048683B" w:rsidRDefault="0048683B" w:rsidP="0048683B">
          <w:pPr>
            <w:keepNext/>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5.4 Характеристика направлений прокурорского надзора за исполнением законов в отдельных сферах деятельности;</w:t>
          </w:r>
          <w:r>
            <w:rPr>
              <w:rFonts w:ascii="Calibri" w:eastAsia="Calibri" w:hAnsi="Calibri" w:cs="Times New Roman"/>
            </w:rPr>
            <w:tab/>
          </w:r>
        </w:p>
        <w:p w14:paraId="765F26F2" w14:textId="77777777" w:rsidR="0048683B" w:rsidRDefault="0048683B" w:rsidP="0048683B">
          <w:pPr>
            <w:keepNext/>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 Актуальные проблемы прокурорского надзора;</w:t>
          </w:r>
        </w:p>
        <w:p w14:paraId="3B65FF29" w14:textId="77777777" w:rsidR="0048683B" w:rsidRDefault="0048683B" w:rsidP="0048683B">
          <w:pPr>
            <w:keepNext/>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5.6 Пути совершенствование прокурорского надзора;</w:t>
          </w:r>
        </w:p>
        <w:p w14:paraId="52FA9B70" w14:textId="77777777" w:rsidR="0048683B" w:rsidRDefault="0048683B" w:rsidP="004868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32A05D4" w14:textId="77777777" w:rsidR="0048683B" w:rsidRDefault="0048683B" w:rsidP="0048683B">
          <w:pPr>
            <w:keepNext/>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6. Консультанты по работе, с указанием относящихся к ним разделов работы:</w:t>
          </w:r>
        </w:p>
        <w:p w14:paraId="2E2E96AB" w14:textId="77777777" w:rsidR="0048683B" w:rsidRDefault="0048683B" w:rsidP="0048683B">
          <w:pPr>
            <w:keepNext/>
            <w:spacing w:after="0" w:line="240" w:lineRule="auto"/>
            <w:jc w:val="both"/>
            <w:rPr>
              <w:rFonts w:ascii="Times New Roman" w:eastAsia="Times New Roman" w:hAnsi="Times New Roman" w:cs="Times New Roman"/>
              <w:sz w:val="28"/>
              <w:szCs w:val="28"/>
              <w:lang w:eastAsia="ru-RU"/>
            </w:rPr>
          </w:pPr>
        </w:p>
        <w:tbl>
          <w:tblPr>
            <w:tblW w:w="95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1701"/>
            <w:gridCol w:w="2217"/>
            <w:gridCol w:w="2193"/>
          </w:tblGrid>
          <w:tr w:rsidR="0048683B" w14:paraId="60DED6D5" w14:textId="77777777" w:rsidTr="0048683B">
            <w:trPr>
              <w:trHeight w:val="309"/>
            </w:trPr>
            <w:tc>
              <w:tcPr>
                <w:tcW w:w="3402" w:type="dxa"/>
                <w:vMerge w:val="restart"/>
                <w:tcBorders>
                  <w:top w:val="single" w:sz="12" w:space="0" w:color="auto"/>
                  <w:left w:val="single" w:sz="12" w:space="0" w:color="auto"/>
                  <w:bottom w:val="single" w:sz="4" w:space="0" w:color="auto"/>
                  <w:right w:val="single" w:sz="12" w:space="0" w:color="auto"/>
                </w:tcBorders>
                <w:vAlign w:val="center"/>
                <w:hideMark/>
              </w:tcPr>
              <w:p w14:paraId="4C56F350" w14:textId="77777777" w:rsidR="0048683B" w:rsidRDefault="0048683B">
                <w:pPr>
                  <w:keepNext/>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Раздел</w:t>
                </w:r>
              </w:p>
            </w:tc>
            <w:tc>
              <w:tcPr>
                <w:tcW w:w="1702" w:type="dxa"/>
                <w:vMerge w:val="restart"/>
                <w:tcBorders>
                  <w:top w:val="single" w:sz="12" w:space="0" w:color="auto"/>
                  <w:left w:val="single" w:sz="12" w:space="0" w:color="auto"/>
                  <w:bottom w:val="single" w:sz="4" w:space="0" w:color="auto"/>
                  <w:right w:val="single" w:sz="12" w:space="0" w:color="auto"/>
                </w:tcBorders>
                <w:vAlign w:val="center"/>
                <w:hideMark/>
              </w:tcPr>
              <w:p w14:paraId="3EC1320F" w14:textId="77777777" w:rsidR="0048683B" w:rsidRDefault="0048683B">
                <w:pPr>
                  <w:keepNext/>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Консультант</w:t>
                </w:r>
              </w:p>
            </w:tc>
            <w:tc>
              <w:tcPr>
                <w:tcW w:w="4412" w:type="dxa"/>
                <w:gridSpan w:val="2"/>
                <w:tcBorders>
                  <w:top w:val="single" w:sz="12" w:space="0" w:color="auto"/>
                  <w:left w:val="single" w:sz="12" w:space="0" w:color="auto"/>
                  <w:bottom w:val="single" w:sz="12" w:space="0" w:color="auto"/>
                  <w:right w:val="single" w:sz="12" w:space="0" w:color="auto"/>
                </w:tcBorders>
                <w:vAlign w:val="center"/>
                <w:hideMark/>
              </w:tcPr>
              <w:p w14:paraId="14AA35CE" w14:textId="77777777" w:rsidR="0048683B" w:rsidRDefault="0048683B">
                <w:pPr>
                  <w:keepNext/>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Подпись, дата</w:t>
                </w:r>
              </w:p>
            </w:tc>
          </w:tr>
          <w:tr w:rsidR="0048683B" w14:paraId="69FA9EAB" w14:textId="77777777" w:rsidTr="0048683B">
            <w:trPr>
              <w:trHeight w:val="309"/>
            </w:trPr>
            <w:tc>
              <w:tcPr>
                <w:tcW w:w="3402" w:type="dxa"/>
                <w:vMerge/>
                <w:tcBorders>
                  <w:top w:val="single" w:sz="12" w:space="0" w:color="auto"/>
                  <w:left w:val="single" w:sz="12" w:space="0" w:color="auto"/>
                  <w:bottom w:val="single" w:sz="4" w:space="0" w:color="auto"/>
                  <w:right w:val="single" w:sz="12" w:space="0" w:color="auto"/>
                </w:tcBorders>
                <w:vAlign w:val="center"/>
                <w:hideMark/>
              </w:tcPr>
              <w:p w14:paraId="5FE48FA8" w14:textId="77777777" w:rsidR="0048683B" w:rsidRDefault="0048683B">
                <w:pPr>
                  <w:spacing w:after="0"/>
                  <w:rPr>
                    <w:rFonts w:ascii="Times New Roman" w:eastAsia="Times New Roman" w:hAnsi="Times New Roman" w:cs="Times New Roman"/>
                    <w:b/>
                    <w:sz w:val="26"/>
                    <w:szCs w:val="26"/>
                  </w:rPr>
                </w:pPr>
              </w:p>
            </w:tc>
            <w:tc>
              <w:tcPr>
                <w:tcW w:w="1702" w:type="dxa"/>
                <w:vMerge/>
                <w:tcBorders>
                  <w:top w:val="single" w:sz="12" w:space="0" w:color="auto"/>
                  <w:left w:val="single" w:sz="12" w:space="0" w:color="auto"/>
                  <w:bottom w:val="single" w:sz="4" w:space="0" w:color="auto"/>
                  <w:right w:val="single" w:sz="12" w:space="0" w:color="auto"/>
                </w:tcBorders>
                <w:vAlign w:val="center"/>
                <w:hideMark/>
              </w:tcPr>
              <w:p w14:paraId="5E67F78C" w14:textId="77777777" w:rsidR="0048683B" w:rsidRDefault="0048683B">
                <w:pPr>
                  <w:spacing w:after="0"/>
                  <w:rPr>
                    <w:rFonts w:ascii="Times New Roman" w:eastAsia="Times New Roman" w:hAnsi="Times New Roman" w:cs="Times New Roman"/>
                    <w:b/>
                    <w:sz w:val="24"/>
                    <w:szCs w:val="24"/>
                  </w:rPr>
                </w:pPr>
              </w:p>
            </w:tc>
            <w:tc>
              <w:tcPr>
                <w:tcW w:w="2218" w:type="dxa"/>
                <w:tcBorders>
                  <w:top w:val="single" w:sz="12" w:space="0" w:color="auto"/>
                  <w:left w:val="single" w:sz="12" w:space="0" w:color="auto"/>
                  <w:bottom w:val="single" w:sz="12" w:space="0" w:color="auto"/>
                  <w:right w:val="single" w:sz="12" w:space="0" w:color="auto"/>
                </w:tcBorders>
                <w:vAlign w:val="center"/>
                <w:hideMark/>
              </w:tcPr>
              <w:p w14:paraId="559095B1" w14:textId="77777777" w:rsidR="0048683B" w:rsidRDefault="0048683B">
                <w:pPr>
                  <w:keepNext/>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Задание выдал</w:t>
                </w:r>
              </w:p>
            </w:tc>
            <w:tc>
              <w:tcPr>
                <w:tcW w:w="2194" w:type="dxa"/>
                <w:tcBorders>
                  <w:top w:val="single" w:sz="12" w:space="0" w:color="auto"/>
                  <w:left w:val="single" w:sz="12" w:space="0" w:color="auto"/>
                  <w:bottom w:val="single" w:sz="12" w:space="0" w:color="auto"/>
                  <w:right w:val="single" w:sz="12" w:space="0" w:color="auto"/>
                </w:tcBorders>
                <w:vAlign w:val="center"/>
                <w:hideMark/>
              </w:tcPr>
              <w:p w14:paraId="26CB8D5B" w14:textId="77777777" w:rsidR="0048683B" w:rsidRDefault="0048683B">
                <w:pPr>
                  <w:keepNext/>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Выполненное задание принял</w:t>
                </w:r>
              </w:p>
            </w:tc>
          </w:tr>
          <w:tr w:rsidR="0048683B" w14:paraId="7EE9029A" w14:textId="77777777" w:rsidTr="0048683B">
            <w:trPr>
              <w:trHeight w:val="309"/>
            </w:trPr>
            <w:tc>
              <w:tcPr>
                <w:tcW w:w="3402" w:type="dxa"/>
                <w:tcBorders>
                  <w:top w:val="single" w:sz="12" w:space="0" w:color="auto"/>
                  <w:left w:val="single" w:sz="12" w:space="0" w:color="auto"/>
                  <w:bottom w:val="single" w:sz="4" w:space="0" w:color="auto"/>
                  <w:right w:val="single" w:sz="12" w:space="0" w:color="auto"/>
                </w:tcBorders>
                <w:vAlign w:val="center"/>
                <w:hideMark/>
              </w:tcPr>
              <w:p w14:paraId="4EA5F251" w14:textId="77777777" w:rsidR="0048683B" w:rsidRDefault="0048683B">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w:t>
                </w:r>
              </w:p>
            </w:tc>
            <w:tc>
              <w:tcPr>
                <w:tcW w:w="1702" w:type="dxa"/>
                <w:tcBorders>
                  <w:top w:val="single" w:sz="12" w:space="0" w:color="auto"/>
                  <w:left w:val="single" w:sz="12" w:space="0" w:color="auto"/>
                  <w:bottom w:val="single" w:sz="4" w:space="0" w:color="auto"/>
                  <w:right w:val="single" w:sz="12" w:space="0" w:color="auto"/>
                </w:tcBorders>
                <w:vAlign w:val="center"/>
              </w:tcPr>
              <w:p w14:paraId="4F4DF25B" w14:textId="77777777" w:rsidR="0048683B" w:rsidRDefault="0048683B">
                <w:pPr>
                  <w:keepNext/>
                  <w:spacing w:after="0" w:line="240" w:lineRule="auto"/>
                  <w:jc w:val="center"/>
                  <w:rPr>
                    <w:rFonts w:ascii="Times New Roman" w:eastAsia="Times New Roman" w:hAnsi="Times New Roman" w:cs="Times New Roman"/>
                    <w:sz w:val="24"/>
                    <w:szCs w:val="24"/>
                  </w:rPr>
                </w:pPr>
              </w:p>
            </w:tc>
            <w:tc>
              <w:tcPr>
                <w:tcW w:w="2218" w:type="dxa"/>
                <w:tcBorders>
                  <w:top w:val="single" w:sz="12" w:space="0" w:color="auto"/>
                  <w:left w:val="single" w:sz="12" w:space="0" w:color="auto"/>
                  <w:bottom w:val="single" w:sz="4" w:space="0" w:color="auto"/>
                  <w:right w:val="single" w:sz="12" w:space="0" w:color="auto"/>
                </w:tcBorders>
                <w:vAlign w:val="center"/>
              </w:tcPr>
              <w:p w14:paraId="7C575A3B" w14:textId="77777777" w:rsidR="0048683B" w:rsidRDefault="0048683B">
                <w:pPr>
                  <w:keepNext/>
                  <w:spacing w:after="0" w:line="240" w:lineRule="auto"/>
                  <w:jc w:val="center"/>
                  <w:rPr>
                    <w:rFonts w:ascii="Times New Roman" w:eastAsia="Times New Roman" w:hAnsi="Times New Roman" w:cs="Times New Roman"/>
                    <w:sz w:val="24"/>
                    <w:szCs w:val="24"/>
                  </w:rPr>
                </w:pPr>
              </w:p>
              <w:p w14:paraId="3E2D8D15"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апреля 2022 г.</w:t>
                </w:r>
              </w:p>
              <w:p w14:paraId="748A3E02"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7679DBB1"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3BEE1701"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p w14:paraId="37F54506" w14:textId="77777777" w:rsidR="0048683B" w:rsidRDefault="0048683B">
                <w:pPr>
                  <w:keepNext/>
                  <w:spacing w:after="0" w:line="240" w:lineRule="auto"/>
                  <w:jc w:val="center"/>
                  <w:rPr>
                    <w:rFonts w:ascii="Times New Roman" w:eastAsia="Times New Roman" w:hAnsi="Times New Roman" w:cs="Times New Roman"/>
                    <w:sz w:val="18"/>
                    <w:szCs w:val="18"/>
                  </w:rPr>
                </w:pPr>
              </w:p>
            </w:tc>
            <w:tc>
              <w:tcPr>
                <w:tcW w:w="2194" w:type="dxa"/>
                <w:tcBorders>
                  <w:top w:val="single" w:sz="12" w:space="0" w:color="auto"/>
                  <w:left w:val="single" w:sz="12" w:space="0" w:color="auto"/>
                  <w:bottom w:val="single" w:sz="4" w:space="0" w:color="auto"/>
                  <w:right w:val="single" w:sz="12" w:space="0" w:color="auto"/>
                </w:tcBorders>
                <w:vAlign w:val="center"/>
              </w:tcPr>
              <w:p w14:paraId="5765D1D8" w14:textId="77777777" w:rsidR="0048683B" w:rsidRDefault="0048683B">
                <w:pPr>
                  <w:keepNext/>
                  <w:spacing w:after="0" w:line="240" w:lineRule="auto"/>
                  <w:jc w:val="center"/>
                  <w:rPr>
                    <w:rFonts w:ascii="Times New Roman" w:eastAsia="Times New Roman" w:hAnsi="Times New Roman" w:cs="Times New Roman"/>
                    <w:sz w:val="24"/>
                    <w:szCs w:val="24"/>
                  </w:rPr>
                </w:pPr>
              </w:p>
              <w:p w14:paraId="78301D10"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апреля 2022г.</w:t>
                </w:r>
              </w:p>
              <w:p w14:paraId="68D7E798"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3DDCAAEE"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559637D6"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(подпись руководителя)</w:t>
                </w:r>
              </w:p>
            </w:tc>
          </w:tr>
          <w:tr w:rsidR="0048683B" w14:paraId="15F90BA5" w14:textId="77777777" w:rsidTr="0048683B">
            <w:trPr>
              <w:trHeight w:val="330"/>
            </w:trPr>
            <w:tc>
              <w:tcPr>
                <w:tcW w:w="3402" w:type="dxa"/>
                <w:tcBorders>
                  <w:top w:val="single" w:sz="4" w:space="0" w:color="auto"/>
                  <w:left w:val="single" w:sz="12" w:space="0" w:color="auto"/>
                  <w:bottom w:val="single" w:sz="4" w:space="0" w:color="auto"/>
                  <w:right w:val="single" w:sz="12" w:space="0" w:color="auto"/>
                </w:tcBorders>
                <w:vAlign w:val="center"/>
                <w:hideMark/>
              </w:tcPr>
              <w:p w14:paraId="4C15C36F" w14:textId="77777777" w:rsidR="0048683B" w:rsidRDefault="0048683B">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Теоретико–правовые аспекты прокурорского надзора</w:t>
                </w:r>
              </w:p>
            </w:tc>
            <w:tc>
              <w:tcPr>
                <w:tcW w:w="1702" w:type="dxa"/>
                <w:tcBorders>
                  <w:top w:val="single" w:sz="4" w:space="0" w:color="auto"/>
                  <w:left w:val="single" w:sz="12" w:space="0" w:color="auto"/>
                  <w:bottom w:val="single" w:sz="4" w:space="0" w:color="auto"/>
                  <w:right w:val="single" w:sz="12" w:space="0" w:color="auto"/>
                </w:tcBorders>
                <w:vAlign w:val="center"/>
              </w:tcPr>
              <w:p w14:paraId="79F74BF8" w14:textId="77777777" w:rsidR="0048683B" w:rsidRDefault="0048683B">
                <w:pPr>
                  <w:keepNext/>
                  <w:spacing w:after="0" w:line="240" w:lineRule="auto"/>
                  <w:jc w:val="center"/>
                  <w:rPr>
                    <w:rFonts w:ascii="Times New Roman" w:eastAsia="Times New Roman" w:hAnsi="Times New Roman" w:cs="Times New Roman"/>
                    <w:sz w:val="24"/>
                    <w:szCs w:val="24"/>
                  </w:rPr>
                </w:pPr>
              </w:p>
            </w:tc>
            <w:tc>
              <w:tcPr>
                <w:tcW w:w="2218" w:type="dxa"/>
                <w:tcBorders>
                  <w:top w:val="single" w:sz="4" w:space="0" w:color="auto"/>
                  <w:left w:val="single" w:sz="12" w:space="0" w:color="auto"/>
                  <w:bottom w:val="single" w:sz="4" w:space="0" w:color="auto"/>
                  <w:right w:val="single" w:sz="12" w:space="0" w:color="auto"/>
                </w:tcBorders>
                <w:vAlign w:val="center"/>
              </w:tcPr>
              <w:p w14:paraId="1F2A5059" w14:textId="77777777" w:rsidR="0048683B" w:rsidRDefault="0048683B">
                <w:pPr>
                  <w:keepNext/>
                  <w:spacing w:after="0" w:line="240" w:lineRule="auto"/>
                  <w:jc w:val="center"/>
                  <w:rPr>
                    <w:rFonts w:ascii="Times New Roman" w:eastAsia="Times New Roman" w:hAnsi="Times New Roman" w:cs="Times New Roman"/>
                    <w:sz w:val="24"/>
                    <w:szCs w:val="24"/>
                  </w:rPr>
                </w:pPr>
              </w:p>
              <w:p w14:paraId="3559257F"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апреля 2022 г.</w:t>
                </w:r>
              </w:p>
              <w:p w14:paraId="380057B2"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00312A59"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79325446"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p w14:paraId="1AD7E743" w14:textId="77777777" w:rsidR="0048683B" w:rsidRDefault="0048683B">
                <w:pPr>
                  <w:keepNext/>
                  <w:spacing w:after="0" w:line="240" w:lineRule="auto"/>
                  <w:jc w:val="center"/>
                  <w:rPr>
                    <w:rFonts w:ascii="Times New Roman" w:eastAsia="Times New Roman" w:hAnsi="Times New Roman" w:cs="Times New Roman"/>
                    <w:sz w:val="18"/>
                    <w:szCs w:val="18"/>
                  </w:rPr>
                </w:pPr>
              </w:p>
            </w:tc>
            <w:tc>
              <w:tcPr>
                <w:tcW w:w="2194" w:type="dxa"/>
                <w:tcBorders>
                  <w:top w:val="single" w:sz="4" w:space="0" w:color="auto"/>
                  <w:left w:val="single" w:sz="12" w:space="0" w:color="auto"/>
                  <w:bottom w:val="single" w:sz="4" w:space="0" w:color="auto"/>
                  <w:right w:val="single" w:sz="12" w:space="0" w:color="auto"/>
                </w:tcBorders>
                <w:vAlign w:val="center"/>
              </w:tcPr>
              <w:p w14:paraId="67CFB181" w14:textId="77777777" w:rsidR="0048683B" w:rsidRDefault="0048683B">
                <w:pPr>
                  <w:keepNext/>
                  <w:spacing w:after="0" w:line="240" w:lineRule="auto"/>
                  <w:jc w:val="center"/>
                  <w:rPr>
                    <w:rFonts w:ascii="Times New Roman" w:eastAsia="Times New Roman" w:hAnsi="Times New Roman" w:cs="Times New Roman"/>
                    <w:color w:val="000000"/>
                    <w:sz w:val="24"/>
                    <w:szCs w:val="24"/>
                  </w:rPr>
                </w:pPr>
              </w:p>
              <w:p w14:paraId="25D99C99" w14:textId="77777777" w:rsidR="0048683B" w:rsidRDefault="0048683B">
                <w:pPr>
                  <w:keepNext/>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мая 2022 г.</w:t>
                </w:r>
              </w:p>
              <w:p w14:paraId="2859614A"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07F62735"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094ACF22"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tc>
          </w:tr>
          <w:tr w:rsidR="0048683B" w14:paraId="285587F0" w14:textId="77777777" w:rsidTr="0048683B">
            <w:trPr>
              <w:trHeight w:val="309"/>
            </w:trPr>
            <w:tc>
              <w:tcPr>
                <w:tcW w:w="3402" w:type="dxa"/>
                <w:tcBorders>
                  <w:top w:val="single" w:sz="4" w:space="0" w:color="auto"/>
                  <w:left w:val="single" w:sz="12" w:space="0" w:color="auto"/>
                  <w:bottom w:val="single" w:sz="4" w:space="0" w:color="auto"/>
                  <w:right w:val="single" w:sz="12" w:space="0" w:color="auto"/>
                </w:tcBorders>
                <w:vAlign w:val="center"/>
                <w:hideMark/>
              </w:tcPr>
              <w:p w14:paraId="0E406693" w14:textId="77777777" w:rsidR="0048683B" w:rsidRDefault="0048683B">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осуществления прокурорского надзора</w:t>
                </w:r>
              </w:p>
            </w:tc>
            <w:tc>
              <w:tcPr>
                <w:tcW w:w="1702" w:type="dxa"/>
                <w:tcBorders>
                  <w:top w:val="single" w:sz="4" w:space="0" w:color="auto"/>
                  <w:left w:val="single" w:sz="12" w:space="0" w:color="auto"/>
                  <w:bottom w:val="single" w:sz="4" w:space="0" w:color="auto"/>
                  <w:right w:val="single" w:sz="12" w:space="0" w:color="auto"/>
                </w:tcBorders>
                <w:vAlign w:val="center"/>
              </w:tcPr>
              <w:p w14:paraId="57ABE0A1" w14:textId="77777777" w:rsidR="0048683B" w:rsidRDefault="0048683B">
                <w:pPr>
                  <w:keepNext/>
                  <w:spacing w:after="0" w:line="240" w:lineRule="auto"/>
                  <w:jc w:val="center"/>
                  <w:rPr>
                    <w:rFonts w:ascii="Times New Roman" w:eastAsia="Times New Roman" w:hAnsi="Times New Roman" w:cs="Times New Roman"/>
                    <w:sz w:val="24"/>
                    <w:szCs w:val="24"/>
                  </w:rPr>
                </w:pPr>
              </w:p>
            </w:tc>
            <w:tc>
              <w:tcPr>
                <w:tcW w:w="2218" w:type="dxa"/>
                <w:tcBorders>
                  <w:top w:val="single" w:sz="4" w:space="0" w:color="auto"/>
                  <w:left w:val="single" w:sz="12" w:space="0" w:color="auto"/>
                  <w:bottom w:val="single" w:sz="4" w:space="0" w:color="auto"/>
                  <w:right w:val="single" w:sz="12" w:space="0" w:color="auto"/>
                </w:tcBorders>
                <w:vAlign w:val="center"/>
              </w:tcPr>
              <w:p w14:paraId="77D56869" w14:textId="77777777" w:rsidR="0048683B" w:rsidRDefault="0048683B">
                <w:pPr>
                  <w:keepNext/>
                  <w:spacing w:after="0" w:line="240" w:lineRule="auto"/>
                  <w:jc w:val="center"/>
                  <w:rPr>
                    <w:rFonts w:ascii="Times New Roman" w:eastAsia="Times New Roman" w:hAnsi="Times New Roman" w:cs="Times New Roman"/>
                    <w:sz w:val="24"/>
                    <w:szCs w:val="24"/>
                  </w:rPr>
                </w:pPr>
              </w:p>
              <w:p w14:paraId="511381E0"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мая 2022 г.</w:t>
                </w:r>
              </w:p>
              <w:p w14:paraId="746A406B"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2B36451B"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5C05D694"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p w14:paraId="6705C753" w14:textId="77777777" w:rsidR="0048683B" w:rsidRDefault="0048683B">
                <w:pPr>
                  <w:keepNext/>
                  <w:spacing w:after="0" w:line="240" w:lineRule="auto"/>
                  <w:jc w:val="center"/>
                  <w:rPr>
                    <w:rFonts w:ascii="Times New Roman" w:eastAsia="Times New Roman" w:hAnsi="Times New Roman" w:cs="Times New Roman"/>
                    <w:sz w:val="18"/>
                    <w:szCs w:val="18"/>
                  </w:rPr>
                </w:pPr>
              </w:p>
            </w:tc>
            <w:tc>
              <w:tcPr>
                <w:tcW w:w="2194" w:type="dxa"/>
                <w:tcBorders>
                  <w:top w:val="single" w:sz="4" w:space="0" w:color="auto"/>
                  <w:left w:val="single" w:sz="12" w:space="0" w:color="auto"/>
                  <w:bottom w:val="single" w:sz="4" w:space="0" w:color="auto"/>
                  <w:right w:val="single" w:sz="12" w:space="0" w:color="auto"/>
                </w:tcBorders>
                <w:vAlign w:val="center"/>
              </w:tcPr>
              <w:p w14:paraId="63BCBA01" w14:textId="77777777" w:rsidR="0048683B" w:rsidRDefault="0048683B">
                <w:pPr>
                  <w:keepNext/>
                  <w:spacing w:after="0" w:line="240" w:lineRule="auto"/>
                  <w:jc w:val="center"/>
                  <w:rPr>
                    <w:rFonts w:ascii="Times New Roman" w:eastAsia="Times New Roman" w:hAnsi="Times New Roman" w:cs="Times New Roman"/>
                    <w:sz w:val="24"/>
                    <w:szCs w:val="24"/>
                  </w:rPr>
                </w:pPr>
              </w:p>
              <w:p w14:paraId="5A38A60F"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мая 2022 г.</w:t>
                </w:r>
              </w:p>
              <w:p w14:paraId="4A47644A"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2FDF58BB"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265BBC5A"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tc>
          </w:tr>
          <w:tr w:rsidR="0048683B" w14:paraId="538F3D13" w14:textId="77777777" w:rsidTr="0048683B">
            <w:trPr>
              <w:trHeight w:val="1611"/>
            </w:trPr>
            <w:tc>
              <w:tcPr>
                <w:tcW w:w="3402" w:type="dxa"/>
                <w:tcBorders>
                  <w:top w:val="single" w:sz="4" w:space="0" w:color="auto"/>
                  <w:left w:val="single" w:sz="12" w:space="0" w:color="auto"/>
                  <w:bottom w:val="single" w:sz="12" w:space="0" w:color="auto"/>
                  <w:right w:val="single" w:sz="12" w:space="0" w:color="auto"/>
                </w:tcBorders>
                <w:vAlign w:val="center"/>
                <w:hideMark/>
              </w:tcPr>
              <w:p w14:paraId="744CC159" w14:textId="77777777" w:rsidR="0048683B" w:rsidRDefault="0048683B">
                <w:pPr>
                  <w:keepNext/>
                  <w:spacing w:after="0" w:line="240" w:lineRule="auto"/>
                  <w:jc w:val="center"/>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Заключение </w:t>
                </w:r>
              </w:p>
            </w:tc>
            <w:tc>
              <w:tcPr>
                <w:tcW w:w="1702" w:type="dxa"/>
                <w:tcBorders>
                  <w:top w:val="single" w:sz="4" w:space="0" w:color="auto"/>
                  <w:left w:val="single" w:sz="12" w:space="0" w:color="auto"/>
                  <w:bottom w:val="single" w:sz="12" w:space="0" w:color="auto"/>
                  <w:right w:val="single" w:sz="12" w:space="0" w:color="auto"/>
                </w:tcBorders>
              </w:tcPr>
              <w:p w14:paraId="3FA27841" w14:textId="77777777" w:rsidR="0048683B" w:rsidRDefault="0048683B">
                <w:pPr>
                  <w:keepNext/>
                  <w:spacing w:after="0" w:line="240" w:lineRule="auto"/>
                  <w:jc w:val="center"/>
                  <w:rPr>
                    <w:rFonts w:ascii="Times New Roman" w:eastAsia="Times New Roman" w:hAnsi="Times New Roman" w:cs="Times New Roman"/>
                    <w:iCs/>
                    <w:sz w:val="24"/>
                    <w:szCs w:val="24"/>
                  </w:rPr>
                </w:pPr>
              </w:p>
            </w:tc>
            <w:tc>
              <w:tcPr>
                <w:tcW w:w="2218" w:type="dxa"/>
                <w:tcBorders>
                  <w:top w:val="single" w:sz="4" w:space="0" w:color="auto"/>
                  <w:left w:val="single" w:sz="12" w:space="0" w:color="auto"/>
                  <w:bottom w:val="single" w:sz="12" w:space="0" w:color="auto"/>
                  <w:right w:val="single" w:sz="12" w:space="0" w:color="auto"/>
                </w:tcBorders>
                <w:vAlign w:val="center"/>
              </w:tcPr>
              <w:p w14:paraId="56EC3871" w14:textId="77777777" w:rsidR="0048683B" w:rsidRDefault="0048683B">
                <w:pPr>
                  <w:keepNext/>
                  <w:spacing w:after="0" w:line="240" w:lineRule="auto"/>
                  <w:jc w:val="center"/>
                  <w:rPr>
                    <w:rFonts w:ascii="Times New Roman" w:eastAsia="Times New Roman" w:hAnsi="Times New Roman" w:cs="Times New Roman"/>
                    <w:sz w:val="24"/>
                    <w:szCs w:val="24"/>
                  </w:rPr>
                </w:pPr>
              </w:p>
              <w:p w14:paraId="3F3E374B"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мая 2022 г.</w:t>
                </w:r>
              </w:p>
              <w:p w14:paraId="50DC15D5"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263E6133"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4223ACAE"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p w14:paraId="6DA4702A" w14:textId="77777777" w:rsidR="0048683B" w:rsidRDefault="0048683B">
                <w:pPr>
                  <w:keepNext/>
                  <w:spacing w:after="0" w:line="240" w:lineRule="auto"/>
                  <w:jc w:val="center"/>
                  <w:rPr>
                    <w:rFonts w:ascii="Times New Roman" w:eastAsia="Times New Roman" w:hAnsi="Times New Roman" w:cs="Times New Roman"/>
                    <w:sz w:val="24"/>
                    <w:szCs w:val="24"/>
                  </w:rPr>
                </w:pPr>
              </w:p>
            </w:tc>
            <w:tc>
              <w:tcPr>
                <w:tcW w:w="2194" w:type="dxa"/>
                <w:tcBorders>
                  <w:top w:val="single" w:sz="4" w:space="0" w:color="auto"/>
                  <w:left w:val="single" w:sz="12" w:space="0" w:color="auto"/>
                  <w:bottom w:val="single" w:sz="12" w:space="0" w:color="auto"/>
                  <w:right w:val="single" w:sz="12" w:space="0" w:color="auto"/>
                </w:tcBorders>
                <w:vAlign w:val="center"/>
              </w:tcPr>
              <w:p w14:paraId="586FFD1B" w14:textId="77777777" w:rsidR="0048683B" w:rsidRDefault="0048683B">
                <w:pPr>
                  <w:keepNext/>
                  <w:spacing w:after="0" w:line="240" w:lineRule="auto"/>
                  <w:jc w:val="center"/>
                  <w:rPr>
                    <w:rFonts w:ascii="Times New Roman" w:eastAsia="Times New Roman" w:hAnsi="Times New Roman" w:cs="Times New Roman"/>
                    <w:sz w:val="24"/>
                    <w:szCs w:val="24"/>
                  </w:rPr>
                </w:pPr>
              </w:p>
              <w:p w14:paraId="5B4DECC4"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 мая 2022 г.</w:t>
                </w:r>
              </w:p>
              <w:p w14:paraId="578113FD"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Шматков А.В.</w:t>
                </w:r>
              </w:p>
              <w:p w14:paraId="0DE8A342" w14:textId="77777777" w:rsidR="0048683B" w:rsidRDefault="0048683B">
                <w:pPr>
                  <w:keepN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p>
              <w:p w14:paraId="30CBE65B" w14:textId="77777777" w:rsidR="0048683B" w:rsidRDefault="0048683B">
                <w:pPr>
                  <w:keepNext/>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(подпись руководителя)</w:t>
                </w:r>
              </w:p>
              <w:p w14:paraId="1951008F" w14:textId="77777777" w:rsidR="0048683B" w:rsidRDefault="0048683B">
                <w:pPr>
                  <w:keepNext/>
                  <w:spacing w:after="0" w:line="240" w:lineRule="auto"/>
                  <w:jc w:val="center"/>
                  <w:rPr>
                    <w:rFonts w:ascii="Times New Roman" w:eastAsia="Times New Roman" w:hAnsi="Times New Roman" w:cs="Times New Roman"/>
                    <w:sz w:val="24"/>
                    <w:szCs w:val="24"/>
                  </w:rPr>
                </w:pPr>
              </w:p>
            </w:tc>
          </w:tr>
        </w:tbl>
        <w:p w14:paraId="2B7742A5" w14:textId="7E478F7F" w:rsidR="0048683B" w:rsidRDefault="0048683B">
          <w:r>
            <w:br w:type="page"/>
          </w:r>
        </w:p>
      </w:sdtContent>
    </w:sdt>
    <w:sdt>
      <w:sdtPr>
        <w:rPr>
          <w:rFonts w:asciiTheme="minorHAnsi" w:eastAsiaTheme="minorHAnsi" w:hAnsiTheme="minorHAnsi" w:cstheme="minorBidi"/>
          <w:color w:val="auto"/>
          <w:sz w:val="22"/>
          <w:szCs w:val="22"/>
          <w:lang w:eastAsia="en-US"/>
        </w:rPr>
        <w:id w:val="-1690749894"/>
        <w:docPartObj>
          <w:docPartGallery w:val="Table of Contents"/>
          <w:docPartUnique/>
        </w:docPartObj>
      </w:sdtPr>
      <w:sdtEndPr>
        <w:rPr>
          <w:b/>
          <w:bCs/>
        </w:rPr>
      </w:sdtEndPr>
      <w:sdtContent>
        <w:p w14:paraId="02D4AEAF" w14:textId="185FBA35" w:rsidR="00A8196F" w:rsidRPr="00A8196F" w:rsidRDefault="00A8196F" w:rsidP="00A8196F">
          <w:pPr>
            <w:pStyle w:val="a7"/>
            <w:spacing w:line="360" w:lineRule="auto"/>
            <w:jc w:val="center"/>
            <w:rPr>
              <w:rFonts w:ascii="Times New Roman" w:hAnsi="Times New Roman" w:cs="Times New Roman"/>
              <w:b/>
              <w:bCs/>
              <w:color w:val="auto"/>
              <w:sz w:val="28"/>
              <w:szCs w:val="28"/>
            </w:rPr>
          </w:pPr>
          <w:r w:rsidRPr="00A8196F">
            <w:rPr>
              <w:rFonts w:ascii="Times New Roman" w:hAnsi="Times New Roman" w:cs="Times New Roman"/>
              <w:b/>
              <w:bCs/>
              <w:color w:val="auto"/>
              <w:sz w:val="28"/>
              <w:szCs w:val="28"/>
            </w:rPr>
            <w:t>Содержание</w:t>
          </w:r>
        </w:p>
        <w:p w14:paraId="343E28D2" w14:textId="77777777" w:rsidR="00A8196F" w:rsidRPr="00A8196F" w:rsidRDefault="00A8196F" w:rsidP="00A8196F">
          <w:pPr>
            <w:rPr>
              <w:lang w:eastAsia="ru-RU"/>
            </w:rPr>
          </w:pPr>
        </w:p>
        <w:p w14:paraId="4FB0D170" w14:textId="58F40A23" w:rsidR="00A8196F" w:rsidRPr="00A8196F" w:rsidRDefault="00A8196F" w:rsidP="00A8196F">
          <w:pPr>
            <w:pStyle w:val="11"/>
            <w:tabs>
              <w:tab w:val="right" w:leader="dot" w:pos="9628"/>
            </w:tabs>
            <w:spacing w:line="360" w:lineRule="auto"/>
            <w:jc w:val="both"/>
            <w:rPr>
              <w:rFonts w:ascii="Times New Roman" w:hAnsi="Times New Roman" w:cs="Times New Roman"/>
              <w:noProof/>
              <w:sz w:val="28"/>
              <w:szCs w:val="28"/>
            </w:rPr>
          </w:pPr>
          <w:r w:rsidRPr="00A8196F">
            <w:rPr>
              <w:rFonts w:ascii="Times New Roman" w:hAnsi="Times New Roman" w:cs="Times New Roman"/>
              <w:sz w:val="28"/>
              <w:szCs w:val="28"/>
            </w:rPr>
            <w:fldChar w:fldCharType="begin"/>
          </w:r>
          <w:r w:rsidRPr="00A8196F">
            <w:rPr>
              <w:rFonts w:ascii="Times New Roman" w:hAnsi="Times New Roman" w:cs="Times New Roman"/>
              <w:sz w:val="28"/>
              <w:szCs w:val="28"/>
            </w:rPr>
            <w:instrText xml:space="preserve"> TOC \o "1-3" \h \z \u </w:instrText>
          </w:r>
          <w:r w:rsidRPr="00A8196F">
            <w:rPr>
              <w:rFonts w:ascii="Times New Roman" w:hAnsi="Times New Roman" w:cs="Times New Roman"/>
              <w:sz w:val="28"/>
              <w:szCs w:val="28"/>
            </w:rPr>
            <w:fldChar w:fldCharType="separate"/>
          </w:r>
          <w:hyperlink w:anchor="_Toc101721785" w:history="1">
            <w:r w:rsidRPr="00A8196F">
              <w:rPr>
                <w:rStyle w:val="a8"/>
                <w:rFonts w:ascii="Times New Roman" w:hAnsi="Times New Roman" w:cs="Times New Roman"/>
                <w:noProof/>
                <w:sz w:val="28"/>
                <w:szCs w:val="28"/>
              </w:rPr>
              <w:t>Введение</w:t>
            </w:r>
            <w:r w:rsidRPr="00A8196F">
              <w:rPr>
                <w:rFonts w:ascii="Times New Roman" w:hAnsi="Times New Roman" w:cs="Times New Roman"/>
                <w:noProof/>
                <w:webHidden/>
                <w:sz w:val="28"/>
                <w:szCs w:val="28"/>
              </w:rPr>
              <w:tab/>
            </w:r>
            <w:r w:rsidRPr="00A8196F">
              <w:rPr>
                <w:rFonts w:ascii="Times New Roman" w:hAnsi="Times New Roman" w:cs="Times New Roman"/>
                <w:noProof/>
                <w:webHidden/>
                <w:sz w:val="28"/>
                <w:szCs w:val="28"/>
              </w:rPr>
              <w:fldChar w:fldCharType="begin"/>
            </w:r>
            <w:r w:rsidRPr="00A8196F">
              <w:rPr>
                <w:rFonts w:ascii="Times New Roman" w:hAnsi="Times New Roman" w:cs="Times New Roman"/>
                <w:noProof/>
                <w:webHidden/>
                <w:sz w:val="28"/>
                <w:szCs w:val="28"/>
              </w:rPr>
              <w:instrText xml:space="preserve"> PAGEREF _Toc101721785 \h </w:instrText>
            </w:r>
            <w:r w:rsidRPr="00A8196F">
              <w:rPr>
                <w:rFonts w:ascii="Times New Roman" w:hAnsi="Times New Roman" w:cs="Times New Roman"/>
                <w:noProof/>
                <w:webHidden/>
                <w:sz w:val="28"/>
                <w:szCs w:val="28"/>
              </w:rPr>
            </w:r>
            <w:r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5</w:t>
            </w:r>
            <w:r w:rsidRPr="00A8196F">
              <w:rPr>
                <w:rFonts w:ascii="Times New Roman" w:hAnsi="Times New Roman" w:cs="Times New Roman"/>
                <w:noProof/>
                <w:webHidden/>
                <w:sz w:val="28"/>
                <w:szCs w:val="28"/>
              </w:rPr>
              <w:fldChar w:fldCharType="end"/>
            </w:r>
          </w:hyperlink>
        </w:p>
        <w:p w14:paraId="4D5F9BAA" w14:textId="68B167FE"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86" w:history="1">
            <w:r w:rsidR="00A8196F" w:rsidRPr="00A8196F">
              <w:rPr>
                <w:rStyle w:val="a8"/>
                <w:rFonts w:ascii="Times New Roman" w:hAnsi="Times New Roman" w:cs="Times New Roman"/>
                <w:noProof/>
                <w:sz w:val="28"/>
                <w:szCs w:val="28"/>
              </w:rPr>
              <w:t>1 Теоретико–правовые аспекты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_Toc101721786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8</w:t>
            </w:r>
            <w:r w:rsidR="00A8196F" w:rsidRPr="00A8196F">
              <w:rPr>
                <w:rFonts w:ascii="Times New Roman" w:hAnsi="Times New Roman" w:cs="Times New Roman"/>
                <w:noProof/>
                <w:webHidden/>
                <w:sz w:val="28"/>
                <w:szCs w:val="28"/>
              </w:rPr>
              <w:fldChar w:fldCharType="end"/>
            </w:r>
          </w:hyperlink>
        </w:p>
        <w:p w14:paraId="67E3AAC3" w14:textId="6F9866CC"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87" w:history="1">
            <w:r w:rsidR="00A8196F" w:rsidRPr="00A8196F">
              <w:rPr>
                <w:rStyle w:val="a8"/>
                <w:rFonts w:ascii="Times New Roman" w:hAnsi="Times New Roman" w:cs="Times New Roman"/>
                <w:noProof/>
                <w:sz w:val="28"/>
                <w:szCs w:val="28"/>
              </w:rPr>
              <w:t>1.1 Содержание и функции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_Toc101721787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8</w:t>
            </w:r>
            <w:r w:rsidR="00A8196F" w:rsidRPr="00A8196F">
              <w:rPr>
                <w:rFonts w:ascii="Times New Roman" w:hAnsi="Times New Roman" w:cs="Times New Roman"/>
                <w:noProof/>
                <w:webHidden/>
                <w:sz w:val="28"/>
                <w:szCs w:val="28"/>
              </w:rPr>
              <w:fldChar w:fldCharType="end"/>
            </w:r>
          </w:hyperlink>
        </w:p>
        <w:p w14:paraId="241AEB29" w14:textId="0970DF97"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88" w:history="1">
            <w:r w:rsidR="00A8196F" w:rsidRPr="00A8196F">
              <w:rPr>
                <w:rStyle w:val="a8"/>
                <w:rFonts w:ascii="Times New Roman" w:hAnsi="Times New Roman" w:cs="Times New Roman"/>
                <w:noProof/>
                <w:sz w:val="28"/>
                <w:szCs w:val="28"/>
              </w:rPr>
              <w:t>1.2 Полномочия прокуратуры при осуществлении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_Toc101721788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19</w:t>
            </w:r>
            <w:r w:rsidR="00A8196F" w:rsidRPr="00A8196F">
              <w:rPr>
                <w:rFonts w:ascii="Times New Roman" w:hAnsi="Times New Roman" w:cs="Times New Roman"/>
                <w:noProof/>
                <w:webHidden/>
                <w:sz w:val="28"/>
                <w:szCs w:val="28"/>
              </w:rPr>
              <w:fldChar w:fldCharType="end"/>
            </w:r>
          </w:hyperlink>
        </w:p>
        <w:p w14:paraId="37BC4216" w14:textId="571F9775"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89" w:history="1">
            <w:r w:rsidR="00A8196F" w:rsidRPr="00A8196F">
              <w:rPr>
                <w:rStyle w:val="a8"/>
                <w:rFonts w:ascii="Times New Roman" w:hAnsi="Times New Roman" w:cs="Times New Roman"/>
                <w:noProof/>
                <w:sz w:val="28"/>
                <w:szCs w:val="28"/>
              </w:rPr>
              <w:t>1.3 Правовое регулирование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_Toc101721789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29</w:t>
            </w:r>
            <w:r w:rsidR="00A8196F" w:rsidRPr="00A8196F">
              <w:rPr>
                <w:rFonts w:ascii="Times New Roman" w:hAnsi="Times New Roman" w:cs="Times New Roman"/>
                <w:noProof/>
                <w:webHidden/>
                <w:sz w:val="28"/>
                <w:szCs w:val="28"/>
              </w:rPr>
              <w:fldChar w:fldCharType="end"/>
            </w:r>
          </w:hyperlink>
        </w:p>
        <w:p w14:paraId="4C4016B1" w14:textId="11292938"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0" w:history="1">
            <w:r w:rsidR="00A8196F" w:rsidRPr="00A8196F">
              <w:rPr>
                <w:rStyle w:val="a8"/>
                <w:rFonts w:ascii="Times New Roman" w:hAnsi="Times New Roman" w:cs="Times New Roman"/>
                <w:noProof/>
                <w:sz w:val="28"/>
                <w:szCs w:val="28"/>
              </w:rPr>
              <w:t>2 Особенности осуществления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_Toc101721790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36</w:t>
            </w:r>
            <w:r w:rsidR="00A8196F" w:rsidRPr="00A8196F">
              <w:rPr>
                <w:rFonts w:ascii="Times New Roman" w:hAnsi="Times New Roman" w:cs="Times New Roman"/>
                <w:noProof/>
                <w:webHidden/>
                <w:sz w:val="28"/>
                <w:szCs w:val="28"/>
              </w:rPr>
              <w:fldChar w:fldCharType="end"/>
            </w:r>
          </w:hyperlink>
        </w:p>
        <w:p w14:paraId="51B34FD4" w14:textId="0192D57B"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1" w:history="1">
            <w:r w:rsidR="00A8196F" w:rsidRPr="00A8196F">
              <w:rPr>
                <w:rStyle w:val="a8"/>
                <w:rFonts w:ascii="Times New Roman" w:hAnsi="Times New Roman" w:cs="Times New Roman"/>
                <w:noProof/>
                <w:sz w:val="28"/>
                <w:szCs w:val="28"/>
              </w:rPr>
              <w:t>2.1 Характеристика направлений прокурорского надзора за исполнением законов в отдельных сферах деятельности</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_Toc101721791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36</w:t>
            </w:r>
            <w:r w:rsidR="00A8196F" w:rsidRPr="00A8196F">
              <w:rPr>
                <w:rFonts w:ascii="Times New Roman" w:hAnsi="Times New Roman" w:cs="Times New Roman"/>
                <w:noProof/>
                <w:webHidden/>
                <w:sz w:val="28"/>
                <w:szCs w:val="28"/>
              </w:rPr>
              <w:fldChar w:fldCharType="end"/>
            </w:r>
          </w:hyperlink>
        </w:p>
        <w:p w14:paraId="670A5573" w14:textId="53E21FAA"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2" w:history="1">
            <w:r w:rsidR="00A8196F" w:rsidRPr="00A8196F">
              <w:rPr>
                <w:rStyle w:val="a8"/>
                <w:rFonts w:ascii="Times New Roman" w:hAnsi="Times New Roman" w:cs="Times New Roman"/>
                <w:noProof/>
                <w:sz w:val="28"/>
                <w:szCs w:val="28"/>
              </w:rPr>
              <w:t>2.2 Актуальные проблемы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_Toc101721792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45</w:t>
            </w:r>
            <w:r w:rsidR="00A8196F" w:rsidRPr="00A8196F">
              <w:rPr>
                <w:rFonts w:ascii="Times New Roman" w:hAnsi="Times New Roman" w:cs="Times New Roman"/>
                <w:noProof/>
                <w:webHidden/>
                <w:sz w:val="28"/>
                <w:szCs w:val="28"/>
              </w:rPr>
              <w:fldChar w:fldCharType="end"/>
            </w:r>
          </w:hyperlink>
        </w:p>
        <w:p w14:paraId="127D0A07" w14:textId="0825B33C"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3" w:history="1">
            <w:r w:rsidR="00A8196F" w:rsidRPr="00A8196F">
              <w:rPr>
                <w:rStyle w:val="a8"/>
                <w:rFonts w:ascii="Times New Roman" w:hAnsi="Times New Roman" w:cs="Times New Roman"/>
                <w:noProof/>
                <w:sz w:val="28"/>
                <w:szCs w:val="28"/>
              </w:rPr>
              <w:t>2.3 Пути совершенствование прокурорского надзора</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_Toc101721793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51</w:t>
            </w:r>
            <w:r w:rsidR="00A8196F" w:rsidRPr="00A8196F">
              <w:rPr>
                <w:rFonts w:ascii="Times New Roman" w:hAnsi="Times New Roman" w:cs="Times New Roman"/>
                <w:noProof/>
                <w:webHidden/>
                <w:sz w:val="28"/>
                <w:szCs w:val="28"/>
              </w:rPr>
              <w:fldChar w:fldCharType="end"/>
            </w:r>
          </w:hyperlink>
        </w:p>
        <w:p w14:paraId="61F65B93" w14:textId="1D291CF9"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4" w:history="1">
            <w:r w:rsidR="00A8196F" w:rsidRPr="00A8196F">
              <w:rPr>
                <w:rStyle w:val="a8"/>
                <w:rFonts w:ascii="Times New Roman" w:hAnsi="Times New Roman" w:cs="Times New Roman"/>
                <w:noProof/>
                <w:sz w:val="28"/>
                <w:szCs w:val="28"/>
              </w:rPr>
              <w:t>Заключение</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_Toc101721794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56</w:t>
            </w:r>
            <w:r w:rsidR="00A8196F" w:rsidRPr="00A8196F">
              <w:rPr>
                <w:rFonts w:ascii="Times New Roman" w:hAnsi="Times New Roman" w:cs="Times New Roman"/>
                <w:noProof/>
                <w:webHidden/>
                <w:sz w:val="28"/>
                <w:szCs w:val="28"/>
              </w:rPr>
              <w:fldChar w:fldCharType="end"/>
            </w:r>
          </w:hyperlink>
        </w:p>
        <w:p w14:paraId="4323F69C" w14:textId="260E5F01" w:rsidR="00A8196F" w:rsidRPr="00A8196F" w:rsidRDefault="007D6E72" w:rsidP="00A8196F">
          <w:pPr>
            <w:pStyle w:val="11"/>
            <w:tabs>
              <w:tab w:val="right" w:leader="dot" w:pos="9628"/>
            </w:tabs>
            <w:spacing w:line="360" w:lineRule="auto"/>
            <w:jc w:val="both"/>
            <w:rPr>
              <w:rFonts w:ascii="Times New Roman" w:hAnsi="Times New Roman" w:cs="Times New Roman"/>
              <w:noProof/>
              <w:sz w:val="28"/>
              <w:szCs w:val="28"/>
            </w:rPr>
          </w:pPr>
          <w:hyperlink w:anchor="_Toc101721795" w:history="1">
            <w:r w:rsidR="00A8196F" w:rsidRPr="00A8196F">
              <w:rPr>
                <w:rStyle w:val="a8"/>
                <w:rFonts w:ascii="Times New Roman" w:hAnsi="Times New Roman" w:cs="Times New Roman"/>
                <w:noProof/>
                <w:sz w:val="28"/>
                <w:szCs w:val="28"/>
              </w:rPr>
              <w:t>Список использованных источников</w:t>
            </w:r>
            <w:r w:rsidR="00A8196F" w:rsidRPr="00A8196F">
              <w:rPr>
                <w:rFonts w:ascii="Times New Roman" w:hAnsi="Times New Roman" w:cs="Times New Roman"/>
                <w:noProof/>
                <w:webHidden/>
                <w:sz w:val="28"/>
                <w:szCs w:val="28"/>
              </w:rPr>
              <w:tab/>
            </w:r>
            <w:r w:rsidR="00A8196F" w:rsidRPr="00A8196F">
              <w:rPr>
                <w:rFonts w:ascii="Times New Roman" w:hAnsi="Times New Roman" w:cs="Times New Roman"/>
                <w:noProof/>
                <w:webHidden/>
                <w:sz w:val="28"/>
                <w:szCs w:val="28"/>
              </w:rPr>
              <w:fldChar w:fldCharType="begin"/>
            </w:r>
            <w:r w:rsidR="00A8196F" w:rsidRPr="00A8196F">
              <w:rPr>
                <w:rFonts w:ascii="Times New Roman" w:hAnsi="Times New Roman" w:cs="Times New Roman"/>
                <w:noProof/>
                <w:webHidden/>
                <w:sz w:val="28"/>
                <w:szCs w:val="28"/>
              </w:rPr>
              <w:instrText xml:space="preserve"> PAGEREF _Toc101721795 \h </w:instrText>
            </w:r>
            <w:r w:rsidR="00A8196F" w:rsidRPr="00A8196F">
              <w:rPr>
                <w:rFonts w:ascii="Times New Roman" w:hAnsi="Times New Roman" w:cs="Times New Roman"/>
                <w:noProof/>
                <w:webHidden/>
                <w:sz w:val="28"/>
                <w:szCs w:val="28"/>
              </w:rPr>
            </w:r>
            <w:r w:rsidR="00A8196F" w:rsidRPr="00A8196F">
              <w:rPr>
                <w:rFonts w:ascii="Times New Roman" w:hAnsi="Times New Roman" w:cs="Times New Roman"/>
                <w:noProof/>
                <w:webHidden/>
                <w:sz w:val="28"/>
                <w:szCs w:val="28"/>
              </w:rPr>
              <w:fldChar w:fldCharType="separate"/>
            </w:r>
            <w:r w:rsidR="00224432">
              <w:rPr>
                <w:rFonts w:ascii="Times New Roman" w:hAnsi="Times New Roman" w:cs="Times New Roman"/>
                <w:noProof/>
                <w:webHidden/>
                <w:sz w:val="28"/>
                <w:szCs w:val="28"/>
              </w:rPr>
              <w:t>59</w:t>
            </w:r>
            <w:r w:rsidR="00A8196F" w:rsidRPr="00A8196F">
              <w:rPr>
                <w:rFonts w:ascii="Times New Roman" w:hAnsi="Times New Roman" w:cs="Times New Roman"/>
                <w:noProof/>
                <w:webHidden/>
                <w:sz w:val="28"/>
                <w:szCs w:val="28"/>
              </w:rPr>
              <w:fldChar w:fldCharType="end"/>
            </w:r>
          </w:hyperlink>
        </w:p>
        <w:p w14:paraId="55B8A134" w14:textId="77777777" w:rsidR="00A8196F" w:rsidRDefault="00A8196F" w:rsidP="00A8196F">
          <w:pPr>
            <w:spacing w:line="360" w:lineRule="auto"/>
            <w:jc w:val="both"/>
          </w:pPr>
          <w:r w:rsidRPr="00A8196F">
            <w:rPr>
              <w:rFonts w:ascii="Times New Roman" w:hAnsi="Times New Roman" w:cs="Times New Roman"/>
              <w:b/>
              <w:bCs/>
              <w:sz w:val="28"/>
              <w:szCs w:val="28"/>
            </w:rPr>
            <w:fldChar w:fldCharType="end"/>
          </w:r>
        </w:p>
      </w:sdtContent>
    </w:sdt>
    <w:p w14:paraId="270D1C43" w14:textId="77777777" w:rsidR="00A8196F" w:rsidRDefault="00A8196F">
      <w:pPr>
        <w:rPr>
          <w:rFonts w:ascii="Times New Roman" w:hAnsi="Times New Roman" w:cs="Times New Roman"/>
          <w:b/>
          <w:bCs/>
          <w:sz w:val="28"/>
          <w:szCs w:val="28"/>
        </w:rPr>
      </w:pPr>
      <w:r>
        <w:rPr>
          <w:rFonts w:ascii="Times New Roman" w:hAnsi="Times New Roman" w:cs="Times New Roman"/>
          <w:b/>
          <w:bCs/>
          <w:sz w:val="28"/>
          <w:szCs w:val="28"/>
        </w:rPr>
        <w:br w:type="page"/>
      </w:r>
    </w:p>
    <w:p w14:paraId="3D01FE0C" w14:textId="77777777" w:rsidR="00CD090C" w:rsidRDefault="00B76AED" w:rsidP="00B76AED">
      <w:pPr>
        <w:spacing w:line="360" w:lineRule="auto"/>
        <w:contextualSpacing/>
        <w:jc w:val="center"/>
        <w:outlineLvl w:val="0"/>
        <w:rPr>
          <w:rFonts w:ascii="Times New Roman" w:hAnsi="Times New Roman" w:cs="Times New Roman"/>
          <w:sz w:val="28"/>
          <w:szCs w:val="28"/>
        </w:rPr>
      </w:pPr>
      <w:bookmarkStart w:id="0" w:name="_Toc101721785"/>
      <w:r w:rsidRPr="00B76AED">
        <w:rPr>
          <w:rFonts w:ascii="Times New Roman" w:hAnsi="Times New Roman" w:cs="Times New Roman"/>
          <w:b/>
          <w:bCs/>
          <w:sz w:val="28"/>
          <w:szCs w:val="28"/>
        </w:rPr>
        <w:lastRenderedPageBreak/>
        <w:t>Введение</w:t>
      </w:r>
      <w:bookmarkEnd w:id="0"/>
    </w:p>
    <w:p w14:paraId="107BE5AF" w14:textId="77777777" w:rsidR="00B76AED" w:rsidRDefault="00B76AED" w:rsidP="00B76AED">
      <w:pPr>
        <w:spacing w:line="360" w:lineRule="auto"/>
        <w:contextualSpacing/>
        <w:jc w:val="center"/>
        <w:rPr>
          <w:rFonts w:ascii="Times New Roman" w:hAnsi="Times New Roman" w:cs="Times New Roman"/>
          <w:sz w:val="28"/>
          <w:szCs w:val="28"/>
        </w:rPr>
      </w:pPr>
    </w:p>
    <w:p w14:paraId="7C271D72" w14:textId="77777777" w:rsid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 xml:space="preserve">В настоящее время государственная власть в Российской Федерации по сей день приоритетной целью ставит перед собой – становление правого государства с гражданским обществом. Государственный надзор – это есть особый вид правоохранительной деятельности, осуществляемый специализированным органом исполнительной власти с целью обеспечения правопорядка и соблюдения законности. Кроме того, данный надзор заключается в непрерывном, систематическом наблюдении за деятельностью неподчинённых им органов или лиц, для осуществления основной задачи органов, деятельность которых специализируется в данной сфере, </w:t>
      </w:r>
      <w:r w:rsidR="00A8196F">
        <w:rPr>
          <w:rFonts w:ascii="Times New Roman" w:hAnsi="Times New Roman" w:cs="Times New Roman"/>
          <w:sz w:val="28"/>
          <w:szCs w:val="28"/>
        </w:rPr>
        <w:t>–</w:t>
      </w:r>
      <w:r w:rsidRPr="00B76AED">
        <w:rPr>
          <w:rFonts w:ascii="Times New Roman" w:hAnsi="Times New Roman" w:cs="Times New Roman"/>
          <w:sz w:val="28"/>
          <w:szCs w:val="28"/>
        </w:rPr>
        <w:t xml:space="preserve"> предупреждение и выявление нарушений законности. Данным органом выступает – Прокуратура Российской Федерации.</w:t>
      </w:r>
    </w:p>
    <w:p w14:paraId="03A1AB6F"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Надзор</w:t>
      </w:r>
      <w:r>
        <w:rPr>
          <w:rFonts w:ascii="Times New Roman" w:hAnsi="Times New Roman" w:cs="Times New Roman"/>
          <w:sz w:val="28"/>
          <w:szCs w:val="28"/>
        </w:rPr>
        <w:t xml:space="preserve"> </w:t>
      </w:r>
      <w:r w:rsidRPr="00B76AED">
        <w:rPr>
          <w:rFonts w:ascii="Times New Roman" w:hAnsi="Times New Roman" w:cs="Times New Roman"/>
          <w:sz w:val="28"/>
          <w:szCs w:val="28"/>
        </w:rPr>
        <w:t>за четким и</w:t>
      </w:r>
      <w:r>
        <w:rPr>
          <w:rFonts w:ascii="Times New Roman" w:hAnsi="Times New Roman" w:cs="Times New Roman"/>
          <w:sz w:val="28"/>
          <w:szCs w:val="28"/>
        </w:rPr>
        <w:t xml:space="preserve"> </w:t>
      </w:r>
      <w:r w:rsidRPr="00B76AED">
        <w:rPr>
          <w:rFonts w:ascii="Times New Roman" w:hAnsi="Times New Roman" w:cs="Times New Roman"/>
          <w:sz w:val="28"/>
          <w:szCs w:val="28"/>
        </w:rPr>
        <w:t>единообразным</w:t>
      </w:r>
      <w:r>
        <w:rPr>
          <w:rFonts w:ascii="Times New Roman" w:hAnsi="Times New Roman" w:cs="Times New Roman"/>
          <w:sz w:val="28"/>
          <w:szCs w:val="28"/>
        </w:rPr>
        <w:t xml:space="preserve"> </w:t>
      </w:r>
      <w:r w:rsidRPr="00B76AED">
        <w:rPr>
          <w:rFonts w:ascii="Times New Roman" w:hAnsi="Times New Roman" w:cs="Times New Roman"/>
          <w:sz w:val="28"/>
          <w:szCs w:val="28"/>
        </w:rPr>
        <w:t>исполнением</w:t>
      </w:r>
      <w:r>
        <w:rPr>
          <w:rFonts w:ascii="Times New Roman" w:hAnsi="Times New Roman" w:cs="Times New Roman"/>
          <w:sz w:val="28"/>
          <w:szCs w:val="28"/>
        </w:rPr>
        <w:t xml:space="preserve"> </w:t>
      </w:r>
      <w:r w:rsidRPr="00B76AED">
        <w:rPr>
          <w:rFonts w:ascii="Times New Roman" w:hAnsi="Times New Roman" w:cs="Times New Roman"/>
          <w:sz w:val="28"/>
          <w:szCs w:val="28"/>
        </w:rPr>
        <w:t>законов является единым предназначением органов прокуратуры. Прокуратура выступает фактически</w:t>
      </w:r>
      <w:r>
        <w:rPr>
          <w:rFonts w:ascii="Times New Roman" w:hAnsi="Times New Roman" w:cs="Times New Roman"/>
          <w:sz w:val="28"/>
          <w:szCs w:val="28"/>
        </w:rPr>
        <w:t xml:space="preserve"> </w:t>
      </w:r>
      <w:r w:rsidRPr="00B76AED">
        <w:rPr>
          <w:rFonts w:ascii="Times New Roman" w:hAnsi="Times New Roman" w:cs="Times New Roman"/>
          <w:sz w:val="28"/>
          <w:szCs w:val="28"/>
        </w:rPr>
        <w:t>исключительным государственным</w:t>
      </w:r>
      <w:r>
        <w:rPr>
          <w:rFonts w:ascii="Times New Roman" w:hAnsi="Times New Roman" w:cs="Times New Roman"/>
          <w:sz w:val="28"/>
          <w:szCs w:val="28"/>
        </w:rPr>
        <w:t xml:space="preserve"> </w:t>
      </w:r>
      <w:r w:rsidRPr="00B76AED">
        <w:rPr>
          <w:rFonts w:ascii="Times New Roman" w:hAnsi="Times New Roman" w:cs="Times New Roman"/>
          <w:sz w:val="28"/>
          <w:szCs w:val="28"/>
        </w:rPr>
        <w:t>органом</w:t>
      </w:r>
      <w:r>
        <w:rPr>
          <w:rFonts w:ascii="Times New Roman" w:hAnsi="Times New Roman" w:cs="Times New Roman"/>
          <w:sz w:val="28"/>
          <w:szCs w:val="28"/>
        </w:rPr>
        <w:t xml:space="preserve"> </w:t>
      </w:r>
      <w:r w:rsidRPr="00B76AED">
        <w:rPr>
          <w:rFonts w:ascii="Times New Roman" w:hAnsi="Times New Roman" w:cs="Times New Roman"/>
          <w:sz w:val="28"/>
          <w:szCs w:val="28"/>
        </w:rPr>
        <w:t>в</w:t>
      </w:r>
      <w:r>
        <w:rPr>
          <w:rFonts w:ascii="Times New Roman" w:hAnsi="Times New Roman" w:cs="Times New Roman"/>
          <w:sz w:val="28"/>
          <w:szCs w:val="28"/>
        </w:rPr>
        <w:t xml:space="preserve"> </w:t>
      </w:r>
      <w:r w:rsidRPr="00B76AED">
        <w:rPr>
          <w:rFonts w:ascii="Times New Roman" w:hAnsi="Times New Roman" w:cs="Times New Roman"/>
          <w:sz w:val="28"/>
          <w:szCs w:val="28"/>
        </w:rPr>
        <w:t>Российской Федерации, исполняющим эти функции.</w:t>
      </w:r>
    </w:p>
    <w:p w14:paraId="6C3A6F1A"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В связи с этим огромное значение имеет юридическая определенная правоприменительная практика, требующая некоторых критерий и средств, гарантирующих от произвольных действий и неправомерного поведения должностных лиц и граждан. В качестве такого значимого инструмента выступает прокурорский надзор как особенно эффективная форма высшего государственного</w:t>
      </w:r>
      <w:r>
        <w:rPr>
          <w:rFonts w:ascii="Times New Roman" w:hAnsi="Times New Roman" w:cs="Times New Roman"/>
          <w:sz w:val="28"/>
          <w:szCs w:val="28"/>
        </w:rPr>
        <w:t xml:space="preserve"> </w:t>
      </w:r>
      <w:r w:rsidRPr="00B76AED">
        <w:rPr>
          <w:rFonts w:ascii="Times New Roman" w:hAnsi="Times New Roman" w:cs="Times New Roman"/>
          <w:sz w:val="28"/>
          <w:szCs w:val="28"/>
        </w:rPr>
        <w:t>контроля за исполнением законов. Никто из государственных органов не может произвести в полном объеме надзорную функцию. Ее в состоянии исполнить только единая, централизованная система органов прокуратуры.</w:t>
      </w:r>
    </w:p>
    <w:p w14:paraId="18C537FA"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К примеру, за 20</w:t>
      </w:r>
      <w:r w:rsidR="009C1A15">
        <w:rPr>
          <w:rFonts w:ascii="Times New Roman" w:hAnsi="Times New Roman" w:cs="Times New Roman"/>
          <w:sz w:val="28"/>
          <w:szCs w:val="28"/>
        </w:rPr>
        <w:t>21</w:t>
      </w:r>
      <w:r w:rsidRPr="00B76AED">
        <w:rPr>
          <w:rFonts w:ascii="Times New Roman" w:hAnsi="Times New Roman" w:cs="Times New Roman"/>
          <w:sz w:val="28"/>
          <w:szCs w:val="28"/>
        </w:rPr>
        <w:t xml:space="preserve"> год выявлено более 300 тыс. нарушений законодательства о противодействии коррупции, принесено 44,8 тыс. протестов, внесено 67,7 тыс. представлений, по результатам рассмотрения которых 72,6 тыс. лиц наказано в дисциплинарном порядке, в том числе 383 лица уволено в </w:t>
      </w:r>
      <w:r w:rsidRPr="00B76AED">
        <w:rPr>
          <w:rFonts w:ascii="Times New Roman" w:hAnsi="Times New Roman" w:cs="Times New Roman"/>
          <w:sz w:val="28"/>
          <w:szCs w:val="28"/>
        </w:rPr>
        <w:lastRenderedPageBreak/>
        <w:t>связи с утратой доверия. По материалам прокуроров следственными органами возбуждено 3,7 тыс. уголовных дел.</w:t>
      </w:r>
    </w:p>
    <w:p w14:paraId="61012B4A"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В истекшем году прокурорами инициировано более 360 процедур контроля за расходами чиновников, в суды направлено 29 исков об обращении в казну государства имущества, приобретенного на сокрытые доходы. Общая его стоимость превысила 350 млн. руб. По исполненным судебным решениям в доход государства обращено 12 объектов стоимостью более 34 млн. рублей</w:t>
      </w:r>
      <w:r w:rsidR="009C1A15">
        <w:rPr>
          <w:rFonts w:ascii="Times New Roman" w:hAnsi="Times New Roman" w:cs="Times New Roman"/>
          <w:sz w:val="28"/>
          <w:szCs w:val="28"/>
        </w:rPr>
        <w:t xml:space="preserve"> </w:t>
      </w:r>
      <w:r w:rsidR="009C1A15">
        <w:rPr>
          <w:rStyle w:val="a6"/>
          <w:rFonts w:ascii="Times New Roman" w:hAnsi="Times New Roman" w:cs="Times New Roman"/>
          <w:sz w:val="28"/>
          <w:szCs w:val="28"/>
        </w:rPr>
        <w:footnoteReference w:id="1"/>
      </w:r>
      <w:r w:rsidRPr="00B76AED">
        <w:rPr>
          <w:rFonts w:ascii="Times New Roman" w:hAnsi="Times New Roman" w:cs="Times New Roman"/>
          <w:sz w:val="28"/>
          <w:szCs w:val="28"/>
        </w:rPr>
        <w:t>.</w:t>
      </w:r>
    </w:p>
    <w:p w14:paraId="04E69BF0"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Именно прокуратура первоочередно должна противодействовать нарушению законов РФ, выявлять разные возражения в праве РФ, устранять их, так как несоблюдение правовых актов увеличивает дезорганизационные процессы</w:t>
      </w:r>
      <w:r w:rsidR="00BA50A2">
        <w:rPr>
          <w:rFonts w:ascii="Times New Roman" w:hAnsi="Times New Roman" w:cs="Times New Roman"/>
          <w:sz w:val="28"/>
          <w:szCs w:val="28"/>
        </w:rPr>
        <w:t xml:space="preserve"> </w:t>
      </w:r>
      <w:r w:rsidRPr="00B76AED">
        <w:rPr>
          <w:rFonts w:ascii="Times New Roman" w:hAnsi="Times New Roman" w:cs="Times New Roman"/>
          <w:sz w:val="28"/>
          <w:szCs w:val="28"/>
        </w:rPr>
        <w:t>в</w:t>
      </w:r>
      <w:r w:rsidR="00BA50A2">
        <w:rPr>
          <w:rFonts w:ascii="Times New Roman" w:hAnsi="Times New Roman" w:cs="Times New Roman"/>
          <w:sz w:val="28"/>
          <w:szCs w:val="28"/>
        </w:rPr>
        <w:t xml:space="preserve"> </w:t>
      </w:r>
      <w:r w:rsidRPr="00B76AED">
        <w:rPr>
          <w:rFonts w:ascii="Times New Roman" w:hAnsi="Times New Roman" w:cs="Times New Roman"/>
          <w:sz w:val="28"/>
          <w:szCs w:val="28"/>
        </w:rPr>
        <w:t>российской</w:t>
      </w:r>
      <w:r w:rsidR="00BA50A2">
        <w:rPr>
          <w:rFonts w:ascii="Times New Roman" w:hAnsi="Times New Roman" w:cs="Times New Roman"/>
          <w:sz w:val="28"/>
          <w:szCs w:val="28"/>
        </w:rPr>
        <w:t xml:space="preserve"> </w:t>
      </w:r>
      <w:r w:rsidRPr="00B76AED">
        <w:rPr>
          <w:rFonts w:ascii="Times New Roman" w:hAnsi="Times New Roman" w:cs="Times New Roman"/>
          <w:sz w:val="28"/>
          <w:szCs w:val="28"/>
        </w:rPr>
        <w:t>государственно</w:t>
      </w:r>
      <w:r w:rsidR="00BA50A2">
        <w:rPr>
          <w:rFonts w:ascii="Times New Roman" w:hAnsi="Times New Roman" w:cs="Times New Roman"/>
          <w:sz w:val="28"/>
          <w:szCs w:val="28"/>
        </w:rPr>
        <w:t>–</w:t>
      </w:r>
      <w:r w:rsidRPr="00B76AED">
        <w:rPr>
          <w:rFonts w:ascii="Times New Roman" w:hAnsi="Times New Roman" w:cs="Times New Roman"/>
          <w:sz w:val="28"/>
          <w:szCs w:val="28"/>
        </w:rPr>
        <w:t>правовой</w:t>
      </w:r>
      <w:r w:rsidR="00BA50A2">
        <w:rPr>
          <w:rFonts w:ascii="Times New Roman" w:hAnsi="Times New Roman" w:cs="Times New Roman"/>
          <w:sz w:val="28"/>
          <w:szCs w:val="28"/>
        </w:rPr>
        <w:t xml:space="preserve"> </w:t>
      </w:r>
      <w:r w:rsidRPr="00B76AED">
        <w:rPr>
          <w:rFonts w:ascii="Times New Roman" w:hAnsi="Times New Roman" w:cs="Times New Roman"/>
          <w:sz w:val="28"/>
          <w:szCs w:val="28"/>
        </w:rPr>
        <w:t>системе,</w:t>
      </w:r>
      <w:r w:rsidR="00BA50A2">
        <w:rPr>
          <w:rFonts w:ascii="Times New Roman" w:hAnsi="Times New Roman" w:cs="Times New Roman"/>
          <w:sz w:val="28"/>
          <w:szCs w:val="28"/>
        </w:rPr>
        <w:t xml:space="preserve"> </w:t>
      </w:r>
      <w:r w:rsidRPr="00B76AED">
        <w:rPr>
          <w:rFonts w:ascii="Times New Roman" w:hAnsi="Times New Roman" w:cs="Times New Roman"/>
          <w:sz w:val="28"/>
          <w:szCs w:val="28"/>
        </w:rPr>
        <w:t>содействует ослаблению власти в Российской Федерации. В связи с этим востребованность выбранной темы</w:t>
      </w:r>
      <w:r>
        <w:rPr>
          <w:rFonts w:ascii="Times New Roman" w:hAnsi="Times New Roman" w:cs="Times New Roman"/>
          <w:sz w:val="28"/>
          <w:szCs w:val="28"/>
        </w:rPr>
        <w:t xml:space="preserve"> </w:t>
      </w:r>
      <w:r w:rsidRPr="00B76AED">
        <w:rPr>
          <w:rFonts w:ascii="Times New Roman" w:hAnsi="Times New Roman" w:cs="Times New Roman"/>
          <w:sz w:val="28"/>
          <w:szCs w:val="28"/>
        </w:rPr>
        <w:t>с</w:t>
      </w:r>
      <w:r>
        <w:rPr>
          <w:rFonts w:ascii="Times New Roman" w:hAnsi="Times New Roman" w:cs="Times New Roman"/>
          <w:sz w:val="28"/>
          <w:szCs w:val="28"/>
        </w:rPr>
        <w:t xml:space="preserve"> </w:t>
      </w:r>
      <w:r w:rsidRPr="00B76AED">
        <w:rPr>
          <w:rFonts w:ascii="Times New Roman" w:hAnsi="Times New Roman" w:cs="Times New Roman"/>
          <w:sz w:val="28"/>
          <w:szCs w:val="28"/>
        </w:rPr>
        <w:t>теоретической и фактической точек</w:t>
      </w:r>
      <w:r>
        <w:rPr>
          <w:rFonts w:ascii="Times New Roman" w:hAnsi="Times New Roman" w:cs="Times New Roman"/>
          <w:sz w:val="28"/>
          <w:szCs w:val="28"/>
        </w:rPr>
        <w:t xml:space="preserve"> </w:t>
      </w:r>
      <w:r w:rsidRPr="00B76AED">
        <w:rPr>
          <w:rFonts w:ascii="Times New Roman" w:hAnsi="Times New Roman" w:cs="Times New Roman"/>
          <w:sz w:val="28"/>
          <w:szCs w:val="28"/>
        </w:rPr>
        <w:t>зрения</w:t>
      </w:r>
      <w:r>
        <w:rPr>
          <w:rFonts w:ascii="Times New Roman" w:hAnsi="Times New Roman" w:cs="Times New Roman"/>
          <w:sz w:val="28"/>
          <w:szCs w:val="28"/>
        </w:rPr>
        <w:t xml:space="preserve"> </w:t>
      </w:r>
      <w:r w:rsidRPr="00B76AED">
        <w:rPr>
          <w:rFonts w:ascii="Times New Roman" w:hAnsi="Times New Roman" w:cs="Times New Roman"/>
          <w:sz w:val="28"/>
          <w:szCs w:val="28"/>
        </w:rPr>
        <w:t>представляет</w:t>
      </w:r>
      <w:r>
        <w:rPr>
          <w:rFonts w:ascii="Times New Roman" w:hAnsi="Times New Roman" w:cs="Times New Roman"/>
          <w:sz w:val="28"/>
          <w:szCs w:val="28"/>
        </w:rPr>
        <w:t xml:space="preserve"> </w:t>
      </w:r>
      <w:r w:rsidRPr="00B76AED">
        <w:rPr>
          <w:rFonts w:ascii="Times New Roman" w:hAnsi="Times New Roman" w:cs="Times New Roman"/>
          <w:sz w:val="28"/>
          <w:szCs w:val="28"/>
        </w:rPr>
        <w:t>теоретическую и фактическую важность для изыскания задач прокурорского надзора за исполнением законов РФ.</w:t>
      </w:r>
    </w:p>
    <w:p w14:paraId="1DF908CD" w14:textId="3F58567B"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 xml:space="preserve">Объектом </w:t>
      </w:r>
      <w:r w:rsidR="00DD10BC">
        <w:rPr>
          <w:rFonts w:ascii="Times New Roman" w:hAnsi="Times New Roman" w:cs="Times New Roman"/>
          <w:sz w:val="28"/>
          <w:szCs w:val="28"/>
        </w:rPr>
        <w:t>выпускной квалификационной</w:t>
      </w:r>
      <w:r w:rsidRPr="00B76AED">
        <w:rPr>
          <w:rFonts w:ascii="Times New Roman" w:hAnsi="Times New Roman" w:cs="Times New Roman"/>
          <w:sz w:val="28"/>
          <w:szCs w:val="28"/>
        </w:rPr>
        <w:t xml:space="preserve"> работы являются правоотношения, регулирующие прокурорский надзор как деятельность за исполнением законов.</w:t>
      </w:r>
    </w:p>
    <w:p w14:paraId="75D3664E" w14:textId="38E7CA44"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 xml:space="preserve">Предметом </w:t>
      </w:r>
      <w:r w:rsidR="00DD10BC">
        <w:rPr>
          <w:rFonts w:ascii="Times New Roman" w:hAnsi="Times New Roman" w:cs="Times New Roman"/>
          <w:sz w:val="28"/>
          <w:szCs w:val="28"/>
        </w:rPr>
        <w:t>выпускной квалификационной</w:t>
      </w:r>
      <w:r w:rsidRPr="00B76AED">
        <w:rPr>
          <w:rFonts w:ascii="Times New Roman" w:hAnsi="Times New Roman" w:cs="Times New Roman"/>
          <w:sz w:val="28"/>
          <w:szCs w:val="28"/>
        </w:rPr>
        <w:t xml:space="preserve"> работы выступили правовые нормы, регулирующие рассматриваемые отношения</w:t>
      </w:r>
      <w:r w:rsidR="009C1A15">
        <w:rPr>
          <w:rFonts w:ascii="Times New Roman" w:hAnsi="Times New Roman" w:cs="Times New Roman"/>
          <w:sz w:val="28"/>
          <w:szCs w:val="28"/>
        </w:rPr>
        <w:t>.</w:t>
      </w:r>
    </w:p>
    <w:p w14:paraId="4A08A344"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Цель работы состоит во всестороннем исследовании теоретико</w:t>
      </w:r>
      <w:r w:rsidR="00A8196F">
        <w:rPr>
          <w:rFonts w:ascii="Times New Roman" w:hAnsi="Times New Roman" w:cs="Times New Roman"/>
          <w:sz w:val="28"/>
          <w:szCs w:val="28"/>
        </w:rPr>
        <w:t>–</w:t>
      </w:r>
      <w:r w:rsidRPr="00B76AED">
        <w:rPr>
          <w:rFonts w:ascii="Times New Roman" w:hAnsi="Times New Roman" w:cs="Times New Roman"/>
          <w:sz w:val="28"/>
          <w:szCs w:val="28"/>
        </w:rPr>
        <w:t>правовых и практических вопросов прокурорского надзора за исполнением законов.</w:t>
      </w:r>
    </w:p>
    <w:p w14:paraId="486C34F4"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В связи с поставленной целью в работе были поставлены следующие задачи:</w:t>
      </w:r>
    </w:p>
    <w:p w14:paraId="7A3858E4"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 определить содержание и функции прокурорского надзора за исполнением законов;</w:t>
      </w:r>
    </w:p>
    <w:p w14:paraId="5EB72461"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 выявить правовые основы деятельности органов прокуратуры РФ по надзору за исполнением законов;</w:t>
      </w:r>
    </w:p>
    <w:p w14:paraId="32FB7954"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lastRenderedPageBreak/>
        <w:t>− охарактеризовать полномочия прокурора за исполнением законов;</w:t>
      </w:r>
    </w:p>
    <w:p w14:paraId="746A480E"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w:t>
      </w:r>
      <w:r w:rsidR="00A8196F">
        <w:rPr>
          <w:rFonts w:ascii="Times New Roman" w:hAnsi="Times New Roman" w:cs="Times New Roman"/>
          <w:sz w:val="28"/>
          <w:szCs w:val="28"/>
        </w:rPr>
        <w:t> </w:t>
      </w:r>
      <w:r w:rsidRPr="00A8196F">
        <w:rPr>
          <w:rFonts w:ascii="Times New Roman" w:hAnsi="Times New Roman" w:cs="Times New Roman"/>
          <w:sz w:val="28"/>
          <w:szCs w:val="28"/>
        </w:rPr>
        <w:t>проанализировать нормативно</w:t>
      </w:r>
      <w:r w:rsidR="00A8196F" w:rsidRPr="00A8196F">
        <w:rPr>
          <w:rFonts w:ascii="Times New Roman" w:hAnsi="Times New Roman" w:cs="Times New Roman"/>
          <w:sz w:val="28"/>
          <w:szCs w:val="28"/>
        </w:rPr>
        <w:t>–</w:t>
      </w:r>
      <w:r w:rsidRPr="00A8196F">
        <w:rPr>
          <w:rFonts w:ascii="Times New Roman" w:hAnsi="Times New Roman" w:cs="Times New Roman"/>
          <w:sz w:val="28"/>
          <w:szCs w:val="28"/>
        </w:rPr>
        <w:t>правовые акты, которые регулируют прокурорский надзор в сфере исполнения законов;</w:t>
      </w:r>
    </w:p>
    <w:p w14:paraId="2C5B384C"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w:t>
      </w:r>
      <w:r w:rsidR="00BA50A2">
        <w:rPr>
          <w:rFonts w:ascii="Times New Roman" w:hAnsi="Times New Roman" w:cs="Times New Roman"/>
          <w:sz w:val="28"/>
          <w:szCs w:val="28"/>
        </w:rPr>
        <w:t> </w:t>
      </w:r>
      <w:r w:rsidRPr="00A8196F">
        <w:rPr>
          <w:rFonts w:ascii="Times New Roman" w:hAnsi="Times New Roman" w:cs="Times New Roman"/>
          <w:sz w:val="28"/>
          <w:szCs w:val="28"/>
        </w:rPr>
        <w:t>изучить состояние и основные направления прокурорского надзора за исполнением законов;</w:t>
      </w:r>
    </w:p>
    <w:p w14:paraId="428B9526"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 xml:space="preserve"> −</w:t>
      </w:r>
      <w:r w:rsidR="00A8196F">
        <w:rPr>
          <w:rFonts w:ascii="Times New Roman" w:hAnsi="Times New Roman" w:cs="Times New Roman"/>
          <w:sz w:val="28"/>
          <w:szCs w:val="28"/>
        </w:rPr>
        <w:t> </w:t>
      </w:r>
      <w:r w:rsidRPr="00A8196F">
        <w:rPr>
          <w:rFonts w:ascii="Times New Roman" w:hAnsi="Times New Roman" w:cs="Times New Roman"/>
          <w:sz w:val="28"/>
          <w:szCs w:val="28"/>
        </w:rPr>
        <w:t>осветить вопросы организации работы и исследовать проблемы прокурорского надзора;</w:t>
      </w:r>
    </w:p>
    <w:p w14:paraId="7FE5AEF7" w14:textId="77777777" w:rsidR="00B76AED" w:rsidRPr="00A8196F" w:rsidRDefault="00B76AED" w:rsidP="00B76AED">
      <w:pPr>
        <w:spacing w:line="360" w:lineRule="auto"/>
        <w:ind w:firstLine="709"/>
        <w:contextualSpacing/>
        <w:jc w:val="both"/>
        <w:rPr>
          <w:rFonts w:ascii="Times New Roman" w:hAnsi="Times New Roman" w:cs="Times New Roman"/>
          <w:sz w:val="28"/>
          <w:szCs w:val="28"/>
        </w:rPr>
      </w:pPr>
      <w:r w:rsidRPr="00A8196F">
        <w:rPr>
          <w:rFonts w:ascii="Times New Roman" w:hAnsi="Times New Roman" w:cs="Times New Roman"/>
          <w:sz w:val="28"/>
          <w:szCs w:val="28"/>
        </w:rPr>
        <w:t xml:space="preserve">− предложить </w:t>
      </w:r>
      <w:r w:rsidR="00A8196F" w:rsidRPr="00A8196F">
        <w:rPr>
          <w:rFonts w:ascii="Times New Roman" w:hAnsi="Times New Roman" w:cs="Times New Roman"/>
          <w:sz w:val="28"/>
          <w:szCs w:val="28"/>
        </w:rPr>
        <w:t>пути совершенствования прокурорского надзора</w:t>
      </w:r>
      <w:r w:rsidRPr="00A8196F">
        <w:rPr>
          <w:rFonts w:ascii="Times New Roman" w:hAnsi="Times New Roman" w:cs="Times New Roman"/>
          <w:sz w:val="28"/>
          <w:szCs w:val="28"/>
        </w:rPr>
        <w:t>.</w:t>
      </w:r>
    </w:p>
    <w:p w14:paraId="2976239B" w14:textId="33ECA58D"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Работа выполнена при использовании общенаучных методов логического, сравнительно</w:t>
      </w:r>
      <w:r w:rsidR="00A8196F">
        <w:rPr>
          <w:rFonts w:ascii="Times New Roman" w:hAnsi="Times New Roman" w:cs="Times New Roman"/>
          <w:sz w:val="28"/>
          <w:szCs w:val="28"/>
        </w:rPr>
        <w:t>–</w:t>
      </w:r>
      <w:r w:rsidRPr="00B76AED">
        <w:rPr>
          <w:rFonts w:ascii="Times New Roman" w:hAnsi="Times New Roman" w:cs="Times New Roman"/>
          <w:sz w:val="28"/>
          <w:szCs w:val="28"/>
        </w:rPr>
        <w:t>правового и нормативно</w:t>
      </w:r>
      <w:r w:rsidR="00A8196F">
        <w:rPr>
          <w:rFonts w:ascii="Times New Roman" w:hAnsi="Times New Roman" w:cs="Times New Roman"/>
          <w:sz w:val="28"/>
          <w:szCs w:val="28"/>
        </w:rPr>
        <w:t>–</w:t>
      </w:r>
      <w:r w:rsidRPr="00B76AED">
        <w:rPr>
          <w:rFonts w:ascii="Times New Roman" w:hAnsi="Times New Roman" w:cs="Times New Roman"/>
          <w:sz w:val="28"/>
          <w:szCs w:val="28"/>
        </w:rPr>
        <w:t>правового анализа. При решении поставленных задач использовался ряд специальных методов: социологический, статистический и структурно</w:t>
      </w:r>
      <w:r w:rsidR="00A8196F">
        <w:rPr>
          <w:rFonts w:ascii="Times New Roman" w:hAnsi="Times New Roman" w:cs="Times New Roman"/>
          <w:sz w:val="28"/>
          <w:szCs w:val="28"/>
        </w:rPr>
        <w:t>–</w:t>
      </w:r>
      <w:r w:rsidRPr="00B76AED">
        <w:rPr>
          <w:rFonts w:ascii="Times New Roman" w:hAnsi="Times New Roman" w:cs="Times New Roman"/>
          <w:sz w:val="28"/>
          <w:szCs w:val="28"/>
        </w:rPr>
        <w:t>функциональный.</w:t>
      </w:r>
    </w:p>
    <w:p w14:paraId="3440BE1C" w14:textId="765149C2"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 xml:space="preserve">Теоретическую основу выпускной </w:t>
      </w:r>
      <w:r w:rsidR="00DD10BC">
        <w:rPr>
          <w:rFonts w:ascii="Times New Roman" w:hAnsi="Times New Roman" w:cs="Times New Roman"/>
          <w:sz w:val="28"/>
          <w:szCs w:val="28"/>
        </w:rPr>
        <w:t>выпускной квалификационной</w:t>
      </w:r>
      <w:r w:rsidRPr="00B76AED">
        <w:rPr>
          <w:rFonts w:ascii="Times New Roman" w:hAnsi="Times New Roman" w:cs="Times New Roman"/>
          <w:sz w:val="28"/>
          <w:szCs w:val="28"/>
        </w:rPr>
        <w:t xml:space="preserve"> работы составляют труды многих ученых, например,</w:t>
      </w:r>
      <w:r w:rsidR="00A8196F">
        <w:rPr>
          <w:rFonts w:ascii="Times New Roman" w:hAnsi="Times New Roman" w:cs="Times New Roman"/>
          <w:sz w:val="28"/>
          <w:szCs w:val="28"/>
        </w:rPr>
        <w:t xml:space="preserve"> </w:t>
      </w:r>
      <w:r w:rsidRPr="00A8196F">
        <w:rPr>
          <w:rFonts w:ascii="Times New Roman" w:hAnsi="Times New Roman" w:cs="Times New Roman"/>
          <w:sz w:val="28"/>
          <w:szCs w:val="28"/>
        </w:rPr>
        <w:t>Бессарабова В.</w:t>
      </w:r>
      <w:r w:rsidR="00BA50A2">
        <w:rPr>
          <w:rFonts w:ascii="Times New Roman" w:hAnsi="Times New Roman" w:cs="Times New Roman"/>
          <w:sz w:val="28"/>
          <w:szCs w:val="28"/>
        </w:rPr>
        <w:t>Г.</w:t>
      </w:r>
      <w:r w:rsidRPr="00A8196F">
        <w:rPr>
          <w:rFonts w:ascii="Times New Roman" w:hAnsi="Times New Roman" w:cs="Times New Roman"/>
          <w:sz w:val="28"/>
          <w:szCs w:val="28"/>
        </w:rPr>
        <w:t>, Винокурова Ю.Е.</w:t>
      </w:r>
      <w:r w:rsidRPr="009C1A15">
        <w:rPr>
          <w:rFonts w:ascii="Times New Roman" w:hAnsi="Times New Roman" w:cs="Times New Roman"/>
          <w:b/>
          <w:bCs/>
          <w:sz w:val="28"/>
          <w:szCs w:val="28"/>
        </w:rPr>
        <w:t xml:space="preserve">, </w:t>
      </w:r>
      <w:r w:rsidR="00A8196F" w:rsidRPr="00A8196F">
        <w:rPr>
          <w:rFonts w:ascii="Times New Roman" w:hAnsi="Times New Roman" w:cs="Times New Roman"/>
          <w:sz w:val="28"/>
          <w:szCs w:val="28"/>
        </w:rPr>
        <w:t>Гизятов Р.А.</w:t>
      </w:r>
      <w:r w:rsidRPr="00A8196F">
        <w:rPr>
          <w:rFonts w:ascii="Times New Roman" w:hAnsi="Times New Roman" w:cs="Times New Roman"/>
          <w:sz w:val="28"/>
          <w:szCs w:val="28"/>
        </w:rPr>
        <w:t>,</w:t>
      </w:r>
      <w:r w:rsidRPr="009C1A15">
        <w:rPr>
          <w:rFonts w:ascii="Times New Roman" w:hAnsi="Times New Roman" w:cs="Times New Roman"/>
          <w:b/>
          <w:bCs/>
          <w:sz w:val="28"/>
          <w:szCs w:val="28"/>
        </w:rPr>
        <w:t xml:space="preserve"> </w:t>
      </w:r>
      <w:r w:rsidR="00A8196F" w:rsidRPr="00EA2E93">
        <w:rPr>
          <w:rFonts w:ascii="Times New Roman" w:hAnsi="Times New Roman" w:cs="Times New Roman"/>
          <w:sz w:val="28"/>
          <w:szCs w:val="28"/>
        </w:rPr>
        <w:t>Евдокимов К.Н.</w:t>
      </w:r>
      <w:r w:rsidRPr="009C1A15">
        <w:rPr>
          <w:rFonts w:ascii="Times New Roman" w:hAnsi="Times New Roman" w:cs="Times New Roman"/>
          <w:b/>
          <w:bCs/>
          <w:sz w:val="28"/>
          <w:szCs w:val="28"/>
        </w:rPr>
        <w:t xml:space="preserve">, </w:t>
      </w:r>
      <w:r w:rsidR="00A8196F" w:rsidRPr="00EA2E93">
        <w:rPr>
          <w:rFonts w:ascii="Times New Roman" w:hAnsi="Times New Roman" w:cs="Times New Roman"/>
          <w:sz w:val="28"/>
          <w:szCs w:val="28"/>
        </w:rPr>
        <w:t>Иванюшко Д.В.</w:t>
      </w:r>
      <w:r w:rsidRPr="009C1A15">
        <w:rPr>
          <w:rFonts w:ascii="Times New Roman" w:hAnsi="Times New Roman" w:cs="Times New Roman"/>
          <w:b/>
          <w:bCs/>
          <w:sz w:val="28"/>
          <w:szCs w:val="28"/>
        </w:rPr>
        <w:t xml:space="preserve">, </w:t>
      </w:r>
      <w:r w:rsidR="00A8196F" w:rsidRPr="00EA2E93">
        <w:rPr>
          <w:rFonts w:ascii="Times New Roman" w:hAnsi="Times New Roman" w:cs="Times New Roman"/>
          <w:sz w:val="28"/>
          <w:szCs w:val="28"/>
        </w:rPr>
        <w:t>Каинов А.С</w:t>
      </w:r>
      <w:r w:rsidRPr="009C1A15">
        <w:rPr>
          <w:rFonts w:ascii="Times New Roman" w:hAnsi="Times New Roman" w:cs="Times New Roman"/>
          <w:b/>
          <w:bCs/>
          <w:sz w:val="28"/>
          <w:szCs w:val="28"/>
        </w:rPr>
        <w:t xml:space="preserve">. </w:t>
      </w:r>
      <w:r w:rsidRPr="00A8196F">
        <w:rPr>
          <w:rFonts w:ascii="Times New Roman" w:hAnsi="Times New Roman" w:cs="Times New Roman"/>
          <w:sz w:val="28"/>
          <w:szCs w:val="28"/>
        </w:rPr>
        <w:t>и др.</w:t>
      </w:r>
    </w:p>
    <w:p w14:paraId="32CA18FB" w14:textId="5D196A35"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Нормативную базу исследования составили нормативные правовые акты, как действующие, так и утратившие силу, в первую очередь Конституция РФ, Федеральный закон от 17.01.1992 № 2202</w:t>
      </w:r>
      <w:r w:rsidR="00A8196F">
        <w:rPr>
          <w:rFonts w:ascii="Times New Roman" w:hAnsi="Times New Roman" w:cs="Times New Roman"/>
          <w:sz w:val="28"/>
          <w:szCs w:val="28"/>
        </w:rPr>
        <w:t>–</w:t>
      </w:r>
      <w:r w:rsidRPr="00B76AED">
        <w:rPr>
          <w:rFonts w:ascii="Times New Roman" w:hAnsi="Times New Roman" w:cs="Times New Roman"/>
          <w:sz w:val="28"/>
          <w:szCs w:val="28"/>
        </w:rPr>
        <w:t>1</w:t>
      </w:r>
      <w:r w:rsidR="009C1A15">
        <w:rPr>
          <w:rFonts w:ascii="Times New Roman" w:hAnsi="Times New Roman" w:cs="Times New Roman"/>
          <w:sz w:val="28"/>
          <w:szCs w:val="28"/>
        </w:rPr>
        <w:t xml:space="preserve"> </w:t>
      </w:r>
      <w:r w:rsidRPr="00B76AED">
        <w:rPr>
          <w:rFonts w:ascii="Times New Roman" w:hAnsi="Times New Roman" w:cs="Times New Roman"/>
          <w:sz w:val="28"/>
          <w:szCs w:val="28"/>
        </w:rPr>
        <w:t xml:space="preserve"> «О прокуратуре Российской Федерации»</w:t>
      </w:r>
      <w:r w:rsidR="0071039A">
        <w:rPr>
          <w:rStyle w:val="a6"/>
          <w:rFonts w:ascii="Times New Roman" w:hAnsi="Times New Roman" w:cs="Times New Roman"/>
          <w:sz w:val="28"/>
          <w:szCs w:val="28"/>
        </w:rPr>
        <w:footnoteReference w:id="2"/>
      </w:r>
      <w:r w:rsidRPr="00B76AED">
        <w:rPr>
          <w:rFonts w:ascii="Times New Roman" w:hAnsi="Times New Roman" w:cs="Times New Roman"/>
          <w:sz w:val="28"/>
          <w:szCs w:val="28"/>
        </w:rPr>
        <w:t xml:space="preserve"> (далее – Закон), другие, в том числе в сфере уголовного, уголовно</w:t>
      </w:r>
      <w:r w:rsidR="00A8196F">
        <w:rPr>
          <w:rFonts w:ascii="Times New Roman" w:hAnsi="Times New Roman" w:cs="Times New Roman"/>
          <w:sz w:val="28"/>
          <w:szCs w:val="28"/>
        </w:rPr>
        <w:t>–</w:t>
      </w:r>
      <w:r w:rsidRPr="00B76AED">
        <w:rPr>
          <w:rFonts w:ascii="Times New Roman" w:hAnsi="Times New Roman" w:cs="Times New Roman"/>
          <w:sz w:val="28"/>
          <w:szCs w:val="28"/>
        </w:rPr>
        <w:t>процессуального, гражданского, административного</w:t>
      </w:r>
      <w:r>
        <w:rPr>
          <w:rFonts w:ascii="Times New Roman" w:hAnsi="Times New Roman" w:cs="Times New Roman"/>
          <w:sz w:val="28"/>
          <w:szCs w:val="28"/>
        </w:rPr>
        <w:t xml:space="preserve"> </w:t>
      </w:r>
      <w:r w:rsidRPr="00B76AED">
        <w:rPr>
          <w:rFonts w:ascii="Times New Roman" w:hAnsi="Times New Roman" w:cs="Times New Roman"/>
          <w:sz w:val="28"/>
          <w:szCs w:val="28"/>
        </w:rPr>
        <w:t>права; нормативные правовые акты Президента РФ и Правительства РФ; приказы, указания Генерального прокурора РФ.</w:t>
      </w:r>
    </w:p>
    <w:p w14:paraId="0E2D22BD" w14:textId="77777777" w:rsidR="00B76AED" w:rsidRP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Научная новизна исследования определяется комплексным подходом к рассмотрению отраслей прокурорского надзора. Выявлены проблемы отраслей прокурорского надзора в различных отраслях и предложены пути их решения.</w:t>
      </w:r>
    </w:p>
    <w:p w14:paraId="749A600F" w14:textId="1897E2D9" w:rsidR="00B76AED" w:rsidRDefault="00B76AED" w:rsidP="00B76AED">
      <w:pPr>
        <w:spacing w:line="360" w:lineRule="auto"/>
        <w:ind w:firstLine="709"/>
        <w:contextualSpacing/>
        <w:jc w:val="both"/>
        <w:rPr>
          <w:rFonts w:ascii="Times New Roman" w:hAnsi="Times New Roman" w:cs="Times New Roman"/>
          <w:sz w:val="28"/>
          <w:szCs w:val="28"/>
        </w:rPr>
      </w:pPr>
      <w:r w:rsidRPr="00B76AED">
        <w:rPr>
          <w:rFonts w:ascii="Times New Roman" w:hAnsi="Times New Roman" w:cs="Times New Roman"/>
          <w:sz w:val="28"/>
          <w:szCs w:val="28"/>
        </w:rPr>
        <w:t>Работа состоит из введения, 2</w:t>
      </w:r>
      <w:r w:rsidR="00A8196F">
        <w:rPr>
          <w:rFonts w:ascii="Times New Roman" w:hAnsi="Times New Roman" w:cs="Times New Roman"/>
          <w:sz w:val="28"/>
          <w:szCs w:val="28"/>
        </w:rPr>
        <w:t>–</w:t>
      </w:r>
      <w:r w:rsidRPr="00B76AED">
        <w:rPr>
          <w:rFonts w:ascii="Times New Roman" w:hAnsi="Times New Roman" w:cs="Times New Roman"/>
          <w:sz w:val="28"/>
          <w:szCs w:val="28"/>
        </w:rPr>
        <w:t xml:space="preserve">ух глав, включающих 3 параграфа, </w:t>
      </w:r>
      <w:r w:rsidR="009C1A15">
        <w:rPr>
          <w:rFonts w:ascii="Times New Roman" w:hAnsi="Times New Roman" w:cs="Times New Roman"/>
          <w:sz w:val="28"/>
          <w:szCs w:val="28"/>
        </w:rPr>
        <w:t>заключения и списка использованных источников.</w:t>
      </w:r>
    </w:p>
    <w:p w14:paraId="15E66365" w14:textId="77777777" w:rsidR="0048683B" w:rsidRDefault="0048683B" w:rsidP="00B76AED">
      <w:pPr>
        <w:spacing w:line="360" w:lineRule="auto"/>
        <w:ind w:firstLine="709"/>
        <w:contextualSpacing/>
        <w:jc w:val="both"/>
        <w:rPr>
          <w:rFonts w:ascii="Times New Roman" w:hAnsi="Times New Roman" w:cs="Times New Roman"/>
          <w:sz w:val="28"/>
          <w:szCs w:val="28"/>
        </w:rPr>
      </w:pPr>
    </w:p>
    <w:p w14:paraId="56DA758A" w14:textId="77777777" w:rsidR="00B76AED" w:rsidRPr="00B76AED" w:rsidRDefault="00B76AED" w:rsidP="00587B67">
      <w:pPr>
        <w:spacing w:line="360" w:lineRule="auto"/>
        <w:contextualSpacing/>
        <w:jc w:val="center"/>
        <w:outlineLvl w:val="0"/>
        <w:rPr>
          <w:rFonts w:ascii="Times New Roman" w:hAnsi="Times New Roman" w:cs="Times New Roman"/>
          <w:b/>
          <w:bCs/>
          <w:sz w:val="28"/>
          <w:szCs w:val="28"/>
        </w:rPr>
      </w:pPr>
      <w:bookmarkStart w:id="1" w:name="_Toc101721786"/>
      <w:r w:rsidRPr="00B76AED">
        <w:rPr>
          <w:rFonts w:ascii="Times New Roman" w:hAnsi="Times New Roman" w:cs="Times New Roman"/>
          <w:b/>
          <w:bCs/>
          <w:sz w:val="28"/>
          <w:szCs w:val="28"/>
        </w:rPr>
        <w:lastRenderedPageBreak/>
        <w:t>1 Теоретико</w:t>
      </w:r>
      <w:r w:rsidR="00A8196F">
        <w:rPr>
          <w:rFonts w:ascii="Times New Roman" w:hAnsi="Times New Roman" w:cs="Times New Roman"/>
          <w:b/>
          <w:bCs/>
          <w:sz w:val="28"/>
          <w:szCs w:val="28"/>
        </w:rPr>
        <w:t>–</w:t>
      </w:r>
      <w:r w:rsidRPr="00B76AED">
        <w:rPr>
          <w:rFonts w:ascii="Times New Roman" w:hAnsi="Times New Roman" w:cs="Times New Roman"/>
          <w:b/>
          <w:bCs/>
          <w:sz w:val="28"/>
          <w:szCs w:val="28"/>
        </w:rPr>
        <w:t>правовые аспекты прокурорского надзора</w:t>
      </w:r>
      <w:bookmarkEnd w:id="1"/>
    </w:p>
    <w:p w14:paraId="15DC03F4" w14:textId="77777777" w:rsidR="00B76AED" w:rsidRPr="00B76AED" w:rsidRDefault="00B76AED" w:rsidP="00587B67">
      <w:pPr>
        <w:spacing w:line="360" w:lineRule="auto"/>
        <w:contextualSpacing/>
        <w:jc w:val="center"/>
        <w:outlineLvl w:val="0"/>
        <w:rPr>
          <w:rFonts w:ascii="Times New Roman" w:hAnsi="Times New Roman" w:cs="Times New Roman"/>
          <w:b/>
          <w:bCs/>
          <w:sz w:val="28"/>
          <w:szCs w:val="28"/>
        </w:rPr>
      </w:pPr>
    </w:p>
    <w:p w14:paraId="349072CB" w14:textId="77777777" w:rsidR="00B76AED" w:rsidRDefault="00B76AED" w:rsidP="00587B67">
      <w:pPr>
        <w:spacing w:line="360" w:lineRule="auto"/>
        <w:contextualSpacing/>
        <w:jc w:val="center"/>
        <w:outlineLvl w:val="0"/>
        <w:rPr>
          <w:rFonts w:ascii="Times New Roman" w:hAnsi="Times New Roman" w:cs="Times New Roman"/>
          <w:sz w:val="28"/>
          <w:szCs w:val="28"/>
        </w:rPr>
      </w:pPr>
      <w:bookmarkStart w:id="2" w:name="_Toc101721787"/>
      <w:r w:rsidRPr="00B76AED">
        <w:rPr>
          <w:rFonts w:ascii="Times New Roman" w:hAnsi="Times New Roman" w:cs="Times New Roman"/>
          <w:b/>
          <w:bCs/>
          <w:sz w:val="28"/>
          <w:szCs w:val="28"/>
        </w:rPr>
        <w:t>1.1 Содержание и функции прокурорского надзора</w:t>
      </w:r>
      <w:bookmarkEnd w:id="2"/>
    </w:p>
    <w:p w14:paraId="2490B6B5" w14:textId="77777777" w:rsidR="00B76AED" w:rsidRDefault="00B76AED" w:rsidP="00B76AED">
      <w:pPr>
        <w:spacing w:line="360" w:lineRule="auto"/>
        <w:contextualSpacing/>
        <w:jc w:val="center"/>
        <w:rPr>
          <w:rFonts w:ascii="Times New Roman" w:hAnsi="Times New Roman" w:cs="Times New Roman"/>
          <w:sz w:val="28"/>
          <w:szCs w:val="28"/>
        </w:rPr>
      </w:pPr>
    </w:p>
    <w:p w14:paraId="5EBDF2E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Основной функцией современной российской прокуратуры является осуществление прокурорского надзора. Все иные направления ее деятельности, за исключением уголовного преследования, обусловливаются осуществлением надзорной деятельности. Содержание прокурорского надзора составляет правозащитная и правоохранительная деятельность. По своей форме он представляет в большей степени не традиционное прокурорское наблюдение, а прокурорско</w:t>
      </w:r>
      <w:r w:rsidR="00A8196F">
        <w:rPr>
          <w:rFonts w:ascii="Times New Roman" w:hAnsi="Times New Roman" w:cs="Times New Roman"/>
          <w:sz w:val="28"/>
          <w:szCs w:val="28"/>
        </w:rPr>
        <w:t>–</w:t>
      </w:r>
      <w:r w:rsidRPr="00306B2D">
        <w:rPr>
          <w:rFonts w:ascii="Times New Roman" w:hAnsi="Times New Roman" w:cs="Times New Roman"/>
          <w:sz w:val="28"/>
          <w:szCs w:val="28"/>
        </w:rPr>
        <w:t>надзорный процесс, осуществляемый в различных формах и включающий в себя несколько видов прокурорских производств.</w:t>
      </w:r>
    </w:p>
    <w:p w14:paraId="381B734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С учетом особенностей действующего законодательства практически все ученые предлагают построение многоуровневой системы функций, осуществляемых современной прокуратурой.</w:t>
      </w:r>
    </w:p>
    <w:p w14:paraId="10219CC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 мнению большинства, их перечень охватывает прокурорский надзор, поддержание государственного обвинения; участие в суде; уголовное преследование; координация деятельности правоохранительных органов по борьбе с преступностью, руководство предварительным расследованием, а также осуществление правотворческой, профилактической и правозащитной видов деятельности</w:t>
      </w:r>
      <w:r w:rsidR="009C1A15">
        <w:rPr>
          <w:rStyle w:val="a6"/>
          <w:rFonts w:ascii="Times New Roman" w:hAnsi="Times New Roman" w:cs="Times New Roman"/>
          <w:sz w:val="28"/>
          <w:szCs w:val="28"/>
        </w:rPr>
        <w:footnoteReference w:id="3"/>
      </w:r>
      <w:r w:rsidRPr="00306B2D">
        <w:rPr>
          <w:rFonts w:ascii="Times New Roman" w:hAnsi="Times New Roman" w:cs="Times New Roman"/>
          <w:sz w:val="28"/>
          <w:szCs w:val="28"/>
        </w:rPr>
        <w:t>.</w:t>
      </w:r>
    </w:p>
    <w:p w14:paraId="7488EE36"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Дискуссионный характер вопроса о значении, понятии и количестве функций, осуществляемых российской прокуратурой, объясняется, прежде всего, компромиссным характером действующего законодательства и отсутствием однозначного правового регулирования: на сегодняшний день несколько одинаковых по своему юридическому значению, но различных по</w:t>
      </w:r>
      <w:r>
        <w:rPr>
          <w:rFonts w:ascii="Times New Roman" w:hAnsi="Times New Roman" w:cs="Times New Roman"/>
          <w:sz w:val="28"/>
          <w:szCs w:val="28"/>
        </w:rPr>
        <w:t xml:space="preserve"> </w:t>
      </w:r>
      <w:r w:rsidRPr="00306B2D">
        <w:rPr>
          <w:rFonts w:ascii="Times New Roman" w:hAnsi="Times New Roman" w:cs="Times New Roman"/>
          <w:sz w:val="28"/>
          <w:szCs w:val="28"/>
        </w:rPr>
        <w:t>отраслевому содержанию законов определяют содержание прокурорской деятельности.</w:t>
      </w:r>
    </w:p>
    <w:p w14:paraId="44277EF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Кроме того, этому также способствует неопределенность самого понятия</w:t>
      </w:r>
      <w:r>
        <w:rPr>
          <w:rFonts w:ascii="Times New Roman" w:hAnsi="Times New Roman" w:cs="Times New Roman"/>
          <w:sz w:val="28"/>
          <w:szCs w:val="28"/>
        </w:rPr>
        <w:t xml:space="preserve"> </w:t>
      </w:r>
      <w:r w:rsidRPr="00306B2D">
        <w:rPr>
          <w:rFonts w:ascii="Times New Roman" w:hAnsi="Times New Roman" w:cs="Times New Roman"/>
          <w:sz w:val="28"/>
          <w:szCs w:val="28"/>
        </w:rPr>
        <w:t>«функция</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прокуратуры»,</w:t>
      </w:r>
      <w:r>
        <w:rPr>
          <w:rFonts w:ascii="Times New Roman" w:hAnsi="Times New Roman" w:cs="Times New Roman"/>
          <w:sz w:val="28"/>
          <w:szCs w:val="28"/>
        </w:rPr>
        <w:t xml:space="preserve"> </w:t>
      </w:r>
      <w:r w:rsidRPr="00306B2D">
        <w:rPr>
          <w:rFonts w:ascii="Times New Roman" w:hAnsi="Times New Roman" w:cs="Times New Roman"/>
          <w:sz w:val="28"/>
          <w:szCs w:val="28"/>
        </w:rPr>
        <w:t>возникающая</w:t>
      </w:r>
      <w:r>
        <w:rPr>
          <w:rFonts w:ascii="Times New Roman" w:hAnsi="Times New Roman" w:cs="Times New Roman"/>
          <w:sz w:val="28"/>
          <w:szCs w:val="28"/>
        </w:rPr>
        <w:t xml:space="preserve"> </w:t>
      </w:r>
      <w:r w:rsidRPr="00306B2D">
        <w:rPr>
          <w:rFonts w:ascii="Times New Roman" w:hAnsi="Times New Roman" w:cs="Times New Roman"/>
          <w:sz w:val="28"/>
          <w:szCs w:val="28"/>
        </w:rPr>
        <w:t>из</w:t>
      </w:r>
      <w:r>
        <w:rPr>
          <w:rFonts w:ascii="Times New Roman" w:hAnsi="Times New Roman" w:cs="Times New Roman"/>
          <w:sz w:val="28"/>
          <w:szCs w:val="28"/>
        </w:rPr>
        <w:t xml:space="preserve"> </w:t>
      </w:r>
      <w:r w:rsidRPr="00306B2D">
        <w:rPr>
          <w:rFonts w:ascii="Times New Roman" w:hAnsi="Times New Roman" w:cs="Times New Roman"/>
          <w:sz w:val="28"/>
          <w:szCs w:val="28"/>
        </w:rPr>
        <w:t>неоднозначности критериев,</w:t>
      </w:r>
      <w:r w:rsidR="00DB470D">
        <w:rPr>
          <w:rFonts w:ascii="Times New Roman" w:hAnsi="Times New Roman" w:cs="Times New Roman"/>
          <w:sz w:val="28"/>
          <w:szCs w:val="28"/>
        </w:rPr>
        <w:t xml:space="preserve"> </w:t>
      </w:r>
      <w:r w:rsidRPr="00306B2D">
        <w:rPr>
          <w:rFonts w:ascii="Times New Roman" w:hAnsi="Times New Roman" w:cs="Times New Roman"/>
          <w:sz w:val="28"/>
          <w:szCs w:val="28"/>
        </w:rPr>
        <w:t>кладущихся</w:t>
      </w:r>
      <w:r>
        <w:rPr>
          <w:rFonts w:ascii="Times New Roman" w:hAnsi="Times New Roman" w:cs="Times New Roman"/>
          <w:sz w:val="28"/>
          <w:szCs w:val="28"/>
        </w:rPr>
        <w:t xml:space="preserve"> </w:t>
      </w:r>
      <w:r w:rsidRPr="00306B2D">
        <w:rPr>
          <w:rFonts w:ascii="Times New Roman" w:hAnsi="Times New Roman" w:cs="Times New Roman"/>
          <w:sz w:val="28"/>
          <w:szCs w:val="28"/>
        </w:rPr>
        <w:t>в</w:t>
      </w:r>
      <w:r>
        <w:rPr>
          <w:rFonts w:ascii="Times New Roman" w:hAnsi="Times New Roman" w:cs="Times New Roman"/>
          <w:sz w:val="28"/>
          <w:szCs w:val="28"/>
        </w:rPr>
        <w:t xml:space="preserve"> </w:t>
      </w:r>
      <w:r w:rsidRPr="00306B2D">
        <w:rPr>
          <w:rFonts w:ascii="Times New Roman" w:hAnsi="Times New Roman" w:cs="Times New Roman"/>
          <w:sz w:val="28"/>
          <w:szCs w:val="28"/>
        </w:rPr>
        <w:t>основу</w:t>
      </w:r>
      <w:r>
        <w:rPr>
          <w:rFonts w:ascii="Times New Roman" w:hAnsi="Times New Roman" w:cs="Times New Roman"/>
          <w:sz w:val="28"/>
          <w:szCs w:val="28"/>
        </w:rPr>
        <w:t xml:space="preserve"> </w:t>
      </w:r>
      <w:r w:rsidRPr="00306B2D">
        <w:rPr>
          <w:rFonts w:ascii="Times New Roman" w:hAnsi="Times New Roman" w:cs="Times New Roman"/>
          <w:sz w:val="28"/>
          <w:szCs w:val="28"/>
        </w:rPr>
        <w:t>этой</w:t>
      </w:r>
      <w:r>
        <w:rPr>
          <w:rFonts w:ascii="Times New Roman" w:hAnsi="Times New Roman" w:cs="Times New Roman"/>
          <w:sz w:val="28"/>
          <w:szCs w:val="28"/>
        </w:rPr>
        <w:t xml:space="preserve"> </w:t>
      </w:r>
      <w:r w:rsidRPr="00306B2D">
        <w:rPr>
          <w:rFonts w:ascii="Times New Roman" w:hAnsi="Times New Roman" w:cs="Times New Roman"/>
          <w:sz w:val="28"/>
          <w:szCs w:val="28"/>
        </w:rPr>
        <w:t>категории. Разделяя мнения о том, что изменение конституционных основ организации и</w:t>
      </w:r>
      <w:r>
        <w:rPr>
          <w:rFonts w:ascii="Times New Roman" w:hAnsi="Times New Roman" w:cs="Times New Roman"/>
          <w:sz w:val="28"/>
          <w:szCs w:val="28"/>
        </w:rPr>
        <w:t xml:space="preserve"> </w:t>
      </w:r>
      <w:r w:rsidRPr="00306B2D">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прокуратуры,   придание Закону о</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прокуратуре</w:t>
      </w:r>
      <w:r>
        <w:rPr>
          <w:rFonts w:ascii="Times New Roman" w:hAnsi="Times New Roman" w:cs="Times New Roman"/>
          <w:sz w:val="28"/>
          <w:szCs w:val="28"/>
        </w:rPr>
        <w:t xml:space="preserve"> </w:t>
      </w:r>
      <w:r w:rsidRPr="00306B2D">
        <w:rPr>
          <w:rFonts w:ascii="Times New Roman" w:hAnsi="Times New Roman" w:cs="Times New Roman"/>
          <w:sz w:val="28"/>
          <w:szCs w:val="28"/>
        </w:rPr>
        <w:t>статуса федерального конституционного закона и определение в нем основных функций</w:t>
      </w:r>
      <w:r>
        <w:rPr>
          <w:rFonts w:ascii="Times New Roman" w:hAnsi="Times New Roman" w:cs="Times New Roman"/>
          <w:sz w:val="28"/>
          <w:szCs w:val="28"/>
        </w:rPr>
        <w:t xml:space="preserve"> </w:t>
      </w:r>
      <w:r w:rsidRPr="00306B2D">
        <w:rPr>
          <w:rFonts w:ascii="Times New Roman" w:hAnsi="Times New Roman" w:cs="Times New Roman"/>
          <w:sz w:val="28"/>
          <w:szCs w:val="28"/>
        </w:rPr>
        <w:t>внесут</w:t>
      </w:r>
      <w:r>
        <w:rPr>
          <w:rFonts w:ascii="Times New Roman" w:hAnsi="Times New Roman" w:cs="Times New Roman"/>
          <w:sz w:val="28"/>
          <w:szCs w:val="28"/>
        </w:rPr>
        <w:t xml:space="preserve"> </w:t>
      </w:r>
      <w:r w:rsidRPr="00306B2D">
        <w:rPr>
          <w:rFonts w:ascii="Times New Roman" w:hAnsi="Times New Roman" w:cs="Times New Roman"/>
          <w:sz w:val="28"/>
          <w:szCs w:val="28"/>
        </w:rPr>
        <w:t>определенную</w:t>
      </w:r>
      <w:r>
        <w:rPr>
          <w:rFonts w:ascii="Times New Roman" w:hAnsi="Times New Roman" w:cs="Times New Roman"/>
          <w:sz w:val="28"/>
          <w:szCs w:val="28"/>
        </w:rPr>
        <w:t xml:space="preserve"> </w:t>
      </w:r>
      <w:r w:rsidRPr="00306B2D">
        <w:rPr>
          <w:rFonts w:ascii="Times New Roman" w:hAnsi="Times New Roman" w:cs="Times New Roman"/>
          <w:sz w:val="28"/>
          <w:szCs w:val="28"/>
        </w:rPr>
        <w:t>ясность</w:t>
      </w:r>
      <w:r>
        <w:rPr>
          <w:rFonts w:ascii="Times New Roman" w:hAnsi="Times New Roman" w:cs="Times New Roman"/>
          <w:sz w:val="28"/>
          <w:szCs w:val="28"/>
        </w:rPr>
        <w:t xml:space="preserve"> </w:t>
      </w:r>
      <w:r w:rsidRPr="00306B2D">
        <w:rPr>
          <w:rFonts w:ascii="Times New Roman" w:hAnsi="Times New Roman" w:cs="Times New Roman"/>
          <w:sz w:val="28"/>
          <w:szCs w:val="28"/>
        </w:rPr>
        <w:t>в</w:t>
      </w:r>
      <w:r>
        <w:rPr>
          <w:rFonts w:ascii="Times New Roman" w:hAnsi="Times New Roman" w:cs="Times New Roman"/>
          <w:sz w:val="28"/>
          <w:szCs w:val="28"/>
        </w:rPr>
        <w:t xml:space="preserve"> </w:t>
      </w:r>
      <w:r w:rsidRPr="00306B2D">
        <w:rPr>
          <w:rFonts w:ascii="Times New Roman" w:hAnsi="Times New Roman" w:cs="Times New Roman"/>
          <w:sz w:val="28"/>
          <w:szCs w:val="28"/>
        </w:rPr>
        <w:t>рассматриваемую</w:t>
      </w:r>
      <w:r>
        <w:rPr>
          <w:rFonts w:ascii="Times New Roman" w:hAnsi="Times New Roman" w:cs="Times New Roman"/>
          <w:sz w:val="28"/>
          <w:szCs w:val="28"/>
        </w:rPr>
        <w:t xml:space="preserve"> </w:t>
      </w:r>
      <w:r w:rsidRPr="00306B2D">
        <w:rPr>
          <w:rFonts w:ascii="Times New Roman" w:hAnsi="Times New Roman" w:cs="Times New Roman"/>
          <w:sz w:val="28"/>
          <w:szCs w:val="28"/>
        </w:rPr>
        <w:t>проблему,</w:t>
      </w:r>
      <w:r>
        <w:rPr>
          <w:rFonts w:ascii="Times New Roman" w:hAnsi="Times New Roman" w:cs="Times New Roman"/>
          <w:sz w:val="28"/>
          <w:szCs w:val="28"/>
        </w:rPr>
        <w:t xml:space="preserve"> </w:t>
      </w:r>
      <w:r w:rsidRPr="00306B2D">
        <w:rPr>
          <w:rFonts w:ascii="Times New Roman" w:hAnsi="Times New Roman" w:cs="Times New Roman"/>
          <w:sz w:val="28"/>
          <w:szCs w:val="28"/>
        </w:rPr>
        <w:t>полагаем, что основное внимание все же должно быть уделено уточнению содержания деятельности этого органа.</w:t>
      </w:r>
    </w:p>
    <w:p w14:paraId="3A3F5CA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Также следует согласиться с тем, что одна функция реализуется через комплекс</w:t>
      </w:r>
      <w:r w:rsidRPr="00306B2D">
        <w:rPr>
          <w:rFonts w:ascii="Times New Roman" w:hAnsi="Times New Roman" w:cs="Times New Roman"/>
          <w:sz w:val="28"/>
          <w:szCs w:val="28"/>
        </w:rPr>
        <w:tab/>
        <w:t>направлений,</w:t>
      </w:r>
      <w:r>
        <w:rPr>
          <w:rFonts w:ascii="Times New Roman" w:hAnsi="Times New Roman" w:cs="Times New Roman"/>
          <w:sz w:val="28"/>
          <w:szCs w:val="28"/>
        </w:rPr>
        <w:t xml:space="preserve"> </w:t>
      </w:r>
      <w:r w:rsidRPr="00306B2D">
        <w:rPr>
          <w:rFonts w:ascii="Times New Roman" w:hAnsi="Times New Roman" w:cs="Times New Roman"/>
          <w:sz w:val="28"/>
          <w:szCs w:val="28"/>
        </w:rPr>
        <w:t>которые</w:t>
      </w:r>
      <w:r>
        <w:rPr>
          <w:rFonts w:ascii="Times New Roman" w:hAnsi="Times New Roman" w:cs="Times New Roman"/>
          <w:sz w:val="28"/>
          <w:szCs w:val="28"/>
        </w:rPr>
        <w:t xml:space="preserve"> </w:t>
      </w:r>
      <w:r w:rsidRPr="00306B2D">
        <w:rPr>
          <w:rFonts w:ascii="Times New Roman" w:hAnsi="Times New Roman" w:cs="Times New Roman"/>
          <w:sz w:val="28"/>
          <w:szCs w:val="28"/>
        </w:rPr>
        <w:t>нельзя</w:t>
      </w:r>
      <w:r>
        <w:rPr>
          <w:rFonts w:ascii="Times New Roman" w:hAnsi="Times New Roman" w:cs="Times New Roman"/>
          <w:sz w:val="28"/>
          <w:szCs w:val="28"/>
        </w:rPr>
        <w:t xml:space="preserve"> </w:t>
      </w:r>
      <w:r w:rsidRPr="00306B2D">
        <w:rPr>
          <w:rFonts w:ascii="Times New Roman" w:hAnsi="Times New Roman" w:cs="Times New Roman"/>
          <w:sz w:val="28"/>
          <w:szCs w:val="28"/>
        </w:rPr>
        <w:t>смешивать</w:t>
      </w:r>
      <w:r>
        <w:rPr>
          <w:rFonts w:ascii="Times New Roman" w:hAnsi="Times New Roman" w:cs="Times New Roman"/>
          <w:sz w:val="28"/>
          <w:szCs w:val="28"/>
        </w:rPr>
        <w:t xml:space="preserve"> </w:t>
      </w:r>
      <w:r w:rsidRPr="00306B2D">
        <w:rPr>
          <w:rFonts w:ascii="Times New Roman" w:hAnsi="Times New Roman" w:cs="Times New Roman"/>
          <w:sz w:val="28"/>
          <w:szCs w:val="28"/>
        </w:rPr>
        <w:t>с</w:t>
      </w:r>
      <w:r>
        <w:rPr>
          <w:rFonts w:ascii="Times New Roman" w:hAnsi="Times New Roman" w:cs="Times New Roman"/>
          <w:sz w:val="28"/>
          <w:szCs w:val="28"/>
        </w:rPr>
        <w:t xml:space="preserve"> </w:t>
      </w:r>
      <w:r w:rsidRPr="00306B2D">
        <w:rPr>
          <w:rFonts w:ascii="Times New Roman" w:hAnsi="Times New Roman" w:cs="Times New Roman"/>
          <w:sz w:val="28"/>
          <w:szCs w:val="28"/>
        </w:rPr>
        <w:t xml:space="preserve">основными направлениями деятельности, число которых тождественно числу функций. Существует мнение, что надзор за исполнением законов является основной функцией современной отечественной прокуратуры. Все иные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производны и должны рассматриваться как второстепенные или как логическое развитие надзорных полномочий. Другие полагают, что основными функциями, помимо надзора, являются уголовное преследование, участие в суде и координационная деятельность по борьбе с преступностью. Прочая сфера деятельности прокуратуры носит производный от них характер и должна быть определена в качестве обычных направлений деятельности.</w:t>
      </w:r>
    </w:p>
    <w:p w14:paraId="2BD1EA4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в обоих случаях фактически выстраивается сложная многослойная система деятельности прокуратуры, включающая в себя</w:t>
      </w:r>
      <w:r>
        <w:rPr>
          <w:rFonts w:ascii="Times New Roman" w:hAnsi="Times New Roman" w:cs="Times New Roman"/>
          <w:sz w:val="28"/>
          <w:szCs w:val="28"/>
        </w:rPr>
        <w:t xml:space="preserve"> </w:t>
      </w:r>
      <w:r w:rsidRPr="00306B2D">
        <w:rPr>
          <w:rFonts w:ascii="Times New Roman" w:hAnsi="Times New Roman" w:cs="Times New Roman"/>
          <w:sz w:val="28"/>
          <w:szCs w:val="28"/>
        </w:rPr>
        <w:t>основную (основные) и прочие функции, а также иные направления деятельности.</w:t>
      </w:r>
    </w:p>
    <w:p w14:paraId="2F15727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С учетом требований и значения Закона, с одной стороны, в ч. 1 ст. 1 устанавливающего, что прокуратура Российской Федерации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единая федеральная централизованная система органов, осуществляющая от имени Российской Федерации надзор за соблюдением Конституции РФ и исполнением законов, действующих на территории России, с другой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в ч. 2 этой же статьи указывающего на реализацию ею уголовного преследования, участие в суде и координационную деятельность, можно сделать следующее заключение: все указанные в ст. 1 Закона направления деятельности являются функциями; </w:t>
      </w:r>
      <w:r w:rsidRPr="00306B2D">
        <w:rPr>
          <w:rFonts w:ascii="Times New Roman" w:hAnsi="Times New Roman" w:cs="Times New Roman"/>
          <w:sz w:val="28"/>
          <w:szCs w:val="28"/>
        </w:rPr>
        <w:lastRenderedPageBreak/>
        <w:t>принимая во внимание способ их юридического закрепления, их значение неоднородно. В этой связи есть все основания согласиться со сторонниками первого подхода о наличии у прокуратуры основной – надзорной – и прочих функций, закрепленных в ч. 2 ст. 1 Закона.</w:t>
      </w:r>
    </w:p>
    <w:p w14:paraId="64D4524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Значение прочих функций также неодинаково. К примеру, координационная деятельность по борьбе с преступностью и участие прокурора в суде, несмотря на положения ч. 2 ст.</w:t>
      </w:r>
      <w:r>
        <w:rPr>
          <w:rFonts w:ascii="Times New Roman" w:hAnsi="Times New Roman" w:cs="Times New Roman"/>
          <w:sz w:val="28"/>
          <w:szCs w:val="28"/>
        </w:rPr>
        <w:t xml:space="preserve"> </w:t>
      </w:r>
      <w:r w:rsidRPr="00306B2D">
        <w:rPr>
          <w:rFonts w:ascii="Times New Roman" w:hAnsi="Times New Roman" w:cs="Times New Roman"/>
          <w:sz w:val="28"/>
          <w:szCs w:val="28"/>
        </w:rPr>
        <w:t>1 Закона, не могут быть признаны в качестве самостоятельных функций прокуратуры, поскольку осуществляются в рамках функции надзора за исполнением законов и уголовного преследования.</w:t>
      </w:r>
    </w:p>
    <w:p w14:paraId="4065905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с учетом автономного характера, самостоятельными функциями могут быть признаны только прокурорский надзор и уголовное преследование.</w:t>
      </w:r>
    </w:p>
    <w:p w14:paraId="135E261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Теоретически предпринимались попытки обусловить любые формы участия прокурора в уголовном судопроизводстве функцией осуществления надзора, однако, это делалось в условиях прежнего законодательства. В настоящее время подавляющее большинство ученых признали самостоятельный характер функции уголовного преследования.</w:t>
      </w:r>
    </w:p>
    <w:p w14:paraId="1DE79F0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этой связи положения ст. 1 и 31 Закона, а также ст. 37 УПК РФ</w:t>
      </w:r>
      <w:r w:rsidR="009C1A15">
        <w:rPr>
          <w:rStyle w:val="a6"/>
          <w:rFonts w:ascii="Times New Roman" w:hAnsi="Times New Roman" w:cs="Times New Roman"/>
          <w:sz w:val="28"/>
          <w:szCs w:val="28"/>
        </w:rPr>
        <w:footnoteReference w:id="4"/>
      </w:r>
      <w:r w:rsidRPr="00306B2D">
        <w:rPr>
          <w:rFonts w:ascii="Times New Roman" w:hAnsi="Times New Roman" w:cs="Times New Roman"/>
          <w:sz w:val="28"/>
          <w:szCs w:val="28"/>
        </w:rPr>
        <w:t xml:space="preserve"> позволяют согласиться с выводом о том, что уголовное преследование и прокурорский</w:t>
      </w:r>
      <w:r>
        <w:rPr>
          <w:rFonts w:ascii="Times New Roman" w:hAnsi="Times New Roman" w:cs="Times New Roman"/>
          <w:sz w:val="28"/>
          <w:szCs w:val="28"/>
        </w:rPr>
        <w:t xml:space="preserve"> </w:t>
      </w:r>
      <w:r w:rsidRPr="00306B2D">
        <w:rPr>
          <w:rFonts w:ascii="Times New Roman" w:hAnsi="Times New Roman" w:cs="Times New Roman"/>
          <w:sz w:val="28"/>
          <w:szCs w:val="28"/>
        </w:rPr>
        <w:t>надзор</w:t>
      </w:r>
      <w:r>
        <w:rPr>
          <w:rFonts w:ascii="Times New Roman" w:hAnsi="Times New Roman" w:cs="Times New Roman"/>
          <w:sz w:val="28"/>
          <w:szCs w:val="28"/>
        </w:rPr>
        <w:t xml:space="preserve"> </w:t>
      </w:r>
      <w:r w:rsidRPr="00306B2D">
        <w:rPr>
          <w:rFonts w:ascii="Times New Roman" w:hAnsi="Times New Roman" w:cs="Times New Roman"/>
          <w:sz w:val="28"/>
          <w:szCs w:val="28"/>
        </w:rPr>
        <w:t>являются</w:t>
      </w:r>
      <w:r>
        <w:rPr>
          <w:rFonts w:ascii="Times New Roman" w:hAnsi="Times New Roman" w:cs="Times New Roman"/>
          <w:sz w:val="28"/>
          <w:szCs w:val="28"/>
        </w:rPr>
        <w:t xml:space="preserve"> </w:t>
      </w:r>
      <w:r w:rsidRPr="00306B2D">
        <w:rPr>
          <w:rFonts w:ascii="Times New Roman" w:hAnsi="Times New Roman" w:cs="Times New Roman"/>
          <w:sz w:val="28"/>
          <w:szCs w:val="28"/>
        </w:rPr>
        <w:t>самостоятельными взаимно необусловливаемыми</w:t>
      </w:r>
      <w:r>
        <w:rPr>
          <w:rFonts w:ascii="Times New Roman" w:hAnsi="Times New Roman" w:cs="Times New Roman"/>
          <w:sz w:val="28"/>
          <w:szCs w:val="28"/>
        </w:rPr>
        <w:t xml:space="preserve"> </w:t>
      </w:r>
      <w:r w:rsidRPr="00306B2D">
        <w:rPr>
          <w:rFonts w:ascii="Times New Roman" w:hAnsi="Times New Roman" w:cs="Times New Roman"/>
          <w:sz w:val="28"/>
          <w:szCs w:val="28"/>
        </w:rPr>
        <w:t>функциями.</w:t>
      </w:r>
    </w:p>
    <w:p w14:paraId="59CC167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Также следует признать справедливость тезиса о том, что наличие у прокуратуры основной функции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надзора за исполнением законов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не исключает возможность реализацией иных самостоятельных функций, которые носят дополнительный характер.</w:t>
      </w:r>
    </w:p>
    <w:p w14:paraId="058603E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Если в отношении производного характера координационной деятельности возражения крайне редки, то участие в суде весьма часто рассматривается в качестве самостоятельной функции. При этом основной </w:t>
      </w:r>
      <w:r w:rsidRPr="00306B2D">
        <w:rPr>
          <w:rFonts w:ascii="Times New Roman" w:hAnsi="Times New Roman" w:cs="Times New Roman"/>
          <w:sz w:val="28"/>
          <w:szCs w:val="28"/>
        </w:rPr>
        <w:lastRenderedPageBreak/>
        <w:t>аргумент заключается в том, что удовлетворение прокурорского реагирования само по себе может приводить к пересечению противоправной деятельности и не требовать отдельного обращения в суд.</w:t>
      </w:r>
    </w:p>
    <w:p w14:paraId="014FC13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Безусловно, это</w:t>
      </w:r>
      <w:r>
        <w:rPr>
          <w:rFonts w:ascii="Times New Roman" w:hAnsi="Times New Roman" w:cs="Times New Roman"/>
          <w:sz w:val="28"/>
          <w:szCs w:val="28"/>
        </w:rPr>
        <w:t xml:space="preserve"> </w:t>
      </w:r>
      <w:r w:rsidRPr="00306B2D">
        <w:rPr>
          <w:rFonts w:ascii="Times New Roman" w:hAnsi="Times New Roman" w:cs="Times New Roman"/>
          <w:sz w:val="28"/>
          <w:szCs w:val="28"/>
        </w:rPr>
        <w:t>так,</w:t>
      </w:r>
      <w:r>
        <w:rPr>
          <w:rFonts w:ascii="Times New Roman" w:hAnsi="Times New Roman" w:cs="Times New Roman"/>
          <w:sz w:val="28"/>
          <w:szCs w:val="28"/>
        </w:rPr>
        <w:t xml:space="preserve"> </w:t>
      </w:r>
      <w:r w:rsidRPr="00306B2D">
        <w:rPr>
          <w:rFonts w:ascii="Times New Roman" w:hAnsi="Times New Roman" w:cs="Times New Roman"/>
          <w:sz w:val="28"/>
          <w:szCs w:val="28"/>
        </w:rPr>
        <w:t>но</w:t>
      </w:r>
      <w:r>
        <w:rPr>
          <w:rFonts w:ascii="Times New Roman" w:hAnsi="Times New Roman" w:cs="Times New Roman"/>
          <w:sz w:val="28"/>
          <w:szCs w:val="28"/>
        </w:rPr>
        <w:t xml:space="preserve"> </w:t>
      </w:r>
      <w:r w:rsidRPr="00306B2D">
        <w:rPr>
          <w:rFonts w:ascii="Times New Roman" w:hAnsi="Times New Roman" w:cs="Times New Roman"/>
          <w:sz w:val="28"/>
          <w:szCs w:val="28"/>
        </w:rPr>
        <w:t>вместе с тем факультативный характер</w:t>
      </w:r>
      <w:r>
        <w:rPr>
          <w:rFonts w:ascii="Times New Roman" w:hAnsi="Times New Roman" w:cs="Times New Roman"/>
          <w:sz w:val="28"/>
          <w:szCs w:val="28"/>
        </w:rPr>
        <w:t xml:space="preserve"> </w:t>
      </w:r>
      <w:r w:rsidRPr="00306B2D">
        <w:rPr>
          <w:rFonts w:ascii="Times New Roman" w:hAnsi="Times New Roman" w:cs="Times New Roman"/>
          <w:sz w:val="28"/>
          <w:szCs w:val="28"/>
        </w:rPr>
        <w:t>«судебного» этапа в конкретном прокурорском производстве не может служить основанием признания порочности выводов о примате надзорной деятельности в рассматриваемой ситуации. К тому же в противном случае возникает проблема определения процессуальной сущности указанной прокурорской деятельности. Если применительно к участию в уголовном судопроизводстве эта проблема может быть решена путем обусловливания ее реализацией функции уголовного преследования, то в отношении иных видов судопроизводств вопрос остается открытым.</w:t>
      </w:r>
    </w:p>
    <w:p w14:paraId="6BB4BCE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С учетом требований Закона следует признать правомерность выводов об осуществлении отечественной прокуратурой двух самостоятельных функций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прокурорского надзора и уголовного преследования. При этом первая должна быть определена в качестве основной, а вторая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как дополнительная. Прочие направления деятельности, указанные в ч. 2 ст. 1 Закона, должны считаться производными функциями </w:t>
      </w:r>
      <w:r>
        <w:rPr>
          <w:rFonts w:ascii="Times New Roman" w:hAnsi="Times New Roman" w:cs="Times New Roman"/>
          <w:sz w:val="28"/>
          <w:szCs w:val="28"/>
        </w:rPr>
        <w:t>–</w:t>
      </w:r>
      <w:r w:rsidRPr="00306B2D">
        <w:rPr>
          <w:rFonts w:ascii="Times New Roman" w:hAnsi="Times New Roman" w:cs="Times New Roman"/>
          <w:sz w:val="28"/>
          <w:szCs w:val="28"/>
        </w:rPr>
        <w:t xml:space="preserve"> обусловливаемыми</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прокурорским надзором или уголовным преследованием основными направлениями деятельности современной российской прокуратуры. Вся иная прокурорская деятельность протекает в рамках указанных четырех функций.</w:t>
      </w:r>
    </w:p>
    <w:p w14:paraId="0FBF431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Предлагаемая «функциональная» конструкция в полной мере соответствует сложившейся типологии прокурорской деятельности, предусматривающей три модели устройства прокуратуры: прокуратуру как орган надзора за законностью, как орган уголовного преследования и обвинения и, наконец, смешанный тип, сочетающий в себе отдельные элементы двух предшествующих.</w:t>
      </w:r>
    </w:p>
    <w:p w14:paraId="377E44B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Современная отечественная прокуратура в большей степени тяготеет к последнему, поскольку основное содержание ее деятельности укладывается в реализацию двух самостоятельных функций – прокурорского надзора и </w:t>
      </w:r>
      <w:r w:rsidRPr="00306B2D">
        <w:rPr>
          <w:rFonts w:ascii="Times New Roman" w:hAnsi="Times New Roman" w:cs="Times New Roman"/>
          <w:sz w:val="28"/>
          <w:szCs w:val="28"/>
        </w:rPr>
        <w:lastRenderedPageBreak/>
        <w:t>уголовного преследования. Вместе с тем, принимая во внимание динамичный характер правового регулирования прокурорской деятельности, представляется возможным согласиться с мнением о том, что в дальнейшем не исключено изменение функции прокуратуры по структуре и характеру.</w:t>
      </w:r>
    </w:p>
    <w:p w14:paraId="021FF00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Понятие «прокурорский надзор» рассматривается в двух аспектах: как определенный вид деятельности (основная функция прокуратуры) и как совокупность правовых отношений, складывающихся в ходе реализации данной деятельности. Современное состояние законодательства и права не позволяет вести речь о существовании отдельного пласта надзорных правоотношений. В этой связи на сегодняшний день более правильно прокурорский надзор определять как отдельный вид правоприменительной деятельности.</w:t>
      </w:r>
    </w:p>
    <w:p w14:paraId="1E47656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По мнению </w:t>
      </w:r>
      <w:r w:rsidR="009C1A15">
        <w:rPr>
          <w:rFonts w:ascii="Times New Roman" w:hAnsi="Times New Roman" w:cs="Times New Roman"/>
          <w:sz w:val="28"/>
          <w:szCs w:val="28"/>
        </w:rPr>
        <w:t>С</w:t>
      </w:r>
      <w:r w:rsidRPr="00306B2D">
        <w:rPr>
          <w:rFonts w:ascii="Times New Roman" w:hAnsi="Times New Roman" w:cs="Times New Roman"/>
          <w:sz w:val="28"/>
          <w:szCs w:val="28"/>
        </w:rPr>
        <w:t>.</w:t>
      </w:r>
      <w:r w:rsidR="009C1A15">
        <w:rPr>
          <w:rFonts w:ascii="Times New Roman" w:hAnsi="Times New Roman" w:cs="Times New Roman"/>
          <w:sz w:val="28"/>
          <w:szCs w:val="28"/>
        </w:rPr>
        <w:t>Г</w:t>
      </w:r>
      <w:r w:rsidRPr="00306B2D">
        <w:rPr>
          <w:rFonts w:ascii="Times New Roman" w:hAnsi="Times New Roman" w:cs="Times New Roman"/>
          <w:sz w:val="28"/>
          <w:szCs w:val="28"/>
        </w:rPr>
        <w:t xml:space="preserve">. </w:t>
      </w:r>
      <w:r w:rsidR="009C1A15" w:rsidRPr="009C1A15">
        <w:rPr>
          <w:rFonts w:ascii="Times New Roman" w:hAnsi="Times New Roman" w:cs="Times New Roman"/>
          <w:sz w:val="28"/>
          <w:szCs w:val="28"/>
        </w:rPr>
        <w:t>Бывальцев</w:t>
      </w:r>
      <w:r w:rsidR="009C1A15">
        <w:rPr>
          <w:rFonts w:ascii="Times New Roman" w:hAnsi="Times New Roman" w:cs="Times New Roman"/>
          <w:sz w:val="28"/>
          <w:szCs w:val="28"/>
        </w:rPr>
        <w:t>ой</w:t>
      </w:r>
      <w:r w:rsidRPr="00306B2D">
        <w:rPr>
          <w:rFonts w:ascii="Times New Roman" w:hAnsi="Times New Roman" w:cs="Times New Roman"/>
          <w:sz w:val="28"/>
          <w:szCs w:val="28"/>
        </w:rPr>
        <w:t>, прокурорский надзор представляет собой самостоятельное правовое явление. Его сущностными характеристикам</w:t>
      </w:r>
      <w:r>
        <w:rPr>
          <w:rFonts w:ascii="Times New Roman" w:hAnsi="Times New Roman" w:cs="Times New Roman"/>
          <w:sz w:val="28"/>
          <w:szCs w:val="28"/>
        </w:rPr>
        <w:t xml:space="preserve"> </w:t>
      </w:r>
      <w:r w:rsidRPr="00306B2D">
        <w:rPr>
          <w:rFonts w:ascii="Times New Roman" w:hAnsi="Times New Roman" w:cs="Times New Roman"/>
          <w:sz w:val="28"/>
          <w:szCs w:val="28"/>
        </w:rPr>
        <w:t>служат высший характер, ограниченное вмешательство (наблюдение) и исключительно</w:t>
      </w:r>
      <w:r>
        <w:rPr>
          <w:rFonts w:ascii="Times New Roman" w:hAnsi="Times New Roman" w:cs="Times New Roman"/>
          <w:sz w:val="28"/>
          <w:szCs w:val="28"/>
        </w:rPr>
        <w:t xml:space="preserve"> </w:t>
      </w:r>
      <w:r w:rsidRPr="00306B2D">
        <w:rPr>
          <w:rFonts w:ascii="Times New Roman" w:hAnsi="Times New Roman" w:cs="Times New Roman"/>
          <w:sz w:val="28"/>
          <w:szCs w:val="28"/>
        </w:rPr>
        <w:t>правовой</w:t>
      </w:r>
      <w:r>
        <w:rPr>
          <w:rFonts w:ascii="Times New Roman" w:hAnsi="Times New Roman" w:cs="Times New Roman"/>
          <w:sz w:val="28"/>
          <w:szCs w:val="28"/>
        </w:rPr>
        <w:t xml:space="preserve"> </w:t>
      </w:r>
      <w:r w:rsidRPr="00306B2D">
        <w:rPr>
          <w:rFonts w:ascii="Times New Roman" w:hAnsi="Times New Roman" w:cs="Times New Roman"/>
          <w:sz w:val="28"/>
          <w:szCs w:val="28"/>
        </w:rPr>
        <w:t>аспект</w:t>
      </w:r>
      <w:r>
        <w:rPr>
          <w:rFonts w:ascii="Times New Roman" w:hAnsi="Times New Roman" w:cs="Times New Roman"/>
          <w:sz w:val="28"/>
          <w:szCs w:val="28"/>
        </w:rPr>
        <w:t xml:space="preserve"> </w:t>
      </w:r>
      <w:r w:rsidRPr="00306B2D">
        <w:rPr>
          <w:rFonts w:ascii="Times New Roman" w:hAnsi="Times New Roman" w:cs="Times New Roman"/>
          <w:sz w:val="28"/>
          <w:szCs w:val="28"/>
        </w:rPr>
        <w:t>оценки</w:t>
      </w:r>
      <w:r>
        <w:rPr>
          <w:rFonts w:ascii="Times New Roman" w:hAnsi="Times New Roman" w:cs="Times New Roman"/>
          <w:sz w:val="28"/>
          <w:szCs w:val="28"/>
        </w:rPr>
        <w:t xml:space="preserve"> </w:t>
      </w:r>
      <w:r w:rsidRPr="00306B2D">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306B2D">
        <w:rPr>
          <w:rFonts w:ascii="Times New Roman" w:hAnsi="Times New Roman" w:cs="Times New Roman"/>
          <w:sz w:val="28"/>
          <w:szCs w:val="28"/>
        </w:rPr>
        <w:t>поднадзорных субъектов, к которым ранее относились все участники общественной и государственной</w:t>
      </w:r>
      <w:r>
        <w:rPr>
          <w:rFonts w:ascii="Times New Roman" w:hAnsi="Times New Roman" w:cs="Times New Roman"/>
          <w:sz w:val="28"/>
          <w:szCs w:val="28"/>
        </w:rPr>
        <w:t xml:space="preserve"> </w:t>
      </w:r>
      <w:r w:rsidRPr="00306B2D">
        <w:rPr>
          <w:rFonts w:ascii="Times New Roman" w:hAnsi="Times New Roman" w:cs="Times New Roman"/>
          <w:sz w:val="28"/>
          <w:szCs w:val="28"/>
        </w:rPr>
        <w:t>жизни,</w:t>
      </w:r>
      <w:r>
        <w:rPr>
          <w:rFonts w:ascii="Times New Roman" w:hAnsi="Times New Roman" w:cs="Times New Roman"/>
          <w:sz w:val="28"/>
          <w:szCs w:val="28"/>
        </w:rPr>
        <w:t xml:space="preserve"> </w:t>
      </w:r>
      <w:r w:rsidRPr="00306B2D">
        <w:rPr>
          <w:rFonts w:ascii="Times New Roman" w:hAnsi="Times New Roman" w:cs="Times New Roman"/>
          <w:sz w:val="28"/>
          <w:szCs w:val="28"/>
        </w:rPr>
        <w:t>включая</w:t>
      </w:r>
      <w:r>
        <w:rPr>
          <w:rFonts w:ascii="Times New Roman" w:hAnsi="Times New Roman" w:cs="Times New Roman"/>
          <w:sz w:val="28"/>
          <w:szCs w:val="28"/>
        </w:rPr>
        <w:t xml:space="preserve"> </w:t>
      </w:r>
      <w:r w:rsidRPr="00306B2D">
        <w:rPr>
          <w:rFonts w:ascii="Times New Roman" w:hAnsi="Times New Roman" w:cs="Times New Roman"/>
          <w:sz w:val="28"/>
          <w:szCs w:val="28"/>
        </w:rPr>
        <w:t>отдельных</w:t>
      </w:r>
      <w:r>
        <w:rPr>
          <w:rFonts w:ascii="Times New Roman" w:hAnsi="Times New Roman" w:cs="Times New Roman"/>
          <w:sz w:val="28"/>
          <w:szCs w:val="28"/>
        </w:rPr>
        <w:t xml:space="preserve"> </w:t>
      </w:r>
      <w:r w:rsidRPr="00306B2D">
        <w:rPr>
          <w:rFonts w:ascii="Times New Roman" w:hAnsi="Times New Roman" w:cs="Times New Roman"/>
          <w:sz w:val="28"/>
          <w:szCs w:val="28"/>
        </w:rPr>
        <w:t>граждан. Вместе с тем высший характер прокурорского надзора не соответствует современному значению принципа разделения властей. В этой связи в Концепции</w:t>
      </w:r>
      <w:r>
        <w:rPr>
          <w:rFonts w:ascii="Times New Roman" w:hAnsi="Times New Roman" w:cs="Times New Roman"/>
          <w:sz w:val="28"/>
          <w:szCs w:val="28"/>
        </w:rPr>
        <w:t xml:space="preserve"> </w:t>
      </w:r>
      <w:r w:rsidRPr="00306B2D">
        <w:rPr>
          <w:rFonts w:ascii="Times New Roman" w:hAnsi="Times New Roman" w:cs="Times New Roman"/>
          <w:sz w:val="28"/>
          <w:szCs w:val="28"/>
        </w:rPr>
        <w:t>развития</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прокуратуры</w:t>
      </w:r>
      <w:r>
        <w:rPr>
          <w:rFonts w:ascii="Times New Roman" w:hAnsi="Times New Roman" w:cs="Times New Roman"/>
          <w:sz w:val="28"/>
          <w:szCs w:val="28"/>
        </w:rPr>
        <w:t xml:space="preserve"> </w:t>
      </w:r>
      <w:r w:rsidRPr="00306B2D">
        <w:rPr>
          <w:rFonts w:ascii="Times New Roman" w:hAnsi="Times New Roman" w:cs="Times New Roman"/>
          <w:sz w:val="28"/>
          <w:szCs w:val="28"/>
        </w:rPr>
        <w:t>РФ</w:t>
      </w:r>
      <w:r>
        <w:rPr>
          <w:rFonts w:ascii="Times New Roman" w:hAnsi="Times New Roman" w:cs="Times New Roman"/>
          <w:sz w:val="28"/>
          <w:szCs w:val="28"/>
        </w:rPr>
        <w:t xml:space="preserve"> </w:t>
      </w:r>
      <w:r w:rsidRPr="00306B2D">
        <w:rPr>
          <w:rFonts w:ascii="Times New Roman" w:hAnsi="Times New Roman" w:cs="Times New Roman"/>
          <w:sz w:val="28"/>
          <w:szCs w:val="28"/>
        </w:rPr>
        <w:t>на</w:t>
      </w:r>
      <w:r>
        <w:rPr>
          <w:rFonts w:ascii="Times New Roman" w:hAnsi="Times New Roman" w:cs="Times New Roman"/>
          <w:sz w:val="28"/>
          <w:szCs w:val="28"/>
        </w:rPr>
        <w:t xml:space="preserve"> </w:t>
      </w:r>
      <w:r w:rsidRPr="00306B2D">
        <w:rPr>
          <w:rFonts w:ascii="Times New Roman" w:hAnsi="Times New Roman" w:cs="Times New Roman"/>
          <w:sz w:val="28"/>
          <w:szCs w:val="28"/>
        </w:rPr>
        <w:t>переходный</w:t>
      </w:r>
      <w:r>
        <w:rPr>
          <w:rFonts w:ascii="Times New Roman" w:hAnsi="Times New Roman" w:cs="Times New Roman"/>
          <w:sz w:val="28"/>
          <w:szCs w:val="28"/>
        </w:rPr>
        <w:t xml:space="preserve"> </w:t>
      </w:r>
      <w:r w:rsidRPr="00306B2D">
        <w:rPr>
          <w:rFonts w:ascii="Times New Roman" w:hAnsi="Times New Roman" w:cs="Times New Roman"/>
          <w:sz w:val="28"/>
          <w:szCs w:val="28"/>
        </w:rPr>
        <w:t>период</w:t>
      </w:r>
      <w:r>
        <w:rPr>
          <w:rFonts w:ascii="Times New Roman" w:hAnsi="Times New Roman" w:cs="Times New Roman"/>
          <w:sz w:val="28"/>
          <w:szCs w:val="28"/>
        </w:rPr>
        <w:t xml:space="preserve"> </w:t>
      </w:r>
      <w:r w:rsidRPr="00306B2D">
        <w:rPr>
          <w:rFonts w:ascii="Times New Roman" w:hAnsi="Times New Roman" w:cs="Times New Roman"/>
          <w:sz w:val="28"/>
          <w:szCs w:val="28"/>
        </w:rPr>
        <w:t>было установлено, что современная прокуратура не является органом высшего надзора,</w:t>
      </w:r>
      <w:r>
        <w:rPr>
          <w:rFonts w:ascii="Times New Roman" w:hAnsi="Times New Roman" w:cs="Times New Roman"/>
          <w:sz w:val="28"/>
          <w:szCs w:val="28"/>
        </w:rPr>
        <w:t xml:space="preserve"> </w:t>
      </w:r>
      <w:r w:rsidRPr="00306B2D">
        <w:rPr>
          <w:rFonts w:ascii="Times New Roman" w:hAnsi="Times New Roman" w:cs="Times New Roman"/>
          <w:sz w:val="28"/>
          <w:szCs w:val="28"/>
        </w:rPr>
        <w:t>а</w:t>
      </w:r>
      <w:r>
        <w:rPr>
          <w:rFonts w:ascii="Times New Roman" w:hAnsi="Times New Roman" w:cs="Times New Roman"/>
          <w:sz w:val="28"/>
          <w:szCs w:val="28"/>
        </w:rPr>
        <w:t xml:space="preserve"> </w:t>
      </w:r>
      <w:r w:rsidRPr="00306B2D">
        <w:rPr>
          <w:rFonts w:ascii="Times New Roman" w:hAnsi="Times New Roman" w:cs="Times New Roman"/>
          <w:sz w:val="28"/>
          <w:szCs w:val="28"/>
        </w:rPr>
        <w:t>выступает</w:t>
      </w:r>
      <w:r>
        <w:rPr>
          <w:rFonts w:ascii="Times New Roman" w:hAnsi="Times New Roman" w:cs="Times New Roman"/>
          <w:sz w:val="28"/>
          <w:szCs w:val="28"/>
        </w:rPr>
        <w:t xml:space="preserve"> </w:t>
      </w:r>
      <w:r w:rsidRPr="00306B2D">
        <w:rPr>
          <w:rFonts w:ascii="Times New Roman" w:hAnsi="Times New Roman" w:cs="Times New Roman"/>
          <w:sz w:val="28"/>
          <w:szCs w:val="28"/>
        </w:rPr>
        <w:t>в</w:t>
      </w:r>
      <w:r>
        <w:rPr>
          <w:rFonts w:ascii="Times New Roman" w:hAnsi="Times New Roman" w:cs="Times New Roman"/>
          <w:sz w:val="28"/>
          <w:szCs w:val="28"/>
        </w:rPr>
        <w:t xml:space="preserve"> </w:t>
      </w:r>
      <w:r w:rsidRPr="00306B2D">
        <w:rPr>
          <w:rFonts w:ascii="Times New Roman" w:hAnsi="Times New Roman" w:cs="Times New Roman"/>
          <w:sz w:val="28"/>
          <w:szCs w:val="28"/>
        </w:rPr>
        <w:t>качестве</w:t>
      </w:r>
      <w:r>
        <w:rPr>
          <w:rFonts w:ascii="Times New Roman" w:hAnsi="Times New Roman" w:cs="Times New Roman"/>
          <w:sz w:val="28"/>
          <w:szCs w:val="28"/>
        </w:rPr>
        <w:t xml:space="preserve"> </w:t>
      </w:r>
      <w:r w:rsidRPr="00306B2D">
        <w:rPr>
          <w:rFonts w:ascii="Times New Roman" w:hAnsi="Times New Roman" w:cs="Times New Roman"/>
          <w:sz w:val="28"/>
          <w:szCs w:val="28"/>
        </w:rPr>
        <w:t>самостоятельного</w:t>
      </w:r>
      <w:r>
        <w:rPr>
          <w:rFonts w:ascii="Times New Roman" w:hAnsi="Times New Roman" w:cs="Times New Roman"/>
          <w:sz w:val="28"/>
          <w:szCs w:val="28"/>
        </w:rPr>
        <w:t xml:space="preserve"> </w:t>
      </w:r>
      <w:r w:rsidRPr="00306B2D">
        <w:rPr>
          <w:rFonts w:ascii="Times New Roman" w:hAnsi="Times New Roman" w:cs="Times New Roman"/>
          <w:sz w:val="28"/>
          <w:szCs w:val="28"/>
        </w:rPr>
        <w:t>элемента</w:t>
      </w:r>
      <w:r>
        <w:rPr>
          <w:rFonts w:ascii="Times New Roman" w:hAnsi="Times New Roman" w:cs="Times New Roman"/>
          <w:sz w:val="28"/>
          <w:szCs w:val="28"/>
        </w:rPr>
        <w:t xml:space="preserve"> </w:t>
      </w:r>
      <w:r w:rsidRPr="00306B2D">
        <w:rPr>
          <w:rFonts w:ascii="Times New Roman" w:hAnsi="Times New Roman" w:cs="Times New Roman"/>
          <w:sz w:val="28"/>
          <w:szCs w:val="28"/>
        </w:rPr>
        <w:t>системы сдерживания иных властных ресурсов</w:t>
      </w:r>
      <w:r w:rsidR="009C1A15">
        <w:rPr>
          <w:rStyle w:val="a6"/>
          <w:rFonts w:ascii="Times New Roman" w:hAnsi="Times New Roman" w:cs="Times New Roman"/>
          <w:sz w:val="28"/>
          <w:szCs w:val="28"/>
        </w:rPr>
        <w:footnoteReference w:id="5"/>
      </w:r>
      <w:r w:rsidRPr="00306B2D">
        <w:rPr>
          <w:rFonts w:ascii="Times New Roman" w:hAnsi="Times New Roman" w:cs="Times New Roman"/>
          <w:sz w:val="28"/>
          <w:szCs w:val="28"/>
        </w:rPr>
        <w:t>.</w:t>
      </w:r>
    </w:p>
    <w:p w14:paraId="3409F0B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прокурорский надзор утратил высший характер. В результате в науке сформировалось мнение о прокурорском надзоре как особой форме проверочной деятельности. При этом одни авторы считали его самостоятельным видом государственной деятельности, отличным от контроля, другие – разновидностью контроля, третьи занимали компромиссную позицию, говоря о контрольно</w:t>
      </w:r>
      <w:r w:rsidR="00A8196F">
        <w:rPr>
          <w:rFonts w:ascii="Times New Roman" w:hAnsi="Times New Roman" w:cs="Times New Roman"/>
          <w:sz w:val="28"/>
          <w:szCs w:val="28"/>
        </w:rPr>
        <w:t>–</w:t>
      </w:r>
      <w:r w:rsidRPr="00306B2D">
        <w:rPr>
          <w:rFonts w:ascii="Times New Roman" w:hAnsi="Times New Roman" w:cs="Times New Roman"/>
          <w:sz w:val="28"/>
          <w:szCs w:val="28"/>
        </w:rPr>
        <w:t>надзорной деятельности современной прокуратуры.</w:t>
      </w:r>
    </w:p>
    <w:p w14:paraId="7C658F1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С учетом требований действующего законодательства и исторического значения прокурорского надзора, более правильно разделить позиции ученых, считающих прокурорский надзор самостоятельным правовым явлением, отличным от прочих видов контрольной деятельности. Такой вывод основывается на том, что на сегодняшний день это единственный вид государственной проверочной деятельности, предполагающий правовую оценку соблюдения и исполнения законов максимально возможным кругом поднадзорных субъектов, включающим в себя подавляющее большинство публичных органов и учреждений. Безусловно, будучи разновидностью</w:t>
      </w:r>
      <w:r>
        <w:rPr>
          <w:rFonts w:ascii="Times New Roman" w:hAnsi="Times New Roman" w:cs="Times New Roman"/>
          <w:sz w:val="28"/>
          <w:szCs w:val="28"/>
        </w:rPr>
        <w:t xml:space="preserve"> </w:t>
      </w:r>
      <w:r w:rsidRPr="00306B2D">
        <w:rPr>
          <w:rFonts w:ascii="Times New Roman" w:hAnsi="Times New Roman" w:cs="Times New Roman"/>
          <w:sz w:val="28"/>
          <w:szCs w:val="28"/>
        </w:rPr>
        <w:t>проверочной деятельности, прокурорский надзор обладает рядом сходных черт с контролем, однако его предназначение, принципы организации и осуществления, формы реализации не позволяют рассматривать его как разновидность контрольной деятельности.</w:t>
      </w:r>
    </w:p>
    <w:p w14:paraId="5F2EB4E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Являясь самостоятельным правовым явлением, он обладает своим специфичным содержанием, традиционно увязываемым с понятием законности. Анализ положений Закона позволяет согласиться с мнениями ученых о том, что из всех аспектов указанной категории нормативно учитывается законность как режим применения права.</w:t>
      </w:r>
    </w:p>
    <w:p w14:paraId="1DDDE1A6"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На основе такого содержания понятия законности на нормативном уровне стала использоваться категория «публичный интерес», объединившая указанные основания прокурорской деятельности. В результате изменились традиционные взгляды на форму реализации прокурорского надзора. Принципиальное значение имело то, что обеспечение публичного интереса предполагало более активное вмешательство в деятельность поднадзорных органов и учреждений, чем традиционное прокурорское наблюдение, и, самое главное, согласно действующим конституционным основам, это вмешательство, в конечном счете, обеспечивалось судебным применением.</w:t>
      </w:r>
    </w:p>
    <w:p w14:paraId="642662D6"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прокурорское наблюдение при осуществлении надзора постепенно стало приобретать процессуально</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ориентированную форму активного вмешательства, обусловливаемого судебным обеспечением, т.е. </w:t>
      </w:r>
      <w:r w:rsidRPr="00306B2D">
        <w:rPr>
          <w:rFonts w:ascii="Times New Roman" w:hAnsi="Times New Roman" w:cs="Times New Roman"/>
          <w:sz w:val="28"/>
          <w:szCs w:val="28"/>
        </w:rPr>
        <w:lastRenderedPageBreak/>
        <w:t>произошло частичное ограничение реализации надзорных полномочий. В этой связи было высказано предположение о современном прокурорском надзоре как особого рода вмешательстве с целью разрешения от имени государства правовых ситуаций.</w:t>
      </w:r>
    </w:p>
    <w:p w14:paraId="2FAA9B2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Разделяя</w:t>
      </w:r>
      <w:r>
        <w:rPr>
          <w:rFonts w:ascii="Times New Roman" w:hAnsi="Times New Roman" w:cs="Times New Roman"/>
          <w:sz w:val="28"/>
          <w:szCs w:val="28"/>
        </w:rPr>
        <w:t xml:space="preserve"> </w:t>
      </w:r>
      <w:r w:rsidRPr="00306B2D">
        <w:rPr>
          <w:rFonts w:ascii="Times New Roman" w:hAnsi="Times New Roman" w:cs="Times New Roman"/>
          <w:sz w:val="28"/>
          <w:szCs w:val="28"/>
        </w:rPr>
        <w:t>такой подход в части адекватного отражения правоохранительного, правозащитного и правоприменительного аспекта современной прокурорской деятельности, едва ли можно согласиться с конечной целью. Действующее законодательство ограничивает</w:t>
      </w:r>
      <w:r>
        <w:rPr>
          <w:rFonts w:ascii="Times New Roman" w:hAnsi="Times New Roman" w:cs="Times New Roman"/>
          <w:sz w:val="28"/>
          <w:szCs w:val="28"/>
        </w:rPr>
        <w:t xml:space="preserve"> </w:t>
      </w:r>
      <w:r w:rsidRPr="00306B2D">
        <w:rPr>
          <w:rFonts w:ascii="Times New Roman" w:hAnsi="Times New Roman" w:cs="Times New Roman"/>
          <w:sz w:val="28"/>
          <w:szCs w:val="28"/>
        </w:rPr>
        <w:t>прокурорский надзор лишь деятельностью, направленной на обеспечение верховенства, единства и укрепление законности, а также защиту публичных интересов, а не возлагает на него обязанности по разрешению правовых ситуаций, что, согласно Конституции РФ, является исключительной прерогативой судебных органов.</w:t>
      </w:r>
    </w:p>
    <w:p w14:paraId="3F0F518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Традиционно прокурорский надзор рассматривался как разновидность правообеспечительного или правоприменительного вида реализации юридических норм, заключающихся в системе прокурорских производств, сочетающих в себе некоторые черты как разрешительно</w:t>
      </w:r>
      <w:r w:rsidR="00A8196F">
        <w:rPr>
          <w:rFonts w:ascii="Times New Roman" w:hAnsi="Times New Roman" w:cs="Times New Roman"/>
          <w:sz w:val="28"/>
          <w:szCs w:val="28"/>
        </w:rPr>
        <w:t>–</w:t>
      </w:r>
      <w:r w:rsidRPr="00306B2D">
        <w:rPr>
          <w:rFonts w:ascii="Times New Roman" w:hAnsi="Times New Roman" w:cs="Times New Roman"/>
          <w:sz w:val="28"/>
          <w:szCs w:val="28"/>
        </w:rPr>
        <w:t>распорядительных, так и юрисдикционных средств и методов</w:t>
      </w:r>
      <w:r w:rsidR="009C1A15">
        <w:rPr>
          <w:rStyle w:val="a6"/>
          <w:rFonts w:ascii="Times New Roman" w:hAnsi="Times New Roman" w:cs="Times New Roman"/>
          <w:sz w:val="28"/>
          <w:szCs w:val="28"/>
        </w:rPr>
        <w:footnoteReference w:id="6"/>
      </w:r>
      <w:r w:rsidRPr="00306B2D">
        <w:rPr>
          <w:rFonts w:ascii="Times New Roman" w:hAnsi="Times New Roman" w:cs="Times New Roman"/>
          <w:sz w:val="28"/>
          <w:szCs w:val="28"/>
        </w:rPr>
        <w:t>.</w:t>
      </w:r>
    </w:p>
    <w:p w14:paraId="49B8905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Такой подход в целом применим к определению современной формы прокурорского надзора. Вместе с тем расширение правозащитного компонента в его содержании и ориентированность на судебное обеспечение обусловили более широкое применение юрисдикционных средств и методов, и в этой связи организационная форма реализации современного прокурорского надзора в определенной степени приблизилась к судопроизводству как классической правовой форме деятельности. Справедливым представляется определение современного прокурорского надзора не как надзора в собственном смысле, а как прокурорско</w:t>
      </w:r>
      <w:r w:rsidR="00A8196F">
        <w:rPr>
          <w:rFonts w:ascii="Times New Roman" w:hAnsi="Times New Roman" w:cs="Times New Roman"/>
          <w:sz w:val="28"/>
          <w:szCs w:val="28"/>
        </w:rPr>
        <w:t>–</w:t>
      </w:r>
      <w:r w:rsidRPr="00306B2D">
        <w:rPr>
          <w:rFonts w:ascii="Times New Roman" w:hAnsi="Times New Roman" w:cs="Times New Roman"/>
          <w:sz w:val="28"/>
          <w:szCs w:val="28"/>
        </w:rPr>
        <w:t>надзорного процесса, существующего в различных формах и включающего в себя несколько видов прокурорско</w:t>
      </w:r>
      <w:r w:rsidR="00A8196F">
        <w:rPr>
          <w:rFonts w:ascii="Times New Roman" w:hAnsi="Times New Roman" w:cs="Times New Roman"/>
          <w:sz w:val="28"/>
          <w:szCs w:val="28"/>
        </w:rPr>
        <w:t>–</w:t>
      </w:r>
      <w:r w:rsidRPr="00306B2D">
        <w:rPr>
          <w:rFonts w:ascii="Times New Roman" w:hAnsi="Times New Roman" w:cs="Times New Roman"/>
          <w:sz w:val="28"/>
          <w:szCs w:val="28"/>
        </w:rPr>
        <w:t>надзорных производств.</w:t>
      </w:r>
    </w:p>
    <w:p w14:paraId="488779E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Например, ссылки на определение и осуществление прокурорского надзора содержатся в Федеральных законах от 06.10.1999 № 184</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ФЗ «Об общих принципах </w:t>
      </w:r>
      <w:bookmarkStart w:id="3" w:name="_Hlk101720271"/>
      <w:r w:rsidRPr="00306B2D">
        <w:rPr>
          <w:rFonts w:ascii="Times New Roman" w:hAnsi="Times New Roman" w:cs="Times New Roman"/>
          <w:sz w:val="28"/>
          <w:szCs w:val="28"/>
        </w:rPr>
        <w:t xml:space="preserve">организации законодательных </w:t>
      </w:r>
      <w:bookmarkEnd w:id="3"/>
      <w:r w:rsidRPr="00306B2D">
        <w:rPr>
          <w:rFonts w:ascii="Times New Roman" w:hAnsi="Times New Roman" w:cs="Times New Roman"/>
          <w:sz w:val="28"/>
          <w:szCs w:val="28"/>
        </w:rPr>
        <w:t>(представительных) и исполнительных органах государственной власти субъектов Российской Федерации» (ст. 27)</w:t>
      </w:r>
      <w:r w:rsidR="00DB470D">
        <w:rPr>
          <w:rStyle w:val="a6"/>
          <w:rFonts w:ascii="Times New Roman" w:hAnsi="Times New Roman" w:cs="Times New Roman"/>
          <w:sz w:val="28"/>
          <w:szCs w:val="28"/>
        </w:rPr>
        <w:footnoteReference w:id="7"/>
      </w:r>
      <w:r w:rsidRPr="00306B2D">
        <w:rPr>
          <w:rFonts w:ascii="Times New Roman" w:hAnsi="Times New Roman" w:cs="Times New Roman"/>
          <w:sz w:val="28"/>
          <w:szCs w:val="28"/>
        </w:rPr>
        <w:t>, от 06.10.2003 № 131</w:t>
      </w:r>
      <w:r w:rsidR="00A8196F">
        <w:rPr>
          <w:rFonts w:ascii="Times New Roman" w:hAnsi="Times New Roman" w:cs="Times New Roman"/>
          <w:sz w:val="28"/>
          <w:szCs w:val="28"/>
        </w:rPr>
        <w:t>–</w:t>
      </w:r>
      <w:r w:rsidRPr="00306B2D">
        <w:rPr>
          <w:rFonts w:ascii="Times New Roman" w:hAnsi="Times New Roman" w:cs="Times New Roman"/>
          <w:sz w:val="28"/>
          <w:szCs w:val="28"/>
        </w:rPr>
        <w:t>ФЗ «</w:t>
      </w:r>
      <w:bookmarkStart w:id="4" w:name="_Hlk101720293"/>
      <w:r w:rsidRPr="00306B2D">
        <w:rPr>
          <w:rFonts w:ascii="Times New Roman" w:hAnsi="Times New Roman" w:cs="Times New Roman"/>
          <w:sz w:val="28"/>
          <w:szCs w:val="28"/>
        </w:rPr>
        <w:t>Об общих принципах организации местного самоуправления в Российской Федерации</w:t>
      </w:r>
      <w:bookmarkEnd w:id="4"/>
      <w:r w:rsidRPr="00306B2D">
        <w:rPr>
          <w:rFonts w:ascii="Times New Roman" w:hAnsi="Times New Roman" w:cs="Times New Roman"/>
          <w:sz w:val="28"/>
          <w:szCs w:val="28"/>
        </w:rPr>
        <w:t>» (ст. 77)</w:t>
      </w:r>
      <w:r w:rsidR="00DB470D">
        <w:rPr>
          <w:rStyle w:val="a6"/>
          <w:rFonts w:ascii="Times New Roman" w:hAnsi="Times New Roman" w:cs="Times New Roman"/>
          <w:sz w:val="28"/>
          <w:szCs w:val="28"/>
        </w:rPr>
        <w:footnoteReference w:id="8"/>
      </w:r>
      <w:r w:rsidRPr="00306B2D">
        <w:rPr>
          <w:rFonts w:ascii="Times New Roman" w:hAnsi="Times New Roman" w:cs="Times New Roman"/>
          <w:sz w:val="28"/>
          <w:szCs w:val="28"/>
        </w:rPr>
        <w:t xml:space="preserve"> и др.</w:t>
      </w:r>
    </w:p>
    <w:p w14:paraId="105C9A9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На прокуратуру при осуществлении надзора за исполнением законов и законностью правовых актов иными федеральными законами возлагаются дополнительные полномочия, не предусмотренные Законом. Федеральным законом от 25.12.2008 № 273</w:t>
      </w:r>
      <w:r w:rsidR="00A8196F">
        <w:rPr>
          <w:rFonts w:ascii="Times New Roman" w:hAnsi="Times New Roman" w:cs="Times New Roman"/>
          <w:sz w:val="28"/>
          <w:szCs w:val="28"/>
        </w:rPr>
        <w:t>–</w:t>
      </w:r>
      <w:r w:rsidRPr="00306B2D">
        <w:rPr>
          <w:rFonts w:ascii="Times New Roman" w:hAnsi="Times New Roman" w:cs="Times New Roman"/>
          <w:sz w:val="28"/>
          <w:szCs w:val="28"/>
        </w:rPr>
        <w:t>ФЗ «</w:t>
      </w:r>
      <w:bookmarkStart w:id="5" w:name="_Hlk101720316"/>
      <w:r w:rsidRPr="00306B2D">
        <w:rPr>
          <w:rFonts w:ascii="Times New Roman" w:hAnsi="Times New Roman" w:cs="Times New Roman"/>
          <w:sz w:val="28"/>
          <w:szCs w:val="28"/>
        </w:rPr>
        <w:t>О противодействии коррупции</w:t>
      </w:r>
      <w:bookmarkEnd w:id="5"/>
      <w:r w:rsidRPr="00306B2D">
        <w:rPr>
          <w:rFonts w:ascii="Times New Roman" w:hAnsi="Times New Roman" w:cs="Times New Roman"/>
          <w:sz w:val="28"/>
          <w:szCs w:val="28"/>
        </w:rPr>
        <w:t>»</w:t>
      </w:r>
      <w:r w:rsidR="00DB470D">
        <w:rPr>
          <w:rStyle w:val="a6"/>
          <w:rFonts w:ascii="Times New Roman" w:hAnsi="Times New Roman" w:cs="Times New Roman"/>
          <w:sz w:val="28"/>
          <w:szCs w:val="28"/>
        </w:rPr>
        <w:footnoteReference w:id="9"/>
      </w:r>
      <w:r w:rsidR="00DB470D">
        <w:rPr>
          <w:rFonts w:ascii="Times New Roman" w:hAnsi="Times New Roman" w:cs="Times New Roman"/>
          <w:sz w:val="28"/>
          <w:szCs w:val="28"/>
        </w:rPr>
        <w:t xml:space="preserve"> </w:t>
      </w:r>
      <w:r w:rsidRPr="00306B2D">
        <w:rPr>
          <w:rFonts w:ascii="Times New Roman" w:hAnsi="Times New Roman" w:cs="Times New Roman"/>
          <w:sz w:val="28"/>
          <w:szCs w:val="28"/>
        </w:rPr>
        <w:t xml:space="preserve"> органам прокуратуры придана главенствующая роль по противодействию коррупции. Федеральный закон от 26.12.2008 № 294</w:t>
      </w:r>
      <w:r w:rsidR="00A8196F">
        <w:rPr>
          <w:rFonts w:ascii="Times New Roman" w:hAnsi="Times New Roman" w:cs="Times New Roman"/>
          <w:sz w:val="28"/>
          <w:szCs w:val="28"/>
        </w:rPr>
        <w:t>–</w:t>
      </w:r>
      <w:r w:rsidRPr="00306B2D">
        <w:rPr>
          <w:rFonts w:ascii="Times New Roman" w:hAnsi="Times New Roman" w:cs="Times New Roman"/>
          <w:sz w:val="28"/>
          <w:szCs w:val="28"/>
        </w:rPr>
        <w:t>ФЗ «</w:t>
      </w:r>
      <w:bookmarkStart w:id="6" w:name="_Hlk101720349"/>
      <w:r w:rsidRPr="00306B2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bookmarkEnd w:id="6"/>
      <w:r w:rsidRPr="00306B2D">
        <w:rPr>
          <w:rFonts w:ascii="Times New Roman" w:hAnsi="Times New Roman" w:cs="Times New Roman"/>
          <w:sz w:val="28"/>
          <w:szCs w:val="28"/>
        </w:rPr>
        <w:t>»</w:t>
      </w:r>
      <w:r w:rsidR="00DB470D">
        <w:rPr>
          <w:rStyle w:val="a6"/>
          <w:rFonts w:ascii="Times New Roman" w:hAnsi="Times New Roman" w:cs="Times New Roman"/>
          <w:sz w:val="28"/>
          <w:szCs w:val="28"/>
        </w:rPr>
        <w:footnoteReference w:id="10"/>
      </w:r>
      <w:r w:rsidRPr="00306B2D">
        <w:rPr>
          <w:rFonts w:ascii="Times New Roman" w:hAnsi="Times New Roman" w:cs="Times New Roman"/>
          <w:sz w:val="28"/>
          <w:szCs w:val="28"/>
        </w:rPr>
        <w:t xml:space="preserve"> в целях усиления прокурорского надзора за деятельностью органов контроля возлагает на прокуратуру обязанность предварительной правовой оценки плановых мероприятий и формирование планов работы органов государственного контроля (надзора) и муниципального контроля, деятельность которых подпадает под юрисдикцию названного федерального закона, а также в установленных законом случаях, и разрешение вопросов о допустимости проведения органами государственного контроля (надзора) и муниципального контроля внеплановых выездных проверок юридических лиц, индивидуальных предпринимателей. На органы прокуратуры возлагается разрешение вопросов о санкционировании ареста имущества в качестве способа обеспечения </w:t>
      </w:r>
      <w:r w:rsidRPr="00306B2D">
        <w:rPr>
          <w:rFonts w:ascii="Times New Roman" w:hAnsi="Times New Roman" w:cs="Times New Roman"/>
          <w:sz w:val="28"/>
          <w:szCs w:val="28"/>
        </w:rPr>
        <w:lastRenderedPageBreak/>
        <w:t>исполнения решения соответственно налоговых, таможенных органов о взыскании налога, пеней и штрафов, таможенных пошлин, налогов за счет иного имущества плательщика, в порядке, предусмотренном ст. 77 Налогового кодекса России от 31.07.1998 № 146</w:t>
      </w:r>
      <w:r w:rsidR="00A8196F">
        <w:rPr>
          <w:rFonts w:ascii="Times New Roman" w:hAnsi="Times New Roman" w:cs="Times New Roman"/>
          <w:sz w:val="28"/>
          <w:szCs w:val="28"/>
        </w:rPr>
        <w:t>–</w:t>
      </w:r>
      <w:r w:rsidRPr="00306B2D">
        <w:rPr>
          <w:rFonts w:ascii="Times New Roman" w:hAnsi="Times New Roman" w:cs="Times New Roman"/>
          <w:sz w:val="28"/>
          <w:szCs w:val="28"/>
        </w:rPr>
        <w:t>ФЗ</w:t>
      </w:r>
      <w:r w:rsidR="00DB470D">
        <w:rPr>
          <w:rStyle w:val="a6"/>
          <w:rFonts w:ascii="Times New Roman" w:hAnsi="Times New Roman" w:cs="Times New Roman"/>
          <w:sz w:val="28"/>
          <w:szCs w:val="28"/>
        </w:rPr>
        <w:footnoteReference w:id="11"/>
      </w:r>
      <w:r w:rsidRPr="00306B2D">
        <w:rPr>
          <w:rFonts w:ascii="Times New Roman" w:hAnsi="Times New Roman" w:cs="Times New Roman"/>
          <w:sz w:val="28"/>
          <w:szCs w:val="28"/>
        </w:rPr>
        <w:t xml:space="preserve"> и др.</w:t>
      </w:r>
    </w:p>
    <w:p w14:paraId="4BA4510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Произошли и изменения в системе федеральных органов исполнительной власти Российской Федерации. Согласно п. 2 Указа Президента России от 09.03.2004 № 314 «</w:t>
      </w:r>
      <w:bookmarkStart w:id="7" w:name="_Hlk101720537"/>
      <w:r w:rsidRPr="00306B2D">
        <w:rPr>
          <w:rFonts w:ascii="Times New Roman" w:hAnsi="Times New Roman" w:cs="Times New Roman"/>
          <w:sz w:val="28"/>
          <w:szCs w:val="28"/>
        </w:rPr>
        <w:t>О системе и</w:t>
      </w:r>
      <w:r>
        <w:rPr>
          <w:rFonts w:ascii="Times New Roman" w:hAnsi="Times New Roman" w:cs="Times New Roman"/>
          <w:sz w:val="28"/>
          <w:szCs w:val="28"/>
        </w:rPr>
        <w:t xml:space="preserve"> </w:t>
      </w:r>
      <w:r w:rsidRPr="00306B2D">
        <w:rPr>
          <w:rFonts w:ascii="Times New Roman" w:hAnsi="Times New Roman" w:cs="Times New Roman"/>
          <w:sz w:val="28"/>
          <w:szCs w:val="28"/>
        </w:rPr>
        <w:t>структуре федеральных органов исполнительной власти</w:t>
      </w:r>
      <w:bookmarkEnd w:id="7"/>
      <w:r w:rsidRPr="00306B2D">
        <w:rPr>
          <w:rFonts w:ascii="Times New Roman" w:hAnsi="Times New Roman" w:cs="Times New Roman"/>
          <w:sz w:val="28"/>
          <w:szCs w:val="28"/>
        </w:rPr>
        <w:t>»</w:t>
      </w:r>
      <w:r w:rsidR="00DB470D">
        <w:rPr>
          <w:rStyle w:val="a6"/>
          <w:rFonts w:ascii="Times New Roman" w:hAnsi="Times New Roman" w:cs="Times New Roman"/>
          <w:sz w:val="28"/>
          <w:szCs w:val="28"/>
        </w:rPr>
        <w:footnoteReference w:id="12"/>
      </w:r>
      <w:r w:rsidRPr="00306B2D">
        <w:rPr>
          <w:rFonts w:ascii="Times New Roman" w:hAnsi="Times New Roman" w:cs="Times New Roman"/>
          <w:sz w:val="28"/>
          <w:szCs w:val="28"/>
        </w:rPr>
        <w:t xml:space="preserve"> установлено, что в систему федеральных органов исполнительной власти входят федеральные министерства, федеральные службы и федеральные агентства, а в п. 1 ст. 21 Закона в числе органов, деятельность которых составляет предмет прокурорского надзора, содержится указание на государственные комитеты. Такие изменения действующего законодательства, несомненно, влекут необходимость внесения изменений и дополнений в действующую редакцию Закона.</w:t>
      </w:r>
    </w:p>
    <w:p w14:paraId="79C4504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Перечисленные надзорные направления и участки деятельности связаны с организацией деятельности органов прокуратуры и означают вопросы, по которым можно обращаться в органы прокуратуры. В целом, если нарушен закон, то это повод для обращения в органы прокуратуры, но нужно учитывать предмет и пределы прокурорского надзора. Для понимания роли прокуратуры в государственном устройстве первостепенное значение имеют цели и задачи ее деятельности. Государство определяет задачи, которые ему необходимо разрешить и с этой целью создает определенные государственные органы. Государственные задачи, поставленные на разрешение перед органами государственной власти, становятся целью их деятельности.</w:t>
      </w:r>
    </w:p>
    <w:p w14:paraId="7B48A77B"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Цели и задачи прокурорского надзора, как правило, находят практическую реализацию при применении мер прокурорского реагирования на нарушения режима законности.</w:t>
      </w:r>
    </w:p>
    <w:p w14:paraId="2D4E04E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Предмет прокурорского надзора за исполнением законов и законностью правовых актов согласно теории российского прокурорского права определяется ст. 21, 26, 9.1. Закона и составляет:</w:t>
      </w:r>
    </w:p>
    <w:p w14:paraId="251F0F6D"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а)</w:t>
      </w:r>
      <w:r>
        <w:rPr>
          <w:rFonts w:ascii="Times New Roman" w:hAnsi="Times New Roman" w:cs="Times New Roman"/>
          <w:sz w:val="28"/>
          <w:szCs w:val="28"/>
        </w:rPr>
        <w:t> </w:t>
      </w:r>
      <w:r w:rsidRPr="00306B2D">
        <w:rPr>
          <w:rFonts w:ascii="Times New Roman" w:hAnsi="Times New Roman" w:cs="Times New Roman"/>
          <w:sz w:val="28"/>
          <w:szCs w:val="28"/>
        </w:rPr>
        <w:t>соблюдение прав и свобод человека и гражданина федеральными органами исполнительной власти, представительными (законодательными) и исполнительными органами субъектов Российской Федерации, органами</w:t>
      </w:r>
      <w:r>
        <w:rPr>
          <w:rFonts w:ascii="Times New Roman" w:hAnsi="Times New Roman" w:cs="Times New Roman"/>
          <w:sz w:val="28"/>
          <w:szCs w:val="28"/>
        </w:rPr>
        <w:t xml:space="preserve"> </w:t>
      </w:r>
      <w:r w:rsidRPr="00306B2D">
        <w:rPr>
          <w:rFonts w:ascii="Times New Roman" w:hAnsi="Times New Roman" w:cs="Times New Roman"/>
          <w:sz w:val="28"/>
          <w:szCs w:val="28"/>
        </w:rPr>
        <w:t>местного самоуправления, органами военного управления, их должностными лицами, а также органами управления и руководителями коммерческих и некоммерческих организаций, правозащитными организациями;</w:t>
      </w:r>
    </w:p>
    <w:p w14:paraId="339F859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б)</w:t>
      </w:r>
      <w:r>
        <w:rPr>
          <w:rFonts w:ascii="Times New Roman" w:hAnsi="Times New Roman" w:cs="Times New Roman"/>
          <w:sz w:val="28"/>
          <w:szCs w:val="28"/>
        </w:rPr>
        <w:t> </w:t>
      </w:r>
      <w:r w:rsidRPr="00306B2D">
        <w:rPr>
          <w:rFonts w:ascii="Times New Roman" w:hAnsi="Times New Roman" w:cs="Times New Roman"/>
          <w:sz w:val="28"/>
          <w:szCs w:val="28"/>
        </w:rPr>
        <w:t>соблюдение Конституции Российской Федерации и исполнение законов, действующих на территории Российской Федерации, федеральными органами исполнительной власти,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их должностными лицами, а также органами управления и руководителями коммерческих</w:t>
      </w:r>
      <w:r>
        <w:rPr>
          <w:rFonts w:ascii="Times New Roman" w:hAnsi="Times New Roman" w:cs="Times New Roman"/>
          <w:sz w:val="28"/>
          <w:szCs w:val="28"/>
        </w:rPr>
        <w:t xml:space="preserve"> </w:t>
      </w:r>
      <w:r w:rsidRPr="00306B2D">
        <w:rPr>
          <w:rFonts w:ascii="Times New Roman" w:hAnsi="Times New Roman" w:cs="Times New Roman"/>
          <w:sz w:val="28"/>
          <w:szCs w:val="28"/>
        </w:rPr>
        <w:t>и</w:t>
      </w:r>
      <w:r>
        <w:rPr>
          <w:rFonts w:ascii="Times New Roman" w:hAnsi="Times New Roman" w:cs="Times New Roman"/>
          <w:sz w:val="28"/>
          <w:szCs w:val="28"/>
        </w:rPr>
        <w:t xml:space="preserve"> </w:t>
      </w:r>
      <w:r w:rsidRPr="00306B2D">
        <w:rPr>
          <w:rFonts w:ascii="Times New Roman" w:hAnsi="Times New Roman" w:cs="Times New Roman"/>
          <w:sz w:val="28"/>
          <w:szCs w:val="28"/>
        </w:rPr>
        <w:t>некоммерческих</w:t>
      </w:r>
      <w:r>
        <w:rPr>
          <w:rFonts w:ascii="Times New Roman" w:hAnsi="Times New Roman" w:cs="Times New Roman"/>
          <w:sz w:val="28"/>
          <w:szCs w:val="28"/>
        </w:rPr>
        <w:t xml:space="preserve"> </w:t>
      </w:r>
      <w:r w:rsidRPr="00306B2D">
        <w:rPr>
          <w:rFonts w:ascii="Times New Roman" w:hAnsi="Times New Roman" w:cs="Times New Roman"/>
          <w:sz w:val="28"/>
          <w:szCs w:val="28"/>
        </w:rPr>
        <w:t>организаций, правозащитными организациями;</w:t>
      </w:r>
    </w:p>
    <w:p w14:paraId="09D4C62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w:t>
      </w:r>
      <w:r>
        <w:rPr>
          <w:rFonts w:ascii="Times New Roman" w:hAnsi="Times New Roman" w:cs="Times New Roman"/>
          <w:sz w:val="28"/>
          <w:szCs w:val="28"/>
        </w:rPr>
        <w:t> </w:t>
      </w:r>
      <w:r w:rsidRPr="00306B2D">
        <w:rPr>
          <w:rFonts w:ascii="Times New Roman" w:hAnsi="Times New Roman" w:cs="Times New Roman"/>
          <w:sz w:val="28"/>
          <w:szCs w:val="28"/>
        </w:rPr>
        <w:t>соответствие законам правовых актов, издаваемых органами и должностными лицами, перечисленными ст. 21, 26, 9.1. Закона и их антикоррупционность;</w:t>
      </w:r>
    </w:p>
    <w:p w14:paraId="42C286E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г)</w:t>
      </w:r>
      <w:r>
        <w:rPr>
          <w:rFonts w:ascii="Times New Roman" w:hAnsi="Times New Roman" w:cs="Times New Roman"/>
          <w:sz w:val="28"/>
          <w:szCs w:val="28"/>
        </w:rPr>
        <w:t> </w:t>
      </w:r>
      <w:r w:rsidRPr="00306B2D">
        <w:rPr>
          <w:rFonts w:ascii="Times New Roman" w:hAnsi="Times New Roman" w:cs="Times New Roman"/>
          <w:sz w:val="28"/>
          <w:szCs w:val="28"/>
        </w:rPr>
        <w:t>деятельность государственных (муниципальных) и иных органов (организаций) наделенных контрольной функцией.</w:t>
      </w:r>
    </w:p>
    <w:p w14:paraId="3BBE49B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Предмет прокурорского надзора обычно конкретизируется с учетом</w:t>
      </w:r>
      <w:r>
        <w:rPr>
          <w:rFonts w:ascii="Times New Roman" w:hAnsi="Times New Roman" w:cs="Times New Roman"/>
          <w:sz w:val="28"/>
          <w:szCs w:val="28"/>
        </w:rPr>
        <w:t xml:space="preserve"> </w:t>
      </w:r>
      <w:r w:rsidRPr="00306B2D">
        <w:rPr>
          <w:rFonts w:ascii="Times New Roman" w:hAnsi="Times New Roman" w:cs="Times New Roman"/>
          <w:sz w:val="28"/>
          <w:szCs w:val="28"/>
        </w:rPr>
        <w:t>специфики задач и согласно особенностей закона, за соблюдением которого осуществляется прокурорский надзор, путем детализации (классификации) видов деятельности, регулируемых этим законом, их участников (как объектов надзора), выделения органов, наделенных контролирующими функциями, иными функциями обеспечения законности.</w:t>
      </w:r>
    </w:p>
    <w:p w14:paraId="0E1F171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Выявив факт нарушения закона и при наличии сведений о готовящихся противоправных деяниях, прокурор соответственно выявленному нарушению </w:t>
      </w:r>
      <w:r w:rsidRPr="00306B2D">
        <w:rPr>
          <w:rFonts w:ascii="Times New Roman" w:hAnsi="Times New Roman" w:cs="Times New Roman"/>
          <w:sz w:val="28"/>
          <w:szCs w:val="28"/>
        </w:rPr>
        <w:lastRenderedPageBreak/>
        <w:t>вправе внести протест на незаконный правовой акт в порядке ст. 23 Закона, внести требования об изменении нормативного правового акта, содержащего коррупциогенные факторы об изменении нормативного правового акта с предложением способа устранения выявленных коррупциогенных факторов в порядке ст. 9.1 Закона; внести предложения об изменении, дополнении, отмене или принятии законов и иных нормативных</w:t>
      </w:r>
      <w:r>
        <w:rPr>
          <w:rFonts w:ascii="Times New Roman" w:hAnsi="Times New Roman" w:cs="Times New Roman"/>
          <w:sz w:val="28"/>
          <w:szCs w:val="28"/>
        </w:rPr>
        <w:t xml:space="preserve"> </w:t>
      </w:r>
      <w:r w:rsidRPr="00306B2D">
        <w:rPr>
          <w:rFonts w:ascii="Times New Roman" w:hAnsi="Times New Roman" w:cs="Times New Roman"/>
          <w:sz w:val="28"/>
          <w:szCs w:val="28"/>
        </w:rPr>
        <w:t>правовых актов при обнаружении пробелов и противоречий в действующем законодательстве в законодательные органы и органы, обладающие правом законодательной инициативы (ст. 9 Закона); выявив незаконные действия или бездействие вопреки требованиям закона, прокурор вправе внести представление об устранении нарушений закона на действия (бездействие) поднадзорных органов и их должностных лиц) в порядке ст. 24 Закона; в целях предупреждения правонарушений объявляется (направляется) предостережение согласно ст. 25.1 Закона; также прокурор полномочен возбудить производство о любом административном правонарушении согласно ст. 25 Закона, ст. 24.6, 25.11, 28.4 Кодекса об административных правонарушениях Российской Федерации от 30.12.2001 № 195</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ФЗ (далее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КоАП РФ), вынести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согласно п. 2 ст. 27 Закона, ст. 37 УПК РФ; и обращаться в суд в порядке ст. 45 Гражданско</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процессуального кодекса Российской Федерации от 14.11.2002 № 138</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ФЗ (далее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ГПК РФ), ст. 52 Арбитражно</w:t>
      </w:r>
      <w:r w:rsidR="00A8196F">
        <w:rPr>
          <w:rFonts w:ascii="Times New Roman" w:hAnsi="Times New Roman" w:cs="Times New Roman"/>
          <w:sz w:val="28"/>
          <w:szCs w:val="28"/>
        </w:rPr>
        <w:t>–</w:t>
      </w:r>
      <w:r w:rsidRPr="00306B2D">
        <w:rPr>
          <w:rFonts w:ascii="Times New Roman" w:hAnsi="Times New Roman" w:cs="Times New Roman"/>
          <w:sz w:val="28"/>
          <w:szCs w:val="28"/>
        </w:rPr>
        <w:t>процессуального кодекса Российской Федерации (далее – АПК РФ), постановления Конституционного суда Российской Федерации от 18 июля 2003 г. № 13</w:t>
      </w:r>
      <w:r w:rsidR="00A8196F">
        <w:rPr>
          <w:rFonts w:ascii="Times New Roman" w:hAnsi="Times New Roman" w:cs="Times New Roman"/>
          <w:sz w:val="28"/>
          <w:szCs w:val="28"/>
        </w:rPr>
        <w:t>–</w:t>
      </w:r>
      <w:r w:rsidRPr="00306B2D">
        <w:rPr>
          <w:rFonts w:ascii="Times New Roman" w:hAnsi="Times New Roman" w:cs="Times New Roman"/>
          <w:sz w:val="28"/>
          <w:szCs w:val="28"/>
        </w:rPr>
        <w:t>П</w:t>
      </w:r>
      <w:r>
        <w:rPr>
          <w:rFonts w:ascii="Times New Roman" w:hAnsi="Times New Roman" w:cs="Times New Roman"/>
          <w:sz w:val="28"/>
          <w:szCs w:val="28"/>
        </w:rPr>
        <w:t xml:space="preserve"> </w:t>
      </w:r>
      <w:r w:rsidRPr="00306B2D">
        <w:rPr>
          <w:rFonts w:ascii="Times New Roman" w:hAnsi="Times New Roman" w:cs="Times New Roman"/>
          <w:sz w:val="28"/>
          <w:szCs w:val="28"/>
        </w:rPr>
        <w:t>«По делу о проверке конституционности положений ст. 115, 231 ГПК РСФСР, ст. 26, 251, 253 ГПК РФ, ст. 1, 21 и 22 Закона в связи с запросами Государственного собрания – Курултая Республики Башкортостан, Государственного совета Республики Татарстан и Верховного суда Республики Татарстан»; применить иные акты реагирования согласно полномочиям, предусмотренным иными федеральными законами.</w:t>
      </w:r>
    </w:p>
    <w:p w14:paraId="59C4F7B6"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Таким образом, определяя современное содержание надзорной деятельности прокуратуры, можно сделать следующие выводы:</w:t>
      </w:r>
    </w:p>
    <w:p w14:paraId="745FE9B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1.</w:t>
      </w:r>
      <w:r>
        <w:rPr>
          <w:rFonts w:ascii="Times New Roman" w:hAnsi="Times New Roman" w:cs="Times New Roman"/>
          <w:sz w:val="28"/>
          <w:szCs w:val="28"/>
        </w:rPr>
        <w:t> </w:t>
      </w:r>
      <w:r w:rsidRPr="00306B2D">
        <w:rPr>
          <w:rFonts w:ascii="Times New Roman" w:hAnsi="Times New Roman" w:cs="Times New Roman"/>
          <w:sz w:val="28"/>
          <w:szCs w:val="28"/>
        </w:rPr>
        <w:t>На сегодняшний день основным содержанием прокурорской деятельности остаётся осуществление прокурорского надзора. Прокурорский надзор является основной функцией отечественной прокуратуры. Уголовное преследование, реализующееся органами прокуратуры, также является самостоятельным направлением её деятельности, однако носит дополнительный характер.</w:t>
      </w:r>
    </w:p>
    <w:p w14:paraId="1E96013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2.</w:t>
      </w:r>
      <w:r>
        <w:rPr>
          <w:rFonts w:ascii="Times New Roman" w:hAnsi="Times New Roman" w:cs="Times New Roman"/>
          <w:sz w:val="28"/>
          <w:szCs w:val="28"/>
        </w:rPr>
        <w:t> </w:t>
      </w:r>
      <w:r w:rsidRPr="00306B2D">
        <w:rPr>
          <w:rFonts w:ascii="Times New Roman" w:hAnsi="Times New Roman" w:cs="Times New Roman"/>
          <w:sz w:val="28"/>
          <w:szCs w:val="28"/>
        </w:rPr>
        <w:t>Содержание прокурорского надзора образует правозащитная и правоприменительная деятельность органов и учреждений прокуратуры.</w:t>
      </w:r>
    </w:p>
    <w:p w14:paraId="7BB8D4C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3.</w:t>
      </w:r>
      <w:r>
        <w:rPr>
          <w:rFonts w:ascii="Times New Roman" w:hAnsi="Times New Roman" w:cs="Times New Roman"/>
          <w:sz w:val="28"/>
          <w:szCs w:val="28"/>
        </w:rPr>
        <w:t> </w:t>
      </w:r>
      <w:r w:rsidRPr="00306B2D">
        <w:rPr>
          <w:rFonts w:ascii="Times New Roman" w:hAnsi="Times New Roman" w:cs="Times New Roman"/>
          <w:sz w:val="28"/>
          <w:szCs w:val="28"/>
        </w:rPr>
        <w:t>По своей форме прокурорский надзор представляет в большей степени не традиционное прокурорское наблюдение, а прокурорско</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надзорный процесс, осуществляемый в различных формах и включающий в себя несколько видов прокурорско</w:t>
      </w:r>
      <w:r w:rsidR="00A8196F">
        <w:rPr>
          <w:rFonts w:ascii="Times New Roman" w:hAnsi="Times New Roman" w:cs="Times New Roman"/>
          <w:sz w:val="28"/>
          <w:szCs w:val="28"/>
        </w:rPr>
        <w:t>–</w:t>
      </w:r>
      <w:r w:rsidRPr="00306B2D">
        <w:rPr>
          <w:rFonts w:ascii="Times New Roman" w:hAnsi="Times New Roman" w:cs="Times New Roman"/>
          <w:sz w:val="28"/>
          <w:szCs w:val="28"/>
        </w:rPr>
        <w:t>надзорных производств.</w:t>
      </w:r>
    </w:p>
    <w:p w14:paraId="7CC7823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p>
    <w:p w14:paraId="0CDAC974" w14:textId="77777777" w:rsidR="00306B2D" w:rsidRPr="00306B2D" w:rsidRDefault="00306B2D" w:rsidP="00587B67">
      <w:pPr>
        <w:spacing w:line="360" w:lineRule="auto"/>
        <w:contextualSpacing/>
        <w:jc w:val="center"/>
        <w:outlineLvl w:val="0"/>
        <w:rPr>
          <w:rFonts w:ascii="Times New Roman" w:hAnsi="Times New Roman" w:cs="Times New Roman"/>
          <w:b/>
          <w:bCs/>
          <w:sz w:val="28"/>
          <w:szCs w:val="28"/>
        </w:rPr>
      </w:pPr>
      <w:bookmarkStart w:id="8" w:name="_Toc101721788"/>
      <w:r w:rsidRPr="00306B2D">
        <w:rPr>
          <w:rFonts w:ascii="Times New Roman" w:hAnsi="Times New Roman" w:cs="Times New Roman"/>
          <w:b/>
          <w:bCs/>
          <w:sz w:val="28"/>
          <w:szCs w:val="28"/>
        </w:rPr>
        <w:t>1.2 Полномочия прокуратуры при осуществлении надзора</w:t>
      </w:r>
      <w:bookmarkEnd w:id="8"/>
    </w:p>
    <w:p w14:paraId="406F226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p>
    <w:p w14:paraId="0287E3A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Полномочия прокурора – составная часть общеправового статуса прокуратуры. Они представляют собой права и обязанности прокурора действовать в определенной ситуации, руководствуясь требованиями закона и с помощью предусмотренных законом правовых методов, позволяющих достичь определенные законодательством цели. К полномочиям прокурора следует отнести и средства прокурорского реагирования.</w:t>
      </w:r>
    </w:p>
    <w:p w14:paraId="32341D8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Полномочия прокуроров в рассматриваемой отрасли надзора определены в ст. 22 Закона.</w:t>
      </w:r>
    </w:p>
    <w:p w14:paraId="145EC5C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Полномочия можно разделить на обязанности по выявлению нарушений закона и обязанности по устранению и предупреждению выявленных правонарушений.</w:t>
      </w:r>
    </w:p>
    <w:p w14:paraId="12D6311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соответствии с этой статьей прокурор в пределах своей компетенции наделен следующими полномочиями по выявлению нарушений закона:</w:t>
      </w:r>
    </w:p>
    <w:p w14:paraId="3E2547D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1.</w:t>
      </w:r>
      <w:r>
        <w:rPr>
          <w:rFonts w:ascii="Times New Roman" w:hAnsi="Times New Roman" w:cs="Times New Roman"/>
          <w:sz w:val="28"/>
          <w:szCs w:val="28"/>
        </w:rPr>
        <w:t> </w:t>
      </w:r>
      <w:r w:rsidRPr="00306B2D">
        <w:rPr>
          <w:rFonts w:ascii="Times New Roman" w:hAnsi="Times New Roman" w:cs="Times New Roman"/>
          <w:sz w:val="28"/>
          <w:szCs w:val="28"/>
        </w:rPr>
        <w:t>При предъявлении служебного удостоверения беспрепятственно входить на территорию и в помещения предприятий, учреждений и организаций, указанных в п. 1 ст. 21 Закона, т.е. на территорию и в помещения федеральных министерств, государственных комитетов, служб, иных федеральных органов исполнительной власти, представительных и исполнительных органов государственной власти субъектов РФ, органов местного самоуправления, органов военного управления, органов контроля коммерческих и некоммерческих организаций.</w:t>
      </w:r>
    </w:p>
    <w:p w14:paraId="37420E2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Характеризуя это полномочие, следует отметить, что Закон дает закрытый перечень территорий и помещений, которые прокурор может беспрепятственно посещать. Но в этом перечне нет помещений Правительства РФ, Президента РФ, судебных органов</w:t>
      </w:r>
      <w:r w:rsidR="00DB470D">
        <w:rPr>
          <w:rStyle w:val="a6"/>
          <w:rFonts w:ascii="Times New Roman" w:hAnsi="Times New Roman" w:cs="Times New Roman"/>
          <w:sz w:val="28"/>
          <w:szCs w:val="28"/>
        </w:rPr>
        <w:footnoteReference w:id="13"/>
      </w:r>
      <w:r w:rsidRPr="00306B2D">
        <w:rPr>
          <w:rFonts w:ascii="Times New Roman" w:hAnsi="Times New Roman" w:cs="Times New Roman"/>
          <w:sz w:val="28"/>
          <w:szCs w:val="28"/>
        </w:rPr>
        <w:t>.</w:t>
      </w:r>
    </w:p>
    <w:p w14:paraId="7C268C9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Исполнение данного полномочия ограничено еще одним условием. Право беспрепятственного входа прокурора на территории и в помещения указанных объектов реализуется прокурором при наличии у него информации о нарушении законов на данной территории и в помещениях или в связи с деятельностью, перечисленных в п. 1 ст. 21 Закона объектов.</w:t>
      </w:r>
    </w:p>
    <w:p w14:paraId="6DED730B"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2.</w:t>
      </w:r>
      <w:r>
        <w:rPr>
          <w:rFonts w:ascii="Times New Roman" w:hAnsi="Times New Roman" w:cs="Times New Roman"/>
          <w:sz w:val="28"/>
          <w:szCs w:val="28"/>
        </w:rPr>
        <w:t> </w:t>
      </w:r>
      <w:r w:rsidRPr="00306B2D">
        <w:rPr>
          <w:rFonts w:ascii="Times New Roman" w:hAnsi="Times New Roman" w:cs="Times New Roman"/>
          <w:sz w:val="28"/>
          <w:szCs w:val="28"/>
        </w:rPr>
        <w:t>Иметь доступ к интересующим прокурора документам и материалам. Исполняя это полномочие, прокурор руководствуется исключительно служебными (государственными) интересами. Здесь имеется в виду, что закон не содержит каких</w:t>
      </w:r>
      <w:r w:rsidR="00A8196F">
        <w:rPr>
          <w:rFonts w:ascii="Times New Roman" w:hAnsi="Times New Roman" w:cs="Times New Roman"/>
          <w:sz w:val="28"/>
          <w:szCs w:val="28"/>
        </w:rPr>
        <w:t>–</w:t>
      </w:r>
      <w:r w:rsidRPr="00306B2D">
        <w:rPr>
          <w:rFonts w:ascii="Times New Roman" w:hAnsi="Times New Roman" w:cs="Times New Roman"/>
          <w:sz w:val="28"/>
          <w:szCs w:val="28"/>
        </w:rPr>
        <w:t>либо ограничений в зависимости от содержания документов и материалов, степени их открытости. Прокурор имеет доступ ко всем документам и материалам с грифом «для служебного пользования», а также содержащие сведения, составляющие коммерческую тайну, информацию медицинского, интимного и иного характера, не подлежащую оглашению.</w:t>
      </w:r>
    </w:p>
    <w:p w14:paraId="496371B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Документы и материалы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любые правовые акты, изданные и имеющиеся на данном объекте (приказы, распоряжения, инструкции), бухгалтерская </w:t>
      </w:r>
      <w:r w:rsidRPr="00306B2D">
        <w:rPr>
          <w:rFonts w:ascii="Times New Roman" w:hAnsi="Times New Roman" w:cs="Times New Roman"/>
          <w:sz w:val="28"/>
          <w:szCs w:val="28"/>
        </w:rPr>
        <w:lastRenderedPageBreak/>
        <w:t>документация (отчеты, балансы, платежные требования,</w:t>
      </w:r>
      <w:r>
        <w:rPr>
          <w:rFonts w:ascii="Times New Roman" w:hAnsi="Times New Roman" w:cs="Times New Roman"/>
          <w:sz w:val="28"/>
          <w:szCs w:val="28"/>
        </w:rPr>
        <w:t xml:space="preserve"> </w:t>
      </w:r>
      <w:r w:rsidRPr="00306B2D">
        <w:rPr>
          <w:rFonts w:ascii="Times New Roman" w:hAnsi="Times New Roman" w:cs="Times New Roman"/>
          <w:sz w:val="28"/>
          <w:szCs w:val="28"/>
        </w:rPr>
        <w:t>ведомости и т.д.), технологическая документация (чертежи, схемы, карты и т.п.).</w:t>
      </w:r>
    </w:p>
    <w:p w14:paraId="070D878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Данная информация может быть получена как в виде документов, так и в виде электронных носителей. К материалам относятся не только различного рода носители информации,</w:t>
      </w:r>
      <w:r>
        <w:rPr>
          <w:rFonts w:ascii="Times New Roman" w:hAnsi="Times New Roman" w:cs="Times New Roman"/>
          <w:sz w:val="28"/>
          <w:szCs w:val="28"/>
        </w:rPr>
        <w:t xml:space="preserve"> </w:t>
      </w:r>
      <w:r w:rsidRPr="00306B2D">
        <w:rPr>
          <w:rFonts w:ascii="Times New Roman" w:hAnsi="Times New Roman" w:cs="Times New Roman"/>
          <w:sz w:val="28"/>
          <w:szCs w:val="28"/>
        </w:rPr>
        <w:t>но и образцы продукции, сырья, технологического оборудования и т.п.</w:t>
      </w:r>
    </w:p>
    <w:p w14:paraId="2D14A23B"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3.</w:t>
      </w:r>
      <w:r>
        <w:rPr>
          <w:rFonts w:ascii="Times New Roman" w:hAnsi="Times New Roman" w:cs="Times New Roman"/>
          <w:sz w:val="28"/>
          <w:szCs w:val="28"/>
        </w:rPr>
        <w:t> </w:t>
      </w:r>
      <w:r w:rsidRPr="00306B2D">
        <w:rPr>
          <w:rFonts w:ascii="Times New Roman" w:hAnsi="Times New Roman" w:cs="Times New Roman"/>
          <w:sz w:val="28"/>
          <w:szCs w:val="28"/>
        </w:rPr>
        <w:t>Требовать от руководителей органов, за которыми осуществляется прокурорский надзор, предоставления необходимых документов, материалов, статистических и иных сведений. Хотя в ст. 22 Закона и говорится о том, что прокурор может требовать предоставления ему документов и материалов не только от руководителей, но и от других должностных лиц указанных органов, прокуроры предъявляют такое требование, обычно к руководителям или замещающим их лицам. Предъявление такого требования к другим должностным лицам, помимо руководителя органа, явилось бы нарушением правил субординации.</w:t>
      </w:r>
    </w:p>
    <w:p w14:paraId="0BA06BA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Это полномочие прокурора имеет содержательное сходство с рассмотренным выше доступом прокурора к документам и сведениям. Их различие и самостоятельность состоят в том, что, используя рассматриваемое полномочие, прокурор обращается к руководителям и иным должностным лицам не того объекта проверки, где он находится (там он имеет доступ), а других органов, организаций и учреждений, чьи документы, материалы, статистические данные и иные сведения необходимы прокурору для установления и доказывания правонарушений на других объектах. Так, прокурор, получив информацию о факте уклонения от налогов коммерческой организацией, может обратиться в налоговую инспекцию с требованием о предоставлении сведений об уплате налогов данной организацией. С таким</w:t>
      </w:r>
      <w:r>
        <w:rPr>
          <w:rFonts w:ascii="Times New Roman" w:hAnsi="Times New Roman" w:cs="Times New Roman"/>
          <w:sz w:val="28"/>
          <w:szCs w:val="28"/>
        </w:rPr>
        <w:t xml:space="preserve"> </w:t>
      </w:r>
      <w:r w:rsidRPr="00306B2D">
        <w:rPr>
          <w:rFonts w:ascii="Times New Roman" w:hAnsi="Times New Roman" w:cs="Times New Roman"/>
          <w:sz w:val="28"/>
          <w:szCs w:val="28"/>
        </w:rPr>
        <w:t>же требованием прокурор может обратиться в органы статистики или банковские учреждения.</w:t>
      </w:r>
    </w:p>
    <w:p w14:paraId="244EC4A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Закон не определяет перечень документов, материалов и сведений, которые может потребовать прокурор при применении данного полномочия, а тем более их содержание. Пределы прокурорских требований в таком случае </w:t>
      </w:r>
      <w:r w:rsidRPr="00306B2D">
        <w:rPr>
          <w:rFonts w:ascii="Times New Roman" w:hAnsi="Times New Roman" w:cs="Times New Roman"/>
          <w:sz w:val="28"/>
          <w:szCs w:val="28"/>
        </w:rPr>
        <w:lastRenderedPageBreak/>
        <w:t>также определяются относимостью истребуемой информации к правонарушению. Прокурор должен истребовать только те документы и сведения, которые позволяют устанавливать и доказать факт совершенного правонарушения. В связи с этим закон определяет органы, учреждения и организации, к которым прокурор может обратиться с соответствующим требованием.</w:t>
      </w:r>
    </w:p>
    <w:p w14:paraId="7CDC06F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4.</w:t>
      </w:r>
      <w:r>
        <w:rPr>
          <w:rFonts w:ascii="Times New Roman" w:hAnsi="Times New Roman" w:cs="Times New Roman"/>
          <w:sz w:val="28"/>
          <w:szCs w:val="28"/>
        </w:rPr>
        <w:t> </w:t>
      </w:r>
      <w:r w:rsidRPr="00306B2D">
        <w:rPr>
          <w:rFonts w:ascii="Times New Roman" w:hAnsi="Times New Roman" w:cs="Times New Roman"/>
          <w:sz w:val="28"/>
          <w:szCs w:val="28"/>
        </w:rPr>
        <w:t>Проверять исполнение законов в связи с поступившей в органы прокуратуры информацией о фактах нарушения закона. На практике это именуют проверкой исполнения законов на месте. Это полномочие имеет комплексный характер. Проведение проверки – это значит применение прокурором целого ряда других полномочий, уже рассмотренных в виде беспрепятственного входа на территорию или помещения органов, перечисленных в п. 1 ст. 21 Закона, доступа к документам и материалам, а также требований о выделении специалистов, получении объяснений от руководителей и других должностных лиц указанных органов и иных полномочий</w:t>
      </w:r>
      <w:r w:rsidR="00DB470D">
        <w:rPr>
          <w:rStyle w:val="a6"/>
          <w:rFonts w:ascii="Times New Roman" w:hAnsi="Times New Roman" w:cs="Times New Roman"/>
          <w:sz w:val="28"/>
          <w:szCs w:val="28"/>
        </w:rPr>
        <w:footnoteReference w:id="14"/>
      </w:r>
      <w:r w:rsidRPr="00306B2D">
        <w:rPr>
          <w:rFonts w:ascii="Times New Roman" w:hAnsi="Times New Roman" w:cs="Times New Roman"/>
          <w:sz w:val="28"/>
          <w:szCs w:val="28"/>
        </w:rPr>
        <w:t>.</w:t>
      </w:r>
    </w:p>
    <w:p w14:paraId="20046E6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Содержание, тактика и методика проведения проверок исполнения законов значительно различаются и зависят от содержания законов, исполнение которых подлежит проверке, и от вида объектов, на которых проводится проверка исполнения законов. В связи с чем в теории и практике прокурорского надзора разработаны и применены методики осуществления надзора за исполнением законов в разных сферах.</w:t>
      </w:r>
    </w:p>
    <w:p w14:paraId="650C274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5.</w:t>
      </w:r>
      <w:r w:rsidR="00587B67">
        <w:rPr>
          <w:rFonts w:ascii="Times New Roman" w:hAnsi="Times New Roman" w:cs="Times New Roman"/>
          <w:sz w:val="28"/>
          <w:szCs w:val="28"/>
        </w:rPr>
        <w:t> </w:t>
      </w:r>
      <w:r w:rsidRPr="00306B2D">
        <w:rPr>
          <w:rFonts w:ascii="Times New Roman" w:hAnsi="Times New Roman" w:cs="Times New Roman"/>
          <w:sz w:val="28"/>
          <w:szCs w:val="28"/>
        </w:rPr>
        <w:t>Требовать от руководителей органов, перечисленных в ст. 21 Закона, выделения специалистов для выяснения возникающих вопросов в ходе осуществления надзора за исполнением законов. Прокуроры обращаются к помощи специалистов на различных стадиях надзорного процесса. Наиболее часто специалисты привлекаются для участия в проверках, проводимых прокурором.</w:t>
      </w:r>
    </w:p>
    <w:p w14:paraId="1E4BC20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Разрешая поставленные вопросы, специалисты изучают, анализируют и дают оценку фактической стороне обстоятельств, в связи с которыми возникли вопросы. Правовую оценку этим заключениям специалистов дает сам прокурор.</w:t>
      </w:r>
    </w:p>
    <w:p w14:paraId="5B5F94A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6.</w:t>
      </w:r>
      <w:r w:rsidR="00587B67">
        <w:rPr>
          <w:rFonts w:ascii="Times New Roman" w:hAnsi="Times New Roman" w:cs="Times New Roman"/>
          <w:sz w:val="28"/>
          <w:szCs w:val="28"/>
        </w:rPr>
        <w:t> </w:t>
      </w:r>
      <w:r w:rsidRPr="00306B2D">
        <w:rPr>
          <w:rFonts w:ascii="Times New Roman" w:hAnsi="Times New Roman" w:cs="Times New Roman"/>
          <w:sz w:val="28"/>
          <w:szCs w:val="28"/>
        </w:rPr>
        <w:t>Требовать от руководителей органов, за которыми осуществляется прокурорский надзор в сфере исполнения законодательства, проведения проверок в связи с поступившими в орган прокуратуры материалами и обращениями. Это полномочие реализуется направлением в адрес руководителей органов письменного требования с просьбой проведения проверки и сообщении о ее результатах в органы прокуратуры.</w:t>
      </w:r>
    </w:p>
    <w:p w14:paraId="7CD7C70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Данное полномочие применяется прокурором в тех случаях, когда в органы прокуратуры поступают заявления, сообщения, обращения от граждан, работников и должностных лиц отдельных организаций и учреждений, средств массовой информации, ревизионных комиссий коммерческих и некоммерческих организаций и т.п., которые свидетельствуют о признаках правонарушений в деятельности указанных органов и организаций или их должностных лиц. Из смысла требований Закона (ст. 21) ясно, что такое требование прокурора предъявляется руководителям, которые имеют право назначать проведение ревизий в подведомственных или подконтрольных органах, организациях или учреждениях.</w:t>
      </w:r>
    </w:p>
    <w:p w14:paraId="7CFA4B8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Результаты проверки или ревизии с ответами на поставленные вопросы передаются прокурору в установленный им срок. Правовую оценку результатов проверки или ревизии делает сам прокурор. На выполнение требования прокурора о проведении проверки обычно дается не более 10 суток со дня его поступления. Чаще проведение проверок поручается органам контроля и вышестоящим органам. На предприятиях, в учреждениях, в организациях проверки в основном должны проводиться органами контроля.</w:t>
      </w:r>
    </w:p>
    <w:p w14:paraId="292F5B1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7.</w:t>
      </w:r>
      <w:r w:rsidR="00587B67">
        <w:rPr>
          <w:rFonts w:ascii="Times New Roman" w:hAnsi="Times New Roman" w:cs="Times New Roman"/>
          <w:sz w:val="28"/>
          <w:szCs w:val="28"/>
        </w:rPr>
        <w:t> </w:t>
      </w:r>
      <w:r w:rsidRPr="00306B2D">
        <w:rPr>
          <w:rFonts w:ascii="Times New Roman" w:hAnsi="Times New Roman" w:cs="Times New Roman"/>
          <w:sz w:val="28"/>
          <w:szCs w:val="28"/>
        </w:rPr>
        <w:t xml:space="preserve">Вызывать должностных лиц и граждан для объяснений по поводу нарушений законов. Это полномочие прокурора состоит двух частей: требовать объяснений от должностных лиц и граждан по поводу нарушения закона и </w:t>
      </w:r>
      <w:r w:rsidRPr="00306B2D">
        <w:rPr>
          <w:rFonts w:ascii="Times New Roman" w:hAnsi="Times New Roman" w:cs="Times New Roman"/>
          <w:sz w:val="28"/>
          <w:szCs w:val="28"/>
        </w:rPr>
        <w:lastRenderedPageBreak/>
        <w:t>вызывать должностных лиц и граждан для дачи указанных объяснений (объяснения приобщаются к материалам проверки).</w:t>
      </w:r>
    </w:p>
    <w:p w14:paraId="18C7843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Прокурор требует дать объяснения и предлагает должностному лицу или гражданину сообщить все, что ему известно о фактах нарушения закона. Объяснение дается в устной и письменной форме. Получение таких объяснений похоже на допрос свидетеля или обвиняемого, но значительно отличается по процессуальной форме и юридическому значению.</w:t>
      </w:r>
    </w:p>
    <w:p w14:paraId="3927DE3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Проверки исполнения законов и проверки законности актов проводятся прокурорами в пределах их должностной компетенции. Так, муниципальные прокуроры (районные, городские) проводят проверки в органах районного звена. Что касается прокуроров субъектов РФ, то они проводят проверки в республиканских, краевых, областных органах. При этом вышестоящий прокурор обладает правом проводить проверки в органах, относящихся к компетенции нижестоящих прокуроров, а в некоторых случаях поручать проведение проверок прокурорам районов и городов в органах краевого, областного и им равных звеньев.</w:t>
      </w:r>
    </w:p>
    <w:p w14:paraId="4983B7B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Вторая группа полномочий прокурора, предусмотренных в ст. 22 Закона, направлена на устранение выявленных нарушений законов и способствующих им обстоятельств, а также на привлечение к ответственности лиц, виновных в нарушении закона.</w:t>
      </w:r>
    </w:p>
    <w:p w14:paraId="5D2BF75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1.</w:t>
      </w:r>
      <w:r w:rsidR="00587B67">
        <w:rPr>
          <w:rFonts w:ascii="Times New Roman" w:hAnsi="Times New Roman" w:cs="Times New Roman"/>
          <w:sz w:val="28"/>
          <w:szCs w:val="28"/>
        </w:rPr>
        <w:t> </w:t>
      </w:r>
      <w:r w:rsidRPr="00306B2D">
        <w:rPr>
          <w:rFonts w:ascii="Times New Roman" w:hAnsi="Times New Roman" w:cs="Times New Roman"/>
          <w:sz w:val="28"/>
          <w:szCs w:val="28"/>
        </w:rPr>
        <w:t>Возбуждение производства об административном правонарушении. В случаях, когда в процессе осуществления надзора выявляются факты, которые имеют признаки административного правонарушения, т.е. деяния, предусмотренного нормами КоАП РФ</w:t>
      </w:r>
      <w:r w:rsidR="00DB470D">
        <w:rPr>
          <w:rStyle w:val="a6"/>
          <w:rFonts w:ascii="Times New Roman" w:hAnsi="Times New Roman" w:cs="Times New Roman"/>
          <w:sz w:val="28"/>
          <w:szCs w:val="28"/>
        </w:rPr>
        <w:footnoteReference w:id="15"/>
      </w:r>
      <w:r w:rsidRPr="00306B2D">
        <w:rPr>
          <w:rFonts w:ascii="Times New Roman" w:hAnsi="Times New Roman" w:cs="Times New Roman"/>
          <w:sz w:val="28"/>
          <w:szCs w:val="28"/>
        </w:rPr>
        <w:t xml:space="preserve">, лицами, которые несут соответствующую ответственность, прокурор выносит постановление о возбуждении производства об административном правонарушении. Постановление вместе с подтверждающими факт правонарушения материалами, </w:t>
      </w:r>
      <w:r w:rsidRPr="00306B2D">
        <w:rPr>
          <w:rFonts w:ascii="Times New Roman" w:hAnsi="Times New Roman" w:cs="Times New Roman"/>
          <w:sz w:val="28"/>
          <w:szCs w:val="28"/>
        </w:rPr>
        <w:lastRenderedPageBreak/>
        <w:t>прокурором передается по подведомственности для рассмотрения дела по существу.</w:t>
      </w:r>
    </w:p>
    <w:p w14:paraId="7ABCBB37"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2.</w:t>
      </w:r>
      <w:r w:rsidR="00587B67">
        <w:rPr>
          <w:rFonts w:ascii="Times New Roman" w:hAnsi="Times New Roman" w:cs="Times New Roman"/>
          <w:sz w:val="28"/>
          <w:szCs w:val="28"/>
        </w:rPr>
        <w:t> </w:t>
      </w:r>
      <w:r w:rsidRPr="00306B2D">
        <w:rPr>
          <w:rFonts w:ascii="Times New Roman" w:hAnsi="Times New Roman" w:cs="Times New Roman"/>
          <w:sz w:val="28"/>
          <w:szCs w:val="28"/>
        </w:rPr>
        <w:t>Требование прокурора привлечения лиц, нарушивших закон, к иной установленной законом ответственности.</w:t>
      </w:r>
    </w:p>
    <w:p w14:paraId="35671B6D"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тех случаях, когда прокурор в процессе применения правовых средств выявляет правонарушения, которые имеют признаки преступления, он в целях пресечения преступления и преступной деятельности направляет материалы в органы дознания или следствия для возбуждения уголовного дела.</w:t>
      </w:r>
    </w:p>
    <w:p w14:paraId="4F93F48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Также, это полномочие прокурора применяется в случаях выявления правонарушений менее опасных, чем административные правонарушения. Обычно это дисциплинарные проступки или нарушения гражданского законодательства, которые повлекли материальный ущерб.</w:t>
      </w:r>
    </w:p>
    <w:p w14:paraId="7A19716D"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данных случаях прокурор может потребовать принятия соответствующих мер от должностных лиц, в чью компетенцию входит наложение на виновных мер дисциплинарного взыскания, или принятия мер к возмещению материального ущерба, предусмотренных соответствующими нормами трудового или гражданского законодательства.</w:t>
      </w:r>
    </w:p>
    <w:p w14:paraId="3D21693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3.</w:t>
      </w:r>
      <w:r w:rsidR="00587B67">
        <w:rPr>
          <w:rFonts w:ascii="Times New Roman" w:hAnsi="Times New Roman" w:cs="Times New Roman"/>
          <w:sz w:val="28"/>
          <w:szCs w:val="28"/>
        </w:rPr>
        <w:t> </w:t>
      </w:r>
      <w:r w:rsidRPr="00306B2D">
        <w:rPr>
          <w:rFonts w:ascii="Times New Roman" w:hAnsi="Times New Roman" w:cs="Times New Roman"/>
          <w:sz w:val="28"/>
          <w:szCs w:val="28"/>
        </w:rPr>
        <w:t>Предостережение о недопустимости нарушения закона. Это полномочие прокурора имеет целенаправленный профилактический характер. Оно применяется в тех случаях, когда прокурор в процессе осуществления надзора за исполнением законов и законностью правовых актов или в процессе проверки конкретных обращений, заявлений или жалоб получает сведения о том, что должностные лица органов, организаций и учреждений, перечисленных в п. 1 ст. 21 Закона, готовятся совершить противоправные деяния.</w:t>
      </w:r>
    </w:p>
    <w:p w14:paraId="45CF591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Для предупреждения совершения этих деяний и недопущения их общественно опасных последствий прокурор сообщает указанным лицам об имеющейся в его распоряжении информации о том, что в случае совершения предполагаемых деяний они могут быть привлечены к ответственности в установленном законом порядке.</w:t>
      </w:r>
    </w:p>
    <w:p w14:paraId="3E99EB4D"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4.</w:t>
      </w:r>
      <w:r w:rsidR="00587B67">
        <w:rPr>
          <w:rFonts w:ascii="Times New Roman" w:hAnsi="Times New Roman" w:cs="Times New Roman"/>
          <w:sz w:val="28"/>
          <w:szCs w:val="28"/>
        </w:rPr>
        <w:t> </w:t>
      </w:r>
      <w:r w:rsidRPr="00306B2D">
        <w:rPr>
          <w:rFonts w:ascii="Times New Roman" w:hAnsi="Times New Roman" w:cs="Times New Roman"/>
          <w:sz w:val="28"/>
          <w:szCs w:val="28"/>
        </w:rPr>
        <w:t xml:space="preserve">Освобождение лиц, незаконно подвергнутых административному задержанию на основании решений несудебных органов. Применение административного задержания является важной мерой обеспечения производства по делам об административных нарушениях. В связи с чем применение этой меры ограничивает важнейшее конституционное право человека и гражданина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право на свободу и личную неприкосновенность (ст.</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22 Конституции РФ)</w:t>
      </w:r>
      <w:r w:rsidR="00DB470D">
        <w:rPr>
          <w:rStyle w:val="a6"/>
          <w:rFonts w:ascii="Times New Roman" w:hAnsi="Times New Roman" w:cs="Times New Roman"/>
          <w:sz w:val="28"/>
          <w:szCs w:val="28"/>
        </w:rPr>
        <w:footnoteReference w:id="16"/>
      </w:r>
      <w:r w:rsidRPr="00306B2D">
        <w:rPr>
          <w:rFonts w:ascii="Times New Roman" w:hAnsi="Times New Roman" w:cs="Times New Roman"/>
          <w:sz w:val="28"/>
          <w:szCs w:val="28"/>
        </w:rPr>
        <w:t>. В связи с этим данное полномочие прокурора, предусмотренное п. 3 ст. 22 Закона, имеет важнейшее значение.</w:t>
      </w:r>
    </w:p>
    <w:p w14:paraId="31E4ACEF"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Когда прокурор установил нарушения, он выносит постановление об</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освобождении незаконно задержанных, подлежащее незамедлительному исполнению. При необходимости прокурор может принять должностные меры к наказанию виновных в незаконном задержании.</w:t>
      </w:r>
    </w:p>
    <w:p w14:paraId="2CCB1D00"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5.</w:t>
      </w:r>
      <w:r w:rsidR="00587B67">
        <w:rPr>
          <w:rFonts w:ascii="Times New Roman" w:hAnsi="Times New Roman" w:cs="Times New Roman"/>
          <w:sz w:val="28"/>
          <w:szCs w:val="28"/>
        </w:rPr>
        <w:t> </w:t>
      </w:r>
      <w:r w:rsidRPr="00306B2D">
        <w:rPr>
          <w:rFonts w:ascii="Times New Roman" w:hAnsi="Times New Roman" w:cs="Times New Roman"/>
          <w:sz w:val="28"/>
          <w:szCs w:val="28"/>
        </w:rPr>
        <w:t>Опротестование противоречащих закону правовых актов. Указанное полномочие прокурора применяется тогда, когда в ходе осуществления надзора за соответствием законам правовых актов, издаваемых органами или должностными лицами, указанными в п. 1 ст. 21 Закона, выявляются</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приказы, распоряжения, постановления и иные акты, полностью или частично не соответствующие Конституции РФ, уставам субъектов РФ, федеральным законам или законам субъектов РФ. Данное полномочие состоит в требовании прокурора полностью или частично отменить несоответствующие закону акты.</w:t>
      </w:r>
    </w:p>
    <w:p w14:paraId="07244A1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Это требование обращается, обычно, к должностному лицу или коллективному органу, издавшему (принявшему) незаконный акт.</w:t>
      </w:r>
    </w:p>
    <w:p w14:paraId="163C0E7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необходимых случаях, когда прокурор реализует данное полномочие, он может обратиться в суд общей юрисдикции или арбитражный суд с требованием о признании не соответствующих закону актов недействительными. Такая форма реализации рассматриваемого полномочия прокурора появилась очень недавно и служит наглядным подтверждением укрепления судебной власти в Российской Федерации.</w:t>
      </w:r>
    </w:p>
    <w:p w14:paraId="190362C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6.</w:t>
      </w:r>
      <w:r w:rsidR="00587B67">
        <w:rPr>
          <w:rFonts w:ascii="Times New Roman" w:hAnsi="Times New Roman" w:cs="Times New Roman"/>
          <w:sz w:val="28"/>
          <w:szCs w:val="28"/>
        </w:rPr>
        <w:t> </w:t>
      </w:r>
      <w:r w:rsidRPr="00306B2D">
        <w:rPr>
          <w:rFonts w:ascii="Times New Roman" w:hAnsi="Times New Roman" w:cs="Times New Roman"/>
          <w:sz w:val="28"/>
          <w:szCs w:val="28"/>
        </w:rPr>
        <w:t xml:space="preserve">Определение конкретного адресата направления требования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в суд общей юрисдикции или арбитражный суд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каждый раз зависит от содержания незаконного акта и органа или должностного лица, издавшего такой акт. Так, требование прокурора о признании незаконного правового акта, ущемляющего конкретные права гражданина, недействительным может быть обращено в районный, городской суд общей юрисдикции. С требованием о признании недействительным правового акта, вопреки закону, ущемляющему компетенцию, права отдельных органов управления, прокурор может обратиться в арбитражный суд.</w:t>
      </w:r>
    </w:p>
    <w:p w14:paraId="31F0BEE3"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Исключением из этого правила: Постановлением Конституционного Суда РФ от 18.07.2003 № 13</w:t>
      </w:r>
      <w:r w:rsidR="00A8196F">
        <w:rPr>
          <w:rFonts w:ascii="Times New Roman" w:hAnsi="Times New Roman" w:cs="Times New Roman"/>
          <w:sz w:val="28"/>
          <w:szCs w:val="28"/>
        </w:rPr>
        <w:t>–</w:t>
      </w:r>
      <w:r w:rsidRPr="00306B2D">
        <w:rPr>
          <w:rFonts w:ascii="Times New Roman" w:hAnsi="Times New Roman" w:cs="Times New Roman"/>
          <w:sz w:val="28"/>
          <w:szCs w:val="28"/>
        </w:rPr>
        <w:t>П норма, содержащаяся во взаимосвязанных п. 2 ч. 1 ст. 26, ч. 1 ст. 251 ГПК РФ, п. 2 ст. 1, п. 1 ст. 21 и п. 3 ст. 22 Закона, которая наделяет прокурора правом обращаться в суд с заявлением о признании нормативных правовых актов субъектов Российской Федерации противоречащими закону, признана не соответствующей Конституции</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Российской Федерации, в той мере, в какой данная норма допускает обращение прокурора в суд общей юрисдикции с заявлением о признании положений конституций и уставов, противоречащими федеральному закону.</w:t>
      </w:r>
    </w:p>
    <w:p w14:paraId="7BD7E17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7.</w:t>
      </w:r>
      <w:r w:rsidR="00587B67">
        <w:rPr>
          <w:rFonts w:ascii="Times New Roman" w:hAnsi="Times New Roman" w:cs="Times New Roman"/>
          <w:sz w:val="28"/>
          <w:szCs w:val="28"/>
        </w:rPr>
        <w:t> </w:t>
      </w:r>
      <w:r w:rsidRPr="00306B2D">
        <w:rPr>
          <w:rFonts w:ascii="Times New Roman" w:hAnsi="Times New Roman" w:cs="Times New Roman"/>
          <w:sz w:val="28"/>
          <w:szCs w:val="28"/>
        </w:rPr>
        <w:t>Внесение представлений об устранении нарушений закона. Данное полномочие означает право и обязанность прокурора требовать устранения выявленных в процессе осуществления надзора фактов нарушения закона. Нарушение закона – в этом случае неисполнение или ненадлежащее исполнение требований закона органами, организациями или их должностными лицами, перечисленными в п. 1 ст. 21 Закона. Характер нарушения закона каждый раз определяется содержанием требований конкретного закона (нормы гражданского, финансового, налогового законодательства, законодательства о приватизации, экологического и т.д.). Эти требования могут быть изложены непосредственно в Конституции РФ, конституциях или уставах субъектов РФ, федеральных законах или законах субъектов РФ.</w:t>
      </w:r>
    </w:p>
    <w:p w14:paraId="23F11AED"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Прокурор может обратиться с требованием об устранении нарушений закона к тем органам, организациям, учреждениям или должностным лицам, имеющим право и возможность устранить выявленные нарушения закона.</w:t>
      </w:r>
    </w:p>
    <w:p w14:paraId="73A2AC4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Закон не определяет адресатов внесения представления, но ясно, что в их числе могут быть только органы, организации, учреждения и должностные лица, указанные в п. 1 ст. 21 Закона, т.е. те объекты, исполнение законов которыми входит в предмет прокурорского надзора.</w:t>
      </w:r>
    </w:p>
    <w:p w14:paraId="42B7B96B"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Многие права прокуроров являются вместе с тем и их обязанностями. Например, из права прокурора истребовать для проверки соответствия законам правовых актов органов представительной и исполнительной власти вытекает его обязанность систематически проводить проверки законности этих актов, принимать меры к своевременному выявлению и устранению</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нарушений, допущенных при издании указанных актов. Все рассмотренные выше полномочия прокуроров рассчитаны на активное их применение</w:t>
      </w:r>
      <w:r w:rsidR="00DB470D">
        <w:rPr>
          <w:rStyle w:val="a6"/>
          <w:rFonts w:ascii="Times New Roman" w:hAnsi="Times New Roman" w:cs="Times New Roman"/>
          <w:sz w:val="28"/>
          <w:szCs w:val="28"/>
        </w:rPr>
        <w:footnoteReference w:id="17"/>
      </w:r>
      <w:r w:rsidRPr="00306B2D">
        <w:rPr>
          <w:rFonts w:ascii="Times New Roman" w:hAnsi="Times New Roman" w:cs="Times New Roman"/>
          <w:sz w:val="28"/>
          <w:szCs w:val="28"/>
        </w:rPr>
        <w:t>.</w:t>
      </w:r>
    </w:p>
    <w:p w14:paraId="1D511C8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ст. 6 Закона закреплено принципиально важное положение о том, что требования прокурора, вытекающие из его полномочий, подлежат безусловному исполнению в установленный срок. Закреплено также, что неисполнение требований прокурора и следователя, вытекающих из их полномочий, а также уклонение от явки по их вызову влечет за собой установленную законом ответственность, как правило, административную.</w:t>
      </w:r>
    </w:p>
    <w:p w14:paraId="4BBF6A8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активное, обоснованное применение прокурорами предоставленных им полномочий позволяет своевременно выявлять и устранять нарушения законов, способствующие им обстоятельства, предупреждать нарушения законов и тем самым способствует укреплению законности и правопорядка в регионах и в целом в стране.</w:t>
      </w:r>
    </w:p>
    <w:p w14:paraId="096601C7" w14:textId="77777777" w:rsidR="00587B67" w:rsidRDefault="00587B67" w:rsidP="00587B67">
      <w:pPr>
        <w:spacing w:line="360" w:lineRule="auto"/>
        <w:contextualSpacing/>
        <w:rPr>
          <w:rFonts w:ascii="Times New Roman" w:hAnsi="Times New Roman" w:cs="Times New Roman"/>
          <w:sz w:val="28"/>
          <w:szCs w:val="28"/>
        </w:rPr>
      </w:pPr>
    </w:p>
    <w:p w14:paraId="295EEF22" w14:textId="77777777" w:rsidR="00DB470D" w:rsidRDefault="00DB470D" w:rsidP="00587B67">
      <w:pPr>
        <w:spacing w:line="360" w:lineRule="auto"/>
        <w:contextualSpacing/>
        <w:rPr>
          <w:rFonts w:ascii="Times New Roman" w:hAnsi="Times New Roman" w:cs="Times New Roman"/>
          <w:sz w:val="28"/>
          <w:szCs w:val="28"/>
        </w:rPr>
      </w:pPr>
    </w:p>
    <w:p w14:paraId="3A08BBE6" w14:textId="77777777" w:rsidR="00DB470D" w:rsidRDefault="00DB470D" w:rsidP="00587B67">
      <w:pPr>
        <w:spacing w:line="360" w:lineRule="auto"/>
        <w:contextualSpacing/>
        <w:rPr>
          <w:rFonts w:ascii="Times New Roman" w:hAnsi="Times New Roman" w:cs="Times New Roman"/>
          <w:sz w:val="28"/>
          <w:szCs w:val="28"/>
        </w:rPr>
      </w:pPr>
    </w:p>
    <w:p w14:paraId="7C1D4A81" w14:textId="77777777" w:rsidR="00306B2D" w:rsidRPr="00587B67" w:rsidRDefault="00306B2D" w:rsidP="00587B67">
      <w:pPr>
        <w:spacing w:line="360" w:lineRule="auto"/>
        <w:contextualSpacing/>
        <w:jc w:val="center"/>
        <w:outlineLvl w:val="0"/>
        <w:rPr>
          <w:rFonts w:ascii="Times New Roman" w:hAnsi="Times New Roman" w:cs="Times New Roman"/>
          <w:b/>
          <w:bCs/>
          <w:sz w:val="28"/>
          <w:szCs w:val="28"/>
        </w:rPr>
      </w:pPr>
      <w:bookmarkStart w:id="9" w:name="_Toc101721789"/>
      <w:r w:rsidRPr="00587B67">
        <w:rPr>
          <w:rFonts w:ascii="Times New Roman" w:hAnsi="Times New Roman" w:cs="Times New Roman"/>
          <w:b/>
          <w:bCs/>
          <w:sz w:val="28"/>
          <w:szCs w:val="28"/>
        </w:rPr>
        <w:lastRenderedPageBreak/>
        <w:t>1.3</w:t>
      </w:r>
      <w:r w:rsidR="00587B67" w:rsidRPr="00587B67">
        <w:rPr>
          <w:rFonts w:ascii="Times New Roman" w:hAnsi="Times New Roman" w:cs="Times New Roman"/>
          <w:b/>
          <w:bCs/>
          <w:sz w:val="28"/>
          <w:szCs w:val="28"/>
        </w:rPr>
        <w:t xml:space="preserve"> </w:t>
      </w:r>
      <w:r w:rsidRPr="00587B67">
        <w:rPr>
          <w:rFonts w:ascii="Times New Roman" w:hAnsi="Times New Roman" w:cs="Times New Roman"/>
          <w:b/>
          <w:bCs/>
          <w:sz w:val="28"/>
          <w:szCs w:val="28"/>
        </w:rPr>
        <w:t>Правовое регулирование прокурорского надзора</w:t>
      </w:r>
      <w:bookmarkEnd w:id="9"/>
    </w:p>
    <w:p w14:paraId="0AC042E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p>
    <w:p w14:paraId="0CD3847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На сегодняшний день прокурорский надзор </w:t>
      </w:r>
      <w:r w:rsidR="00A8196F">
        <w:rPr>
          <w:rFonts w:ascii="Times New Roman" w:hAnsi="Times New Roman" w:cs="Times New Roman"/>
          <w:sz w:val="28"/>
          <w:szCs w:val="28"/>
        </w:rPr>
        <w:t>–</w:t>
      </w:r>
      <w:r w:rsidRPr="00306B2D">
        <w:rPr>
          <w:rFonts w:ascii="Times New Roman" w:hAnsi="Times New Roman" w:cs="Times New Roman"/>
          <w:sz w:val="28"/>
          <w:szCs w:val="28"/>
        </w:rPr>
        <w:t xml:space="preserve"> это осуществляемая прокурорами от имени РФ деятельность за исполнением действующих на ее территории законов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w:t>
      </w:r>
    </w:p>
    <w:p w14:paraId="298E90D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Правовое регулирование прокурорского надзора осуществляется: Конституцией РФ, которая регламентирует деятельность прокуратуры за исполнением и соблюдением законов, Федеральным законом «О прокуратуре РФ», закрепляет общие положения о прокуратуре, организацию деятельности и полномочия органов прокуратуры, другими федеральными законами и международными договорами Российской Федерации.</w:t>
      </w:r>
    </w:p>
    <w:p w14:paraId="5D5680D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Конституция РФ в ст. 129</w:t>
      </w:r>
      <w:r w:rsidR="00DB470D">
        <w:rPr>
          <w:rStyle w:val="a6"/>
          <w:rFonts w:ascii="Times New Roman" w:hAnsi="Times New Roman" w:cs="Times New Roman"/>
          <w:sz w:val="28"/>
          <w:szCs w:val="28"/>
        </w:rPr>
        <w:footnoteReference w:id="18"/>
      </w:r>
      <w:r w:rsidRPr="00306B2D">
        <w:rPr>
          <w:rFonts w:ascii="Times New Roman" w:hAnsi="Times New Roman" w:cs="Times New Roman"/>
          <w:sz w:val="28"/>
          <w:szCs w:val="28"/>
        </w:rPr>
        <w:t xml:space="preserve"> также закрепила положение о том, что прокуратура РФ составляет единую централизованную систему с подчинением нижестоящих прокуроров вышестоящим и Генеральному прокурору РФ, установила порядок назначения на должности и освобождения от должностей Генерального прокурора РФ и других прокуроров.</w:t>
      </w:r>
    </w:p>
    <w:p w14:paraId="5A9A571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Основным законодательным актом, который регулирует организацию и деятельность органов российской прокуратуры, является Федеральный закон</w:t>
      </w:r>
    </w:p>
    <w:p w14:paraId="6E0B8E5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«О прокуратуре Российской Федерации», которым определены:</w:t>
      </w:r>
    </w:p>
    <w:p w14:paraId="4C601437"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цели, которые стоят перед органами прокуратуры, их структура и порядок функционирования;</w:t>
      </w:r>
    </w:p>
    <w:p w14:paraId="1CF46ACF"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принципы организации и деятельности прокуратуры;</w:t>
      </w:r>
    </w:p>
    <w:p w14:paraId="67B23F18"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функции и иные основные направления (участки) деятельности прокуроров;</w:t>
      </w:r>
    </w:p>
    <w:p w14:paraId="3C2B68E4"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полномочия</w:t>
      </w:r>
      <w:r w:rsidR="00306B2D" w:rsidRPr="00306B2D">
        <w:rPr>
          <w:rFonts w:ascii="Times New Roman" w:hAnsi="Times New Roman" w:cs="Times New Roman"/>
          <w:sz w:val="28"/>
          <w:szCs w:val="28"/>
        </w:rPr>
        <w:tab/>
        <w:t>прокуроров,</w:t>
      </w:r>
      <w:r w:rsidR="00306B2D" w:rsidRPr="00306B2D">
        <w:rPr>
          <w:rFonts w:ascii="Times New Roman" w:hAnsi="Times New Roman" w:cs="Times New Roman"/>
          <w:sz w:val="28"/>
          <w:szCs w:val="28"/>
        </w:rPr>
        <w:tab/>
        <w:t>которые</w:t>
      </w:r>
      <w:r w:rsidR="00306B2D" w:rsidRPr="00306B2D">
        <w:rPr>
          <w:rFonts w:ascii="Times New Roman" w:hAnsi="Times New Roman" w:cs="Times New Roman"/>
          <w:sz w:val="28"/>
          <w:szCs w:val="28"/>
        </w:rPr>
        <w:tab/>
        <w:t>применяются</w:t>
      </w:r>
      <w:r w:rsidR="00306B2D" w:rsidRPr="00306B2D">
        <w:rPr>
          <w:rFonts w:ascii="Times New Roman" w:hAnsi="Times New Roman" w:cs="Times New Roman"/>
          <w:sz w:val="28"/>
          <w:szCs w:val="28"/>
        </w:rPr>
        <w:tab/>
        <w:t>к конкретным отраслям надзора и иной деятельности;</w:t>
      </w:r>
    </w:p>
    <w:p w14:paraId="6863BF41"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порядок назначения на должности прокурорских работников и</w:t>
      </w:r>
    </w:p>
    <w:p w14:paraId="55AD04F1"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требования, которые предъявляются к лицам, назначаемым на должности прокуроров;</w:t>
      </w:r>
    </w:p>
    <w:p w14:paraId="69A373B4"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DB470D">
        <w:rPr>
          <w:rFonts w:ascii="Times New Roman" w:hAnsi="Times New Roman" w:cs="Times New Roman"/>
          <w:sz w:val="28"/>
          <w:szCs w:val="28"/>
        </w:rPr>
        <w:t> </w:t>
      </w:r>
      <w:r w:rsidR="00306B2D" w:rsidRPr="00306B2D">
        <w:rPr>
          <w:rFonts w:ascii="Times New Roman" w:hAnsi="Times New Roman" w:cs="Times New Roman"/>
          <w:sz w:val="28"/>
          <w:szCs w:val="28"/>
        </w:rPr>
        <w:t>условия прохождения ими службы и их правовой статус.</w:t>
      </w:r>
    </w:p>
    <w:p w14:paraId="3E9ABEA5"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Помимо Закона многочисленной являются федеральные законы, закрепляющих различные процессуальные полномочия прокуроров, в числе которых следует выделить УПК РФ, КоАП РФ, ГПК РФ и АПК РФ.</w:t>
      </w:r>
    </w:p>
    <w:p w14:paraId="51909C41"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Нормы, касающиеся деятельности прокуратуры, содержатся также во многих других законодательных актах. В качестве примера можно привести Закон от 07.02.2011 № 3</w:t>
      </w:r>
      <w:r w:rsidR="00A8196F">
        <w:rPr>
          <w:rFonts w:ascii="Times New Roman" w:hAnsi="Times New Roman" w:cs="Times New Roman"/>
          <w:sz w:val="28"/>
          <w:szCs w:val="28"/>
        </w:rPr>
        <w:t>–</w:t>
      </w:r>
      <w:r w:rsidRPr="00306B2D">
        <w:rPr>
          <w:rFonts w:ascii="Times New Roman" w:hAnsi="Times New Roman" w:cs="Times New Roman"/>
          <w:sz w:val="28"/>
          <w:szCs w:val="28"/>
        </w:rPr>
        <w:t>ФЗ «О полиции» (ст. 52)</w:t>
      </w:r>
      <w:r w:rsidR="00DB470D">
        <w:rPr>
          <w:rStyle w:val="a6"/>
          <w:rFonts w:ascii="Times New Roman" w:hAnsi="Times New Roman" w:cs="Times New Roman"/>
          <w:sz w:val="28"/>
          <w:szCs w:val="28"/>
        </w:rPr>
        <w:footnoteReference w:id="19"/>
      </w:r>
      <w:r w:rsidRPr="00306B2D">
        <w:rPr>
          <w:rFonts w:ascii="Times New Roman" w:hAnsi="Times New Roman" w:cs="Times New Roman"/>
          <w:sz w:val="28"/>
          <w:szCs w:val="28"/>
        </w:rPr>
        <w:t>, Федеральный закон от 03.04.1995 № 40</w:t>
      </w:r>
      <w:r w:rsidR="00A8196F">
        <w:rPr>
          <w:rFonts w:ascii="Times New Roman" w:hAnsi="Times New Roman" w:cs="Times New Roman"/>
          <w:sz w:val="28"/>
          <w:szCs w:val="28"/>
        </w:rPr>
        <w:t>–</w:t>
      </w:r>
      <w:r w:rsidRPr="00306B2D">
        <w:rPr>
          <w:rFonts w:ascii="Times New Roman" w:hAnsi="Times New Roman" w:cs="Times New Roman"/>
          <w:sz w:val="28"/>
          <w:szCs w:val="28"/>
        </w:rPr>
        <w:t>ФЗ «О</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Федеральной службе безопасности» (ст. 24)</w:t>
      </w:r>
      <w:r w:rsidR="00DB470D">
        <w:rPr>
          <w:rStyle w:val="a6"/>
          <w:rFonts w:ascii="Times New Roman" w:hAnsi="Times New Roman" w:cs="Times New Roman"/>
          <w:sz w:val="28"/>
          <w:szCs w:val="28"/>
        </w:rPr>
        <w:footnoteReference w:id="20"/>
      </w:r>
      <w:r w:rsidRPr="00306B2D">
        <w:rPr>
          <w:rFonts w:ascii="Times New Roman" w:hAnsi="Times New Roman" w:cs="Times New Roman"/>
          <w:sz w:val="28"/>
          <w:szCs w:val="28"/>
        </w:rPr>
        <w:t>, Закон от 12.08.1995 № 144</w:t>
      </w:r>
      <w:r w:rsidR="00A8196F">
        <w:rPr>
          <w:rFonts w:ascii="Times New Roman" w:hAnsi="Times New Roman" w:cs="Times New Roman"/>
          <w:sz w:val="28"/>
          <w:szCs w:val="28"/>
        </w:rPr>
        <w:t>–</w:t>
      </w:r>
      <w:r w:rsidRPr="00306B2D">
        <w:rPr>
          <w:rFonts w:ascii="Times New Roman" w:hAnsi="Times New Roman" w:cs="Times New Roman"/>
          <w:sz w:val="28"/>
          <w:szCs w:val="28"/>
        </w:rPr>
        <w:t>ФЗ</w:t>
      </w:r>
      <w:r w:rsidR="009C1A15">
        <w:rPr>
          <w:rFonts w:ascii="Times New Roman" w:hAnsi="Times New Roman" w:cs="Times New Roman"/>
          <w:sz w:val="28"/>
          <w:szCs w:val="28"/>
        </w:rPr>
        <w:t xml:space="preserve"> </w:t>
      </w:r>
      <w:r w:rsidRPr="00306B2D">
        <w:rPr>
          <w:rFonts w:ascii="Times New Roman" w:hAnsi="Times New Roman" w:cs="Times New Roman"/>
          <w:sz w:val="28"/>
          <w:szCs w:val="28"/>
        </w:rPr>
        <w:t>«Об оперативно</w:t>
      </w:r>
      <w:r w:rsidR="00A8196F">
        <w:rPr>
          <w:rFonts w:ascii="Times New Roman" w:hAnsi="Times New Roman" w:cs="Times New Roman"/>
          <w:sz w:val="28"/>
          <w:szCs w:val="28"/>
        </w:rPr>
        <w:t>–</w:t>
      </w:r>
      <w:r w:rsidRPr="00306B2D">
        <w:rPr>
          <w:rFonts w:ascii="Times New Roman" w:hAnsi="Times New Roman" w:cs="Times New Roman"/>
          <w:sz w:val="28"/>
          <w:szCs w:val="28"/>
        </w:rPr>
        <w:t>розыскной деятельности» (ст. 4, 21)</w:t>
      </w:r>
      <w:r w:rsidR="00DB470D">
        <w:rPr>
          <w:rStyle w:val="a6"/>
          <w:rFonts w:ascii="Times New Roman" w:hAnsi="Times New Roman" w:cs="Times New Roman"/>
          <w:sz w:val="28"/>
          <w:szCs w:val="28"/>
        </w:rPr>
        <w:footnoteReference w:id="21"/>
      </w:r>
      <w:r w:rsidRPr="00306B2D">
        <w:rPr>
          <w:rFonts w:ascii="Times New Roman" w:hAnsi="Times New Roman" w:cs="Times New Roman"/>
          <w:sz w:val="28"/>
          <w:szCs w:val="28"/>
        </w:rPr>
        <w:t xml:space="preserve"> и др. Как правило, в этих законах воспроизводится требование Закона о необходимости осуществления прокурорского надзора за законностью деятельности тех или иных государственных органов. Также имеются законодательные акты, определяющие дополнительные направления преимущественно надзорной деятельности прокуроров с закреплением за ними специфических полномочий. В качестве примера можно привести Федеральный закон от 25.07.2002 № 114</w:t>
      </w:r>
      <w:r w:rsidR="00A8196F">
        <w:rPr>
          <w:rFonts w:ascii="Times New Roman" w:hAnsi="Times New Roman" w:cs="Times New Roman"/>
          <w:sz w:val="28"/>
          <w:szCs w:val="28"/>
        </w:rPr>
        <w:t>–</w:t>
      </w:r>
      <w:r w:rsidRPr="00306B2D">
        <w:rPr>
          <w:rFonts w:ascii="Times New Roman" w:hAnsi="Times New Roman" w:cs="Times New Roman"/>
          <w:sz w:val="28"/>
          <w:szCs w:val="28"/>
        </w:rPr>
        <w:t>ФЗ «О противодействии экстремистской деятельности»</w:t>
      </w:r>
      <w:r w:rsidR="000A6741">
        <w:rPr>
          <w:rStyle w:val="a6"/>
          <w:rFonts w:ascii="Times New Roman" w:hAnsi="Times New Roman" w:cs="Times New Roman"/>
          <w:sz w:val="28"/>
          <w:szCs w:val="28"/>
        </w:rPr>
        <w:footnoteReference w:id="22"/>
      </w:r>
      <w:r w:rsidRPr="00306B2D">
        <w:rPr>
          <w:rFonts w:ascii="Times New Roman" w:hAnsi="Times New Roman" w:cs="Times New Roman"/>
          <w:sz w:val="28"/>
          <w:szCs w:val="28"/>
        </w:rPr>
        <w:t xml:space="preserve"> и Федеральный закон от 26.12.2008 № 294</w:t>
      </w:r>
      <w:r w:rsidR="00A8196F">
        <w:rPr>
          <w:rFonts w:ascii="Times New Roman" w:hAnsi="Times New Roman" w:cs="Times New Roman"/>
          <w:sz w:val="28"/>
          <w:szCs w:val="28"/>
        </w:rPr>
        <w:t>–</w:t>
      </w:r>
      <w:r w:rsidRPr="00306B2D">
        <w:rPr>
          <w:rFonts w:ascii="Times New Roman" w:hAnsi="Times New Roman" w:cs="Times New Roman"/>
          <w:sz w:val="28"/>
          <w:szCs w:val="28"/>
        </w:rPr>
        <w:t>ФЗ</w:t>
      </w:r>
      <w:r w:rsidR="009C1A15">
        <w:rPr>
          <w:rFonts w:ascii="Times New Roman" w:hAnsi="Times New Roman" w:cs="Times New Roman"/>
          <w:sz w:val="28"/>
          <w:szCs w:val="28"/>
        </w:rPr>
        <w:t xml:space="preserve"> </w:t>
      </w:r>
      <w:r w:rsidRPr="00306B2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A6741">
        <w:rPr>
          <w:rStyle w:val="a6"/>
          <w:rFonts w:ascii="Times New Roman" w:hAnsi="Times New Roman" w:cs="Times New Roman"/>
          <w:sz w:val="28"/>
          <w:szCs w:val="28"/>
        </w:rPr>
        <w:footnoteReference w:id="23"/>
      </w:r>
      <w:r w:rsidRPr="00306B2D">
        <w:rPr>
          <w:rFonts w:ascii="Times New Roman" w:hAnsi="Times New Roman" w:cs="Times New Roman"/>
          <w:sz w:val="28"/>
          <w:szCs w:val="28"/>
        </w:rPr>
        <w:t>.</w:t>
      </w:r>
    </w:p>
    <w:p w14:paraId="33C73B10"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Давая характеристику законодательным актам, можно упомянуть и о решениях Конституционного Суда Российской Федерации, внесших </w:t>
      </w:r>
      <w:r w:rsidRPr="00306B2D">
        <w:rPr>
          <w:rFonts w:ascii="Times New Roman" w:hAnsi="Times New Roman" w:cs="Times New Roman"/>
          <w:sz w:val="28"/>
          <w:szCs w:val="28"/>
        </w:rPr>
        <w:lastRenderedPageBreak/>
        <w:t xml:space="preserve">определенные коррективы в правоприменительную практику, в том числе и по вопросам осуществления прокурорами своих полномочий. </w:t>
      </w:r>
    </w:p>
    <w:p w14:paraId="7D31994B"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Следующую в порядке убывания юридической силы группу правовых актов составляют постановления Совета Федерации и Государственной Думы Федерального Собрания РФ. Особенность таких документов заключается в том, что они носят ненормативный характер, являясь в то же время достаточно важными для функционирования системы органов прокуратуры. Так, Советом Федерации в рамках полномочий, установленных подп. «з» ч. 1 ст. 102 Конституции РФ, принимаются решения о назначении на должность и освобождении от должности Генерального прокурора РФ. В свою очередь, постановлениями Государственной Думы в соответствии с подп. «ж» ч. 1 ст. 103 Конституции РФ объявляются акты амнистии, которые обязательны для прокуроров, осуществляющих надзор за исполнением законов в досудебной стадии уголовного судопроизводства либо за исполнением законов в уголовно</w:t>
      </w:r>
      <w:r w:rsidR="00A8196F">
        <w:rPr>
          <w:rFonts w:ascii="Times New Roman" w:hAnsi="Times New Roman" w:cs="Times New Roman"/>
          <w:sz w:val="28"/>
          <w:szCs w:val="28"/>
        </w:rPr>
        <w:t>–</w:t>
      </w:r>
      <w:r w:rsidRPr="00306B2D">
        <w:rPr>
          <w:rFonts w:ascii="Times New Roman" w:hAnsi="Times New Roman" w:cs="Times New Roman"/>
          <w:sz w:val="28"/>
          <w:szCs w:val="28"/>
        </w:rPr>
        <w:t>исполнительной системе, а также для прокуроров, поддерживающих государственное обвинение в судах.</w:t>
      </w:r>
    </w:p>
    <w:p w14:paraId="72D2D332"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Отдельные вопросы организации и деятельности прокуратуры детально    изложены</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в</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указах</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Президента</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РФ,</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которыми утверждены Положение о координации деятельности правоохранительных органов по борьбе с преступностью и Положение о порядке присвоения классных чинов прокурорским работникам органов и учреждений прокуратуры Российской Федерации. Также, указами Президента РФ ненормативного характера производится присвоение прокурорским работникам классных чинов высшей категории, а также награждение их почетными званиями «Заслуженный юрист Российской Федерации» и</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«Заслуженный работник прокуратуры Российской Федерации», а также государственными наградами.</w:t>
      </w:r>
    </w:p>
    <w:p w14:paraId="1CFD163C" w14:textId="77777777" w:rsidR="00306B2D" w:rsidRPr="00306B2D" w:rsidRDefault="00306B2D" w:rsidP="000A6741">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Некоторые вопросы, которые связаны с материально</w:t>
      </w:r>
      <w:r w:rsidR="00A8196F">
        <w:rPr>
          <w:rFonts w:ascii="Times New Roman" w:hAnsi="Times New Roman" w:cs="Times New Roman"/>
          <w:sz w:val="28"/>
          <w:szCs w:val="28"/>
        </w:rPr>
        <w:t>–</w:t>
      </w:r>
      <w:r w:rsidRPr="00306B2D">
        <w:rPr>
          <w:rFonts w:ascii="Times New Roman" w:hAnsi="Times New Roman" w:cs="Times New Roman"/>
          <w:sz w:val="28"/>
          <w:szCs w:val="28"/>
        </w:rPr>
        <w:t>техническим и социальным обеспечением органов прокуратуры, регулируются решениями Правительства РФ, которым, к примеру, издано Постановление от 30.07.2005</w:t>
      </w:r>
      <w:r w:rsidR="000A6741">
        <w:rPr>
          <w:rFonts w:ascii="Times New Roman" w:hAnsi="Times New Roman" w:cs="Times New Roman"/>
          <w:sz w:val="28"/>
          <w:szCs w:val="28"/>
        </w:rPr>
        <w:t xml:space="preserve"> </w:t>
      </w:r>
      <w:r w:rsidRPr="00306B2D">
        <w:rPr>
          <w:rFonts w:ascii="Times New Roman" w:hAnsi="Times New Roman" w:cs="Times New Roman"/>
          <w:sz w:val="28"/>
          <w:szCs w:val="28"/>
        </w:rPr>
        <w:t xml:space="preserve">№ </w:t>
      </w:r>
      <w:r w:rsidRPr="00306B2D">
        <w:rPr>
          <w:rFonts w:ascii="Times New Roman" w:hAnsi="Times New Roman" w:cs="Times New Roman"/>
          <w:sz w:val="28"/>
          <w:szCs w:val="28"/>
        </w:rPr>
        <w:lastRenderedPageBreak/>
        <w:t>467 «Об установлении должностных окладов прокурорских работников органов прокуратуры Российской Федерации».</w:t>
      </w:r>
    </w:p>
    <w:p w14:paraId="344AB305"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Ряд вопросов, которые касаются функционирования органов прокуратуры и реализации прокурорами отдельных полномочий, регулируется законодательными актами субъектов РФ. Например, уставами г. Москвы и Московской области соответствующим прокурорам предоставлено право законодательной инициативы. С учетом требований ст.</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129 Конституции РФ о необходимости согласования с субъектами РФ назначаемых на должность прокуроров в регионах приняты законодательные акты, в которых излагается порядок осуществления такой процедуры. Необходимость регламентации каждым субъектом РФ порядка дачи прокурором согласия на привлечение к ответственности депутата регионального органа представительной власти предусмотрена Федеральным законом от 06.10.1999 № 184</w:t>
      </w:r>
      <w:r w:rsidR="00A8196F">
        <w:rPr>
          <w:rFonts w:ascii="Times New Roman" w:hAnsi="Times New Roman" w:cs="Times New Roman"/>
          <w:sz w:val="28"/>
          <w:szCs w:val="28"/>
        </w:rPr>
        <w:t>–</w:t>
      </w:r>
      <w:r w:rsidRPr="00306B2D">
        <w:rPr>
          <w:rFonts w:ascii="Times New Roman" w:hAnsi="Times New Roman" w:cs="Times New Roman"/>
          <w:sz w:val="28"/>
          <w:szCs w:val="28"/>
        </w:rPr>
        <w:t>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30C29BA3"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своей практической деятельности работники прокуратуры руководствуются также приказами и указаниями Генерального прокурора РФ, которые играют важную роль в организации стабильного функционирования всей прокурорской системы и в соответствии со ст. 17 Закона обязательны для исполнения всеми работниками органов и учреждений прокуратуры.</w:t>
      </w:r>
    </w:p>
    <w:p w14:paraId="34D9875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 xml:space="preserve"> В связи с чем можно назвать приказы Генерального прокурора РФ:</w:t>
      </w:r>
    </w:p>
    <w:p w14:paraId="182B021C"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306B2D" w:rsidRPr="00306B2D">
        <w:rPr>
          <w:rFonts w:ascii="Times New Roman" w:hAnsi="Times New Roman" w:cs="Times New Roman"/>
          <w:sz w:val="28"/>
          <w:szCs w:val="28"/>
        </w:rPr>
        <w:t>от 07.12.2007 № 195 «Об организации прокурорского надзора за исполнением законов, соблюдением прав и свобод человека и гражданина»,</w:t>
      </w:r>
    </w:p>
    <w:p w14:paraId="44FCA14C"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A6741">
        <w:rPr>
          <w:rFonts w:ascii="Times New Roman" w:hAnsi="Times New Roman" w:cs="Times New Roman"/>
          <w:sz w:val="28"/>
          <w:szCs w:val="28"/>
        </w:rPr>
        <w:t> </w:t>
      </w:r>
      <w:r w:rsidR="00306B2D" w:rsidRPr="00306B2D">
        <w:rPr>
          <w:rFonts w:ascii="Times New Roman" w:hAnsi="Times New Roman" w:cs="Times New Roman"/>
          <w:sz w:val="28"/>
          <w:szCs w:val="28"/>
        </w:rPr>
        <w:t>от 07.05.2008 № 84 «О разграничении компетенции прокуроров территориальных, военных и других специализированных прокуратур»,</w:t>
      </w:r>
    </w:p>
    <w:p w14:paraId="2AC4B222"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306B2D" w:rsidRPr="00306B2D">
        <w:rPr>
          <w:rFonts w:ascii="Times New Roman" w:hAnsi="Times New Roman" w:cs="Times New Roman"/>
          <w:sz w:val="28"/>
          <w:szCs w:val="28"/>
        </w:rPr>
        <w:t xml:space="preserve"> от 28.12.2009 № 400 «Об организации проведения антикоррупционной экспертизы нормативных правовых актов» и др.</w:t>
      </w:r>
      <w:r w:rsidR="000A6741">
        <w:rPr>
          <w:rStyle w:val="a6"/>
          <w:rFonts w:ascii="Times New Roman" w:hAnsi="Times New Roman" w:cs="Times New Roman"/>
          <w:sz w:val="28"/>
          <w:szCs w:val="28"/>
        </w:rPr>
        <w:footnoteReference w:id="24"/>
      </w:r>
    </w:p>
    <w:p w14:paraId="56F28DC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Необходимо упомянуть и совместные приказы руководителей правоохранительных органов, в частности Приказ МВД России № 38, Генпрокуратуры России № 14, СК России № 5 от 16.01.2015 «Об утверждении Инструкции о порядке рассмотрения заявлений, сообщений о преступлениях и иной информации о происшествиях, связанных с безвестным исчезновением лиц».</w:t>
      </w:r>
    </w:p>
    <w:p w14:paraId="3236EE4E"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Прокуроры субъектов РФ в рамках предоставленных им полномочий также издают управленческие документы, которые обязательны для исполнения подчиненными им прокурорами.</w:t>
      </w:r>
    </w:p>
    <w:p w14:paraId="0060F158"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Деятельность органов российской прокуратуры и полномочия прокуроров определяются также международными и межгосударственными договорами и соглашениями, такими, к примеру, как договоры о правовой помощи, о порядке отношений прокуроров с судебно</w:t>
      </w:r>
      <w:r w:rsidR="00A8196F">
        <w:rPr>
          <w:rFonts w:ascii="Times New Roman" w:hAnsi="Times New Roman" w:cs="Times New Roman"/>
          <w:sz w:val="28"/>
          <w:szCs w:val="28"/>
        </w:rPr>
        <w:t>–</w:t>
      </w:r>
      <w:r w:rsidRPr="00306B2D">
        <w:rPr>
          <w:rFonts w:ascii="Times New Roman" w:hAnsi="Times New Roman" w:cs="Times New Roman"/>
          <w:sz w:val="28"/>
          <w:szCs w:val="28"/>
        </w:rPr>
        <w:t>следственными органами других государств, о выдаче преступников (экстрадиции) и др.</w:t>
      </w:r>
    </w:p>
    <w:p w14:paraId="221769A1"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При этом, очевидно, необходимо иметь в виду ст. 15 Конституции РФ, относящую общепризнанные принципы и нормы международного права и</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международные договоры РФ к числу полноправных актов национальной правовой системы и оговаривающую, что в случаях, когда международным договором РФ установлены иные правила, чем предусмотренные законом, должны применяться правила международного договора.</w:t>
      </w:r>
    </w:p>
    <w:p w14:paraId="773C02DA"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В частности, прокуратура РФ обязана руководствоваться положениями:</w:t>
      </w:r>
    </w:p>
    <w:p w14:paraId="54466AB7"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306B2D" w:rsidRPr="00306B2D">
        <w:rPr>
          <w:rFonts w:ascii="Times New Roman" w:hAnsi="Times New Roman" w:cs="Times New Roman"/>
          <w:sz w:val="28"/>
          <w:szCs w:val="28"/>
        </w:rPr>
        <w:t>Конвенции о защите прав человека и основных свобод от 4 ноября</w:t>
      </w:r>
    </w:p>
    <w:p w14:paraId="2C78E2B2"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1950 г.</w:t>
      </w:r>
      <w:r w:rsidR="000A6741">
        <w:rPr>
          <w:rStyle w:val="a6"/>
          <w:rFonts w:ascii="Times New Roman" w:hAnsi="Times New Roman" w:cs="Times New Roman"/>
          <w:sz w:val="28"/>
          <w:szCs w:val="28"/>
        </w:rPr>
        <w:footnoteReference w:id="25"/>
      </w:r>
      <w:r w:rsidRPr="00306B2D">
        <w:rPr>
          <w:rFonts w:ascii="Times New Roman" w:hAnsi="Times New Roman" w:cs="Times New Roman"/>
          <w:sz w:val="28"/>
          <w:szCs w:val="28"/>
        </w:rPr>
        <w:t>,</w:t>
      </w:r>
    </w:p>
    <w:p w14:paraId="349D95F0"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306B2D" w:rsidRPr="00306B2D">
        <w:rPr>
          <w:rFonts w:ascii="Times New Roman" w:hAnsi="Times New Roman" w:cs="Times New Roman"/>
          <w:sz w:val="28"/>
          <w:szCs w:val="28"/>
        </w:rPr>
        <w:t>Европейской конвенции о взаимной правовой помощи по уголовным делам от 20 апреля 1959 г.</w:t>
      </w:r>
      <w:r w:rsidR="000A6741">
        <w:rPr>
          <w:rStyle w:val="a6"/>
          <w:rFonts w:ascii="Times New Roman" w:hAnsi="Times New Roman" w:cs="Times New Roman"/>
          <w:sz w:val="28"/>
          <w:szCs w:val="28"/>
        </w:rPr>
        <w:footnoteReference w:id="26"/>
      </w:r>
      <w:r w:rsidR="00306B2D" w:rsidRPr="00306B2D">
        <w:rPr>
          <w:rFonts w:ascii="Times New Roman" w:hAnsi="Times New Roman" w:cs="Times New Roman"/>
          <w:sz w:val="28"/>
          <w:szCs w:val="28"/>
        </w:rPr>
        <w:t>,</w:t>
      </w:r>
    </w:p>
    <w:p w14:paraId="1C8DF8C6" w14:textId="77777777" w:rsidR="00306B2D" w:rsidRPr="00306B2D" w:rsidRDefault="00A8196F" w:rsidP="00306B2D">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587B67">
        <w:rPr>
          <w:rFonts w:ascii="Times New Roman" w:hAnsi="Times New Roman" w:cs="Times New Roman"/>
          <w:sz w:val="28"/>
          <w:szCs w:val="28"/>
        </w:rPr>
        <w:t> </w:t>
      </w:r>
      <w:r w:rsidR="00306B2D" w:rsidRPr="00306B2D">
        <w:rPr>
          <w:rFonts w:ascii="Times New Roman" w:hAnsi="Times New Roman" w:cs="Times New Roman"/>
          <w:sz w:val="28"/>
          <w:szCs w:val="28"/>
        </w:rPr>
        <w:t>Конвенции СНГ о правовой помощи и правовых отношениях по гражданским, семейным и уголовным делам от 22 января 1993 г.</w:t>
      </w:r>
      <w:r w:rsidR="000A6741">
        <w:rPr>
          <w:rStyle w:val="a6"/>
          <w:rFonts w:ascii="Times New Roman" w:hAnsi="Times New Roman" w:cs="Times New Roman"/>
          <w:sz w:val="28"/>
          <w:szCs w:val="28"/>
        </w:rPr>
        <w:footnoteReference w:id="27"/>
      </w:r>
    </w:p>
    <w:p w14:paraId="0D8D7C9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Согласно закону о поправке к Конституции РФ «О Верховном Суде Российской Федерации и прокуратуре Российской Федерации», гл. 7 стала называться «Судебная власть и прокуратура», в ст. 129 п. 1 добавлено, что полномочия, организация и порядок деятельности прокуратуры Российской Федерации определяются федеральным законом.</w:t>
      </w:r>
    </w:p>
    <w:p w14:paraId="07F0F989"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Реализация данного выделения, очевидно, имеет положительные моменты, особенно в свете реформы и преобразований, и, возможно, поставит точку в дискуссии по вопросу, к какой ветви власти необходимо отнести прокуратуру.</w:t>
      </w:r>
    </w:p>
    <w:p w14:paraId="42A19FFC"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Однако, хотелось бы, чтобы в принятом законе более обстоятельно была изложена структура деятельности прокуратуры. По этому вопросу для более успешного функционирования правового регулирования прокуратуры хотелось бы предложить внести следующие изменения:</w:t>
      </w:r>
    </w:p>
    <w:p w14:paraId="4D836E9F"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1)</w:t>
      </w:r>
      <w:r w:rsidR="00587B67">
        <w:rPr>
          <w:rFonts w:ascii="Times New Roman" w:hAnsi="Times New Roman" w:cs="Times New Roman"/>
          <w:sz w:val="28"/>
          <w:szCs w:val="28"/>
        </w:rPr>
        <w:t> </w:t>
      </w:r>
      <w:r w:rsidRPr="00306B2D">
        <w:rPr>
          <w:rFonts w:ascii="Times New Roman" w:hAnsi="Times New Roman" w:cs="Times New Roman"/>
          <w:sz w:val="28"/>
          <w:szCs w:val="28"/>
        </w:rPr>
        <w:t>полномочия и порядок деятельности прокуратуры должны регулироваться федерально</w:t>
      </w:r>
      <w:r w:rsidR="00A8196F">
        <w:rPr>
          <w:rFonts w:ascii="Times New Roman" w:hAnsi="Times New Roman" w:cs="Times New Roman"/>
          <w:sz w:val="28"/>
          <w:szCs w:val="28"/>
        </w:rPr>
        <w:t>–</w:t>
      </w:r>
      <w:r w:rsidRPr="00306B2D">
        <w:rPr>
          <w:rFonts w:ascii="Times New Roman" w:hAnsi="Times New Roman" w:cs="Times New Roman"/>
          <w:sz w:val="28"/>
          <w:szCs w:val="28"/>
        </w:rPr>
        <w:t>конституционным законом (п. 1 ст. 129), а не просто федеральным;</w:t>
      </w:r>
    </w:p>
    <w:p w14:paraId="4637AF11"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2)</w:t>
      </w:r>
      <w:r w:rsidR="00587B67">
        <w:rPr>
          <w:rFonts w:ascii="Times New Roman" w:hAnsi="Times New Roman" w:cs="Times New Roman"/>
          <w:sz w:val="28"/>
          <w:szCs w:val="28"/>
        </w:rPr>
        <w:t> </w:t>
      </w:r>
      <w:r w:rsidRPr="00306B2D">
        <w:rPr>
          <w:rFonts w:ascii="Times New Roman" w:hAnsi="Times New Roman" w:cs="Times New Roman"/>
          <w:sz w:val="28"/>
          <w:szCs w:val="28"/>
        </w:rPr>
        <w:t>статус прокуратуры РФ должен сохраниться «как единой централизованной системы с подчинением нижестоящих прокуроров вышестоящим». Поскольку он является основополагающим в деятельности прокуратуры;</w:t>
      </w:r>
    </w:p>
    <w:p w14:paraId="6143E8D4"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3)</w:t>
      </w:r>
      <w:r w:rsidR="00587B67">
        <w:rPr>
          <w:rFonts w:ascii="Times New Roman" w:hAnsi="Times New Roman" w:cs="Times New Roman"/>
          <w:sz w:val="28"/>
          <w:szCs w:val="28"/>
        </w:rPr>
        <w:t> </w:t>
      </w:r>
      <w:r w:rsidRPr="00306B2D">
        <w:rPr>
          <w:rFonts w:ascii="Times New Roman" w:hAnsi="Times New Roman" w:cs="Times New Roman"/>
          <w:sz w:val="28"/>
          <w:szCs w:val="28"/>
        </w:rPr>
        <w:t>вернуть Генеральному прокурору РФ право на законодательную инициативу, право на обращение в Конституционный суд РФ;</w:t>
      </w:r>
    </w:p>
    <w:p w14:paraId="0547FC10"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4)</w:t>
      </w:r>
      <w:r w:rsidR="00587B67">
        <w:rPr>
          <w:rFonts w:ascii="Times New Roman" w:hAnsi="Times New Roman" w:cs="Times New Roman"/>
          <w:sz w:val="28"/>
          <w:szCs w:val="28"/>
        </w:rPr>
        <w:t> </w:t>
      </w:r>
      <w:r w:rsidRPr="00306B2D">
        <w:rPr>
          <w:rFonts w:ascii="Times New Roman" w:hAnsi="Times New Roman" w:cs="Times New Roman"/>
          <w:sz w:val="28"/>
          <w:szCs w:val="28"/>
        </w:rPr>
        <w:t>Генпрокуратуре могли быть возвращены функции возбуждения и расследования уголовных дел;</w:t>
      </w:r>
    </w:p>
    <w:p w14:paraId="359DACA2" w14:textId="77777777" w:rsidR="00306B2D" w:rsidRPr="00306B2D" w:rsidRDefault="00306B2D" w:rsidP="00587B67">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5)</w:t>
      </w:r>
      <w:r w:rsidR="00587B67">
        <w:rPr>
          <w:rFonts w:ascii="Times New Roman" w:hAnsi="Times New Roman" w:cs="Times New Roman"/>
          <w:sz w:val="28"/>
          <w:szCs w:val="28"/>
        </w:rPr>
        <w:t> </w:t>
      </w:r>
      <w:r w:rsidRPr="00306B2D">
        <w:rPr>
          <w:rFonts w:ascii="Times New Roman" w:hAnsi="Times New Roman" w:cs="Times New Roman"/>
          <w:sz w:val="28"/>
          <w:szCs w:val="28"/>
        </w:rPr>
        <w:t>вернуть право обращения в суды с ходатайствами, в том числе об</w:t>
      </w:r>
      <w:r w:rsidR="00587B67">
        <w:rPr>
          <w:rFonts w:ascii="Times New Roman" w:hAnsi="Times New Roman" w:cs="Times New Roman"/>
          <w:sz w:val="28"/>
          <w:szCs w:val="28"/>
        </w:rPr>
        <w:t xml:space="preserve"> </w:t>
      </w:r>
      <w:r w:rsidRPr="00306B2D">
        <w:rPr>
          <w:rFonts w:ascii="Times New Roman" w:hAnsi="Times New Roman" w:cs="Times New Roman"/>
          <w:sz w:val="28"/>
          <w:szCs w:val="28"/>
        </w:rPr>
        <w:t>арестах и освобождениях фигурантов дел.</w:t>
      </w:r>
    </w:p>
    <w:p w14:paraId="7CF48CE1" w14:textId="77777777" w:rsidR="00306B2D" w:rsidRPr="00306B2D"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lastRenderedPageBreak/>
        <w:t>Более успешному функционированию прокурорского надзора, как и всей многогранной деятельности прокуратуры, может способствовать совершенствование законодательства, регулирующего организацию и деятельность прокуратуры. Поэтому главной задачей должно стать дальнейшее развитие и модернизация органов прокуратуры применительно к динамично развивающемуся обществу.</w:t>
      </w:r>
    </w:p>
    <w:p w14:paraId="4CCD7F43" w14:textId="77777777" w:rsidR="00587B67" w:rsidRDefault="00306B2D" w:rsidP="00306B2D">
      <w:pPr>
        <w:spacing w:line="360" w:lineRule="auto"/>
        <w:ind w:firstLine="709"/>
        <w:contextualSpacing/>
        <w:jc w:val="both"/>
        <w:rPr>
          <w:rFonts w:ascii="Times New Roman" w:hAnsi="Times New Roman" w:cs="Times New Roman"/>
          <w:sz w:val="28"/>
          <w:szCs w:val="28"/>
        </w:rPr>
      </w:pPr>
      <w:r w:rsidRPr="00306B2D">
        <w:rPr>
          <w:rFonts w:ascii="Times New Roman" w:hAnsi="Times New Roman" w:cs="Times New Roman"/>
          <w:sz w:val="28"/>
          <w:szCs w:val="28"/>
        </w:rPr>
        <w:t>Таким образом, правовое регулирование прокурорского надзора осуществляется: Конституцией РФ, которая регламентирует деятельность прокуратуры за исполнением и соблюдением законов, ФЗ «О прокуратуре РФ», закрепляет общие положения о прокуратуре, организацию деятельности и полномочия органов прокуратуры, другими федеральными законами и международными договорами Российской Федерации.</w:t>
      </w:r>
    </w:p>
    <w:p w14:paraId="0297F9FF" w14:textId="77777777" w:rsidR="00587B67" w:rsidRDefault="00587B67">
      <w:pPr>
        <w:rPr>
          <w:rFonts w:ascii="Times New Roman" w:hAnsi="Times New Roman" w:cs="Times New Roman"/>
          <w:sz w:val="28"/>
          <w:szCs w:val="28"/>
        </w:rPr>
      </w:pPr>
      <w:r>
        <w:rPr>
          <w:rFonts w:ascii="Times New Roman" w:hAnsi="Times New Roman" w:cs="Times New Roman"/>
          <w:sz w:val="28"/>
          <w:szCs w:val="28"/>
        </w:rPr>
        <w:br w:type="page"/>
      </w:r>
    </w:p>
    <w:p w14:paraId="1B5E5826" w14:textId="77777777" w:rsidR="00B76AED" w:rsidRDefault="00587B67" w:rsidP="00070D84">
      <w:pPr>
        <w:spacing w:line="360" w:lineRule="auto"/>
        <w:contextualSpacing/>
        <w:jc w:val="center"/>
        <w:outlineLvl w:val="0"/>
        <w:rPr>
          <w:rFonts w:ascii="Times New Roman" w:hAnsi="Times New Roman" w:cs="Times New Roman"/>
          <w:sz w:val="28"/>
          <w:szCs w:val="28"/>
        </w:rPr>
      </w:pPr>
      <w:bookmarkStart w:id="10" w:name="_Toc101721790"/>
      <w:r w:rsidRPr="00587B67">
        <w:rPr>
          <w:rFonts w:ascii="Times New Roman" w:hAnsi="Times New Roman" w:cs="Times New Roman"/>
          <w:b/>
          <w:bCs/>
          <w:sz w:val="28"/>
          <w:szCs w:val="28"/>
        </w:rPr>
        <w:lastRenderedPageBreak/>
        <w:t>2 Особенности осуществления прокурорского надзора</w:t>
      </w:r>
      <w:bookmarkEnd w:id="10"/>
    </w:p>
    <w:p w14:paraId="0D68593D" w14:textId="77777777" w:rsidR="00587B67" w:rsidRDefault="00587B67" w:rsidP="00070D84">
      <w:pPr>
        <w:spacing w:line="360" w:lineRule="auto"/>
        <w:contextualSpacing/>
        <w:jc w:val="center"/>
        <w:outlineLvl w:val="0"/>
        <w:rPr>
          <w:rFonts w:ascii="Times New Roman" w:hAnsi="Times New Roman" w:cs="Times New Roman"/>
          <w:sz w:val="28"/>
          <w:szCs w:val="28"/>
        </w:rPr>
      </w:pPr>
    </w:p>
    <w:p w14:paraId="773442D0" w14:textId="77777777" w:rsidR="00587B67" w:rsidRDefault="00587B67" w:rsidP="00070D84">
      <w:pPr>
        <w:spacing w:line="360" w:lineRule="auto"/>
        <w:contextualSpacing/>
        <w:jc w:val="center"/>
        <w:outlineLvl w:val="0"/>
        <w:rPr>
          <w:rFonts w:ascii="Times New Roman" w:hAnsi="Times New Roman" w:cs="Times New Roman"/>
          <w:sz w:val="28"/>
          <w:szCs w:val="28"/>
        </w:rPr>
      </w:pPr>
      <w:bookmarkStart w:id="11" w:name="_Toc101721791"/>
      <w:r w:rsidRPr="00587B67">
        <w:rPr>
          <w:rFonts w:ascii="Times New Roman" w:hAnsi="Times New Roman" w:cs="Times New Roman"/>
          <w:b/>
          <w:bCs/>
          <w:sz w:val="28"/>
          <w:szCs w:val="28"/>
        </w:rPr>
        <w:t>2.1 Характеристика направлений прокурорского надзора за исполнением законов в отдельных сферах деятельности</w:t>
      </w:r>
      <w:bookmarkEnd w:id="11"/>
    </w:p>
    <w:p w14:paraId="2AF4149C" w14:textId="77777777" w:rsidR="00587B67" w:rsidRDefault="00587B67" w:rsidP="00587B67">
      <w:pPr>
        <w:spacing w:line="360" w:lineRule="auto"/>
        <w:contextualSpacing/>
        <w:jc w:val="center"/>
        <w:rPr>
          <w:rFonts w:ascii="Times New Roman" w:hAnsi="Times New Roman" w:cs="Times New Roman"/>
          <w:sz w:val="28"/>
          <w:szCs w:val="28"/>
        </w:rPr>
      </w:pPr>
    </w:p>
    <w:p w14:paraId="70C75FA3"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Прокурор наделен полномочиями по надзору за исполнением очень многих законодательных актов, которые регулируют публичные взаимоотношения в самых разнообразных сферах существования и деятельности общества. Когда нарушается какой бы ни было закон, прокурор реагирует установленным законом образом, так как любое правонарушение общественно опасно. В этом смысле не может существовать исключений, и прокурор исполняет надзор за соблюдением всех законов.</w:t>
      </w:r>
    </w:p>
    <w:p w14:paraId="2BACEE8C"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Под термином «законы» в ч. 2 ст. 1 Закона понимаются:</w:t>
      </w:r>
    </w:p>
    <w:p w14:paraId="24482DEE"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1)</w:t>
      </w:r>
      <w:r>
        <w:rPr>
          <w:rFonts w:ascii="Times New Roman" w:hAnsi="Times New Roman" w:cs="Times New Roman"/>
          <w:sz w:val="28"/>
          <w:szCs w:val="28"/>
        </w:rPr>
        <w:t> </w:t>
      </w:r>
      <w:r w:rsidRPr="00587B67">
        <w:rPr>
          <w:rFonts w:ascii="Times New Roman" w:hAnsi="Times New Roman" w:cs="Times New Roman"/>
          <w:sz w:val="28"/>
          <w:szCs w:val="28"/>
        </w:rPr>
        <w:t>Конституция РФ,</w:t>
      </w:r>
    </w:p>
    <w:p w14:paraId="0016B85D"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2)</w:t>
      </w:r>
      <w:r>
        <w:rPr>
          <w:rFonts w:ascii="Times New Roman" w:hAnsi="Times New Roman" w:cs="Times New Roman"/>
          <w:sz w:val="28"/>
          <w:szCs w:val="28"/>
        </w:rPr>
        <w:t> </w:t>
      </w:r>
      <w:r w:rsidRPr="00587B67">
        <w:rPr>
          <w:rFonts w:ascii="Times New Roman" w:hAnsi="Times New Roman" w:cs="Times New Roman"/>
          <w:sz w:val="28"/>
          <w:szCs w:val="28"/>
        </w:rPr>
        <w:t>федеральные конституционные законы,</w:t>
      </w:r>
    </w:p>
    <w:p w14:paraId="02AB8468"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3)</w:t>
      </w:r>
      <w:r>
        <w:rPr>
          <w:rFonts w:ascii="Times New Roman" w:hAnsi="Times New Roman" w:cs="Times New Roman"/>
          <w:sz w:val="28"/>
          <w:szCs w:val="28"/>
        </w:rPr>
        <w:t> </w:t>
      </w:r>
      <w:r w:rsidRPr="00587B67">
        <w:rPr>
          <w:rFonts w:ascii="Times New Roman" w:hAnsi="Times New Roman" w:cs="Times New Roman"/>
          <w:sz w:val="28"/>
          <w:szCs w:val="28"/>
        </w:rPr>
        <w:t>федеральные законы,</w:t>
      </w:r>
    </w:p>
    <w:p w14:paraId="09033B3D"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4)</w:t>
      </w:r>
      <w:r>
        <w:rPr>
          <w:rFonts w:ascii="Times New Roman" w:hAnsi="Times New Roman" w:cs="Times New Roman"/>
          <w:sz w:val="28"/>
          <w:szCs w:val="28"/>
        </w:rPr>
        <w:t> </w:t>
      </w:r>
      <w:r w:rsidRPr="00587B67">
        <w:rPr>
          <w:rFonts w:ascii="Times New Roman" w:hAnsi="Times New Roman" w:cs="Times New Roman"/>
          <w:sz w:val="28"/>
          <w:szCs w:val="28"/>
        </w:rPr>
        <w:t>постановления Правительства РФ,</w:t>
      </w:r>
    </w:p>
    <w:p w14:paraId="5C044FCB"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5)</w:t>
      </w:r>
      <w:r>
        <w:rPr>
          <w:rFonts w:ascii="Times New Roman" w:hAnsi="Times New Roman" w:cs="Times New Roman"/>
          <w:sz w:val="28"/>
          <w:szCs w:val="28"/>
        </w:rPr>
        <w:t> </w:t>
      </w:r>
      <w:r w:rsidRPr="00587B67">
        <w:rPr>
          <w:rFonts w:ascii="Times New Roman" w:hAnsi="Times New Roman" w:cs="Times New Roman"/>
          <w:sz w:val="28"/>
          <w:szCs w:val="28"/>
        </w:rPr>
        <w:t>указы Президента РФ,</w:t>
      </w:r>
    </w:p>
    <w:p w14:paraId="2C761514"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6)</w:t>
      </w:r>
      <w:r>
        <w:rPr>
          <w:rFonts w:ascii="Times New Roman" w:hAnsi="Times New Roman" w:cs="Times New Roman"/>
          <w:sz w:val="28"/>
          <w:szCs w:val="28"/>
        </w:rPr>
        <w:t> </w:t>
      </w:r>
      <w:r w:rsidRPr="00587B67">
        <w:rPr>
          <w:rFonts w:ascii="Times New Roman" w:hAnsi="Times New Roman" w:cs="Times New Roman"/>
          <w:sz w:val="28"/>
          <w:szCs w:val="28"/>
        </w:rPr>
        <w:t>нормативные акты министерств и ведомств,</w:t>
      </w:r>
    </w:p>
    <w:p w14:paraId="49136AF8"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7)</w:t>
      </w:r>
      <w:r>
        <w:rPr>
          <w:rFonts w:ascii="Times New Roman" w:hAnsi="Times New Roman" w:cs="Times New Roman"/>
          <w:sz w:val="28"/>
          <w:szCs w:val="28"/>
        </w:rPr>
        <w:t> </w:t>
      </w:r>
      <w:r w:rsidRPr="00587B67">
        <w:rPr>
          <w:rFonts w:ascii="Times New Roman" w:hAnsi="Times New Roman" w:cs="Times New Roman"/>
          <w:sz w:val="28"/>
          <w:szCs w:val="28"/>
        </w:rPr>
        <w:t>нормативно</w:t>
      </w:r>
      <w:r w:rsidR="00A8196F">
        <w:rPr>
          <w:rFonts w:ascii="Times New Roman" w:hAnsi="Times New Roman" w:cs="Times New Roman"/>
          <w:sz w:val="28"/>
          <w:szCs w:val="28"/>
        </w:rPr>
        <w:t>–</w:t>
      </w:r>
      <w:r w:rsidRPr="00587B67">
        <w:rPr>
          <w:rFonts w:ascii="Times New Roman" w:hAnsi="Times New Roman" w:cs="Times New Roman"/>
          <w:sz w:val="28"/>
          <w:szCs w:val="28"/>
        </w:rPr>
        <w:t>правовые акты, издаваемые представительными (законодательными) и исполнительными органами власти субъектов РФ,</w:t>
      </w:r>
    </w:p>
    <w:p w14:paraId="08FB899C"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8)</w:t>
      </w:r>
      <w:r>
        <w:rPr>
          <w:rFonts w:ascii="Times New Roman" w:hAnsi="Times New Roman" w:cs="Times New Roman"/>
          <w:sz w:val="28"/>
          <w:szCs w:val="28"/>
        </w:rPr>
        <w:t> </w:t>
      </w:r>
      <w:r w:rsidRPr="00587B67">
        <w:rPr>
          <w:rFonts w:ascii="Times New Roman" w:hAnsi="Times New Roman" w:cs="Times New Roman"/>
          <w:sz w:val="28"/>
          <w:szCs w:val="28"/>
        </w:rPr>
        <w:t>нормативные акты органов местного самоуправления.</w:t>
      </w:r>
    </w:p>
    <w:p w14:paraId="34DACD29"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9)</w:t>
      </w:r>
      <w:r>
        <w:rPr>
          <w:rFonts w:ascii="Times New Roman" w:hAnsi="Times New Roman" w:cs="Times New Roman"/>
          <w:sz w:val="28"/>
          <w:szCs w:val="28"/>
        </w:rPr>
        <w:t> </w:t>
      </w:r>
      <w:r w:rsidRPr="00587B67">
        <w:rPr>
          <w:rFonts w:ascii="Times New Roman" w:hAnsi="Times New Roman" w:cs="Times New Roman"/>
          <w:sz w:val="28"/>
          <w:szCs w:val="28"/>
        </w:rPr>
        <w:t>Надзор за соблюдением законов предполагает не только наблюдение за их исполнением упомянутыми субъектами, но и контроль за соответствием законам выпускаемых правовых актов.</w:t>
      </w:r>
    </w:p>
    <w:p w14:paraId="48FD6D2B"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10)</w:t>
      </w:r>
      <w:r>
        <w:rPr>
          <w:rFonts w:ascii="Times New Roman" w:hAnsi="Times New Roman" w:cs="Times New Roman"/>
          <w:sz w:val="28"/>
          <w:szCs w:val="28"/>
        </w:rPr>
        <w:t> </w:t>
      </w:r>
      <w:r w:rsidRPr="00587B67">
        <w:rPr>
          <w:rFonts w:ascii="Times New Roman" w:hAnsi="Times New Roman" w:cs="Times New Roman"/>
          <w:sz w:val="28"/>
          <w:szCs w:val="28"/>
        </w:rPr>
        <w:t>Органы прокуратуры имеют большое значение в обеспечивании единого законного пространства: обвинителями оспариваются десятки сотен незаконных актов представительных (законодательных) и исполнительных органов субъектов РФ, актов органов местного самоуправления и уставов</w:t>
      </w:r>
      <w:r>
        <w:rPr>
          <w:rFonts w:ascii="Times New Roman" w:hAnsi="Times New Roman" w:cs="Times New Roman"/>
          <w:sz w:val="28"/>
          <w:szCs w:val="28"/>
        </w:rPr>
        <w:t xml:space="preserve"> </w:t>
      </w:r>
      <w:r w:rsidRPr="00587B67">
        <w:rPr>
          <w:rFonts w:ascii="Times New Roman" w:hAnsi="Times New Roman" w:cs="Times New Roman"/>
          <w:sz w:val="28"/>
          <w:szCs w:val="28"/>
        </w:rPr>
        <w:t xml:space="preserve">муниципальных образований. Большая часть этих нормативных актов приведена </w:t>
      </w:r>
      <w:r w:rsidRPr="00587B67">
        <w:rPr>
          <w:rFonts w:ascii="Times New Roman" w:hAnsi="Times New Roman" w:cs="Times New Roman"/>
          <w:sz w:val="28"/>
          <w:szCs w:val="28"/>
        </w:rPr>
        <w:lastRenderedPageBreak/>
        <w:t>в согласие с законом или отменено. Проблема приведения местных законов в соразмерность с федеральным правом является одной из неизменных элементов прокурорской деятельности.</w:t>
      </w:r>
    </w:p>
    <w:p w14:paraId="3D51EB34"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11)</w:t>
      </w:r>
      <w:r>
        <w:rPr>
          <w:rFonts w:ascii="Times New Roman" w:hAnsi="Times New Roman" w:cs="Times New Roman"/>
          <w:sz w:val="28"/>
          <w:szCs w:val="28"/>
        </w:rPr>
        <w:t> </w:t>
      </w:r>
      <w:r w:rsidRPr="00587B67">
        <w:rPr>
          <w:rFonts w:ascii="Times New Roman" w:hAnsi="Times New Roman" w:cs="Times New Roman"/>
          <w:sz w:val="28"/>
          <w:szCs w:val="28"/>
        </w:rPr>
        <w:t>Можно выделить, что данная отрасль прокурорского надзора охватывает очень большой круг субъектов, которые обязаны исполнять законы. В связи с этим на практике в рамках надзора за исполнением законов выделяются вспомогательные, более узкие ориентированности (подотрасли, подфункции). Так, надзор за исполнением законов исполняется в социальной сфере, в финансовой сфере, в сфере исполнения права о не достигшах совершеннолетия, в сфере природоохранительный законодательства и в других сферах.</w:t>
      </w:r>
    </w:p>
    <w:p w14:paraId="0AB908E7"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12)</w:t>
      </w:r>
      <w:r>
        <w:rPr>
          <w:rFonts w:ascii="Times New Roman" w:hAnsi="Times New Roman" w:cs="Times New Roman"/>
          <w:sz w:val="28"/>
          <w:szCs w:val="28"/>
        </w:rPr>
        <w:t> </w:t>
      </w:r>
      <w:r w:rsidRPr="00587B67">
        <w:rPr>
          <w:rFonts w:ascii="Times New Roman" w:hAnsi="Times New Roman" w:cs="Times New Roman"/>
          <w:sz w:val="28"/>
          <w:szCs w:val="28"/>
        </w:rPr>
        <w:t>Но в зависимости от задач, которые решаются государством на каждом этапе его развития, законодательство подвергается значительным изменениям в настоящее время в России, в особенности при смене общественной формации. В связи с этим необходимо подвергнуть значительным изменениям в правовом регулировании вновь возникших общественных отношений, например, в сфере приватизации государственных и муниципальных предприятий, в аграрной сфере, институт собственности на землю.</w:t>
      </w:r>
    </w:p>
    <w:p w14:paraId="779745AE" w14:textId="77777777" w:rsid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 связи с чем принимаются новые законы, надзор за исполнением которых возлагается на прокуроров. Поскольку от того, как исполняются эти законы, во многом зависит реализация намеченных государством преобразований в социальной, экономической, оборонной и других сферах, а также состояние законности и правопорядка, определяются и направления прокурорского надзора за исполнением законов</w:t>
      </w:r>
      <w:r w:rsidR="000A6741">
        <w:rPr>
          <w:rStyle w:val="a6"/>
          <w:rFonts w:ascii="Times New Roman" w:hAnsi="Times New Roman" w:cs="Times New Roman"/>
          <w:sz w:val="28"/>
          <w:szCs w:val="28"/>
        </w:rPr>
        <w:footnoteReference w:id="28"/>
      </w:r>
      <w:r w:rsidRPr="00587B67">
        <w:rPr>
          <w:rFonts w:ascii="Times New Roman" w:hAnsi="Times New Roman" w:cs="Times New Roman"/>
          <w:sz w:val="28"/>
          <w:szCs w:val="28"/>
        </w:rPr>
        <w:t>.</w:t>
      </w:r>
    </w:p>
    <w:p w14:paraId="01591428"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Направление – это надзор соблюдением конкретного закона или нескольких законов, регулирующих общественные отношения в определенной сфере (банковской, налоговой, аграрной и др.).</w:t>
      </w:r>
    </w:p>
    <w:p w14:paraId="51670464"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 xml:space="preserve">Исходя из задач, которые стоят в сегодняшний период перед Россией, сложившейся структуры федерального законодательства и практики работы </w:t>
      </w:r>
      <w:r w:rsidRPr="00587B67">
        <w:rPr>
          <w:rFonts w:ascii="Times New Roman" w:hAnsi="Times New Roman" w:cs="Times New Roman"/>
          <w:sz w:val="28"/>
          <w:szCs w:val="28"/>
        </w:rPr>
        <w:lastRenderedPageBreak/>
        <w:t>прокуратуры, которая сложилась в наши дни, выделяют следующие направленности прокурорского надзора за исполнением законов:</w:t>
      </w:r>
    </w:p>
    <w:p w14:paraId="78206391"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а) надзор за исполнением:</w:t>
      </w:r>
    </w:p>
    <w:p w14:paraId="0D98A4EB"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политических правах и свободах граждан;</w:t>
      </w:r>
    </w:p>
    <w:p w14:paraId="33FB8CEF"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гражданстве;</w:t>
      </w:r>
    </w:p>
    <w:p w14:paraId="545A8431"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беженцах и вынужденных переселенцах;</w:t>
      </w:r>
    </w:p>
    <w:p w14:paraId="2F8E1DB3"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трудового законодательства;</w:t>
      </w:r>
    </w:p>
    <w:p w14:paraId="7A1623F5"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охране труда и соблюдению правил техники безопасности;</w:t>
      </w:r>
    </w:p>
    <w:p w14:paraId="3E6E563B"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занятости населения;</w:t>
      </w:r>
    </w:p>
    <w:p w14:paraId="29EEE263"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здравоохранении;</w:t>
      </w:r>
    </w:p>
    <w:p w14:paraId="4C6FB858"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образовании;</w:t>
      </w:r>
    </w:p>
    <w:p w14:paraId="74FFF3A3"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жилищного законодательства;</w:t>
      </w:r>
    </w:p>
    <w:p w14:paraId="1A32B518"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приватизации жилищного фонда;</w:t>
      </w:r>
    </w:p>
    <w:p w14:paraId="265A1D62"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защите прав потребителей;</w:t>
      </w:r>
    </w:p>
    <w:p w14:paraId="6A25ECE6"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охране окружающей природной среды;</w:t>
      </w:r>
    </w:p>
    <w:p w14:paraId="4BFE2B84"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ядерной и радиационной безопасности;</w:t>
      </w:r>
    </w:p>
    <w:p w14:paraId="70D8395F"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пенсионного законодательства;</w:t>
      </w:r>
    </w:p>
    <w:p w14:paraId="321DEA39"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льготах;</w:t>
      </w:r>
    </w:p>
    <w:p w14:paraId="40AF5829"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борьбе с наркоманией;</w:t>
      </w:r>
    </w:p>
    <w:p w14:paraId="21D5F35D"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несовершеннолетних;</w:t>
      </w:r>
    </w:p>
    <w:p w14:paraId="27E601CA" w14:textId="77777777" w:rsidR="00070D84"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 xml:space="preserve">законодательства об обращениях граждан (социальная сфера); </w:t>
      </w:r>
    </w:p>
    <w:p w14:paraId="3DDF7567"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б) надзор за исполнением:</w:t>
      </w:r>
    </w:p>
    <w:p w14:paraId="40A7D426"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собственности;</w:t>
      </w:r>
    </w:p>
    <w:p w14:paraId="01828695"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предпринимательстве;</w:t>
      </w:r>
    </w:p>
    <w:p w14:paraId="0771AE44"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 xml:space="preserve"> </w:t>
      </w:r>
      <w:r w:rsidR="00A8196F">
        <w:rPr>
          <w:rFonts w:ascii="Times New Roman" w:hAnsi="Times New Roman" w:cs="Times New Roman"/>
          <w:sz w:val="28"/>
          <w:szCs w:val="28"/>
        </w:rPr>
        <w:t>–</w:t>
      </w:r>
      <w:r>
        <w:rPr>
          <w:rFonts w:ascii="Times New Roman" w:hAnsi="Times New Roman" w:cs="Times New Roman"/>
          <w:sz w:val="28"/>
          <w:szCs w:val="28"/>
        </w:rPr>
        <w:t> </w:t>
      </w:r>
      <w:r w:rsidRPr="00587B67">
        <w:rPr>
          <w:rFonts w:ascii="Times New Roman" w:hAnsi="Times New Roman" w:cs="Times New Roman"/>
          <w:sz w:val="28"/>
          <w:szCs w:val="28"/>
        </w:rPr>
        <w:t>законодательства о приватизации государственных и муниципальных предприятий;</w:t>
      </w:r>
    </w:p>
    <w:p w14:paraId="2F3719A8"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банках и банковской деятельности;</w:t>
      </w:r>
    </w:p>
    <w:p w14:paraId="6FE014C9"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налогах;</w:t>
      </w:r>
    </w:p>
    <w:p w14:paraId="028A67E9"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аграрного (земельного) законодательства;</w:t>
      </w:r>
    </w:p>
    <w:p w14:paraId="12C0FB56"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инвестиционного законодательства;</w:t>
      </w:r>
    </w:p>
    <w:p w14:paraId="1076D3BC"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аренде;</w:t>
      </w:r>
    </w:p>
    <w:p w14:paraId="39A59456"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дорожно</w:t>
      </w:r>
      <w:r>
        <w:rPr>
          <w:rFonts w:ascii="Times New Roman" w:hAnsi="Times New Roman" w:cs="Times New Roman"/>
          <w:sz w:val="28"/>
          <w:szCs w:val="28"/>
        </w:rPr>
        <w:t>–</w:t>
      </w:r>
      <w:r w:rsidR="00587B67" w:rsidRPr="00587B67">
        <w:rPr>
          <w:rFonts w:ascii="Times New Roman" w:hAnsi="Times New Roman" w:cs="Times New Roman"/>
          <w:sz w:val="28"/>
          <w:szCs w:val="28"/>
        </w:rPr>
        <w:t>транспортного законодательства (экономическая сфера); в) надзор за исполнением:</w:t>
      </w:r>
    </w:p>
    <w:p w14:paraId="20387432"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обороне;</w:t>
      </w:r>
    </w:p>
    <w:p w14:paraId="30CE6A8C"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об оружии;</w:t>
      </w:r>
    </w:p>
    <w:p w14:paraId="79DA422A"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границе;</w:t>
      </w:r>
    </w:p>
    <w:p w14:paraId="45294622"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о</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чрезвычайных</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ситуациях</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или</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положении (оборонная сфера);</w:t>
      </w:r>
    </w:p>
    <w:p w14:paraId="5B747060"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г) надзор за исполнением:</w:t>
      </w:r>
    </w:p>
    <w:p w14:paraId="1D07ED8A"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законодательства о внешнеэкономической деятельности;</w:t>
      </w:r>
    </w:p>
    <w:p w14:paraId="543098BB" w14:textId="77777777" w:rsidR="00070D84"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 xml:space="preserve">таможенного законодательства (внешнеэкономическая сфера); </w:t>
      </w:r>
    </w:p>
    <w:p w14:paraId="6760105A"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д) надзор за законностью:</w:t>
      </w:r>
    </w:p>
    <w:p w14:paraId="6B604567"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привлечения</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физических,</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должностных</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и</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юридических</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лиц</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к административной ответственности;</w:t>
      </w:r>
    </w:p>
    <w:p w14:paraId="67537228"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применения мер административного пресечения и предупреждения;</w:t>
      </w:r>
    </w:p>
    <w:p w14:paraId="074F5E8C"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содержания под стражей лиц, совершивших административные правонарушения (административно</w:t>
      </w:r>
      <w:r>
        <w:rPr>
          <w:rFonts w:ascii="Times New Roman" w:hAnsi="Times New Roman" w:cs="Times New Roman"/>
          <w:sz w:val="28"/>
          <w:szCs w:val="28"/>
        </w:rPr>
        <w:t>–</w:t>
      </w:r>
      <w:r w:rsidR="00587B67" w:rsidRPr="00587B67">
        <w:rPr>
          <w:rFonts w:ascii="Times New Roman" w:hAnsi="Times New Roman" w:cs="Times New Roman"/>
          <w:sz w:val="28"/>
          <w:szCs w:val="28"/>
        </w:rPr>
        <w:t>юрисдикционная сфера).</w:t>
      </w:r>
    </w:p>
    <w:p w14:paraId="0AEAD790"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Таким образом, выделяется более тридцати направлений прокурорского надзора за исполнением законов, которые должны находиться под наблюдением прокуроров.</w:t>
      </w:r>
    </w:p>
    <w:p w14:paraId="6E5C535A"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Если рассматривать прокурорский надзор за законностью правовых актов, то можно выделить такие направления, как надзор за законностью правовых актов, издаваемых:</w:t>
      </w:r>
    </w:p>
    <w:p w14:paraId="66F68BB2"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органами представительной и исполнительной власти, включая и органы местного самоуправления;</w:t>
      </w:r>
    </w:p>
    <w:p w14:paraId="1B5A0A00"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федеральными министерствами и ведомствами;</w:t>
      </w:r>
    </w:p>
    <w:p w14:paraId="683E6FC6"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органами контроля;</w:t>
      </w:r>
    </w:p>
    <w:p w14:paraId="3E52ED99"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министерствами и ведомствами субъектов федерации;</w:t>
      </w:r>
    </w:p>
    <w:p w14:paraId="0E71EB4A"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органами военного управления;</w:t>
      </w:r>
    </w:p>
    <w:p w14:paraId="435C2E27"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587B67">
        <w:rPr>
          <w:rFonts w:ascii="Times New Roman" w:hAnsi="Times New Roman" w:cs="Times New Roman"/>
          <w:sz w:val="28"/>
          <w:szCs w:val="28"/>
        </w:rPr>
        <w:t> </w:t>
      </w:r>
      <w:r w:rsidR="00587B67" w:rsidRPr="00587B67">
        <w:rPr>
          <w:rFonts w:ascii="Times New Roman" w:hAnsi="Times New Roman" w:cs="Times New Roman"/>
          <w:sz w:val="28"/>
          <w:szCs w:val="28"/>
        </w:rPr>
        <w:t>предприятиями,</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учреждениями,</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организациями;</w:t>
      </w:r>
      <w:r w:rsidR="00587B67">
        <w:rPr>
          <w:rFonts w:ascii="Times New Roman" w:hAnsi="Times New Roman" w:cs="Times New Roman"/>
          <w:sz w:val="28"/>
          <w:szCs w:val="28"/>
        </w:rPr>
        <w:t xml:space="preserve"> </w:t>
      </w:r>
      <w:r w:rsidR="00587B67" w:rsidRPr="00587B67">
        <w:rPr>
          <w:rFonts w:ascii="Times New Roman" w:hAnsi="Times New Roman" w:cs="Times New Roman"/>
          <w:sz w:val="28"/>
          <w:szCs w:val="28"/>
        </w:rPr>
        <w:t>общественными организациями.</w:t>
      </w:r>
    </w:p>
    <w:p w14:paraId="426377D1"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Выделение</w:t>
      </w:r>
      <w:r>
        <w:rPr>
          <w:rFonts w:ascii="Times New Roman" w:hAnsi="Times New Roman" w:cs="Times New Roman"/>
          <w:sz w:val="28"/>
          <w:szCs w:val="28"/>
        </w:rPr>
        <w:t xml:space="preserve"> </w:t>
      </w:r>
      <w:r w:rsidRPr="00587B67">
        <w:rPr>
          <w:rFonts w:ascii="Times New Roman" w:hAnsi="Times New Roman" w:cs="Times New Roman"/>
          <w:sz w:val="28"/>
          <w:szCs w:val="28"/>
        </w:rPr>
        <w:t>направлений</w:t>
      </w:r>
      <w:r>
        <w:rPr>
          <w:rFonts w:ascii="Times New Roman" w:hAnsi="Times New Roman" w:cs="Times New Roman"/>
          <w:sz w:val="28"/>
          <w:szCs w:val="28"/>
        </w:rPr>
        <w:t xml:space="preserve"> </w:t>
      </w:r>
      <w:r w:rsidRPr="00587B67">
        <w:rPr>
          <w:rFonts w:ascii="Times New Roman" w:hAnsi="Times New Roman" w:cs="Times New Roman"/>
          <w:sz w:val="28"/>
          <w:szCs w:val="28"/>
        </w:rPr>
        <w:t>прокурорского</w:t>
      </w:r>
      <w:r>
        <w:rPr>
          <w:rFonts w:ascii="Times New Roman" w:hAnsi="Times New Roman" w:cs="Times New Roman"/>
          <w:sz w:val="28"/>
          <w:szCs w:val="28"/>
        </w:rPr>
        <w:t xml:space="preserve"> </w:t>
      </w:r>
      <w:r w:rsidRPr="00587B67">
        <w:rPr>
          <w:rFonts w:ascii="Times New Roman" w:hAnsi="Times New Roman" w:cs="Times New Roman"/>
          <w:sz w:val="28"/>
          <w:szCs w:val="28"/>
        </w:rPr>
        <w:t>надзора</w:t>
      </w:r>
      <w:r>
        <w:rPr>
          <w:rFonts w:ascii="Times New Roman" w:hAnsi="Times New Roman" w:cs="Times New Roman"/>
          <w:sz w:val="28"/>
          <w:szCs w:val="28"/>
        </w:rPr>
        <w:t xml:space="preserve"> </w:t>
      </w:r>
      <w:r w:rsidRPr="00587B67">
        <w:rPr>
          <w:rFonts w:ascii="Times New Roman" w:hAnsi="Times New Roman" w:cs="Times New Roman"/>
          <w:sz w:val="28"/>
          <w:szCs w:val="28"/>
        </w:rPr>
        <w:t>за</w:t>
      </w:r>
      <w:r>
        <w:rPr>
          <w:rFonts w:ascii="Times New Roman" w:hAnsi="Times New Roman" w:cs="Times New Roman"/>
          <w:sz w:val="28"/>
          <w:szCs w:val="28"/>
        </w:rPr>
        <w:t xml:space="preserve"> </w:t>
      </w:r>
      <w:r w:rsidRPr="00587B67">
        <w:rPr>
          <w:rFonts w:ascii="Times New Roman" w:hAnsi="Times New Roman" w:cs="Times New Roman"/>
          <w:sz w:val="28"/>
          <w:szCs w:val="28"/>
        </w:rPr>
        <w:t>исполнением</w:t>
      </w:r>
      <w:r>
        <w:rPr>
          <w:rFonts w:ascii="Times New Roman" w:hAnsi="Times New Roman" w:cs="Times New Roman"/>
          <w:sz w:val="28"/>
          <w:szCs w:val="28"/>
        </w:rPr>
        <w:t xml:space="preserve"> </w:t>
      </w:r>
      <w:r w:rsidRPr="00587B67">
        <w:rPr>
          <w:rFonts w:ascii="Times New Roman" w:hAnsi="Times New Roman" w:cs="Times New Roman"/>
          <w:sz w:val="28"/>
          <w:szCs w:val="28"/>
        </w:rPr>
        <w:t>законов позволяет лучше организовать работу прокуратуры, закрепить надзор по отдельным направлениям или группе направлений за конкретными прокурорскими работниками, упорядочить учет выявленных нарушений законов, облегчить анализ правонарушений и составление статистических отчетов.</w:t>
      </w:r>
    </w:p>
    <w:p w14:paraId="7CF86B1B" w14:textId="77777777" w:rsidR="00587B67" w:rsidRPr="00587B67" w:rsidRDefault="00587B67" w:rsidP="00070D84">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 xml:space="preserve">В зависимости от состояния исполнения законов и от того, какие нарушения законов допускаются в регионах, для одних прокуроров могут быть актуальными одни направления прокурорского надзора за исполнением законов, для других </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 иные. Если не допускаются нарушения тех или иных законов, то и отсутствуют основания для вмешательства прокурора. Самое первое необходим надзор за исполнением тех законов, которые нарушаются. Из</w:t>
      </w:r>
      <w:r w:rsidR="00A8196F">
        <w:rPr>
          <w:rFonts w:ascii="Times New Roman" w:hAnsi="Times New Roman" w:cs="Times New Roman"/>
          <w:sz w:val="28"/>
          <w:szCs w:val="28"/>
        </w:rPr>
        <w:t>–</w:t>
      </w:r>
      <w:r w:rsidRPr="00587B67">
        <w:rPr>
          <w:rFonts w:ascii="Times New Roman" w:hAnsi="Times New Roman" w:cs="Times New Roman"/>
          <w:sz w:val="28"/>
          <w:szCs w:val="28"/>
        </w:rPr>
        <w:t>за того, что в настоящее время почти повсеместно нарушается законодательство</w:t>
      </w:r>
      <w:r w:rsidR="00DB470D">
        <w:rPr>
          <w:rFonts w:ascii="Times New Roman" w:hAnsi="Times New Roman" w:cs="Times New Roman"/>
          <w:sz w:val="28"/>
          <w:szCs w:val="28"/>
        </w:rPr>
        <w:t xml:space="preserve"> </w:t>
      </w:r>
      <w:r w:rsidRPr="00587B67">
        <w:rPr>
          <w:rFonts w:ascii="Times New Roman" w:hAnsi="Times New Roman" w:cs="Times New Roman"/>
          <w:sz w:val="28"/>
          <w:szCs w:val="28"/>
        </w:rPr>
        <w:t>о</w:t>
      </w:r>
      <w:r w:rsidR="00DB470D">
        <w:rPr>
          <w:rFonts w:ascii="Times New Roman" w:hAnsi="Times New Roman" w:cs="Times New Roman"/>
          <w:sz w:val="28"/>
          <w:szCs w:val="28"/>
        </w:rPr>
        <w:t xml:space="preserve"> </w:t>
      </w:r>
      <w:r w:rsidRPr="00587B67">
        <w:rPr>
          <w:rFonts w:ascii="Times New Roman" w:hAnsi="Times New Roman" w:cs="Times New Roman"/>
          <w:sz w:val="28"/>
          <w:szCs w:val="28"/>
        </w:rPr>
        <w:t>приватизации</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государственных</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и</w:t>
      </w:r>
      <w:r w:rsidR="00DB470D">
        <w:rPr>
          <w:rFonts w:ascii="Times New Roman" w:hAnsi="Times New Roman" w:cs="Times New Roman"/>
          <w:sz w:val="28"/>
          <w:szCs w:val="28"/>
        </w:rPr>
        <w:t xml:space="preserve"> </w:t>
      </w:r>
      <w:r w:rsidRPr="00587B67">
        <w:rPr>
          <w:rFonts w:ascii="Times New Roman" w:hAnsi="Times New Roman" w:cs="Times New Roman"/>
          <w:sz w:val="28"/>
          <w:szCs w:val="28"/>
        </w:rPr>
        <w:t>муниципальных предприятий, законодательство о банках и банковской деятельности и при этом</w:t>
      </w:r>
      <w:r w:rsidR="00DB470D">
        <w:rPr>
          <w:rFonts w:ascii="Times New Roman" w:hAnsi="Times New Roman" w:cs="Times New Roman"/>
          <w:sz w:val="28"/>
          <w:szCs w:val="28"/>
        </w:rPr>
        <w:t xml:space="preserve"> </w:t>
      </w:r>
      <w:r w:rsidRPr="00587B67">
        <w:rPr>
          <w:rFonts w:ascii="Times New Roman" w:hAnsi="Times New Roman" w:cs="Times New Roman"/>
          <w:sz w:val="28"/>
          <w:szCs w:val="28"/>
        </w:rPr>
        <w:t>значительно</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ущемляются</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права</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граждан</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и</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законные</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интересы</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государства, прокурорский надзор за исполнением этих законов является особо важным</w:t>
      </w:r>
      <w:r w:rsidR="000A6741">
        <w:rPr>
          <w:rStyle w:val="a6"/>
          <w:rFonts w:ascii="Times New Roman" w:hAnsi="Times New Roman" w:cs="Times New Roman"/>
          <w:sz w:val="28"/>
          <w:szCs w:val="28"/>
        </w:rPr>
        <w:footnoteReference w:id="29"/>
      </w:r>
      <w:r w:rsidRPr="00587B67">
        <w:rPr>
          <w:rFonts w:ascii="Times New Roman" w:hAnsi="Times New Roman" w:cs="Times New Roman"/>
          <w:sz w:val="28"/>
          <w:szCs w:val="28"/>
        </w:rPr>
        <w:t>.</w:t>
      </w:r>
    </w:p>
    <w:p w14:paraId="6131F75F"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Для прокуроров сельской местности значительную актуальность представляет надзор за исполнением аграрного (земельного) законодательства из</w:t>
      </w:r>
      <w:r w:rsidR="00A8196F">
        <w:rPr>
          <w:rFonts w:ascii="Times New Roman" w:hAnsi="Times New Roman" w:cs="Times New Roman"/>
          <w:sz w:val="28"/>
          <w:szCs w:val="28"/>
        </w:rPr>
        <w:t>–</w:t>
      </w:r>
      <w:r w:rsidRPr="00587B67">
        <w:rPr>
          <w:rFonts w:ascii="Times New Roman" w:hAnsi="Times New Roman" w:cs="Times New Roman"/>
          <w:sz w:val="28"/>
          <w:szCs w:val="28"/>
        </w:rPr>
        <w:t>за его многочисленных нарушений. Требует особого внимания со стороны территориальных прокуроров надзор за исполнением законодательства о несовершеннолетних.</w:t>
      </w:r>
    </w:p>
    <w:p w14:paraId="54EBEE6C"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 xml:space="preserve">С учетом увеличивающейся распространенности нарушений законов и наступающих вредных последствий для транспортных прокуроров особую значимость приобретает надзор за исполнением таможенного законодательства, для природоохранных прокуроров </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 надзор за исполнением законодательства об </w:t>
      </w:r>
      <w:r w:rsidRPr="00587B67">
        <w:rPr>
          <w:rFonts w:ascii="Times New Roman" w:hAnsi="Times New Roman" w:cs="Times New Roman"/>
          <w:sz w:val="28"/>
          <w:szCs w:val="28"/>
        </w:rPr>
        <w:lastRenderedPageBreak/>
        <w:t>охране атмосферного воздуха и вод. Что касается военных прокуроров, то для них является приоритетным надзор за исполнением законодательства, регулирующего вопросы материально</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 бытового обеспечения военнослужащих и сохранения государственного имущества и вооружения.</w:t>
      </w:r>
    </w:p>
    <w:p w14:paraId="7A26892F"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Из</w:t>
      </w:r>
      <w:r w:rsidR="00A8196F">
        <w:rPr>
          <w:rFonts w:ascii="Times New Roman" w:hAnsi="Times New Roman" w:cs="Times New Roman"/>
          <w:sz w:val="28"/>
          <w:szCs w:val="28"/>
        </w:rPr>
        <w:t>–</w:t>
      </w:r>
      <w:r w:rsidRPr="00587B67">
        <w:rPr>
          <w:rFonts w:ascii="Times New Roman" w:hAnsi="Times New Roman" w:cs="Times New Roman"/>
          <w:sz w:val="28"/>
          <w:szCs w:val="28"/>
        </w:rPr>
        <w:t>за роста травматизма на производстве и в большинстве на малых предприятиях, для всех прокуроров становится особо актуальным надзор за соблюдением законодательства об охране труда и соблюдением правил по технике безопасности.</w:t>
      </w:r>
    </w:p>
    <w:p w14:paraId="3369DC1E"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 связи с неконтролируемым распространением огнестрельного, в том числе и боевого, оружия среди населения и ростом преступлений, совершенных с применением оружия и боеприпасов, под постоянным наблюдением прокуроров должен находиться надзор за исполнением законодательства об оружии. Является актуальным также надзор за исполнением законодательства об административных правонарушениях, поскольку органы, которые наделены правом применения административных санкций, нередко допускают нарушения или бездействуют.</w:t>
      </w:r>
    </w:p>
    <w:p w14:paraId="7F2E311A"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Особое внимание должно уделяться прокурорскому надзору за законностью правовых актов, принимаемых органами представительной и исполнительной власти областного и районного значения, а также органами местного самоуправления. Эти факты связаны с тем, что данными органами часто издаются правовые акты с нарушением законов, в связи с этим нарушаются права многих граждан, проживающих в соответствующих регионах, ущемляются законные интересы предприятий, учреждений и организаций.</w:t>
      </w:r>
    </w:p>
    <w:p w14:paraId="2A1EBA38"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С данной точки зрения в процессе реализации организационных форм деятельности прокуратуры по надзору п. 2 ст. 21 Закона установлены определенные пределы. Заключается это в том, что органы прокуратуры при осуществлении надзора за исполнением надзора в ходе проверки исполнения законов проводят на основании поступающей в органы прокуратуры информации о фактах нарушения закона, которые требуют принятия мер прокурорского реагирования.</w:t>
      </w:r>
    </w:p>
    <w:p w14:paraId="77DAAEE9"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lastRenderedPageBreak/>
        <w:t>С помощью правовых средств, которые имеются в их распоряжении, прокурорам нужно обеспечить ориентацию контролирующих органов на действенное выявление нарушений законов на подконтрольных объектах. Именно на такие меры указывает Приказ Генеральной прокуратуры РФ, МВД РФ, ФСБ РФ и ГТК РФ от 4 ноября 1997 г. № 69/777/425/700 «Об утверждении Инструкции по взаимодействию правоохранительных органов Российской Федерации при расследовании и раскрытии преступлений, связанных с посягательствами на культурные ценности России»; Соглашение Генеральной прокуратуры РФ и Уполномоченного по правам человека в РФ от 24 июля 1998 г. «О формах взаимодействия Генеральной прокуратуры Российской Федерации и Уполномоченного по правам человека в целях обеспечения гарантий государственной защиты прав и свобод граждан».</w:t>
      </w:r>
    </w:p>
    <w:p w14:paraId="1B75262B" w14:textId="77777777" w:rsidR="00587B67" w:rsidRPr="00587B67" w:rsidRDefault="00587B67" w:rsidP="00070D84">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Чтобы наладить действенную систему надзора за законностью использования органами государственного контроля (надзора) полномочий</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по проведению проверок выполнения юридическими лицами и индивидуальными предпринимателями при осуществлении их деятельности обязательных требований к товарам (работам, услугам), установленных федеральными законами или принимаемыми в соответствии с ними нормативными правовыми актами, издан Приказ Генерального прокурора РФ от 31 марта 2008 г. № 53 «Об организации прокурорского надзора за соблюдением прав субъектов предпринимательской деятельности»</w:t>
      </w:r>
      <w:r w:rsidR="000A6741">
        <w:rPr>
          <w:rStyle w:val="a6"/>
          <w:rFonts w:ascii="Times New Roman" w:hAnsi="Times New Roman" w:cs="Times New Roman"/>
          <w:sz w:val="28"/>
          <w:szCs w:val="28"/>
        </w:rPr>
        <w:footnoteReference w:id="30"/>
      </w:r>
      <w:r w:rsidRPr="00587B67">
        <w:rPr>
          <w:rFonts w:ascii="Times New Roman" w:hAnsi="Times New Roman" w:cs="Times New Roman"/>
          <w:sz w:val="28"/>
          <w:szCs w:val="28"/>
        </w:rPr>
        <w:t>.</w:t>
      </w:r>
    </w:p>
    <w:p w14:paraId="78460D78" w14:textId="77777777" w:rsidR="00587B67" w:rsidRPr="00587B67" w:rsidRDefault="00587B67" w:rsidP="00070D84">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 Законе определяются поводы и основания проверок исполнения законов, при этом учитываются требования о недопустимости подмены прокуратурой иных государственных органов. Подробно рассмотрено это направление в нормативных документах Генеральной прокуратуры, значительно часто совместных с разными ведомствами. Примером это может выступать совместное указание Российского агентства по государственным резервам и Генеральной прокуратуры РФ № ПК</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216, 99/7 от 25 мая, 2 июня 2000 г «О порядке </w:t>
      </w:r>
      <w:r w:rsidRPr="00587B67">
        <w:rPr>
          <w:rFonts w:ascii="Times New Roman" w:hAnsi="Times New Roman" w:cs="Times New Roman"/>
          <w:sz w:val="28"/>
          <w:szCs w:val="28"/>
        </w:rPr>
        <w:lastRenderedPageBreak/>
        <w:t>направления в органы прокуратуры материалов о нарушениях, связанных с формированием и использованием государственного материального резерва». В нем указано, что органы Росрезерва при выявлении фактов неисполнения субъектами Российской Федерации и организациями обязательств по возврату в государственный резерв заимствованных материальных ценностей; самовольного расходования материальных ценностей государственного резерва должностными лицами пунктов ответственного хранения и иных противоправных действий должностных лиц поставщиков, заемщиков, ответственных хранителей материальных ценностей государственного резерва, за совершение которых законом предусмотрена уголовная ответственность, должны в месячный срок направлять материалы прокурору</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соответствующего субъекта Российской Федерации для правовой оценки и принятия решения в порядке, предусмотренном законодательством РФ.</w:t>
      </w:r>
    </w:p>
    <w:p w14:paraId="327FAA3B"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Таким образом, существуют условия, которые обязательны для проведения проверки:</w:t>
      </w:r>
    </w:p>
    <w:p w14:paraId="66B27A2A" w14:textId="77777777" w:rsidR="00587B67" w:rsidRPr="00587B67" w:rsidRDefault="00A8196F" w:rsidP="00587B67">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70D84">
        <w:rPr>
          <w:rFonts w:ascii="Times New Roman" w:hAnsi="Times New Roman" w:cs="Times New Roman"/>
          <w:sz w:val="28"/>
          <w:szCs w:val="28"/>
        </w:rPr>
        <w:t> </w:t>
      </w:r>
      <w:r w:rsidR="00587B67" w:rsidRPr="00587B67">
        <w:rPr>
          <w:rFonts w:ascii="Times New Roman" w:hAnsi="Times New Roman" w:cs="Times New Roman"/>
          <w:sz w:val="28"/>
          <w:szCs w:val="28"/>
        </w:rPr>
        <w:t>прокурор должен располагать информацией о фактах нарушения закона;</w:t>
      </w:r>
    </w:p>
    <w:p w14:paraId="68058A34" w14:textId="77777777" w:rsidR="00587B67" w:rsidRPr="00587B67" w:rsidRDefault="00A8196F" w:rsidP="00070D84">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70D84">
        <w:rPr>
          <w:rFonts w:ascii="Times New Roman" w:hAnsi="Times New Roman" w:cs="Times New Roman"/>
          <w:sz w:val="28"/>
          <w:szCs w:val="28"/>
        </w:rPr>
        <w:t> </w:t>
      </w:r>
      <w:r w:rsidR="00587B67" w:rsidRPr="00587B67">
        <w:rPr>
          <w:rFonts w:ascii="Times New Roman" w:hAnsi="Times New Roman" w:cs="Times New Roman"/>
          <w:sz w:val="28"/>
          <w:szCs w:val="28"/>
        </w:rPr>
        <w:t>содержание информации должно свидетельствовать о том, что</w:t>
      </w:r>
      <w:r w:rsidR="00070D84">
        <w:rPr>
          <w:rFonts w:ascii="Times New Roman" w:hAnsi="Times New Roman" w:cs="Times New Roman"/>
          <w:sz w:val="28"/>
          <w:szCs w:val="28"/>
        </w:rPr>
        <w:t xml:space="preserve"> </w:t>
      </w:r>
      <w:r w:rsidR="00587B67" w:rsidRPr="00587B67">
        <w:rPr>
          <w:rFonts w:ascii="Times New Roman" w:hAnsi="Times New Roman" w:cs="Times New Roman"/>
          <w:sz w:val="28"/>
          <w:szCs w:val="28"/>
        </w:rPr>
        <w:t>соответствующие вопросы не входят в компетенцию других государственных органов и требуется принятие мер только прокурором.</w:t>
      </w:r>
    </w:p>
    <w:p w14:paraId="3793CAC7"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Поводами для проверок являются поступающие в прокуратуру заявления, жалобы и иные обращения, материалы средств массовой информации, контролирующих органов, уголовных, гражданских и арбитражных дел, иные материалы, а также результаты анализа статистики, прокурорской и правоприменительной практики, непосредственное обнаружение прокурором правонарушений.</w:t>
      </w:r>
    </w:p>
    <w:p w14:paraId="3BD6FE9F" w14:textId="77777777" w:rsidR="00587B67" w:rsidRPr="00587B67" w:rsidRDefault="00587B67" w:rsidP="00070D84">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 xml:space="preserve">Действия прокуратуры по организации проверок регламентированы Приказом Генерального прокурора РФ от 27 декабря 2007 г. № 212 «О порядке учета и рассмотрения в органах прокуратуры Российской Федерации сообщений о преступлениях», Приказом Генпрокуратуры РФ от 17 декабря 2007 г. № 200 «О введении в действие Инструкции о порядке рассмотрения обращений и приема </w:t>
      </w:r>
      <w:r w:rsidRPr="00587B67">
        <w:rPr>
          <w:rFonts w:ascii="Times New Roman" w:hAnsi="Times New Roman" w:cs="Times New Roman"/>
          <w:sz w:val="28"/>
          <w:szCs w:val="28"/>
        </w:rPr>
        <w:lastRenderedPageBreak/>
        <w:t>граждан в системе прокуратуры Российской Федерации». Порядок проверки заявлений, жалоб, запросов и обращений, обеспечивающий наиболее полное, своевременное и квалифицированное рассмотрение поставленных в них вопросов, определяется Генеральным прокурором РФ, его заместителями, начальниками управлений и отделов (на правах управлений) Генеральной прокуратуры, Главной военной прокуратуры, руководителями прокуратур субъектов РФ, приравненных к ним военных и других специализированных прокуратур, прокурорами</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городов, районов, приравненными к ним военными и другими специализированными прокурорами, их заместителями.</w:t>
      </w:r>
    </w:p>
    <w:p w14:paraId="41F2FACB"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Генеральная прокуратура при определении надзорной политики, проводит курс на решение органами прокуратуры только тех вопросов, которые входят в их компетенцию. Прокуроры не вправе осуществлять проверки, которые относятся к сфере деятельности иных государственных органов. Прокурорские проверки не должны касаться исполнения подзаконных и ведомственных актов. Такая практика является, по сути, вмешательством в оперативно</w:t>
      </w:r>
      <w:r w:rsidR="00A8196F">
        <w:rPr>
          <w:rFonts w:ascii="Times New Roman" w:hAnsi="Times New Roman" w:cs="Times New Roman"/>
          <w:sz w:val="28"/>
          <w:szCs w:val="28"/>
        </w:rPr>
        <w:t>–</w:t>
      </w:r>
      <w:r w:rsidRPr="00587B67">
        <w:rPr>
          <w:rFonts w:ascii="Times New Roman" w:hAnsi="Times New Roman" w:cs="Times New Roman"/>
          <w:sz w:val="28"/>
          <w:szCs w:val="28"/>
        </w:rPr>
        <w:t>хозяйственную деятельность.</w:t>
      </w:r>
    </w:p>
    <w:p w14:paraId="218C2034"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Для эффективной реализации полномочий по надзору за соблюдением Конституции РФ в соответствии с Законом и рядом организационно</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 распорядительных документов Генеральной прокуратуры РФ (такими, как Приказы от 9 сентября 2002 г. № 55 «О совершенствовании информационно</w:t>
      </w:r>
      <w:r w:rsidR="00A8196F">
        <w:rPr>
          <w:rFonts w:ascii="Times New Roman" w:hAnsi="Times New Roman" w:cs="Times New Roman"/>
          <w:sz w:val="28"/>
          <w:szCs w:val="28"/>
        </w:rPr>
        <w:t>–</w:t>
      </w:r>
      <w:r w:rsidRPr="00587B67">
        <w:rPr>
          <w:rFonts w:ascii="Times New Roman" w:hAnsi="Times New Roman" w:cs="Times New Roman"/>
          <w:sz w:val="28"/>
          <w:szCs w:val="28"/>
        </w:rPr>
        <w:t xml:space="preserve"> аналитической работы в Генеральной прокуратуре Российской Федерации», от 19 апреля 2004 г. № 9 «О систематизации законодательства в органах прокуратуры» и другими) органы прокуратуры стремятся во время выявлять и устранять противоречия между правительственными актами и законом</w:t>
      </w:r>
      <w:r w:rsidR="000A6741">
        <w:rPr>
          <w:rStyle w:val="a6"/>
          <w:rFonts w:ascii="Times New Roman" w:hAnsi="Times New Roman" w:cs="Times New Roman"/>
          <w:sz w:val="28"/>
          <w:szCs w:val="28"/>
        </w:rPr>
        <w:footnoteReference w:id="31"/>
      </w:r>
      <w:r w:rsidRPr="00587B67">
        <w:rPr>
          <w:rFonts w:ascii="Times New Roman" w:hAnsi="Times New Roman" w:cs="Times New Roman"/>
          <w:sz w:val="28"/>
          <w:szCs w:val="28"/>
        </w:rPr>
        <w:t>.</w:t>
      </w:r>
    </w:p>
    <w:p w14:paraId="17BC384B" w14:textId="77777777" w:rsidR="00587B67" w:rsidRPr="00587B67" w:rsidRDefault="00587B67" w:rsidP="00070D84">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 системе подзаконных актов особое место занимают Постановления Правительства</w:t>
      </w:r>
      <w:r w:rsidRPr="00587B67">
        <w:rPr>
          <w:rFonts w:ascii="Times New Roman" w:hAnsi="Times New Roman" w:cs="Times New Roman"/>
          <w:sz w:val="28"/>
          <w:szCs w:val="28"/>
        </w:rPr>
        <w:tab/>
        <w:t>Российской   Федерации.   Они   принимаются   по</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наиболее важным</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вопросам,</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на</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основе</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которых</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осуществляется</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конкретизация положений</w:t>
      </w:r>
      <w:r w:rsidR="000A6741">
        <w:rPr>
          <w:rFonts w:ascii="Times New Roman" w:hAnsi="Times New Roman" w:cs="Times New Roman"/>
          <w:sz w:val="28"/>
          <w:szCs w:val="28"/>
        </w:rPr>
        <w:t xml:space="preserve"> </w:t>
      </w:r>
      <w:r w:rsidRPr="00587B67">
        <w:rPr>
          <w:rFonts w:ascii="Times New Roman" w:hAnsi="Times New Roman" w:cs="Times New Roman"/>
          <w:sz w:val="28"/>
          <w:szCs w:val="28"/>
        </w:rPr>
        <w:t>закона,</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обеспечивается</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осуществление</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их</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требований.</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 xml:space="preserve">От качества </w:t>
      </w:r>
      <w:r w:rsidRPr="00587B67">
        <w:rPr>
          <w:rFonts w:ascii="Times New Roman" w:hAnsi="Times New Roman" w:cs="Times New Roman"/>
          <w:sz w:val="28"/>
          <w:szCs w:val="28"/>
        </w:rPr>
        <w:lastRenderedPageBreak/>
        <w:t>постановлений в большой степени зависит уровень правового регулирования различных сфер жизнедеятельности общества и государства. Согласно требованиям Закона в силу своего должностного положения Генеральный прокурор информирует Президента РФ обо всех выявленных случаях несоответствия постановлений Правительства Конституции РФ, российским законам. Назначение данной информации состоит в обеспечении</w:t>
      </w:r>
      <w:r w:rsidR="00070D84">
        <w:rPr>
          <w:rFonts w:ascii="Times New Roman" w:hAnsi="Times New Roman" w:cs="Times New Roman"/>
          <w:sz w:val="28"/>
          <w:szCs w:val="28"/>
        </w:rPr>
        <w:t xml:space="preserve"> </w:t>
      </w:r>
      <w:r w:rsidRPr="00587B67">
        <w:rPr>
          <w:rFonts w:ascii="Times New Roman" w:hAnsi="Times New Roman" w:cs="Times New Roman"/>
          <w:sz w:val="28"/>
          <w:szCs w:val="28"/>
        </w:rPr>
        <w:t>условий для того, чтобы принять меры по приведению данных актов в соответствии с законом.</w:t>
      </w:r>
    </w:p>
    <w:p w14:paraId="2AC86113" w14:textId="77777777" w:rsidR="00587B67" w:rsidRP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Все вышесказанное не означает, что в поле зрения прокурора должны находиться только указанные направления прокурорского надзора за исполнением законов. При получении информации о нарушении любого другого закона прокурор принимает меры к установлению и устранению нарушений законов и способствующих этому обстоятельств, проводит прокурорские проверки и совершает другие надзорные действия, вносит акты прокурорского надзора.</w:t>
      </w:r>
    </w:p>
    <w:p w14:paraId="6440E8D9" w14:textId="77777777" w:rsidR="00587B67" w:rsidRDefault="00587B67" w:rsidP="00587B67">
      <w:pPr>
        <w:spacing w:line="360" w:lineRule="auto"/>
        <w:ind w:firstLine="709"/>
        <w:contextualSpacing/>
        <w:jc w:val="both"/>
        <w:rPr>
          <w:rFonts w:ascii="Times New Roman" w:hAnsi="Times New Roman" w:cs="Times New Roman"/>
          <w:sz w:val="28"/>
          <w:szCs w:val="28"/>
        </w:rPr>
      </w:pPr>
      <w:r w:rsidRPr="00587B67">
        <w:rPr>
          <w:rFonts w:ascii="Times New Roman" w:hAnsi="Times New Roman" w:cs="Times New Roman"/>
          <w:sz w:val="28"/>
          <w:szCs w:val="28"/>
        </w:rPr>
        <w:t>Подводя итог, можно сказать следующее, вопрос совершенствования надзорной деятельности должен рассматриваться одновременно с вопросом модернизации законодательства, регламентирующего эту деятельность.</w:t>
      </w:r>
    </w:p>
    <w:p w14:paraId="2931A998" w14:textId="77777777" w:rsidR="00070D84" w:rsidRDefault="00070D84" w:rsidP="00070D84">
      <w:pPr>
        <w:spacing w:line="360" w:lineRule="auto"/>
        <w:contextualSpacing/>
        <w:jc w:val="both"/>
        <w:rPr>
          <w:rFonts w:ascii="Times New Roman" w:hAnsi="Times New Roman" w:cs="Times New Roman"/>
          <w:sz w:val="28"/>
          <w:szCs w:val="28"/>
        </w:rPr>
      </w:pPr>
    </w:p>
    <w:p w14:paraId="7144011C" w14:textId="77777777" w:rsidR="00070D84" w:rsidRDefault="00070D84" w:rsidP="00070D84">
      <w:pPr>
        <w:spacing w:line="360" w:lineRule="auto"/>
        <w:contextualSpacing/>
        <w:jc w:val="center"/>
        <w:outlineLvl w:val="0"/>
        <w:rPr>
          <w:rFonts w:ascii="Times New Roman" w:hAnsi="Times New Roman" w:cs="Times New Roman"/>
          <w:sz w:val="28"/>
          <w:szCs w:val="28"/>
        </w:rPr>
      </w:pPr>
      <w:bookmarkStart w:id="12" w:name="_Toc101721792"/>
      <w:r w:rsidRPr="00070D84">
        <w:rPr>
          <w:rFonts w:ascii="Times New Roman" w:hAnsi="Times New Roman" w:cs="Times New Roman"/>
          <w:b/>
          <w:bCs/>
          <w:sz w:val="28"/>
          <w:szCs w:val="28"/>
        </w:rPr>
        <w:t>2.2 Актуальные проблемы прокурорского надзора</w:t>
      </w:r>
      <w:bookmarkEnd w:id="12"/>
    </w:p>
    <w:p w14:paraId="58EB87A8" w14:textId="77777777" w:rsidR="00070D84" w:rsidRDefault="00070D84" w:rsidP="00070D84">
      <w:pPr>
        <w:spacing w:line="360" w:lineRule="auto"/>
        <w:contextualSpacing/>
        <w:jc w:val="center"/>
        <w:rPr>
          <w:rFonts w:ascii="Times New Roman" w:hAnsi="Times New Roman" w:cs="Times New Roman"/>
          <w:sz w:val="28"/>
          <w:szCs w:val="28"/>
        </w:rPr>
      </w:pPr>
    </w:p>
    <w:p w14:paraId="5EC014DE" w14:textId="77777777" w:rsidR="00070D84" w:rsidRPr="00070D84" w:rsidRDefault="00070D84" w:rsidP="00A220F8">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Осуществление органами прокуратуры контрольно</w:t>
      </w:r>
      <w:r w:rsidR="00A8196F">
        <w:rPr>
          <w:rFonts w:ascii="Times New Roman" w:hAnsi="Times New Roman" w:cs="Times New Roman"/>
          <w:sz w:val="28"/>
          <w:szCs w:val="28"/>
        </w:rPr>
        <w:t>–</w:t>
      </w:r>
      <w:r w:rsidRPr="00070D84">
        <w:rPr>
          <w:rFonts w:ascii="Times New Roman" w:hAnsi="Times New Roman" w:cs="Times New Roman"/>
          <w:sz w:val="28"/>
          <w:szCs w:val="28"/>
        </w:rPr>
        <w:t xml:space="preserve">надзорной деятельности является важнейшим средством укрепления и обеспечения законности в государстве, служит предотвращению таких негативных социальных явлений, как правонарушения в какой бы то ни было области, непосредственно преступления, а также ущемление законных прав и интересов граждан Российской Федерации. В самом общем виде деятельность органов прокуратуры можно обозначить как надзор за соблюдением Конституции РФ и исполнением законов, действующих на территории России, что напрямую </w:t>
      </w:r>
      <w:r w:rsidRPr="00070D84">
        <w:rPr>
          <w:rFonts w:ascii="Times New Roman" w:hAnsi="Times New Roman" w:cs="Times New Roman"/>
          <w:sz w:val="28"/>
          <w:szCs w:val="28"/>
        </w:rPr>
        <w:lastRenderedPageBreak/>
        <w:t>вытекает из содержания статьи 1 Федерального закона от 17.01.1992 № 2202</w:t>
      </w:r>
      <w:r w:rsidR="00A8196F">
        <w:rPr>
          <w:rFonts w:ascii="Times New Roman" w:hAnsi="Times New Roman" w:cs="Times New Roman"/>
          <w:sz w:val="28"/>
          <w:szCs w:val="28"/>
        </w:rPr>
        <w:t>–</w:t>
      </w:r>
      <w:r w:rsidRPr="00070D84">
        <w:rPr>
          <w:rFonts w:ascii="Times New Roman" w:hAnsi="Times New Roman" w:cs="Times New Roman"/>
          <w:sz w:val="28"/>
          <w:szCs w:val="28"/>
        </w:rPr>
        <w:t>1</w:t>
      </w:r>
      <w:r w:rsidR="00A220F8" w:rsidRPr="00A220F8">
        <w:rPr>
          <w:rFonts w:ascii="Times New Roman" w:hAnsi="Times New Roman" w:cs="Times New Roman"/>
          <w:sz w:val="28"/>
          <w:szCs w:val="28"/>
        </w:rPr>
        <w:t xml:space="preserve"> </w:t>
      </w:r>
      <w:r w:rsidRPr="00070D84">
        <w:rPr>
          <w:rFonts w:ascii="Times New Roman" w:hAnsi="Times New Roman" w:cs="Times New Roman"/>
          <w:sz w:val="28"/>
          <w:szCs w:val="28"/>
        </w:rPr>
        <w:t>«О прокуратуре Российской Федерации»</w:t>
      </w:r>
      <w:r w:rsidR="000A6741">
        <w:rPr>
          <w:rStyle w:val="a6"/>
          <w:rFonts w:ascii="Times New Roman" w:hAnsi="Times New Roman" w:cs="Times New Roman"/>
          <w:sz w:val="28"/>
          <w:szCs w:val="28"/>
        </w:rPr>
        <w:footnoteReference w:id="32"/>
      </w:r>
      <w:r w:rsidRPr="00070D84">
        <w:rPr>
          <w:rFonts w:ascii="Times New Roman" w:hAnsi="Times New Roman" w:cs="Times New Roman"/>
          <w:sz w:val="28"/>
          <w:szCs w:val="28"/>
        </w:rPr>
        <w:t>.</w:t>
      </w:r>
    </w:p>
    <w:p w14:paraId="09ED6484" w14:textId="77777777" w:rsidR="00070D84" w:rsidRP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Уголовно</w:t>
      </w:r>
      <w:r w:rsidR="00A8196F">
        <w:rPr>
          <w:rFonts w:ascii="Times New Roman" w:hAnsi="Times New Roman" w:cs="Times New Roman"/>
          <w:sz w:val="28"/>
          <w:szCs w:val="28"/>
        </w:rPr>
        <w:t>–</w:t>
      </w:r>
      <w:r w:rsidRPr="00070D84">
        <w:rPr>
          <w:rFonts w:ascii="Times New Roman" w:hAnsi="Times New Roman" w:cs="Times New Roman"/>
          <w:sz w:val="28"/>
          <w:szCs w:val="28"/>
        </w:rPr>
        <w:t>процессуальная деятельность является сферой, в которой законность и обеспечение прав человека является важнейшей целью всей указанной сферы – как на досудебной, так и на судебной стадии. Исходя из того, что суды являются независимой ветвью государственной власти, надзор за которой невозможен со стороны каких</w:t>
      </w:r>
      <w:r w:rsidR="00A8196F">
        <w:rPr>
          <w:rFonts w:ascii="Times New Roman" w:hAnsi="Times New Roman" w:cs="Times New Roman"/>
          <w:sz w:val="28"/>
          <w:szCs w:val="28"/>
        </w:rPr>
        <w:t>–</w:t>
      </w:r>
      <w:r w:rsidRPr="00070D84">
        <w:rPr>
          <w:rFonts w:ascii="Times New Roman" w:hAnsi="Times New Roman" w:cs="Times New Roman"/>
          <w:sz w:val="28"/>
          <w:szCs w:val="28"/>
        </w:rPr>
        <w:t>либо иных ведомств, именно процессуальная деятельность органов, осуществляющих предварительное следствие и дознание, является объектом обоснованно повышенного внимания со стороны прокуратуры. Это связано, помимо того, и с тем, что ежегодно количество нарушений, допущенных в данной сфере лицами, занимающими должности следователей и дознавателей, остается достаточно высоким. В данной работе нами будет рассмотрена специфика и проблематика конкретно надзора за предварительным следствием.</w:t>
      </w:r>
    </w:p>
    <w:p w14:paraId="7335C396" w14:textId="77777777" w:rsidR="00070D84" w:rsidRP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Ежегодно количество нарушений, допускаемых органами предварительного следствия и дознания в ходе осуществления ими досудебной уголовно</w:t>
      </w:r>
      <w:r w:rsidR="00A8196F">
        <w:rPr>
          <w:rFonts w:ascii="Times New Roman" w:hAnsi="Times New Roman" w:cs="Times New Roman"/>
          <w:sz w:val="28"/>
          <w:szCs w:val="28"/>
        </w:rPr>
        <w:t>–</w:t>
      </w:r>
      <w:r w:rsidRPr="00070D84">
        <w:rPr>
          <w:rFonts w:ascii="Times New Roman" w:hAnsi="Times New Roman" w:cs="Times New Roman"/>
          <w:sz w:val="28"/>
          <w:szCs w:val="28"/>
        </w:rPr>
        <w:t>процессуальной деятельности, остается достаточно большим. Об этом свидетельствует, в том числе, и актуальная статистика. Так, за 20</w:t>
      </w:r>
      <w:r w:rsidR="000A6741">
        <w:rPr>
          <w:rFonts w:ascii="Times New Roman" w:hAnsi="Times New Roman" w:cs="Times New Roman"/>
          <w:sz w:val="28"/>
          <w:szCs w:val="28"/>
        </w:rPr>
        <w:t>21</w:t>
      </w:r>
      <w:r w:rsidRPr="00070D84">
        <w:rPr>
          <w:rFonts w:ascii="Times New Roman" w:hAnsi="Times New Roman" w:cs="Times New Roman"/>
          <w:sz w:val="28"/>
          <w:szCs w:val="28"/>
        </w:rPr>
        <w:t xml:space="preserve"> год в сфере надзора за исполнением законов на досудебной стадии уголовного судопроизводства выявлено 5 139 782 нарушений закона, в том числе, при производстве предварительного следствия и дознания – 1 511 850 нарушений (в сравнении с 1 428 286 – за прошлый год). Кроме того, направлено 316 820 требований об устранении нарушений законодательства в порядке п. 3 ч. 2 ст. 37 УПК РФ (для сравнения: за 2018 год было направлено 294 731 аналогичных требований)</w:t>
      </w:r>
      <w:r w:rsidR="000A6741">
        <w:rPr>
          <w:rStyle w:val="a6"/>
          <w:rFonts w:ascii="Times New Roman" w:hAnsi="Times New Roman" w:cs="Times New Roman"/>
          <w:sz w:val="28"/>
          <w:szCs w:val="28"/>
        </w:rPr>
        <w:footnoteReference w:id="33"/>
      </w:r>
      <w:r w:rsidRPr="00070D84">
        <w:rPr>
          <w:rFonts w:ascii="Times New Roman" w:hAnsi="Times New Roman" w:cs="Times New Roman"/>
          <w:sz w:val="28"/>
          <w:szCs w:val="28"/>
        </w:rPr>
        <w:t>.</w:t>
      </w:r>
    </w:p>
    <w:p w14:paraId="709D5510" w14:textId="77777777" w:rsidR="00070D84" w:rsidRPr="00070D84" w:rsidRDefault="00070D84" w:rsidP="00A220F8">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Указанное количество нарушений связано как с пробелами и нелогичностью законодательного регулирования рассматриваемой отрасли, так</w:t>
      </w:r>
      <w:r w:rsidR="00A220F8" w:rsidRPr="00A220F8">
        <w:rPr>
          <w:rFonts w:ascii="Times New Roman" w:hAnsi="Times New Roman" w:cs="Times New Roman"/>
          <w:sz w:val="28"/>
          <w:szCs w:val="28"/>
        </w:rPr>
        <w:t xml:space="preserve"> </w:t>
      </w:r>
      <w:r w:rsidRPr="00070D84">
        <w:rPr>
          <w:rFonts w:ascii="Times New Roman" w:hAnsi="Times New Roman" w:cs="Times New Roman"/>
          <w:sz w:val="28"/>
          <w:szCs w:val="28"/>
        </w:rPr>
        <w:lastRenderedPageBreak/>
        <w:t>и с проблемами, возникающими у прокурора при осуществлении им непосредственно надзорной деятельности. Стоит отметить, что множество авторов сходятся в том, что виной тому процессуальное положение, в котором в настоящее время находится прокурор: отсутствие всей необходимой полноты полномочий не позволяет ему в полной мере осуществлять эффективный надзор за производством предварительного следствия. На наш взгляд, эта точка зрения справедлива, однако не является единственной причиной возникновения множества нарушений в рассматриваемой области. Рассмотрим некоторые из актуальных проблем института прокурорского надзора за органами, осуществляющими предварительное следствие, более подробно.</w:t>
      </w:r>
    </w:p>
    <w:p w14:paraId="5ED54584" w14:textId="77777777" w:rsidR="00070D84" w:rsidRP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В первую очередь отметим, что основной массив правовых норм, регламентирующих осуществление прокурором надзорной деятельности за данной сферой, сосредоточен не в Законе о прокуратуре, а в уголовно</w:t>
      </w:r>
      <w:r w:rsidR="00A8196F">
        <w:rPr>
          <w:rFonts w:ascii="Times New Roman" w:hAnsi="Times New Roman" w:cs="Times New Roman"/>
          <w:sz w:val="28"/>
          <w:szCs w:val="28"/>
        </w:rPr>
        <w:t>–</w:t>
      </w:r>
      <w:r w:rsidRPr="00070D84">
        <w:rPr>
          <w:rFonts w:ascii="Times New Roman" w:hAnsi="Times New Roman" w:cs="Times New Roman"/>
          <w:sz w:val="28"/>
          <w:szCs w:val="28"/>
        </w:rPr>
        <w:t xml:space="preserve"> процессуальном кодексе. Такое положение является вполне обоснованным с точки зрения юридической техники: обратное тому нагромождение норм в законе, регулирующем деятельность прокуратуры в целом, навряд ли можно было бы считать оправданным. Если же обращаться непосредственно к Закону о прокуратуре, то надзор за предварительным следствием законодателем не выделен в отдельную область прокурорского надзора, а включен, как видно из названия главы 3 Закона, в одну главу с надзором за исполнением законов органами, осуществляющими оперативно</w:t>
      </w:r>
      <w:r w:rsidR="00A8196F">
        <w:rPr>
          <w:rFonts w:ascii="Times New Roman" w:hAnsi="Times New Roman" w:cs="Times New Roman"/>
          <w:sz w:val="28"/>
          <w:szCs w:val="28"/>
        </w:rPr>
        <w:t>–</w:t>
      </w:r>
      <w:r w:rsidRPr="00070D84">
        <w:rPr>
          <w:rFonts w:ascii="Times New Roman" w:hAnsi="Times New Roman" w:cs="Times New Roman"/>
          <w:sz w:val="28"/>
          <w:szCs w:val="28"/>
        </w:rPr>
        <w:t xml:space="preserve"> розыскную деятельность, а также дознание. С одной стороны, такое смешивание нескольких, разных по своей природе и обладающих собственной спецификой, отраслей надзора, в одной законодательной конструкции, множеством авторов не одобряется – так, например, </w:t>
      </w:r>
      <w:r w:rsidR="000A6741">
        <w:rPr>
          <w:rFonts w:ascii="Times New Roman" w:hAnsi="Times New Roman" w:cs="Times New Roman"/>
          <w:sz w:val="28"/>
          <w:szCs w:val="28"/>
        </w:rPr>
        <w:t>М</w:t>
      </w:r>
      <w:r w:rsidRPr="00070D84">
        <w:rPr>
          <w:rFonts w:ascii="Times New Roman" w:hAnsi="Times New Roman" w:cs="Times New Roman"/>
          <w:sz w:val="28"/>
          <w:szCs w:val="28"/>
        </w:rPr>
        <w:t>.</w:t>
      </w:r>
      <w:r w:rsidR="000A6741">
        <w:rPr>
          <w:rFonts w:ascii="Times New Roman" w:hAnsi="Times New Roman" w:cs="Times New Roman"/>
          <w:sz w:val="28"/>
          <w:szCs w:val="28"/>
        </w:rPr>
        <w:t>М</w:t>
      </w:r>
      <w:r w:rsidRPr="00070D84">
        <w:rPr>
          <w:rFonts w:ascii="Times New Roman" w:hAnsi="Times New Roman" w:cs="Times New Roman"/>
          <w:sz w:val="28"/>
          <w:szCs w:val="28"/>
        </w:rPr>
        <w:t xml:space="preserve">. </w:t>
      </w:r>
      <w:r w:rsidR="000A6741" w:rsidRPr="00EA2E93">
        <w:rPr>
          <w:rFonts w:ascii="Times New Roman" w:hAnsi="Times New Roman" w:cs="Times New Roman"/>
          <w:sz w:val="28"/>
          <w:szCs w:val="28"/>
        </w:rPr>
        <w:t>Васягина</w:t>
      </w:r>
      <w:r w:rsidRPr="00070D84">
        <w:rPr>
          <w:rFonts w:ascii="Times New Roman" w:hAnsi="Times New Roman" w:cs="Times New Roman"/>
          <w:sz w:val="28"/>
          <w:szCs w:val="28"/>
        </w:rPr>
        <w:t xml:space="preserve"> и </w:t>
      </w:r>
      <w:r w:rsidR="000A6741">
        <w:rPr>
          <w:rFonts w:ascii="Times New Roman" w:hAnsi="Times New Roman" w:cs="Times New Roman"/>
          <w:sz w:val="28"/>
          <w:szCs w:val="28"/>
        </w:rPr>
        <w:t>О</w:t>
      </w:r>
      <w:r w:rsidRPr="00070D84">
        <w:rPr>
          <w:rFonts w:ascii="Times New Roman" w:hAnsi="Times New Roman" w:cs="Times New Roman"/>
          <w:sz w:val="28"/>
          <w:szCs w:val="28"/>
        </w:rPr>
        <w:t>.</w:t>
      </w:r>
      <w:r w:rsidR="000A6741">
        <w:rPr>
          <w:rFonts w:ascii="Times New Roman" w:hAnsi="Times New Roman" w:cs="Times New Roman"/>
          <w:sz w:val="28"/>
          <w:szCs w:val="28"/>
        </w:rPr>
        <w:t>В</w:t>
      </w:r>
      <w:r w:rsidRPr="00070D84">
        <w:rPr>
          <w:rFonts w:ascii="Times New Roman" w:hAnsi="Times New Roman" w:cs="Times New Roman"/>
          <w:sz w:val="28"/>
          <w:szCs w:val="28"/>
        </w:rPr>
        <w:t xml:space="preserve">. </w:t>
      </w:r>
      <w:r w:rsidR="000A6741" w:rsidRPr="00EA2E93">
        <w:rPr>
          <w:rFonts w:ascii="Times New Roman" w:hAnsi="Times New Roman" w:cs="Times New Roman"/>
          <w:sz w:val="28"/>
          <w:szCs w:val="28"/>
        </w:rPr>
        <w:t>Воронин</w:t>
      </w:r>
      <w:r w:rsidRPr="00070D84">
        <w:rPr>
          <w:rFonts w:ascii="Times New Roman" w:hAnsi="Times New Roman" w:cs="Times New Roman"/>
          <w:sz w:val="28"/>
          <w:szCs w:val="28"/>
        </w:rPr>
        <w:t xml:space="preserve"> считают, что надзор за упомянутой в названии названной отраслью оперативно</w:t>
      </w:r>
      <w:r w:rsidR="00A8196F">
        <w:rPr>
          <w:rFonts w:ascii="Times New Roman" w:hAnsi="Times New Roman" w:cs="Times New Roman"/>
          <w:sz w:val="28"/>
          <w:szCs w:val="28"/>
        </w:rPr>
        <w:t>–</w:t>
      </w:r>
      <w:r w:rsidRPr="00070D84">
        <w:rPr>
          <w:rFonts w:ascii="Times New Roman" w:hAnsi="Times New Roman" w:cs="Times New Roman"/>
          <w:sz w:val="28"/>
          <w:szCs w:val="28"/>
        </w:rPr>
        <w:t xml:space="preserve">розыскной деятельностью имеет такие специфические черты, как объект, предмет, полномочия прокурора, организация и тактика проведения ОРД, а следовательно, включение в главу, регламентирующую данную отрасль, сразу трех составляющих может вызывать </w:t>
      </w:r>
      <w:r w:rsidRPr="00070D84">
        <w:rPr>
          <w:rFonts w:ascii="Times New Roman" w:hAnsi="Times New Roman" w:cs="Times New Roman"/>
          <w:sz w:val="28"/>
          <w:szCs w:val="28"/>
        </w:rPr>
        <w:lastRenderedPageBreak/>
        <w:t>затруднения, в том числе, в правоприменительной практике</w:t>
      </w:r>
      <w:r w:rsidR="000A6741">
        <w:rPr>
          <w:rStyle w:val="a6"/>
          <w:rFonts w:ascii="Times New Roman" w:hAnsi="Times New Roman" w:cs="Times New Roman"/>
          <w:sz w:val="28"/>
          <w:szCs w:val="28"/>
        </w:rPr>
        <w:footnoteReference w:id="34"/>
      </w:r>
      <w:r w:rsidRPr="00070D84">
        <w:rPr>
          <w:rFonts w:ascii="Times New Roman" w:hAnsi="Times New Roman" w:cs="Times New Roman"/>
          <w:sz w:val="28"/>
          <w:szCs w:val="28"/>
        </w:rPr>
        <w:t>. На наш взгляд, следует согласиться с авторами в том, что предмет надзора за предварительным следствием и дознанием все же стоит выделить в отдельную отрасль.</w:t>
      </w:r>
    </w:p>
    <w:p w14:paraId="36D8B8CA" w14:textId="77777777" w:rsidR="00070D84" w:rsidRPr="00070D84" w:rsidRDefault="00070D84" w:rsidP="00A220F8">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Что касается непосредственно проблем правоприменительного характера, в первую очередь, обращает на себя внимание тот факт, что на сегодняшний день прокурор наделен намного меньшим объемом полномочий, нежели, например, руководитель следственного органа. С одной стороны, такое положение дел вполне логично связывается с тем фактом, что в Российской Федерации органы предварительного следствия являются самостоятельной независимой процессуальной единицей, а следователи – самостоятельными процессуальными лицами, что отражено, в том числе, и в нормах УПК. Так, анализ положений кодекса и теоретических положений, позволяет выделить следующие недостатки в существующей правовой регламентации.</w:t>
      </w:r>
    </w:p>
    <w:p w14:paraId="3335DD13" w14:textId="77777777" w:rsidR="00070D84" w:rsidRP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Во</w:t>
      </w:r>
      <w:r w:rsidR="00A8196F">
        <w:rPr>
          <w:rFonts w:ascii="Times New Roman" w:hAnsi="Times New Roman" w:cs="Times New Roman"/>
          <w:sz w:val="28"/>
          <w:szCs w:val="28"/>
        </w:rPr>
        <w:t>–</w:t>
      </w:r>
      <w:r w:rsidRPr="00070D84">
        <w:rPr>
          <w:rFonts w:ascii="Times New Roman" w:hAnsi="Times New Roman" w:cs="Times New Roman"/>
          <w:sz w:val="28"/>
          <w:szCs w:val="28"/>
        </w:rPr>
        <w:t>первых, обращает на себя внимание тот аспект, что, являясь лицом, осуществляющим надзор за предварительным следствием и дознанием, прокурор обладает весьма различными по своему объему полномочиями в указанных сферах. Так, если при надзоре за дознанием прокурор имеет возможность в достаточно полной мере влиять на ход и качество дознания, то в деятельности по надзору за следствием он таковых полномочий лишен. На это обращают внимание многие авторы, отмечающи</w:t>
      </w:r>
      <w:r w:rsidR="000A6741">
        <w:rPr>
          <w:rFonts w:ascii="Times New Roman" w:hAnsi="Times New Roman" w:cs="Times New Roman"/>
          <w:sz w:val="28"/>
          <w:szCs w:val="28"/>
        </w:rPr>
        <w:t>е</w:t>
      </w:r>
      <w:r w:rsidRPr="00070D84">
        <w:rPr>
          <w:rFonts w:ascii="Times New Roman" w:hAnsi="Times New Roman" w:cs="Times New Roman"/>
          <w:sz w:val="28"/>
          <w:szCs w:val="28"/>
        </w:rPr>
        <w:t xml:space="preserve">, что прокурор в настоящее время превращен в некую «декоративную» фигуру, лишенную возможности реально осуществлять надзор за исполнением законов следователями, а функция надзора на досудебной стадии на практике практически ликвидирована. Помимо того, как подчеркивает </w:t>
      </w:r>
      <w:r w:rsidR="000A6741">
        <w:rPr>
          <w:rFonts w:ascii="Times New Roman" w:hAnsi="Times New Roman" w:cs="Times New Roman"/>
          <w:sz w:val="28"/>
          <w:szCs w:val="28"/>
        </w:rPr>
        <w:t>Р</w:t>
      </w:r>
      <w:r w:rsidRPr="00070D84">
        <w:rPr>
          <w:rFonts w:ascii="Times New Roman" w:hAnsi="Times New Roman" w:cs="Times New Roman"/>
          <w:sz w:val="28"/>
          <w:szCs w:val="28"/>
        </w:rPr>
        <w:t>.</w:t>
      </w:r>
      <w:r w:rsidR="000A6741">
        <w:rPr>
          <w:rFonts w:ascii="Times New Roman" w:hAnsi="Times New Roman" w:cs="Times New Roman"/>
          <w:sz w:val="28"/>
          <w:szCs w:val="28"/>
        </w:rPr>
        <w:t>Б</w:t>
      </w:r>
      <w:r w:rsidRPr="00070D84">
        <w:rPr>
          <w:rFonts w:ascii="Times New Roman" w:hAnsi="Times New Roman" w:cs="Times New Roman"/>
          <w:sz w:val="28"/>
          <w:szCs w:val="28"/>
        </w:rPr>
        <w:t xml:space="preserve">. </w:t>
      </w:r>
      <w:r w:rsidR="000A6741" w:rsidRPr="00EA2E93">
        <w:rPr>
          <w:rFonts w:ascii="Times New Roman" w:hAnsi="Times New Roman" w:cs="Times New Roman"/>
          <w:sz w:val="28"/>
          <w:szCs w:val="28"/>
        </w:rPr>
        <w:t>Осокин</w:t>
      </w:r>
      <w:r w:rsidRPr="00070D84">
        <w:rPr>
          <w:rFonts w:ascii="Times New Roman" w:hAnsi="Times New Roman" w:cs="Times New Roman"/>
          <w:sz w:val="28"/>
          <w:szCs w:val="28"/>
        </w:rPr>
        <w:t>, продолжает оставаться актуальным вопрос о возвращении прокурору полномочия по возбуждению уголовных дел и передаче их дознавателю или следователю для производства расследования</w:t>
      </w:r>
      <w:r w:rsidR="000A6741">
        <w:rPr>
          <w:rStyle w:val="a6"/>
          <w:rFonts w:ascii="Times New Roman" w:hAnsi="Times New Roman" w:cs="Times New Roman"/>
          <w:sz w:val="28"/>
          <w:szCs w:val="28"/>
        </w:rPr>
        <w:footnoteReference w:id="35"/>
      </w:r>
      <w:r w:rsidRPr="00070D84">
        <w:rPr>
          <w:rFonts w:ascii="Times New Roman" w:hAnsi="Times New Roman" w:cs="Times New Roman"/>
          <w:sz w:val="28"/>
          <w:szCs w:val="28"/>
        </w:rPr>
        <w:t xml:space="preserve">. Данное мнение является достаточно распространенным в науке, к тому же, на </w:t>
      </w:r>
      <w:r w:rsidRPr="00070D84">
        <w:rPr>
          <w:rFonts w:ascii="Times New Roman" w:hAnsi="Times New Roman" w:cs="Times New Roman"/>
          <w:sz w:val="28"/>
          <w:szCs w:val="28"/>
        </w:rPr>
        <w:lastRenderedPageBreak/>
        <w:t>законотворческом уровне по</w:t>
      </w:r>
      <w:r w:rsidR="00A8196F">
        <w:rPr>
          <w:rFonts w:ascii="Times New Roman" w:hAnsi="Times New Roman" w:cs="Times New Roman"/>
          <w:sz w:val="28"/>
          <w:szCs w:val="28"/>
        </w:rPr>
        <w:t>–</w:t>
      </w:r>
      <w:r w:rsidRPr="00070D84">
        <w:rPr>
          <w:rFonts w:ascii="Times New Roman" w:hAnsi="Times New Roman" w:cs="Times New Roman"/>
          <w:sz w:val="28"/>
          <w:szCs w:val="28"/>
        </w:rPr>
        <w:t>прежнему предпринимаются попытки включить данную норму непосредственно в УПК, однако, на сегодняшний день, все они остаются без достаточного внимания со стороны законодателя. Мы поддерживаем вышеуказанную точку зрения, и согласны с тем, что вопрос о наделении прокурора правом возбуждения уголовных дел в настоящее время нуждается в позитивном разрешении, как весьма положительно зарекомендовавший себя в дореформенное время институт. Что касается передачи органам прокуратуры непосредственно функции расследования уголовных дел, здесь следует учесть то, что прокуратура в целом является органом, целью которого является, в первую очередь, надзор за законностью. К тому же, следственные органы, на наш взгляд, должны обладать независимостью в рамках возможности принятия таких решений по делу, как, например, производство отдельных следственных действий, избрание мер пресечения и т.д. – по своему усмотрению. Таким образом, органы прокуратуры, на наш взгляд, должны оставаться, в первую очередь, сильным и эффективным контрольно</w:t>
      </w:r>
      <w:r w:rsidR="00A8196F">
        <w:rPr>
          <w:rFonts w:ascii="Times New Roman" w:hAnsi="Times New Roman" w:cs="Times New Roman"/>
          <w:sz w:val="28"/>
          <w:szCs w:val="28"/>
        </w:rPr>
        <w:t>–</w:t>
      </w:r>
      <w:r w:rsidRPr="00070D84">
        <w:rPr>
          <w:rFonts w:ascii="Times New Roman" w:hAnsi="Times New Roman" w:cs="Times New Roman"/>
          <w:sz w:val="28"/>
          <w:szCs w:val="28"/>
        </w:rPr>
        <w:t>надзорным органом, а органы предварительного следствия – отвечать непосредственно за производство всестороннего и объективного расследования.</w:t>
      </w:r>
    </w:p>
    <w:p w14:paraId="346EE484" w14:textId="77777777" w:rsidR="00070D84" w:rsidRPr="00070D84" w:rsidRDefault="00070D84" w:rsidP="00A220F8">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Помимо ранее обозначенного, многими исследователями подчеркивается проблема отсутствия у прокурора возможности давать следователю обязательные для исполнения указания, как это было, например до реформы системы предварительного следствия. Как отмечено рядом авторов, тем самым не обеспечивается полнота, объективность и всесторонность исследования обстоятельств уголовного дела, что зачастую влечет возвращение уголовного дела прокурором для производства дополнительного следствия – об этом рассужда</w:t>
      </w:r>
      <w:r w:rsidR="00A8196F">
        <w:rPr>
          <w:rFonts w:ascii="Times New Roman" w:hAnsi="Times New Roman" w:cs="Times New Roman"/>
          <w:sz w:val="28"/>
          <w:szCs w:val="28"/>
        </w:rPr>
        <w:t>е</w:t>
      </w:r>
      <w:r w:rsidRPr="00070D84">
        <w:rPr>
          <w:rFonts w:ascii="Times New Roman" w:hAnsi="Times New Roman" w:cs="Times New Roman"/>
          <w:sz w:val="28"/>
          <w:szCs w:val="28"/>
        </w:rPr>
        <w:t>т, например, В.</w:t>
      </w:r>
      <w:r w:rsidR="00A8196F">
        <w:rPr>
          <w:rFonts w:ascii="Times New Roman" w:hAnsi="Times New Roman" w:cs="Times New Roman"/>
          <w:sz w:val="28"/>
          <w:szCs w:val="28"/>
        </w:rPr>
        <w:t>В</w:t>
      </w:r>
      <w:r w:rsidRPr="00070D84">
        <w:rPr>
          <w:rFonts w:ascii="Times New Roman" w:hAnsi="Times New Roman" w:cs="Times New Roman"/>
          <w:sz w:val="28"/>
          <w:szCs w:val="28"/>
        </w:rPr>
        <w:t xml:space="preserve">. </w:t>
      </w:r>
      <w:r w:rsidR="00A8196F" w:rsidRPr="00EA2E93">
        <w:rPr>
          <w:rFonts w:ascii="Times New Roman" w:hAnsi="Times New Roman" w:cs="Times New Roman"/>
          <w:sz w:val="28"/>
          <w:szCs w:val="28"/>
        </w:rPr>
        <w:t>Стрельников</w:t>
      </w:r>
      <w:r w:rsidR="00A8196F">
        <w:rPr>
          <w:rStyle w:val="a6"/>
          <w:rFonts w:ascii="Times New Roman" w:hAnsi="Times New Roman" w:cs="Times New Roman"/>
          <w:sz w:val="28"/>
          <w:szCs w:val="28"/>
        </w:rPr>
        <w:footnoteReference w:id="36"/>
      </w:r>
      <w:r w:rsidRPr="00070D84">
        <w:rPr>
          <w:rFonts w:ascii="Times New Roman" w:hAnsi="Times New Roman" w:cs="Times New Roman"/>
          <w:sz w:val="28"/>
          <w:szCs w:val="28"/>
        </w:rPr>
        <w:t xml:space="preserve">. На наш взгляд, наделение прокурора такой возможностью могло бы способствовать улучшению качества работы прокурора, а именно – в плане повышения эффективности обеспечения оперативной защиты прав и законных интересов лиц и организаций, являющихся </w:t>
      </w:r>
      <w:r w:rsidRPr="00070D84">
        <w:rPr>
          <w:rFonts w:ascii="Times New Roman" w:hAnsi="Times New Roman" w:cs="Times New Roman"/>
          <w:sz w:val="28"/>
          <w:szCs w:val="28"/>
        </w:rPr>
        <w:lastRenderedPageBreak/>
        <w:t>потерпевшими. Общеизвестно, что в настоящее время таковым полномочием обладают прокуроры во множестве</w:t>
      </w:r>
      <w:r w:rsidR="00A220F8" w:rsidRPr="00A220F8">
        <w:rPr>
          <w:rFonts w:ascii="Times New Roman" w:hAnsi="Times New Roman" w:cs="Times New Roman"/>
          <w:sz w:val="28"/>
          <w:szCs w:val="28"/>
        </w:rPr>
        <w:t xml:space="preserve"> </w:t>
      </w:r>
      <w:r w:rsidRPr="00070D84">
        <w:rPr>
          <w:rFonts w:ascii="Times New Roman" w:hAnsi="Times New Roman" w:cs="Times New Roman"/>
          <w:sz w:val="28"/>
          <w:szCs w:val="28"/>
        </w:rPr>
        <w:t>стран СНГ, а следовательно, может быть воспринято и Российской Федерацией в качестве положительного примера. Важно также отметить, что указанное положение дел не должно рассматриваться как повод для «противоборства» между органами прокуратуры и следствия, поскольку в конечном итоге выполняемая ими работа направлена на один общий результат.</w:t>
      </w:r>
    </w:p>
    <w:p w14:paraId="1D4161CA" w14:textId="77777777" w:rsidR="00070D84" w:rsidRP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Еще одной процессуальной проблемой статуса прокурора выступает отсутствие у него возможности непосредственно влиять на ход и результаты расследования с целью обеспечения прав лиц, являющихся противоположной стороной – конкретно, обвиняемыми по уголовному делу. Это отражается в том, что прокурор сегодня не наделен правом утверждения постановления следователя о прекращении уголовного дела и уголовного преследования, а также правом самостоятельного вынесения постановлений о прекращении уголовного дела или уголовного преследования</w:t>
      </w:r>
      <w:r w:rsidR="00A8196F">
        <w:rPr>
          <w:rFonts w:ascii="Times New Roman" w:hAnsi="Times New Roman" w:cs="Times New Roman"/>
          <w:sz w:val="28"/>
          <w:szCs w:val="28"/>
        </w:rPr>
        <w:t>. Д</w:t>
      </w:r>
      <w:r w:rsidRPr="00070D84">
        <w:rPr>
          <w:rFonts w:ascii="Times New Roman" w:hAnsi="Times New Roman" w:cs="Times New Roman"/>
          <w:sz w:val="28"/>
          <w:szCs w:val="28"/>
        </w:rPr>
        <w:t>ля повышения качества предварительного следствия, как и эффективности прокурорского надзора за ним, следует восстановить указанное право за прокурором. Стоит согласиться с автором в том, что наделение прокурора указанным полномочием позволит ему более оперативно восстанавливать нарушенные права обвиняемых при наличии законных оснований для прекращения уголовного дела или уголовного преследования. В данном аспекте</w:t>
      </w:r>
      <w:r w:rsidR="00A8196F">
        <w:rPr>
          <w:rFonts w:ascii="Times New Roman" w:hAnsi="Times New Roman" w:cs="Times New Roman"/>
          <w:sz w:val="28"/>
          <w:szCs w:val="28"/>
        </w:rPr>
        <w:t xml:space="preserve"> </w:t>
      </w:r>
      <w:r w:rsidRPr="00070D84">
        <w:rPr>
          <w:rFonts w:ascii="Times New Roman" w:hAnsi="Times New Roman" w:cs="Times New Roman"/>
          <w:sz w:val="28"/>
          <w:szCs w:val="28"/>
        </w:rPr>
        <w:t>себя и следующая проблема: в настоящее время отменить постановление о прекращении уголовного дела и уголовного преследования может лишь прокурор и руководитель следственного органа, однако правом возобновления уголовного преследования наделен только руководитель следственного органа. В такой ситуации прокурор после отмены постановления направляет его руководителю следственного органа, и уже тот решает вопрос о возобновлении уголовного дела, что, по мнению автора, на деле носит формальный характер.</w:t>
      </w:r>
    </w:p>
    <w:p w14:paraId="705140F2" w14:textId="77777777" w:rsidR="00070D84" w:rsidRDefault="00070D84" w:rsidP="00070D84">
      <w:pPr>
        <w:spacing w:line="360" w:lineRule="auto"/>
        <w:ind w:firstLine="709"/>
        <w:contextualSpacing/>
        <w:jc w:val="both"/>
        <w:rPr>
          <w:rFonts w:ascii="Times New Roman" w:hAnsi="Times New Roman" w:cs="Times New Roman"/>
          <w:sz w:val="28"/>
          <w:szCs w:val="28"/>
        </w:rPr>
      </w:pPr>
      <w:r w:rsidRPr="00070D84">
        <w:rPr>
          <w:rFonts w:ascii="Times New Roman" w:hAnsi="Times New Roman" w:cs="Times New Roman"/>
          <w:sz w:val="28"/>
          <w:szCs w:val="28"/>
        </w:rPr>
        <w:t xml:space="preserve">Подводя итог вышесказанному, стоит отметить, что институт прокурорского надзора за предварительным следствием на сегодняшний день </w:t>
      </w:r>
      <w:r w:rsidRPr="00070D84">
        <w:rPr>
          <w:rFonts w:ascii="Times New Roman" w:hAnsi="Times New Roman" w:cs="Times New Roman"/>
          <w:sz w:val="28"/>
          <w:szCs w:val="28"/>
        </w:rPr>
        <w:lastRenderedPageBreak/>
        <w:t>содержит в себе ряд проблем, требующих осмысления и поиска путей их решения. Законодательным органам стоит прислушаться к научному и практическому сообществу и все же рассмотреть вопрос о наделении прокурора такими правами, как возбуждение уголовного дела и передача его для производства расследования или дознания; право давать следователю обязательные для исполнения указания, а также правом вынесения постановлений о прекращении уголовного дела и уголовного преследования. Многоаспектная работа по повышению качества и эффективности прокурорского надзора за органами, осуществляющими предварительное расследование, должна проводиться комплексно, для чего необходимо координировать силы не только научного сообщества, но также законодателя и правоприменителя.</w:t>
      </w:r>
    </w:p>
    <w:p w14:paraId="78357773" w14:textId="77777777" w:rsidR="00A220F8" w:rsidRDefault="00A220F8" w:rsidP="00A220F8">
      <w:pPr>
        <w:spacing w:line="360" w:lineRule="auto"/>
        <w:contextualSpacing/>
        <w:jc w:val="both"/>
        <w:rPr>
          <w:rFonts w:ascii="Times New Roman" w:hAnsi="Times New Roman" w:cs="Times New Roman"/>
          <w:sz w:val="28"/>
          <w:szCs w:val="28"/>
        </w:rPr>
      </w:pPr>
    </w:p>
    <w:p w14:paraId="36347A94" w14:textId="77777777" w:rsidR="00A220F8" w:rsidRDefault="00A220F8" w:rsidP="00E84DC8">
      <w:pPr>
        <w:spacing w:line="360" w:lineRule="auto"/>
        <w:contextualSpacing/>
        <w:jc w:val="center"/>
        <w:outlineLvl w:val="0"/>
        <w:rPr>
          <w:rFonts w:ascii="Times New Roman" w:hAnsi="Times New Roman" w:cs="Times New Roman"/>
          <w:sz w:val="28"/>
          <w:szCs w:val="28"/>
        </w:rPr>
      </w:pPr>
      <w:bookmarkStart w:id="13" w:name="_Toc101721793"/>
      <w:r w:rsidRPr="00A220F8">
        <w:rPr>
          <w:rFonts w:ascii="Times New Roman" w:hAnsi="Times New Roman" w:cs="Times New Roman"/>
          <w:b/>
          <w:bCs/>
          <w:sz w:val="28"/>
          <w:szCs w:val="28"/>
        </w:rPr>
        <w:t>2.3 Пути совершенствование прокурорского надзора</w:t>
      </w:r>
      <w:bookmarkEnd w:id="13"/>
    </w:p>
    <w:p w14:paraId="164F46BA" w14:textId="77777777" w:rsidR="00A220F8" w:rsidRDefault="00A220F8" w:rsidP="00A220F8">
      <w:pPr>
        <w:spacing w:line="360" w:lineRule="auto"/>
        <w:contextualSpacing/>
        <w:jc w:val="center"/>
        <w:rPr>
          <w:rFonts w:ascii="Times New Roman" w:hAnsi="Times New Roman" w:cs="Times New Roman"/>
          <w:sz w:val="28"/>
          <w:szCs w:val="28"/>
        </w:rPr>
      </w:pPr>
    </w:p>
    <w:p w14:paraId="7A590191"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В Российской Федерации прокурор, как должностное лицо, является одной из центральных фигур в процессе реформирования уголовно – процессуального законодательства и иных мер в области надзора за соблюдением прав и свобод человека и гражданина в деятельности органов предварительно следствия. За последние несколько лет полномочия прокурора и органов предварительного следствия неоднократно менялись. Так, «чаща весов» после реформ 2007 года значительно склонилась в пользу органов</w:t>
      </w:r>
      <w:r w:rsidR="00A8196F">
        <w:rPr>
          <w:rFonts w:ascii="Times New Roman" w:hAnsi="Times New Roman" w:cs="Times New Roman"/>
          <w:sz w:val="28"/>
          <w:szCs w:val="28"/>
        </w:rPr>
        <w:t xml:space="preserve"> </w:t>
      </w:r>
      <w:r w:rsidRPr="00E84DC8">
        <w:rPr>
          <w:rFonts w:ascii="Times New Roman" w:hAnsi="Times New Roman" w:cs="Times New Roman"/>
          <w:sz w:val="28"/>
          <w:szCs w:val="28"/>
        </w:rPr>
        <w:t>осуществляющих предварительное следствие, но затем законодатель решил исправить ситуацию и выровнять баланс между двумя государственными ведомствами</w:t>
      </w:r>
      <w:r w:rsidR="00A8196F">
        <w:rPr>
          <w:rStyle w:val="a6"/>
          <w:rFonts w:ascii="Times New Roman" w:hAnsi="Times New Roman" w:cs="Times New Roman"/>
          <w:sz w:val="28"/>
          <w:szCs w:val="28"/>
        </w:rPr>
        <w:footnoteReference w:id="37"/>
      </w:r>
      <w:r w:rsidRPr="00E84DC8">
        <w:rPr>
          <w:rFonts w:ascii="Times New Roman" w:hAnsi="Times New Roman" w:cs="Times New Roman"/>
          <w:sz w:val="28"/>
          <w:szCs w:val="28"/>
        </w:rPr>
        <w:t>.</w:t>
      </w:r>
    </w:p>
    <w:p w14:paraId="439E1A20"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В современном обществе сложно переоценить роль и значение права. Его главная цель состоит в защите прав и свобод физических и юридических лиц.</w:t>
      </w:r>
    </w:p>
    <w:p w14:paraId="235D209B"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Если тщательно проанализировать нормы уголовно – процессуального законодательства, то можно прийти к выводу о том, что и прокурор, и </w:t>
      </w:r>
      <w:r w:rsidRPr="00E84DC8">
        <w:rPr>
          <w:rFonts w:ascii="Times New Roman" w:hAnsi="Times New Roman" w:cs="Times New Roman"/>
          <w:sz w:val="28"/>
          <w:szCs w:val="28"/>
        </w:rPr>
        <w:lastRenderedPageBreak/>
        <w:t>следователь представляют сторону обвинения, а значит стоят по одну сторону</w:t>
      </w:r>
      <w:r>
        <w:rPr>
          <w:rFonts w:ascii="Times New Roman" w:hAnsi="Times New Roman" w:cs="Times New Roman"/>
          <w:sz w:val="28"/>
          <w:szCs w:val="28"/>
        </w:rPr>
        <w:t xml:space="preserve"> </w:t>
      </w:r>
      <w:r w:rsidRPr="00E84DC8">
        <w:rPr>
          <w:rFonts w:ascii="Times New Roman" w:hAnsi="Times New Roman" w:cs="Times New Roman"/>
          <w:sz w:val="28"/>
          <w:szCs w:val="28"/>
        </w:rPr>
        <w:t>«баррикад». Однако, юридическая практика говорит об обратно ситуации. Согласно ч. 2 ст. 37 Уголовно – процессуального кодекса РФ прокурор в отношении органов предварительного следствия имеет следующий ряд полномочий:</w:t>
      </w:r>
    </w:p>
    <w:p w14:paraId="46B8B220"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1.</w:t>
      </w:r>
      <w:r>
        <w:rPr>
          <w:rFonts w:ascii="Times New Roman" w:hAnsi="Times New Roman" w:cs="Times New Roman"/>
          <w:sz w:val="28"/>
          <w:szCs w:val="28"/>
        </w:rPr>
        <w:t> </w:t>
      </w:r>
      <w:r w:rsidRPr="00E84DC8">
        <w:rPr>
          <w:rFonts w:ascii="Times New Roman" w:hAnsi="Times New Roman" w:cs="Times New Roman"/>
          <w:sz w:val="28"/>
          <w:szCs w:val="28"/>
        </w:rPr>
        <w:t>Утверждает обвинительное заключение.</w:t>
      </w:r>
    </w:p>
    <w:p w14:paraId="36964AF8"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2.</w:t>
      </w:r>
      <w:r>
        <w:rPr>
          <w:rFonts w:ascii="Times New Roman" w:hAnsi="Times New Roman" w:cs="Times New Roman"/>
          <w:sz w:val="28"/>
          <w:szCs w:val="28"/>
        </w:rPr>
        <w:t> </w:t>
      </w:r>
      <w:r w:rsidRPr="00E84DC8">
        <w:rPr>
          <w:rFonts w:ascii="Times New Roman" w:hAnsi="Times New Roman" w:cs="Times New Roman"/>
          <w:sz w:val="28"/>
          <w:szCs w:val="28"/>
        </w:rPr>
        <w:t>Выносит мотивированное постановление о направлении материалов для решения вопроса об уголовном преследовании.</w:t>
      </w:r>
    </w:p>
    <w:p w14:paraId="3EC6E1AA"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3.</w:t>
      </w:r>
      <w:r>
        <w:rPr>
          <w:rFonts w:ascii="Times New Roman" w:hAnsi="Times New Roman" w:cs="Times New Roman"/>
          <w:sz w:val="28"/>
          <w:szCs w:val="28"/>
        </w:rPr>
        <w:t> </w:t>
      </w:r>
      <w:r w:rsidRPr="00E84DC8">
        <w:rPr>
          <w:rFonts w:ascii="Times New Roman" w:hAnsi="Times New Roman" w:cs="Times New Roman"/>
          <w:sz w:val="28"/>
          <w:szCs w:val="28"/>
        </w:rPr>
        <w:t>Истребует, а также проверяет законность и обоснованность решений следователя, руководителя следственного органа об отказе в возбуждении, прекращении или приостановлении уголовного дела.</w:t>
      </w:r>
    </w:p>
    <w:p w14:paraId="6ECBFADD"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4.</w:t>
      </w:r>
      <w:r>
        <w:rPr>
          <w:rFonts w:ascii="Times New Roman" w:hAnsi="Times New Roman" w:cs="Times New Roman"/>
          <w:sz w:val="28"/>
          <w:szCs w:val="28"/>
        </w:rPr>
        <w:t> </w:t>
      </w:r>
      <w:r w:rsidRPr="00E84DC8">
        <w:rPr>
          <w:rFonts w:ascii="Times New Roman" w:hAnsi="Times New Roman" w:cs="Times New Roman"/>
          <w:sz w:val="28"/>
          <w:szCs w:val="28"/>
        </w:rPr>
        <w:t>Вправе требовать от следственных органов устранения нарушения законов в процессе осуществления ими предварительного следствия.</w:t>
      </w:r>
    </w:p>
    <w:p w14:paraId="2263F4C3"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 Исходя из всего вышесказанного, у прокурора остается лишь два рычага воздействия на следователя, руководителя следственного органа, что указывает на перевес полномочий в сторону органов следствия. Такими рычагами является:</w:t>
      </w:r>
    </w:p>
    <w:p w14:paraId="6FB195B5"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1.</w:t>
      </w:r>
      <w:r>
        <w:rPr>
          <w:rFonts w:ascii="Times New Roman" w:hAnsi="Times New Roman" w:cs="Times New Roman"/>
          <w:sz w:val="28"/>
          <w:szCs w:val="28"/>
        </w:rPr>
        <w:t> </w:t>
      </w:r>
      <w:r w:rsidRPr="00E84DC8">
        <w:rPr>
          <w:rFonts w:ascii="Times New Roman" w:hAnsi="Times New Roman" w:cs="Times New Roman"/>
          <w:sz w:val="28"/>
          <w:szCs w:val="28"/>
        </w:rPr>
        <w:t>Утверждение обвинительного заключения.</w:t>
      </w:r>
    </w:p>
    <w:p w14:paraId="0AC93BCA"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2.</w:t>
      </w:r>
      <w:r>
        <w:rPr>
          <w:rFonts w:ascii="Times New Roman" w:hAnsi="Times New Roman" w:cs="Times New Roman"/>
          <w:sz w:val="28"/>
          <w:szCs w:val="28"/>
        </w:rPr>
        <w:t> </w:t>
      </w:r>
      <w:r w:rsidRPr="00E84DC8">
        <w:rPr>
          <w:rFonts w:ascii="Times New Roman" w:hAnsi="Times New Roman" w:cs="Times New Roman"/>
          <w:sz w:val="28"/>
          <w:szCs w:val="28"/>
        </w:rPr>
        <w:t>Принятие решений об отмене постановлений о возбуждении или прекращении уголовного дела.</w:t>
      </w:r>
    </w:p>
    <w:p w14:paraId="650771BF"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Данных полномочий недостаточно для полного, всестороннего и оперативного надзора прокурора за деятельность органов предварительного следствия, так как давать обязательные указания, возбуждать уголовное дела, санкционировать меру пресечения в виде заключения под стражу прокурор не имеет право. Так, например, ранее действующий УПК РСФСР 1960 г. Допускал применение мер пресечения, в том числе заключение под стражу, с согласия прокурора.</w:t>
      </w:r>
    </w:p>
    <w:p w14:paraId="69A3A385"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Другая проблема связана с регламентацией процесса предъявления обвинения. Так, согласно ч. 1 ст. 172 действующего УПК РФ обвинение должно быть предъявлено лицу не позднее 3 суток с момента вынесения постановления о привлечение его в качестве обвиняемого. В свою очередь, ч. 9 ст. 172 УПК РФ </w:t>
      </w:r>
      <w:r w:rsidRPr="00E84DC8">
        <w:rPr>
          <w:rFonts w:ascii="Times New Roman" w:hAnsi="Times New Roman" w:cs="Times New Roman"/>
          <w:sz w:val="28"/>
          <w:szCs w:val="28"/>
        </w:rPr>
        <w:lastRenderedPageBreak/>
        <w:t>указывает на то, что следователь обязан направлять прокурору копию данного постановления. Но на практике чаще всего это происходит уже после предъявления обвинения, что исключает процессуальную возможность прокурора изменить или отменить содержания обвинения,</w:t>
      </w:r>
      <w:r>
        <w:rPr>
          <w:rFonts w:ascii="Times New Roman" w:hAnsi="Times New Roman" w:cs="Times New Roman"/>
          <w:sz w:val="28"/>
          <w:szCs w:val="28"/>
        </w:rPr>
        <w:t xml:space="preserve"> </w:t>
      </w:r>
      <w:r w:rsidRPr="00E84DC8">
        <w:rPr>
          <w:rFonts w:ascii="Times New Roman" w:hAnsi="Times New Roman" w:cs="Times New Roman"/>
          <w:sz w:val="28"/>
          <w:szCs w:val="28"/>
        </w:rPr>
        <w:t>а</w:t>
      </w:r>
      <w:r>
        <w:rPr>
          <w:rFonts w:ascii="Times New Roman" w:hAnsi="Times New Roman" w:cs="Times New Roman"/>
          <w:sz w:val="28"/>
          <w:szCs w:val="28"/>
        </w:rPr>
        <w:t xml:space="preserve"> </w:t>
      </w:r>
      <w:r w:rsidRPr="00E84DC8">
        <w:rPr>
          <w:rFonts w:ascii="Times New Roman" w:hAnsi="Times New Roman" w:cs="Times New Roman"/>
          <w:sz w:val="28"/>
          <w:szCs w:val="28"/>
        </w:rPr>
        <w:t>следовательно</w:t>
      </w:r>
      <w:r>
        <w:rPr>
          <w:rFonts w:ascii="Times New Roman" w:hAnsi="Times New Roman" w:cs="Times New Roman"/>
          <w:sz w:val="28"/>
          <w:szCs w:val="28"/>
        </w:rPr>
        <w:t xml:space="preserve"> </w:t>
      </w:r>
      <w:r w:rsidRPr="00E84DC8">
        <w:rPr>
          <w:rFonts w:ascii="Times New Roman" w:hAnsi="Times New Roman" w:cs="Times New Roman"/>
          <w:sz w:val="28"/>
          <w:szCs w:val="28"/>
        </w:rPr>
        <w:t>защитить права и интересы подозреваемого (обвиняемого). Если проанализировать приказ Генпрокуратуры РФ №162 можно прийти к выводу, что он лишь поверхностно и в общих чертах рекомендует прокурорам осуществлять проверку постановления о привлечении лица в качестве обвиняемого по уголовному делу с точки зрения соблюдения закона. Поэтому в ближайшее время необходимо разработать и ввести в действие правовой механизм, который бы стимулировал функции прокурора на более раннем этапе – момента предъявления обвинения</w:t>
      </w:r>
      <w:r w:rsidR="00A8196F">
        <w:rPr>
          <w:rStyle w:val="a6"/>
          <w:rFonts w:ascii="Times New Roman" w:hAnsi="Times New Roman" w:cs="Times New Roman"/>
          <w:sz w:val="28"/>
          <w:szCs w:val="28"/>
        </w:rPr>
        <w:footnoteReference w:id="38"/>
      </w:r>
      <w:r w:rsidRPr="00E84DC8">
        <w:rPr>
          <w:rFonts w:ascii="Times New Roman" w:hAnsi="Times New Roman" w:cs="Times New Roman"/>
          <w:sz w:val="28"/>
          <w:szCs w:val="28"/>
        </w:rPr>
        <w:t>.</w:t>
      </w:r>
    </w:p>
    <w:p w14:paraId="45C51E2D"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Анализируя практику и</w:t>
      </w:r>
      <w:r w:rsidR="00A8196F">
        <w:rPr>
          <w:rFonts w:ascii="Times New Roman" w:hAnsi="Times New Roman" w:cs="Times New Roman"/>
          <w:sz w:val="28"/>
          <w:szCs w:val="28"/>
        </w:rPr>
        <w:t xml:space="preserve"> </w:t>
      </w:r>
      <w:r w:rsidRPr="00E84DC8">
        <w:rPr>
          <w:rFonts w:ascii="Times New Roman" w:hAnsi="Times New Roman" w:cs="Times New Roman"/>
          <w:sz w:val="28"/>
          <w:szCs w:val="28"/>
        </w:rPr>
        <w:t>статистику</w:t>
      </w:r>
      <w:r w:rsidR="00A8196F">
        <w:rPr>
          <w:rFonts w:ascii="Times New Roman" w:hAnsi="Times New Roman" w:cs="Times New Roman"/>
          <w:sz w:val="28"/>
          <w:szCs w:val="28"/>
        </w:rPr>
        <w:t xml:space="preserve"> </w:t>
      </w:r>
      <w:r w:rsidRPr="00E84DC8">
        <w:rPr>
          <w:rFonts w:ascii="Times New Roman" w:hAnsi="Times New Roman" w:cs="Times New Roman"/>
          <w:sz w:val="28"/>
          <w:szCs w:val="28"/>
        </w:rPr>
        <w:t>можно увидеть, что сейчас остро стоит вопрос о возбуждении уголовных дел в отношении спецсубъектов. СК РФ достаточно редко возбуждает уголовные дела в отношении своих сотрудников, прокуратура же, видя состав преступления в их действиях, не может повлиять на следственный аппарат СК РФ о чем и говорит нам статистика: так, из всех 17 тыс. сообщений о противозаконных и неправомерных действиях сотрудников было возбуждено всего 260 уголовных дел.</w:t>
      </w:r>
    </w:p>
    <w:p w14:paraId="36237DAA"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На основании сказанного целесообразно привести ряд мер, способствующих совершенствованию прокурорского надзора за предварительным следствием:</w:t>
      </w:r>
    </w:p>
    <w:p w14:paraId="0A98AA05"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1.</w:t>
      </w:r>
      <w:r>
        <w:rPr>
          <w:rFonts w:ascii="Times New Roman" w:hAnsi="Times New Roman" w:cs="Times New Roman"/>
          <w:sz w:val="28"/>
          <w:szCs w:val="28"/>
        </w:rPr>
        <w:t> </w:t>
      </w:r>
      <w:r w:rsidRPr="00E84DC8">
        <w:rPr>
          <w:rFonts w:ascii="Times New Roman" w:hAnsi="Times New Roman" w:cs="Times New Roman"/>
          <w:sz w:val="28"/>
          <w:szCs w:val="28"/>
        </w:rPr>
        <w:t>Делегировать прокуратуре право на санкцию в виде заключения под стражу.</w:t>
      </w:r>
    </w:p>
    <w:p w14:paraId="1DBF2B54"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 2.</w:t>
      </w:r>
      <w:r>
        <w:rPr>
          <w:rFonts w:ascii="Times New Roman" w:hAnsi="Times New Roman" w:cs="Times New Roman"/>
          <w:sz w:val="28"/>
          <w:szCs w:val="28"/>
        </w:rPr>
        <w:t> </w:t>
      </w:r>
      <w:r w:rsidRPr="00E84DC8">
        <w:rPr>
          <w:rFonts w:ascii="Times New Roman" w:hAnsi="Times New Roman" w:cs="Times New Roman"/>
          <w:sz w:val="28"/>
          <w:szCs w:val="28"/>
        </w:rPr>
        <w:t>Наделить прокуратуру правом возбуждения и расследования уголовных дел в отношении следователей и руководителей следственных органов.</w:t>
      </w:r>
    </w:p>
    <w:p w14:paraId="49EE011E"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3.</w:t>
      </w:r>
      <w:r>
        <w:rPr>
          <w:rFonts w:ascii="Times New Roman" w:hAnsi="Times New Roman" w:cs="Times New Roman"/>
          <w:sz w:val="28"/>
          <w:szCs w:val="28"/>
        </w:rPr>
        <w:t> </w:t>
      </w:r>
      <w:r w:rsidRPr="00E84DC8">
        <w:rPr>
          <w:rFonts w:ascii="Times New Roman" w:hAnsi="Times New Roman" w:cs="Times New Roman"/>
          <w:sz w:val="28"/>
          <w:szCs w:val="28"/>
        </w:rPr>
        <w:t>Обязать следователей направлять копия постановления о привлечения в качестве обвиняемого до момента предъявления обвинения.</w:t>
      </w:r>
    </w:p>
    <w:p w14:paraId="4AADC04D" w14:textId="77777777" w:rsid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lastRenderedPageBreak/>
        <w:t>Наиболее серьезным препятствием для внедрения этих мер на законодательном уровне является сама политико – правовая концепция независимого следствия. Но хочется особо отметить, что соотношение полномочий прокуратуры и предварительного следствия не стоит рассматривать через призму амбиций каждого из ведомств.</w:t>
      </w:r>
    </w:p>
    <w:p w14:paraId="06B7331A" w14:textId="77777777" w:rsidR="00A8196F"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По своей организационной структуре процессуальный надзор за процессуальной деятельностью органов предварительного следствия начинается с проверки исполнения норм, установленными федеральным законодательством, органами предварительного следствия при приеме, регистрации и разрешении сообщений о преступлениях. В Приказе Генпрокуратуры России от 28.12.2016 № 826 «Об организации прокурорского надзора за процессуальной деятельностью органов предварительного следствия», указывается минимально допустимая периодичтность посещения сотрудников Прокуратуры данных органов с целью проведения проверок, которая выражается в цикличности, не реже 1</w:t>
      </w:r>
      <w:r w:rsidR="00A8196F">
        <w:rPr>
          <w:rFonts w:ascii="Times New Roman" w:hAnsi="Times New Roman" w:cs="Times New Roman"/>
          <w:sz w:val="28"/>
          <w:szCs w:val="28"/>
        </w:rPr>
        <w:t>–</w:t>
      </w:r>
      <w:r w:rsidRPr="00E84DC8">
        <w:rPr>
          <w:rFonts w:ascii="Times New Roman" w:hAnsi="Times New Roman" w:cs="Times New Roman"/>
          <w:sz w:val="28"/>
          <w:szCs w:val="28"/>
        </w:rPr>
        <w:t>ого раза в месяц. Однако, учитывая объем обрабатываемой информации, поступающей в органы предварительного следствия, выражающихся в информации о преступлениях из различных источников: сообщения средств массовой информации, обращениях граждан, сведения медицинских учреждений</w:t>
      </w:r>
      <w:r w:rsidR="00A8196F">
        <w:rPr>
          <w:rStyle w:val="a6"/>
          <w:rFonts w:ascii="Times New Roman" w:hAnsi="Times New Roman" w:cs="Times New Roman"/>
          <w:sz w:val="28"/>
          <w:szCs w:val="28"/>
        </w:rPr>
        <w:footnoteReference w:id="39"/>
      </w:r>
      <w:r w:rsidRPr="00E84DC8">
        <w:rPr>
          <w:rFonts w:ascii="Times New Roman" w:hAnsi="Times New Roman" w:cs="Times New Roman"/>
          <w:sz w:val="28"/>
          <w:szCs w:val="28"/>
        </w:rPr>
        <w:t xml:space="preserve">. </w:t>
      </w:r>
    </w:p>
    <w:p w14:paraId="3D3019DA" w14:textId="77777777" w:rsid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Дабы разрешить данную проблему необходимо увеличить количество визитов прокурора в следственные органы для осуществления более объективного, полного и всеобъемлющего надзора за исполнением законодательства при приеме, регистрации и разрешении сообщений о преступлении. На практике часто видно недостаточность одного рабочего дня для проверки все регистрационной документации, в которую входит проверка ведения книги учета сообщения о преступлениях и др. Таким образом можно сделать вывод из всего вышесказанного, что с целью совершенствования организационного процесса по проведению надзорной деятельности за работой </w:t>
      </w:r>
      <w:r w:rsidRPr="00E84DC8">
        <w:rPr>
          <w:rFonts w:ascii="Times New Roman" w:hAnsi="Times New Roman" w:cs="Times New Roman"/>
          <w:sz w:val="28"/>
          <w:szCs w:val="28"/>
        </w:rPr>
        <w:lastRenderedPageBreak/>
        <w:t xml:space="preserve">органов предварительного следствия, прокурору следует проводить данные мероприятия не реже одного раза в неделю, чтобы контролировать актуальных поток сообщений и своевременно реагировать на выявленные нарушения. </w:t>
      </w:r>
    </w:p>
    <w:p w14:paraId="795C9CE1"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Необходимо также отметить, что большинство нарушений, связанных с несвоевременными регистрациями сообщений о преступлениях, зачастую связанны с нехваткой времени сотрудников, а также кадровым дефицитом в органах предварительного следствия. Данная проблема с одной стороны может быть решена усилением прокурорского надзора, но с другой стороны в современных реалиях, прокурорские работники могут чрезмерно вмешиваться в процесс предварительного следствия, тем самым еще более тормозя работу данного органа. Поэтому необходимо сохранять баланс между надзорной деятельностью органов прокуратуры и деятельностью следственных органов, входящих в их компетенцию, но также и не забывать, что контроль со стороны органов прокуратуры является одним их существенных факторов сохранения законности компетентной деятельность поднадзорных органов.</w:t>
      </w:r>
    </w:p>
    <w:p w14:paraId="70FB5806" w14:textId="77777777" w:rsid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Предлагаемые меры могут помочь устранить лишь некоторые пробелы и коллизии в сфере прокурорского надзора за органами предварительного следствия, а также повысить ответственность последних и тем самым сбалансировать взаимодействие двух правоохранительных органов.</w:t>
      </w:r>
    </w:p>
    <w:p w14:paraId="756CDAC8" w14:textId="77777777" w:rsidR="00E84DC8" w:rsidRDefault="00E84DC8">
      <w:pPr>
        <w:rPr>
          <w:rFonts w:ascii="Times New Roman" w:hAnsi="Times New Roman" w:cs="Times New Roman"/>
          <w:sz w:val="28"/>
          <w:szCs w:val="28"/>
        </w:rPr>
      </w:pPr>
      <w:r>
        <w:rPr>
          <w:rFonts w:ascii="Times New Roman" w:hAnsi="Times New Roman" w:cs="Times New Roman"/>
          <w:sz w:val="28"/>
          <w:szCs w:val="28"/>
        </w:rPr>
        <w:br w:type="page"/>
      </w:r>
    </w:p>
    <w:p w14:paraId="6C122D8E" w14:textId="77777777" w:rsidR="00A220F8" w:rsidRDefault="00E84DC8" w:rsidP="00EC629A">
      <w:pPr>
        <w:spacing w:line="360" w:lineRule="auto"/>
        <w:contextualSpacing/>
        <w:jc w:val="center"/>
        <w:outlineLvl w:val="0"/>
        <w:rPr>
          <w:rFonts w:ascii="Times New Roman" w:hAnsi="Times New Roman" w:cs="Times New Roman"/>
          <w:b/>
          <w:bCs/>
          <w:sz w:val="28"/>
          <w:szCs w:val="28"/>
        </w:rPr>
      </w:pPr>
      <w:bookmarkStart w:id="14" w:name="_Toc101721794"/>
      <w:r w:rsidRPr="00E84DC8">
        <w:rPr>
          <w:rFonts w:ascii="Times New Roman" w:hAnsi="Times New Roman" w:cs="Times New Roman"/>
          <w:b/>
          <w:bCs/>
          <w:sz w:val="28"/>
          <w:szCs w:val="28"/>
        </w:rPr>
        <w:lastRenderedPageBreak/>
        <w:t>Заключение</w:t>
      </w:r>
      <w:bookmarkEnd w:id="14"/>
    </w:p>
    <w:p w14:paraId="106A8704" w14:textId="77777777" w:rsidR="00E84DC8" w:rsidRDefault="00E84DC8" w:rsidP="00EC629A">
      <w:pPr>
        <w:spacing w:line="360" w:lineRule="auto"/>
        <w:contextualSpacing/>
        <w:rPr>
          <w:rFonts w:ascii="Times New Roman" w:hAnsi="Times New Roman" w:cs="Times New Roman"/>
          <w:b/>
          <w:bCs/>
          <w:sz w:val="28"/>
          <w:szCs w:val="28"/>
        </w:rPr>
      </w:pPr>
    </w:p>
    <w:p w14:paraId="61CA639E" w14:textId="77777777" w:rsidR="00E84DC8" w:rsidRPr="00E84DC8" w:rsidRDefault="00E84DC8" w:rsidP="00EC629A">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Таким образом, можно сделать выводы, что прокурорский надзор </w:t>
      </w:r>
      <w:r w:rsidR="00A8196F">
        <w:rPr>
          <w:rFonts w:ascii="Times New Roman" w:hAnsi="Times New Roman" w:cs="Times New Roman"/>
          <w:sz w:val="28"/>
          <w:szCs w:val="28"/>
        </w:rPr>
        <w:t>–</w:t>
      </w:r>
      <w:r w:rsidRPr="00E84DC8">
        <w:rPr>
          <w:rFonts w:ascii="Times New Roman" w:hAnsi="Times New Roman" w:cs="Times New Roman"/>
          <w:sz w:val="28"/>
          <w:szCs w:val="28"/>
        </w:rPr>
        <w:t xml:space="preserve"> это специфическая государственная деятельность, которая осуществляется органами прокуратуры, играет важную роль в охране и защите прав и свобод граждан, интересов общества и государства, укреплении законности и правопорядка, и способствует становлению и развитию демократического правового государства.</w:t>
      </w:r>
    </w:p>
    <w:p w14:paraId="2C5C82F6"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Обеспечение законности в организации и деятельности органов государственного управления, исполнительной власти и органов местного самоуправления, развитие государственности и правовой системы неотделимы от совершенствования деятельности прокуратуры, которая должна реализовываться по приоритетным направлениям обеспечения реальной охраны прав и свобод человека и гражданина. Одно из таких направлений </w:t>
      </w:r>
      <w:r w:rsidR="00A8196F">
        <w:rPr>
          <w:rFonts w:ascii="Times New Roman" w:hAnsi="Times New Roman" w:cs="Times New Roman"/>
          <w:sz w:val="28"/>
          <w:szCs w:val="28"/>
        </w:rPr>
        <w:t>–</w:t>
      </w:r>
      <w:r w:rsidRPr="00E84DC8">
        <w:rPr>
          <w:rFonts w:ascii="Times New Roman" w:hAnsi="Times New Roman" w:cs="Times New Roman"/>
          <w:sz w:val="28"/>
          <w:szCs w:val="28"/>
        </w:rPr>
        <w:t xml:space="preserve"> осуществление прокурорского надзора за исполнением законов, которые являются главными элементами механизма государственного управления, отвечающего за законность и правопорядок в стране.</w:t>
      </w:r>
    </w:p>
    <w:p w14:paraId="7418D3AE" w14:textId="50A33F98"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Чтобы достичь цели и задачи </w:t>
      </w:r>
      <w:r w:rsidR="00DD10BC">
        <w:rPr>
          <w:rFonts w:ascii="Times New Roman" w:hAnsi="Times New Roman" w:cs="Times New Roman"/>
          <w:sz w:val="28"/>
          <w:szCs w:val="28"/>
        </w:rPr>
        <w:t>выпускной квалификационной</w:t>
      </w:r>
      <w:r w:rsidRPr="00E84DC8">
        <w:rPr>
          <w:rFonts w:ascii="Times New Roman" w:hAnsi="Times New Roman" w:cs="Times New Roman"/>
          <w:sz w:val="28"/>
          <w:szCs w:val="28"/>
        </w:rPr>
        <w:t xml:space="preserve"> работы, прежде всего, дается характеристика прокурорского надзора как особенной разновидности юридических гарантий законности правовых актов, рассматриваются формы и методы прокурорского реагирования на неисполнение законов, исследуются функции прокуратуры по подзору за исполнением законов и методы ее надзорной деятельности в условиях современности.</w:t>
      </w:r>
    </w:p>
    <w:p w14:paraId="777DC2E1" w14:textId="77777777" w:rsidR="00E84DC8" w:rsidRPr="00E84DC8" w:rsidRDefault="00E84DC8" w:rsidP="00EC629A">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Исследование правового положения прокуратуры РФ с позиции административного и отраслевого законодательного урегулирования показывает, что она является многофункциональным государственным институтом, учреждаемым Конституцией Российской Федерации. Она имеет особый статус </w:t>
      </w:r>
      <w:r w:rsidR="00A8196F">
        <w:rPr>
          <w:rFonts w:ascii="Times New Roman" w:hAnsi="Times New Roman" w:cs="Times New Roman"/>
          <w:sz w:val="28"/>
          <w:szCs w:val="28"/>
        </w:rPr>
        <w:t>–</w:t>
      </w:r>
      <w:r w:rsidRPr="00E84DC8">
        <w:rPr>
          <w:rFonts w:ascii="Times New Roman" w:hAnsi="Times New Roman" w:cs="Times New Roman"/>
          <w:sz w:val="28"/>
          <w:szCs w:val="28"/>
        </w:rPr>
        <w:t xml:space="preserve"> осуществление государственного надзора за соблюдением </w:t>
      </w:r>
      <w:r w:rsidRPr="00E84DC8">
        <w:rPr>
          <w:rFonts w:ascii="Times New Roman" w:hAnsi="Times New Roman" w:cs="Times New Roman"/>
          <w:sz w:val="28"/>
          <w:szCs w:val="28"/>
        </w:rPr>
        <w:lastRenderedPageBreak/>
        <w:t>Конституции РФ, исполнением законов в стране, законностью правовых</w:t>
      </w:r>
      <w:r w:rsidR="00EC629A">
        <w:rPr>
          <w:rFonts w:ascii="Times New Roman" w:hAnsi="Times New Roman" w:cs="Times New Roman"/>
          <w:sz w:val="28"/>
          <w:szCs w:val="28"/>
        </w:rPr>
        <w:t xml:space="preserve"> </w:t>
      </w:r>
      <w:r w:rsidRPr="00E84DC8">
        <w:rPr>
          <w:rFonts w:ascii="Times New Roman" w:hAnsi="Times New Roman" w:cs="Times New Roman"/>
          <w:sz w:val="28"/>
          <w:szCs w:val="28"/>
        </w:rPr>
        <w:t>актов, которые издаются органами исполнительной власти и местного самоуправления.</w:t>
      </w:r>
    </w:p>
    <w:p w14:paraId="2EAA1791"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В наше время сформировались достаточные политико</w:t>
      </w:r>
      <w:r w:rsidR="00A8196F">
        <w:rPr>
          <w:rFonts w:ascii="Times New Roman" w:hAnsi="Times New Roman" w:cs="Times New Roman"/>
          <w:sz w:val="28"/>
          <w:szCs w:val="28"/>
        </w:rPr>
        <w:t>–</w:t>
      </w:r>
      <w:r w:rsidRPr="00E84DC8">
        <w:rPr>
          <w:rFonts w:ascii="Times New Roman" w:hAnsi="Times New Roman" w:cs="Times New Roman"/>
          <w:sz w:val="28"/>
          <w:szCs w:val="28"/>
        </w:rPr>
        <w:t>правовые условия для обеспечения законности и правопорядка в стране. Прокуратура как многофункциональный государственный орган надзора не зависит от органов власти и имеет опытный кадровый состав, обладающая определенными возможностями влияния на «качество» реализации законов органами государственной власти, их должностными лицами, юридическими и физическими лицами.</w:t>
      </w:r>
    </w:p>
    <w:p w14:paraId="4E56E9D2" w14:textId="19A12D96"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 xml:space="preserve">В </w:t>
      </w:r>
      <w:r w:rsidR="00DD10BC">
        <w:rPr>
          <w:rFonts w:ascii="Times New Roman" w:hAnsi="Times New Roman" w:cs="Times New Roman"/>
          <w:sz w:val="28"/>
          <w:szCs w:val="28"/>
        </w:rPr>
        <w:t>выпускной квалификационной</w:t>
      </w:r>
      <w:r w:rsidRPr="00E84DC8">
        <w:rPr>
          <w:rFonts w:ascii="Times New Roman" w:hAnsi="Times New Roman" w:cs="Times New Roman"/>
          <w:sz w:val="28"/>
          <w:szCs w:val="28"/>
        </w:rPr>
        <w:t xml:space="preserve"> работе было установлено, что особенная роль в обеспечении законности в сфере государственного управления принадлежит органам прокуратуры Российской Федерации. Это обусловлено тем, что:</w:t>
      </w:r>
    </w:p>
    <w:p w14:paraId="7754F673" w14:textId="77777777" w:rsidR="00E84DC8" w:rsidRPr="00E84DC8" w:rsidRDefault="00A8196F" w:rsidP="00E84D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EC629A">
        <w:rPr>
          <w:rFonts w:ascii="Times New Roman" w:hAnsi="Times New Roman" w:cs="Times New Roman"/>
          <w:sz w:val="28"/>
          <w:szCs w:val="28"/>
        </w:rPr>
        <w:t> </w:t>
      </w:r>
      <w:r w:rsidR="00E84DC8" w:rsidRPr="00E84DC8">
        <w:rPr>
          <w:rFonts w:ascii="Times New Roman" w:hAnsi="Times New Roman" w:cs="Times New Roman"/>
          <w:sz w:val="28"/>
          <w:szCs w:val="28"/>
        </w:rPr>
        <w:t>органы прокуратуры, как единая федеральная система, осуществляют надзор от имени Российской Федерации и подчинены только закону;</w:t>
      </w:r>
    </w:p>
    <w:p w14:paraId="117F9FD4" w14:textId="77777777" w:rsidR="00E84DC8" w:rsidRPr="00E84DC8" w:rsidRDefault="00A8196F" w:rsidP="00E84D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EC629A">
        <w:rPr>
          <w:rFonts w:ascii="Times New Roman" w:hAnsi="Times New Roman" w:cs="Times New Roman"/>
          <w:sz w:val="28"/>
          <w:szCs w:val="28"/>
        </w:rPr>
        <w:t> </w:t>
      </w:r>
      <w:r w:rsidR="00E84DC8" w:rsidRPr="00E84DC8">
        <w:rPr>
          <w:rFonts w:ascii="Times New Roman" w:hAnsi="Times New Roman" w:cs="Times New Roman"/>
          <w:sz w:val="28"/>
          <w:szCs w:val="28"/>
        </w:rPr>
        <w:t>на прокуратуру Российской Федерации возложено осуществление надзора за соблюдением Конституции РФ и исполнением действующих на территории РФ законов;</w:t>
      </w:r>
    </w:p>
    <w:p w14:paraId="682339D7" w14:textId="77777777" w:rsidR="00E84DC8" w:rsidRPr="00E84DC8" w:rsidRDefault="00A8196F" w:rsidP="00E84D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EC629A">
        <w:rPr>
          <w:rFonts w:ascii="Times New Roman" w:hAnsi="Times New Roman" w:cs="Times New Roman"/>
          <w:sz w:val="28"/>
          <w:szCs w:val="28"/>
        </w:rPr>
        <w:t> </w:t>
      </w:r>
      <w:r w:rsidR="00E84DC8" w:rsidRPr="00E84DC8">
        <w:rPr>
          <w:rFonts w:ascii="Times New Roman" w:hAnsi="Times New Roman" w:cs="Times New Roman"/>
          <w:sz w:val="28"/>
          <w:szCs w:val="28"/>
        </w:rPr>
        <w:t xml:space="preserve">прокуратура Российской Федерации </w:t>
      </w:r>
      <w:r>
        <w:rPr>
          <w:rFonts w:ascii="Times New Roman" w:hAnsi="Times New Roman" w:cs="Times New Roman"/>
          <w:sz w:val="28"/>
          <w:szCs w:val="28"/>
        </w:rPr>
        <w:t>–</w:t>
      </w:r>
      <w:r w:rsidR="00E84DC8" w:rsidRPr="00E84DC8">
        <w:rPr>
          <w:rFonts w:ascii="Times New Roman" w:hAnsi="Times New Roman" w:cs="Times New Roman"/>
          <w:sz w:val="28"/>
          <w:szCs w:val="28"/>
        </w:rPr>
        <w:t xml:space="preserve"> единая, федеральная, централизованная система органов и учреждений, возглавляемая Генеральным прокурором РФ и подчиненная ему, что дает возможность добиваться поставленной цели </w:t>
      </w:r>
      <w:r>
        <w:rPr>
          <w:rFonts w:ascii="Times New Roman" w:hAnsi="Times New Roman" w:cs="Times New Roman"/>
          <w:sz w:val="28"/>
          <w:szCs w:val="28"/>
        </w:rPr>
        <w:t>–</w:t>
      </w:r>
      <w:r w:rsidR="00E84DC8" w:rsidRPr="00E84DC8">
        <w:rPr>
          <w:rFonts w:ascii="Times New Roman" w:hAnsi="Times New Roman" w:cs="Times New Roman"/>
          <w:sz w:val="28"/>
          <w:szCs w:val="28"/>
        </w:rPr>
        <w:t xml:space="preserve"> обеспечения верховенства закона и единства законности в стране на различных уровнях власти;</w:t>
      </w:r>
    </w:p>
    <w:p w14:paraId="2A6EE54B" w14:textId="77777777" w:rsidR="00E84DC8" w:rsidRPr="00E84DC8" w:rsidRDefault="00A8196F" w:rsidP="00E84D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EC629A">
        <w:rPr>
          <w:rFonts w:ascii="Times New Roman" w:hAnsi="Times New Roman" w:cs="Times New Roman"/>
          <w:sz w:val="28"/>
          <w:szCs w:val="28"/>
        </w:rPr>
        <w:t> </w:t>
      </w:r>
      <w:r w:rsidR="00E84DC8" w:rsidRPr="00E84DC8">
        <w:rPr>
          <w:rFonts w:ascii="Times New Roman" w:hAnsi="Times New Roman" w:cs="Times New Roman"/>
          <w:sz w:val="28"/>
          <w:szCs w:val="28"/>
        </w:rPr>
        <w:t>организация и деятельность органов прокуратуры регламентированы Конституцией РФ, Федеральным законом РФ «О прокуратуре Российской Федерации», а также иными законами, что позволяет укреплять верховенство закона и единство законности, особенно с учетом независимости прокуратуры от федеральных органов исполнительной власти, от региональных органов власти (законодательной и исполнительной) и местного самоуправления;</w:t>
      </w:r>
    </w:p>
    <w:p w14:paraId="7B5F2F35" w14:textId="77777777" w:rsid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lastRenderedPageBreak/>
        <w:t xml:space="preserve"> </w:t>
      </w:r>
      <w:r w:rsidR="00A8196F">
        <w:rPr>
          <w:rFonts w:ascii="Times New Roman" w:hAnsi="Times New Roman" w:cs="Times New Roman"/>
          <w:sz w:val="28"/>
          <w:szCs w:val="28"/>
        </w:rPr>
        <w:t>–</w:t>
      </w:r>
      <w:r w:rsidR="00EC629A">
        <w:rPr>
          <w:rFonts w:ascii="Times New Roman" w:hAnsi="Times New Roman" w:cs="Times New Roman"/>
          <w:sz w:val="28"/>
          <w:szCs w:val="28"/>
        </w:rPr>
        <w:t> </w:t>
      </w:r>
      <w:r w:rsidRPr="00E84DC8">
        <w:rPr>
          <w:rFonts w:ascii="Times New Roman" w:hAnsi="Times New Roman" w:cs="Times New Roman"/>
          <w:sz w:val="28"/>
          <w:szCs w:val="28"/>
        </w:rPr>
        <w:t>органы прокуратуры, при этом не являясь органом управления, при осуществлении надзора не вмешиваются в оперативно</w:t>
      </w:r>
      <w:r w:rsidR="00A8196F">
        <w:rPr>
          <w:rFonts w:ascii="Times New Roman" w:hAnsi="Times New Roman" w:cs="Times New Roman"/>
          <w:sz w:val="28"/>
          <w:szCs w:val="28"/>
        </w:rPr>
        <w:t>–</w:t>
      </w:r>
      <w:r w:rsidRPr="00E84DC8">
        <w:rPr>
          <w:rFonts w:ascii="Times New Roman" w:hAnsi="Times New Roman" w:cs="Times New Roman"/>
          <w:sz w:val="28"/>
          <w:szCs w:val="28"/>
        </w:rPr>
        <w:t xml:space="preserve">хозяйственную деятельность, в деятельность органов контроля, не подменяют их и не пользуются правом принятия и отмены решений </w:t>
      </w:r>
      <w:r w:rsidR="00A8196F">
        <w:rPr>
          <w:rFonts w:ascii="Times New Roman" w:hAnsi="Times New Roman" w:cs="Times New Roman"/>
          <w:sz w:val="28"/>
          <w:szCs w:val="28"/>
        </w:rPr>
        <w:t>–</w:t>
      </w:r>
      <w:r w:rsidRPr="00E84DC8">
        <w:rPr>
          <w:rFonts w:ascii="Times New Roman" w:hAnsi="Times New Roman" w:cs="Times New Roman"/>
          <w:sz w:val="28"/>
          <w:szCs w:val="28"/>
        </w:rPr>
        <w:t xml:space="preserve"> они вправе реагировать на нарушения закона только теми средствами и методами, которые определены законодателем.</w:t>
      </w:r>
    </w:p>
    <w:p w14:paraId="0DA2F09B" w14:textId="178C2CE7" w:rsidR="00E84DC8" w:rsidRPr="00E84DC8" w:rsidRDefault="00EC629A" w:rsidP="00E84DC8">
      <w:pPr>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Мы считаем</w:t>
      </w:r>
      <w:r w:rsidR="00E84DC8" w:rsidRPr="00E84DC8">
        <w:rPr>
          <w:rFonts w:ascii="Times New Roman" w:hAnsi="Times New Roman" w:cs="Times New Roman"/>
          <w:sz w:val="28"/>
          <w:szCs w:val="28"/>
        </w:rPr>
        <w:t>, что в целях совершенствования прокурорского надзора за процессуальной деятельностью органов дознания и органов</w:t>
      </w:r>
      <w:r w:rsidR="00E84DC8">
        <w:rPr>
          <w:rFonts w:ascii="Times New Roman" w:hAnsi="Times New Roman" w:cs="Times New Roman"/>
          <w:sz w:val="28"/>
          <w:szCs w:val="28"/>
        </w:rPr>
        <w:t xml:space="preserve"> </w:t>
      </w:r>
      <w:r w:rsidR="00E84DC8" w:rsidRPr="00E84DC8">
        <w:rPr>
          <w:rFonts w:ascii="Times New Roman" w:hAnsi="Times New Roman" w:cs="Times New Roman"/>
          <w:sz w:val="28"/>
          <w:szCs w:val="28"/>
        </w:rPr>
        <w:t>предварительного следствия на досудебной стадии более целесообразным является:</w:t>
      </w:r>
    </w:p>
    <w:p w14:paraId="3EF51099"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1.</w:t>
      </w:r>
      <w:r>
        <w:rPr>
          <w:rFonts w:ascii="Times New Roman" w:hAnsi="Times New Roman" w:cs="Times New Roman"/>
          <w:sz w:val="28"/>
          <w:szCs w:val="28"/>
        </w:rPr>
        <w:t> </w:t>
      </w:r>
      <w:r w:rsidRPr="00E84DC8">
        <w:rPr>
          <w:rFonts w:ascii="Times New Roman" w:hAnsi="Times New Roman" w:cs="Times New Roman"/>
          <w:sz w:val="28"/>
          <w:szCs w:val="28"/>
        </w:rPr>
        <w:t>Вернуть прокурору полномочия по возбуждению уголовного дела, что позволит снизить количество сокрытых фактов совершения преступлений;</w:t>
      </w:r>
    </w:p>
    <w:p w14:paraId="5A8A9074"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2.</w:t>
      </w:r>
      <w:r>
        <w:rPr>
          <w:rFonts w:ascii="Times New Roman" w:hAnsi="Times New Roman" w:cs="Times New Roman"/>
          <w:sz w:val="28"/>
          <w:szCs w:val="28"/>
        </w:rPr>
        <w:t> </w:t>
      </w:r>
      <w:r w:rsidRPr="00E84DC8">
        <w:rPr>
          <w:rFonts w:ascii="Times New Roman" w:hAnsi="Times New Roman" w:cs="Times New Roman"/>
          <w:sz w:val="28"/>
          <w:szCs w:val="28"/>
        </w:rPr>
        <w:t>Постановления прокурора сделать обязательными для исполнения следователем, что позволит избежать волокиты в ходе расследования уголовного дела.</w:t>
      </w:r>
    </w:p>
    <w:p w14:paraId="10D487F0"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3.</w:t>
      </w:r>
      <w:r>
        <w:rPr>
          <w:rFonts w:ascii="Times New Roman" w:hAnsi="Times New Roman" w:cs="Times New Roman"/>
          <w:sz w:val="28"/>
          <w:szCs w:val="28"/>
        </w:rPr>
        <w:t> </w:t>
      </w:r>
      <w:r w:rsidRPr="00E84DC8">
        <w:rPr>
          <w:rFonts w:ascii="Times New Roman" w:hAnsi="Times New Roman" w:cs="Times New Roman"/>
          <w:sz w:val="28"/>
          <w:szCs w:val="28"/>
        </w:rPr>
        <w:t>Нужно усовершенствовать законодательство, регулирующие деятельность органов прокуратуры. Добавить в Конституцию Российской Федерации отдельную главу «Прокуратура» или «Прокурорский надзор».</w:t>
      </w:r>
    </w:p>
    <w:p w14:paraId="446FB4D7"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4.</w:t>
      </w:r>
      <w:r>
        <w:rPr>
          <w:rFonts w:ascii="Times New Roman" w:hAnsi="Times New Roman" w:cs="Times New Roman"/>
          <w:sz w:val="28"/>
          <w:szCs w:val="28"/>
        </w:rPr>
        <w:t> </w:t>
      </w:r>
      <w:r w:rsidRPr="00E84DC8">
        <w:rPr>
          <w:rFonts w:ascii="Times New Roman" w:hAnsi="Times New Roman" w:cs="Times New Roman"/>
          <w:sz w:val="28"/>
          <w:szCs w:val="28"/>
        </w:rPr>
        <w:t>Закрепить в федеральном законе «О прокуратуре Российской Федерации» определение функций органов прокуратуры.</w:t>
      </w:r>
    </w:p>
    <w:p w14:paraId="0C796DDB" w14:textId="77777777" w:rsidR="00E84DC8" w:rsidRPr="00E84DC8"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5.</w:t>
      </w:r>
      <w:r>
        <w:rPr>
          <w:rFonts w:ascii="Times New Roman" w:hAnsi="Times New Roman" w:cs="Times New Roman"/>
          <w:sz w:val="28"/>
          <w:szCs w:val="28"/>
        </w:rPr>
        <w:t> </w:t>
      </w:r>
      <w:r w:rsidRPr="00E84DC8">
        <w:rPr>
          <w:rFonts w:ascii="Times New Roman" w:hAnsi="Times New Roman" w:cs="Times New Roman"/>
          <w:sz w:val="28"/>
          <w:szCs w:val="28"/>
        </w:rPr>
        <w:t>Необходимо развивать практику договорного взаимодействия органов прокуратуры и других государственных органов.</w:t>
      </w:r>
    </w:p>
    <w:p w14:paraId="2978248E" w14:textId="77777777" w:rsidR="00EC629A" w:rsidRDefault="00E84DC8" w:rsidP="00E84DC8">
      <w:pPr>
        <w:spacing w:line="360" w:lineRule="auto"/>
        <w:ind w:firstLine="709"/>
        <w:contextualSpacing/>
        <w:jc w:val="both"/>
        <w:rPr>
          <w:rFonts w:ascii="Times New Roman" w:hAnsi="Times New Roman" w:cs="Times New Roman"/>
          <w:sz w:val="28"/>
          <w:szCs w:val="28"/>
        </w:rPr>
      </w:pPr>
      <w:r w:rsidRPr="00E84DC8">
        <w:rPr>
          <w:rFonts w:ascii="Times New Roman" w:hAnsi="Times New Roman" w:cs="Times New Roman"/>
          <w:sz w:val="28"/>
          <w:szCs w:val="28"/>
        </w:rPr>
        <w:t>6.</w:t>
      </w:r>
      <w:r>
        <w:rPr>
          <w:rFonts w:ascii="Times New Roman" w:hAnsi="Times New Roman" w:cs="Times New Roman"/>
          <w:sz w:val="28"/>
          <w:szCs w:val="28"/>
        </w:rPr>
        <w:t> </w:t>
      </w:r>
      <w:r w:rsidRPr="00E84DC8">
        <w:rPr>
          <w:rFonts w:ascii="Times New Roman" w:hAnsi="Times New Roman" w:cs="Times New Roman"/>
          <w:sz w:val="28"/>
          <w:szCs w:val="28"/>
        </w:rPr>
        <w:t>В целях повышения эффективности деятельности прокуроров по осуществлению взаимодействия с органами публичной власти и институтами гражданского общества необходимо сформулировать предложения о внесении изменений в Федеральный закон «О прокуратуре Российской Федерации, а именно: а) дополнить разделом 4 «Иные направления деятельности прокуратуры»; б) включить в него главу 1 «Взаимодействие прокуроров с органами публичной власти и институтами гражданского общества»; в) включить в главу статьи 39.1 и 39.2, закрепляющие предмет взаимодействия и полномочия прокурора.</w:t>
      </w:r>
    </w:p>
    <w:p w14:paraId="22F5C36E" w14:textId="77777777" w:rsidR="00E84DC8" w:rsidRDefault="00EC629A" w:rsidP="0048683B">
      <w:pPr>
        <w:spacing w:line="360" w:lineRule="auto"/>
        <w:contextualSpacing/>
        <w:jc w:val="center"/>
        <w:outlineLvl w:val="0"/>
        <w:rPr>
          <w:rFonts w:ascii="Times New Roman" w:hAnsi="Times New Roman" w:cs="Times New Roman"/>
          <w:b/>
          <w:bCs/>
          <w:sz w:val="28"/>
          <w:szCs w:val="28"/>
        </w:rPr>
      </w:pPr>
      <w:bookmarkStart w:id="15" w:name="_Toc101721795"/>
      <w:r w:rsidRPr="00EC629A">
        <w:rPr>
          <w:rFonts w:ascii="Times New Roman" w:hAnsi="Times New Roman" w:cs="Times New Roman"/>
          <w:b/>
          <w:bCs/>
          <w:sz w:val="28"/>
          <w:szCs w:val="28"/>
        </w:rPr>
        <w:lastRenderedPageBreak/>
        <w:t>Список использованных источников</w:t>
      </w:r>
      <w:bookmarkEnd w:id="15"/>
    </w:p>
    <w:p w14:paraId="49571B6B" w14:textId="77777777" w:rsidR="00EC629A" w:rsidRDefault="00EC629A" w:rsidP="0048683B">
      <w:pPr>
        <w:spacing w:line="360" w:lineRule="auto"/>
        <w:contextualSpacing/>
        <w:jc w:val="center"/>
        <w:rPr>
          <w:rFonts w:ascii="Times New Roman" w:hAnsi="Times New Roman" w:cs="Times New Roman"/>
          <w:b/>
          <w:bCs/>
          <w:sz w:val="28"/>
          <w:szCs w:val="28"/>
        </w:rPr>
      </w:pPr>
    </w:p>
    <w:p w14:paraId="2DC3AFA7" w14:textId="2228E28D" w:rsidR="00EC629A" w:rsidRDefault="0048683B" w:rsidP="0048683B">
      <w:pPr>
        <w:tabs>
          <w:tab w:val="center" w:pos="4819"/>
          <w:tab w:val="left" w:pos="7290"/>
        </w:tabs>
        <w:spacing w:line="360" w:lineRule="auto"/>
        <w:contextualSpacing/>
        <w:rPr>
          <w:rFonts w:ascii="Times New Roman" w:hAnsi="Times New Roman" w:cs="Times New Roman"/>
          <w:sz w:val="28"/>
          <w:szCs w:val="28"/>
        </w:rPr>
      </w:pPr>
      <w:r>
        <w:rPr>
          <w:rFonts w:ascii="Times New Roman" w:hAnsi="Times New Roman" w:cs="Times New Roman"/>
          <w:b/>
          <w:bCs/>
          <w:sz w:val="28"/>
          <w:szCs w:val="28"/>
        </w:rPr>
        <w:tab/>
      </w:r>
      <w:r w:rsidR="00EC629A">
        <w:rPr>
          <w:rFonts w:ascii="Times New Roman" w:hAnsi="Times New Roman" w:cs="Times New Roman"/>
          <w:b/>
          <w:bCs/>
          <w:sz w:val="28"/>
          <w:szCs w:val="28"/>
        </w:rPr>
        <w:t>Нормативн</w:t>
      </w:r>
      <w:r>
        <w:rPr>
          <w:rFonts w:ascii="Times New Roman" w:hAnsi="Times New Roman" w:cs="Times New Roman"/>
          <w:b/>
          <w:bCs/>
          <w:sz w:val="28"/>
          <w:szCs w:val="28"/>
        </w:rPr>
        <w:t xml:space="preserve">ые </w:t>
      </w:r>
      <w:r w:rsidR="00EC629A">
        <w:rPr>
          <w:rFonts w:ascii="Times New Roman" w:hAnsi="Times New Roman" w:cs="Times New Roman"/>
          <w:b/>
          <w:bCs/>
          <w:sz w:val="28"/>
          <w:szCs w:val="28"/>
        </w:rPr>
        <w:t>правовые акты</w:t>
      </w:r>
    </w:p>
    <w:p w14:paraId="4736584F" w14:textId="77777777" w:rsidR="00EC629A" w:rsidRDefault="00EC629A" w:rsidP="0048683B">
      <w:pPr>
        <w:spacing w:line="360" w:lineRule="auto"/>
        <w:contextualSpacing/>
        <w:jc w:val="center"/>
        <w:rPr>
          <w:rFonts w:ascii="Times New Roman" w:hAnsi="Times New Roman" w:cs="Times New Roman"/>
          <w:sz w:val="28"/>
          <w:szCs w:val="28"/>
        </w:rPr>
      </w:pPr>
    </w:p>
    <w:p w14:paraId="2B862028" w14:textId="325FC338" w:rsidR="00D527B2" w:rsidRPr="000F32DC" w:rsidRDefault="00D527B2" w:rsidP="00D527B2">
      <w:pPr>
        <w:pStyle w:val="a3"/>
        <w:numPr>
          <w:ilvl w:val="0"/>
          <w:numId w:val="1"/>
        </w:numPr>
        <w:spacing w:line="360" w:lineRule="auto"/>
        <w:ind w:left="0" w:firstLine="709"/>
        <w:jc w:val="both"/>
        <w:rPr>
          <w:rFonts w:ascii="Times New Roman" w:hAnsi="Times New Roman" w:cs="Times New Roman"/>
          <w:sz w:val="28"/>
          <w:szCs w:val="28"/>
        </w:rPr>
      </w:pPr>
      <w:bookmarkStart w:id="16" w:name="_Hlk101719763"/>
      <w:r w:rsidRPr="00D527B2">
        <w:rPr>
          <w:rFonts w:ascii="Times New Roman" w:hAnsi="Times New Roman" w:cs="Times New Roman"/>
          <w:sz w:val="28"/>
          <w:szCs w:val="28"/>
        </w:rPr>
        <w:t>Конституция Российской Федерации от 12 декабря 1993 года (принята всенародным голосованием 12 декабря 1993 года с изменениями, одобренными в ходе общероссийского голосования 1 июля 2020 года) // Российская газета. 2020. 4 июля.</w:t>
      </w:r>
      <w:bookmarkStart w:id="17" w:name="_GoBack"/>
      <w:bookmarkEnd w:id="17"/>
    </w:p>
    <w:p w14:paraId="0AE6A2D9"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Европейская конвенция о взаимной правовой помощи по уголовным делам (заключена в г. Страсбурге 20.04.1959) // Собрание законодательства РФ. 2000. № 23. Ст. 2349.</w:t>
      </w:r>
    </w:p>
    <w:p w14:paraId="4D0211A2"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Конвенция о правовой помощи и правовых отношениях по гражданским, семейным и уголовным делам (Заключена в г. Минске 22.01.1993) // Собрание законодательства РФ. 1995. № 17. Ст. 1472.</w:t>
      </w:r>
    </w:p>
    <w:p w14:paraId="636B5388" w14:textId="77777777" w:rsid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Конвенция о защите прав человека и основных свобод (заключ. в г.</w:t>
      </w:r>
      <w:r>
        <w:rPr>
          <w:rFonts w:ascii="Times New Roman" w:hAnsi="Times New Roman" w:cs="Times New Roman"/>
          <w:sz w:val="28"/>
          <w:szCs w:val="28"/>
        </w:rPr>
        <w:t xml:space="preserve"> </w:t>
      </w:r>
      <w:r w:rsidRPr="000F32DC">
        <w:rPr>
          <w:rFonts w:ascii="Times New Roman" w:hAnsi="Times New Roman" w:cs="Times New Roman"/>
          <w:sz w:val="28"/>
          <w:szCs w:val="28"/>
        </w:rPr>
        <w:t>Риме 4 нояб. 1950 г.) // Собрание законодательства РФ. 2001. № 2. Ст. 163.</w:t>
      </w:r>
    </w:p>
    <w:p w14:paraId="22F37D52"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Арбитражный процессуальный кодекс Российской Федерации от 24.07.2002 № 95</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30.12.2021) (с изм. и доп., вступ. в силу с 10.01.2022) // Собрание законодательства РФ. 2002. № 30. Ст. 3012.</w:t>
      </w:r>
    </w:p>
    <w:p w14:paraId="721B77DF"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Гражданский процессуальный кодекс Российской Федерации от 14.11.2002 № 138</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30.12.2021, с изм. от 10.03.2022) (с изм. и доп., вступ. в силу с 01.02.2022) // Собрание законодательства РФ. 2002. № 46. Ст. 4532.</w:t>
      </w:r>
    </w:p>
    <w:p w14:paraId="22D291FC"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Кодекс Российской Федерации об административных правонарушениях от 30.12.2001 № 195</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16.04.2022) // Собрание законодательства РФ. 2002. № 1 (ч. 1). Ст. 1.</w:t>
      </w:r>
    </w:p>
    <w:p w14:paraId="033740A6"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Налоговый кодекс Российской Федерации (часть первая) от 31.07.1998</w:t>
      </w:r>
      <w:r>
        <w:rPr>
          <w:rFonts w:ascii="Times New Roman" w:hAnsi="Times New Roman" w:cs="Times New Roman"/>
          <w:sz w:val="28"/>
          <w:szCs w:val="28"/>
        </w:rPr>
        <w:t xml:space="preserve"> </w:t>
      </w:r>
      <w:r w:rsidRPr="000F32DC">
        <w:rPr>
          <w:rFonts w:ascii="Times New Roman" w:hAnsi="Times New Roman" w:cs="Times New Roman"/>
          <w:sz w:val="28"/>
          <w:szCs w:val="28"/>
        </w:rPr>
        <w:t>№ 146</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26.03.2022) // Российская газета. 1998. 06 авг.</w:t>
      </w:r>
    </w:p>
    <w:p w14:paraId="79B7DA72"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lastRenderedPageBreak/>
        <w:t>Трудовой кодекс Российской Федерации от 30.12.2001 № 197</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25.02.2022) (с изм. и доп., вступ. в силу с 01.03.2022) // Собрание законодательства РФ. 2002. № 1 (ч. 1). Ст. 3.</w:t>
      </w:r>
    </w:p>
    <w:p w14:paraId="1D4445D3"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Уголовно</w:t>
      </w:r>
      <w:r w:rsidR="00A8196F">
        <w:rPr>
          <w:rFonts w:ascii="Times New Roman" w:hAnsi="Times New Roman" w:cs="Times New Roman"/>
          <w:sz w:val="28"/>
          <w:szCs w:val="28"/>
        </w:rPr>
        <w:t>–</w:t>
      </w:r>
      <w:r w:rsidRPr="000F32DC">
        <w:rPr>
          <w:rFonts w:ascii="Times New Roman" w:hAnsi="Times New Roman" w:cs="Times New Roman"/>
          <w:sz w:val="28"/>
          <w:szCs w:val="28"/>
        </w:rPr>
        <w:t>процессуальный кодекс Российской Федерации от 18.12.2001 г. № 174</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25.03.2022) // Собрание законодательства Российской Федерации. 2001. № 52 (ч. I). Ст. 4921.</w:t>
      </w:r>
    </w:p>
    <w:p w14:paraId="5F37642D"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17.01.1992 № 2202</w:t>
      </w:r>
      <w:r w:rsidR="00A8196F">
        <w:rPr>
          <w:rFonts w:ascii="Times New Roman" w:hAnsi="Times New Roman" w:cs="Times New Roman"/>
          <w:sz w:val="28"/>
          <w:szCs w:val="28"/>
        </w:rPr>
        <w:t>–</w:t>
      </w:r>
      <w:r w:rsidRPr="000F32DC">
        <w:rPr>
          <w:rFonts w:ascii="Times New Roman" w:hAnsi="Times New Roman" w:cs="Times New Roman"/>
          <w:sz w:val="28"/>
          <w:szCs w:val="28"/>
        </w:rPr>
        <w:t>1 (ред. от 01.07.2021) «О прокуратуре Российской Федерации» // Собрание законодательства РФ. 1995.</w:t>
      </w:r>
      <w:r>
        <w:rPr>
          <w:rFonts w:ascii="Times New Roman" w:hAnsi="Times New Roman" w:cs="Times New Roman"/>
          <w:sz w:val="28"/>
          <w:szCs w:val="28"/>
        </w:rPr>
        <w:t xml:space="preserve"> </w:t>
      </w:r>
      <w:r w:rsidRPr="000F32DC">
        <w:rPr>
          <w:rFonts w:ascii="Times New Roman" w:hAnsi="Times New Roman" w:cs="Times New Roman"/>
          <w:sz w:val="28"/>
          <w:szCs w:val="28"/>
        </w:rPr>
        <w:t>№ 47. Ст. 4472.</w:t>
      </w:r>
    </w:p>
    <w:p w14:paraId="6B0AF8D9"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12.08.1995 № 144</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01.04.2022) «Об оперативно</w:t>
      </w:r>
      <w:r w:rsidR="00A8196F">
        <w:rPr>
          <w:rFonts w:ascii="Times New Roman" w:hAnsi="Times New Roman" w:cs="Times New Roman"/>
          <w:sz w:val="28"/>
          <w:szCs w:val="28"/>
        </w:rPr>
        <w:t>–</w:t>
      </w:r>
      <w:r w:rsidRPr="000F32DC">
        <w:rPr>
          <w:rFonts w:ascii="Times New Roman" w:hAnsi="Times New Roman" w:cs="Times New Roman"/>
          <w:sz w:val="28"/>
          <w:szCs w:val="28"/>
        </w:rPr>
        <w:t>розыскной деятельности» // Собрание законодательства РФ. 1995. № 33. Ст. 3349</w:t>
      </w:r>
    </w:p>
    <w:p w14:paraId="1EF98941"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25.07.2002 № 114</w:t>
      </w:r>
      <w:r w:rsidR="00A8196F">
        <w:rPr>
          <w:rFonts w:ascii="Times New Roman" w:hAnsi="Times New Roman" w:cs="Times New Roman"/>
          <w:sz w:val="28"/>
          <w:szCs w:val="28"/>
        </w:rPr>
        <w:t>–</w:t>
      </w:r>
      <w:r w:rsidRPr="000F32DC">
        <w:rPr>
          <w:rFonts w:ascii="Times New Roman" w:hAnsi="Times New Roman" w:cs="Times New Roman"/>
          <w:sz w:val="28"/>
          <w:szCs w:val="28"/>
        </w:rPr>
        <w:t>ФЗ (ред. от 01.07.2021) «О противодействии экстремистской деятельности» // Собрание законодательства РФ. 2002. № 30. Ст. 3031</w:t>
      </w:r>
    </w:p>
    <w:p w14:paraId="66135628"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26.12.2008 № 294</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08.03.2022</w:t>
      </w:r>
      <w:r w:rsidRPr="000F32DC">
        <w:rPr>
          <w:rFonts w:ascii="Times New Roman" w:hAnsi="Times New Roman" w:cs="Times New Roman"/>
          <w:sz w:val="28"/>
          <w:szCs w:val="28"/>
        </w:rPr>
        <w:t>) «О защите прав юридических лиц и индивидуальных предпринимателей при осуществлении государственного контроля (надзора) и муниципального контроля» // Собрание законодательства РФ. 2008. № 52 (ч. 1). Ст. 6249</w:t>
      </w:r>
    </w:p>
    <w:p w14:paraId="0EDD2AAE"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06.10.1999 № 184</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21.12.2021</w:t>
      </w:r>
      <w:r w:rsidRPr="000F32DC">
        <w:rPr>
          <w:rFonts w:ascii="Times New Roman" w:hAnsi="Times New Roman" w:cs="Times New Roman"/>
          <w:sz w:val="28"/>
          <w:szCs w:val="28"/>
        </w:rPr>
        <w:t>) «Об общих принципах организации законодательных (представительных) и исполнительных органов государственной власти субъектов Российской Федерации» // Собрание законодательства РФ. 1999. № 42. Ст. 5005.</w:t>
      </w:r>
    </w:p>
    <w:p w14:paraId="55BB0923"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06.10.2003 № 131</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w:t>
      </w:r>
      <w:r w:rsidR="00362D56" w:rsidRPr="00362D56">
        <w:rPr>
          <w:rFonts w:ascii="Times New Roman" w:hAnsi="Times New Roman" w:cs="Times New Roman"/>
          <w:sz w:val="28"/>
          <w:szCs w:val="28"/>
        </w:rPr>
        <w:t>(ред. от 30.12.2021)</w:t>
      </w:r>
      <w:r w:rsidRPr="000F32DC">
        <w:rPr>
          <w:rFonts w:ascii="Times New Roman" w:hAnsi="Times New Roman" w:cs="Times New Roman"/>
          <w:sz w:val="28"/>
          <w:szCs w:val="28"/>
        </w:rPr>
        <w:t xml:space="preserve"> «Об общих принципах организации местного самоуправления в Российской Федерации» // Собрание законодательства РФ. 2003. № 40. Ст. 3822.</w:t>
      </w:r>
    </w:p>
    <w:p w14:paraId="035A58D6"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25.12.2008 № 273</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01.04.2022</w:t>
      </w:r>
      <w:r w:rsidRPr="000F32DC">
        <w:rPr>
          <w:rFonts w:ascii="Times New Roman" w:hAnsi="Times New Roman" w:cs="Times New Roman"/>
          <w:sz w:val="28"/>
          <w:szCs w:val="28"/>
        </w:rPr>
        <w:t>) «О противодействии коррупции» // Российская газета. 2008. 30 дек.</w:t>
      </w:r>
    </w:p>
    <w:p w14:paraId="3C0ECA68" w14:textId="77777777" w:rsidR="000F32DC" w:rsidRPr="00362D56"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lastRenderedPageBreak/>
        <w:t>Федеральный закон от 03.04.1995 № 40</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01.07.2021</w:t>
      </w:r>
      <w:r w:rsidRPr="000F32DC">
        <w:rPr>
          <w:rFonts w:ascii="Times New Roman" w:hAnsi="Times New Roman" w:cs="Times New Roman"/>
          <w:sz w:val="28"/>
          <w:szCs w:val="28"/>
        </w:rPr>
        <w:t>) «О Федеральной службе безопасности» // Собрание законодательства РФ. 1995.</w:t>
      </w:r>
      <w:r w:rsidR="00362D56">
        <w:rPr>
          <w:rFonts w:ascii="Times New Roman" w:hAnsi="Times New Roman" w:cs="Times New Roman"/>
          <w:sz w:val="28"/>
          <w:szCs w:val="28"/>
        </w:rPr>
        <w:t xml:space="preserve"> </w:t>
      </w:r>
      <w:r w:rsidRPr="00362D56">
        <w:rPr>
          <w:rFonts w:ascii="Times New Roman" w:hAnsi="Times New Roman" w:cs="Times New Roman"/>
          <w:sz w:val="28"/>
          <w:szCs w:val="28"/>
        </w:rPr>
        <w:t>№ 15. Ст. 1269.</w:t>
      </w:r>
    </w:p>
    <w:p w14:paraId="1E77C842"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07.02.2011 № 3</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21.12.2021</w:t>
      </w:r>
      <w:r w:rsidRPr="000F32DC">
        <w:rPr>
          <w:rFonts w:ascii="Times New Roman" w:hAnsi="Times New Roman" w:cs="Times New Roman"/>
          <w:sz w:val="28"/>
          <w:szCs w:val="28"/>
        </w:rPr>
        <w:t>) «О полиции» // Собрание законодательства РФ. 2011. № 7. Ст. 900.</w:t>
      </w:r>
    </w:p>
    <w:p w14:paraId="744A4299"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Федеральный закон от 17.07.1999 № 178</w:t>
      </w:r>
      <w:r w:rsidR="00A8196F">
        <w:rPr>
          <w:rFonts w:ascii="Times New Roman" w:hAnsi="Times New Roman" w:cs="Times New Roman"/>
          <w:sz w:val="28"/>
          <w:szCs w:val="28"/>
        </w:rPr>
        <w:t>–</w:t>
      </w:r>
      <w:r w:rsidRPr="000F32DC">
        <w:rPr>
          <w:rFonts w:ascii="Times New Roman" w:hAnsi="Times New Roman" w:cs="Times New Roman"/>
          <w:sz w:val="28"/>
          <w:szCs w:val="28"/>
        </w:rPr>
        <w:t xml:space="preserve">ФЗ (ред. от </w:t>
      </w:r>
      <w:r w:rsidR="00362D56" w:rsidRPr="00362D56">
        <w:rPr>
          <w:rFonts w:ascii="Times New Roman" w:hAnsi="Times New Roman" w:cs="Times New Roman"/>
          <w:sz w:val="28"/>
          <w:szCs w:val="28"/>
        </w:rPr>
        <w:t>08.03.2022</w:t>
      </w:r>
      <w:r w:rsidRPr="000F32DC">
        <w:rPr>
          <w:rFonts w:ascii="Times New Roman" w:hAnsi="Times New Roman" w:cs="Times New Roman"/>
          <w:sz w:val="28"/>
          <w:szCs w:val="28"/>
        </w:rPr>
        <w:t>) «О государственной социальной помощи» // Собрание законодательства РФ. 1999. № 29. Ст. 3699.</w:t>
      </w:r>
    </w:p>
    <w:p w14:paraId="5FE9D161" w14:textId="77777777" w:rsidR="000F32DC" w:rsidRPr="000F32DC"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 xml:space="preserve">Указ Президента РФ от 09.03.2004 № 314 (ред. от </w:t>
      </w:r>
      <w:r w:rsidR="00362D56" w:rsidRPr="00362D56">
        <w:rPr>
          <w:rFonts w:ascii="Times New Roman" w:hAnsi="Times New Roman" w:cs="Times New Roman"/>
          <w:sz w:val="28"/>
          <w:szCs w:val="28"/>
        </w:rPr>
        <w:t>20.11.2020</w:t>
      </w:r>
      <w:r w:rsidRPr="000F32DC">
        <w:rPr>
          <w:rFonts w:ascii="Times New Roman" w:hAnsi="Times New Roman" w:cs="Times New Roman"/>
          <w:sz w:val="28"/>
          <w:szCs w:val="28"/>
        </w:rPr>
        <w:t>) «О системе и структуре федеральных органов исполнительной власти» // Российская газета. 2004. 12 мар.</w:t>
      </w:r>
    </w:p>
    <w:p w14:paraId="2812625D" w14:textId="77777777" w:rsidR="00EC629A" w:rsidRDefault="000F32DC" w:rsidP="0048683B">
      <w:pPr>
        <w:pStyle w:val="a3"/>
        <w:numPr>
          <w:ilvl w:val="0"/>
          <w:numId w:val="1"/>
        </w:numPr>
        <w:spacing w:line="360" w:lineRule="auto"/>
        <w:ind w:left="0" w:firstLine="709"/>
        <w:jc w:val="both"/>
        <w:rPr>
          <w:rFonts w:ascii="Times New Roman" w:hAnsi="Times New Roman" w:cs="Times New Roman"/>
          <w:sz w:val="28"/>
          <w:szCs w:val="28"/>
        </w:rPr>
      </w:pPr>
      <w:r w:rsidRPr="000F32DC">
        <w:rPr>
          <w:rFonts w:ascii="Times New Roman" w:hAnsi="Times New Roman" w:cs="Times New Roman"/>
          <w:sz w:val="28"/>
          <w:szCs w:val="28"/>
        </w:rPr>
        <w:t xml:space="preserve">Указ Президента РФ от 18.04.1996 № 567 (ред. от </w:t>
      </w:r>
      <w:r w:rsidR="00362D56" w:rsidRPr="00362D56">
        <w:rPr>
          <w:rFonts w:ascii="Times New Roman" w:hAnsi="Times New Roman" w:cs="Times New Roman"/>
          <w:sz w:val="28"/>
          <w:szCs w:val="28"/>
        </w:rPr>
        <w:t>31.12.2019</w:t>
      </w:r>
      <w:r w:rsidRPr="000F32DC">
        <w:rPr>
          <w:rFonts w:ascii="Times New Roman" w:hAnsi="Times New Roman" w:cs="Times New Roman"/>
          <w:sz w:val="28"/>
          <w:szCs w:val="28"/>
        </w:rPr>
        <w:t>) «О координации деятельности правоохранительных органов по борьбе с преступностью» // Собрание законодательства РФ. 1996. № 17. Ст. 1958.</w:t>
      </w:r>
    </w:p>
    <w:p w14:paraId="64544161" w14:textId="77777777" w:rsidR="00362D56" w:rsidRDefault="00362D56" w:rsidP="0048683B">
      <w:pPr>
        <w:spacing w:line="360" w:lineRule="auto"/>
        <w:contextualSpacing/>
        <w:jc w:val="both"/>
        <w:rPr>
          <w:rFonts w:ascii="Times New Roman" w:hAnsi="Times New Roman" w:cs="Times New Roman"/>
          <w:sz w:val="28"/>
          <w:szCs w:val="28"/>
        </w:rPr>
      </w:pPr>
    </w:p>
    <w:p w14:paraId="0F5D1DE7" w14:textId="0042FAC2" w:rsidR="00362D56" w:rsidRDefault="00700B8A" w:rsidP="0048683B">
      <w:pPr>
        <w:spacing w:line="360" w:lineRule="auto"/>
        <w:contextualSpacing/>
        <w:jc w:val="center"/>
        <w:rPr>
          <w:rFonts w:ascii="Times New Roman" w:hAnsi="Times New Roman" w:cs="Times New Roman"/>
          <w:sz w:val="28"/>
          <w:szCs w:val="28"/>
        </w:rPr>
      </w:pPr>
      <w:r w:rsidRPr="00700B8A">
        <w:rPr>
          <w:rFonts w:ascii="Times New Roman" w:hAnsi="Times New Roman" w:cs="Times New Roman"/>
          <w:b/>
          <w:bCs/>
          <w:sz w:val="28"/>
          <w:szCs w:val="28"/>
        </w:rPr>
        <w:t>Научная и учебная литература</w:t>
      </w:r>
    </w:p>
    <w:p w14:paraId="0250DD78" w14:textId="77777777" w:rsidR="00362D56" w:rsidRDefault="00362D56" w:rsidP="0048683B">
      <w:pPr>
        <w:spacing w:line="360" w:lineRule="auto"/>
        <w:contextualSpacing/>
        <w:jc w:val="center"/>
        <w:rPr>
          <w:rFonts w:ascii="Times New Roman" w:hAnsi="Times New Roman" w:cs="Times New Roman"/>
          <w:sz w:val="28"/>
          <w:szCs w:val="28"/>
        </w:rPr>
      </w:pPr>
    </w:p>
    <w:p w14:paraId="734D010F"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Абдулин Р.С. Прокурорский надзор в Российской Федерации: учебное пособие. 3</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е изд., испр. и доп.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Курган: Изд</w:t>
      </w:r>
      <w:r w:rsidR="00A8196F">
        <w:rPr>
          <w:rFonts w:ascii="Times New Roman" w:hAnsi="Times New Roman" w:cs="Times New Roman"/>
          <w:sz w:val="28"/>
          <w:szCs w:val="28"/>
        </w:rPr>
        <w:t>–</w:t>
      </w:r>
      <w:r w:rsidRPr="000C5DD9">
        <w:rPr>
          <w:rFonts w:ascii="Times New Roman" w:hAnsi="Times New Roman" w:cs="Times New Roman"/>
          <w:sz w:val="28"/>
          <w:szCs w:val="28"/>
        </w:rPr>
        <w:t>во Курганского гос. ун</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та, 2019. – 221 с.</w:t>
      </w:r>
    </w:p>
    <w:p w14:paraId="6C2E8CB1"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Ануфриева Е.А. Особенности методики предварительного расследования и судебного разбирательства по делам о коррупционных преступлениях, совершаемых сотрудниками ОВД: монография. Новосибирск: Изд</w:t>
      </w:r>
      <w:r w:rsidR="00A8196F">
        <w:rPr>
          <w:rFonts w:ascii="Times New Roman" w:hAnsi="Times New Roman" w:cs="Times New Roman"/>
          <w:sz w:val="28"/>
          <w:szCs w:val="28"/>
        </w:rPr>
        <w:t>–</w:t>
      </w:r>
      <w:r w:rsidRPr="000C5DD9">
        <w:rPr>
          <w:rFonts w:ascii="Times New Roman" w:hAnsi="Times New Roman" w:cs="Times New Roman"/>
          <w:sz w:val="28"/>
          <w:szCs w:val="28"/>
        </w:rPr>
        <w:t>во НГТУ, 2018. – 239 с.</w:t>
      </w:r>
    </w:p>
    <w:p w14:paraId="50D856F7"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Бессарабов</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 xml:space="preserve">В.Г. Организация и деятельность Российской прокуратуры / В.Г. Бессарабов.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М.: Эль</w:t>
      </w:r>
      <w:r w:rsidR="00A8196F">
        <w:rPr>
          <w:rFonts w:ascii="Times New Roman" w:hAnsi="Times New Roman" w:cs="Times New Roman"/>
          <w:sz w:val="28"/>
          <w:szCs w:val="28"/>
        </w:rPr>
        <w:t>–</w:t>
      </w:r>
      <w:r w:rsidRPr="000C5DD9">
        <w:rPr>
          <w:rFonts w:ascii="Times New Roman" w:hAnsi="Times New Roman" w:cs="Times New Roman"/>
          <w:sz w:val="28"/>
          <w:szCs w:val="28"/>
        </w:rPr>
        <w:t>Фа, 2018. – 368 с.</w:t>
      </w:r>
    </w:p>
    <w:p w14:paraId="168D1487"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Винокуров</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А.Ю. Актуальные вопросы организации и деятельности прокуратуры: избр. ст. 2</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е изд / А.Ю. Винокуров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М., 2019. – 492 с.</w:t>
      </w:r>
    </w:p>
    <w:p w14:paraId="3D594DDE"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lastRenderedPageBreak/>
        <w:t>Винокуров</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Ю.Е. Прокурорский надзор: учебник. / Ю.Е. Винокуров. – М.: изд</w:t>
      </w:r>
      <w:r w:rsidR="00A8196F">
        <w:rPr>
          <w:rFonts w:ascii="Times New Roman" w:hAnsi="Times New Roman" w:cs="Times New Roman"/>
          <w:sz w:val="28"/>
          <w:szCs w:val="28"/>
        </w:rPr>
        <w:t>–</w:t>
      </w:r>
      <w:r w:rsidRPr="000C5DD9">
        <w:rPr>
          <w:rFonts w:ascii="Times New Roman" w:hAnsi="Times New Roman" w:cs="Times New Roman"/>
          <w:sz w:val="28"/>
          <w:szCs w:val="28"/>
        </w:rPr>
        <w:t>во Юрайт, 2019. – 490 с.</w:t>
      </w:r>
    </w:p>
    <w:p w14:paraId="260D1AC9" w14:textId="77777777" w:rsidR="009C1A15"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Прокурорский надзор: учебник и практикум для академического бакалавриата / под ред. А. Ф. Смирнова, А. А. Усачева.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М.: Издательство Юрайт, 201</w:t>
      </w:r>
      <w:r>
        <w:rPr>
          <w:rFonts w:ascii="Times New Roman" w:hAnsi="Times New Roman" w:cs="Times New Roman"/>
          <w:sz w:val="28"/>
          <w:szCs w:val="28"/>
        </w:rPr>
        <w:t>9</w:t>
      </w:r>
      <w:r w:rsidRPr="000C5DD9">
        <w:rPr>
          <w:rFonts w:ascii="Times New Roman" w:hAnsi="Times New Roman" w:cs="Times New Roman"/>
          <w:sz w:val="28"/>
          <w:szCs w:val="28"/>
        </w:rPr>
        <w:t>. – 402 с.</w:t>
      </w:r>
    </w:p>
    <w:p w14:paraId="5FC96264" w14:textId="77777777" w:rsidR="009C1A15" w:rsidRDefault="009C1A15" w:rsidP="0048683B">
      <w:pPr>
        <w:pStyle w:val="a3"/>
        <w:numPr>
          <w:ilvl w:val="0"/>
          <w:numId w:val="1"/>
        </w:numPr>
        <w:spacing w:line="360" w:lineRule="auto"/>
        <w:ind w:left="0" w:firstLine="709"/>
        <w:rPr>
          <w:rFonts w:ascii="Times New Roman" w:hAnsi="Times New Roman" w:cs="Times New Roman"/>
          <w:sz w:val="28"/>
          <w:szCs w:val="28"/>
        </w:rPr>
      </w:pPr>
      <w:r w:rsidRPr="000C5DD9">
        <w:rPr>
          <w:rFonts w:ascii="Times New Roman" w:hAnsi="Times New Roman" w:cs="Times New Roman"/>
          <w:sz w:val="28"/>
          <w:szCs w:val="28"/>
        </w:rPr>
        <w:t>Семенчуков, Д.Д. Прокуратура вчера и сегодня / Д.Д. Семенчуков. – М.: НИЦ ИНФРА</w:t>
      </w:r>
      <w:r w:rsidR="00A8196F">
        <w:rPr>
          <w:rFonts w:ascii="Times New Roman" w:hAnsi="Times New Roman" w:cs="Times New Roman"/>
          <w:sz w:val="28"/>
          <w:szCs w:val="28"/>
        </w:rPr>
        <w:t>–</w:t>
      </w:r>
      <w:r w:rsidRPr="000C5DD9">
        <w:rPr>
          <w:rFonts w:ascii="Times New Roman" w:hAnsi="Times New Roman" w:cs="Times New Roman"/>
          <w:sz w:val="28"/>
          <w:szCs w:val="28"/>
        </w:rPr>
        <w:t>М, 201</w:t>
      </w:r>
      <w:r>
        <w:rPr>
          <w:rFonts w:ascii="Times New Roman" w:hAnsi="Times New Roman" w:cs="Times New Roman"/>
          <w:sz w:val="28"/>
          <w:szCs w:val="28"/>
        </w:rPr>
        <w:t>9</w:t>
      </w:r>
      <w:r w:rsidRPr="000C5DD9">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122 с.</w:t>
      </w:r>
    </w:p>
    <w:p w14:paraId="4BD07A35" w14:textId="77777777" w:rsidR="000C5DD9" w:rsidRPr="000C5DD9" w:rsidRDefault="000C5DD9" w:rsidP="0048683B">
      <w:pPr>
        <w:spacing w:line="360" w:lineRule="auto"/>
        <w:contextualSpacing/>
        <w:rPr>
          <w:rFonts w:ascii="Times New Roman" w:hAnsi="Times New Roman" w:cs="Times New Roman"/>
          <w:sz w:val="28"/>
          <w:szCs w:val="28"/>
        </w:rPr>
      </w:pPr>
    </w:p>
    <w:p w14:paraId="7F3CCAFB" w14:textId="473B16C7" w:rsidR="000C5DD9" w:rsidRDefault="00700B8A" w:rsidP="0048683B">
      <w:pPr>
        <w:spacing w:line="360" w:lineRule="auto"/>
        <w:contextualSpacing/>
        <w:jc w:val="center"/>
        <w:rPr>
          <w:rFonts w:ascii="Times New Roman" w:hAnsi="Times New Roman" w:cs="Times New Roman"/>
          <w:b/>
          <w:bCs/>
          <w:sz w:val="28"/>
          <w:szCs w:val="28"/>
        </w:rPr>
      </w:pPr>
      <w:r w:rsidRPr="00700B8A">
        <w:rPr>
          <w:rFonts w:ascii="Times New Roman" w:hAnsi="Times New Roman" w:cs="Times New Roman"/>
          <w:b/>
          <w:bCs/>
          <w:sz w:val="28"/>
          <w:szCs w:val="28"/>
        </w:rPr>
        <w:t>Публикации в научных журналах, сборниках и СМИ</w:t>
      </w:r>
    </w:p>
    <w:p w14:paraId="40E59A79" w14:textId="77777777" w:rsidR="00700B8A" w:rsidRPr="00362D56" w:rsidRDefault="00700B8A" w:rsidP="0048683B">
      <w:pPr>
        <w:spacing w:line="360" w:lineRule="auto"/>
        <w:contextualSpacing/>
        <w:jc w:val="center"/>
        <w:rPr>
          <w:rFonts w:ascii="Times New Roman" w:hAnsi="Times New Roman" w:cs="Times New Roman"/>
          <w:sz w:val="28"/>
          <w:szCs w:val="28"/>
        </w:rPr>
      </w:pPr>
    </w:p>
    <w:p w14:paraId="5A43FF9C"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Бывальцева С.Г. Современная концепция развития российской прокуратуры / С.Г. Бывальцева// Бизнес, Менеджмент и Право.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2. – С. 84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87.</w:t>
      </w:r>
    </w:p>
    <w:p w14:paraId="7DB1EA65"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Васягина</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М.М.</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Основные</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 xml:space="preserve">направления совершенствования правоохранительной деятельности прокуратуры / М.М. Васягина // Инновационная наука. –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11. – С. 148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149.</w:t>
      </w:r>
    </w:p>
    <w:p w14:paraId="2D7A2605"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Векшин, В. П. Конституционно</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правовой статус прокуратуры / В.П. Векшин // Вестник Академии Генеральной прокуратуры Российской Федерации. – 2018. – Т. 45, № 1. – С. 3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9.</w:t>
      </w:r>
    </w:p>
    <w:p w14:paraId="42115513"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Винокуров А.Ю. К вопросу о теоретических основах прокурорской деятельности / А.Ю. Винокуров // Вестник Академии Генеральной прокуратуры Российской Федерации. – 2019.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1 (45). – С. 19 – 22.</w:t>
      </w:r>
    </w:p>
    <w:p w14:paraId="2DF989C7"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Винокуров</w:t>
      </w:r>
      <w:r w:rsidR="000A6741">
        <w:rPr>
          <w:rFonts w:ascii="Times New Roman" w:hAnsi="Times New Roman" w:cs="Times New Roman"/>
          <w:sz w:val="28"/>
          <w:szCs w:val="28"/>
        </w:rPr>
        <w:t xml:space="preserve"> </w:t>
      </w:r>
      <w:r w:rsidRPr="000C5DD9">
        <w:rPr>
          <w:rFonts w:ascii="Times New Roman" w:hAnsi="Times New Roman" w:cs="Times New Roman"/>
          <w:sz w:val="28"/>
          <w:szCs w:val="28"/>
        </w:rPr>
        <w:t xml:space="preserve">А.Ю. Правовая регламентация «общенадзорных» полномочий прокурора нуждается в совершенствовании / А.Ю. Винокурорв // Актуальные вопросы организации деятельности прокуратуры: избранные статьи. – М., 2019.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56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61.</w:t>
      </w:r>
    </w:p>
    <w:p w14:paraId="592762E5"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Воронин О.В. О типе и месте Российской прокуратуры в современной системе органов государственной власти/ О.В. Воронин // Вестник Томского государственного университета. – 2019. – № 3. – С. 98 – 103.</w:t>
      </w:r>
    </w:p>
    <w:p w14:paraId="5709CF98"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lastRenderedPageBreak/>
        <w:t>Гаглова Е.В. Место прокуратуры Российской Федерации в государственно</w:t>
      </w:r>
      <w:r w:rsidR="00A8196F">
        <w:rPr>
          <w:rFonts w:ascii="Times New Roman" w:hAnsi="Times New Roman" w:cs="Times New Roman"/>
          <w:sz w:val="28"/>
          <w:szCs w:val="28"/>
        </w:rPr>
        <w:t>–</w:t>
      </w:r>
      <w:r w:rsidRPr="000C5DD9">
        <w:rPr>
          <w:rFonts w:ascii="Times New Roman" w:hAnsi="Times New Roman" w:cs="Times New Roman"/>
          <w:sz w:val="28"/>
          <w:szCs w:val="28"/>
        </w:rPr>
        <w:t>правовом механизме (аппарате) / Е.В. Гаглова // Молодой ученый. – 2019.</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14. – С. 466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471.</w:t>
      </w:r>
    </w:p>
    <w:p w14:paraId="2E6DE358"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Гизятов Р.А. К вопросу об организации и методике информационно</w:t>
      </w:r>
      <w:r w:rsidR="00A8196F">
        <w:rPr>
          <w:rFonts w:ascii="Times New Roman" w:hAnsi="Times New Roman" w:cs="Times New Roman"/>
          <w:sz w:val="28"/>
          <w:szCs w:val="28"/>
        </w:rPr>
        <w:t xml:space="preserve">ь – </w:t>
      </w:r>
      <w:r w:rsidRPr="000C5DD9">
        <w:rPr>
          <w:rFonts w:ascii="Times New Roman" w:hAnsi="Times New Roman" w:cs="Times New Roman"/>
          <w:sz w:val="28"/>
          <w:szCs w:val="28"/>
        </w:rPr>
        <w:t xml:space="preserve">аналитической работы в прокуратуре района // Организация работы прокуратур городов, районов и приравненных к ним прокуратур: сб. материалов семинаров по обмену опытом: вып. 6 / под общ. ред. Э.Б. Хатова; Акад. Ген. прокуратуры Рос. Федерации.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М.,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8 – 12.</w:t>
      </w:r>
    </w:p>
    <w:p w14:paraId="48B77ABD"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Гоголевский А.В. К вопросу о понятии и сущности правового статуса Российской Прокуратуры /А.В. Гоголевский // Пробелы в российском законодательстве.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2017.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5.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236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238.</w:t>
      </w:r>
    </w:p>
    <w:p w14:paraId="41EC8159"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Голощапов Д.С. К вопросу о правовом положении прокуратуры в Российской Федерации / Д.С. Голощапов // Молодой ученый. –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7. – С. 126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135.</w:t>
      </w:r>
    </w:p>
    <w:p w14:paraId="292B0142"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Евдокимов К. Н. Актуальные вопросы совершенствования уголовно</w:t>
      </w:r>
      <w:r w:rsidR="00A8196F">
        <w:rPr>
          <w:rFonts w:ascii="Times New Roman" w:hAnsi="Times New Roman" w:cs="Times New Roman"/>
          <w:sz w:val="28"/>
          <w:szCs w:val="28"/>
        </w:rPr>
        <w:t>–</w:t>
      </w:r>
      <w:r w:rsidRPr="000C5DD9">
        <w:rPr>
          <w:rFonts w:ascii="Times New Roman" w:hAnsi="Times New Roman" w:cs="Times New Roman"/>
          <w:sz w:val="28"/>
          <w:szCs w:val="28"/>
        </w:rPr>
        <w:t>правовых средств борьбы с компьютерными преступлениями // Вестник Казанского юридического института МВД России. – 2016. – № 2 (24). – С. 62 – 66.</w:t>
      </w:r>
    </w:p>
    <w:p w14:paraId="71DC1737"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Иванюшко Д.В. Некоторые правовые аспекты взаимоотношений прокуратуры с органами законодательной власти в России / Д.В. Иванюшко // Вестник Международного института экономики и права. – 2019.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1.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140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143.</w:t>
      </w:r>
    </w:p>
    <w:p w14:paraId="23739BCF"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Каинов А.С. Прокуратура как особый правоохранительный орган / А.С. Каинов // Юридический журнал. – 2019.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3. – С. 105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108.</w:t>
      </w:r>
    </w:p>
    <w:p w14:paraId="252D0D5F"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Карпов Н.В. Прокуратура как субъект конституционно</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правовых отношений в Российской Федерации/ Н.В. Карпов // Уголовное право.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2019.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5.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112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117.</w:t>
      </w:r>
    </w:p>
    <w:p w14:paraId="4C66BFB1"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 xml:space="preserve">Картоев И.Н. Криминогенные факторы экономической направленности / И.Н. Картоев // Право и жизнь.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132.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270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278.</w:t>
      </w:r>
    </w:p>
    <w:p w14:paraId="1CD4BC66" w14:textId="77777777" w:rsidR="009C1A15"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lastRenderedPageBreak/>
        <w:t>Кобзарев Ф.М.</w:t>
      </w:r>
      <w:r w:rsidR="00DB470D">
        <w:rPr>
          <w:rFonts w:ascii="Times New Roman" w:hAnsi="Times New Roman" w:cs="Times New Roman"/>
          <w:sz w:val="28"/>
          <w:szCs w:val="28"/>
        </w:rPr>
        <w:t xml:space="preserve"> </w:t>
      </w:r>
      <w:r w:rsidRPr="000C5DD9">
        <w:rPr>
          <w:rFonts w:ascii="Times New Roman" w:hAnsi="Times New Roman" w:cs="Times New Roman"/>
          <w:sz w:val="28"/>
          <w:szCs w:val="28"/>
        </w:rPr>
        <w:t>Конституционно</w:t>
      </w:r>
      <w:r w:rsidR="00A8196F">
        <w:rPr>
          <w:rFonts w:ascii="Times New Roman" w:hAnsi="Times New Roman" w:cs="Times New Roman"/>
          <w:sz w:val="28"/>
          <w:szCs w:val="28"/>
        </w:rPr>
        <w:t>–</w:t>
      </w:r>
      <w:r w:rsidRPr="000C5DD9">
        <w:rPr>
          <w:rFonts w:ascii="Times New Roman" w:hAnsi="Times New Roman" w:cs="Times New Roman"/>
          <w:sz w:val="28"/>
          <w:szCs w:val="28"/>
        </w:rPr>
        <w:t>правовые</w:t>
      </w:r>
      <w:r w:rsidR="00DB470D">
        <w:rPr>
          <w:rFonts w:ascii="Times New Roman" w:hAnsi="Times New Roman" w:cs="Times New Roman"/>
          <w:sz w:val="28"/>
          <w:szCs w:val="28"/>
        </w:rPr>
        <w:t xml:space="preserve"> </w:t>
      </w:r>
      <w:r w:rsidRPr="000C5DD9">
        <w:rPr>
          <w:rFonts w:ascii="Times New Roman" w:hAnsi="Times New Roman" w:cs="Times New Roman"/>
          <w:sz w:val="28"/>
          <w:szCs w:val="28"/>
        </w:rPr>
        <w:t>основы</w:t>
      </w:r>
      <w:r w:rsidR="00DB470D">
        <w:rPr>
          <w:rFonts w:ascii="Times New Roman" w:hAnsi="Times New Roman" w:cs="Times New Roman"/>
          <w:sz w:val="28"/>
          <w:szCs w:val="28"/>
        </w:rPr>
        <w:t xml:space="preserve"> </w:t>
      </w:r>
      <w:r w:rsidRPr="000C5DD9">
        <w:rPr>
          <w:rFonts w:ascii="Times New Roman" w:hAnsi="Times New Roman" w:cs="Times New Roman"/>
          <w:sz w:val="28"/>
          <w:szCs w:val="28"/>
        </w:rPr>
        <w:t xml:space="preserve">взаимодействия прокуратуры и суда / Ф.М. Кобзарев // Пробелы в российском законодательстве.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№3.</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С.8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10.</w:t>
      </w:r>
    </w:p>
    <w:p w14:paraId="284C5964"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Осокин Р.Б. К вопросу об организации деятельности органов прокуратуры в Российской Федерации (основные функции, принципы) // Вестник Московского университета МВД России.</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w:t>
      </w:r>
      <w:r>
        <w:rPr>
          <w:rFonts w:ascii="Times New Roman" w:hAnsi="Times New Roman" w:cs="Times New Roman"/>
          <w:sz w:val="28"/>
          <w:szCs w:val="28"/>
        </w:rPr>
        <w:t>9</w:t>
      </w:r>
      <w:r w:rsidRPr="000C5DD9">
        <w:rPr>
          <w:rFonts w:ascii="Times New Roman" w:hAnsi="Times New Roman" w:cs="Times New Roman"/>
          <w:sz w:val="28"/>
          <w:szCs w:val="28"/>
        </w:rPr>
        <w:t>.</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9.</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201</w:t>
      </w:r>
      <w:r>
        <w:rPr>
          <w:rFonts w:ascii="Times New Roman" w:hAnsi="Times New Roman" w:cs="Times New Roman"/>
          <w:sz w:val="28"/>
          <w:szCs w:val="28"/>
        </w:rPr>
        <w:t xml:space="preserve"> </w:t>
      </w:r>
      <w:r w:rsidR="00A8196F">
        <w:rPr>
          <w:rFonts w:ascii="Times New Roman" w:hAnsi="Times New Roman" w:cs="Times New Roman"/>
          <w:sz w:val="28"/>
          <w:szCs w:val="28"/>
        </w:rPr>
        <w:t>–</w:t>
      </w:r>
      <w:r>
        <w:rPr>
          <w:rFonts w:ascii="Times New Roman" w:hAnsi="Times New Roman" w:cs="Times New Roman"/>
          <w:sz w:val="28"/>
          <w:szCs w:val="28"/>
        </w:rPr>
        <w:t xml:space="preserve"> </w:t>
      </w:r>
      <w:r w:rsidRPr="000C5DD9">
        <w:rPr>
          <w:rFonts w:ascii="Times New Roman" w:hAnsi="Times New Roman" w:cs="Times New Roman"/>
          <w:sz w:val="28"/>
          <w:szCs w:val="28"/>
        </w:rPr>
        <w:t>202.</w:t>
      </w:r>
    </w:p>
    <w:p w14:paraId="140E1DFC" w14:textId="77777777" w:rsidR="009C1A15" w:rsidRPr="000C5DD9"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Пойда</w:t>
      </w:r>
      <w:r>
        <w:rPr>
          <w:rFonts w:ascii="Times New Roman" w:hAnsi="Times New Roman" w:cs="Times New Roman"/>
          <w:sz w:val="28"/>
          <w:szCs w:val="28"/>
        </w:rPr>
        <w:t xml:space="preserve"> </w:t>
      </w:r>
      <w:r w:rsidRPr="000C5DD9">
        <w:rPr>
          <w:rFonts w:ascii="Times New Roman" w:hAnsi="Times New Roman" w:cs="Times New Roman"/>
          <w:sz w:val="28"/>
          <w:szCs w:val="28"/>
        </w:rPr>
        <w:t xml:space="preserve">Е.С. Тенденции и перспективы правового регулирования прокурорского надзора в РФ / Е. С. Пойда // Основы экономики, управления и права.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w:t>
      </w:r>
      <w:r>
        <w:rPr>
          <w:rFonts w:ascii="Times New Roman" w:hAnsi="Times New Roman" w:cs="Times New Roman"/>
          <w:sz w:val="28"/>
          <w:szCs w:val="28"/>
        </w:rPr>
        <w:t>8</w:t>
      </w:r>
      <w:r w:rsidRPr="000C5DD9">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3 (15).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83</w:t>
      </w:r>
      <w:r>
        <w:rPr>
          <w:rFonts w:ascii="Times New Roman" w:hAnsi="Times New Roman" w:cs="Times New Roman"/>
          <w:sz w:val="28"/>
          <w:szCs w:val="28"/>
        </w:rPr>
        <w:t xml:space="preserve"> </w:t>
      </w:r>
      <w:r w:rsidRPr="000C5DD9">
        <w:rPr>
          <w:rFonts w:ascii="Times New Roman" w:hAnsi="Times New Roman" w:cs="Times New Roman"/>
          <w:sz w:val="28"/>
          <w:szCs w:val="28"/>
        </w:rPr>
        <w:t>–</w:t>
      </w:r>
      <w:r>
        <w:rPr>
          <w:rFonts w:ascii="Times New Roman" w:hAnsi="Times New Roman" w:cs="Times New Roman"/>
          <w:sz w:val="28"/>
          <w:szCs w:val="28"/>
        </w:rPr>
        <w:t xml:space="preserve"> </w:t>
      </w:r>
      <w:r w:rsidRPr="000C5DD9">
        <w:rPr>
          <w:rFonts w:ascii="Times New Roman" w:hAnsi="Times New Roman" w:cs="Times New Roman"/>
          <w:sz w:val="28"/>
          <w:szCs w:val="28"/>
        </w:rPr>
        <w:t>85.</w:t>
      </w:r>
    </w:p>
    <w:p w14:paraId="7CA0F90D" w14:textId="77777777" w:rsidR="009C1A15"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Стрельников В.В. Понятие и основное содержание целей и задач управленческой деятельности в органах прокуратуры Российской Федерации</w:t>
      </w:r>
      <w:r>
        <w:rPr>
          <w:rFonts w:ascii="Times New Roman" w:hAnsi="Times New Roman" w:cs="Times New Roman"/>
          <w:sz w:val="28"/>
          <w:szCs w:val="28"/>
        </w:rPr>
        <w:t xml:space="preserve"> </w:t>
      </w:r>
      <w:r w:rsidRPr="000C5DD9">
        <w:rPr>
          <w:rFonts w:ascii="Times New Roman" w:hAnsi="Times New Roman" w:cs="Times New Roman"/>
          <w:sz w:val="28"/>
          <w:szCs w:val="28"/>
        </w:rPr>
        <w:t>// Актуальные проблемы российского права. 201</w:t>
      </w:r>
      <w:r>
        <w:rPr>
          <w:rFonts w:ascii="Times New Roman" w:hAnsi="Times New Roman" w:cs="Times New Roman"/>
          <w:sz w:val="28"/>
          <w:szCs w:val="28"/>
        </w:rPr>
        <w:t>8</w:t>
      </w:r>
      <w:r w:rsidRPr="000C5DD9">
        <w:rPr>
          <w:rFonts w:ascii="Times New Roman" w:hAnsi="Times New Roman" w:cs="Times New Roman"/>
          <w:sz w:val="28"/>
          <w:szCs w:val="28"/>
        </w:rPr>
        <w:t>.</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 8.</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 178</w:t>
      </w:r>
      <w:r>
        <w:rPr>
          <w:rFonts w:ascii="Times New Roman" w:hAnsi="Times New Roman" w:cs="Times New Roman"/>
          <w:sz w:val="28"/>
          <w:szCs w:val="28"/>
        </w:rPr>
        <w:t xml:space="preserve"> </w:t>
      </w:r>
      <w:r w:rsidR="00A8196F">
        <w:rPr>
          <w:rFonts w:ascii="Times New Roman" w:hAnsi="Times New Roman" w:cs="Times New Roman"/>
          <w:sz w:val="28"/>
          <w:szCs w:val="28"/>
        </w:rPr>
        <w:t>–</w:t>
      </w:r>
      <w:r w:rsidRPr="000C5DD9">
        <w:rPr>
          <w:rFonts w:ascii="Times New Roman" w:hAnsi="Times New Roman" w:cs="Times New Roman"/>
          <w:sz w:val="28"/>
          <w:szCs w:val="28"/>
        </w:rPr>
        <w:t>183.</w:t>
      </w:r>
    </w:p>
    <w:p w14:paraId="467F63E1" w14:textId="77777777" w:rsidR="009C1A15"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0C5DD9">
        <w:rPr>
          <w:rFonts w:ascii="Times New Roman" w:hAnsi="Times New Roman" w:cs="Times New Roman"/>
          <w:sz w:val="28"/>
          <w:szCs w:val="28"/>
        </w:rPr>
        <w:t>Чурин</w:t>
      </w:r>
      <w:r>
        <w:rPr>
          <w:rFonts w:ascii="Times New Roman" w:hAnsi="Times New Roman" w:cs="Times New Roman"/>
          <w:sz w:val="28"/>
          <w:szCs w:val="28"/>
        </w:rPr>
        <w:t xml:space="preserve"> </w:t>
      </w:r>
      <w:r w:rsidRPr="000C5DD9">
        <w:rPr>
          <w:rFonts w:ascii="Times New Roman" w:hAnsi="Times New Roman" w:cs="Times New Roman"/>
          <w:sz w:val="28"/>
          <w:szCs w:val="28"/>
        </w:rPr>
        <w:t>И.Н.</w:t>
      </w:r>
      <w:r>
        <w:rPr>
          <w:rFonts w:ascii="Times New Roman" w:hAnsi="Times New Roman" w:cs="Times New Roman"/>
          <w:sz w:val="28"/>
          <w:szCs w:val="28"/>
        </w:rPr>
        <w:t xml:space="preserve"> </w:t>
      </w:r>
      <w:r w:rsidRPr="000C5DD9">
        <w:rPr>
          <w:rFonts w:ascii="Times New Roman" w:hAnsi="Times New Roman" w:cs="Times New Roman"/>
          <w:sz w:val="28"/>
          <w:szCs w:val="28"/>
        </w:rPr>
        <w:t>Законность</w:t>
      </w:r>
      <w:r>
        <w:rPr>
          <w:rFonts w:ascii="Times New Roman" w:hAnsi="Times New Roman" w:cs="Times New Roman"/>
          <w:sz w:val="28"/>
          <w:szCs w:val="28"/>
        </w:rPr>
        <w:t xml:space="preserve"> </w:t>
      </w:r>
      <w:r w:rsidRPr="000C5DD9">
        <w:rPr>
          <w:rFonts w:ascii="Times New Roman" w:hAnsi="Times New Roman" w:cs="Times New Roman"/>
          <w:sz w:val="28"/>
          <w:szCs w:val="28"/>
        </w:rPr>
        <w:t>нормативных</w:t>
      </w:r>
      <w:r w:rsidRPr="000C5DD9">
        <w:rPr>
          <w:rFonts w:ascii="Times New Roman" w:hAnsi="Times New Roman" w:cs="Times New Roman"/>
          <w:sz w:val="28"/>
          <w:szCs w:val="28"/>
        </w:rPr>
        <w:tab/>
        <w:t>правовых</w:t>
      </w:r>
      <w:r>
        <w:rPr>
          <w:rFonts w:ascii="Times New Roman" w:hAnsi="Times New Roman" w:cs="Times New Roman"/>
          <w:sz w:val="28"/>
          <w:szCs w:val="28"/>
        </w:rPr>
        <w:t xml:space="preserve"> </w:t>
      </w:r>
      <w:r w:rsidRPr="000C5DD9">
        <w:rPr>
          <w:rFonts w:ascii="Times New Roman" w:hAnsi="Times New Roman" w:cs="Times New Roman"/>
          <w:sz w:val="28"/>
          <w:szCs w:val="28"/>
        </w:rPr>
        <w:t>актов</w:t>
      </w:r>
      <w:r>
        <w:rPr>
          <w:rFonts w:ascii="Times New Roman" w:hAnsi="Times New Roman" w:cs="Times New Roman"/>
          <w:sz w:val="28"/>
          <w:szCs w:val="28"/>
        </w:rPr>
        <w:t xml:space="preserve"> </w:t>
      </w:r>
      <w:r w:rsidRPr="000C5DD9">
        <w:rPr>
          <w:rFonts w:ascii="Times New Roman" w:hAnsi="Times New Roman" w:cs="Times New Roman"/>
          <w:sz w:val="28"/>
          <w:szCs w:val="28"/>
        </w:rPr>
        <w:t xml:space="preserve">как критерий оценки эффективности надзорной деятельности / И.Н. Чурин// Законность.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201</w:t>
      </w:r>
      <w:r>
        <w:rPr>
          <w:rFonts w:ascii="Times New Roman" w:hAnsi="Times New Roman" w:cs="Times New Roman"/>
          <w:sz w:val="28"/>
          <w:szCs w:val="28"/>
        </w:rPr>
        <w:t>9</w:t>
      </w:r>
      <w:r w:rsidRPr="000C5DD9">
        <w:rPr>
          <w:rFonts w:ascii="Times New Roman" w:hAnsi="Times New Roman" w:cs="Times New Roman"/>
          <w:sz w:val="28"/>
          <w:szCs w:val="28"/>
        </w:rPr>
        <w:t>.</w:t>
      </w:r>
      <w:r w:rsidR="00A8196F">
        <w:rPr>
          <w:rFonts w:ascii="Times New Roman" w:hAnsi="Times New Roman" w:cs="Times New Roman"/>
          <w:sz w:val="28"/>
          <w:szCs w:val="28"/>
        </w:rPr>
        <w:t xml:space="preserve"> –</w:t>
      </w:r>
      <w:r w:rsidRPr="000C5DD9">
        <w:rPr>
          <w:rFonts w:ascii="Times New Roman" w:hAnsi="Times New Roman" w:cs="Times New Roman"/>
          <w:sz w:val="28"/>
          <w:szCs w:val="28"/>
        </w:rPr>
        <w:t xml:space="preserve"> №1. </w:t>
      </w:r>
      <w:r w:rsidR="00A8196F">
        <w:rPr>
          <w:rFonts w:ascii="Times New Roman" w:hAnsi="Times New Roman" w:cs="Times New Roman"/>
          <w:sz w:val="28"/>
          <w:szCs w:val="28"/>
        </w:rPr>
        <w:t>–</w:t>
      </w:r>
      <w:r w:rsidRPr="000C5DD9">
        <w:rPr>
          <w:rFonts w:ascii="Times New Roman" w:hAnsi="Times New Roman" w:cs="Times New Roman"/>
          <w:sz w:val="28"/>
          <w:szCs w:val="28"/>
        </w:rPr>
        <w:t xml:space="preserve"> С.</w:t>
      </w:r>
      <w:r>
        <w:rPr>
          <w:rFonts w:ascii="Times New Roman" w:hAnsi="Times New Roman" w:cs="Times New Roman"/>
          <w:sz w:val="28"/>
          <w:szCs w:val="28"/>
        </w:rPr>
        <w:t xml:space="preserve"> </w:t>
      </w:r>
      <w:r w:rsidRPr="000C5DD9">
        <w:rPr>
          <w:rFonts w:ascii="Times New Roman" w:hAnsi="Times New Roman" w:cs="Times New Roman"/>
          <w:sz w:val="28"/>
          <w:szCs w:val="28"/>
        </w:rPr>
        <w:t>32</w:t>
      </w:r>
      <w:r>
        <w:rPr>
          <w:rFonts w:ascii="Times New Roman" w:hAnsi="Times New Roman" w:cs="Times New Roman"/>
          <w:sz w:val="28"/>
          <w:szCs w:val="28"/>
        </w:rPr>
        <w:t xml:space="preserve"> – 38.</w:t>
      </w:r>
    </w:p>
    <w:p w14:paraId="202787D5" w14:textId="77777777" w:rsidR="009C1A15" w:rsidRDefault="009C1A15" w:rsidP="0048683B">
      <w:pPr>
        <w:spacing w:line="360" w:lineRule="auto"/>
        <w:contextualSpacing/>
        <w:jc w:val="both"/>
        <w:rPr>
          <w:rFonts w:ascii="Times New Roman" w:hAnsi="Times New Roman" w:cs="Times New Roman"/>
          <w:sz w:val="28"/>
          <w:szCs w:val="28"/>
        </w:rPr>
      </w:pPr>
    </w:p>
    <w:p w14:paraId="2792A8BC" w14:textId="77777777" w:rsidR="009C1A15" w:rsidRDefault="009C1A15" w:rsidP="0048683B">
      <w:pPr>
        <w:spacing w:line="360" w:lineRule="auto"/>
        <w:contextualSpacing/>
        <w:jc w:val="center"/>
        <w:rPr>
          <w:rFonts w:ascii="Times New Roman" w:hAnsi="Times New Roman" w:cs="Times New Roman"/>
          <w:sz w:val="28"/>
          <w:szCs w:val="28"/>
        </w:rPr>
      </w:pPr>
      <w:r w:rsidRPr="009C1A15">
        <w:rPr>
          <w:rFonts w:ascii="Times New Roman" w:hAnsi="Times New Roman" w:cs="Times New Roman"/>
          <w:b/>
          <w:bCs/>
          <w:sz w:val="28"/>
          <w:szCs w:val="28"/>
        </w:rPr>
        <w:t>Электронные источники:</w:t>
      </w:r>
    </w:p>
    <w:p w14:paraId="405FEA2C" w14:textId="77777777" w:rsidR="009C1A15" w:rsidRDefault="009C1A15" w:rsidP="0048683B">
      <w:pPr>
        <w:spacing w:line="360" w:lineRule="auto"/>
        <w:contextualSpacing/>
        <w:jc w:val="center"/>
        <w:rPr>
          <w:rFonts w:ascii="Times New Roman" w:hAnsi="Times New Roman" w:cs="Times New Roman"/>
          <w:sz w:val="28"/>
          <w:szCs w:val="28"/>
        </w:rPr>
      </w:pPr>
    </w:p>
    <w:p w14:paraId="3AA76477" w14:textId="14D4AEA4" w:rsidR="009C1A15" w:rsidRPr="009C1A15" w:rsidRDefault="009C1A15" w:rsidP="0048683B">
      <w:pPr>
        <w:pStyle w:val="a3"/>
        <w:numPr>
          <w:ilvl w:val="0"/>
          <w:numId w:val="1"/>
        </w:numPr>
        <w:spacing w:line="360" w:lineRule="auto"/>
        <w:ind w:left="0" w:firstLine="709"/>
        <w:jc w:val="both"/>
        <w:rPr>
          <w:rFonts w:ascii="Times New Roman" w:hAnsi="Times New Roman" w:cs="Times New Roman"/>
          <w:sz w:val="28"/>
          <w:szCs w:val="28"/>
        </w:rPr>
      </w:pPr>
      <w:r w:rsidRPr="009C1A15">
        <w:rPr>
          <w:rFonts w:ascii="Times New Roman" w:hAnsi="Times New Roman" w:cs="Times New Roman"/>
          <w:sz w:val="28"/>
          <w:szCs w:val="28"/>
        </w:rPr>
        <w:t xml:space="preserve">Официальный Сайт Генеральной прокуратуры Российской Федерации [Электронный ресурс] // URL: </w:t>
      </w:r>
      <w:hyperlink r:id="rId8" w:history="1">
        <w:r w:rsidR="00700B8A" w:rsidRPr="00196AE9">
          <w:rPr>
            <w:rStyle w:val="a8"/>
            <w:rFonts w:ascii="Times New Roman" w:hAnsi="Times New Roman" w:cs="Times New Roman"/>
            <w:sz w:val="28"/>
            <w:szCs w:val="28"/>
          </w:rPr>
          <w:t>https://genproc.gov.ru/smi/news/news–1157492</w:t>
        </w:r>
      </w:hyperlink>
      <w:r w:rsidR="00700B8A">
        <w:rPr>
          <w:rFonts w:ascii="Times New Roman" w:hAnsi="Times New Roman" w:cs="Times New Roman"/>
          <w:sz w:val="28"/>
          <w:szCs w:val="28"/>
        </w:rPr>
        <w:t xml:space="preserve"> </w:t>
      </w:r>
      <w:r w:rsidR="00700B8A" w:rsidRPr="00700B8A">
        <w:rPr>
          <w:rFonts w:ascii="Times New Roman" w:hAnsi="Times New Roman" w:cs="Times New Roman"/>
          <w:sz w:val="28"/>
          <w:szCs w:val="28"/>
        </w:rPr>
        <w:t>(дата обращения 13.03.2022).</w:t>
      </w:r>
    </w:p>
    <w:bookmarkEnd w:id="16"/>
    <w:p w14:paraId="42C5F1D6" w14:textId="2228E28D" w:rsidR="000C5DD9" w:rsidRPr="000C5DD9" w:rsidRDefault="000C5DD9" w:rsidP="000C5DD9">
      <w:pPr>
        <w:spacing w:line="360" w:lineRule="auto"/>
        <w:jc w:val="both"/>
        <w:rPr>
          <w:rFonts w:ascii="Times New Roman" w:hAnsi="Times New Roman" w:cs="Times New Roman"/>
          <w:sz w:val="28"/>
          <w:szCs w:val="28"/>
        </w:rPr>
      </w:pPr>
    </w:p>
    <w:p w14:paraId="3EDB78F5" w14:textId="77777777" w:rsidR="000C5DD9" w:rsidRDefault="000C5DD9" w:rsidP="000C5DD9">
      <w:pPr>
        <w:spacing w:line="360" w:lineRule="auto"/>
        <w:jc w:val="both"/>
        <w:rPr>
          <w:rFonts w:ascii="Times New Roman" w:hAnsi="Times New Roman" w:cs="Times New Roman"/>
          <w:sz w:val="28"/>
          <w:szCs w:val="28"/>
        </w:rPr>
      </w:pPr>
    </w:p>
    <w:p w14:paraId="04BC1D28" w14:textId="77777777" w:rsidR="000C5DD9" w:rsidRDefault="000C5DD9" w:rsidP="00362D56">
      <w:pPr>
        <w:spacing w:line="360" w:lineRule="auto"/>
        <w:jc w:val="both"/>
        <w:rPr>
          <w:rFonts w:ascii="Times New Roman" w:hAnsi="Times New Roman" w:cs="Times New Roman"/>
          <w:sz w:val="28"/>
          <w:szCs w:val="28"/>
        </w:rPr>
      </w:pPr>
    </w:p>
    <w:p w14:paraId="3FB74C51" w14:textId="77777777" w:rsidR="00362D56" w:rsidRDefault="00362D56" w:rsidP="00362D56">
      <w:pPr>
        <w:spacing w:line="360" w:lineRule="auto"/>
        <w:jc w:val="both"/>
        <w:rPr>
          <w:rFonts w:ascii="Times New Roman" w:hAnsi="Times New Roman" w:cs="Times New Roman"/>
          <w:sz w:val="28"/>
          <w:szCs w:val="28"/>
        </w:rPr>
      </w:pPr>
    </w:p>
    <w:p w14:paraId="75F78F85" w14:textId="77777777" w:rsidR="00362D56" w:rsidRPr="00362D56" w:rsidRDefault="00362D56" w:rsidP="00362D56">
      <w:pPr>
        <w:spacing w:line="360" w:lineRule="auto"/>
        <w:jc w:val="both"/>
        <w:rPr>
          <w:rFonts w:ascii="Times New Roman" w:hAnsi="Times New Roman" w:cs="Times New Roman"/>
          <w:sz w:val="28"/>
          <w:szCs w:val="28"/>
        </w:rPr>
      </w:pPr>
    </w:p>
    <w:sectPr w:rsidR="00362D56" w:rsidRPr="00362D56" w:rsidSect="0048683B">
      <w:footerReference w:type="default" r:id="rId9"/>
      <w:footnotePr>
        <w:numRestart w:val="eachPage"/>
      </w:footnotePr>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855FE" w14:textId="77777777" w:rsidR="007D6E72" w:rsidRDefault="007D6E72" w:rsidP="009C1A15">
      <w:pPr>
        <w:spacing w:after="0" w:line="240" w:lineRule="auto"/>
      </w:pPr>
      <w:r>
        <w:separator/>
      </w:r>
    </w:p>
  </w:endnote>
  <w:endnote w:type="continuationSeparator" w:id="0">
    <w:p w14:paraId="33FA2584" w14:textId="77777777" w:rsidR="007D6E72" w:rsidRDefault="007D6E72" w:rsidP="009C1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655720"/>
      <w:docPartObj>
        <w:docPartGallery w:val="Page Numbers (Bottom of Page)"/>
        <w:docPartUnique/>
      </w:docPartObj>
    </w:sdtPr>
    <w:sdtEndPr>
      <w:rPr>
        <w:rFonts w:ascii="Times New Roman" w:hAnsi="Times New Roman" w:cs="Times New Roman"/>
      </w:rPr>
    </w:sdtEndPr>
    <w:sdtContent>
      <w:p w14:paraId="531F3AE3" w14:textId="7FE19D45" w:rsidR="0048683B" w:rsidRPr="00A8196F" w:rsidRDefault="0048683B">
        <w:pPr>
          <w:pStyle w:val="ab"/>
          <w:jc w:val="center"/>
          <w:rPr>
            <w:rFonts w:ascii="Times New Roman" w:hAnsi="Times New Roman" w:cs="Times New Roman"/>
          </w:rPr>
        </w:pPr>
        <w:r w:rsidRPr="00A8196F">
          <w:rPr>
            <w:rFonts w:ascii="Times New Roman" w:hAnsi="Times New Roman" w:cs="Times New Roman"/>
          </w:rPr>
          <w:fldChar w:fldCharType="begin"/>
        </w:r>
        <w:r w:rsidRPr="00A8196F">
          <w:rPr>
            <w:rFonts w:ascii="Times New Roman" w:hAnsi="Times New Roman" w:cs="Times New Roman"/>
          </w:rPr>
          <w:instrText>PAGE   \* MERGEFORMAT</w:instrText>
        </w:r>
        <w:r w:rsidRPr="00A8196F">
          <w:rPr>
            <w:rFonts w:ascii="Times New Roman" w:hAnsi="Times New Roman" w:cs="Times New Roman"/>
          </w:rPr>
          <w:fldChar w:fldCharType="separate"/>
        </w:r>
        <w:r w:rsidR="00D527B2">
          <w:rPr>
            <w:rFonts w:ascii="Times New Roman" w:hAnsi="Times New Roman" w:cs="Times New Roman"/>
            <w:noProof/>
          </w:rPr>
          <w:t>21</w:t>
        </w:r>
        <w:r w:rsidRPr="00A8196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C3849" w14:textId="77777777" w:rsidR="007D6E72" w:rsidRDefault="007D6E72" w:rsidP="009C1A15">
      <w:pPr>
        <w:spacing w:after="0" w:line="240" w:lineRule="auto"/>
      </w:pPr>
      <w:r>
        <w:separator/>
      </w:r>
    </w:p>
  </w:footnote>
  <w:footnote w:type="continuationSeparator" w:id="0">
    <w:p w14:paraId="2179EBC9" w14:textId="77777777" w:rsidR="007D6E72" w:rsidRDefault="007D6E72" w:rsidP="009C1A15">
      <w:pPr>
        <w:spacing w:after="0" w:line="240" w:lineRule="auto"/>
      </w:pPr>
      <w:r>
        <w:continuationSeparator/>
      </w:r>
    </w:p>
  </w:footnote>
  <w:footnote w:id="1">
    <w:p w14:paraId="57084B68" w14:textId="06BB067E" w:rsidR="0048683B" w:rsidRDefault="0048683B" w:rsidP="0048683B">
      <w:pPr>
        <w:pStyle w:val="a4"/>
      </w:pPr>
      <w:r>
        <w:rPr>
          <w:rStyle w:val="a6"/>
        </w:rPr>
        <w:footnoteRef/>
      </w:r>
      <w:r>
        <w:t xml:space="preserve"> </w:t>
      </w:r>
      <w:r w:rsidRPr="009C1A15">
        <w:t xml:space="preserve">Официальный Сайт Генеральной прокуратуры Российской Федерации [Электронный ресурс] // URL: </w:t>
      </w:r>
      <w:hyperlink r:id="rId1" w:history="1">
        <w:r w:rsidRPr="00196AE9">
          <w:rPr>
            <w:rStyle w:val="a8"/>
          </w:rPr>
          <w:t>https://genproc.gov.ru/smi/news/news-1157492</w:t>
        </w:r>
      </w:hyperlink>
      <w:r>
        <w:t xml:space="preserve"> </w:t>
      </w:r>
      <w:r w:rsidRPr="0048683B">
        <w:t xml:space="preserve">(дата обращения </w:t>
      </w:r>
      <w:r>
        <w:t>13</w:t>
      </w:r>
      <w:r w:rsidRPr="0048683B">
        <w:t>.0</w:t>
      </w:r>
      <w:r>
        <w:t>3</w:t>
      </w:r>
      <w:r w:rsidRPr="0048683B">
        <w:t>.2022).</w:t>
      </w:r>
    </w:p>
  </w:footnote>
  <w:footnote w:id="2">
    <w:p w14:paraId="3AE94B8E" w14:textId="07337B9A" w:rsidR="0048683B" w:rsidRDefault="0048683B" w:rsidP="0048683B">
      <w:pPr>
        <w:pStyle w:val="a4"/>
      </w:pPr>
      <w:r>
        <w:rPr>
          <w:rStyle w:val="a6"/>
        </w:rPr>
        <w:footnoteRef/>
      </w:r>
      <w:r>
        <w:t xml:space="preserve"> </w:t>
      </w:r>
      <w:r w:rsidRPr="0071039A">
        <w:t>Федеральный закон от 17.01.1992 № 2202–1 (ред. от 01.07.2021) «О прокуратуре Российской Федерации» // Собрание законодательства РФ. 1995. № 47. Ст. 4472.</w:t>
      </w:r>
    </w:p>
  </w:footnote>
  <w:footnote w:id="3">
    <w:p w14:paraId="7441AAF2" w14:textId="77777777" w:rsidR="0048683B" w:rsidRDefault="0048683B" w:rsidP="0048683B">
      <w:pPr>
        <w:pStyle w:val="a4"/>
      </w:pPr>
      <w:r>
        <w:rPr>
          <w:rStyle w:val="a6"/>
        </w:rPr>
        <w:footnoteRef/>
      </w:r>
      <w:r>
        <w:t xml:space="preserve"> </w:t>
      </w:r>
      <w:r w:rsidRPr="009C1A15">
        <w:t>Винокуров А.Ю. К вопросу о теоретических основах прокурорской деятельности / А.Ю. Винокуров // Вестник Академии Генеральной прокуратуры Российской Федерации. – 2019. - № 1 (45). – С. 19.</w:t>
      </w:r>
    </w:p>
  </w:footnote>
  <w:footnote w:id="4">
    <w:p w14:paraId="164801C6" w14:textId="77777777" w:rsidR="0048683B" w:rsidRDefault="0048683B" w:rsidP="0048683B">
      <w:pPr>
        <w:pStyle w:val="a4"/>
      </w:pPr>
      <w:r>
        <w:rPr>
          <w:rStyle w:val="a6"/>
        </w:rPr>
        <w:footnoteRef/>
      </w:r>
      <w:r>
        <w:t xml:space="preserve"> </w:t>
      </w:r>
      <w:r w:rsidRPr="009C1A15">
        <w:t>Уголовно-процессуальный кодекс Российской Федерации от 18.12.2001 г. № 174-ФЗ (ред. от 25.03.2022) // Собрание законодательства Российской Федерации. 2001. № 52 (ч. I). Ст. 4921.</w:t>
      </w:r>
    </w:p>
  </w:footnote>
  <w:footnote w:id="5">
    <w:p w14:paraId="6378C625" w14:textId="77777777" w:rsidR="0048683B" w:rsidRDefault="0048683B" w:rsidP="0048683B">
      <w:pPr>
        <w:pStyle w:val="a4"/>
      </w:pPr>
      <w:r>
        <w:rPr>
          <w:rStyle w:val="a6"/>
        </w:rPr>
        <w:footnoteRef/>
      </w:r>
      <w:r>
        <w:t xml:space="preserve"> </w:t>
      </w:r>
      <w:r w:rsidRPr="009C1A15">
        <w:t>Бывальцева С.Г. Современная концепция развития российской прокуратуры / С.Г. Бывальцева// Бизнес, Менеджмент и Право. - 2018. - № 2. – С. 8</w:t>
      </w:r>
      <w:r>
        <w:t>5</w:t>
      </w:r>
      <w:r w:rsidRPr="009C1A15">
        <w:t>.</w:t>
      </w:r>
    </w:p>
  </w:footnote>
  <w:footnote w:id="6">
    <w:p w14:paraId="2B5662A4" w14:textId="77777777" w:rsidR="0048683B" w:rsidRDefault="0048683B" w:rsidP="0048683B">
      <w:pPr>
        <w:pStyle w:val="a4"/>
      </w:pPr>
      <w:r>
        <w:rPr>
          <w:rStyle w:val="a6"/>
        </w:rPr>
        <w:footnoteRef/>
      </w:r>
      <w:r>
        <w:t xml:space="preserve"> </w:t>
      </w:r>
      <w:r w:rsidRPr="009C1A15">
        <w:t xml:space="preserve">Винокуров А.Ю. К вопросу о теоретических основах прокурорской деятельности / А.Ю. Винокуров // Вестник Академии Генеральной прокуратуры Российской Федерации. – 2019. - № 1 (45). – С. </w:t>
      </w:r>
      <w:r>
        <w:t>21</w:t>
      </w:r>
      <w:r w:rsidRPr="009C1A15">
        <w:t>.</w:t>
      </w:r>
    </w:p>
  </w:footnote>
  <w:footnote w:id="7">
    <w:p w14:paraId="2C130851" w14:textId="77777777" w:rsidR="0048683B" w:rsidRDefault="0048683B" w:rsidP="0048683B">
      <w:pPr>
        <w:pStyle w:val="a4"/>
      </w:pPr>
      <w:r>
        <w:rPr>
          <w:rStyle w:val="a6"/>
        </w:rPr>
        <w:footnoteRef/>
      </w:r>
      <w:r>
        <w:t xml:space="preserve"> </w:t>
      </w:r>
      <w:r w:rsidRPr="00DB470D">
        <w:t>Федеральный закон от 06.10.1999 № 184-ФЗ (ред. от 21.12.2021) «Об общих принципах организации законодательных (представительных) и исполнительных органов государственной власти субъектов Российской Федерации» // Собрание законодательства РФ. 1999. № 42. Ст. 5005.</w:t>
      </w:r>
    </w:p>
  </w:footnote>
  <w:footnote w:id="8">
    <w:p w14:paraId="7132E3FD" w14:textId="77777777" w:rsidR="0048683B" w:rsidRDefault="0048683B" w:rsidP="0048683B">
      <w:pPr>
        <w:pStyle w:val="a4"/>
      </w:pPr>
      <w:r>
        <w:rPr>
          <w:rStyle w:val="a6"/>
        </w:rPr>
        <w:footnoteRef/>
      </w:r>
      <w:r>
        <w:t xml:space="preserve"> </w:t>
      </w:r>
      <w:r w:rsidRPr="00DB470D">
        <w:t>Федеральный закон от 06.10.2003 № 131-ФЗ (ред. от 30.12.2021) «Об общих принципах организации местного самоуправления в Российской Федерации» // Собрание законодательства РФ. 2003. № 40. Ст. 3822.</w:t>
      </w:r>
    </w:p>
  </w:footnote>
  <w:footnote w:id="9">
    <w:p w14:paraId="48615593" w14:textId="77777777" w:rsidR="0048683B" w:rsidRDefault="0048683B" w:rsidP="0048683B">
      <w:pPr>
        <w:pStyle w:val="a4"/>
      </w:pPr>
      <w:r>
        <w:rPr>
          <w:rStyle w:val="a6"/>
        </w:rPr>
        <w:footnoteRef/>
      </w:r>
      <w:r>
        <w:t xml:space="preserve"> </w:t>
      </w:r>
      <w:r w:rsidRPr="00DB470D">
        <w:t>Федеральный закон от 25.12.2008 № 273-ФЗ (ред. от 01.04.2022) «О противодействии коррупции» // Российская газета. 2008. 30 дек.</w:t>
      </w:r>
    </w:p>
  </w:footnote>
  <w:footnote w:id="10">
    <w:p w14:paraId="591CBB32" w14:textId="77777777" w:rsidR="0048683B" w:rsidRDefault="0048683B" w:rsidP="0048683B">
      <w:pPr>
        <w:pStyle w:val="a4"/>
      </w:pPr>
      <w:r>
        <w:rPr>
          <w:rStyle w:val="a6"/>
        </w:rPr>
        <w:footnoteRef/>
      </w:r>
      <w:r>
        <w:t xml:space="preserve"> </w:t>
      </w:r>
      <w:r w:rsidRPr="00DB470D">
        <w:t>Федеральный закон от 26.12.2008 № 294-ФЗ (ред. от 08.03.2022) «О защите прав юридических лиц и индивидуальных предпринимателей при осуществлении государственного контроля (надзора) и муниципального контроля» // Собрание законодательства РФ. 2008. № 52 (ч. 1). Ст. 6249</w:t>
      </w:r>
    </w:p>
  </w:footnote>
  <w:footnote w:id="11">
    <w:p w14:paraId="3E46625A" w14:textId="77777777" w:rsidR="0048683B" w:rsidRDefault="0048683B" w:rsidP="0048683B">
      <w:pPr>
        <w:pStyle w:val="a4"/>
      </w:pPr>
      <w:r>
        <w:rPr>
          <w:rStyle w:val="a6"/>
        </w:rPr>
        <w:footnoteRef/>
      </w:r>
      <w:r>
        <w:t xml:space="preserve"> </w:t>
      </w:r>
      <w:r w:rsidRPr="00DB470D">
        <w:t>Налоговый кодекс Российской Федерации (часть первая) от 31.07.1998 № 146-ФЗ (ред. от 26.03.2022) // Российская газета. 1998. 06 авг.</w:t>
      </w:r>
    </w:p>
  </w:footnote>
  <w:footnote w:id="12">
    <w:p w14:paraId="2D37F3D5" w14:textId="77777777" w:rsidR="0048683B" w:rsidRDefault="0048683B" w:rsidP="0048683B">
      <w:pPr>
        <w:pStyle w:val="a4"/>
      </w:pPr>
      <w:r>
        <w:rPr>
          <w:rStyle w:val="a6"/>
        </w:rPr>
        <w:footnoteRef/>
      </w:r>
      <w:r>
        <w:t xml:space="preserve"> </w:t>
      </w:r>
      <w:r w:rsidRPr="00DB470D">
        <w:t>Указ Президента РФ от 09.03.2004 № 314 (ред. от 20.11.2020) «О системе и структуре федеральных органов исполнительной власти» // Российская газета. 2004. 12 мар.</w:t>
      </w:r>
    </w:p>
  </w:footnote>
  <w:footnote w:id="13">
    <w:p w14:paraId="569203C0" w14:textId="77777777" w:rsidR="0048683B" w:rsidRDefault="0048683B" w:rsidP="0048683B">
      <w:pPr>
        <w:pStyle w:val="a4"/>
      </w:pPr>
      <w:r>
        <w:rPr>
          <w:rStyle w:val="a6"/>
        </w:rPr>
        <w:footnoteRef/>
      </w:r>
      <w:r>
        <w:t xml:space="preserve"> </w:t>
      </w:r>
      <w:r w:rsidRPr="00DB470D">
        <w:t xml:space="preserve">Векшин, В. П. Конституционно-правовой статус прокуратуры / В.П. Векшин // Вестник Академии Генеральной прокуратуры Российской Федерации. – 2018. – Т. 45, № 1. – С. </w:t>
      </w:r>
      <w:r>
        <w:t>5</w:t>
      </w:r>
      <w:r w:rsidRPr="00DB470D">
        <w:t>.</w:t>
      </w:r>
    </w:p>
  </w:footnote>
  <w:footnote w:id="14">
    <w:p w14:paraId="3AA6C0A1" w14:textId="77777777" w:rsidR="0048683B" w:rsidRDefault="0048683B" w:rsidP="0048683B">
      <w:pPr>
        <w:pStyle w:val="a4"/>
      </w:pPr>
      <w:r>
        <w:rPr>
          <w:rStyle w:val="a6"/>
        </w:rPr>
        <w:footnoteRef/>
      </w:r>
      <w:r>
        <w:t xml:space="preserve"> </w:t>
      </w:r>
      <w:r w:rsidRPr="00DB470D">
        <w:t>Воронин О.В. О типе и месте Российской прокуратуры в современной системе органов государственной власти/ О.В. Воронин // Вестник Томского государственного университета. – 2019. – № 3. – С. 98</w:t>
      </w:r>
      <w:r>
        <w:t>.</w:t>
      </w:r>
    </w:p>
  </w:footnote>
  <w:footnote w:id="15">
    <w:p w14:paraId="2A38BF33" w14:textId="77777777" w:rsidR="0048683B" w:rsidRDefault="0048683B" w:rsidP="0048683B">
      <w:pPr>
        <w:pStyle w:val="a4"/>
      </w:pPr>
      <w:r>
        <w:rPr>
          <w:rStyle w:val="a6"/>
        </w:rPr>
        <w:footnoteRef/>
      </w:r>
      <w:r>
        <w:t xml:space="preserve"> </w:t>
      </w:r>
      <w:r w:rsidRPr="00DB470D">
        <w:t>Кодекс Российской Федерации об административных правонарушениях от 30.12.2001 № 195-ФЗ (ред. от 16.04.2022) // Собрание законодательства РФ. 2002. № 1 (ч. 1). Ст. 1.</w:t>
      </w:r>
    </w:p>
  </w:footnote>
  <w:footnote w:id="16">
    <w:p w14:paraId="5E0BD1C8" w14:textId="3F598DF3" w:rsidR="0048683B" w:rsidRDefault="0048683B" w:rsidP="0048683B">
      <w:pPr>
        <w:pStyle w:val="a4"/>
      </w:pPr>
      <w:r>
        <w:rPr>
          <w:rStyle w:val="a6"/>
        </w:rPr>
        <w:footnoteRef/>
      </w:r>
      <w:r>
        <w:t xml:space="preserve"> </w:t>
      </w:r>
      <w:r w:rsidR="00D527B2" w:rsidRPr="00D527B2">
        <w:t>Конституция Российской Федерации от 12 декабря 1993 года (принята всенародным голосованием 12 декабря 1993 года с изменениями, одобренными в ходе общероссийского голосования 1 июля 2020 года) // Российская газета. 2020. 4 июля.</w:t>
      </w:r>
    </w:p>
  </w:footnote>
  <w:footnote w:id="17">
    <w:p w14:paraId="067BBFB9" w14:textId="77777777" w:rsidR="0048683B" w:rsidRDefault="0048683B" w:rsidP="0048683B">
      <w:pPr>
        <w:pStyle w:val="a4"/>
      </w:pPr>
      <w:r>
        <w:rPr>
          <w:rStyle w:val="a6"/>
        </w:rPr>
        <w:footnoteRef/>
      </w:r>
      <w:r>
        <w:t xml:space="preserve"> </w:t>
      </w:r>
      <w:r w:rsidRPr="00DB470D">
        <w:t>Кобзарев Ф.М.</w:t>
      </w:r>
      <w:r>
        <w:t xml:space="preserve"> </w:t>
      </w:r>
      <w:r w:rsidRPr="00DB470D">
        <w:t>Конституционно-правовые</w:t>
      </w:r>
      <w:r>
        <w:t xml:space="preserve"> </w:t>
      </w:r>
      <w:r w:rsidRPr="00DB470D">
        <w:t>основы взаимодействия прокуратуры и суда / Ф.М. Кобзарев // Пробелы в российском законодательстве. - 2018. - №3. - С.8 - 10.</w:t>
      </w:r>
    </w:p>
  </w:footnote>
  <w:footnote w:id="18">
    <w:p w14:paraId="5476DC6B" w14:textId="39BE3596" w:rsidR="0048683B" w:rsidRDefault="0048683B" w:rsidP="0048683B">
      <w:pPr>
        <w:pStyle w:val="a4"/>
      </w:pPr>
      <w:r>
        <w:rPr>
          <w:rStyle w:val="a6"/>
        </w:rPr>
        <w:footnoteRef/>
      </w:r>
      <w:r>
        <w:t xml:space="preserve"> </w:t>
      </w:r>
      <w:r w:rsidR="00D527B2" w:rsidRPr="00D527B2">
        <w:t>Конституция Российской Федерации от 12 декабря 1993 года (принята всенародным голосованием 12 декабря 1993 года с изменениями, одобренными в ходе общероссийского голосования 1 июля 2020 года) // Российская газета. 2020. 4 июля.</w:t>
      </w:r>
    </w:p>
  </w:footnote>
  <w:footnote w:id="19">
    <w:p w14:paraId="6EF2E842" w14:textId="77777777" w:rsidR="0048683B" w:rsidRDefault="0048683B" w:rsidP="0048683B">
      <w:pPr>
        <w:pStyle w:val="a4"/>
      </w:pPr>
      <w:r>
        <w:rPr>
          <w:rStyle w:val="a6"/>
        </w:rPr>
        <w:footnoteRef/>
      </w:r>
      <w:r>
        <w:t xml:space="preserve"> </w:t>
      </w:r>
      <w:r w:rsidRPr="00DB470D">
        <w:t>Федеральный закон от 07.02.2011 № 3-ФЗ (ред. от 21.12.2021) «О полиции» // Собрание законодательства РФ. 2011. № 7. Ст. 900.</w:t>
      </w:r>
    </w:p>
  </w:footnote>
  <w:footnote w:id="20">
    <w:p w14:paraId="77C521B0" w14:textId="77777777" w:rsidR="0048683B" w:rsidRDefault="0048683B" w:rsidP="0048683B">
      <w:pPr>
        <w:pStyle w:val="a4"/>
      </w:pPr>
      <w:r>
        <w:rPr>
          <w:rStyle w:val="a6"/>
        </w:rPr>
        <w:footnoteRef/>
      </w:r>
      <w:r>
        <w:t xml:space="preserve"> </w:t>
      </w:r>
      <w:r w:rsidRPr="00DB470D">
        <w:t>Федеральный закон от 03.04.1995 № 40-ФЗ (ред. от 01.07.2021) «О Федеральной службе безопасности» // Собрание законодательства РФ. 1995. № 15. Ст. 1269.</w:t>
      </w:r>
    </w:p>
  </w:footnote>
  <w:footnote w:id="21">
    <w:p w14:paraId="60AA4490" w14:textId="77777777" w:rsidR="0048683B" w:rsidRDefault="0048683B" w:rsidP="0048683B">
      <w:pPr>
        <w:pStyle w:val="a4"/>
      </w:pPr>
      <w:r>
        <w:rPr>
          <w:rStyle w:val="a6"/>
        </w:rPr>
        <w:footnoteRef/>
      </w:r>
      <w:r>
        <w:t xml:space="preserve"> </w:t>
      </w:r>
      <w:r w:rsidRPr="00DB470D">
        <w:t>Федеральный закон от 12.08.1995 № 144-ФЗ (ред. от 01.04.2022) «Об оперативно-розыскной деятельности» // Собрание законодательства РФ. 1995. № 33. Ст. 3349</w:t>
      </w:r>
    </w:p>
  </w:footnote>
  <w:footnote w:id="22">
    <w:p w14:paraId="7F152A3E" w14:textId="77777777" w:rsidR="0048683B" w:rsidRDefault="0048683B" w:rsidP="0048683B">
      <w:pPr>
        <w:pStyle w:val="a4"/>
      </w:pPr>
      <w:r>
        <w:rPr>
          <w:rStyle w:val="a6"/>
        </w:rPr>
        <w:footnoteRef/>
      </w:r>
      <w:r>
        <w:t xml:space="preserve"> </w:t>
      </w:r>
      <w:r w:rsidRPr="000A6741">
        <w:t>Федеральный закон от 25.07.2002 № 114-ФЗ (ред. от 01.07.2021) «О противодействии экстремистской деятельности» // Собрание законодательства РФ. 2002. № 30. Ст. 3031</w:t>
      </w:r>
    </w:p>
  </w:footnote>
  <w:footnote w:id="23">
    <w:p w14:paraId="6A0275DF" w14:textId="77777777" w:rsidR="0048683B" w:rsidRDefault="0048683B" w:rsidP="0048683B">
      <w:pPr>
        <w:pStyle w:val="a4"/>
      </w:pPr>
      <w:r>
        <w:rPr>
          <w:rStyle w:val="a6"/>
        </w:rPr>
        <w:footnoteRef/>
      </w:r>
      <w:r>
        <w:t xml:space="preserve"> </w:t>
      </w:r>
      <w:r w:rsidRPr="000A6741">
        <w:t>Федеральный закон от 26.12.2008 № 294-ФЗ (ред. от 08.03.2022) «О защите прав юридических лиц и индивидуальных предпринимателей при осуществлении государственного контроля (надзора) и муниципального контроля» // Собрание законодательства РФ. 2008. № 52 (ч. 1). Ст. 6249</w:t>
      </w:r>
    </w:p>
  </w:footnote>
  <w:footnote w:id="24">
    <w:p w14:paraId="7B70D4D5" w14:textId="77777777" w:rsidR="0048683B" w:rsidRDefault="0048683B" w:rsidP="0048683B">
      <w:pPr>
        <w:pStyle w:val="a4"/>
      </w:pPr>
      <w:r>
        <w:rPr>
          <w:rStyle w:val="a6"/>
        </w:rPr>
        <w:footnoteRef/>
      </w:r>
      <w:r>
        <w:t xml:space="preserve"> </w:t>
      </w:r>
      <w:r w:rsidRPr="000A6741">
        <w:t>Гаглова Е.В. Место прокуратуры Российской Федерации в государственно-правовом механизме (аппарате) / Е.В. Гаглова // Молодой ученый. – 2019.- № 14. – С. 46</w:t>
      </w:r>
      <w:r>
        <w:t>7</w:t>
      </w:r>
      <w:r w:rsidRPr="000A6741">
        <w:t>.</w:t>
      </w:r>
    </w:p>
  </w:footnote>
  <w:footnote w:id="25">
    <w:p w14:paraId="32A1F401" w14:textId="77777777" w:rsidR="0048683B" w:rsidRDefault="0048683B" w:rsidP="0048683B">
      <w:pPr>
        <w:pStyle w:val="a4"/>
      </w:pPr>
      <w:r>
        <w:rPr>
          <w:rStyle w:val="a6"/>
        </w:rPr>
        <w:footnoteRef/>
      </w:r>
      <w:r>
        <w:t xml:space="preserve"> </w:t>
      </w:r>
      <w:r w:rsidRPr="000A6741">
        <w:t>Конвенция о защите прав человека и основных свобод (заключ. в г. Риме 4 нояб. 1950 г.) // Собрание законодательства РФ. 2001. № 2. Ст. 163.</w:t>
      </w:r>
    </w:p>
  </w:footnote>
  <w:footnote w:id="26">
    <w:p w14:paraId="0A1A9153" w14:textId="77777777" w:rsidR="0048683B" w:rsidRDefault="0048683B" w:rsidP="0048683B">
      <w:pPr>
        <w:pStyle w:val="a4"/>
      </w:pPr>
      <w:r>
        <w:rPr>
          <w:rStyle w:val="a6"/>
        </w:rPr>
        <w:footnoteRef/>
      </w:r>
      <w:r>
        <w:t xml:space="preserve"> </w:t>
      </w:r>
      <w:r w:rsidRPr="000A6741">
        <w:t>Европейская конвенция о взаимной правовой помощи по уголовным делам (заключена в г. Страсбурге 20.04.1959) // Собрание законодательства РФ. 2000. № 23. Ст. 2349.</w:t>
      </w:r>
    </w:p>
  </w:footnote>
  <w:footnote w:id="27">
    <w:p w14:paraId="3845D127" w14:textId="77777777" w:rsidR="0048683B" w:rsidRDefault="0048683B" w:rsidP="0048683B">
      <w:pPr>
        <w:pStyle w:val="a4"/>
      </w:pPr>
      <w:r>
        <w:rPr>
          <w:rStyle w:val="a6"/>
        </w:rPr>
        <w:footnoteRef/>
      </w:r>
      <w:r>
        <w:t xml:space="preserve"> </w:t>
      </w:r>
      <w:r w:rsidRPr="000A6741">
        <w:t>Конвенция о правовой помощи и правовых отношениях по гражданским, семейным и уголовным делам (Заключена в г. Минске 22.01.1993) // Собрание законодательства РФ. 1995. № 17. Ст. 1472.</w:t>
      </w:r>
    </w:p>
  </w:footnote>
  <w:footnote w:id="28">
    <w:p w14:paraId="6975A141" w14:textId="77777777" w:rsidR="0048683B" w:rsidRDefault="0048683B" w:rsidP="0048683B">
      <w:pPr>
        <w:pStyle w:val="a4"/>
      </w:pPr>
      <w:r>
        <w:rPr>
          <w:rStyle w:val="a6"/>
        </w:rPr>
        <w:footnoteRef/>
      </w:r>
      <w:r>
        <w:t xml:space="preserve"> </w:t>
      </w:r>
      <w:r w:rsidRPr="000A6741">
        <w:t>Осокин Р.Б. К вопросу об организации деятельности органов прокуратуры в Российской Федерации (основные функции, принципы) // Вестник Московского университета МВД России. - 2019. - № 9. - С. 201</w:t>
      </w:r>
      <w:r>
        <w:t>.</w:t>
      </w:r>
    </w:p>
  </w:footnote>
  <w:footnote w:id="29">
    <w:p w14:paraId="60B81D84" w14:textId="77777777" w:rsidR="0048683B" w:rsidRDefault="0048683B" w:rsidP="0048683B">
      <w:pPr>
        <w:pStyle w:val="a4"/>
      </w:pPr>
      <w:r>
        <w:rPr>
          <w:rStyle w:val="a6"/>
        </w:rPr>
        <w:footnoteRef/>
      </w:r>
      <w:r>
        <w:t xml:space="preserve"> </w:t>
      </w:r>
      <w:r w:rsidRPr="000A6741">
        <w:t>Осокин Р.Б. К вопросу об организации деятельности органов прокуратуры в Российской Федерации (основные функции, принципы) // Вестник Московского университета МВД России. - 2019. - № 9. - С. 20</w:t>
      </w:r>
      <w:r>
        <w:t>2</w:t>
      </w:r>
      <w:r w:rsidRPr="000A6741">
        <w:t>.</w:t>
      </w:r>
    </w:p>
  </w:footnote>
  <w:footnote w:id="30">
    <w:p w14:paraId="1251482B" w14:textId="77777777" w:rsidR="0048683B" w:rsidRDefault="0048683B" w:rsidP="0048683B">
      <w:pPr>
        <w:pStyle w:val="a4"/>
      </w:pPr>
      <w:r>
        <w:rPr>
          <w:rStyle w:val="a6"/>
        </w:rPr>
        <w:footnoteRef/>
      </w:r>
      <w:r>
        <w:t xml:space="preserve"> </w:t>
      </w:r>
      <w:r w:rsidRPr="000A6741">
        <w:t>Кобзарев Ф.М. Конституционно-правовые основы взаимодействия прокуратуры и суда / Ф.М. Кобзарев // Пробелы в российском законодательстве. - 2018. - №3. - С.</w:t>
      </w:r>
      <w:r>
        <w:t>8</w:t>
      </w:r>
      <w:r w:rsidRPr="000A6741">
        <w:t>.</w:t>
      </w:r>
    </w:p>
  </w:footnote>
  <w:footnote w:id="31">
    <w:p w14:paraId="534A4CB9" w14:textId="77777777" w:rsidR="0048683B" w:rsidRDefault="0048683B" w:rsidP="0048683B">
      <w:pPr>
        <w:pStyle w:val="a4"/>
      </w:pPr>
      <w:r>
        <w:rPr>
          <w:rStyle w:val="a6"/>
        </w:rPr>
        <w:footnoteRef/>
      </w:r>
      <w:r>
        <w:t xml:space="preserve"> </w:t>
      </w:r>
      <w:r w:rsidRPr="000A6741">
        <w:t>Пойда Е.С. Тенденции и перспективы правового регулирования прокурорского надзора в РФ / Е. С. Пойда // Основы экономики, управления и права. — 2018. — № 3 (15). — С. 83.</w:t>
      </w:r>
    </w:p>
  </w:footnote>
  <w:footnote w:id="32">
    <w:p w14:paraId="646E2A66" w14:textId="77777777" w:rsidR="0048683B" w:rsidRDefault="0048683B" w:rsidP="0048683B">
      <w:pPr>
        <w:pStyle w:val="a4"/>
      </w:pPr>
      <w:r>
        <w:rPr>
          <w:rStyle w:val="a6"/>
        </w:rPr>
        <w:footnoteRef/>
      </w:r>
      <w:r>
        <w:t xml:space="preserve"> </w:t>
      </w:r>
      <w:r w:rsidRPr="000A6741">
        <w:t>Федеральный закон от 17.01.1992 № 2202-1 (ред. от 01.07.2021) «О прокуратуре Российской Федерации» // Собрание законодательства РФ. 1995. № 47. Ст. 4472.</w:t>
      </w:r>
    </w:p>
  </w:footnote>
  <w:footnote w:id="33">
    <w:p w14:paraId="715D790C" w14:textId="3F2E55BE" w:rsidR="0048683B" w:rsidRDefault="0048683B" w:rsidP="0048683B">
      <w:pPr>
        <w:pStyle w:val="a4"/>
      </w:pPr>
      <w:r>
        <w:rPr>
          <w:rStyle w:val="a6"/>
        </w:rPr>
        <w:footnoteRef/>
      </w:r>
      <w:r>
        <w:t xml:space="preserve"> </w:t>
      </w:r>
      <w:r w:rsidRPr="000A6741">
        <w:t xml:space="preserve">Официальный Сайт Генеральной прокуратуры Российской Федерации [Электронный ресурс] // URL: </w:t>
      </w:r>
      <w:hyperlink r:id="rId2" w:history="1">
        <w:r w:rsidRPr="00196AE9">
          <w:rPr>
            <w:rStyle w:val="a8"/>
          </w:rPr>
          <w:t>https://genproc.gov.ru/smi/news/news-1157492</w:t>
        </w:r>
      </w:hyperlink>
      <w:r>
        <w:t xml:space="preserve"> </w:t>
      </w:r>
      <w:r w:rsidRPr="0048683B">
        <w:t xml:space="preserve">(дата обращения </w:t>
      </w:r>
      <w:r>
        <w:t>13</w:t>
      </w:r>
      <w:r w:rsidRPr="0048683B">
        <w:t>.0</w:t>
      </w:r>
      <w:r>
        <w:t>3</w:t>
      </w:r>
      <w:r w:rsidRPr="0048683B">
        <w:t>.2022).</w:t>
      </w:r>
    </w:p>
  </w:footnote>
  <w:footnote w:id="34">
    <w:p w14:paraId="29F9B414" w14:textId="77777777" w:rsidR="0048683B" w:rsidRDefault="0048683B" w:rsidP="0048683B">
      <w:pPr>
        <w:pStyle w:val="a4"/>
      </w:pPr>
      <w:r>
        <w:rPr>
          <w:rStyle w:val="a6"/>
        </w:rPr>
        <w:footnoteRef/>
      </w:r>
      <w:r>
        <w:t xml:space="preserve"> </w:t>
      </w:r>
      <w:r w:rsidRPr="000A6741">
        <w:t>Васягина М.М. Основные направления совершенствования правоохранительной деятельности прокуратуры / М.М. Васягина // Инновационная наука. – 2018. - № 11. – С. 148.</w:t>
      </w:r>
    </w:p>
  </w:footnote>
  <w:footnote w:id="35">
    <w:p w14:paraId="6B7E1A56" w14:textId="77777777" w:rsidR="0048683B" w:rsidRDefault="0048683B" w:rsidP="0048683B">
      <w:pPr>
        <w:pStyle w:val="a4"/>
      </w:pPr>
      <w:r>
        <w:rPr>
          <w:rStyle w:val="a6"/>
        </w:rPr>
        <w:footnoteRef/>
      </w:r>
      <w:r>
        <w:t xml:space="preserve"> </w:t>
      </w:r>
      <w:r w:rsidRPr="000A6741">
        <w:t>Осокин Р.Б. К вопросу об организации деятельности органов прокуратуры в Российской Федерации (основные функции, принципы) // Вестник Московского университета МВД России. - 2019. - № 9. - С. 201 - 202.</w:t>
      </w:r>
    </w:p>
  </w:footnote>
  <w:footnote w:id="36">
    <w:p w14:paraId="5FC5427C" w14:textId="77777777" w:rsidR="0048683B" w:rsidRDefault="0048683B" w:rsidP="0048683B">
      <w:pPr>
        <w:pStyle w:val="a4"/>
      </w:pPr>
      <w:r>
        <w:rPr>
          <w:rStyle w:val="a6"/>
        </w:rPr>
        <w:footnoteRef/>
      </w:r>
      <w:r>
        <w:t xml:space="preserve"> </w:t>
      </w:r>
      <w:r w:rsidRPr="00A8196F">
        <w:t>Стрельников В.В. Понятие и основное содержание целей и задач управленческой деятельности в органах прокуратуры Российской Федерации // Актуальные проблемы российского права. 2018. - № 8. - С. 178.</w:t>
      </w:r>
    </w:p>
  </w:footnote>
  <w:footnote w:id="37">
    <w:p w14:paraId="2D9488F5" w14:textId="77777777" w:rsidR="0048683B" w:rsidRDefault="0048683B" w:rsidP="0048683B">
      <w:pPr>
        <w:pStyle w:val="a4"/>
      </w:pPr>
      <w:r>
        <w:rPr>
          <w:rStyle w:val="a6"/>
        </w:rPr>
        <w:footnoteRef/>
      </w:r>
      <w:r>
        <w:t xml:space="preserve"> </w:t>
      </w:r>
      <w:r w:rsidRPr="00A8196F">
        <w:t>Чурин И.Н. Законность нормативных правовых актов как критерий оценки эффективности надзорной деятельности / И.Н. Чурин// Законность. - 2019.- №1. - С. 3</w:t>
      </w:r>
      <w:r>
        <w:t>4</w:t>
      </w:r>
      <w:r w:rsidRPr="00A8196F">
        <w:t>.</w:t>
      </w:r>
    </w:p>
  </w:footnote>
  <w:footnote w:id="38">
    <w:p w14:paraId="3656E6C9" w14:textId="77777777" w:rsidR="0048683B" w:rsidRDefault="0048683B" w:rsidP="0048683B">
      <w:pPr>
        <w:pStyle w:val="a4"/>
      </w:pPr>
      <w:r>
        <w:rPr>
          <w:rStyle w:val="a6"/>
        </w:rPr>
        <w:footnoteRef/>
      </w:r>
      <w:r>
        <w:t xml:space="preserve"> </w:t>
      </w:r>
      <w:r w:rsidRPr="00A8196F">
        <w:t>Винокуров А.Ю. Правовая регламентация «общенадзорных» полномочий прокурора нуждается в совершенствовании / А.Ю. Винокурорв // Актуальные вопросы организации деятельности прокуратуры: избранные статьи. – М., 2019. - С. 56</w:t>
      </w:r>
      <w:r>
        <w:t>.</w:t>
      </w:r>
    </w:p>
  </w:footnote>
  <w:footnote w:id="39">
    <w:p w14:paraId="3EE0874F" w14:textId="77777777" w:rsidR="0048683B" w:rsidRDefault="0048683B" w:rsidP="0048683B">
      <w:pPr>
        <w:pStyle w:val="a4"/>
      </w:pPr>
      <w:r>
        <w:rPr>
          <w:rStyle w:val="a6"/>
        </w:rPr>
        <w:footnoteRef/>
      </w:r>
      <w:r>
        <w:t xml:space="preserve"> </w:t>
      </w:r>
      <w:r w:rsidRPr="00A8196F">
        <w:t>Винокуров А.Ю. Правовая регламентация «общенадзорных» полномочий прокурора нуждается в совершенствовании / А.Ю. Винокурорв // Актуальные вопросы организации деятельности прокуратуры: избранные статьи. – М., 2019. - С. 56.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3718C"/>
    <w:multiLevelType w:val="hybridMultilevel"/>
    <w:tmpl w:val="8EB05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136326"/>
    <w:multiLevelType w:val="hybridMultilevel"/>
    <w:tmpl w:val="BEBA95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BA7700D"/>
    <w:multiLevelType w:val="hybridMultilevel"/>
    <w:tmpl w:val="D040C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D678F4"/>
    <w:multiLevelType w:val="hybridMultilevel"/>
    <w:tmpl w:val="164EE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AED"/>
    <w:rsid w:val="00070D84"/>
    <w:rsid w:val="000A6741"/>
    <w:rsid w:val="000C2FA3"/>
    <w:rsid w:val="000C5DD9"/>
    <w:rsid w:val="000F32DC"/>
    <w:rsid w:val="001E4EFE"/>
    <w:rsid w:val="00202332"/>
    <w:rsid w:val="00224432"/>
    <w:rsid w:val="00306B2D"/>
    <w:rsid w:val="0033276C"/>
    <w:rsid w:val="00362D56"/>
    <w:rsid w:val="003C206F"/>
    <w:rsid w:val="0048683B"/>
    <w:rsid w:val="00490980"/>
    <w:rsid w:val="00540407"/>
    <w:rsid w:val="00561308"/>
    <w:rsid w:val="00587B67"/>
    <w:rsid w:val="005C688A"/>
    <w:rsid w:val="00615187"/>
    <w:rsid w:val="00700B8A"/>
    <w:rsid w:val="0071039A"/>
    <w:rsid w:val="007D6E72"/>
    <w:rsid w:val="00892A9F"/>
    <w:rsid w:val="009C1A15"/>
    <w:rsid w:val="00A220F8"/>
    <w:rsid w:val="00A80494"/>
    <w:rsid w:val="00A8196F"/>
    <w:rsid w:val="00B71FA8"/>
    <w:rsid w:val="00B76AED"/>
    <w:rsid w:val="00BA50A2"/>
    <w:rsid w:val="00CB2C30"/>
    <w:rsid w:val="00CD090C"/>
    <w:rsid w:val="00D527B2"/>
    <w:rsid w:val="00DB470D"/>
    <w:rsid w:val="00DD10BC"/>
    <w:rsid w:val="00E84DC8"/>
    <w:rsid w:val="00E932ED"/>
    <w:rsid w:val="00EC629A"/>
    <w:rsid w:val="00F816AB"/>
    <w:rsid w:val="00F9502D"/>
    <w:rsid w:val="00FB33BA"/>
    <w:rsid w:val="00FC0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99F1E"/>
  <w15:chartTrackingRefBased/>
  <w15:docId w15:val="{6E15C958-DAB6-4D93-B588-D28A7C102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819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AED"/>
    <w:pPr>
      <w:ind w:left="720"/>
      <w:contextualSpacing/>
    </w:pPr>
  </w:style>
  <w:style w:type="paragraph" w:styleId="a4">
    <w:name w:val="footnote text"/>
    <w:basedOn w:val="a"/>
    <w:link w:val="a5"/>
    <w:uiPriority w:val="99"/>
    <w:unhideWhenUsed/>
    <w:rsid w:val="009C1A15"/>
    <w:pPr>
      <w:spacing w:after="0" w:line="240" w:lineRule="auto"/>
      <w:jc w:val="both"/>
    </w:pPr>
    <w:rPr>
      <w:rFonts w:ascii="Times New Roman" w:hAnsi="Times New Roman"/>
      <w:sz w:val="20"/>
      <w:szCs w:val="20"/>
    </w:rPr>
  </w:style>
  <w:style w:type="character" w:customStyle="1" w:styleId="a5">
    <w:name w:val="Текст сноски Знак"/>
    <w:basedOn w:val="a0"/>
    <w:link w:val="a4"/>
    <w:uiPriority w:val="99"/>
    <w:rsid w:val="009C1A15"/>
    <w:rPr>
      <w:rFonts w:ascii="Times New Roman" w:hAnsi="Times New Roman"/>
      <w:sz w:val="20"/>
      <w:szCs w:val="20"/>
    </w:rPr>
  </w:style>
  <w:style w:type="character" w:styleId="a6">
    <w:name w:val="footnote reference"/>
    <w:basedOn w:val="a0"/>
    <w:uiPriority w:val="99"/>
    <w:semiHidden/>
    <w:unhideWhenUsed/>
    <w:rsid w:val="009C1A15"/>
    <w:rPr>
      <w:vertAlign w:val="superscript"/>
    </w:rPr>
  </w:style>
  <w:style w:type="character" w:customStyle="1" w:styleId="10">
    <w:name w:val="Заголовок 1 Знак"/>
    <w:basedOn w:val="a0"/>
    <w:link w:val="1"/>
    <w:uiPriority w:val="9"/>
    <w:rsid w:val="00A8196F"/>
    <w:rPr>
      <w:rFonts w:asciiTheme="majorHAnsi" w:eastAsiaTheme="majorEastAsia" w:hAnsiTheme="majorHAnsi" w:cstheme="majorBidi"/>
      <w:color w:val="2F5496" w:themeColor="accent1" w:themeShade="BF"/>
      <w:sz w:val="32"/>
      <w:szCs w:val="32"/>
    </w:rPr>
  </w:style>
  <w:style w:type="paragraph" w:styleId="a7">
    <w:name w:val="TOC Heading"/>
    <w:basedOn w:val="1"/>
    <w:next w:val="a"/>
    <w:uiPriority w:val="39"/>
    <w:unhideWhenUsed/>
    <w:qFormat/>
    <w:rsid w:val="00A8196F"/>
    <w:pPr>
      <w:outlineLvl w:val="9"/>
    </w:pPr>
    <w:rPr>
      <w:lang w:eastAsia="ru-RU"/>
    </w:rPr>
  </w:style>
  <w:style w:type="paragraph" w:styleId="11">
    <w:name w:val="toc 1"/>
    <w:basedOn w:val="a"/>
    <w:next w:val="a"/>
    <w:autoRedefine/>
    <w:uiPriority w:val="39"/>
    <w:unhideWhenUsed/>
    <w:rsid w:val="00A8196F"/>
    <w:pPr>
      <w:spacing w:after="100"/>
    </w:pPr>
  </w:style>
  <w:style w:type="character" w:styleId="a8">
    <w:name w:val="Hyperlink"/>
    <w:basedOn w:val="a0"/>
    <w:uiPriority w:val="99"/>
    <w:unhideWhenUsed/>
    <w:rsid w:val="00A8196F"/>
    <w:rPr>
      <w:color w:val="0563C1" w:themeColor="hyperlink"/>
      <w:u w:val="single"/>
    </w:rPr>
  </w:style>
  <w:style w:type="paragraph" w:styleId="a9">
    <w:name w:val="header"/>
    <w:basedOn w:val="a"/>
    <w:link w:val="aa"/>
    <w:uiPriority w:val="99"/>
    <w:unhideWhenUsed/>
    <w:rsid w:val="00A8196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8196F"/>
  </w:style>
  <w:style w:type="paragraph" w:styleId="ab">
    <w:name w:val="footer"/>
    <w:basedOn w:val="a"/>
    <w:link w:val="ac"/>
    <w:uiPriority w:val="99"/>
    <w:unhideWhenUsed/>
    <w:rsid w:val="00A8196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8196F"/>
  </w:style>
  <w:style w:type="paragraph" w:styleId="ad">
    <w:name w:val="No Spacing"/>
    <w:link w:val="ae"/>
    <w:uiPriority w:val="1"/>
    <w:qFormat/>
    <w:rsid w:val="0048683B"/>
    <w:pPr>
      <w:spacing w:after="0" w:line="240" w:lineRule="auto"/>
    </w:pPr>
    <w:rPr>
      <w:rFonts w:eastAsiaTheme="minorEastAsia"/>
      <w:lang w:eastAsia="ru-RU"/>
    </w:rPr>
  </w:style>
  <w:style w:type="character" w:customStyle="1" w:styleId="ae">
    <w:name w:val="Без интервала Знак"/>
    <w:basedOn w:val="a0"/>
    <w:link w:val="ad"/>
    <w:uiPriority w:val="1"/>
    <w:rsid w:val="0048683B"/>
    <w:rPr>
      <w:rFonts w:eastAsiaTheme="minorEastAsia"/>
      <w:lang w:eastAsia="ru-RU"/>
    </w:rPr>
  </w:style>
  <w:style w:type="character" w:customStyle="1" w:styleId="UnresolvedMention">
    <w:name w:val="Unresolved Mention"/>
    <w:basedOn w:val="a0"/>
    <w:uiPriority w:val="99"/>
    <w:semiHidden/>
    <w:unhideWhenUsed/>
    <w:rsid w:val="00486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02502">
      <w:bodyDiv w:val="1"/>
      <w:marLeft w:val="0"/>
      <w:marRight w:val="0"/>
      <w:marTop w:val="0"/>
      <w:marBottom w:val="0"/>
      <w:divBdr>
        <w:top w:val="none" w:sz="0" w:space="0" w:color="auto"/>
        <w:left w:val="none" w:sz="0" w:space="0" w:color="auto"/>
        <w:bottom w:val="none" w:sz="0" w:space="0" w:color="auto"/>
        <w:right w:val="none" w:sz="0" w:space="0" w:color="auto"/>
      </w:divBdr>
    </w:div>
    <w:div w:id="170532635">
      <w:bodyDiv w:val="1"/>
      <w:marLeft w:val="0"/>
      <w:marRight w:val="0"/>
      <w:marTop w:val="0"/>
      <w:marBottom w:val="0"/>
      <w:divBdr>
        <w:top w:val="none" w:sz="0" w:space="0" w:color="auto"/>
        <w:left w:val="none" w:sz="0" w:space="0" w:color="auto"/>
        <w:bottom w:val="none" w:sz="0" w:space="0" w:color="auto"/>
        <w:right w:val="none" w:sz="0" w:space="0" w:color="auto"/>
      </w:divBdr>
    </w:div>
    <w:div w:id="281039234">
      <w:bodyDiv w:val="1"/>
      <w:marLeft w:val="0"/>
      <w:marRight w:val="0"/>
      <w:marTop w:val="0"/>
      <w:marBottom w:val="0"/>
      <w:divBdr>
        <w:top w:val="none" w:sz="0" w:space="0" w:color="auto"/>
        <w:left w:val="none" w:sz="0" w:space="0" w:color="auto"/>
        <w:bottom w:val="none" w:sz="0" w:space="0" w:color="auto"/>
        <w:right w:val="none" w:sz="0" w:space="0" w:color="auto"/>
      </w:divBdr>
    </w:div>
    <w:div w:id="373384979">
      <w:bodyDiv w:val="1"/>
      <w:marLeft w:val="0"/>
      <w:marRight w:val="0"/>
      <w:marTop w:val="0"/>
      <w:marBottom w:val="0"/>
      <w:divBdr>
        <w:top w:val="none" w:sz="0" w:space="0" w:color="auto"/>
        <w:left w:val="none" w:sz="0" w:space="0" w:color="auto"/>
        <w:bottom w:val="none" w:sz="0" w:space="0" w:color="auto"/>
        <w:right w:val="none" w:sz="0" w:space="0" w:color="auto"/>
      </w:divBdr>
    </w:div>
    <w:div w:id="417487803">
      <w:bodyDiv w:val="1"/>
      <w:marLeft w:val="0"/>
      <w:marRight w:val="0"/>
      <w:marTop w:val="0"/>
      <w:marBottom w:val="0"/>
      <w:divBdr>
        <w:top w:val="none" w:sz="0" w:space="0" w:color="auto"/>
        <w:left w:val="none" w:sz="0" w:space="0" w:color="auto"/>
        <w:bottom w:val="none" w:sz="0" w:space="0" w:color="auto"/>
        <w:right w:val="none" w:sz="0" w:space="0" w:color="auto"/>
      </w:divBdr>
    </w:div>
    <w:div w:id="599415565">
      <w:bodyDiv w:val="1"/>
      <w:marLeft w:val="0"/>
      <w:marRight w:val="0"/>
      <w:marTop w:val="0"/>
      <w:marBottom w:val="0"/>
      <w:divBdr>
        <w:top w:val="none" w:sz="0" w:space="0" w:color="auto"/>
        <w:left w:val="none" w:sz="0" w:space="0" w:color="auto"/>
        <w:bottom w:val="none" w:sz="0" w:space="0" w:color="auto"/>
        <w:right w:val="none" w:sz="0" w:space="0" w:color="auto"/>
      </w:divBdr>
    </w:div>
    <w:div w:id="886913844">
      <w:bodyDiv w:val="1"/>
      <w:marLeft w:val="0"/>
      <w:marRight w:val="0"/>
      <w:marTop w:val="0"/>
      <w:marBottom w:val="0"/>
      <w:divBdr>
        <w:top w:val="none" w:sz="0" w:space="0" w:color="auto"/>
        <w:left w:val="none" w:sz="0" w:space="0" w:color="auto"/>
        <w:bottom w:val="none" w:sz="0" w:space="0" w:color="auto"/>
        <w:right w:val="none" w:sz="0" w:space="0" w:color="auto"/>
      </w:divBdr>
    </w:div>
    <w:div w:id="999188768">
      <w:bodyDiv w:val="1"/>
      <w:marLeft w:val="0"/>
      <w:marRight w:val="0"/>
      <w:marTop w:val="0"/>
      <w:marBottom w:val="0"/>
      <w:divBdr>
        <w:top w:val="none" w:sz="0" w:space="0" w:color="auto"/>
        <w:left w:val="none" w:sz="0" w:space="0" w:color="auto"/>
        <w:bottom w:val="none" w:sz="0" w:space="0" w:color="auto"/>
        <w:right w:val="none" w:sz="0" w:space="0" w:color="auto"/>
      </w:divBdr>
    </w:div>
    <w:div w:id="1018046573">
      <w:bodyDiv w:val="1"/>
      <w:marLeft w:val="0"/>
      <w:marRight w:val="0"/>
      <w:marTop w:val="0"/>
      <w:marBottom w:val="0"/>
      <w:divBdr>
        <w:top w:val="none" w:sz="0" w:space="0" w:color="auto"/>
        <w:left w:val="none" w:sz="0" w:space="0" w:color="auto"/>
        <w:bottom w:val="none" w:sz="0" w:space="0" w:color="auto"/>
        <w:right w:val="none" w:sz="0" w:space="0" w:color="auto"/>
      </w:divBdr>
    </w:div>
    <w:div w:id="1453553172">
      <w:bodyDiv w:val="1"/>
      <w:marLeft w:val="0"/>
      <w:marRight w:val="0"/>
      <w:marTop w:val="0"/>
      <w:marBottom w:val="0"/>
      <w:divBdr>
        <w:top w:val="none" w:sz="0" w:space="0" w:color="auto"/>
        <w:left w:val="none" w:sz="0" w:space="0" w:color="auto"/>
        <w:bottom w:val="none" w:sz="0" w:space="0" w:color="auto"/>
        <w:right w:val="none" w:sz="0" w:space="0" w:color="auto"/>
      </w:divBdr>
    </w:div>
    <w:div w:id="1757507919">
      <w:bodyDiv w:val="1"/>
      <w:marLeft w:val="0"/>
      <w:marRight w:val="0"/>
      <w:marTop w:val="0"/>
      <w:marBottom w:val="0"/>
      <w:divBdr>
        <w:top w:val="none" w:sz="0" w:space="0" w:color="auto"/>
        <w:left w:val="none" w:sz="0" w:space="0" w:color="auto"/>
        <w:bottom w:val="none" w:sz="0" w:space="0" w:color="auto"/>
        <w:right w:val="none" w:sz="0" w:space="0" w:color="auto"/>
      </w:divBdr>
    </w:div>
    <w:div w:id="1994719864">
      <w:bodyDiv w:val="1"/>
      <w:marLeft w:val="0"/>
      <w:marRight w:val="0"/>
      <w:marTop w:val="0"/>
      <w:marBottom w:val="0"/>
      <w:divBdr>
        <w:top w:val="none" w:sz="0" w:space="0" w:color="auto"/>
        <w:left w:val="none" w:sz="0" w:space="0" w:color="auto"/>
        <w:bottom w:val="none" w:sz="0" w:space="0" w:color="auto"/>
        <w:right w:val="none" w:sz="0" w:space="0" w:color="auto"/>
      </w:divBdr>
    </w:div>
    <w:div w:id="210626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proc.gov.ru/smi/news/news&#8211;11574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genproc.gov.ru/smi/news/news-1157492" TargetMode="External"/><Relationship Id="rId1" Type="http://schemas.openxmlformats.org/officeDocument/2006/relationships/hyperlink" Target="https://genproc.gov.ru/smi/news/news-1157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542A9-F8E4-4D8F-AB90-44C8DE308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16303</Words>
  <Characters>92929</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Admin</cp:lastModifiedBy>
  <cp:revision>2</cp:revision>
  <cp:lastPrinted>2022-05-15T15:32:00Z</cp:lastPrinted>
  <dcterms:created xsi:type="dcterms:W3CDTF">2022-06-04T01:21:00Z</dcterms:created>
  <dcterms:modified xsi:type="dcterms:W3CDTF">2022-06-04T01:21:00Z</dcterms:modified>
</cp:coreProperties>
</file>