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831" w:rsidRDefault="00994831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Toc430534102"/>
      <w:r w:rsidRPr="009948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МИНИСТЕРСТВО ОБРАЗОВАНИЯ И НАУКИ </w:t>
      </w:r>
      <w:bookmarkEnd w:id="0"/>
      <w:r w:rsidR="009D59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РФ</w:t>
      </w:r>
    </w:p>
    <w:p w:rsidR="009D59D4" w:rsidRDefault="009D59D4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ФГБОУ ВПО «Пензенский государственный университет»</w:t>
      </w:r>
    </w:p>
    <w:p w:rsidR="009D59D4" w:rsidRDefault="009D59D4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Медицинский институт </w:t>
      </w:r>
    </w:p>
    <w:p w:rsidR="009D59D4" w:rsidRPr="00994831" w:rsidRDefault="009D59D4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Кафедра «Стоматология»</w:t>
      </w:r>
    </w:p>
    <w:p w:rsidR="00994831" w:rsidRPr="00994831" w:rsidRDefault="00994831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F097B" w:rsidRDefault="00BF097B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F097B" w:rsidRPr="00994831" w:rsidRDefault="00BF097B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94831" w:rsidRPr="00994831" w:rsidRDefault="009D59D4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Курсовая работа</w:t>
      </w:r>
    </w:p>
    <w:p w:rsidR="00994831" w:rsidRPr="00994831" w:rsidRDefault="00994831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_Toc430534109"/>
      <w:r w:rsidRPr="00994831">
        <w:rPr>
          <w:rFonts w:ascii="Times New Roman" w:eastAsia="Times New Roman" w:hAnsi="Times New Roman"/>
          <w:bCs/>
          <w:sz w:val="28"/>
          <w:szCs w:val="28"/>
          <w:lang w:eastAsia="ru-RU"/>
        </w:rPr>
        <w:t>по дисциплине</w:t>
      </w:r>
      <w:bookmarkEnd w:id="1"/>
      <w:r w:rsidR="000C7B86">
        <w:rPr>
          <w:rFonts w:ascii="Times New Roman" w:eastAsia="Times New Roman" w:hAnsi="Times New Roman"/>
          <w:bCs/>
          <w:sz w:val="28"/>
          <w:szCs w:val="28"/>
          <w:lang w:eastAsia="ru-RU"/>
        </w:rPr>
        <w:t>: «Зубопротезирование (простое зубопротезирование)»</w:t>
      </w:r>
    </w:p>
    <w:p w:rsidR="00994831" w:rsidRPr="00994831" w:rsidRDefault="00994831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94831" w:rsidRDefault="009D59D4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тему: «</w:t>
      </w:r>
      <w:r w:rsidR="00994831">
        <w:rPr>
          <w:rFonts w:ascii="Times New Roman" w:eastAsia="Times New Roman" w:hAnsi="Times New Roman"/>
          <w:bCs/>
          <w:sz w:val="28"/>
          <w:szCs w:val="28"/>
          <w:lang w:eastAsia="ru-RU"/>
        </w:rPr>
        <w:t>Функциональные методы определения жевательной эффективности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0F6CE5" w:rsidRPr="00994831" w:rsidRDefault="000F6CE5" w:rsidP="00994831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94831" w:rsidRPr="00994831" w:rsidRDefault="00994831" w:rsidP="00994831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94831" w:rsidRPr="00994831" w:rsidRDefault="00994831" w:rsidP="00994831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94831" w:rsidRPr="00994831" w:rsidRDefault="00994831" w:rsidP="00994831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F6CE5" w:rsidRDefault="000F6CE5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2" w:name="_Toc430534111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Специальность-31.05.03 Стоматология</w:t>
      </w:r>
    </w:p>
    <w:p w:rsidR="00994831" w:rsidRDefault="00994831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94831">
        <w:rPr>
          <w:rFonts w:ascii="Times New Roman" w:eastAsia="Times New Roman" w:hAnsi="Times New Roman"/>
          <w:bCs/>
          <w:sz w:val="28"/>
          <w:szCs w:val="28"/>
          <w:lang w:eastAsia="ru-RU"/>
        </w:rPr>
        <w:t>Выполнил</w:t>
      </w:r>
      <w:r w:rsidR="00102DB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994831">
        <w:rPr>
          <w:rFonts w:ascii="Times New Roman" w:eastAsia="Times New Roman" w:hAnsi="Times New Roman"/>
          <w:bCs/>
          <w:sz w:val="28"/>
          <w:szCs w:val="28"/>
          <w:lang w:eastAsia="ru-RU"/>
        </w:rPr>
        <w:t>: студент</w:t>
      </w:r>
      <w:r w:rsidR="00102DBF">
        <w:rPr>
          <w:rFonts w:ascii="Times New Roman" w:eastAsia="Times New Roman" w:hAnsi="Times New Roman"/>
          <w:bCs/>
          <w:sz w:val="28"/>
          <w:szCs w:val="28"/>
          <w:lang w:eastAsia="ru-RU"/>
        </w:rPr>
        <w:t>ка</w:t>
      </w:r>
      <w:r w:rsidRPr="009948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группы </w:t>
      </w:r>
      <w:bookmarkEnd w:id="2"/>
      <w:r w:rsidR="00256F3B">
        <w:rPr>
          <w:rFonts w:ascii="Times New Roman" w:eastAsia="Times New Roman" w:hAnsi="Times New Roman"/>
          <w:bCs/>
          <w:sz w:val="28"/>
          <w:szCs w:val="28"/>
          <w:lang w:eastAsia="ru-RU"/>
        </w:rPr>
        <w:t>17</w:t>
      </w:r>
      <w:r w:rsidR="000F6CE5">
        <w:rPr>
          <w:rFonts w:ascii="Times New Roman" w:eastAsia="Times New Roman" w:hAnsi="Times New Roman"/>
          <w:bCs/>
          <w:sz w:val="28"/>
          <w:szCs w:val="28"/>
          <w:lang w:eastAsia="ru-RU"/>
        </w:rPr>
        <w:t>лс1 3 курса</w:t>
      </w:r>
    </w:p>
    <w:p w:rsidR="000F6CE5" w:rsidRPr="00994831" w:rsidRDefault="00256F3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Дуленова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Екатерина Валерьевна</w:t>
      </w:r>
    </w:p>
    <w:p w:rsidR="00BF097B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3" w:name="_Toc430534112"/>
    </w:p>
    <w:p w:rsidR="00BF097B" w:rsidRDefault="000F6CE5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Руководитель</w:t>
      </w:r>
      <w:r w:rsidR="00994831" w:rsidRPr="00994831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bookmarkEnd w:id="3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34F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ассистент </w:t>
      </w:r>
      <w:r w:rsidR="00BF097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кафедры        </w:t>
      </w:r>
    </w:p>
    <w:p w:rsidR="00994831" w:rsidRPr="00994831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«Стоматология»</w:t>
      </w:r>
    </w:p>
    <w:p w:rsidR="00994831" w:rsidRDefault="00256F3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Никоноров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Максим Константинович </w:t>
      </w:r>
    </w:p>
    <w:p w:rsidR="00BF097B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F097B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F097B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Работа защищена с оценкой_______</w:t>
      </w:r>
    </w:p>
    <w:p w:rsidR="00BF097B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Дата защиты «___»________20___г.</w:t>
      </w:r>
    </w:p>
    <w:p w:rsidR="00BF097B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F097B" w:rsidRDefault="00BF097B" w:rsidP="00994831">
      <w:pPr>
        <w:spacing w:line="360" w:lineRule="auto"/>
        <w:ind w:firstLine="3402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г. Пенза</w:t>
      </w:r>
    </w:p>
    <w:p w:rsidR="00F5681C" w:rsidRDefault="00256F3B" w:rsidP="00482BFA">
      <w:pPr>
        <w:spacing w:line="360" w:lineRule="auto"/>
        <w:ind w:firstLine="3402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2020</w:t>
      </w:r>
      <w:r w:rsidR="00482BFA">
        <w:rPr>
          <w:rFonts w:ascii="Times New Roman" w:eastAsia="Times New Roman" w:hAnsi="Times New Roman"/>
          <w:bCs/>
          <w:sz w:val="28"/>
          <w:szCs w:val="28"/>
          <w:lang w:eastAsia="ru-RU"/>
        </w:rPr>
        <w:t>г.</w:t>
      </w:r>
      <w:r w:rsidR="00F5681C">
        <w:rPr>
          <w:rFonts w:ascii="Times New Roman" w:hAnsi="Times New Roman"/>
          <w:sz w:val="28"/>
          <w:szCs w:val="28"/>
        </w:rPr>
        <w:br w:type="page"/>
      </w:r>
    </w:p>
    <w:p w:rsidR="000C7B86" w:rsidRPr="000C7B86" w:rsidRDefault="000C7B86" w:rsidP="000C7B86">
      <w:pPr>
        <w:spacing w:after="200" w:line="276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Министерство образования и науки Российской Федерации</w:t>
      </w:r>
    </w:p>
    <w:p w:rsidR="000C7B86" w:rsidRPr="000C7B86" w:rsidRDefault="000C7B86" w:rsidP="000C7B86">
      <w:pPr>
        <w:spacing w:after="200" w:line="276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Пензенский государственный университет</w:t>
      </w:r>
    </w:p>
    <w:p w:rsidR="000C7B86" w:rsidRPr="000C7B86" w:rsidRDefault="000C7B86" w:rsidP="000C7B86">
      <w:pPr>
        <w:spacing w:after="200" w:line="276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Кафедра стоматологии</w:t>
      </w:r>
    </w:p>
    <w:p w:rsidR="000C7B86" w:rsidRPr="000C7B86" w:rsidRDefault="000C7B86" w:rsidP="000C7B86">
      <w:pPr>
        <w:spacing w:after="200" w:line="276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C7B86" w:rsidRPr="000C7B86" w:rsidRDefault="000C7B86" w:rsidP="000C7B86">
      <w:pPr>
        <w:spacing w:after="200" w:line="276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C7B86" w:rsidRPr="000C7B86" w:rsidRDefault="000C7B86" w:rsidP="000C7B86">
      <w:pPr>
        <w:spacing w:after="200" w:line="276" w:lineRule="auto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«УТВЕРЖДАЮ»</w:t>
      </w:r>
    </w:p>
    <w:p w:rsidR="000C7B86" w:rsidRPr="000C7B86" w:rsidRDefault="000C7B86" w:rsidP="000C7B86">
      <w:pPr>
        <w:spacing w:after="200" w:line="276" w:lineRule="auto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Зав. кафедрой «Стоматология»</w:t>
      </w:r>
    </w:p>
    <w:p w:rsidR="000C7B86" w:rsidRPr="000C7B86" w:rsidRDefault="000C7B86" w:rsidP="000C7B86">
      <w:pPr>
        <w:tabs>
          <w:tab w:val="center" w:pos="4677"/>
          <w:tab w:val="left" w:pos="7755"/>
        </w:tabs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ab/>
        <w:t xml:space="preserve">                                                                        </w:t>
      </w:r>
      <w:r w:rsidRPr="000C7B86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                        </w:t>
      </w: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 xml:space="preserve">д.м.н., Л.А. </w:t>
      </w:r>
      <w:proofErr w:type="spellStart"/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Зюлькина</w:t>
      </w:r>
      <w:proofErr w:type="spellEnd"/>
    </w:p>
    <w:p w:rsidR="000C7B86" w:rsidRPr="000C7B86" w:rsidRDefault="000C7B86" w:rsidP="000C7B86">
      <w:pPr>
        <w:tabs>
          <w:tab w:val="center" w:pos="4677"/>
          <w:tab w:val="left" w:pos="7755"/>
        </w:tabs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C7B86" w:rsidRPr="000C7B86" w:rsidRDefault="000C7B86" w:rsidP="000C7B86">
      <w:pPr>
        <w:tabs>
          <w:tab w:val="center" w:pos="4677"/>
          <w:tab w:val="left" w:pos="7755"/>
        </w:tabs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C7B86" w:rsidRPr="000C7B86" w:rsidRDefault="000C7B86" w:rsidP="000C7B86">
      <w:pPr>
        <w:tabs>
          <w:tab w:val="center" w:pos="4677"/>
          <w:tab w:val="left" w:pos="7755"/>
        </w:tabs>
        <w:spacing w:after="200" w:line="276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ЗАДАНИЕ</w:t>
      </w:r>
    </w:p>
    <w:p w:rsidR="000C7B86" w:rsidRPr="000C7B86" w:rsidRDefault="000C7B86" w:rsidP="000C7B86">
      <w:pPr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на курсовую работу по дисциплине: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«Зубопротезирование (простое зубопротезирование)»</w:t>
      </w:r>
    </w:p>
    <w:p w:rsidR="000C7B86" w:rsidRDefault="000C7B86" w:rsidP="000C7B86">
      <w:pPr>
        <w:spacing w:line="36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Тема:</w:t>
      </w:r>
      <w:r w:rsidRPr="000C7B86">
        <w:rPr>
          <w:rFonts w:eastAsiaTheme="minorEastAsia" w:cstheme="minorBidi"/>
          <w:b/>
          <w:sz w:val="22"/>
          <w:szCs w:val="22"/>
          <w:lang w:eastAsia="ru-RU"/>
        </w:rPr>
        <w:t xml:space="preserve">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«Функциональные методы определения жевательной эффективности»</w:t>
      </w:r>
    </w:p>
    <w:p w:rsidR="000C7B86" w:rsidRPr="000C7B86" w:rsidRDefault="000C7B86" w:rsidP="000C7B86">
      <w:pPr>
        <w:spacing w:after="200" w:line="276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C7B86" w:rsidRPr="000C7B86" w:rsidRDefault="000C7B86" w:rsidP="000C7B86">
      <w:pPr>
        <w:spacing w:after="200" w:line="276" w:lineRule="auto"/>
        <w:rPr>
          <w:rFonts w:eastAsiaTheme="minorEastAsia" w:cstheme="minorBidi"/>
          <w:b/>
          <w:sz w:val="22"/>
          <w:szCs w:val="22"/>
          <w:lang w:eastAsia="ru-RU"/>
        </w:rPr>
      </w:pPr>
    </w:p>
    <w:p w:rsidR="000C7B86" w:rsidRPr="000C7B86" w:rsidRDefault="000C7B86" w:rsidP="000C7B86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0C7B86">
        <w:rPr>
          <w:rFonts w:ascii="Times New Roman" w:hAnsi="Times New Roman"/>
          <w:sz w:val="28"/>
          <w:szCs w:val="28"/>
        </w:rPr>
        <w:t xml:space="preserve">Провести </w:t>
      </w:r>
      <w:proofErr w:type="spellStart"/>
      <w:r w:rsidRPr="000C7B86">
        <w:rPr>
          <w:rFonts w:ascii="Times New Roman" w:hAnsi="Times New Roman"/>
          <w:sz w:val="28"/>
          <w:szCs w:val="28"/>
        </w:rPr>
        <w:t>аналитико</w:t>
      </w:r>
      <w:proofErr w:type="spellEnd"/>
      <w:r w:rsidRPr="000C7B86">
        <w:rPr>
          <w:rFonts w:ascii="Times New Roman" w:hAnsi="Times New Roman"/>
          <w:sz w:val="28"/>
          <w:szCs w:val="28"/>
        </w:rPr>
        <w:t xml:space="preserve"> – синтетический обзор информационных ресурсов по выданной теме</w:t>
      </w:r>
    </w:p>
    <w:p w:rsidR="000C7B86" w:rsidRPr="000C7B86" w:rsidRDefault="000C7B86" w:rsidP="000C7B86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0C7B86">
        <w:rPr>
          <w:rFonts w:ascii="Times New Roman" w:hAnsi="Times New Roman"/>
          <w:sz w:val="28"/>
          <w:szCs w:val="28"/>
        </w:rPr>
        <w:t>Выделить основные проблемные вопросы</w:t>
      </w:r>
    </w:p>
    <w:p w:rsidR="000C7B86" w:rsidRPr="000C7B86" w:rsidRDefault="000C7B86" w:rsidP="000C7B86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0C7B86">
        <w:rPr>
          <w:rFonts w:ascii="Times New Roman" w:hAnsi="Times New Roman"/>
          <w:sz w:val="28"/>
          <w:szCs w:val="28"/>
        </w:rPr>
        <w:t>Предоставить материал на проверку руководителю</w:t>
      </w:r>
    </w:p>
    <w:p w:rsidR="000C7B86" w:rsidRPr="000C7B86" w:rsidRDefault="000C7B86" w:rsidP="000C7B86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/>
          <w:sz w:val="28"/>
          <w:szCs w:val="28"/>
        </w:rPr>
      </w:pPr>
      <w:r w:rsidRPr="000C7B86">
        <w:rPr>
          <w:rFonts w:ascii="Times New Roman" w:hAnsi="Times New Roman"/>
          <w:sz w:val="28"/>
          <w:szCs w:val="28"/>
        </w:rPr>
        <w:t>Выполнить работу, сформулировать основные выводы, заключение, при необходимости снабжая иллюстрациями.</w:t>
      </w:r>
    </w:p>
    <w:p w:rsidR="000C7B86" w:rsidRPr="000C7B86" w:rsidRDefault="000C7B86" w:rsidP="000C7B86">
      <w:pPr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C7B86" w:rsidRPr="000C7B86" w:rsidRDefault="000C7B86" w:rsidP="000C7B86">
      <w:pPr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C7B86" w:rsidRPr="000C7B86" w:rsidRDefault="000C7B86" w:rsidP="000C7B86">
      <w:pPr>
        <w:spacing w:after="200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C7B86">
        <w:rPr>
          <w:rFonts w:ascii="Times New Roman" w:eastAsiaTheme="minorEastAsia" w:hAnsi="Times New Roman"/>
          <w:sz w:val="28"/>
          <w:szCs w:val="28"/>
          <w:lang w:eastAsia="ru-RU"/>
        </w:rPr>
        <w:t>Задание получил: подпись _________________   ФИО   _________________</w:t>
      </w:r>
    </w:p>
    <w:p w:rsidR="000C7B86" w:rsidRPr="000C7B86" w:rsidRDefault="008A2F3A" w:rsidP="000C7B86">
      <w:pPr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pict>
          <v:line id="Прямая соединительная линия 20" o:spid="_x0000_s1026" style="position:absolute;z-index:251659264;visibility:visible;mso-wrap-distance-top:-3e-5mm;mso-wrap-distance-bottom:-3e-5mm;mso-width-relative:margin" from="136.2pt,14.4pt" to="454.2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0P7GAIAAOkDAAAOAAAAZHJzL2Uyb0RvYy54bWysU81u1DAQviPxDpbvbLILW7X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yPiF6NDS0o+5L/6G/6b53X/sb1n/sfnbfutvurvvR3fWfyL7vP5Mdgt39zn3DqJy4&#10;bC1mBHmmly6wITb60l4Y8Q4pljwKhgvaIW1TuiakEx1sE3ezPexGbjwT5HyRPj8+SqlHsY8lkO0L&#10;rUP/UpqGBSPnqtaBNshgfYE+PA3ZPiW4tTmvlYqrV5q1OT+ZTqaEDCTAUoEns7FECeoVZ6BWpGzh&#10;XUREo+oiVAcc3OKZcmwNJC7SZGHaK2qXMwXoKUAzxG8orKCQQ+rJlNyD8hD8K1MM7nG691O7A3Ts&#10;/NGTYYwFYDWUxFBAogqlQ0syan439W+Og3Vtiu3S7RdBeoplO+0HwT68k/3wD53/AgAA//8DAFBL&#10;AwQUAAYACAAAACEASgmjFNwAAAAJAQAADwAAAGRycy9kb3ducmV2LnhtbEyPQU/DMAyF70j8h8hI&#10;XKYtoSBWStMJAb1x2QBx9VrTVjRO12Rb4ddjxAFu9vPT8/fy1eR6daAxdJ4tXCwMKOLK1x03Fl6e&#10;y3kKKkTkGnvPZOGTAqyK05Mcs9ofeU2HTWyUhHDI0EIb45BpHaqWHIaFH4jl9u5Hh1HWsdH1iEcJ&#10;d71OjLnWDjuWDy0OdN9S9bHZOwuhfKVd+TWrZubtsvGU7B6eHtHa87Pp7hZUpCn+meEHX9ChEKat&#10;33MdVG8hWSZXYpUhlQpiuDGpCNtfQRe5/t+g+AYAAP//AwBQSwECLQAUAAYACAAAACEAtoM4kv4A&#10;AADhAQAAEwAAAAAAAAAAAAAAAAAAAAAAW0NvbnRlbnRfVHlwZXNdLnhtbFBLAQItABQABgAIAAAA&#10;IQA4/SH/1gAAAJQBAAALAAAAAAAAAAAAAAAAAC8BAABfcmVscy8ucmVsc1BLAQItABQABgAIAAAA&#10;IQDaO0P7GAIAAOkDAAAOAAAAAAAAAAAAAAAAAC4CAABkcnMvZTJvRG9jLnhtbFBLAQItABQABgAI&#10;AAAAIQBKCaMU3AAAAAkBAAAPAAAAAAAAAAAAAAAAAHIEAABkcnMvZG93bnJldi54bWxQSwUGAAAA&#10;AAQABADzAAAAewUAAAAA&#10;">
            <o:lock v:ext="edit" shapetype="f"/>
          </v:line>
        </w:pict>
      </w:r>
      <w:r w:rsidR="000C7B86" w:rsidRPr="000C7B86">
        <w:rPr>
          <w:rFonts w:ascii="Times New Roman" w:eastAsiaTheme="minorEastAsia" w:hAnsi="Times New Roman"/>
          <w:sz w:val="28"/>
          <w:szCs w:val="28"/>
          <w:lang w:eastAsia="ru-RU"/>
        </w:rPr>
        <w:t xml:space="preserve">Руководитель работы  </w:t>
      </w:r>
    </w:p>
    <w:p w:rsidR="000C7B86" w:rsidRPr="000C7B86" w:rsidRDefault="008A2F3A" w:rsidP="000C7B86">
      <w:pPr>
        <w:tabs>
          <w:tab w:val="left" w:pos="3315"/>
          <w:tab w:val="left" w:pos="6120"/>
          <w:tab w:val="left" w:pos="7050"/>
        </w:tabs>
        <w:spacing w:after="200" w:line="276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pict>
          <v:line id="Прямая соединительная линия 24" o:spid="_x0000_s1030" style="position:absolute;z-index:251660288;visibility:visible;mso-wrap-distance-top:-3e-5mm;mso-wrap-distance-bottom:-3e-5mm" from="397.95pt,12.85pt" to="469.9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SwFwIAAOgDAAAOAAAAZHJzL2Uyb0RvYy54bWysU82O0zAQviPxDpbvNGnVIjZquoetlssC&#10;lXZ5gFnHaSIc2/KYpr0BZ6R9BF6BAyuttMAzJG/E2GnLLtwQOVjj+fk8882X+em2UWwjHdZG53w8&#10;SjmTWpii1uucv706f/aCM/SgC1BGy5zvJPLTxdMn89ZmcmIqowrpGIFozFqb88p7myUJiko2gCNj&#10;paZgaVwDnq5unRQOWkJvVDJJ0+dJa1xhnRESkbzLIcgXEb8spfBvyhKlZyrn1JuPp4vndTiTxRyy&#10;tQNb1WLfBvxDFw3Umh49Qi3BA3vv6r+gmlo4g6b0I2GaxJRlLWScgaYZp39Mc1mBlXEWIgftkSb8&#10;f7Di9WblWF3kfDLlTENDO+q+9B/6m+5797W/Yf3H7md3233r7rof3V3/iez7/jPZIdjd7903jMqJ&#10;y9ZiRpBneuUCG2KrL+2FEe+QYsmjYLigHdK2pWtCOtHBtnE3u+Nu5NYzQc6T8XSa0gbFIZRAdqiz&#10;Dv1LaRoWjJyrWgfWIIPNBfrwMmSHlODW5rxWKm5eadYS9mwyI2Qg/ZUKPJmNJUZQrzkDtSZhC+8i&#10;IhpVF6E64OAOz5RjGyBtkSQL015Rt5wpQE8BGiF+Q2EFhRxST2bkHoSH4F+ZYnCP04Of2h2gY+eP&#10;ngxjLAGroSSGAhJVKB1aklHy+6l/Uxysa1PsVu6wB5JTLNtLP+j14Z3shz/o4hcAAAD//wMAUEsD&#10;BBQABgAIAAAAIQATsbTG3QAAAAkBAAAPAAAAZHJzL2Rvd25yZXYueG1sTI/BTsMwDIbvSLxDZCQu&#10;E0vpNEZL0wkBvXFhgLh6jWkrGqdrsq3w9BhxgKN/f/r9uVhPrlcHGkPn2cDlPAFFXHvbcWPg5bm6&#10;uAYVIrLF3jMZ+KQA6/L0pMDc+iM/0WETGyUlHHI00MY45FqHuiWHYe4HYtm9+9FhlHFstB3xKOWu&#10;12mSXGmHHcuFFge6a6n+2OydgVC90q76mtWz5G3ReEp3948PaMz52XR7AyrSFP9g+NEXdSjFaev3&#10;bIPqDayyZSaogXS5AiVAtsgk2P4Guiz0/w/KbwAAAP//AwBQSwECLQAUAAYACAAAACEAtoM4kv4A&#10;AADhAQAAEwAAAAAAAAAAAAAAAAAAAAAAW0NvbnRlbnRfVHlwZXNdLnhtbFBLAQItABQABgAIAAAA&#10;IQA4/SH/1gAAAJQBAAALAAAAAAAAAAAAAAAAAC8BAABfcmVscy8ucmVsc1BLAQItABQABgAIAAAA&#10;IQCLYdSwFwIAAOgDAAAOAAAAAAAAAAAAAAAAAC4CAABkcnMvZTJvRG9jLnhtbFBLAQItABQABgAI&#10;AAAAIQATsbTG3QAAAAkBAAAPAAAAAAAAAAAAAAAAAHEEAABkcnMvZG93bnJldi54bWxQSwUGAAAA&#10;AAQABADzAAAAewUAAAAA&#10;">
            <o:lock v:ext="edit" shapetype="f"/>
          </v:line>
        </w:pict>
      </w: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pict>
          <v:line id="Прямая соединительная линия 23" o:spid="_x0000_s1029" style="position:absolute;z-index:251661312;visibility:visible;mso-wrap-distance-top:-3e-5mm;mso-wrap-distance-bottom:-3e-5mm;mso-width-relative:margin" from="283.2pt,12.85pt" to="332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GYFwIAAOgDAAAOAAAAZHJzL2Uyb0RvYy54bWysU82O0zAQviPxDpbvNG1Rq92o6R62Wi4L&#10;VNrlAWYdp4lwbMtjmvYGnJH6CLwCB5BWWuAZkjdi7LTdH26IHKzx/Hye+ebL7GxTK7aWDiujMz4a&#10;DDmTWpi80quMv7u+eHHCGXrQOSijZca3EvnZ/PmzWWNTOTalUbl0jEA0po3NeOm9TZMERSlrwIGx&#10;UlOwMK4GT1e3SnIHDaHXKhkPh9OkMS63zgiJSN5FH+TziF8UUvi3RYHSM5Vx6s3H08XzJpzJfAbp&#10;yoEtK7FvA/6hixoqTY8eoRbggX1w1V9QdSWcQVP4gTB1YoqiEjLOQNOMhk+muSrByjgLkYP2SBP+&#10;P1jxZr10rMozPn7JmYaadtR+7T52u/Zn+63bse5T+7v90X5vb9tf7W33mey77gvZIdje7d07RuXE&#10;ZWMxJchzvXSBDbHRV/bSiPdIseRRMFzQ9mmbwtUhnehgm7ib7XE3cuOZIOd0fDKd0AbFIZRAeqiz&#10;Dv0raWoWjIyrSgfWIIX1JfrwMqSHlODW5qJSKm5eadZk/HQynhAykP4KBZ7M2hIjqFecgVqRsIV3&#10;ERGNqvJQHXBwi+fKsTWQtkiSuWmuqVvOFKCnAI0Qv76whFz2qacTcvfCQ/CvTd67R8ODn9rtoWPn&#10;j54MYywAy74khgISVSgdWpJR8vup7ykO1o3Jt0t32APJKZbtpR/0+vBO9sMfdP4HAAD//wMAUEsD&#10;BBQABgAIAAAAIQCLZ5yw3AAAAAkBAAAPAAAAZHJzL2Rvd25yZXYueG1sTI/BTsMwDIbvSLxDZCQu&#10;E0spNKDSdEJAb1wYIK5ea9qKxumabCs8PUYc4Ojfn35/LlazG9SeptB7tnC+TEAR177pubXw8lyd&#10;XYMKEbnBwTNZ+KQAq/L4qMC88Qd+ov06tkpKOORooYtxzLUOdUcOw9KPxLJ795PDKOPU6mbCg5S7&#10;QadJYrTDnuVChyPddVR/rHfOQqheaVt9LepF8nbRekq3948PaO3pyXx7AyrSHP9g+NEXdSjFaeN3&#10;3AQ1WMiMuRTUQppdgRLAmEyCzW+gy0L//6D8BgAA//8DAFBLAQItABQABgAIAAAAIQC2gziS/gAA&#10;AOEBAAATAAAAAAAAAAAAAAAAAAAAAABbQ29udGVudF9UeXBlc10ueG1sUEsBAi0AFAAGAAgAAAAh&#10;ADj9If/WAAAAlAEAAAsAAAAAAAAAAAAAAAAALwEAAF9yZWxzLy5yZWxzUEsBAi0AFAAGAAgAAAAh&#10;APKYsZgXAgAA6AMAAA4AAAAAAAAAAAAAAAAALgIAAGRycy9lMm9Eb2MueG1sUEsBAi0AFAAGAAgA&#10;AAAhAItnnLDcAAAACQEAAA8AAAAAAAAAAAAAAAAAcQQAAGRycy9kb3ducmV2LnhtbFBLBQYAAAAA&#10;BAAEAPMAAAB6BQAAAAA=&#10;">
            <o:lock v:ext="edit" shapetype="f"/>
          </v:line>
        </w:pict>
      </w: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pict>
          <v:line id="Прямая соединительная линия 22" o:spid="_x0000_s1028" style="position:absolute;z-index:251662336;visibility:visible;mso-wrap-distance-top:-3e-5mm;mso-wrap-distance-bottom:-3e-5mm;mso-width-relative:margin" from="220.95pt,12.85pt" to="268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LUjFgIAAOcDAAAOAAAAZHJzL2Uyb0RvYy54bWysU82O0zAQviPxDpbvNGmlLmzUdA9bLZcF&#10;Ku3yALOO00Q4tuUxTXsDzkh9BF6BAyuttMAzJG/E2GnLLtwQOVjj+WY+z8+X2dmmUWwtHdZG53w8&#10;SjmTWpii1qucv72+ePaCM/SgC1BGy5xvJfKz+dMns9ZmcmIqowrpGJFozFqb88p7myUJiko2gCNj&#10;pSawNK4BT1e3SgoHLbE3Kpmk6UnSGldYZ4REJO9iAPk88pelFP5NWaL0TOWcavPxdPG8CWcyn0G2&#10;cmCrWuzLgH+oooFa06NHqgV4YO9d/RdVUwtn0JR+JEyTmLKshYw9UDfj9I9uriqwMvZCw0F7HBP+&#10;P1rxer10rC5od5xpaGhF3Zf+Q7/rvndf+x3rP3Y/u9vuW3fX/eju+k9k3/efyQ5gd79379hkEkbZ&#10;WsyI8VwvXRiG2Ogre2nEOyQseQSGC9ohbFO6JoTTNNgmrmZ7XI3ceCbIeZKm6fMpZ+IAJZAd8qxD&#10;/1KahgUj56rWYWiQwfoSfXgZskNIcGtzUSsVF680a3N+Op0EZiD5lQo8mY2lgaBecQZqRboW3kVG&#10;NKouQnbgwS2eK8fWQNIiRRamvaZqOVOAngBqIX5DYgWFHEJPp+QedIfgX5licI/Tg5/KHahj5Y+e&#10;DG0sAKshJUKBiTKUDiXJqPh9179HHKwbU2yX7rAHUlNM2ys/yPXhneyH/+f8FwAAAP//AwBQSwME&#10;FAAGAAgAAAAhAN8L2IDeAAAACQEAAA8AAABkcnMvZG93bnJldi54bWxMj8FOwkAQhu8mvsNmTLwQ&#10;2FIKQu2WGLU3L4DG69Ad28bubOkuUH1613iQ48x8+ef7s/VgWnGi3jWWFUwnEQji0uqGKwWvu2K8&#10;BOE8ssbWMin4Igfr/Poqw1TbM2/otPWVCCHsUlRQe9+lUrqyJoNuYjvicPuwvUEfxr6SusdzCDet&#10;jKNoIQ02HD7U2NFjTeXn9mgUuOKNDsX3qBxF77PKUnx4enlGpW5vhod7EJ4G/w/Dr35Qhzw47e2R&#10;tROtgiSZrgKqIJ7fgQjAfLZIQOz/FjLP5GWD/AcAAP//AwBQSwECLQAUAAYACAAAACEAtoM4kv4A&#10;AADhAQAAEwAAAAAAAAAAAAAAAAAAAAAAW0NvbnRlbnRfVHlwZXNdLnhtbFBLAQItABQABgAIAAAA&#10;IQA4/SH/1gAAAJQBAAALAAAAAAAAAAAAAAAAAC8BAABfcmVscy8ucmVsc1BLAQItABQABgAIAAAA&#10;IQDFpLUjFgIAAOcDAAAOAAAAAAAAAAAAAAAAAC4CAABkcnMvZTJvRG9jLnhtbFBLAQItABQABgAI&#10;AAAAIQDfC9iA3gAAAAkBAAAPAAAAAAAAAAAAAAAAAHAEAABkcnMvZG93bnJldi54bWxQSwUGAAAA&#10;AAQABADzAAAAewUAAAAA&#10;">
            <o:lock v:ext="edit" shapetype="f"/>
          </v:line>
        </w:pict>
      </w: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pict>
          <v:line id="Прямая соединительная линия 21" o:spid="_x0000_s1027" style="position:absolute;z-index:251663360;visibility:visible;mso-wrap-distance-top:-3e-5mm;mso-wrap-distance-bottom:-3e-5mm;mso-width-relative:margin;mso-height-relative:margin" from="73.95pt,12.85pt" to="159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eRFwIAAOkDAAAOAAAAZHJzL2Uyb0RvYy54bWysU82O0zAQviPxDpbvNGmlom7UdA9bLZcF&#10;Ku3yALOO00Q4tuUxTXsDzkh9BF6BA0grLfAMyRsxdtqyCzdEDtZ4fj7PfPNlfr5tFNtIh7XROR+P&#10;Us6kFqao9Trnb24un804Qw+6AGW0zPlOIj9fPH0yb20mJ6YyqpCOEYjGrLU5r7y3WZKgqGQDODJW&#10;agqWxjXg6erWSeGgJfRGJZM0fZ60xhXWGSERybscgnwR8ctSCv+6LFF6pnJOvfl4unjehjNZzCFb&#10;O7BVLQ5twD900UCt6dET1BI8sHeu/guqqYUzaEo/EqZJTFnWQsYZaJpx+sc01xVYGWchctCeaML/&#10;BytebVaO1UXOJ2PONDS0o+5z/77fd9+7L/2e9R+6n9237mt31/3o7vqPZN/3n8gOwe7+4N4zKicu&#10;W4sZQV7olQtsiK2+tldGvEWKJY+C4YJ2SNuWrgnpRAfbxt3sTruRW88EOcfpbDqb0grFMZZAdiy0&#10;Dv0LaRoWjJyrWgfaIIPNFfrwNGTHlODW5rJWKq5eadbm/Gw6mRIykABLBZ7MxhIlqNecgVqTsoV3&#10;ERGNqotQHXBwhxfKsQ2QuEiThWlvqF3OFKCnAM0Qv6GwgkIOqWdTcg/KQ/AvTTG4x+nRT+0O0LHz&#10;R0+GMZaA1VASQwGJKpQOLcmo+cPUvzkO1q0pdit3XATpKZYdtB8E+/BO9sM/dPELAAD//wMAUEsD&#10;BBQABgAIAAAAIQAVbrNi3QAAAAkBAAAPAAAAZHJzL2Rvd25yZXYueG1sTI/BTsMwEETvSPyDtUhc&#10;Kuo0BVpCnAoBufVCAXHdxksSEa/T2G0DX88iDnCc2afZmXw1uk4daAitZwOzaQKKuPK25drAy3N5&#10;sQQVIrLFzjMZ+KQAq+L0JMfM+iM/0WETayUhHDI00MTYZ1qHqiGHYep7Yrm9+8FhFDnU2g54lHDX&#10;6TRJrrXDluVDgz3dN1R9bPbOQChfaVd+TapJ8javPaW7h/UjGnN+Nt7dgoo0xj8YfupLdSik09bv&#10;2QbVib5c3AhqIL1agBJgPluKsf01dJHr/wuKbwAAAP//AwBQSwECLQAUAAYACAAAACEAtoM4kv4A&#10;AADhAQAAEwAAAAAAAAAAAAAAAAAAAAAAW0NvbnRlbnRfVHlwZXNdLnhtbFBLAQItABQABgAIAAAA&#10;IQA4/SH/1gAAAJQBAAALAAAAAAAAAAAAAAAAAC8BAABfcmVscy8ucmVsc1BLAQItABQABgAIAAAA&#10;IQBMhOeRFwIAAOkDAAAOAAAAAAAAAAAAAAAAAC4CAABkcnMvZTJvRG9jLnhtbFBLAQItABQABgAI&#10;AAAAIQAVbrNi3QAAAAkBAAAPAAAAAAAAAAAAAAAAAHEEAABkcnMvZG93bnJldi54bWxQSwUGAAAA&#10;AAQABADzAAAAewUAAAAA&#10;">
            <o:lock v:ext="edit" shapetype="f"/>
          </v:line>
        </w:pict>
      </w:r>
      <w:r w:rsidR="000C7B86" w:rsidRPr="000C7B86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Должность </w:t>
      </w:r>
      <w:r w:rsidR="000C7B86" w:rsidRPr="000C7B86">
        <w:rPr>
          <w:rFonts w:ascii="Times New Roman" w:eastAsiaTheme="minorEastAsia" w:hAnsi="Times New Roman"/>
          <w:sz w:val="28"/>
          <w:szCs w:val="28"/>
          <w:lang w:eastAsia="ru-RU"/>
        </w:rPr>
        <w:tab/>
        <w:t>подпись</w:t>
      </w:r>
      <w:r w:rsidR="000C7B86" w:rsidRPr="000C7B86"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 w:rsidR="000C7B86" w:rsidRPr="000C7B86">
        <w:rPr>
          <w:rFonts w:ascii="Times New Roman" w:eastAsiaTheme="minorEastAsia" w:hAnsi="Times New Roman"/>
          <w:sz w:val="28"/>
          <w:szCs w:val="28"/>
          <w:lang w:eastAsia="ru-RU"/>
        </w:rPr>
        <w:tab/>
        <w:t>ФИО</w:t>
      </w:r>
    </w:p>
    <w:p w:rsidR="000C7B86" w:rsidRPr="00482BFA" w:rsidRDefault="000C7B86" w:rsidP="000C7B86">
      <w:pPr>
        <w:spacing w:line="36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C7B86" w:rsidRDefault="000C7B86" w:rsidP="002C76D6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5681C" w:rsidRPr="002C76D6" w:rsidRDefault="00DC6BFC" w:rsidP="002C76D6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5681C" w:rsidRPr="002C76D6">
        <w:rPr>
          <w:rFonts w:ascii="Times New Roman" w:hAnsi="Times New Roman"/>
          <w:b/>
          <w:sz w:val="28"/>
          <w:szCs w:val="28"/>
        </w:rPr>
        <w:t>Содержание</w:t>
      </w:r>
    </w:p>
    <w:p w:rsidR="00F5681C" w:rsidRPr="002C76D6" w:rsidRDefault="00F5681C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6D6" w:rsidRPr="002C76D6" w:rsidRDefault="008A2F3A" w:rsidP="002C76D6">
      <w:pPr>
        <w:pStyle w:val="11"/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r w:rsidRPr="008A2F3A">
        <w:rPr>
          <w:rFonts w:ascii="Times New Roman" w:hAnsi="Times New Roman"/>
          <w:szCs w:val="28"/>
        </w:rPr>
        <w:fldChar w:fldCharType="begin"/>
      </w:r>
      <w:r w:rsidR="002C76D6" w:rsidRPr="002C76D6">
        <w:rPr>
          <w:rFonts w:ascii="Times New Roman" w:hAnsi="Times New Roman"/>
          <w:szCs w:val="28"/>
        </w:rPr>
        <w:instrText xml:space="preserve"> TOC \o "1-3" \h \z \u </w:instrText>
      </w:r>
      <w:r w:rsidRPr="008A2F3A">
        <w:rPr>
          <w:rFonts w:ascii="Times New Roman" w:hAnsi="Times New Roman"/>
          <w:szCs w:val="28"/>
        </w:rPr>
        <w:fldChar w:fldCharType="separate"/>
      </w:r>
      <w:hyperlink w:anchor="_Toc430609370" w:history="1">
        <w:r w:rsidR="002C76D6" w:rsidRPr="002C76D6">
          <w:rPr>
            <w:rStyle w:val="aa"/>
            <w:rFonts w:ascii="Times New Roman" w:hAnsi="Times New Roman"/>
            <w:noProof/>
          </w:rPr>
          <w:t>Введение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="000C7B86">
          <w:rPr>
            <w:rFonts w:ascii="Times New Roman" w:hAnsi="Times New Roman"/>
            <w:noProof/>
            <w:webHidden/>
          </w:rPr>
          <w:t>4</w:t>
        </w:r>
      </w:hyperlink>
    </w:p>
    <w:p w:rsidR="002C76D6" w:rsidRPr="002C76D6" w:rsidRDefault="008A2F3A" w:rsidP="002C76D6">
      <w:pPr>
        <w:pStyle w:val="11"/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hyperlink w:anchor="_Toc430609371" w:history="1">
        <w:r w:rsidR="002C76D6" w:rsidRPr="002C76D6">
          <w:rPr>
            <w:rStyle w:val="aa"/>
            <w:rFonts w:ascii="Times New Roman" w:hAnsi="Times New Roman"/>
            <w:bCs/>
            <w:noProof/>
            <w:kern w:val="32"/>
          </w:rPr>
          <w:t xml:space="preserve">1. </w:t>
        </w:r>
        <w:r w:rsidR="002C76D6" w:rsidRPr="002C76D6">
          <w:rPr>
            <w:rStyle w:val="aa"/>
            <w:rFonts w:ascii="Times New Roman" w:eastAsia="Calibri" w:hAnsi="Times New Roman"/>
            <w:bCs/>
            <w:noProof/>
            <w:kern w:val="32"/>
          </w:rPr>
          <w:t>Абсолютная сила жевательных мышц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="000C7B86">
          <w:rPr>
            <w:rFonts w:ascii="Times New Roman" w:hAnsi="Times New Roman"/>
            <w:noProof/>
            <w:webHidden/>
          </w:rPr>
          <w:t>5</w:t>
        </w:r>
      </w:hyperlink>
    </w:p>
    <w:p w:rsidR="002C76D6" w:rsidRPr="002C76D6" w:rsidRDefault="008A2F3A" w:rsidP="002C76D6">
      <w:pPr>
        <w:pStyle w:val="21"/>
        <w:tabs>
          <w:tab w:val="right" w:leader="dot" w:pos="9345"/>
        </w:tabs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hyperlink w:anchor="_Toc430609372" w:history="1">
        <w:r w:rsidR="002C76D6" w:rsidRPr="002C76D6">
          <w:rPr>
            <w:rStyle w:val="aa"/>
            <w:rFonts w:ascii="Times New Roman" w:hAnsi="Times New Roman"/>
            <w:bCs/>
            <w:iCs/>
            <w:noProof/>
          </w:rPr>
          <w:t>1.1. Теоретические показатели абсолютной силы жевательных мышц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="000C7B86">
          <w:rPr>
            <w:rFonts w:ascii="Times New Roman" w:hAnsi="Times New Roman"/>
            <w:noProof/>
            <w:webHidden/>
          </w:rPr>
          <w:t>5</w:t>
        </w:r>
      </w:hyperlink>
    </w:p>
    <w:p w:rsidR="002C76D6" w:rsidRPr="002C76D6" w:rsidRDefault="008A2F3A" w:rsidP="002C76D6">
      <w:pPr>
        <w:pStyle w:val="21"/>
        <w:tabs>
          <w:tab w:val="right" w:leader="dot" w:pos="9345"/>
        </w:tabs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hyperlink w:anchor="_Toc430609373" w:history="1">
        <w:r w:rsidR="002C76D6" w:rsidRPr="002C76D6">
          <w:rPr>
            <w:rStyle w:val="aa"/>
            <w:rFonts w:ascii="Times New Roman" w:hAnsi="Times New Roman"/>
            <w:noProof/>
          </w:rPr>
          <w:t>1.</w:t>
        </w:r>
        <w:r w:rsidR="00DC6BFC">
          <w:rPr>
            <w:rStyle w:val="aa"/>
            <w:rFonts w:ascii="Times New Roman" w:hAnsi="Times New Roman"/>
            <w:noProof/>
          </w:rPr>
          <w:t>2. Жевательное давление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="000C7B86">
          <w:rPr>
            <w:rFonts w:ascii="Times New Roman" w:hAnsi="Times New Roman"/>
            <w:noProof/>
            <w:webHidden/>
          </w:rPr>
          <w:t>6</w:t>
        </w:r>
      </w:hyperlink>
    </w:p>
    <w:p w:rsidR="002C76D6" w:rsidRPr="002C76D6" w:rsidRDefault="008A2F3A" w:rsidP="002C76D6">
      <w:pPr>
        <w:pStyle w:val="21"/>
        <w:tabs>
          <w:tab w:val="right" w:leader="dot" w:pos="9345"/>
        </w:tabs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hyperlink w:anchor="_Toc430609374" w:history="1">
        <w:r w:rsidR="002C76D6" w:rsidRPr="002C76D6">
          <w:rPr>
            <w:rStyle w:val="aa"/>
            <w:rFonts w:ascii="Times New Roman" w:hAnsi="Times New Roman"/>
            <w:noProof/>
          </w:rPr>
          <w:t>1.3. Гнатодинаммометр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="000C7B86">
          <w:rPr>
            <w:rFonts w:ascii="Times New Roman" w:hAnsi="Times New Roman"/>
            <w:noProof/>
            <w:webHidden/>
          </w:rPr>
          <w:t>7</w:t>
        </w:r>
      </w:hyperlink>
    </w:p>
    <w:p w:rsidR="002C76D6" w:rsidRDefault="008A2F3A" w:rsidP="002C76D6">
      <w:pPr>
        <w:pStyle w:val="11"/>
        <w:spacing w:line="360" w:lineRule="auto"/>
        <w:jc w:val="both"/>
        <w:rPr>
          <w:rFonts w:ascii="Times New Roman" w:hAnsi="Times New Roman"/>
          <w:noProof/>
        </w:rPr>
      </w:pPr>
      <w:hyperlink w:anchor="_Toc430609375" w:history="1">
        <w:r w:rsidR="002C76D6" w:rsidRPr="002C76D6">
          <w:rPr>
            <w:rStyle w:val="aa"/>
            <w:rFonts w:ascii="Times New Roman" w:hAnsi="Times New Roman"/>
            <w:noProof/>
          </w:rPr>
          <w:t>2. Функциональные (жевательные) пробы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Pr="002C76D6">
          <w:rPr>
            <w:rFonts w:ascii="Times New Roman" w:hAnsi="Times New Roman"/>
            <w:noProof/>
            <w:webHidden/>
          </w:rPr>
          <w:fldChar w:fldCharType="begin"/>
        </w:r>
        <w:r w:rsidR="002C76D6" w:rsidRPr="002C76D6">
          <w:rPr>
            <w:rFonts w:ascii="Times New Roman" w:hAnsi="Times New Roman"/>
            <w:noProof/>
            <w:webHidden/>
          </w:rPr>
          <w:instrText xml:space="preserve"> PAGEREF _Toc430609375 \h </w:instrText>
        </w:r>
        <w:r w:rsidRPr="002C76D6">
          <w:rPr>
            <w:rFonts w:ascii="Times New Roman" w:hAnsi="Times New Roman"/>
            <w:noProof/>
            <w:webHidden/>
          </w:rPr>
        </w:r>
        <w:r w:rsidRPr="002C76D6">
          <w:rPr>
            <w:rFonts w:ascii="Times New Roman" w:hAnsi="Times New Roman"/>
            <w:noProof/>
            <w:webHidden/>
          </w:rPr>
          <w:fldChar w:fldCharType="separate"/>
        </w:r>
        <w:r w:rsidR="00994831">
          <w:rPr>
            <w:rFonts w:ascii="Times New Roman" w:hAnsi="Times New Roman"/>
            <w:noProof/>
            <w:webHidden/>
          </w:rPr>
          <w:t>1</w:t>
        </w:r>
        <w:r w:rsidR="000C7B86">
          <w:rPr>
            <w:rFonts w:ascii="Times New Roman" w:hAnsi="Times New Roman"/>
            <w:noProof/>
            <w:webHidden/>
          </w:rPr>
          <w:t>1</w:t>
        </w:r>
        <w:r w:rsidRPr="002C76D6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6BFC" w:rsidRPr="002C76D6" w:rsidRDefault="00DC6BFC" w:rsidP="002C76D6">
      <w:pPr>
        <w:pStyle w:val="11"/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r>
        <w:rPr>
          <w:rFonts w:ascii="Times New Roman" w:hAnsi="Times New Roman"/>
          <w:noProof/>
        </w:rPr>
        <w:t>3.Графические мето</w:t>
      </w:r>
      <w:r w:rsidR="00E926E1">
        <w:rPr>
          <w:rFonts w:ascii="Times New Roman" w:hAnsi="Times New Roman"/>
          <w:noProof/>
        </w:rPr>
        <w:t>ды..........................................................................................1</w:t>
      </w:r>
      <w:r w:rsidR="000C7B86">
        <w:rPr>
          <w:rFonts w:ascii="Times New Roman" w:hAnsi="Times New Roman"/>
          <w:noProof/>
        </w:rPr>
        <w:t>6</w:t>
      </w:r>
    </w:p>
    <w:p w:rsidR="002C76D6" w:rsidRPr="002C76D6" w:rsidRDefault="008A2F3A" w:rsidP="002C76D6">
      <w:pPr>
        <w:pStyle w:val="11"/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hyperlink w:anchor="_Toc430609376" w:history="1">
        <w:r w:rsidR="002C76D6" w:rsidRPr="002C76D6">
          <w:rPr>
            <w:rStyle w:val="aa"/>
            <w:rFonts w:ascii="Times New Roman" w:hAnsi="Times New Roman"/>
            <w:noProof/>
          </w:rPr>
          <w:t>Заключение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="000C7B86">
          <w:rPr>
            <w:rFonts w:ascii="Times New Roman" w:hAnsi="Times New Roman"/>
            <w:noProof/>
            <w:webHidden/>
          </w:rPr>
          <w:t>20</w:t>
        </w:r>
      </w:hyperlink>
    </w:p>
    <w:p w:rsidR="002C76D6" w:rsidRDefault="008A2F3A" w:rsidP="002C76D6">
      <w:pPr>
        <w:pStyle w:val="11"/>
        <w:spacing w:line="360" w:lineRule="auto"/>
        <w:jc w:val="both"/>
        <w:rPr>
          <w:rFonts w:ascii="Times New Roman" w:hAnsi="Times New Roman"/>
          <w:noProof/>
        </w:rPr>
      </w:pPr>
      <w:hyperlink w:anchor="_Toc430609377" w:history="1">
        <w:r w:rsidR="00DC6BFC">
          <w:rPr>
            <w:rStyle w:val="aa"/>
            <w:rFonts w:ascii="Times New Roman" w:hAnsi="Times New Roman"/>
            <w:noProof/>
          </w:rPr>
          <w:t>Список литературы</w:t>
        </w:r>
        <w:r w:rsidR="002C76D6" w:rsidRPr="002C76D6">
          <w:rPr>
            <w:rFonts w:ascii="Times New Roman" w:hAnsi="Times New Roman"/>
            <w:noProof/>
            <w:webHidden/>
          </w:rPr>
          <w:tab/>
        </w:r>
        <w:r w:rsidRPr="002C76D6">
          <w:rPr>
            <w:rFonts w:ascii="Times New Roman" w:hAnsi="Times New Roman"/>
            <w:noProof/>
            <w:webHidden/>
          </w:rPr>
          <w:fldChar w:fldCharType="begin"/>
        </w:r>
        <w:r w:rsidR="002C76D6" w:rsidRPr="002C76D6">
          <w:rPr>
            <w:rFonts w:ascii="Times New Roman" w:hAnsi="Times New Roman"/>
            <w:noProof/>
            <w:webHidden/>
          </w:rPr>
          <w:instrText xml:space="preserve"> PAGEREF _Toc430609377 \h </w:instrText>
        </w:r>
        <w:r w:rsidRPr="002C76D6">
          <w:rPr>
            <w:rFonts w:ascii="Times New Roman" w:hAnsi="Times New Roman"/>
            <w:noProof/>
            <w:webHidden/>
          </w:rPr>
        </w:r>
        <w:r w:rsidRPr="002C76D6">
          <w:rPr>
            <w:rFonts w:ascii="Times New Roman" w:hAnsi="Times New Roman"/>
            <w:noProof/>
            <w:webHidden/>
          </w:rPr>
          <w:fldChar w:fldCharType="separate"/>
        </w:r>
        <w:r w:rsidR="00E926E1">
          <w:rPr>
            <w:rFonts w:ascii="Times New Roman" w:hAnsi="Times New Roman"/>
            <w:noProof/>
            <w:webHidden/>
          </w:rPr>
          <w:t>2</w:t>
        </w:r>
        <w:r w:rsidR="000C7B86">
          <w:rPr>
            <w:rFonts w:ascii="Times New Roman" w:hAnsi="Times New Roman"/>
            <w:noProof/>
            <w:webHidden/>
          </w:rPr>
          <w:t>1</w:t>
        </w:r>
        <w:r w:rsidRPr="002C76D6">
          <w:rPr>
            <w:rFonts w:ascii="Times New Roman" w:hAnsi="Times New Roman"/>
            <w:noProof/>
            <w:webHidden/>
          </w:rPr>
          <w:fldChar w:fldCharType="end"/>
        </w:r>
      </w:hyperlink>
    </w:p>
    <w:p w:rsidR="00E926E1" w:rsidRPr="002C76D6" w:rsidRDefault="00E926E1" w:rsidP="002C76D6">
      <w:pPr>
        <w:pStyle w:val="11"/>
        <w:spacing w:line="360" w:lineRule="auto"/>
        <w:jc w:val="both"/>
        <w:rPr>
          <w:rFonts w:ascii="Times New Roman" w:eastAsiaTheme="minorEastAsia" w:hAnsi="Times New Roman"/>
          <w:noProof/>
          <w:sz w:val="22"/>
          <w:szCs w:val="22"/>
          <w:lang w:eastAsia="ru-RU"/>
        </w:rPr>
      </w:pPr>
      <w:r>
        <w:rPr>
          <w:rFonts w:ascii="Times New Roman" w:hAnsi="Times New Roman"/>
          <w:noProof/>
        </w:rPr>
        <w:t>Приложение............................................................................................................2</w:t>
      </w:r>
      <w:r w:rsidR="00EA56DD">
        <w:rPr>
          <w:rFonts w:ascii="Times New Roman" w:hAnsi="Times New Roman"/>
          <w:noProof/>
        </w:rPr>
        <w:t>3</w:t>
      </w:r>
    </w:p>
    <w:p w:rsidR="00F5681C" w:rsidRPr="002C76D6" w:rsidRDefault="008A2F3A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6D6">
        <w:rPr>
          <w:rFonts w:ascii="Times New Roman" w:hAnsi="Times New Roman"/>
          <w:sz w:val="28"/>
          <w:szCs w:val="28"/>
        </w:rPr>
        <w:fldChar w:fldCharType="end"/>
      </w:r>
    </w:p>
    <w:p w:rsidR="00F5681C" w:rsidRDefault="00F568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5681C" w:rsidRPr="002C76D6" w:rsidRDefault="00F5681C" w:rsidP="002C76D6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430609370"/>
      <w:r w:rsidRPr="002C76D6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4"/>
      <w:r w:rsidRPr="002C76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81C" w:rsidRPr="002C76D6" w:rsidRDefault="00F5681C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899" w:rsidRPr="006E7899" w:rsidRDefault="006E7899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6D6">
        <w:rPr>
          <w:rFonts w:ascii="Times New Roman" w:hAnsi="Times New Roman"/>
          <w:sz w:val="28"/>
          <w:szCs w:val="28"/>
        </w:rPr>
        <w:t xml:space="preserve">Прежде чем приступить к изучению вопроса о </w:t>
      </w:r>
      <w:r w:rsidRPr="002C76D6">
        <w:rPr>
          <w:rFonts w:ascii="Times New Roman" w:hAnsi="Times New Roman"/>
          <w:b/>
          <w:bCs/>
          <w:i/>
          <w:iCs/>
          <w:sz w:val="28"/>
          <w:szCs w:val="28"/>
        </w:rPr>
        <w:t>методах измерения жевательной эффективности</w:t>
      </w:r>
      <w:r w:rsidRPr="002C76D6">
        <w:rPr>
          <w:rFonts w:ascii="Times New Roman" w:hAnsi="Times New Roman"/>
          <w:sz w:val="28"/>
          <w:szCs w:val="28"/>
        </w:rPr>
        <w:t>, необходимо разобраться в четырех понятиях, которые часто смешивают: жевательная сила, жевательная эффективность</w:t>
      </w:r>
      <w:r w:rsidRPr="006E7899">
        <w:rPr>
          <w:rFonts w:ascii="Times New Roman" w:hAnsi="Times New Roman"/>
          <w:sz w:val="28"/>
          <w:szCs w:val="28"/>
        </w:rPr>
        <w:t>, жевательное давление и жевательная мощность. Жевательной силой называется в физиологии сила, которая может быть развита всей жевательной мускулатурой, поднимающей нижнюю челюсть. Она равна, согласно данн</w:t>
      </w:r>
      <w:r w:rsidR="00DC6BFC">
        <w:rPr>
          <w:rFonts w:ascii="Times New Roman" w:hAnsi="Times New Roman"/>
          <w:sz w:val="28"/>
          <w:szCs w:val="28"/>
        </w:rPr>
        <w:t>ым Вебера, в среднем 390—400 кг.</w:t>
      </w:r>
    </w:p>
    <w:p w:rsidR="00D34CB8" w:rsidRDefault="006E7899" w:rsidP="006E789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7899">
        <w:rPr>
          <w:rFonts w:ascii="Times New Roman" w:hAnsi="Times New Roman"/>
          <w:sz w:val="28"/>
          <w:szCs w:val="28"/>
        </w:rPr>
        <w:t xml:space="preserve">Жевательная ценность зубочелюстной системы не может быть измерена в килограммах. Она может быть определена в сравнительных величинах по степени измельчения пищи. Степень измельчения, до которой пища доводится зубочелюстной системой, во время выполнения ею функции жевания, называется жевательной эффективностью. С. Е. </w:t>
      </w:r>
      <w:proofErr w:type="spellStart"/>
      <w:r w:rsidRPr="006E7899">
        <w:rPr>
          <w:rFonts w:ascii="Times New Roman" w:hAnsi="Times New Roman"/>
          <w:sz w:val="28"/>
          <w:szCs w:val="28"/>
        </w:rPr>
        <w:t>Гельман</w:t>
      </w:r>
      <w:proofErr w:type="spellEnd"/>
      <w:r w:rsidRPr="006E7899">
        <w:rPr>
          <w:rFonts w:ascii="Times New Roman" w:hAnsi="Times New Roman"/>
          <w:sz w:val="28"/>
          <w:szCs w:val="28"/>
        </w:rPr>
        <w:t xml:space="preserve"> применяет вместо термина </w:t>
      </w:r>
      <w:r w:rsidRPr="006E7899">
        <w:rPr>
          <w:rFonts w:ascii="Times New Roman" w:hAnsi="Times New Roman"/>
          <w:b/>
          <w:bCs/>
          <w:i/>
          <w:iCs/>
          <w:sz w:val="28"/>
          <w:szCs w:val="28"/>
        </w:rPr>
        <w:t>«жевательная эффективность»</w:t>
      </w:r>
      <w:r w:rsidRPr="006E7899">
        <w:rPr>
          <w:rFonts w:ascii="Times New Roman" w:hAnsi="Times New Roman"/>
          <w:sz w:val="28"/>
          <w:szCs w:val="28"/>
        </w:rPr>
        <w:t xml:space="preserve"> термин «жевательная мощность». Но мощностью в механике называется работа, производимая в единицу времени, она измеряется в килограммометрах. Работа же жевательного аппарата может быть измерена не в абсолютных единицах, а в относительных — по степени измельчения пищи в полости рта в процентах. Поэтому результат работы жевательного аппарата в единицу времени в процентах не может быть назван жевательной мощностью; правильнее его будет назвать жевательной эффективностью. </w:t>
      </w:r>
    </w:p>
    <w:p w:rsidR="00F5681C" w:rsidRDefault="00F568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A2CF8" w:rsidRPr="00CA2CF8" w:rsidRDefault="00CA2CF8" w:rsidP="00CA2CF8">
      <w:pPr>
        <w:keepNext/>
        <w:spacing w:line="360" w:lineRule="auto"/>
        <w:ind w:firstLine="709"/>
        <w:jc w:val="both"/>
        <w:outlineLvl w:val="0"/>
        <w:rPr>
          <w:rFonts w:ascii="Times New Roman" w:eastAsia="Calibri" w:hAnsi="Times New Roman"/>
          <w:b/>
          <w:bCs/>
          <w:kern w:val="32"/>
          <w:sz w:val="28"/>
          <w:szCs w:val="28"/>
        </w:rPr>
      </w:pPr>
      <w:bookmarkStart w:id="5" w:name="_Toc429995474"/>
      <w:bookmarkStart w:id="6" w:name="_Toc430609371"/>
      <w:r w:rsidRPr="00CA2CF8">
        <w:rPr>
          <w:rFonts w:ascii="Times New Roman" w:eastAsia="Times New Roman" w:hAnsi="Times New Roman"/>
          <w:b/>
          <w:bCs/>
          <w:kern w:val="32"/>
          <w:sz w:val="28"/>
          <w:szCs w:val="28"/>
        </w:rPr>
        <w:lastRenderedPageBreak/>
        <w:t xml:space="preserve">1. </w:t>
      </w:r>
      <w:r w:rsidRPr="00CA2CF8">
        <w:rPr>
          <w:rFonts w:ascii="Times New Roman" w:eastAsia="Calibri" w:hAnsi="Times New Roman"/>
          <w:b/>
          <w:bCs/>
          <w:kern w:val="32"/>
          <w:sz w:val="28"/>
          <w:szCs w:val="28"/>
        </w:rPr>
        <w:t>Абсолютная сила жевательных мышц</w:t>
      </w:r>
      <w:bookmarkEnd w:id="5"/>
      <w:bookmarkEnd w:id="6"/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Абсолютной признана такая сила жевательных мышц, которую она способна развивать в момент своего максимального напряжения, правильнее – сокращения.</w:t>
      </w:r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Данный показатель зависит от 2 величин:</w:t>
      </w:r>
    </w:p>
    <w:p w:rsidR="00CA2CF8" w:rsidRPr="00CA2CF8" w:rsidRDefault="00CA2CF8" w:rsidP="00CA2CF8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площади поперечного сечения мышцы;</w:t>
      </w:r>
    </w:p>
    <w:p w:rsidR="00CA2CF8" w:rsidRPr="00CA2CF8" w:rsidRDefault="00CA2CF8" w:rsidP="00CA2CF8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регулярной величины, называемой удельной силой мышцы, она еще называется коэффициент Вебера.</w:t>
      </w:r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Иначе говоря, определяющей является первая величина. То есть чем больше волокон в мышце, тем больше абсолютная сила. Вебера коэффициент составляет 10 кг на</w:t>
      </w:r>
      <w:r w:rsidR="00DC6BFC">
        <w:rPr>
          <w:rFonts w:ascii="Times New Roman" w:eastAsia="Calibri" w:hAnsi="Times New Roman"/>
          <w:sz w:val="28"/>
          <w:szCs w:val="28"/>
        </w:rPr>
        <w:t xml:space="preserve"> кв</w:t>
      </w:r>
      <w:r w:rsidR="00C167B4">
        <w:rPr>
          <w:rFonts w:ascii="Times New Roman" w:eastAsia="Calibri" w:hAnsi="Times New Roman"/>
          <w:sz w:val="28"/>
          <w:szCs w:val="28"/>
        </w:rPr>
        <w:t>.</w:t>
      </w:r>
      <w:r w:rsidRPr="00CA2CF8">
        <w:rPr>
          <w:rFonts w:ascii="Times New Roman" w:eastAsia="Calibri" w:hAnsi="Times New Roman"/>
          <w:sz w:val="28"/>
          <w:szCs w:val="28"/>
        </w:rPr>
        <w:t xml:space="preserve"> см.</w:t>
      </w:r>
      <w:r w:rsidR="008E7470" w:rsidRPr="008E7470">
        <w:rPr>
          <w:rFonts w:ascii="Times New Roman" w:eastAsia="Calibri" w:hAnsi="Times New Roman"/>
          <w:sz w:val="28"/>
          <w:szCs w:val="28"/>
        </w:rPr>
        <w:t xml:space="preserve"> </w:t>
      </w:r>
      <w:r w:rsidR="008E7470">
        <w:rPr>
          <w:rFonts w:ascii="Times New Roman" w:eastAsia="Calibri" w:hAnsi="Times New Roman"/>
          <w:sz w:val="28"/>
          <w:szCs w:val="28"/>
        </w:rPr>
        <w:t>[5</w:t>
      </w:r>
      <w:r w:rsidR="008E7470" w:rsidRPr="008E7470">
        <w:rPr>
          <w:rFonts w:ascii="Times New Roman" w:eastAsia="Calibri" w:hAnsi="Times New Roman"/>
          <w:sz w:val="28"/>
          <w:szCs w:val="28"/>
        </w:rPr>
        <w:t>].</w:t>
      </w:r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A2CF8" w:rsidRPr="00CA2CF8" w:rsidRDefault="00CA2CF8" w:rsidP="00CA2CF8">
      <w:pPr>
        <w:keepNext/>
        <w:spacing w:line="360" w:lineRule="auto"/>
        <w:ind w:firstLine="709"/>
        <w:jc w:val="both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</w:rPr>
      </w:pPr>
      <w:bookmarkStart w:id="7" w:name="_Toc429995475"/>
      <w:bookmarkStart w:id="8" w:name="_Toc430609372"/>
      <w:r w:rsidRPr="00CA2CF8">
        <w:rPr>
          <w:rFonts w:ascii="Times New Roman" w:eastAsia="Times New Roman" w:hAnsi="Times New Roman"/>
          <w:b/>
          <w:bCs/>
          <w:iCs/>
          <w:sz w:val="28"/>
          <w:szCs w:val="28"/>
        </w:rPr>
        <w:t>1.1. Теоретические показатели абсолютной силы жевательных мышц</w:t>
      </w:r>
      <w:bookmarkEnd w:id="7"/>
      <w:bookmarkEnd w:id="8"/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Сегодня ученые располагают теоретическими расчетами относительно силы жевательных мышц. Расчеты производятся по следующим показателям:</w:t>
      </w:r>
    </w:p>
    <w:p w:rsidR="00CA2CF8" w:rsidRPr="00CA2CF8" w:rsidRDefault="00CA2CF8" w:rsidP="00CA2CF8">
      <w:pPr>
        <w:numPr>
          <w:ilvl w:val="0"/>
          <w:numId w:val="2"/>
        </w:numPr>
        <w:spacing w:after="20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Площадь мышц височных – 8 кв.</w:t>
      </w:r>
      <w:r w:rsidR="00DC6BFC">
        <w:rPr>
          <w:rFonts w:ascii="Times New Roman" w:eastAsia="Calibri" w:hAnsi="Times New Roman"/>
          <w:sz w:val="28"/>
          <w:szCs w:val="28"/>
        </w:rPr>
        <w:t xml:space="preserve"> </w:t>
      </w:r>
      <w:r w:rsidRPr="00CA2CF8">
        <w:rPr>
          <w:rFonts w:ascii="Times New Roman" w:eastAsia="Calibri" w:hAnsi="Times New Roman"/>
          <w:sz w:val="28"/>
          <w:szCs w:val="28"/>
        </w:rPr>
        <w:t>см;</w:t>
      </w:r>
    </w:p>
    <w:p w:rsidR="00CA2CF8" w:rsidRPr="00CA2CF8" w:rsidRDefault="00CA2CF8" w:rsidP="00CA2CF8">
      <w:pPr>
        <w:numPr>
          <w:ilvl w:val="0"/>
          <w:numId w:val="2"/>
        </w:numPr>
        <w:spacing w:after="20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 xml:space="preserve">Площадь мышц </w:t>
      </w:r>
      <w:r w:rsidR="00C167B4">
        <w:rPr>
          <w:rFonts w:ascii="Times New Roman" w:eastAsia="Calibri" w:hAnsi="Times New Roman"/>
          <w:sz w:val="28"/>
          <w:szCs w:val="28"/>
        </w:rPr>
        <w:t xml:space="preserve">собственно жевательных – 7,5 кв. </w:t>
      </w:r>
      <w:r w:rsidRPr="00CA2CF8">
        <w:rPr>
          <w:rFonts w:ascii="Times New Roman" w:eastAsia="Calibri" w:hAnsi="Times New Roman"/>
          <w:sz w:val="28"/>
          <w:szCs w:val="28"/>
        </w:rPr>
        <w:t>см;</w:t>
      </w:r>
    </w:p>
    <w:p w:rsidR="00CA2CF8" w:rsidRPr="00CA2CF8" w:rsidRDefault="00CA2CF8" w:rsidP="00CA2CF8">
      <w:pPr>
        <w:numPr>
          <w:ilvl w:val="0"/>
          <w:numId w:val="2"/>
        </w:numPr>
        <w:spacing w:after="20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Площадь мышцы внутренней крыловидной – 4 кв</w:t>
      </w:r>
      <w:r w:rsidR="00C167B4">
        <w:rPr>
          <w:rFonts w:ascii="Times New Roman" w:eastAsia="Calibri" w:hAnsi="Times New Roman"/>
          <w:sz w:val="28"/>
          <w:szCs w:val="28"/>
        </w:rPr>
        <w:t>.</w:t>
      </w:r>
      <w:r w:rsidRPr="00CA2CF8">
        <w:rPr>
          <w:rFonts w:ascii="Times New Roman" w:eastAsia="Calibri" w:hAnsi="Times New Roman"/>
          <w:sz w:val="28"/>
          <w:szCs w:val="28"/>
        </w:rPr>
        <w:t xml:space="preserve"> см.</w:t>
      </w:r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Умножаем полученные цифры на коэффициент Вебера и получаем абсолютную силу первой мышцы в 80 кг, силу в 75 кг во втором , 40 кг в третьем случаях.</w:t>
      </w:r>
    </w:p>
    <w:p w:rsidR="00CA2CF8" w:rsidRPr="00CA2CF8" w:rsidRDefault="00CA2CF8" w:rsidP="00CA2CF8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A2CF8">
        <w:rPr>
          <w:rFonts w:ascii="Times New Roman" w:eastAsia="Calibri" w:hAnsi="Times New Roman"/>
          <w:sz w:val="28"/>
          <w:szCs w:val="28"/>
        </w:rPr>
        <w:t>Сложив эти р</w:t>
      </w:r>
      <w:r w:rsidR="00C167B4">
        <w:rPr>
          <w:rFonts w:ascii="Times New Roman" w:eastAsia="Calibri" w:hAnsi="Times New Roman"/>
          <w:sz w:val="28"/>
          <w:szCs w:val="28"/>
        </w:rPr>
        <w:t>езультаты, получаем</w:t>
      </w:r>
      <w:r w:rsidRPr="00CA2CF8">
        <w:rPr>
          <w:rFonts w:ascii="Times New Roman" w:eastAsia="Calibri" w:hAnsi="Times New Roman"/>
          <w:sz w:val="28"/>
          <w:szCs w:val="28"/>
        </w:rPr>
        <w:t xml:space="preserve"> абсолютную силу мышц нижней челюсти, что составляет 195 кг. Помножив этот показатель на 2, получаем 390 кг – аб</w:t>
      </w:r>
      <w:r w:rsidR="00C167B4">
        <w:rPr>
          <w:rFonts w:ascii="Times New Roman" w:eastAsia="Calibri" w:hAnsi="Times New Roman"/>
          <w:sz w:val="28"/>
          <w:szCs w:val="28"/>
        </w:rPr>
        <w:t>солютную силу всех мышц челюсти</w:t>
      </w:r>
      <w:r w:rsidRPr="00CA2CF8">
        <w:rPr>
          <w:rFonts w:ascii="Times New Roman" w:eastAsia="Calibri" w:hAnsi="Times New Roman"/>
          <w:sz w:val="28"/>
          <w:szCs w:val="28"/>
        </w:rPr>
        <w:t>[3]</w:t>
      </w:r>
      <w:r w:rsidR="00C167B4">
        <w:rPr>
          <w:rFonts w:ascii="Times New Roman" w:eastAsia="Calibri" w:hAnsi="Times New Roman"/>
          <w:sz w:val="28"/>
          <w:szCs w:val="28"/>
        </w:rPr>
        <w:t>.</w:t>
      </w:r>
    </w:p>
    <w:p w:rsidR="00CA2CF8" w:rsidRPr="002C76D6" w:rsidRDefault="00CA2CF8" w:rsidP="002C76D6">
      <w:pPr>
        <w:pStyle w:val="2"/>
        <w:spacing w:before="0" w:after="0" w:line="360" w:lineRule="auto"/>
        <w:ind w:firstLine="709"/>
        <w:jc w:val="both"/>
        <w:rPr>
          <w:rFonts w:ascii="Times New Roman" w:eastAsia="Times New Roman" w:hAnsi="Times New Roman"/>
          <w:i w:val="0"/>
        </w:rPr>
      </w:pPr>
      <w:r w:rsidRPr="00CA2CF8">
        <w:rPr>
          <w:rFonts w:eastAsia="Times New Roman"/>
        </w:rPr>
        <w:br w:type="page"/>
      </w:r>
      <w:bookmarkStart w:id="9" w:name="_Toc429995476"/>
      <w:bookmarkStart w:id="10" w:name="_Toc430609373"/>
      <w:r w:rsidRPr="002C76D6">
        <w:rPr>
          <w:rFonts w:ascii="Times New Roman" w:eastAsia="Times New Roman" w:hAnsi="Times New Roman"/>
          <w:i w:val="0"/>
        </w:rPr>
        <w:lastRenderedPageBreak/>
        <w:t xml:space="preserve">1.2. Жевательное давление </w:t>
      </w:r>
      <w:bookmarkEnd w:id="9"/>
      <w:bookmarkEnd w:id="10"/>
    </w:p>
    <w:p w:rsidR="00CA2CF8" w:rsidRPr="002C76D6" w:rsidRDefault="00CA2CF8" w:rsidP="002C76D6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A2CF8" w:rsidRPr="002C76D6" w:rsidRDefault="00CA2CF8" w:rsidP="002C76D6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C76D6">
        <w:rPr>
          <w:rFonts w:ascii="Times New Roman" w:eastAsia="Calibri" w:hAnsi="Times New Roman"/>
          <w:sz w:val="28"/>
          <w:szCs w:val="28"/>
        </w:rPr>
        <w:t>Поскольку абсолютная сила интересует специалистов в первую очередь с точки зрения способности зубов разжевывать пищу, логичнее говорить о жевательном давлении. Этот термин обозначает силу, которая прилагается челюстью для разжевывания пищи, причем действие силы направлено на определенные поверхности.</w:t>
      </w:r>
    </w:p>
    <w:p w:rsidR="00CA2CF8" w:rsidRPr="002C76D6" w:rsidRDefault="00CA2CF8" w:rsidP="002C76D6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C76D6">
        <w:rPr>
          <w:rFonts w:ascii="Times New Roman" w:eastAsia="Calibri" w:hAnsi="Times New Roman"/>
          <w:sz w:val="28"/>
          <w:szCs w:val="28"/>
        </w:rPr>
        <w:t>Для получения коэффициентов жевательного давления применяется</w:t>
      </w:r>
      <w:r w:rsidR="00C167B4" w:rsidRPr="00C167B4">
        <w:t xml:space="preserve"> </w:t>
      </w:r>
      <w:proofErr w:type="spellStart"/>
      <w:r w:rsidR="00C167B4" w:rsidRPr="00C167B4">
        <w:rPr>
          <w:rFonts w:ascii="Times New Roman" w:eastAsia="Calibri" w:hAnsi="Times New Roman"/>
          <w:sz w:val="28"/>
          <w:szCs w:val="28"/>
        </w:rPr>
        <w:t>гнатодинаммометр</w:t>
      </w:r>
      <w:proofErr w:type="spellEnd"/>
      <w:r w:rsidR="00C167B4">
        <w:rPr>
          <w:rFonts w:ascii="Times New Roman" w:eastAsia="Calibri" w:hAnsi="Times New Roman"/>
          <w:sz w:val="28"/>
          <w:szCs w:val="28"/>
        </w:rPr>
        <w:t xml:space="preserve">. </w:t>
      </w:r>
      <w:r w:rsidRPr="002C76D6">
        <w:rPr>
          <w:rFonts w:ascii="Times New Roman" w:eastAsia="Calibri" w:hAnsi="Times New Roman"/>
          <w:sz w:val="28"/>
          <w:szCs w:val="28"/>
        </w:rPr>
        <w:t xml:space="preserve"> Его создание послужило толчком к еще одному важному открыти</w:t>
      </w:r>
      <w:r w:rsidR="00C167B4">
        <w:rPr>
          <w:rFonts w:ascii="Times New Roman" w:eastAsia="Calibri" w:hAnsi="Times New Roman"/>
          <w:sz w:val="28"/>
          <w:szCs w:val="28"/>
        </w:rPr>
        <w:t xml:space="preserve">ю. Так, </w:t>
      </w:r>
      <w:proofErr w:type="spellStart"/>
      <w:r w:rsidR="00C167B4">
        <w:rPr>
          <w:rFonts w:ascii="Times New Roman" w:eastAsia="Calibri" w:hAnsi="Times New Roman"/>
          <w:sz w:val="28"/>
          <w:szCs w:val="28"/>
        </w:rPr>
        <w:t>Блэк</w:t>
      </w:r>
      <w:proofErr w:type="spellEnd"/>
      <w:r w:rsidR="00C167B4">
        <w:rPr>
          <w:rFonts w:ascii="Times New Roman" w:eastAsia="Calibri" w:hAnsi="Times New Roman"/>
          <w:sz w:val="28"/>
          <w:szCs w:val="28"/>
        </w:rPr>
        <w:t xml:space="preserve"> (изобретатель </w:t>
      </w:r>
      <w:proofErr w:type="spellStart"/>
      <w:r w:rsidR="00C167B4">
        <w:rPr>
          <w:rFonts w:ascii="Times New Roman" w:eastAsia="Calibri" w:hAnsi="Times New Roman"/>
          <w:sz w:val="28"/>
          <w:szCs w:val="28"/>
        </w:rPr>
        <w:t>гнато</w:t>
      </w:r>
      <w:r w:rsidRPr="002C76D6">
        <w:rPr>
          <w:rFonts w:ascii="Times New Roman" w:eastAsia="Calibri" w:hAnsi="Times New Roman"/>
          <w:sz w:val="28"/>
          <w:szCs w:val="28"/>
        </w:rPr>
        <w:t>динаммометра</w:t>
      </w:r>
      <w:proofErr w:type="spellEnd"/>
      <w:r w:rsidRPr="002C76D6">
        <w:rPr>
          <w:rFonts w:ascii="Times New Roman" w:eastAsia="Calibri" w:hAnsi="Times New Roman"/>
          <w:sz w:val="28"/>
          <w:szCs w:val="28"/>
        </w:rPr>
        <w:t>) понял, что полученные данные не дают правдивой информации о силе жев</w:t>
      </w:r>
      <w:r w:rsidR="00C167B4">
        <w:rPr>
          <w:rFonts w:ascii="Times New Roman" w:eastAsia="Calibri" w:hAnsi="Times New Roman"/>
          <w:sz w:val="28"/>
          <w:szCs w:val="28"/>
        </w:rPr>
        <w:t xml:space="preserve">ательного давления, поскольку </w:t>
      </w:r>
      <w:r w:rsidRPr="002C76D6">
        <w:rPr>
          <w:rFonts w:ascii="Times New Roman" w:eastAsia="Calibri" w:hAnsi="Times New Roman"/>
          <w:sz w:val="28"/>
          <w:szCs w:val="28"/>
        </w:rPr>
        <w:t>резуль</w:t>
      </w:r>
      <w:r w:rsidR="00C167B4">
        <w:rPr>
          <w:rFonts w:ascii="Times New Roman" w:eastAsia="Calibri" w:hAnsi="Times New Roman"/>
          <w:sz w:val="28"/>
          <w:szCs w:val="28"/>
        </w:rPr>
        <w:t>тат включает данные выносливости</w:t>
      </w:r>
      <w:r w:rsidRPr="002C76D6">
        <w:rPr>
          <w:rFonts w:ascii="Times New Roman" w:eastAsia="Calibri" w:hAnsi="Times New Roman"/>
          <w:sz w:val="28"/>
          <w:szCs w:val="28"/>
        </w:rPr>
        <w:t xml:space="preserve"> пародонта. Значительное приложение силы на мышцы вызывает ощущение боли и последующая блокада мышечных сокращений. Эту догадку подтвердил проведенный опыт: жевательное давление мужчины в 21 год в среднем составляет 34 кг. Применение анальгетиков усиливает жевательное давление до 60 кг. При этом повышается воздейст</w:t>
      </w:r>
      <w:r w:rsidR="00C167B4">
        <w:rPr>
          <w:rFonts w:ascii="Times New Roman" w:eastAsia="Calibri" w:hAnsi="Times New Roman"/>
          <w:sz w:val="28"/>
          <w:szCs w:val="28"/>
        </w:rPr>
        <w:t>вующая на зубы сила, а значит и риск их повреждения</w:t>
      </w:r>
      <w:r w:rsidRPr="002C76D6">
        <w:rPr>
          <w:rFonts w:ascii="Times New Roman" w:eastAsia="Calibri" w:hAnsi="Times New Roman"/>
          <w:sz w:val="28"/>
          <w:szCs w:val="28"/>
        </w:rPr>
        <w:t>[4]</w:t>
      </w:r>
      <w:r w:rsidR="00C167B4">
        <w:rPr>
          <w:rFonts w:ascii="Times New Roman" w:eastAsia="Calibri" w:hAnsi="Times New Roman"/>
          <w:sz w:val="28"/>
          <w:szCs w:val="28"/>
        </w:rPr>
        <w:t>.</w:t>
      </w:r>
    </w:p>
    <w:p w:rsidR="00CA2CF8" w:rsidRPr="002C76D6" w:rsidRDefault="00CA2CF8" w:rsidP="002C76D6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C76D6">
        <w:rPr>
          <w:rFonts w:ascii="Times New Roman" w:eastAsia="Calibri" w:hAnsi="Times New Roman"/>
          <w:sz w:val="28"/>
          <w:szCs w:val="28"/>
        </w:rPr>
        <w:t xml:space="preserve">Как уже говорилось, жевательное давление воздействует на конкретные участки челюсти по - </w:t>
      </w:r>
      <w:proofErr w:type="gramStart"/>
      <w:r w:rsidRPr="002C76D6">
        <w:rPr>
          <w:rFonts w:ascii="Times New Roman" w:eastAsia="Calibri" w:hAnsi="Times New Roman"/>
          <w:sz w:val="28"/>
          <w:szCs w:val="28"/>
        </w:rPr>
        <w:t>разному</w:t>
      </w:r>
      <w:proofErr w:type="gramEnd"/>
      <w:r w:rsidRPr="002C76D6">
        <w:rPr>
          <w:rFonts w:ascii="Times New Roman" w:eastAsia="Calibri" w:hAnsi="Times New Roman"/>
          <w:sz w:val="28"/>
          <w:szCs w:val="28"/>
        </w:rPr>
        <w:t>. Жевательное давление разных зубов неодинаково. Самыми крепкими считаются моляры – здесь жевательное давление составляет</w:t>
      </w:r>
      <w:r w:rsidR="00C167B4">
        <w:rPr>
          <w:rFonts w:ascii="Times New Roman" w:eastAsia="Calibri" w:hAnsi="Times New Roman"/>
          <w:sz w:val="28"/>
          <w:szCs w:val="28"/>
        </w:rPr>
        <w:t xml:space="preserve"> 14-22 кг, меньшие показатели </w:t>
      </w:r>
      <w:r w:rsidRPr="002C76D6">
        <w:rPr>
          <w:rFonts w:ascii="Times New Roman" w:eastAsia="Calibri" w:hAnsi="Times New Roman"/>
          <w:sz w:val="28"/>
          <w:szCs w:val="28"/>
        </w:rPr>
        <w:t xml:space="preserve">на </w:t>
      </w:r>
      <w:proofErr w:type="spellStart"/>
      <w:r w:rsidRPr="002C76D6">
        <w:rPr>
          <w:rFonts w:ascii="Times New Roman" w:eastAsia="Calibri" w:hAnsi="Times New Roman"/>
          <w:sz w:val="28"/>
          <w:szCs w:val="28"/>
        </w:rPr>
        <w:t>премолярах</w:t>
      </w:r>
      <w:proofErr w:type="spellEnd"/>
      <w:r w:rsidRPr="002C76D6">
        <w:rPr>
          <w:rFonts w:ascii="Times New Roman" w:eastAsia="Calibri" w:hAnsi="Times New Roman"/>
          <w:sz w:val="28"/>
          <w:szCs w:val="28"/>
        </w:rPr>
        <w:t xml:space="preserve"> – 11-18 кг, резцы способны выдержать жевательное давление силой 7-12 кг.</w:t>
      </w:r>
    </w:p>
    <w:p w:rsidR="00CA2CF8" w:rsidRPr="002C76D6" w:rsidRDefault="00CA2CF8" w:rsidP="002C76D6">
      <w:pPr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2C76D6">
        <w:rPr>
          <w:rFonts w:ascii="Times New Roman" w:eastAsia="Calibri" w:hAnsi="Times New Roman"/>
          <w:sz w:val="28"/>
          <w:szCs w:val="28"/>
        </w:rPr>
        <w:t>Блэком</w:t>
      </w:r>
      <w:proofErr w:type="spellEnd"/>
      <w:r w:rsidRPr="002C76D6">
        <w:rPr>
          <w:rFonts w:ascii="Times New Roman" w:eastAsia="Calibri" w:hAnsi="Times New Roman"/>
          <w:sz w:val="28"/>
          <w:szCs w:val="28"/>
        </w:rPr>
        <w:t xml:space="preserve"> был изобретен еще один прибор – </w:t>
      </w:r>
      <w:proofErr w:type="spellStart"/>
      <w:r w:rsidRPr="002C76D6">
        <w:rPr>
          <w:rFonts w:ascii="Times New Roman" w:eastAsia="Calibri" w:hAnsi="Times New Roman"/>
          <w:sz w:val="28"/>
          <w:szCs w:val="28"/>
        </w:rPr>
        <w:t>фагодинамометр</w:t>
      </w:r>
      <w:proofErr w:type="spellEnd"/>
      <w:r w:rsidRPr="002C76D6">
        <w:rPr>
          <w:rFonts w:ascii="Times New Roman" w:eastAsia="Calibri" w:hAnsi="Times New Roman"/>
          <w:sz w:val="28"/>
          <w:szCs w:val="28"/>
        </w:rPr>
        <w:t xml:space="preserve">. Его назначение - расчет показателей силы, которая требуется для разжевывания различной пищи. </w:t>
      </w:r>
      <w:proofErr w:type="spellStart"/>
      <w:r w:rsidRPr="002C76D6">
        <w:rPr>
          <w:rFonts w:ascii="Times New Roman" w:eastAsia="Calibri" w:hAnsi="Times New Roman"/>
          <w:sz w:val="28"/>
          <w:szCs w:val="28"/>
        </w:rPr>
        <w:t>Фагодинамомет</w:t>
      </w:r>
      <w:proofErr w:type="spellEnd"/>
      <w:r w:rsidRPr="002C76D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76D6">
        <w:rPr>
          <w:rFonts w:ascii="Times New Roman" w:eastAsia="Calibri" w:hAnsi="Times New Roman"/>
          <w:sz w:val="28"/>
          <w:szCs w:val="28"/>
        </w:rPr>
        <w:t>Блэка</w:t>
      </w:r>
      <w:proofErr w:type="spellEnd"/>
      <w:r w:rsidRPr="002C76D6">
        <w:rPr>
          <w:rFonts w:ascii="Times New Roman" w:eastAsia="Calibri" w:hAnsi="Times New Roman"/>
          <w:sz w:val="28"/>
          <w:szCs w:val="28"/>
        </w:rPr>
        <w:t xml:space="preserve"> был усовершенствован Шредером. Его аппарат представлял собой сконструированный череп, жевательные движения челюстей посредством механизмов были максимально естественным. Роль слюны выполняла подаваемая через трубки вода. В </w:t>
      </w:r>
      <w:r w:rsidRPr="002C76D6">
        <w:rPr>
          <w:rFonts w:ascii="Times New Roman" w:eastAsia="Calibri" w:hAnsi="Times New Roman"/>
          <w:sz w:val="28"/>
          <w:szCs w:val="28"/>
        </w:rPr>
        <w:lastRenderedPageBreak/>
        <w:t>результате были обнародованы следующие данные: для разжевывания мяса требуется затратить силу, коэффициент которой от 15 до 33 кг (зависит от типа мяса и способа готовки), для измельчения орехов –</w:t>
      </w:r>
      <w:r w:rsidR="00C167B4">
        <w:rPr>
          <w:rFonts w:ascii="Times New Roman" w:eastAsia="Calibri" w:hAnsi="Times New Roman"/>
          <w:sz w:val="28"/>
          <w:szCs w:val="28"/>
        </w:rPr>
        <w:t xml:space="preserve"> до 102 кг, карамели – до 31 кг</w:t>
      </w:r>
      <w:r w:rsidR="00C167B4" w:rsidRPr="00C167B4">
        <w:t xml:space="preserve"> </w:t>
      </w:r>
      <w:r w:rsidR="00C167B4" w:rsidRPr="00C167B4">
        <w:rPr>
          <w:rFonts w:ascii="Times New Roman" w:eastAsia="Calibri" w:hAnsi="Times New Roman"/>
          <w:sz w:val="28"/>
          <w:szCs w:val="28"/>
        </w:rPr>
        <w:t>[6]</w:t>
      </w:r>
      <w:r w:rsidR="00C167B4">
        <w:rPr>
          <w:rFonts w:ascii="Times New Roman" w:eastAsia="Calibri" w:hAnsi="Times New Roman"/>
          <w:sz w:val="28"/>
          <w:szCs w:val="28"/>
        </w:rPr>
        <w:t>.</w:t>
      </w:r>
    </w:p>
    <w:p w:rsidR="00D34CB8" w:rsidRPr="002C76D6" w:rsidRDefault="00D34CB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A2CF8" w:rsidRPr="002C76D6" w:rsidRDefault="002C76D6" w:rsidP="002C76D6">
      <w:pPr>
        <w:pStyle w:val="2"/>
        <w:spacing w:before="0" w:after="0" w:line="360" w:lineRule="auto"/>
        <w:ind w:firstLine="709"/>
        <w:jc w:val="both"/>
        <w:rPr>
          <w:rFonts w:ascii="Times New Roman" w:hAnsi="Times New Roman"/>
          <w:i w:val="0"/>
        </w:rPr>
      </w:pPr>
      <w:bookmarkStart w:id="11" w:name="_Toc430609374"/>
      <w:r w:rsidRPr="002C76D6">
        <w:rPr>
          <w:rFonts w:ascii="Times New Roman" w:hAnsi="Times New Roman"/>
          <w:i w:val="0"/>
        </w:rPr>
        <w:t xml:space="preserve">1.3. </w:t>
      </w:r>
      <w:proofErr w:type="spellStart"/>
      <w:r w:rsidR="00CA2CF8" w:rsidRPr="002C76D6">
        <w:rPr>
          <w:rFonts w:ascii="Times New Roman" w:hAnsi="Times New Roman"/>
          <w:i w:val="0"/>
        </w:rPr>
        <w:t>Гнатодинаммометр</w:t>
      </w:r>
      <w:bookmarkEnd w:id="11"/>
      <w:proofErr w:type="spellEnd"/>
    </w:p>
    <w:p w:rsidR="00CA2CF8" w:rsidRPr="002C76D6" w:rsidRDefault="00CA2CF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34CB8" w:rsidRPr="00D34CB8" w:rsidRDefault="00C167B4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Вперв</w:t>
      </w:r>
      <w:r w:rsidR="00D34CB8" w:rsidRPr="002C76D6">
        <w:rPr>
          <w:rFonts w:ascii="Times New Roman" w:hAnsi="Times New Roman"/>
          <w:bCs/>
          <w:sz w:val="28"/>
          <w:szCs w:val="28"/>
        </w:rPr>
        <w:t xml:space="preserve">ые прибор этого типа был предложен в 1893 г. </w:t>
      </w:r>
      <w:proofErr w:type="spellStart"/>
      <w:r w:rsidR="00D34CB8" w:rsidRPr="002C76D6">
        <w:rPr>
          <w:rFonts w:ascii="Times New Roman" w:hAnsi="Times New Roman"/>
          <w:bCs/>
          <w:sz w:val="28"/>
          <w:szCs w:val="28"/>
        </w:rPr>
        <w:t>Блэком</w:t>
      </w:r>
      <w:proofErr w:type="spellEnd"/>
      <w:r w:rsidR="00D34CB8" w:rsidRPr="002C76D6">
        <w:rPr>
          <w:rFonts w:ascii="Times New Roman" w:hAnsi="Times New Roman"/>
          <w:bCs/>
          <w:sz w:val="28"/>
          <w:szCs w:val="28"/>
        </w:rPr>
        <w:t>, который создал два аппарата для исследов</w:t>
      </w:r>
      <w:r>
        <w:rPr>
          <w:rFonts w:ascii="Times New Roman" w:hAnsi="Times New Roman"/>
          <w:bCs/>
          <w:sz w:val="28"/>
          <w:szCs w:val="28"/>
        </w:rPr>
        <w:t>ания жевательного давления:</w:t>
      </w:r>
      <w:r w:rsidR="00434230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первый-</w:t>
      </w:r>
      <w:r w:rsidR="00D34CB8" w:rsidRPr="002C76D6">
        <w:rPr>
          <w:rFonts w:ascii="Times New Roman" w:hAnsi="Times New Roman"/>
          <w:bCs/>
          <w:sz w:val="28"/>
          <w:szCs w:val="28"/>
        </w:rPr>
        <w:t>для</w:t>
      </w:r>
      <w:proofErr w:type="gramEnd"/>
      <w:r w:rsidR="00D34CB8" w:rsidRPr="002C76D6">
        <w:rPr>
          <w:rFonts w:ascii="Times New Roman" w:hAnsi="Times New Roman"/>
          <w:bCs/>
          <w:sz w:val="28"/>
          <w:szCs w:val="28"/>
        </w:rPr>
        <w:t xml:space="preserve"> о</w:t>
      </w:r>
      <w:r>
        <w:rPr>
          <w:rFonts w:ascii="Times New Roman" w:hAnsi="Times New Roman"/>
          <w:bCs/>
          <w:sz w:val="28"/>
          <w:szCs w:val="28"/>
        </w:rPr>
        <w:t>пределения давления в полости рт</w:t>
      </w:r>
      <w:r w:rsidR="00D34CB8" w:rsidRPr="002C76D6">
        <w:rPr>
          <w:rFonts w:ascii="Times New Roman" w:hAnsi="Times New Roman"/>
          <w:bCs/>
          <w:sz w:val="28"/>
          <w:szCs w:val="28"/>
        </w:rPr>
        <w:t>а, а второй</w:t>
      </w:r>
      <w:r w:rsidR="00D34CB8" w:rsidRPr="00D34CB8">
        <w:rPr>
          <w:rFonts w:ascii="Times New Roman" w:hAnsi="Times New Roman"/>
          <w:bCs/>
          <w:sz w:val="28"/>
          <w:szCs w:val="28"/>
        </w:rPr>
        <w:t xml:space="preserve"> — для измерения силы, необходимой для раздавливания отдельных видов пищи вне полости рта.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Известны модификации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гнатод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Pr="00D34CB8">
        <w:rPr>
          <w:rFonts w:ascii="Times New Roman" w:hAnsi="Times New Roman"/>
          <w:bCs/>
          <w:sz w:val="28"/>
          <w:szCs w:val="28"/>
        </w:rPr>
        <w:t>намометрон</w:t>
      </w:r>
      <w:r w:rsidR="00434230">
        <w:rPr>
          <w:rFonts w:ascii="Times New Roman" w:hAnsi="Times New Roman"/>
          <w:bCs/>
          <w:sz w:val="28"/>
          <w:szCs w:val="28"/>
        </w:rPr>
        <w:t>а</w:t>
      </w:r>
      <w:proofErr w:type="spellEnd"/>
      <w:r w:rsidR="00434230">
        <w:rPr>
          <w:rFonts w:ascii="Times New Roman" w:hAnsi="Times New Roman"/>
          <w:bCs/>
          <w:sz w:val="28"/>
          <w:szCs w:val="28"/>
        </w:rPr>
        <w:t xml:space="preserve">, </w:t>
      </w:r>
      <w:r w:rsidRPr="00D34CB8">
        <w:rPr>
          <w:rFonts w:ascii="Times New Roman" w:hAnsi="Times New Roman"/>
          <w:bCs/>
          <w:sz w:val="28"/>
          <w:szCs w:val="28"/>
        </w:rPr>
        <w:t xml:space="preserve">воспринимающим устройством которых являются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тензодатчики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. В последние годы предложены новые конструкции — электронные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гнатодинамометры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«Визир». 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Последний является прибором с автономным питанием от аккумуляторной батареи с номинальным напряжением 9,6 В. Этот настольный прибор состоит из тензометр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Pr="00D34CB8">
        <w:rPr>
          <w:rFonts w:ascii="Times New Roman" w:hAnsi="Times New Roman"/>
          <w:bCs/>
          <w:sz w:val="28"/>
          <w:szCs w:val="28"/>
        </w:rPr>
        <w:t>ческого датчика и функциональных узлов, снабжен цифровой индексацией результатов измерений силы в ньютонах.</w:t>
      </w:r>
      <w:proofErr w:type="gramEnd"/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34CB8">
        <w:rPr>
          <w:rFonts w:ascii="Times New Roman" w:hAnsi="Times New Roman"/>
          <w:bCs/>
          <w:sz w:val="28"/>
          <w:szCs w:val="28"/>
        </w:rPr>
        <w:t>Гнатодинамометр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снабжен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 xml:space="preserve"> сделанными из нержавеющей стали сменными насадками для различных отделов зубного ряда. Основной частью датчика является упругий элемент в виде двойной балки ра</w:t>
      </w:r>
      <w:r w:rsidR="00C733DB">
        <w:rPr>
          <w:rFonts w:ascii="Times New Roman" w:hAnsi="Times New Roman"/>
          <w:bCs/>
          <w:sz w:val="28"/>
          <w:szCs w:val="28"/>
        </w:rPr>
        <w:t>вн</w:t>
      </w:r>
      <w:r w:rsidRPr="00D34CB8">
        <w:rPr>
          <w:rFonts w:ascii="Times New Roman" w:hAnsi="Times New Roman"/>
          <w:bCs/>
          <w:sz w:val="28"/>
          <w:szCs w:val="28"/>
        </w:rPr>
        <w:t xml:space="preserve">ого сопротивления. На свободных концах балки расположены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накусочные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площ</w:t>
      </w:r>
      <w:r w:rsidR="0026736C">
        <w:rPr>
          <w:rFonts w:ascii="Times New Roman" w:hAnsi="Times New Roman"/>
          <w:bCs/>
          <w:sz w:val="28"/>
          <w:szCs w:val="28"/>
        </w:rPr>
        <w:t>адки, которые помещаются между з</w:t>
      </w:r>
      <w:r w:rsidRPr="00D34CB8">
        <w:rPr>
          <w:rFonts w:ascii="Times New Roman" w:hAnsi="Times New Roman"/>
          <w:bCs/>
          <w:sz w:val="28"/>
          <w:szCs w:val="28"/>
        </w:rPr>
        <w:t xml:space="preserve">убами-антагонистами, воспринимающими силу жевательной мускулатуры. Измеряемая сила вызывает деформацию упругого элемента, которая приводит к изменению электрического сопротивления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тензорез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Pr="00D34CB8">
        <w:rPr>
          <w:rFonts w:ascii="Times New Roman" w:hAnsi="Times New Roman"/>
          <w:bCs/>
          <w:sz w:val="28"/>
          <w:szCs w:val="28"/>
        </w:rPr>
        <w:t>сторов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>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После проверки работы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гнатод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Pr="00D34CB8">
        <w:rPr>
          <w:rFonts w:ascii="Times New Roman" w:hAnsi="Times New Roman"/>
          <w:bCs/>
          <w:sz w:val="28"/>
          <w:szCs w:val="28"/>
        </w:rPr>
        <w:t>намометра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(контроль нулевого показания цифрового табло)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накусочные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площадки датчика устанавливают между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антагон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="0026736C">
        <w:rPr>
          <w:rFonts w:ascii="Times New Roman" w:hAnsi="Times New Roman"/>
          <w:bCs/>
          <w:sz w:val="28"/>
          <w:szCs w:val="28"/>
        </w:rPr>
        <w:t>зирующими</w:t>
      </w:r>
      <w:proofErr w:type="spellEnd"/>
      <w:r w:rsidR="0026736C">
        <w:rPr>
          <w:rFonts w:ascii="Times New Roman" w:hAnsi="Times New Roman"/>
          <w:bCs/>
          <w:sz w:val="28"/>
          <w:szCs w:val="28"/>
        </w:rPr>
        <w:t xml:space="preserve"> </w:t>
      </w:r>
      <w:r w:rsidRPr="00D34CB8">
        <w:rPr>
          <w:rFonts w:ascii="Times New Roman" w:hAnsi="Times New Roman"/>
          <w:bCs/>
          <w:sz w:val="28"/>
          <w:szCs w:val="28"/>
        </w:rPr>
        <w:t>зубами (группами зубов), испытуемый максимально сжимает зубы. Результат фиксируется на цифровом табло.</w:t>
      </w:r>
    </w:p>
    <w:p w:rsid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lastRenderedPageBreak/>
        <w:t>Долгое время выносливость пародонта</w:t>
      </w:r>
      <w:r w:rsidR="002C76D6">
        <w:rPr>
          <w:rFonts w:ascii="Times New Roman" w:hAnsi="Times New Roman"/>
          <w:bCs/>
          <w:sz w:val="28"/>
          <w:szCs w:val="28"/>
        </w:rPr>
        <w:t xml:space="preserve"> определялась по таблице </w:t>
      </w:r>
      <w:proofErr w:type="spellStart"/>
      <w:r w:rsidR="002C76D6">
        <w:rPr>
          <w:rFonts w:ascii="Times New Roman" w:hAnsi="Times New Roman"/>
          <w:bCs/>
          <w:sz w:val="28"/>
          <w:szCs w:val="28"/>
        </w:rPr>
        <w:t>Габера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>. Однако приводимые в ней цифры не отличаются точностью, дают лишь общее представление и не могут быть использованы в практике протезирования.</w:t>
      </w:r>
      <w:r w:rsidR="008E7470" w:rsidRPr="008E7470">
        <w:rPr>
          <w:rFonts w:ascii="Times New Roman" w:eastAsia="Calibri" w:hAnsi="Times New Roman"/>
          <w:sz w:val="28"/>
          <w:szCs w:val="28"/>
        </w:rPr>
        <w:t xml:space="preserve"> </w:t>
      </w:r>
      <w:r w:rsidR="008E7470">
        <w:rPr>
          <w:rFonts w:ascii="Times New Roman" w:hAnsi="Times New Roman"/>
          <w:bCs/>
          <w:sz w:val="28"/>
          <w:szCs w:val="28"/>
        </w:rPr>
        <w:t>[12</w:t>
      </w:r>
      <w:r w:rsidR="008E7470" w:rsidRPr="008E7470">
        <w:rPr>
          <w:rFonts w:ascii="Times New Roman" w:hAnsi="Times New Roman"/>
          <w:bCs/>
          <w:sz w:val="28"/>
          <w:szCs w:val="28"/>
        </w:rPr>
        <w:t>].</w:t>
      </w:r>
    </w:p>
    <w:p w:rsidR="00943EA7" w:rsidRPr="00D34CB8" w:rsidRDefault="00943EA7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3EA7">
        <w:rPr>
          <w:rFonts w:ascii="Times New Roman" w:hAnsi="Times New Roman"/>
          <w:bCs/>
          <w:sz w:val="28"/>
          <w:szCs w:val="28"/>
        </w:rPr>
        <w:t xml:space="preserve">Выносливость пародонта верхней и нижней челюстей в килограммах (по </w:t>
      </w:r>
      <w:proofErr w:type="spellStart"/>
      <w:r w:rsidRPr="00943EA7">
        <w:rPr>
          <w:rFonts w:ascii="Times New Roman" w:hAnsi="Times New Roman"/>
          <w:bCs/>
          <w:sz w:val="28"/>
          <w:szCs w:val="28"/>
        </w:rPr>
        <w:t>Габеру</w:t>
      </w:r>
      <w:proofErr w:type="spellEnd"/>
      <w:r w:rsidRPr="00943EA7">
        <w:rPr>
          <w:rFonts w:ascii="Times New Roman" w:hAnsi="Times New Roman"/>
          <w:bCs/>
          <w:sz w:val="28"/>
          <w:szCs w:val="28"/>
        </w:rPr>
        <w:t>)</w:t>
      </w:r>
      <w:r w:rsidR="008E7470" w:rsidRPr="008E7470">
        <w:t xml:space="preserve"> </w:t>
      </w:r>
      <w:r w:rsidR="008E7470" w:rsidRPr="008E7470">
        <w:rPr>
          <w:rFonts w:ascii="Times New Roman" w:hAnsi="Times New Roman"/>
          <w:bCs/>
          <w:sz w:val="28"/>
          <w:szCs w:val="28"/>
        </w:rPr>
        <w:t>[</w:t>
      </w:r>
      <w:r w:rsidR="008E7470">
        <w:rPr>
          <w:rFonts w:ascii="Times New Roman" w:hAnsi="Times New Roman"/>
          <w:bCs/>
          <w:sz w:val="28"/>
          <w:szCs w:val="28"/>
        </w:rPr>
        <w:t>1</w:t>
      </w:r>
      <w:r w:rsidR="008E7470" w:rsidRPr="008E7470">
        <w:rPr>
          <w:rFonts w:ascii="Times New Roman" w:hAnsi="Times New Roman"/>
          <w:bCs/>
          <w:sz w:val="28"/>
          <w:szCs w:val="28"/>
        </w:rPr>
        <w:t>4].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1608"/>
        <w:gridCol w:w="766"/>
        <w:gridCol w:w="781"/>
        <w:gridCol w:w="765"/>
        <w:gridCol w:w="795"/>
        <w:gridCol w:w="1560"/>
        <w:gridCol w:w="795"/>
        <w:gridCol w:w="874"/>
        <w:gridCol w:w="1431"/>
      </w:tblGrid>
      <w:tr w:rsidR="00943EA7" w:rsidRPr="00943EA7" w:rsidTr="00943EA7">
        <w:trPr>
          <w:trHeight w:val="20"/>
        </w:trPr>
        <w:tc>
          <w:tcPr>
            <w:tcW w:w="857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832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Зубы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66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763" w:type="pct"/>
            <w:tcBorders>
              <w:top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</w:tr>
      <w:tr w:rsidR="00943EA7" w:rsidRPr="00943EA7" w:rsidTr="00943EA7">
        <w:trPr>
          <w:trHeight w:val="20"/>
        </w:trPr>
        <w:tc>
          <w:tcPr>
            <w:tcW w:w="857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</w:t>
            </w: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</w:t>
            </w:r>
          </w:p>
        </w:tc>
        <w:tc>
          <w:tcPr>
            <w:tcW w:w="83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5 6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</w:t>
            </w:r>
          </w:p>
        </w:tc>
        <w:tc>
          <w:tcPr>
            <w:tcW w:w="46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8</w:t>
            </w:r>
          </w:p>
        </w:tc>
        <w:tc>
          <w:tcPr>
            <w:tcW w:w="76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Default="0026736C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Всего</w:t>
            </w:r>
          </w:p>
          <w:p w:rsidR="00805AE1" w:rsidRPr="00943EA7" w:rsidRDefault="00805AE1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</w:tr>
      <w:tr w:rsidR="00943EA7" w:rsidRPr="00943EA7" w:rsidTr="00943EA7">
        <w:trPr>
          <w:trHeight w:val="20"/>
        </w:trPr>
        <w:tc>
          <w:tcPr>
            <w:tcW w:w="85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Мужчины</w:t>
            </w: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25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23</w:t>
            </w: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36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40</w:t>
            </w:r>
          </w:p>
        </w:tc>
        <w:tc>
          <w:tcPr>
            <w:tcW w:w="83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40 72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68</w:t>
            </w:r>
          </w:p>
        </w:tc>
        <w:tc>
          <w:tcPr>
            <w:tcW w:w="46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48</w:t>
            </w:r>
          </w:p>
        </w:tc>
        <w:tc>
          <w:tcPr>
            <w:tcW w:w="76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1408</w:t>
            </w:r>
          </w:p>
        </w:tc>
      </w:tr>
      <w:tr w:rsidR="00943EA7" w:rsidRPr="00943EA7" w:rsidTr="00943EA7">
        <w:trPr>
          <w:trHeight w:val="20"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Женщины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18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15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22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26</w:t>
            </w:r>
          </w:p>
        </w:tc>
        <w:tc>
          <w:tcPr>
            <w:tcW w:w="8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26 46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45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36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936</w:t>
            </w:r>
          </w:p>
        </w:tc>
      </w:tr>
    </w:tbl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34CB8" w:rsidRPr="002C76D6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34CB8">
        <w:rPr>
          <w:rFonts w:ascii="Times New Roman" w:hAnsi="Times New Roman"/>
          <w:bCs/>
          <w:sz w:val="28"/>
          <w:szCs w:val="28"/>
        </w:rPr>
        <w:t>Гнатодинамометрия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не является точным методом, т.к. эти приборы измеряют выносливость пародонта к давлению, имеющему лишь одно направление (вертикальное или боковое). При действии силы давление падает как на 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опорный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>, так и на соседние с ним зубы. Нельзя забывать и того обстоятельства, что жевательное давление, характеризующее функцию мышц, как всякая биологич</w:t>
      </w:r>
      <w:r w:rsidR="00805AE1">
        <w:rPr>
          <w:rFonts w:ascii="Times New Roman" w:hAnsi="Times New Roman"/>
          <w:bCs/>
          <w:sz w:val="28"/>
          <w:szCs w:val="28"/>
        </w:rPr>
        <w:t>еская величина, изменчиво</w:t>
      </w:r>
      <w:r w:rsidR="002C76D6" w:rsidRPr="002C76D6">
        <w:rPr>
          <w:rFonts w:ascii="Times New Roman" w:hAnsi="Times New Roman"/>
          <w:bCs/>
          <w:sz w:val="28"/>
          <w:szCs w:val="28"/>
        </w:rPr>
        <w:t>[15]</w:t>
      </w:r>
      <w:r w:rsidR="00805AE1">
        <w:rPr>
          <w:rFonts w:ascii="Times New Roman" w:hAnsi="Times New Roman"/>
          <w:bCs/>
          <w:sz w:val="28"/>
          <w:szCs w:val="28"/>
        </w:rPr>
        <w:t>.</w:t>
      </w:r>
    </w:p>
    <w:p w:rsidR="00D34CB8" w:rsidRDefault="00943EA7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3EA7">
        <w:rPr>
          <w:rFonts w:ascii="Times New Roman" w:hAnsi="Times New Roman"/>
          <w:bCs/>
          <w:sz w:val="28"/>
          <w:szCs w:val="28"/>
        </w:rPr>
        <w:t>Функциональная выносливость опорного</w:t>
      </w:r>
      <w:r w:rsidR="00805AE1">
        <w:rPr>
          <w:rFonts w:ascii="Times New Roman" w:hAnsi="Times New Roman"/>
          <w:bCs/>
          <w:sz w:val="28"/>
          <w:szCs w:val="28"/>
        </w:rPr>
        <w:t xml:space="preserve"> аппарата зубов в килограммах (п</w:t>
      </w:r>
      <w:r w:rsidRPr="00943EA7">
        <w:rPr>
          <w:rFonts w:ascii="Times New Roman" w:hAnsi="Times New Roman"/>
          <w:bCs/>
          <w:sz w:val="28"/>
          <w:szCs w:val="28"/>
        </w:rPr>
        <w:t xml:space="preserve">о Д.П. </w:t>
      </w:r>
      <w:proofErr w:type="spellStart"/>
      <w:r w:rsidRPr="00943EA7">
        <w:rPr>
          <w:rFonts w:ascii="Times New Roman" w:hAnsi="Times New Roman"/>
          <w:bCs/>
          <w:sz w:val="28"/>
          <w:szCs w:val="28"/>
        </w:rPr>
        <w:t>Конюшко</w:t>
      </w:r>
      <w:proofErr w:type="spellEnd"/>
      <w:r w:rsidR="00805AE1">
        <w:rPr>
          <w:rFonts w:ascii="Times New Roman" w:hAnsi="Times New Roman"/>
          <w:bCs/>
          <w:sz w:val="28"/>
          <w:szCs w:val="28"/>
        </w:rPr>
        <w:t>.</w:t>
      </w:r>
      <w:r w:rsidRPr="00943EA7">
        <w:rPr>
          <w:rFonts w:ascii="Times New Roman" w:hAnsi="Times New Roman"/>
          <w:bCs/>
          <w:sz w:val="28"/>
          <w:szCs w:val="28"/>
        </w:rPr>
        <w:t>)</w:t>
      </w:r>
      <w:r w:rsidR="008E7470" w:rsidRPr="008E7470">
        <w:t xml:space="preserve"> </w:t>
      </w:r>
      <w:r w:rsidR="008E7470">
        <w:rPr>
          <w:rFonts w:ascii="Times New Roman" w:hAnsi="Times New Roman"/>
          <w:bCs/>
          <w:sz w:val="28"/>
          <w:szCs w:val="28"/>
        </w:rPr>
        <w:t>[16</w:t>
      </w:r>
      <w:r w:rsidR="008E7470" w:rsidRPr="008E7470">
        <w:rPr>
          <w:rFonts w:ascii="Times New Roman" w:hAnsi="Times New Roman"/>
          <w:bCs/>
          <w:sz w:val="28"/>
          <w:szCs w:val="28"/>
        </w:rPr>
        <w:t>].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1528"/>
        <w:gridCol w:w="876"/>
        <w:gridCol w:w="748"/>
        <w:gridCol w:w="716"/>
        <w:gridCol w:w="859"/>
        <w:gridCol w:w="780"/>
        <w:gridCol w:w="1003"/>
        <w:gridCol w:w="748"/>
        <w:gridCol w:w="829"/>
        <w:gridCol w:w="1288"/>
      </w:tblGrid>
      <w:tr w:rsidR="00943EA7" w:rsidRPr="00943EA7" w:rsidTr="00805AE1">
        <w:trPr>
          <w:trHeight w:val="113"/>
        </w:trPr>
        <w:tc>
          <w:tcPr>
            <w:tcW w:w="815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</w:t>
            </w: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6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</w:t>
            </w: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8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D709BA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Вс</w:t>
            </w:r>
            <w:r w:rsidR="00D709BA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его</w:t>
            </w:r>
          </w:p>
        </w:tc>
      </w:tr>
      <w:tr w:rsidR="00943EA7" w:rsidRPr="00943EA7" w:rsidTr="00943EA7">
        <w:trPr>
          <w:trHeight w:val="113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Мужчины</w:t>
            </w: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805AE1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Верх</w:t>
            </w:r>
            <w:r w:rsidR="00943EA7"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няя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12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17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21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22</w:t>
            </w: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37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34</w:t>
            </w: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21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342</w:t>
            </w: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челюсть</w:t>
            </w:r>
          </w:p>
        </w:tc>
        <w:tc>
          <w:tcPr>
            <w:tcW w:w="467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82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58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16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535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42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687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Нижняя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17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21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22</w:t>
            </w: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37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34</w:t>
            </w: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21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322</w:t>
            </w: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челюсть</w:t>
            </w:r>
          </w:p>
        </w:tc>
        <w:tc>
          <w:tcPr>
            <w:tcW w:w="467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82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58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16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535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42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687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</w:tr>
      <w:tr w:rsidR="00943EA7" w:rsidRPr="00943EA7" w:rsidTr="00943EA7">
        <w:trPr>
          <w:trHeight w:val="113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Женщины</w:t>
            </w: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805AE1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Вер</w:t>
            </w:r>
            <w:r w:rsidR="00805AE1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х</w:t>
            </w: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няя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8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12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15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16</w:t>
            </w: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27/25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24</w:t>
            </w: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14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244</w:t>
            </w: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shd w:val="clear" w:color="auto" w:fill="FFFFFF"/>
          </w:tcPr>
          <w:p w:rsidR="00943EA7" w:rsidRPr="00943EA7" w:rsidRDefault="00E926E1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Ч</w:t>
            </w:r>
            <w:r w:rsidR="00943EA7"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елюсть</w:t>
            </w:r>
          </w:p>
        </w:tc>
        <w:tc>
          <w:tcPr>
            <w:tcW w:w="467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82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58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16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535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42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687" w:type="pct"/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lastRenderedPageBreak/>
              <w:t>Нижняя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12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15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16</w:t>
            </w: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27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24</w:t>
            </w:r>
          </w:p>
        </w:tc>
        <w:tc>
          <w:tcPr>
            <w:tcW w:w="44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15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238</w:t>
            </w:r>
          </w:p>
        </w:tc>
      </w:tr>
      <w:tr w:rsidR="00943EA7" w:rsidRPr="00943EA7" w:rsidTr="00805AE1">
        <w:trPr>
          <w:trHeight w:val="113"/>
        </w:trPr>
        <w:tc>
          <w:tcPr>
            <w:tcW w:w="815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E926E1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Ч</w:t>
            </w:r>
            <w:r w:rsidR="00943EA7"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елюсть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82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  <w:tc>
          <w:tcPr>
            <w:tcW w:w="687" w:type="pct"/>
            <w:tcBorders>
              <w:bottom w:val="single" w:sz="4" w:space="0" w:color="auto"/>
            </w:tcBorders>
            <w:shd w:val="clear" w:color="auto" w:fill="FFFFFF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</w:p>
        </w:tc>
      </w:tr>
    </w:tbl>
    <w:p w:rsidR="00943EA7" w:rsidRPr="00D34CB8" w:rsidRDefault="00943EA7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05AE1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Максимальное уси</w:t>
      </w:r>
      <w:r w:rsidR="00C733DB">
        <w:rPr>
          <w:rFonts w:ascii="Times New Roman" w:hAnsi="Times New Roman"/>
          <w:bCs/>
          <w:sz w:val="28"/>
          <w:szCs w:val="28"/>
        </w:rPr>
        <w:t>лие мышц возможно только при оп</w:t>
      </w:r>
      <w:r w:rsidRPr="00D34CB8">
        <w:rPr>
          <w:rFonts w:ascii="Times New Roman" w:hAnsi="Times New Roman"/>
          <w:bCs/>
          <w:sz w:val="28"/>
          <w:szCs w:val="28"/>
        </w:rPr>
        <w:t>тимальном соотношении площади мышечного волокна и расстояния между точками их прикрепления. В регуляции такого усилия (по принципу обратной связи) принимают участие различные системы организма</w:t>
      </w:r>
      <w:r w:rsidR="00805AE1">
        <w:rPr>
          <w:rFonts w:ascii="Times New Roman" w:hAnsi="Times New Roman"/>
          <w:bCs/>
          <w:sz w:val="28"/>
          <w:szCs w:val="28"/>
        </w:rPr>
        <w:t>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Регистрацию сигнала обратной связи, выражающегося в величине усилий, которые способны развивать мышцы жевательно</w:t>
      </w:r>
      <w:r w:rsidR="00C733DB">
        <w:rPr>
          <w:rFonts w:ascii="Times New Roman" w:hAnsi="Times New Roman"/>
          <w:bCs/>
          <w:sz w:val="28"/>
          <w:szCs w:val="28"/>
        </w:rPr>
        <w:t>го аппарата, предложено (</w:t>
      </w:r>
      <w:proofErr w:type="spellStart"/>
      <w:r w:rsidR="00C733DB">
        <w:rPr>
          <w:rFonts w:ascii="Times New Roman" w:hAnsi="Times New Roman"/>
          <w:bCs/>
          <w:sz w:val="28"/>
          <w:szCs w:val="28"/>
        </w:rPr>
        <w:t>Б.К.Ко</w:t>
      </w:r>
      <w:r w:rsidRPr="00D34CB8">
        <w:rPr>
          <w:rFonts w:ascii="Times New Roman" w:hAnsi="Times New Roman"/>
          <w:bCs/>
          <w:sz w:val="28"/>
          <w:szCs w:val="28"/>
        </w:rPr>
        <w:t>стур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, В.А.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Миняева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, А.П.Воронов и др.) проводить при фиксированном положении челюстей. Для этого используют аппарат определения центрального 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соотношении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 xml:space="preserve"> челюстей (АОЦО), который позволяет смоделировать будущие нагрузки на </w:t>
      </w:r>
      <w:r w:rsidR="00C733DB">
        <w:rPr>
          <w:rFonts w:ascii="Times New Roman" w:hAnsi="Times New Roman"/>
          <w:bCs/>
          <w:sz w:val="28"/>
          <w:szCs w:val="28"/>
        </w:rPr>
        <w:t>ткани протезного ложа при проте</w:t>
      </w:r>
      <w:r w:rsidRPr="00D34CB8">
        <w:rPr>
          <w:rFonts w:ascii="Times New Roman" w:hAnsi="Times New Roman"/>
          <w:bCs/>
          <w:sz w:val="28"/>
          <w:szCs w:val="28"/>
        </w:rPr>
        <w:t>зировании больных с полной потерей зубов.</w:t>
      </w:r>
    </w:p>
    <w:p w:rsidR="00D34CB8" w:rsidRPr="002C76D6" w:rsidRDefault="00D34CB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В комплект аппарата входят набор опорных пластин разного размера, опорные штифты и имитаторы датчика усилий. Использование прибора предполагает наличие подогнанных индивидуальных ложек, на которых размещают элементы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внутриротового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устройства: на нижней индивидуальной ложке 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—о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 xml:space="preserve">порную пластину с датчиком усилия и опорным штифтом (размер штифта соответствует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межальвеолярному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расстоянию при функциональном покое), на верхней — опорную площадку. Датчик усилия подключают к регистрирующей части прибора АОЦО и просят больного сомкнуть челюсти.</w:t>
      </w:r>
    </w:p>
    <w:p w:rsidR="00D34CB8" w:rsidRPr="002C76D6" w:rsidRDefault="00D34CB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C76D6">
        <w:rPr>
          <w:rFonts w:ascii="Times New Roman" w:hAnsi="Times New Roman"/>
          <w:bCs/>
          <w:sz w:val="28"/>
          <w:szCs w:val="28"/>
        </w:rPr>
        <w:t>После регистрации показаний прибора проводят пошаговую (с интервалом 0,5 мм) замену опорного штифта на другой (меньшего размера) и снова регистрируют максимальное усилие.</w:t>
      </w:r>
      <w:proofErr w:type="gramEnd"/>
      <w:r w:rsidRPr="002C76D6">
        <w:rPr>
          <w:rFonts w:ascii="Times New Roman" w:hAnsi="Times New Roman"/>
          <w:bCs/>
          <w:sz w:val="28"/>
          <w:szCs w:val="28"/>
        </w:rPr>
        <w:t xml:space="preserve"> Изменяя размер штифта, регистрируют ту величину </w:t>
      </w:r>
      <w:proofErr w:type="spellStart"/>
      <w:r w:rsidRPr="002C76D6">
        <w:rPr>
          <w:rFonts w:ascii="Times New Roman" w:hAnsi="Times New Roman"/>
          <w:bCs/>
          <w:sz w:val="28"/>
          <w:szCs w:val="28"/>
        </w:rPr>
        <w:t>межальвеолярного</w:t>
      </w:r>
      <w:proofErr w:type="spellEnd"/>
      <w:r w:rsidRPr="002C76D6">
        <w:rPr>
          <w:rFonts w:ascii="Times New Roman" w:hAnsi="Times New Roman"/>
          <w:bCs/>
          <w:sz w:val="28"/>
          <w:szCs w:val="28"/>
        </w:rPr>
        <w:t xml:space="preserve"> расстояния, при которой мышцы способны развивать максимальное усилие.</w:t>
      </w:r>
    </w:p>
    <w:p w:rsidR="00D34CB8" w:rsidRPr="002C76D6" w:rsidRDefault="00D34CB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76D6">
        <w:rPr>
          <w:rFonts w:ascii="Times New Roman" w:hAnsi="Times New Roman"/>
          <w:bCs/>
          <w:sz w:val="28"/>
          <w:szCs w:val="28"/>
        </w:rPr>
        <w:t xml:space="preserve">В последующем на индивидуальной ложке нижней челюсти проводят замену датчика давления на его имитатор со штифтом, размер которого был </w:t>
      </w:r>
      <w:r w:rsidRPr="002C76D6">
        <w:rPr>
          <w:rFonts w:ascii="Times New Roman" w:hAnsi="Times New Roman"/>
          <w:bCs/>
          <w:sz w:val="28"/>
          <w:szCs w:val="28"/>
        </w:rPr>
        <w:lastRenderedPageBreak/>
        <w:t>определен ранее. На опорную пластинку индивидуальной ложки верх</w:t>
      </w:r>
      <w:r w:rsidR="00805AE1">
        <w:rPr>
          <w:rFonts w:ascii="Times New Roman" w:hAnsi="Times New Roman"/>
          <w:bCs/>
          <w:sz w:val="28"/>
          <w:szCs w:val="28"/>
        </w:rPr>
        <w:t xml:space="preserve">ней челюсти наносят тонкий слой </w:t>
      </w:r>
      <w:r w:rsidRPr="002C76D6">
        <w:rPr>
          <w:rFonts w:ascii="Times New Roman" w:hAnsi="Times New Roman"/>
          <w:bCs/>
          <w:sz w:val="28"/>
          <w:szCs w:val="28"/>
        </w:rPr>
        <w:t xml:space="preserve">расплавленного воска, на котором при сжатии челюстей и одновременном движении нижней челюсти (вперед, влево, вправо) регистрируют следовую метку. Точка пересечения меток в воске будет соответствовать центральному соотношению челюстей. После этого на индивидуальных ложках устанавливают </w:t>
      </w:r>
      <w:proofErr w:type="spellStart"/>
      <w:r w:rsidRPr="002C76D6">
        <w:rPr>
          <w:rFonts w:ascii="Times New Roman" w:hAnsi="Times New Roman"/>
          <w:bCs/>
          <w:sz w:val="28"/>
          <w:szCs w:val="28"/>
        </w:rPr>
        <w:t>пр</w:t>
      </w:r>
      <w:r w:rsidR="00C733DB" w:rsidRPr="002C76D6">
        <w:rPr>
          <w:rFonts w:ascii="Times New Roman" w:hAnsi="Times New Roman"/>
          <w:bCs/>
          <w:sz w:val="28"/>
          <w:szCs w:val="28"/>
        </w:rPr>
        <w:t>и</w:t>
      </w:r>
      <w:r w:rsidRPr="002C76D6">
        <w:rPr>
          <w:rFonts w:ascii="Times New Roman" w:hAnsi="Times New Roman"/>
          <w:bCs/>
          <w:sz w:val="28"/>
          <w:szCs w:val="28"/>
        </w:rPr>
        <w:t>кусные</w:t>
      </w:r>
      <w:proofErr w:type="spellEnd"/>
      <w:r w:rsidRPr="002C76D6">
        <w:rPr>
          <w:rFonts w:ascii="Times New Roman" w:hAnsi="Times New Roman"/>
          <w:bCs/>
          <w:sz w:val="28"/>
          <w:szCs w:val="28"/>
        </w:rPr>
        <w:t xml:space="preserve"> валики и под контролем штифта фор</w:t>
      </w:r>
      <w:r w:rsidR="008E7470">
        <w:rPr>
          <w:rFonts w:ascii="Times New Roman" w:hAnsi="Times New Roman"/>
          <w:bCs/>
          <w:sz w:val="28"/>
          <w:szCs w:val="28"/>
        </w:rPr>
        <w:t xml:space="preserve">мируют </w:t>
      </w:r>
      <w:proofErr w:type="spellStart"/>
      <w:r w:rsidR="008E7470">
        <w:rPr>
          <w:rFonts w:ascii="Times New Roman" w:hAnsi="Times New Roman"/>
          <w:bCs/>
          <w:sz w:val="28"/>
          <w:szCs w:val="28"/>
        </w:rPr>
        <w:t>окклюзионную</w:t>
      </w:r>
      <w:proofErr w:type="spellEnd"/>
      <w:r w:rsidR="008E7470">
        <w:rPr>
          <w:rFonts w:ascii="Times New Roman" w:hAnsi="Times New Roman"/>
          <w:bCs/>
          <w:sz w:val="28"/>
          <w:szCs w:val="28"/>
        </w:rPr>
        <w:t xml:space="preserve"> поверхность[13</w:t>
      </w:r>
      <w:r w:rsidR="008E7470" w:rsidRPr="008E7470">
        <w:rPr>
          <w:rFonts w:ascii="Times New Roman" w:hAnsi="Times New Roman"/>
          <w:bCs/>
          <w:sz w:val="28"/>
          <w:szCs w:val="28"/>
        </w:rPr>
        <w:t>].</w:t>
      </w:r>
    </w:p>
    <w:p w:rsidR="00D34CB8" w:rsidRPr="002C76D6" w:rsidRDefault="00D34CB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76D6">
        <w:rPr>
          <w:rFonts w:ascii="Times New Roman" w:hAnsi="Times New Roman"/>
          <w:bCs/>
          <w:sz w:val="28"/>
          <w:szCs w:val="28"/>
        </w:rPr>
        <w:br w:type="page"/>
      </w:r>
    </w:p>
    <w:p w:rsidR="00D34CB8" w:rsidRPr="002C76D6" w:rsidRDefault="002C76D6" w:rsidP="002C76D6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Toc430609375"/>
      <w:r w:rsidRPr="002C76D6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CA2CF8" w:rsidRPr="002C76D6">
        <w:rPr>
          <w:rFonts w:ascii="Times New Roman" w:hAnsi="Times New Roman" w:cs="Times New Roman"/>
          <w:sz w:val="28"/>
          <w:szCs w:val="28"/>
        </w:rPr>
        <w:t xml:space="preserve">Функциональные </w:t>
      </w:r>
      <w:r w:rsidR="00D34CB8" w:rsidRPr="002C76D6">
        <w:rPr>
          <w:rFonts w:ascii="Times New Roman" w:hAnsi="Times New Roman" w:cs="Times New Roman"/>
          <w:sz w:val="28"/>
          <w:szCs w:val="28"/>
        </w:rPr>
        <w:t>(жевательные) пробы</w:t>
      </w:r>
      <w:bookmarkEnd w:id="12"/>
    </w:p>
    <w:p w:rsidR="00D34CB8" w:rsidRPr="002C76D6" w:rsidRDefault="00D34CB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34CB8" w:rsidRPr="00D34CB8" w:rsidRDefault="00D34CB8" w:rsidP="002C76D6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76D6">
        <w:rPr>
          <w:rFonts w:ascii="Times New Roman" w:hAnsi="Times New Roman"/>
          <w:bCs/>
          <w:sz w:val="28"/>
          <w:szCs w:val="28"/>
        </w:rPr>
        <w:t>Исследование жевательной эффективности проводится с помощью функциональных (жевательных</w:t>
      </w:r>
      <w:r w:rsidRPr="00D34CB8">
        <w:rPr>
          <w:rFonts w:ascii="Times New Roman" w:hAnsi="Times New Roman"/>
          <w:bCs/>
          <w:sz w:val="28"/>
          <w:szCs w:val="28"/>
        </w:rPr>
        <w:t>) проб, позволяющих получить более правильное представление о нарушении этой функции.</w:t>
      </w:r>
    </w:p>
    <w:p w:rsidR="00D34CB8" w:rsidRPr="00102DBF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Первые функциональные пробы были разработаны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Христиансеном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, а позже 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—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>ельманом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>, предлагавшими определять жевательную способность путем ис</w:t>
      </w:r>
      <w:r w:rsidR="00805AE1">
        <w:rPr>
          <w:rFonts w:ascii="Times New Roman" w:hAnsi="Times New Roman"/>
          <w:bCs/>
          <w:sz w:val="28"/>
          <w:szCs w:val="28"/>
        </w:rPr>
        <w:t>следования степени измельчения п</w:t>
      </w:r>
      <w:r w:rsidRPr="00D34CB8">
        <w:rPr>
          <w:rFonts w:ascii="Times New Roman" w:hAnsi="Times New Roman"/>
          <w:bCs/>
          <w:sz w:val="28"/>
          <w:szCs w:val="28"/>
        </w:rPr>
        <w:t>ищи определенной консистенции и ее м</w:t>
      </w:r>
      <w:r w:rsidR="00805AE1">
        <w:rPr>
          <w:rFonts w:ascii="Times New Roman" w:hAnsi="Times New Roman"/>
          <w:bCs/>
          <w:sz w:val="28"/>
          <w:szCs w:val="28"/>
        </w:rPr>
        <w:t xml:space="preserve">ассы. После разжевывания </w:t>
      </w:r>
      <w:r w:rsidRPr="00D34CB8">
        <w:rPr>
          <w:rFonts w:ascii="Times New Roman" w:hAnsi="Times New Roman"/>
          <w:bCs/>
          <w:sz w:val="28"/>
          <w:szCs w:val="28"/>
        </w:rPr>
        <w:t xml:space="preserve"> порции пищи испыту</w:t>
      </w:r>
      <w:r w:rsidR="00805AE1">
        <w:rPr>
          <w:rFonts w:ascii="Times New Roman" w:hAnsi="Times New Roman"/>
          <w:bCs/>
          <w:sz w:val="28"/>
          <w:szCs w:val="28"/>
        </w:rPr>
        <w:t xml:space="preserve">емый сплевывал массу. </w:t>
      </w:r>
      <w:proofErr w:type="spellStart"/>
      <w:r w:rsidR="00805AE1">
        <w:rPr>
          <w:rFonts w:ascii="Times New Roman" w:hAnsi="Times New Roman"/>
          <w:bCs/>
          <w:sz w:val="28"/>
          <w:szCs w:val="28"/>
        </w:rPr>
        <w:t>Е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e</w:t>
      </w:r>
      <w:proofErr w:type="spellEnd"/>
      <w:proofErr w:type="gramEnd"/>
      <w:r w:rsidRPr="00D34CB8">
        <w:rPr>
          <w:rFonts w:ascii="Times New Roman" w:hAnsi="Times New Roman"/>
          <w:bCs/>
          <w:sz w:val="28"/>
          <w:szCs w:val="28"/>
        </w:rPr>
        <w:t xml:space="preserve"> высушивали и просеивали через сито. Жевательную способнос</w:t>
      </w:r>
      <w:r w:rsidR="00805AE1">
        <w:rPr>
          <w:rFonts w:ascii="Times New Roman" w:hAnsi="Times New Roman"/>
          <w:bCs/>
          <w:sz w:val="28"/>
          <w:szCs w:val="28"/>
        </w:rPr>
        <w:t>ть вычисляли по остатку на сите</w:t>
      </w:r>
      <w:r w:rsidR="002C76D6" w:rsidRPr="00102DBF">
        <w:rPr>
          <w:rFonts w:ascii="Times New Roman" w:hAnsi="Times New Roman"/>
          <w:bCs/>
          <w:sz w:val="28"/>
          <w:szCs w:val="28"/>
        </w:rPr>
        <w:t>[10]</w:t>
      </w:r>
      <w:r w:rsidR="00805AE1">
        <w:rPr>
          <w:rFonts w:ascii="Times New Roman" w:hAnsi="Times New Roman"/>
          <w:bCs/>
          <w:sz w:val="28"/>
          <w:szCs w:val="28"/>
        </w:rPr>
        <w:t>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Дальнейшую разработку функциональной жевательной пробы продолжил И.С. Рубинов. Он предлагал больному разжевывать 0,8 г ореха, что примерно равно массе одного ядра миндаля. Пробу проводят следующим образом. Испытуемому дают 0,8 г ореха и просят разжевывать до появления рефлекса глотания. Как только у испытуемого появится желание проглотить разжеванный орех, ему предлагают выплюнуть содержимое в почковидный тазик. Время жевания ореха отсчитывают по секундомеру. В результате функциональной пробы получают два п</w:t>
      </w:r>
      <w:r w:rsidR="00805AE1">
        <w:rPr>
          <w:rFonts w:ascii="Times New Roman" w:hAnsi="Times New Roman"/>
          <w:bCs/>
          <w:sz w:val="28"/>
          <w:szCs w:val="28"/>
        </w:rPr>
        <w:t>оказателя: процент разжеванной п</w:t>
      </w:r>
      <w:r w:rsidRPr="00D34CB8">
        <w:rPr>
          <w:rFonts w:ascii="Times New Roman" w:hAnsi="Times New Roman"/>
          <w:bCs/>
          <w:sz w:val="28"/>
          <w:szCs w:val="28"/>
        </w:rPr>
        <w:t>ищи (жевательная способность) и время разжевывания.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Иссле</w:t>
      </w:r>
      <w:r w:rsidR="00805AE1">
        <w:rPr>
          <w:rFonts w:ascii="Times New Roman" w:hAnsi="Times New Roman"/>
          <w:bCs/>
          <w:sz w:val="28"/>
          <w:szCs w:val="28"/>
        </w:rPr>
        <w:t xml:space="preserve">дования показали, что при </w:t>
      </w:r>
      <w:proofErr w:type="spellStart"/>
      <w:r w:rsidR="00805AE1">
        <w:rPr>
          <w:rFonts w:ascii="Times New Roman" w:hAnsi="Times New Roman"/>
          <w:bCs/>
          <w:sz w:val="28"/>
          <w:szCs w:val="28"/>
        </w:rPr>
        <w:t>ортогн</w:t>
      </w:r>
      <w:r w:rsidRPr="00D34CB8">
        <w:rPr>
          <w:rFonts w:ascii="Times New Roman" w:hAnsi="Times New Roman"/>
          <w:bCs/>
          <w:sz w:val="28"/>
          <w:szCs w:val="28"/>
        </w:rPr>
        <w:t>ат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Pr="00D34CB8">
        <w:rPr>
          <w:rFonts w:ascii="Times New Roman" w:hAnsi="Times New Roman"/>
          <w:bCs/>
          <w:sz w:val="28"/>
          <w:szCs w:val="28"/>
        </w:rPr>
        <w:t>ческом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прикусе и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интакт</w:t>
      </w:r>
      <w:r w:rsidR="00C733DB">
        <w:rPr>
          <w:rFonts w:ascii="Times New Roman" w:hAnsi="Times New Roman"/>
          <w:bCs/>
          <w:sz w:val="28"/>
          <w:szCs w:val="28"/>
        </w:rPr>
        <w:t>н</w:t>
      </w:r>
      <w:r w:rsidRPr="00D34CB8">
        <w:rPr>
          <w:rFonts w:ascii="Times New Roman" w:hAnsi="Times New Roman"/>
          <w:bCs/>
          <w:sz w:val="28"/>
          <w:szCs w:val="28"/>
        </w:rPr>
        <w:t>ых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зубных р</w:t>
      </w:r>
      <w:r w:rsidR="00C733DB">
        <w:rPr>
          <w:rFonts w:ascii="Times New Roman" w:hAnsi="Times New Roman"/>
          <w:bCs/>
          <w:sz w:val="28"/>
          <w:szCs w:val="28"/>
        </w:rPr>
        <w:t>ядах 0,8 г ореха полностью пере</w:t>
      </w:r>
      <w:r w:rsidRPr="00D34CB8">
        <w:rPr>
          <w:rFonts w:ascii="Times New Roman" w:hAnsi="Times New Roman"/>
          <w:bCs/>
          <w:sz w:val="28"/>
          <w:szCs w:val="28"/>
        </w:rPr>
        <w:t>жевываются за 14 с. По мере потери зубов время жевания удлиняется, одновременно увеличивается остаток на сите.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Жевательную пробу следует проводить в течение одинакового времени или пользоваться предложенным В.Л.Кондрашовым жевательным индексом. Его получают путем деления массы разжеванной пищи (в граммах) на время жевания (в секундах).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В разряд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параклинических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методов исследования отнесена еще одна функциональная жевательная проба (В.Н.Трезубов, О.Н.Сапронова,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lastRenderedPageBreak/>
        <w:t>Л.Я.Кус</w:t>
      </w:r>
      <w:r w:rsidR="001A2414">
        <w:rPr>
          <w:rFonts w:ascii="Times New Roman" w:hAnsi="Times New Roman"/>
          <w:bCs/>
          <w:sz w:val="28"/>
          <w:szCs w:val="28"/>
        </w:rPr>
        <w:t>евицкин</w:t>
      </w:r>
      <w:proofErr w:type="spellEnd"/>
      <w:r w:rsidR="001A2414">
        <w:rPr>
          <w:rFonts w:ascii="Times New Roman" w:hAnsi="Times New Roman"/>
          <w:bCs/>
          <w:sz w:val="28"/>
          <w:szCs w:val="28"/>
        </w:rPr>
        <w:t xml:space="preserve">, Л.В. </w:t>
      </w:r>
      <w:proofErr w:type="spellStart"/>
      <w:r w:rsidR="001A2414">
        <w:rPr>
          <w:rFonts w:ascii="Times New Roman" w:hAnsi="Times New Roman"/>
          <w:bCs/>
          <w:sz w:val="28"/>
          <w:szCs w:val="28"/>
        </w:rPr>
        <w:t>Лоопер</w:t>
      </w:r>
      <w:proofErr w:type="spellEnd"/>
      <w:r w:rsidR="001A2414">
        <w:rPr>
          <w:rFonts w:ascii="Times New Roman" w:hAnsi="Times New Roman"/>
          <w:bCs/>
          <w:sz w:val="28"/>
          <w:szCs w:val="28"/>
        </w:rPr>
        <w:t>). Е</w:t>
      </w:r>
      <w:r w:rsidRPr="00D34CB8">
        <w:rPr>
          <w:rFonts w:ascii="Times New Roman" w:hAnsi="Times New Roman"/>
          <w:bCs/>
          <w:sz w:val="28"/>
          <w:szCs w:val="28"/>
        </w:rPr>
        <w:t>е можно без ошибки отнести к клиническим методам, что свидетельствует об условности подразделения диагностических приемов. Проба состоит в измерении времени пережевывания какой-либо плотной нерастворимой пищи. Обычно используется одно ядро миндального или арахисового ореха до появления рефлекса глотания. Хронометраж на</w:t>
      </w:r>
      <w:r w:rsidR="001A2414">
        <w:rPr>
          <w:rFonts w:ascii="Times New Roman" w:hAnsi="Times New Roman"/>
          <w:bCs/>
          <w:sz w:val="28"/>
          <w:szCs w:val="28"/>
        </w:rPr>
        <w:t>чинается с момента внесения</w:t>
      </w:r>
      <w:r w:rsidRPr="00D34CB8">
        <w:rPr>
          <w:rFonts w:ascii="Times New Roman" w:hAnsi="Times New Roman"/>
          <w:bCs/>
          <w:sz w:val="28"/>
          <w:szCs w:val="28"/>
        </w:rPr>
        <w:t xml:space="preserve"> </w:t>
      </w:r>
      <w:r w:rsidR="001A2414">
        <w:rPr>
          <w:rFonts w:ascii="Times New Roman" w:hAnsi="Times New Roman"/>
          <w:bCs/>
          <w:sz w:val="28"/>
          <w:szCs w:val="28"/>
        </w:rPr>
        <w:t xml:space="preserve"> </w:t>
      </w:r>
      <w:r w:rsidRPr="00D34CB8">
        <w:rPr>
          <w:rFonts w:ascii="Times New Roman" w:hAnsi="Times New Roman"/>
          <w:bCs/>
          <w:sz w:val="28"/>
          <w:szCs w:val="28"/>
        </w:rPr>
        <w:t>ореха в полость рта и пр</w:t>
      </w:r>
      <w:r w:rsidR="00C733DB">
        <w:rPr>
          <w:rFonts w:ascii="Times New Roman" w:hAnsi="Times New Roman"/>
          <w:bCs/>
          <w:sz w:val="28"/>
          <w:szCs w:val="28"/>
        </w:rPr>
        <w:t>екращается в момент желания про</w:t>
      </w:r>
      <w:r w:rsidRPr="00D34CB8">
        <w:rPr>
          <w:rFonts w:ascii="Times New Roman" w:hAnsi="Times New Roman"/>
          <w:bCs/>
          <w:sz w:val="28"/>
          <w:szCs w:val="28"/>
        </w:rPr>
        <w:t xml:space="preserve">глотить раздробленное и пережеванное ядро. Он проводится больным под контролем врача и после соответствующей тренировки. Что касается использования различных типов орехов, а также без установления их точной массы, то мы полагаем, что эти различия несущественны 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Pr="00D34CB8">
        <w:rPr>
          <w:rFonts w:ascii="Times New Roman" w:hAnsi="Times New Roman"/>
          <w:bCs/>
          <w:sz w:val="28"/>
          <w:szCs w:val="28"/>
        </w:rPr>
        <w:t>з-за сформировавшегося у каждого человека четкого стереотипа жевания с весьма развитым компенсаторным механизмом, учитывающим как объем, массу, так и консистенцию пищи. Естественно, это происходит в определенных количественно-качественных рамках. Мы убеждены, что близкие по размеру, массе, консистенции ядра миндаля, арахиса, кусочки сырой моркови можно включить в од</w:t>
      </w:r>
      <w:r w:rsidR="008E7470">
        <w:rPr>
          <w:rFonts w:ascii="Times New Roman" w:hAnsi="Times New Roman"/>
          <w:bCs/>
          <w:sz w:val="28"/>
          <w:szCs w:val="28"/>
        </w:rPr>
        <w:t>ну группу тестовых пищевых проб[17</w:t>
      </w:r>
      <w:r w:rsidR="008E7470" w:rsidRPr="008E7470">
        <w:rPr>
          <w:rFonts w:ascii="Times New Roman" w:hAnsi="Times New Roman"/>
          <w:bCs/>
          <w:sz w:val="28"/>
          <w:szCs w:val="28"/>
        </w:rPr>
        <w:t>].</w:t>
      </w:r>
    </w:p>
    <w:p w:rsidR="00943EA7" w:rsidRDefault="00943EA7" w:rsidP="00943EA7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3EA7">
        <w:rPr>
          <w:rFonts w:ascii="Times New Roman" w:hAnsi="Times New Roman"/>
          <w:bCs/>
          <w:sz w:val="28"/>
          <w:szCs w:val="28"/>
        </w:rPr>
        <w:t>Степень эффективности жевания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43EA7">
        <w:rPr>
          <w:rFonts w:ascii="Times New Roman" w:hAnsi="Times New Roman"/>
          <w:bCs/>
          <w:sz w:val="28"/>
          <w:szCs w:val="28"/>
        </w:rPr>
        <w:t>при различном периоде подготовки пищевого комка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43EA7">
        <w:rPr>
          <w:rFonts w:ascii="Times New Roman" w:hAnsi="Times New Roman"/>
          <w:bCs/>
          <w:sz w:val="28"/>
          <w:szCs w:val="28"/>
        </w:rPr>
        <w:t>(В.Н.Трезубов)</w:t>
      </w:r>
      <w:r w:rsidR="008E7470" w:rsidRPr="008E7470">
        <w:t xml:space="preserve"> </w:t>
      </w:r>
      <w:r w:rsidR="008E7470">
        <w:rPr>
          <w:rFonts w:ascii="Times New Roman" w:hAnsi="Times New Roman"/>
          <w:bCs/>
          <w:sz w:val="28"/>
          <w:szCs w:val="28"/>
        </w:rPr>
        <w:t>[19</w:t>
      </w:r>
      <w:r w:rsidR="008E7470" w:rsidRPr="008E7470">
        <w:rPr>
          <w:rFonts w:ascii="Times New Roman" w:hAnsi="Times New Roman"/>
          <w:bCs/>
          <w:sz w:val="28"/>
          <w:szCs w:val="28"/>
        </w:rPr>
        <w:t>].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4832"/>
        <w:gridCol w:w="4543"/>
      </w:tblGrid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733DB" w:rsidRDefault="00943EA7" w:rsidP="00C733DB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 xml:space="preserve">Время до появления </w:t>
            </w:r>
          </w:p>
          <w:p w:rsidR="00943EA7" w:rsidRPr="00943EA7" w:rsidRDefault="00943EA7" w:rsidP="00C733DB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 xml:space="preserve">рефлекса </w:t>
            </w:r>
            <w:r w:rsidR="00C733DB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глотания</w:t>
            </w: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 xml:space="preserve">. </w:t>
            </w:r>
            <w:r w:rsidR="004B230F"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С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C733DB" w:rsidP="00C733DB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Эф</w:t>
            </w:r>
            <w:r w:rsidR="001A2414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ф</w:t>
            </w:r>
            <w:r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 xml:space="preserve">ективность </w:t>
            </w:r>
            <w:r w:rsidR="00943EA7"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 xml:space="preserve"> </w:t>
            </w: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жевания</w:t>
            </w:r>
            <w:r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, %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&lt;16-18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100.0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19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84.2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20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80.0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21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76.2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22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72,73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23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69,67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24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66,67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25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64.0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lastRenderedPageBreak/>
              <w:t>26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61.54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27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59,26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28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57,14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29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56,2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30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53,33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31</w:t>
            </w:r>
          </w:p>
        </w:tc>
        <w:tc>
          <w:tcPr>
            <w:tcW w:w="2423" w:type="pc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51,6</w:t>
            </w:r>
          </w:p>
        </w:tc>
      </w:tr>
      <w:tr w:rsidR="00943EA7" w:rsidRPr="00943EA7" w:rsidTr="00943EA7">
        <w:trPr>
          <w:trHeight w:val="20"/>
        </w:trPr>
        <w:tc>
          <w:tcPr>
            <w:tcW w:w="2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32</w:t>
            </w:r>
          </w:p>
        </w:tc>
        <w:tc>
          <w:tcPr>
            <w:tcW w:w="2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3EA7" w:rsidRPr="00943EA7" w:rsidRDefault="00943EA7" w:rsidP="00943EA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943EA7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50.0</w:t>
            </w:r>
          </w:p>
        </w:tc>
      </w:tr>
    </w:tbl>
    <w:p w:rsidR="00943EA7" w:rsidRDefault="00943EA7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Для увеличения точности и объективности результатов пробы при потере зубов и наличии протезов показатель нормы должен быть несколько изменен. Кроме того, необходимо учитывать возраст пациента и связанную с этим эволюцию жевательного аппарата. С этими целями для расчета уточненной эффективности жевания (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Э</w:t>
      </w:r>
      <w:r w:rsidR="00C733DB" w:rsidRPr="00C733DB">
        <w:rPr>
          <w:rFonts w:ascii="Times New Roman" w:hAnsi="Times New Roman"/>
          <w:bCs/>
          <w:sz w:val="28"/>
          <w:szCs w:val="28"/>
          <w:vertAlign w:val="subscript"/>
        </w:rPr>
        <w:t>уточн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>) применяют два поправочных коэффициента. Первым из них является коэффициент поправки на возраст. У субъектов до 39 лет он равняется единице (К 1 = 1,0). У лиц в возрасте 40-59 лет значение несколько увеличивается (К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1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 xml:space="preserve"> = 1,05). Еще больше он становится у людей в возрасте 60 лет н старше (К 1 = 1,1)</w:t>
      </w:r>
    </w:p>
    <w:p w:rsidR="00D34CB8" w:rsidRPr="002C76D6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Появление данного коэффициента связано со снижением адаптационной возможности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жевательно-речевого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аппарата и </w:t>
      </w:r>
      <w:r w:rsidR="001A2414">
        <w:rPr>
          <w:rFonts w:ascii="Times New Roman" w:hAnsi="Times New Roman"/>
          <w:bCs/>
          <w:sz w:val="28"/>
          <w:szCs w:val="28"/>
        </w:rPr>
        <w:t xml:space="preserve"> со </w:t>
      </w:r>
      <w:r w:rsidRPr="00D34CB8">
        <w:rPr>
          <w:rFonts w:ascii="Times New Roman" w:hAnsi="Times New Roman"/>
          <w:bCs/>
          <w:sz w:val="28"/>
          <w:szCs w:val="28"/>
        </w:rPr>
        <w:t xml:space="preserve">снижением возможности организма работать в условиях повышенных нагрузок (повышенная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стираемость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>, потеря зубов, деформация зубных рядов, наличие сопутствующих хронических соматических заболеваний, возрастные изменения жизненных резервов в сторону их уменьшения). Это выражается в снижении эффективности жевания до новых (с учетом возраста и об</w:t>
      </w:r>
      <w:r w:rsidR="001C5531">
        <w:rPr>
          <w:rFonts w:ascii="Times New Roman" w:hAnsi="Times New Roman"/>
          <w:bCs/>
          <w:sz w:val="28"/>
          <w:szCs w:val="28"/>
        </w:rPr>
        <w:t>щего состояния) физических норм</w:t>
      </w:r>
      <w:r w:rsidR="002C76D6" w:rsidRPr="002C76D6">
        <w:rPr>
          <w:rFonts w:ascii="Times New Roman" w:hAnsi="Times New Roman"/>
          <w:bCs/>
          <w:sz w:val="28"/>
          <w:szCs w:val="28"/>
        </w:rPr>
        <w:t>[11]</w:t>
      </w:r>
      <w:r w:rsidR="001C5531">
        <w:rPr>
          <w:rFonts w:ascii="Times New Roman" w:hAnsi="Times New Roman"/>
          <w:bCs/>
          <w:sz w:val="28"/>
          <w:szCs w:val="28"/>
        </w:rPr>
        <w:t>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При этом, например, опытным путем установлено, что у лиц пожилого возраста с полной потерей зубов максимальный показатель жевательной эффективности с полными съемными протезами, как правило, не превышает 65%, что является высокой функциональной оценкой указанного замещающего аппарата.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lastRenderedPageBreak/>
        <w:t xml:space="preserve">Второй коэффициент поправки зависит от состояния зубных рядов. При наличии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интакт</w:t>
      </w:r>
      <w:r w:rsidR="00C733DB">
        <w:rPr>
          <w:rFonts w:ascii="Times New Roman" w:hAnsi="Times New Roman"/>
          <w:bCs/>
          <w:sz w:val="28"/>
          <w:szCs w:val="28"/>
        </w:rPr>
        <w:t>н</w:t>
      </w:r>
      <w:r w:rsidRPr="00D34CB8">
        <w:rPr>
          <w:rFonts w:ascii="Times New Roman" w:hAnsi="Times New Roman"/>
          <w:bCs/>
          <w:sz w:val="28"/>
          <w:szCs w:val="28"/>
        </w:rPr>
        <w:t>ых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зубных рядов, одиночных искусственных коронок, </w:t>
      </w:r>
      <w:r w:rsidR="00C733DB" w:rsidRPr="00D34CB8">
        <w:rPr>
          <w:rFonts w:ascii="Times New Roman" w:hAnsi="Times New Roman"/>
          <w:bCs/>
          <w:sz w:val="28"/>
          <w:szCs w:val="28"/>
        </w:rPr>
        <w:t>мостовидных</w:t>
      </w:r>
      <w:r w:rsidRPr="00D34CB8">
        <w:rPr>
          <w:rFonts w:ascii="Times New Roman" w:hAnsi="Times New Roman"/>
          <w:bCs/>
          <w:sz w:val="28"/>
          <w:szCs w:val="28"/>
        </w:rPr>
        <w:t xml:space="preserve"> протезов малой и</w:t>
      </w:r>
      <w:r w:rsidR="00C733DB">
        <w:rPr>
          <w:rFonts w:ascii="Times New Roman" w:hAnsi="Times New Roman"/>
          <w:bCs/>
          <w:sz w:val="28"/>
          <w:szCs w:val="28"/>
        </w:rPr>
        <w:t xml:space="preserve"> средней протяженности, вт.ч. и</w:t>
      </w:r>
      <w:r w:rsidR="00C733DB" w:rsidRPr="00D34CB8">
        <w:rPr>
          <w:rFonts w:ascii="Times New Roman" w:hAnsi="Times New Roman"/>
          <w:bCs/>
          <w:sz w:val="28"/>
          <w:szCs w:val="28"/>
        </w:rPr>
        <w:t>мплантационных</w:t>
      </w:r>
      <w:r w:rsidRPr="00D34CB8">
        <w:rPr>
          <w:rFonts w:ascii="Times New Roman" w:hAnsi="Times New Roman"/>
          <w:bCs/>
          <w:sz w:val="28"/>
          <w:szCs w:val="28"/>
        </w:rPr>
        <w:t>, этот коэффициент приравнивается к единице (К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2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>= 1,0). При наличии мостов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Pr="00D34CB8">
        <w:rPr>
          <w:rFonts w:ascii="Times New Roman" w:hAnsi="Times New Roman"/>
          <w:bCs/>
          <w:sz w:val="28"/>
          <w:szCs w:val="28"/>
        </w:rPr>
        <w:t xml:space="preserve">дных протезов большой протяженности, в т.ч. </w:t>
      </w:r>
      <w:r w:rsidR="00C733DB" w:rsidRPr="00D34CB8">
        <w:rPr>
          <w:rFonts w:ascii="Times New Roman" w:hAnsi="Times New Roman"/>
          <w:bCs/>
          <w:sz w:val="28"/>
          <w:szCs w:val="28"/>
        </w:rPr>
        <w:t>имплантац</w:t>
      </w:r>
      <w:r w:rsidR="00C733DB">
        <w:rPr>
          <w:rFonts w:ascii="Times New Roman" w:hAnsi="Times New Roman"/>
          <w:bCs/>
          <w:sz w:val="28"/>
          <w:szCs w:val="28"/>
        </w:rPr>
        <w:t>и</w:t>
      </w:r>
      <w:r w:rsidR="00C733DB" w:rsidRPr="00D34CB8">
        <w:rPr>
          <w:rFonts w:ascii="Times New Roman" w:hAnsi="Times New Roman"/>
          <w:bCs/>
          <w:sz w:val="28"/>
          <w:szCs w:val="28"/>
        </w:rPr>
        <w:t>онных</w:t>
      </w:r>
      <w:r w:rsidRPr="00D34CB8">
        <w:rPr>
          <w:rFonts w:ascii="Times New Roman" w:hAnsi="Times New Roman"/>
          <w:bCs/>
          <w:sz w:val="28"/>
          <w:szCs w:val="28"/>
        </w:rPr>
        <w:t>, этот коэффициент несколько увеличивается (К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2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>= 1,05). При наличии частичных съемных зубных протезов данный коэффициент становится еще больше (К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2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 xml:space="preserve"> = 1,1). Если же у человека имеются частичные съемные протезы при одиночно стоящих сохранившихся зубах или полные съемные протезы, он зн</w:t>
      </w:r>
      <w:r w:rsidR="008E7470">
        <w:rPr>
          <w:rFonts w:ascii="Times New Roman" w:hAnsi="Times New Roman"/>
          <w:bCs/>
          <w:sz w:val="28"/>
          <w:szCs w:val="28"/>
        </w:rPr>
        <w:t>ачительно возрастает (К</w:t>
      </w:r>
      <w:proofErr w:type="gramStart"/>
      <w:r w:rsidR="008E7470">
        <w:rPr>
          <w:rFonts w:ascii="Times New Roman" w:hAnsi="Times New Roman"/>
          <w:bCs/>
          <w:sz w:val="28"/>
          <w:szCs w:val="28"/>
        </w:rPr>
        <w:t>2</w:t>
      </w:r>
      <w:proofErr w:type="gramEnd"/>
      <w:r w:rsidR="008E7470">
        <w:rPr>
          <w:rFonts w:ascii="Times New Roman" w:hAnsi="Times New Roman"/>
          <w:bCs/>
          <w:sz w:val="28"/>
          <w:szCs w:val="28"/>
        </w:rPr>
        <w:t>= 1,15).</w:t>
      </w:r>
    </w:p>
    <w:p w:rsid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Введение </w:t>
      </w:r>
      <w:r w:rsidR="001C5531">
        <w:rPr>
          <w:rFonts w:ascii="Times New Roman" w:hAnsi="Times New Roman"/>
          <w:bCs/>
          <w:sz w:val="28"/>
          <w:szCs w:val="28"/>
        </w:rPr>
        <w:t xml:space="preserve">данного показателя подтверждено </w:t>
      </w:r>
      <w:r w:rsidRPr="00D34CB8">
        <w:rPr>
          <w:rFonts w:ascii="Times New Roman" w:hAnsi="Times New Roman"/>
          <w:bCs/>
          <w:sz w:val="28"/>
          <w:szCs w:val="28"/>
        </w:rPr>
        <w:t>исследованиями, выявившими обратно пропорциональную зависимость между числом</w:t>
      </w:r>
      <w:r w:rsidR="001C5531">
        <w:rPr>
          <w:rFonts w:ascii="Times New Roman" w:hAnsi="Times New Roman"/>
          <w:bCs/>
          <w:sz w:val="28"/>
          <w:szCs w:val="28"/>
        </w:rPr>
        <w:t xml:space="preserve"> отсутствующих зубов, площадью и</w:t>
      </w:r>
      <w:r w:rsidRPr="00D34CB8">
        <w:rPr>
          <w:rFonts w:ascii="Times New Roman" w:hAnsi="Times New Roman"/>
          <w:bCs/>
          <w:sz w:val="28"/>
          <w:szCs w:val="28"/>
        </w:rPr>
        <w:t xml:space="preserve"> объемом замещающей ортопедической конструкции и степенью эффективности жевания. Таким образом, уточненную эффективность жевания рассчитывают по формуле:</w:t>
      </w:r>
    </w:p>
    <w:p w:rsidR="00C733DB" w:rsidRPr="00D34CB8" w:rsidRDefault="00C733DB" w:rsidP="00C733DB">
      <w:pPr>
        <w:spacing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Э</w:t>
      </w:r>
      <w:r w:rsidRPr="00C733DB">
        <w:rPr>
          <w:rFonts w:ascii="Times New Roman" w:hAnsi="Times New Roman"/>
          <w:bCs/>
          <w:sz w:val="28"/>
          <w:szCs w:val="28"/>
          <w:vertAlign w:val="subscript"/>
        </w:rPr>
        <w:t>уточн</w:t>
      </w:r>
      <w:r>
        <w:rPr>
          <w:rFonts w:ascii="Times New Roman" w:hAnsi="Times New Roman"/>
          <w:bCs/>
          <w:sz w:val="28"/>
          <w:szCs w:val="28"/>
        </w:rPr>
        <w:t>=Э</w:t>
      </w:r>
      <w:r w:rsidRPr="00C733DB">
        <w:rPr>
          <w:rFonts w:ascii="Times New Roman" w:hAnsi="Times New Roman"/>
          <w:bCs/>
          <w:sz w:val="28"/>
          <w:szCs w:val="28"/>
          <w:vertAlign w:val="subscript"/>
        </w:rPr>
        <w:t>предв</w:t>
      </w:r>
      <w:proofErr w:type="spellEnd"/>
      <w:r>
        <w:rPr>
          <w:rFonts w:ascii="Times New Roman" w:hAnsi="Times New Roman"/>
          <w:bCs/>
          <w:sz w:val="28"/>
          <w:szCs w:val="28"/>
        </w:rPr>
        <w:t>*К</w:t>
      </w:r>
      <w:proofErr w:type="gramStart"/>
      <w:r>
        <w:rPr>
          <w:rFonts w:ascii="Times New Roman" w:hAnsi="Times New Roman"/>
          <w:bCs/>
          <w:sz w:val="28"/>
          <w:szCs w:val="28"/>
        </w:rPr>
        <w:t>1</w:t>
      </w:r>
      <w:proofErr w:type="gramEnd"/>
      <w:r>
        <w:rPr>
          <w:rFonts w:ascii="Times New Roman" w:hAnsi="Times New Roman"/>
          <w:bCs/>
          <w:sz w:val="28"/>
          <w:szCs w:val="28"/>
        </w:rPr>
        <w:t>*К2,</w:t>
      </w:r>
    </w:p>
    <w:p w:rsidR="00D34CB8" w:rsidRP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где К</w:t>
      </w:r>
      <w:proofErr w:type="gramStart"/>
      <w:r w:rsidRPr="00D34CB8">
        <w:rPr>
          <w:rFonts w:ascii="Times New Roman" w:hAnsi="Times New Roman"/>
          <w:bCs/>
          <w:sz w:val="28"/>
          <w:szCs w:val="28"/>
        </w:rPr>
        <w:t>1</w:t>
      </w:r>
      <w:proofErr w:type="gramEnd"/>
      <w:r w:rsidRPr="00D34CB8">
        <w:rPr>
          <w:rFonts w:ascii="Times New Roman" w:hAnsi="Times New Roman"/>
          <w:bCs/>
          <w:sz w:val="28"/>
          <w:szCs w:val="28"/>
        </w:rPr>
        <w:t xml:space="preserve"> — коэффициент поправки па возраст; К2 — коэффициент поправки на состояние зубных рядов и тип имеющихся протезов.</w:t>
      </w:r>
    </w:p>
    <w:p w:rsid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>Известны и другие функциональные (же</w:t>
      </w:r>
      <w:r w:rsidR="001C5531">
        <w:rPr>
          <w:rFonts w:ascii="Times New Roman" w:hAnsi="Times New Roman"/>
          <w:bCs/>
          <w:sz w:val="28"/>
          <w:szCs w:val="28"/>
        </w:rPr>
        <w:t>вательные) пробы (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А.Н.Ряховский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). </w:t>
      </w:r>
    </w:p>
    <w:p w:rsidR="001C5531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4CB8">
        <w:rPr>
          <w:rFonts w:ascii="Times New Roman" w:hAnsi="Times New Roman"/>
          <w:bCs/>
          <w:sz w:val="28"/>
          <w:szCs w:val="28"/>
        </w:rPr>
        <w:t xml:space="preserve">А.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Н.Ряховский</w:t>
      </w:r>
      <w:proofErr w:type="spellEnd"/>
      <w:r w:rsidRPr="00D34CB8">
        <w:rPr>
          <w:rFonts w:ascii="Times New Roman" w:hAnsi="Times New Roman"/>
          <w:bCs/>
          <w:sz w:val="28"/>
          <w:szCs w:val="28"/>
        </w:rPr>
        <w:t xml:space="preserve"> по признаку выбора тестового материала все способы делит на 2 группы: способы, в которых используют пищевые продукты, и способы, в которых применяют искусственные материалы. Он отдает предпочтение последним. По признаку продо</w:t>
      </w:r>
      <w:r w:rsidR="001C5531">
        <w:rPr>
          <w:rFonts w:ascii="Times New Roman" w:hAnsi="Times New Roman"/>
          <w:bCs/>
          <w:sz w:val="28"/>
          <w:szCs w:val="28"/>
        </w:rPr>
        <w:t>лжительности жевания делит на: 1)</w:t>
      </w:r>
      <w:r w:rsidRPr="00D34CB8">
        <w:rPr>
          <w:rFonts w:ascii="Times New Roman" w:hAnsi="Times New Roman"/>
          <w:bCs/>
          <w:sz w:val="28"/>
          <w:szCs w:val="28"/>
        </w:rPr>
        <w:t>жевание в т</w:t>
      </w:r>
      <w:r w:rsidR="001C5531">
        <w:rPr>
          <w:rFonts w:ascii="Times New Roman" w:hAnsi="Times New Roman"/>
          <w:bCs/>
          <w:sz w:val="28"/>
          <w:szCs w:val="28"/>
        </w:rPr>
        <w:t>ечение определенного времени; 2)</w:t>
      </w:r>
      <w:r w:rsidRPr="00D34CB8">
        <w:rPr>
          <w:rFonts w:ascii="Times New Roman" w:hAnsi="Times New Roman"/>
          <w:bCs/>
          <w:sz w:val="28"/>
          <w:szCs w:val="28"/>
        </w:rPr>
        <w:t>жевание до момента глотания; .</w:t>
      </w:r>
      <w:r w:rsidR="001C5531">
        <w:rPr>
          <w:rFonts w:ascii="Times New Roman" w:hAnsi="Times New Roman"/>
          <w:bCs/>
          <w:sz w:val="28"/>
          <w:szCs w:val="28"/>
        </w:rPr>
        <w:t>3)</w:t>
      </w:r>
      <w:r w:rsidRPr="00D34CB8">
        <w:rPr>
          <w:rFonts w:ascii="Times New Roman" w:hAnsi="Times New Roman"/>
          <w:bCs/>
          <w:sz w:val="28"/>
          <w:szCs w:val="28"/>
        </w:rPr>
        <w:t xml:space="preserve"> жевание с определенным количеством жевательных движений. По признаку анализа состава измельченного материала А.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Н.Ряхов</w:t>
      </w:r>
      <w:r w:rsidR="001C5531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="001C5531">
        <w:rPr>
          <w:rFonts w:ascii="Times New Roman" w:hAnsi="Times New Roman"/>
          <w:bCs/>
          <w:sz w:val="28"/>
          <w:szCs w:val="28"/>
        </w:rPr>
        <w:t xml:space="preserve"> делит способы на 5 групп: 1)</w:t>
      </w:r>
      <w:r w:rsidRPr="00D34CB8">
        <w:rPr>
          <w:rFonts w:ascii="Times New Roman" w:hAnsi="Times New Roman"/>
          <w:bCs/>
          <w:sz w:val="28"/>
          <w:szCs w:val="28"/>
        </w:rPr>
        <w:t>определение жевательного эффекта по частным характеристикам крупности или фрагментам су</w:t>
      </w:r>
      <w:r w:rsidR="001C5531">
        <w:rPr>
          <w:rFonts w:ascii="Times New Roman" w:hAnsi="Times New Roman"/>
          <w:bCs/>
          <w:sz w:val="28"/>
          <w:szCs w:val="28"/>
        </w:rPr>
        <w:t>ммарных характеристик; 2)</w:t>
      </w:r>
      <w:r w:rsidRPr="00D34CB8">
        <w:rPr>
          <w:rFonts w:ascii="Times New Roman" w:hAnsi="Times New Roman"/>
          <w:bCs/>
          <w:sz w:val="28"/>
          <w:szCs w:val="28"/>
        </w:rPr>
        <w:t xml:space="preserve"> по шкале индексов, подсчитывая количество измельченных частиц </w:t>
      </w:r>
      <w:r w:rsidR="001C5531">
        <w:rPr>
          <w:rFonts w:ascii="Times New Roman" w:hAnsi="Times New Roman"/>
          <w:bCs/>
          <w:sz w:val="28"/>
          <w:szCs w:val="28"/>
        </w:rPr>
        <w:lastRenderedPageBreak/>
        <w:t>определенного диаметра; 3)</w:t>
      </w:r>
      <w:r w:rsidRPr="00D34CB8">
        <w:rPr>
          <w:rFonts w:ascii="Times New Roman" w:hAnsi="Times New Roman"/>
          <w:bCs/>
          <w:sz w:val="28"/>
          <w:szCs w:val="28"/>
        </w:rPr>
        <w:t xml:space="preserve">определение степени </w:t>
      </w:r>
      <w:proofErr w:type="spellStart"/>
      <w:r w:rsidRPr="00D34CB8">
        <w:rPr>
          <w:rFonts w:ascii="Times New Roman" w:hAnsi="Times New Roman"/>
          <w:bCs/>
          <w:sz w:val="28"/>
          <w:szCs w:val="28"/>
        </w:rPr>
        <w:t>измельченно</w:t>
      </w:r>
      <w:r w:rsidR="006C02E4">
        <w:rPr>
          <w:rFonts w:ascii="Times New Roman" w:hAnsi="Times New Roman"/>
          <w:bCs/>
          <w:sz w:val="28"/>
          <w:szCs w:val="28"/>
        </w:rPr>
        <w:t>с</w:t>
      </w:r>
      <w:r w:rsidRPr="00D34CB8">
        <w:rPr>
          <w:rFonts w:ascii="Times New Roman" w:hAnsi="Times New Roman"/>
          <w:bCs/>
          <w:sz w:val="28"/>
          <w:szCs w:val="28"/>
        </w:rPr>
        <w:t>ти</w:t>
      </w:r>
      <w:proofErr w:type="spellEnd"/>
      <w:r w:rsidR="001C5531">
        <w:rPr>
          <w:rFonts w:ascii="Times New Roman" w:hAnsi="Times New Roman"/>
          <w:bCs/>
          <w:sz w:val="28"/>
          <w:szCs w:val="28"/>
        </w:rPr>
        <w:t xml:space="preserve"> по суммарным характеристикам; 4)</w:t>
      </w:r>
      <w:r w:rsidRPr="00D34CB8">
        <w:rPr>
          <w:rFonts w:ascii="Times New Roman" w:hAnsi="Times New Roman"/>
          <w:bCs/>
          <w:sz w:val="28"/>
          <w:szCs w:val="28"/>
        </w:rPr>
        <w:t xml:space="preserve"> определение общей площади по</w:t>
      </w:r>
      <w:r w:rsidR="001C5531">
        <w:rPr>
          <w:rFonts w:ascii="Times New Roman" w:hAnsi="Times New Roman"/>
          <w:bCs/>
          <w:sz w:val="28"/>
          <w:szCs w:val="28"/>
        </w:rPr>
        <w:t>верхности измельченных частиц; 5)</w:t>
      </w:r>
      <w:r w:rsidRPr="00D34CB8">
        <w:rPr>
          <w:rFonts w:ascii="Times New Roman" w:hAnsi="Times New Roman"/>
          <w:bCs/>
          <w:sz w:val="28"/>
          <w:szCs w:val="28"/>
        </w:rPr>
        <w:t xml:space="preserve"> изучение характера измельчения пищевых продуктов в полости рта с использованием законов измельчения минералов</w:t>
      </w:r>
      <w:r w:rsidR="001C5531">
        <w:rPr>
          <w:rFonts w:ascii="Times New Roman" w:hAnsi="Times New Roman"/>
          <w:bCs/>
          <w:sz w:val="28"/>
          <w:szCs w:val="28"/>
        </w:rPr>
        <w:t xml:space="preserve"> при технологических процессах</w:t>
      </w:r>
      <w:r w:rsidR="008E7470">
        <w:rPr>
          <w:rFonts w:ascii="Times New Roman" w:hAnsi="Times New Roman"/>
          <w:bCs/>
          <w:sz w:val="28"/>
          <w:szCs w:val="28"/>
        </w:rPr>
        <w:t>[1</w:t>
      </w:r>
      <w:r w:rsidR="001C5531" w:rsidRPr="001C5531">
        <w:rPr>
          <w:rFonts w:ascii="Times New Roman" w:hAnsi="Times New Roman"/>
          <w:bCs/>
          <w:sz w:val="28"/>
          <w:szCs w:val="28"/>
        </w:rPr>
        <w:t>]</w:t>
      </w:r>
      <w:r w:rsidR="001C5531">
        <w:rPr>
          <w:rFonts w:ascii="Times New Roman" w:hAnsi="Times New Roman"/>
          <w:bCs/>
          <w:sz w:val="28"/>
          <w:szCs w:val="28"/>
        </w:rPr>
        <w:t>.</w:t>
      </w:r>
    </w:p>
    <w:p w:rsidR="00D34CB8" w:rsidRDefault="00D34CB8" w:rsidP="00D34CB8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34CB8" w:rsidRDefault="00D34CB8" w:rsidP="00F568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81C" w:rsidRDefault="00F5681C" w:rsidP="00F568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81C" w:rsidRDefault="00F5681C" w:rsidP="00F568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81C" w:rsidRDefault="00F5681C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2911">
        <w:rPr>
          <w:rFonts w:ascii="Times New Roman" w:hAnsi="Times New Roman"/>
          <w:b/>
          <w:sz w:val="28"/>
          <w:szCs w:val="28"/>
        </w:rPr>
        <w:lastRenderedPageBreak/>
        <w:t>3.Графические методы</w:t>
      </w:r>
    </w:p>
    <w:p w:rsidR="001E2911" w:rsidRPr="001E2911" w:rsidRDefault="001E2911" w:rsidP="001E291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Графическая регистра</w:t>
      </w:r>
      <w:r w:rsidRPr="001E2911">
        <w:rPr>
          <w:rFonts w:ascii="Times New Roman" w:hAnsi="Times New Roman"/>
          <w:sz w:val="28"/>
          <w:szCs w:val="28"/>
        </w:rPr>
        <w:t>ция движений нижней чел</w:t>
      </w:r>
      <w:r>
        <w:rPr>
          <w:rFonts w:ascii="Times New Roman" w:hAnsi="Times New Roman"/>
          <w:sz w:val="28"/>
          <w:szCs w:val="28"/>
        </w:rPr>
        <w:t>юсти, на основе которой были по</w:t>
      </w:r>
      <w:r w:rsidRPr="001E2911">
        <w:rPr>
          <w:rFonts w:ascii="Times New Roman" w:hAnsi="Times New Roman"/>
          <w:sz w:val="28"/>
          <w:szCs w:val="28"/>
        </w:rPr>
        <w:t xml:space="preserve">строены </w:t>
      </w:r>
      <w:proofErr w:type="spellStart"/>
      <w:r w:rsidRPr="001E2911">
        <w:rPr>
          <w:rFonts w:ascii="Times New Roman" w:hAnsi="Times New Roman"/>
          <w:sz w:val="28"/>
          <w:szCs w:val="28"/>
        </w:rPr>
        <w:t>артикуляторы</w:t>
      </w:r>
      <w:proofErr w:type="spellEnd"/>
      <w:r w:rsidRPr="001E2911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>первые механические модели опор</w:t>
      </w:r>
      <w:r w:rsidRPr="001E2911">
        <w:rPr>
          <w:rFonts w:ascii="Times New Roman" w:hAnsi="Times New Roman"/>
          <w:sz w:val="28"/>
          <w:szCs w:val="28"/>
        </w:rPr>
        <w:t>но-двигательного аппарата жевательной системы, сыграла положительную роль. Конструирование зубных протезов, адаптированных к простейшим движениям нижней челюсти, неизмеримо повысившее к</w:t>
      </w:r>
      <w:r>
        <w:rPr>
          <w:rFonts w:ascii="Times New Roman" w:hAnsi="Times New Roman"/>
          <w:sz w:val="28"/>
          <w:szCs w:val="28"/>
        </w:rPr>
        <w:t>ачество протезирования, одновре</w:t>
      </w:r>
      <w:r w:rsidRPr="001E2911">
        <w:rPr>
          <w:rFonts w:ascii="Times New Roman" w:hAnsi="Times New Roman"/>
          <w:sz w:val="28"/>
          <w:szCs w:val="28"/>
        </w:rPr>
        <w:t>менно открыло новые пер</w:t>
      </w:r>
      <w:r>
        <w:rPr>
          <w:rFonts w:ascii="Times New Roman" w:hAnsi="Times New Roman"/>
          <w:sz w:val="28"/>
          <w:szCs w:val="28"/>
        </w:rPr>
        <w:t>спективы перед теорией и практи</w:t>
      </w:r>
      <w:r w:rsidRPr="001E2911">
        <w:rPr>
          <w:rFonts w:ascii="Times New Roman" w:hAnsi="Times New Roman"/>
          <w:sz w:val="28"/>
          <w:szCs w:val="28"/>
        </w:rPr>
        <w:t>кой ортопедической стом</w:t>
      </w:r>
      <w:r>
        <w:rPr>
          <w:rFonts w:ascii="Times New Roman" w:hAnsi="Times New Roman"/>
          <w:sz w:val="28"/>
          <w:szCs w:val="28"/>
        </w:rPr>
        <w:t>атологии. Решение этих задач по</w:t>
      </w:r>
      <w:r w:rsidRPr="001E2911">
        <w:rPr>
          <w:rFonts w:ascii="Times New Roman" w:hAnsi="Times New Roman"/>
          <w:sz w:val="28"/>
          <w:szCs w:val="28"/>
        </w:rPr>
        <w:t>требовало привлечения в</w:t>
      </w:r>
      <w:r>
        <w:rPr>
          <w:rFonts w:ascii="Times New Roman" w:hAnsi="Times New Roman"/>
          <w:sz w:val="28"/>
          <w:szCs w:val="28"/>
        </w:rPr>
        <w:t xml:space="preserve"> клинику ортопедической стомато</w:t>
      </w:r>
      <w:r w:rsidRPr="001E2911">
        <w:rPr>
          <w:rFonts w:ascii="Times New Roman" w:hAnsi="Times New Roman"/>
          <w:sz w:val="28"/>
          <w:szCs w:val="28"/>
        </w:rPr>
        <w:t>логии современных функциональных методов исследования.</w:t>
      </w:r>
    </w:p>
    <w:p w:rsidR="001E2911" w:rsidRDefault="001E2911" w:rsidP="001E291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911">
        <w:rPr>
          <w:rFonts w:ascii="Times New Roman" w:hAnsi="Times New Roman"/>
          <w:sz w:val="28"/>
          <w:szCs w:val="28"/>
        </w:rPr>
        <w:t xml:space="preserve">Наиболее фундаментальные исследования биомеханики жевательной системы были проведены с помощью </w:t>
      </w:r>
      <w:proofErr w:type="spellStart"/>
      <w:r w:rsidRPr="001E2911">
        <w:rPr>
          <w:rFonts w:ascii="Times New Roman" w:hAnsi="Times New Roman"/>
          <w:sz w:val="28"/>
          <w:szCs w:val="28"/>
        </w:rPr>
        <w:t>мастикациографии</w:t>
      </w:r>
      <w:proofErr w:type="spellEnd"/>
      <w:r w:rsidRPr="001E2911">
        <w:rPr>
          <w:rFonts w:ascii="Times New Roman" w:hAnsi="Times New Roman"/>
          <w:sz w:val="28"/>
          <w:szCs w:val="28"/>
        </w:rPr>
        <w:t xml:space="preserve"> [7].</w:t>
      </w:r>
    </w:p>
    <w:p w:rsidR="004557D1" w:rsidRPr="004557D1" w:rsidRDefault="004557D1" w:rsidP="004557D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557D1">
        <w:rPr>
          <w:rFonts w:ascii="Times New Roman" w:hAnsi="Times New Roman"/>
          <w:sz w:val="28"/>
          <w:szCs w:val="28"/>
        </w:rPr>
        <w:t>Мастикациография</w:t>
      </w:r>
      <w:proofErr w:type="spellEnd"/>
      <w:r w:rsidRPr="004557D1">
        <w:rPr>
          <w:rFonts w:ascii="Times New Roman" w:hAnsi="Times New Roman"/>
          <w:sz w:val="28"/>
          <w:szCs w:val="28"/>
        </w:rPr>
        <w:t xml:space="preserve"> — графический метод регистрации рефлек</w:t>
      </w:r>
      <w:r w:rsidR="00B74662">
        <w:rPr>
          <w:rFonts w:ascii="Times New Roman" w:hAnsi="Times New Roman"/>
          <w:sz w:val="28"/>
          <w:szCs w:val="28"/>
        </w:rPr>
        <w:t>торных движений нижней челюсти. Для пользования этим мето</w:t>
      </w:r>
      <w:r w:rsidRPr="004557D1">
        <w:rPr>
          <w:rFonts w:ascii="Times New Roman" w:hAnsi="Times New Roman"/>
          <w:sz w:val="28"/>
          <w:szCs w:val="28"/>
        </w:rPr>
        <w:t>дом были сконструирова</w:t>
      </w:r>
      <w:r w:rsidR="00B74662">
        <w:rPr>
          <w:rFonts w:ascii="Times New Roman" w:hAnsi="Times New Roman"/>
          <w:sz w:val="28"/>
          <w:szCs w:val="28"/>
        </w:rPr>
        <w:t>ны аппараты, состоящие из регис</w:t>
      </w:r>
      <w:r w:rsidRPr="004557D1">
        <w:rPr>
          <w:rFonts w:ascii="Times New Roman" w:hAnsi="Times New Roman"/>
          <w:sz w:val="28"/>
          <w:szCs w:val="28"/>
        </w:rPr>
        <w:t>трирующих приспособлений, датчиков и записывающих частей. Запись производилась на кимографе или на осциллографически</w:t>
      </w:r>
      <w:r w:rsidR="008E7470">
        <w:rPr>
          <w:rFonts w:ascii="Times New Roman" w:hAnsi="Times New Roman"/>
          <w:sz w:val="28"/>
          <w:szCs w:val="28"/>
        </w:rPr>
        <w:t>х и тензометрических установках</w:t>
      </w:r>
      <w:r w:rsidR="008E7470" w:rsidRPr="008E7470">
        <w:t xml:space="preserve"> </w:t>
      </w:r>
      <w:r w:rsidR="008E7470">
        <w:rPr>
          <w:rFonts w:ascii="Times New Roman" w:hAnsi="Times New Roman"/>
          <w:sz w:val="28"/>
          <w:szCs w:val="28"/>
        </w:rPr>
        <w:t>[20</w:t>
      </w:r>
      <w:r w:rsidR="008E7470" w:rsidRPr="008E7470">
        <w:rPr>
          <w:rFonts w:ascii="Times New Roman" w:hAnsi="Times New Roman"/>
          <w:sz w:val="28"/>
          <w:szCs w:val="28"/>
        </w:rPr>
        <w:t>].</w:t>
      </w:r>
    </w:p>
    <w:p w:rsidR="004557D1" w:rsidRPr="004557D1" w:rsidRDefault="004557D1" w:rsidP="004557D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557D1">
        <w:rPr>
          <w:rFonts w:ascii="Times New Roman" w:hAnsi="Times New Roman"/>
          <w:sz w:val="28"/>
          <w:szCs w:val="28"/>
        </w:rPr>
        <w:t>Наиболее целесообраз</w:t>
      </w:r>
      <w:r w:rsidR="00B74662">
        <w:rPr>
          <w:rFonts w:ascii="Times New Roman" w:hAnsi="Times New Roman"/>
          <w:sz w:val="28"/>
          <w:szCs w:val="28"/>
        </w:rPr>
        <w:t>ным местом для установки регист</w:t>
      </w:r>
      <w:r w:rsidRPr="004557D1">
        <w:rPr>
          <w:rFonts w:ascii="Times New Roman" w:hAnsi="Times New Roman"/>
          <w:sz w:val="28"/>
          <w:szCs w:val="28"/>
        </w:rPr>
        <w:t>рирующих приборов с</w:t>
      </w:r>
      <w:r w:rsidR="00B74662">
        <w:rPr>
          <w:rFonts w:ascii="Times New Roman" w:hAnsi="Times New Roman"/>
          <w:sz w:val="28"/>
          <w:szCs w:val="28"/>
        </w:rPr>
        <w:t>ледует считать подбородочную об</w:t>
      </w:r>
      <w:r w:rsidRPr="004557D1">
        <w:rPr>
          <w:rFonts w:ascii="Times New Roman" w:hAnsi="Times New Roman"/>
          <w:sz w:val="28"/>
          <w:szCs w:val="28"/>
        </w:rPr>
        <w:t>ласть нижней челюсти, где мягкие ткани сравнительно мало смещаются во время фун</w:t>
      </w:r>
      <w:r w:rsidR="00B74662">
        <w:rPr>
          <w:rFonts w:ascii="Times New Roman" w:hAnsi="Times New Roman"/>
          <w:sz w:val="28"/>
          <w:szCs w:val="28"/>
        </w:rPr>
        <w:t>кции. Кроме того, амплитуда дви</w:t>
      </w:r>
      <w:r w:rsidRPr="004557D1">
        <w:rPr>
          <w:rFonts w:ascii="Times New Roman" w:hAnsi="Times New Roman"/>
          <w:sz w:val="28"/>
          <w:szCs w:val="28"/>
        </w:rPr>
        <w:t>жений этой части нижней челюсти в процессе жевания больше, чем других ее уча</w:t>
      </w:r>
      <w:r w:rsidR="00B74662">
        <w:rPr>
          <w:rFonts w:ascii="Times New Roman" w:hAnsi="Times New Roman"/>
          <w:sz w:val="28"/>
          <w:szCs w:val="28"/>
        </w:rPr>
        <w:t>стков, вследствие чего регистри</w:t>
      </w:r>
      <w:r w:rsidRPr="004557D1">
        <w:rPr>
          <w:rFonts w:ascii="Times New Roman" w:hAnsi="Times New Roman"/>
          <w:sz w:val="28"/>
          <w:szCs w:val="28"/>
        </w:rPr>
        <w:t>рующий прибор лучше улавливает их. Опыт ра</w:t>
      </w:r>
      <w:r w:rsidR="00B74662">
        <w:rPr>
          <w:rFonts w:ascii="Times New Roman" w:hAnsi="Times New Roman"/>
          <w:sz w:val="28"/>
          <w:szCs w:val="28"/>
        </w:rPr>
        <w:t>боты с аппа</w:t>
      </w:r>
      <w:r w:rsidRPr="004557D1">
        <w:rPr>
          <w:rFonts w:ascii="Times New Roman" w:hAnsi="Times New Roman"/>
          <w:sz w:val="28"/>
          <w:szCs w:val="28"/>
        </w:rPr>
        <w:t>ратами, имеющими нес</w:t>
      </w:r>
      <w:r w:rsidR="00B74662">
        <w:rPr>
          <w:rFonts w:ascii="Times New Roman" w:hAnsi="Times New Roman"/>
          <w:sz w:val="28"/>
          <w:szCs w:val="28"/>
        </w:rPr>
        <w:t>колько регистрирующих приспособ</w:t>
      </w:r>
      <w:r w:rsidRPr="004557D1">
        <w:rPr>
          <w:rFonts w:ascii="Times New Roman" w:hAnsi="Times New Roman"/>
          <w:sz w:val="28"/>
          <w:szCs w:val="28"/>
        </w:rPr>
        <w:t>лений, показал, что они</w:t>
      </w:r>
      <w:r w:rsidR="00B74662">
        <w:rPr>
          <w:rFonts w:ascii="Times New Roman" w:hAnsi="Times New Roman"/>
          <w:sz w:val="28"/>
          <w:szCs w:val="28"/>
        </w:rPr>
        <w:t xml:space="preserve"> пригодны для детальных исследо</w:t>
      </w:r>
      <w:r w:rsidRPr="004557D1">
        <w:rPr>
          <w:rFonts w:ascii="Times New Roman" w:hAnsi="Times New Roman"/>
          <w:sz w:val="28"/>
          <w:szCs w:val="28"/>
        </w:rPr>
        <w:t>ваний лишь в условиях специальной лаборатории. В связи с этим был сконструиров</w:t>
      </w:r>
      <w:r w:rsidR="00B74662">
        <w:rPr>
          <w:rFonts w:ascii="Times New Roman" w:hAnsi="Times New Roman"/>
          <w:sz w:val="28"/>
          <w:szCs w:val="28"/>
        </w:rPr>
        <w:t>ан более простой и удобный аппа</w:t>
      </w:r>
      <w:r w:rsidRPr="004557D1">
        <w:rPr>
          <w:rFonts w:ascii="Times New Roman" w:hAnsi="Times New Roman"/>
          <w:sz w:val="28"/>
          <w:szCs w:val="28"/>
        </w:rPr>
        <w:t xml:space="preserve">рат — </w:t>
      </w:r>
      <w:proofErr w:type="spellStart"/>
      <w:r w:rsidRPr="004557D1">
        <w:rPr>
          <w:rFonts w:ascii="Times New Roman" w:hAnsi="Times New Roman"/>
          <w:sz w:val="28"/>
          <w:szCs w:val="28"/>
        </w:rPr>
        <w:t>мастикациограф</w:t>
      </w:r>
      <w:proofErr w:type="spellEnd"/>
      <w:r w:rsidRPr="004557D1">
        <w:rPr>
          <w:rFonts w:ascii="Times New Roman" w:hAnsi="Times New Roman"/>
          <w:sz w:val="28"/>
          <w:szCs w:val="28"/>
        </w:rPr>
        <w:t>, позво</w:t>
      </w:r>
      <w:r w:rsidR="00B74662">
        <w:rPr>
          <w:rFonts w:ascii="Times New Roman" w:hAnsi="Times New Roman"/>
          <w:sz w:val="28"/>
          <w:szCs w:val="28"/>
        </w:rPr>
        <w:t>ляющий регистрировать дви</w:t>
      </w:r>
      <w:r w:rsidRPr="004557D1">
        <w:rPr>
          <w:rFonts w:ascii="Times New Roman" w:hAnsi="Times New Roman"/>
          <w:sz w:val="28"/>
          <w:szCs w:val="28"/>
        </w:rPr>
        <w:t>жения нижней челюсти</w:t>
      </w:r>
      <w:r w:rsidR="00B74662">
        <w:rPr>
          <w:rFonts w:ascii="Times New Roman" w:hAnsi="Times New Roman"/>
          <w:sz w:val="28"/>
          <w:szCs w:val="28"/>
        </w:rPr>
        <w:t xml:space="preserve"> на кимографе в нормальных физи</w:t>
      </w:r>
      <w:r w:rsidRPr="004557D1">
        <w:rPr>
          <w:rFonts w:ascii="Times New Roman" w:hAnsi="Times New Roman"/>
          <w:sz w:val="28"/>
          <w:szCs w:val="28"/>
        </w:rPr>
        <w:t>ологических условиях (рис. 1) [8].</w:t>
      </w:r>
    </w:p>
    <w:p w:rsidR="001E2911" w:rsidRDefault="004557D1" w:rsidP="004557D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557D1">
        <w:rPr>
          <w:rFonts w:ascii="Times New Roman" w:hAnsi="Times New Roman"/>
          <w:sz w:val="28"/>
          <w:szCs w:val="28"/>
        </w:rPr>
        <w:t>Аппарат состоит из ре</w:t>
      </w:r>
      <w:r w:rsidR="00B74662">
        <w:rPr>
          <w:rFonts w:ascii="Times New Roman" w:hAnsi="Times New Roman"/>
          <w:sz w:val="28"/>
          <w:szCs w:val="28"/>
        </w:rPr>
        <w:t>зинового баллона (Б), помещенно</w:t>
      </w:r>
      <w:r w:rsidRPr="004557D1">
        <w:rPr>
          <w:rFonts w:ascii="Times New Roman" w:hAnsi="Times New Roman"/>
          <w:sz w:val="28"/>
          <w:szCs w:val="28"/>
        </w:rPr>
        <w:t>го в специальный пласт</w:t>
      </w:r>
      <w:r w:rsidR="00B74662">
        <w:rPr>
          <w:rFonts w:ascii="Times New Roman" w:hAnsi="Times New Roman"/>
          <w:sz w:val="28"/>
          <w:szCs w:val="28"/>
        </w:rPr>
        <w:t>массовый футляр (А), который по</w:t>
      </w:r>
      <w:r w:rsidRPr="004557D1">
        <w:rPr>
          <w:rFonts w:ascii="Times New Roman" w:hAnsi="Times New Roman"/>
          <w:sz w:val="28"/>
          <w:szCs w:val="28"/>
        </w:rPr>
        <w:t xml:space="preserve">вязкой (В) с градуированной шкалой </w:t>
      </w:r>
      <w:r w:rsidRPr="004557D1">
        <w:rPr>
          <w:rFonts w:ascii="Times New Roman" w:hAnsi="Times New Roman"/>
          <w:sz w:val="28"/>
          <w:szCs w:val="28"/>
        </w:rPr>
        <w:lastRenderedPageBreak/>
        <w:t>(Е), показывающей степень прижима баллона к подбородку, прикрепляется к подбородочной област</w:t>
      </w:r>
      <w:r w:rsidR="00B74662">
        <w:rPr>
          <w:rFonts w:ascii="Times New Roman" w:hAnsi="Times New Roman"/>
          <w:sz w:val="28"/>
          <w:szCs w:val="28"/>
        </w:rPr>
        <w:t>и нижней челюсти. Баллон при по</w:t>
      </w:r>
      <w:r w:rsidRPr="004557D1">
        <w:rPr>
          <w:rFonts w:ascii="Times New Roman" w:hAnsi="Times New Roman"/>
          <w:sz w:val="28"/>
          <w:szCs w:val="28"/>
        </w:rPr>
        <w:t>мощи воздушной перед</w:t>
      </w:r>
      <w:r w:rsidR="00B74662">
        <w:rPr>
          <w:rFonts w:ascii="Times New Roman" w:hAnsi="Times New Roman"/>
          <w:sz w:val="28"/>
          <w:szCs w:val="28"/>
        </w:rPr>
        <w:t>ачи (Т) соединяется с</w:t>
      </w:r>
      <w:r w:rsidRPr="004557D1">
        <w:rPr>
          <w:rFonts w:ascii="Times New Roman" w:hAnsi="Times New Roman"/>
          <w:sz w:val="28"/>
          <w:szCs w:val="28"/>
        </w:rPr>
        <w:t xml:space="preserve"> капсулой (М), что позволяет записывать на кимографе (К) движения нижней челюсти.</w:t>
      </w:r>
    </w:p>
    <w:p w:rsidR="00B74662" w:rsidRPr="001E2911" w:rsidRDefault="00B74662" w:rsidP="004557D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B7466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712335" cy="26644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35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2911" w:rsidRDefault="00B7466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4662">
        <w:rPr>
          <w:rFonts w:ascii="Times New Roman" w:hAnsi="Times New Roman"/>
          <w:sz w:val="28"/>
          <w:szCs w:val="28"/>
        </w:rPr>
        <w:t xml:space="preserve">Рис. 1. Схема записи жевания при помощи </w:t>
      </w:r>
      <w:proofErr w:type="spellStart"/>
      <w:r w:rsidRPr="00B74662">
        <w:rPr>
          <w:rFonts w:ascii="Times New Roman" w:hAnsi="Times New Roman"/>
          <w:sz w:val="28"/>
          <w:szCs w:val="28"/>
        </w:rPr>
        <w:t>мастикациографа</w:t>
      </w:r>
      <w:proofErr w:type="spellEnd"/>
      <w:r w:rsidRPr="00B74662">
        <w:rPr>
          <w:rFonts w:ascii="Times New Roman" w:hAnsi="Times New Roman"/>
          <w:sz w:val="28"/>
          <w:szCs w:val="28"/>
        </w:rPr>
        <w:t xml:space="preserve"> [2].</w:t>
      </w:r>
    </w:p>
    <w:p w:rsidR="00B74662" w:rsidRPr="00B74662" w:rsidRDefault="00B74662" w:rsidP="00B7466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74662">
        <w:rPr>
          <w:rFonts w:ascii="Times New Roman" w:hAnsi="Times New Roman"/>
          <w:sz w:val="28"/>
          <w:szCs w:val="28"/>
        </w:rPr>
        <w:t>Пользование описанной методикой показало, что запись жевательных движений нижней челюсти представляет со</w:t>
      </w:r>
      <w:r w:rsidRPr="00B74662">
        <w:rPr>
          <w:rFonts w:ascii="Times New Roman" w:hAnsi="Times New Roman"/>
          <w:sz w:val="28"/>
          <w:szCs w:val="28"/>
        </w:rPr>
        <w:softHyphen/>
        <w:t>бой ряд следующих друг за другом волнообразных кривых. Весь комплекс движений, связанный с жеванием куска пи</w:t>
      </w:r>
      <w:r w:rsidRPr="00B74662">
        <w:rPr>
          <w:rFonts w:ascii="Times New Roman" w:hAnsi="Times New Roman"/>
          <w:sz w:val="28"/>
          <w:szCs w:val="28"/>
        </w:rPr>
        <w:softHyphen/>
        <w:t xml:space="preserve">щи, от начала его введения в рот до момента проглатывания, характеризуется как жевательный период. В каждом жевательном периоде различается пять фаз. На </w:t>
      </w:r>
      <w:proofErr w:type="spellStart"/>
      <w:r w:rsidRPr="00B74662">
        <w:rPr>
          <w:rFonts w:ascii="Times New Roman" w:hAnsi="Times New Roman"/>
          <w:sz w:val="28"/>
          <w:szCs w:val="28"/>
        </w:rPr>
        <w:t>кимограмме</w:t>
      </w:r>
      <w:proofErr w:type="spellEnd"/>
      <w:r w:rsidRPr="00B74662">
        <w:rPr>
          <w:rFonts w:ascii="Times New Roman" w:hAnsi="Times New Roman"/>
          <w:sz w:val="28"/>
          <w:szCs w:val="28"/>
        </w:rPr>
        <w:t xml:space="preserve"> каждая фаза имеет свою характерную за</w:t>
      </w:r>
      <w:r w:rsidRPr="00B74662">
        <w:rPr>
          <w:rFonts w:ascii="Times New Roman" w:hAnsi="Times New Roman"/>
          <w:sz w:val="28"/>
          <w:szCs w:val="28"/>
        </w:rPr>
        <w:softHyphen/>
        <w:t>пись.</w:t>
      </w:r>
    </w:p>
    <w:p w:rsidR="00B74662" w:rsidRDefault="00B74662" w:rsidP="00B7466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07915" cy="926465"/>
            <wp:effectExtent l="0" t="0" r="698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1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4662" w:rsidRDefault="00B74662" w:rsidP="00B7466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74662">
        <w:rPr>
          <w:rFonts w:ascii="Times New Roman" w:hAnsi="Times New Roman"/>
          <w:sz w:val="28"/>
          <w:szCs w:val="28"/>
        </w:rPr>
        <w:t xml:space="preserve">Рис. 2. </w:t>
      </w:r>
      <w:proofErr w:type="spellStart"/>
      <w:r w:rsidRPr="00B74662">
        <w:rPr>
          <w:rFonts w:ascii="Times New Roman" w:hAnsi="Times New Roman"/>
          <w:sz w:val="28"/>
          <w:szCs w:val="28"/>
        </w:rPr>
        <w:t>Мастикациограмма</w:t>
      </w:r>
      <w:proofErr w:type="spellEnd"/>
      <w:r w:rsidRPr="00B74662">
        <w:rPr>
          <w:rFonts w:ascii="Times New Roman" w:hAnsi="Times New Roman"/>
          <w:sz w:val="28"/>
          <w:szCs w:val="28"/>
        </w:rPr>
        <w:t xml:space="preserve"> одного жевательного периода в норме (по И. С. Рубинову): I – фаза покоя; II – фаза введения пищи в рот; III – фаза начала жевательной функции – ориентировочная фаза; IV  - фаза основной </w:t>
      </w:r>
      <w:r w:rsidRPr="00B74662">
        <w:rPr>
          <w:rFonts w:ascii="Times New Roman" w:hAnsi="Times New Roman"/>
          <w:sz w:val="28"/>
          <w:szCs w:val="28"/>
        </w:rPr>
        <w:lastRenderedPageBreak/>
        <w:t>жевательной функции; V – фаза формирования комка и его проглатывание; АБС – жевательная волна; О – петля смыкания во время раздавливания пищи; О</w:t>
      </w:r>
      <w:proofErr w:type="gramStart"/>
      <w:r w:rsidRPr="00B74662">
        <w:rPr>
          <w:rFonts w:ascii="Times New Roman" w:hAnsi="Times New Roman"/>
          <w:sz w:val="28"/>
          <w:szCs w:val="28"/>
        </w:rPr>
        <w:t>1</w:t>
      </w:r>
      <w:proofErr w:type="gramEnd"/>
      <w:r w:rsidRPr="00B74662">
        <w:rPr>
          <w:rFonts w:ascii="Times New Roman" w:hAnsi="Times New Roman"/>
          <w:sz w:val="28"/>
          <w:szCs w:val="28"/>
        </w:rPr>
        <w:t xml:space="preserve"> – петля смык</w:t>
      </w:r>
      <w:r w:rsidR="0086742D">
        <w:rPr>
          <w:rFonts w:ascii="Times New Roman" w:hAnsi="Times New Roman"/>
          <w:sz w:val="28"/>
          <w:szCs w:val="28"/>
        </w:rPr>
        <w:t>ания во время размалывания пищи[18</w:t>
      </w:r>
      <w:r w:rsidR="0086742D" w:rsidRPr="0086742D">
        <w:rPr>
          <w:rFonts w:ascii="Times New Roman" w:hAnsi="Times New Roman"/>
          <w:sz w:val="28"/>
          <w:szCs w:val="28"/>
        </w:rPr>
        <w:t>].</w:t>
      </w:r>
    </w:p>
    <w:p w:rsidR="00B74662" w:rsidRDefault="00B74662" w:rsidP="00B7466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74662" w:rsidRPr="00B74662" w:rsidRDefault="00B74662" w:rsidP="00B7466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4662">
        <w:rPr>
          <w:rFonts w:ascii="Times New Roman" w:hAnsi="Times New Roman"/>
          <w:sz w:val="28"/>
          <w:szCs w:val="28"/>
        </w:rPr>
        <w:t>Первая фаза — состоя</w:t>
      </w:r>
      <w:r>
        <w:rPr>
          <w:rFonts w:ascii="Times New Roman" w:hAnsi="Times New Roman"/>
          <w:sz w:val="28"/>
          <w:szCs w:val="28"/>
        </w:rPr>
        <w:t>ние покоя — соответствует перио</w:t>
      </w:r>
      <w:r w:rsidRPr="00B74662">
        <w:rPr>
          <w:rFonts w:ascii="Times New Roman" w:hAnsi="Times New Roman"/>
          <w:sz w:val="28"/>
          <w:szCs w:val="28"/>
        </w:rPr>
        <w:t>ду до введения пищи в</w:t>
      </w:r>
      <w:r>
        <w:rPr>
          <w:rFonts w:ascii="Times New Roman" w:hAnsi="Times New Roman"/>
          <w:sz w:val="28"/>
          <w:szCs w:val="28"/>
        </w:rPr>
        <w:t xml:space="preserve"> рот, когда нижняя челюсть непо</w:t>
      </w:r>
      <w:r w:rsidRPr="00B74662">
        <w:rPr>
          <w:rFonts w:ascii="Times New Roman" w:hAnsi="Times New Roman"/>
          <w:sz w:val="28"/>
          <w:szCs w:val="28"/>
        </w:rPr>
        <w:t xml:space="preserve">движна, мускулатура находится в минимальном тонусе и нижний зубной ряд отстоит от верхнего на расстоянии 2-3 мм, то есть соответствует положению покоя нижней </w:t>
      </w:r>
      <w:proofErr w:type="spellStart"/>
      <w:proofErr w:type="gramStart"/>
      <w:r w:rsidRPr="00B74662">
        <w:rPr>
          <w:rFonts w:ascii="Times New Roman" w:hAnsi="Times New Roman"/>
          <w:sz w:val="28"/>
          <w:szCs w:val="28"/>
        </w:rPr>
        <w:t>че-люсти</w:t>
      </w:r>
      <w:proofErr w:type="spellEnd"/>
      <w:proofErr w:type="gramEnd"/>
      <w:r w:rsidRPr="00B74662">
        <w:rPr>
          <w:rFonts w:ascii="Times New Roman" w:hAnsi="Times New Roman"/>
          <w:sz w:val="28"/>
          <w:szCs w:val="28"/>
        </w:rPr>
        <w:t xml:space="preserve">. На </w:t>
      </w:r>
      <w:proofErr w:type="spellStart"/>
      <w:r w:rsidRPr="00B74662">
        <w:rPr>
          <w:rFonts w:ascii="Times New Roman" w:hAnsi="Times New Roman"/>
          <w:sz w:val="28"/>
          <w:szCs w:val="28"/>
        </w:rPr>
        <w:t>кимограмме</w:t>
      </w:r>
      <w:proofErr w:type="spellEnd"/>
      <w:r w:rsidRPr="00B74662">
        <w:rPr>
          <w:rFonts w:ascii="Times New Roman" w:hAnsi="Times New Roman"/>
          <w:sz w:val="28"/>
          <w:szCs w:val="28"/>
        </w:rPr>
        <w:t xml:space="preserve"> эта фаза обозначается в виде прямой линии в начале жевательного периода, то есть изолинии.</w:t>
      </w:r>
    </w:p>
    <w:p w:rsidR="00B74662" w:rsidRPr="00B74662" w:rsidRDefault="00B74662" w:rsidP="00B7466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4662">
        <w:rPr>
          <w:rFonts w:ascii="Times New Roman" w:hAnsi="Times New Roman"/>
          <w:sz w:val="28"/>
          <w:szCs w:val="28"/>
        </w:rPr>
        <w:t>Вторая фаза — открывание рта и введен</w:t>
      </w:r>
      <w:r>
        <w:rPr>
          <w:rFonts w:ascii="Times New Roman" w:hAnsi="Times New Roman"/>
          <w:sz w:val="28"/>
          <w:szCs w:val="28"/>
        </w:rPr>
        <w:t>ие пищи. Графи</w:t>
      </w:r>
      <w:r w:rsidRPr="00B74662">
        <w:rPr>
          <w:rFonts w:ascii="Times New Roman" w:hAnsi="Times New Roman"/>
          <w:sz w:val="28"/>
          <w:szCs w:val="28"/>
        </w:rPr>
        <w:t xml:space="preserve">чески ей соответствует первое восходящее колено кривой, которое начинается сразу </w:t>
      </w:r>
      <w:r>
        <w:rPr>
          <w:rFonts w:ascii="Times New Roman" w:hAnsi="Times New Roman"/>
          <w:sz w:val="28"/>
          <w:szCs w:val="28"/>
        </w:rPr>
        <w:t>от линии покоя. Размах этого ко</w:t>
      </w:r>
      <w:r w:rsidRPr="00B74662">
        <w:rPr>
          <w:rFonts w:ascii="Times New Roman" w:hAnsi="Times New Roman"/>
          <w:sz w:val="28"/>
          <w:szCs w:val="28"/>
        </w:rPr>
        <w:t>лена зависит от степени отк</w:t>
      </w:r>
      <w:r>
        <w:rPr>
          <w:rFonts w:ascii="Times New Roman" w:hAnsi="Times New Roman"/>
          <w:sz w:val="28"/>
          <w:szCs w:val="28"/>
        </w:rPr>
        <w:t>рывания рта, а крутизна его ука</w:t>
      </w:r>
      <w:r w:rsidRPr="00B74662">
        <w:rPr>
          <w:rFonts w:ascii="Times New Roman" w:hAnsi="Times New Roman"/>
          <w:sz w:val="28"/>
          <w:szCs w:val="28"/>
        </w:rPr>
        <w:t>зывает на скорость введения в рот.</w:t>
      </w:r>
    </w:p>
    <w:p w:rsidR="00B74662" w:rsidRPr="00B74662" w:rsidRDefault="00B74662" w:rsidP="00B7466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4662">
        <w:rPr>
          <w:rFonts w:ascii="Times New Roman" w:hAnsi="Times New Roman"/>
          <w:sz w:val="28"/>
          <w:szCs w:val="28"/>
        </w:rPr>
        <w:t>Третья фаза — начальная фаза функц</w:t>
      </w:r>
      <w:r>
        <w:rPr>
          <w:rFonts w:ascii="Times New Roman" w:hAnsi="Times New Roman"/>
          <w:sz w:val="28"/>
          <w:szCs w:val="28"/>
        </w:rPr>
        <w:t>ии жевания (адапта</w:t>
      </w:r>
      <w:r w:rsidRPr="00B74662">
        <w:rPr>
          <w:rFonts w:ascii="Times New Roman" w:hAnsi="Times New Roman"/>
          <w:sz w:val="28"/>
          <w:szCs w:val="28"/>
        </w:rPr>
        <w:t>ция), начинается с верши</w:t>
      </w:r>
      <w:r>
        <w:rPr>
          <w:rFonts w:ascii="Times New Roman" w:hAnsi="Times New Roman"/>
          <w:sz w:val="28"/>
          <w:szCs w:val="28"/>
        </w:rPr>
        <w:t>ны восходящего колена и соответ</w:t>
      </w:r>
      <w:r w:rsidRPr="00B74662">
        <w:rPr>
          <w:rFonts w:ascii="Times New Roman" w:hAnsi="Times New Roman"/>
          <w:sz w:val="28"/>
          <w:szCs w:val="28"/>
        </w:rPr>
        <w:t>ствует процессу приспо</w:t>
      </w:r>
      <w:r>
        <w:rPr>
          <w:rFonts w:ascii="Times New Roman" w:hAnsi="Times New Roman"/>
          <w:sz w:val="28"/>
          <w:szCs w:val="28"/>
        </w:rPr>
        <w:t>собления к начальному размельче</w:t>
      </w:r>
      <w:r w:rsidRPr="00B74662">
        <w:rPr>
          <w:rFonts w:ascii="Times New Roman" w:hAnsi="Times New Roman"/>
          <w:sz w:val="28"/>
          <w:szCs w:val="28"/>
        </w:rPr>
        <w:t>нию куска пищи. В зависимости от физико-механических свойств пищи происходят изменения в ритме и размахах кривой этой фазы. При</w:t>
      </w:r>
      <w:r>
        <w:rPr>
          <w:rFonts w:ascii="Times New Roman" w:hAnsi="Times New Roman"/>
          <w:sz w:val="28"/>
          <w:szCs w:val="28"/>
        </w:rPr>
        <w:t xml:space="preserve"> первоначальном размельчении це</w:t>
      </w:r>
      <w:r w:rsidRPr="00B74662">
        <w:rPr>
          <w:rFonts w:ascii="Times New Roman" w:hAnsi="Times New Roman"/>
          <w:sz w:val="28"/>
          <w:szCs w:val="28"/>
        </w:rPr>
        <w:t>лого куска пищи одним движением кривая этой фазы имеет плоскую вершину (плато)</w:t>
      </w:r>
      <w:r>
        <w:rPr>
          <w:rFonts w:ascii="Times New Roman" w:hAnsi="Times New Roman"/>
          <w:sz w:val="28"/>
          <w:szCs w:val="28"/>
        </w:rPr>
        <w:t>, переходящую в пологое нисходя</w:t>
      </w:r>
      <w:r w:rsidRPr="00B74662">
        <w:rPr>
          <w:rFonts w:ascii="Times New Roman" w:hAnsi="Times New Roman"/>
          <w:sz w:val="28"/>
          <w:szCs w:val="28"/>
        </w:rPr>
        <w:t xml:space="preserve">щее колено — до уровня </w:t>
      </w:r>
      <w:r>
        <w:rPr>
          <w:rFonts w:ascii="Times New Roman" w:hAnsi="Times New Roman"/>
          <w:sz w:val="28"/>
          <w:szCs w:val="28"/>
        </w:rPr>
        <w:t>покоя. При начальном сжатии кус</w:t>
      </w:r>
      <w:r w:rsidRPr="00B74662">
        <w:rPr>
          <w:rFonts w:ascii="Times New Roman" w:hAnsi="Times New Roman"/>
          <w:sz w:val="28"/>
          <w:szCs w:val="28"/>
        </w:rPr>
        <w:t xml:space="preserve">ка пищи за счет нескольких движений, путем </w:t>
      </w:r>
      <w:proofErr w:type="spellStart"/>
      <w:r w:rsidRPr="00B74662">
        <w:rPr>
          <w:rFonts w:ascii="Times New Roman" w:hAnsi="Times New Roman"/>
          <w:sz w:val="28"/>
          <w:szCs w:val="28"/>
        </w:rPr>
        <w:t>подыскивания</w:t>
      </w:r>
      <w:proofErr w:type="spellEnd"/>
      <w:r w:rsidRPr="00B74662">
        <w:rPr>
          <w:rFonts w:ascii="Times New Roman" w:hAnsi="Times New Roman"/>
          <w:sz w:val="28"/>
          <w:szCs w:val="28"/>
        </w:rPr>
        <w:t xml:space="preserve"> лучшего места и положения для его размельчения, </w:t>
      </w:r>
      <w:proofErr w:type="spellStart"/>
      <w:proofErr w:type="gramStart"/>
      <w:r w:rsidRPr="00B74662">
        <w:rPr>
          <w:rFonts w:ascii="Times New Roman" w:hAnsi="Times New Roman"/>
          <w:sz w:val="28"/>
          <w:szCs w:val="28"/>
        </w:rPr>
        <w:t>происхо-дят</w:t>
      </w:r>
      <w:proofErr w:type="spellEnd"/>
      <w:proofErr w:type="gramEnd"/>
      <w:r w:rsidRPr="00B74662">
        <w:rPr>
          <w:rFonts w:ascii="Times New Roman" w:hAnsi="Times New Roman"/>
          <w:sz w:val="28"/>
          <w:szCs w:val="28"/>
        </w:rPr>
        <w:t xml:space="preserve"> соответствующие изме</w:t>
      </w:r>
      <w:r w:rsidR="002F3642">
        <w:rPr>
          <w:rFonts w:ascii="Times New Roman" w:hAnsi="Times New Roman"/>
          <w:sz w:val="28"/>
          <w:szCs w:val="28"/>
        </w:rPr>
        <w:t>нения в характере кривой. На фо</w:t>
      </w:r>
      <w:r w:rsidRPr="00B74662">
        <w:rPr>
          <w:rFonts w:ascii="Times New Roman" w:hAnsi="Times New Roman"/>
          <w:sz w:val="28"/>
          <w:szCs w:val="28"/>
        </w:rPr>
        <w:t>не плоской вершины имеется ряд коротких волнообразных подъемов, расположен</w:t>
      </w:r>
      <w:r w:rsidR="002F3642">
        <w:rPr>
          <w:rFonts w:ascii="Times New Roman" w:hAnsi="Times New Roman"/>
          <w:sz w:val="28"/>
          <w:szCs w:val="28"/>
        </w:rPr>
        <w:t>ных выше уровня линии покоя. На</w:t>
      </w:r>
      <w:r w:rsidRPr="00B74662">
        <w:rPr>
          <w:rFonts w:ascii="Times New Roman" w:hAnsi="Times New Roman"/>
          <w:sz w:val="28"/>
          <w:szCs w:val="28"/>
        </w:rPr>
        <w:t xml:space="preserve">личие плоской вершины в этой фазе говорит о том, что сила, развиваемая жевательной мускулатурой, не превысила </w:t>
      </w:r>
      <w:proofErr w:type="gramStart"/>
      <w:r w:rsidRPr="00B74662">
        <w:rPr>
          <w:rFonts w:ascii="Times New Roman" w:hAnsi="Times New Roman"/>
          <w:sz w:val="28"/>
          <w:szCs w:val="28"/>
        </w:rPr>
        <w:t>со-противления</w:t>
      </w:r>
      <w:proofErr w:type="gramEnd"/>
      <w:r w:rsidRPr="00B74662">
        <w:rPr>
          <w:rFonts w:ascii="Times New Roman" w:hAnsi="Times New Roman"/>
          <w:sz w:val="28"/>
          <w:szCs w:val="28"/>
        </w:rPr>
        <w:t xml:space="preserve"> пищи и не ра</w:t>
      </w:r>
      <w:r w:rsidR="002F3642">
        <w:rPr>
          <w:rFonts w:ascii="Times New Roman" w:hAnsi="Times New Roman"/>
          <w:sz w:val="28"/>
          <w:szCs w:val="28"/>
        </w:rPr>
        <w:t>здавила ее. Как только сопротив</w:t>
      </w:r>
      <w:r w:rsidRPr="00B74662">
        <w:rPr>
          <w:rFonts w:ascii="Times New Roman" w:hAnsi="Times New Roman"/>
          <w:sz w:val="28"/>
          <w:szCs w:val="28"/>
        </w:rPr>
        <w:t xml:space="preserve">ление преодолено, плато переходит в нисходящее колено. Начальная фаза функции </w:t>
      </w:r>
      <w:r w:rsidR="002F3642">
        <w:rPr>
          <w:rFonts w:ascii="Times New Roman" w:hAnsi="Times New Roman"/>
          <w:sz w:val="28"/>
          <w:szCs w:val="28"/>
        </w:rPr>
        <w:t>жевания в зависимости от различ</w:t>
      </w:r>
      <w:r w:rsidRPr="00B74662">
        <w:rPr>
          <w:rFonts w:ascii="Times New Roman" w:hAnsi="Times New Roman"/>
          <w:sz w:val="28"/>
          <w:szCs w:val="28"/>
        </w:rPr>
        <w:t xml:space="preserve">ных факторов может быть отображена графически в </w:t>
      </w:r>
      <w:r w:rsidR="002F3642">
        <w:rPr>
          <w:rFonts w:ascii="Times New Roman" w:hAnsi="Times New Roman"/>
          <w:sz w:val="28"/>
          <w:szCs w:val="28"/>
        </w:rPr>
        <w:lastRenderedPageBreak/>
        <w:t>виде од</w:t>
      </w:r>
      <w:r w:rsidRPr="00B74662">
        <w:rPr>
          <w:rFonts w:ascii="Times New Roman" w:hAnsi="Times New Roman"/>
          <w:sz w:val="28"/>
          <w:szCs w:val="28"/>
        </w:rPr>
        <w:t>ной волны или представля</w:t>
      </w:r>
      <w:r w:rsidR="002F3642">
        <w:rPr>
          <w:rFonts w:ascii="Times New Roman" w:hAnsi="Times New Roman"/>
          <w:sz w:val="28"/>
          <w:szCs w:val="28"/>
        </w:rPr>
        <w:t>ет собой сочетание волн, слагаю</w:t>
      </w:r>
      <w:r w:rsidRPr="00B74662">
        <w:rPr>
          <w:rFonts w:ascii="Times New Roman" w:hAnsi="Times New Roman"/>
          <w:sz w:val="28"/>
          <w:szCs w:val="28"/>
        </w:rPr>
        <w:t>щихся из нескольких подъемов и спусков разной высоты.</w:t>
      </w:r>
    </w:p>
    <w:p w:rsidR="001E2911" w:rsidRDefault="00B74662" w:rsidP="00B7466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4662">
        <w:rPr>
          <w:rFonts w:ascii="Times New Roman" w:hAnsi="Times New Roman"/>
          <w:sz w:val="28"/>
          <w:szCs w:val="28"/>
        </w:rPr>
        <w:t>Четвертая фаза — основная фаза функции жевания — графически характеризуется правильным периодическим чередованием жевательных волн. В жевательную волну включаются все движени</w:t>
      </w:r>
      <w:r w:rsidR="002F3642">
        <w:rPr>
          <w:rFonts w:ascii="Times New Roman" w:hAnsi="Times New Roman"/>
          <w:sz w:val="28"/>
          <w:szCs w:val="28"/>
        </w:rPr>
        <w:t>я, которые связаны с одним опус</w:t>
      </w:r>
      <w:r w:rsidRPr="00B74662">
        <w:rPr>
          <w:rFonts w:ascii="Times New Roman" w:hAnsi="Times New Roman"/>
          <w:sz w:val="28"/>
          <w:szCs w:val="28"/>
        </w:rPr>
        <w:t>канием и подъемом нижней челюсти до смыкания зубов</w:t>
      </w:r>
      <w:proofErr w:type="gramStart"/>
      <w:r w:rsidRPr="00B74662">
        <w:rPr>
          <w:rFonts w:ascii="Times New Roman" w:hAnsi="Times New Roman"/>
          <w:sz w:val="28"/>
          <w:szCs w:val="28"/>
        </w:rPr>
        <w:t xml:space="preserve"> </w:t>
      </w:r>
      <w:r w:rsidR="002F3642">
        <w:rPr>
          <w:rFonts w:ascii="Times New Roman" w:hAnsi="Times New Roman"/>
          <w:sz w:val="28"/>
          <w:szCs w:val="28"/>
        </w:rPr>
        <w:t>.</w:t>
      </w:r>
      <w:proofErr w:type="gramEnd"/>
      <w:r w:rsidRPr="00B74662">
        <w:rPr>
          <w:rFonts w:ascii="Times New Roman" w:hAnsi="Times New Roman"/>
          <w:sz w:val="28"/>
          <w:szCs w:val="28"/>
        </w:rPr>
        <w:t>В ней надо различать во</w:t>
      </w:r>
      <w:r w:rsidR="002F3642">
        <w:rPr>
          <w:rFonts w:ascii="Times New Roman" w:hAnsi="Times New Roman"/>
          <w:sz w:val="28"/>
          <w:szCs w:val="28"/>
        </w:rPr>
        <w:t>сходящее колено, или подъем кри</w:t>
      </w:r>
      <w:r w:rsidRPr="00B74662">
        <w:rPr>
          <w:rFonts w:ascii="Times New Roman" w:hAnsi="Times New Roman"/>
          <w:sz w:val="28"/>
          <w:szCs w:val="28"/>
        </w:rPr>
        <w:t>вой АБ, и нисходящее колено, или спуск кривой Б</w:t>
      </w:r>
      <w:r w:rsidR="002F3642">
        <w:rPr>
          <w:rFonts w:ascii="Times New Roman" w:hAnsi="Times New Roman"/>
          <w:sz w:val="28"/>
          <w:szCs w:val="28"/>
        </w:rPr>
        <w:t>С. Восхо</w:t>
      </w:r>
      <w:r w:rsidRPr="00B74662">
        <w:rPr>
          <w:rFonts w:ascii="Times New Roman" w:hAnsi="Times New Roman"/>
          <w:sz w:val="28"/>
          <w:szCs w:val="28"/>
        </w:rPr>
        <w:t>дящее колено соответст</w:t>
      </w:r>
      <w:r w:rsidR="002F3642">
        <w:rPr>
          <w:rFonts w:ascii="Times New Roman" w:hAnsi="Times New Roman"/>
          <w:sz w:val="28"/>
          <w:szCs w:val="28"/>
        </w:rPr>
        <w:t>вует комплексу движений, связан</w:t>
      </w:r>
      <w:r w:rsidRPr="00B74662">
        <w:rPr>
          <w:rFonts w:ascii="Times New Roman" w:hAnsi="Times New Roman"/>
          <w:sz w:val="28"/>
          <w:szCs w:val="28"/>
        </w:rPr>
        <w:t>ных с опусканием нижне</w:t>
      </w:r>
      <w:r w:rsidR="002F3642">
        <w:rPr>
          <w:rFonts w:ascii="Times New Roman" w:hAnsi="Times New Roman"/>
          <w:sz w:val="28"/>
          <w:szCs w:val="28"/>
        </w:rPr>
        <w:t>й челюсти. Нисходящее колено со</w:t>
      </w:r>
      <w:r w:rsidRPr="00B74662">
        <w:rPr>
          <w:rFonts w:ascii="Times New Roman" w:hAnsi="Times New Roman"/>
          <w:sz w:val="28"/>
          <w:szCs w:val="28"/>
        </w:rPr>
        <w:t>ответствует комплексу движений, связанных с подъемом нижней челюсти. Верши</w:t>
      </w:r>
      <w:r w:rsidR="002F3642">
        <w:rPr>
          <w:rFonts w:ascii="Times New Roman" w:hAnsi="Times New Roman"/>
          <w:sz w:val="28"/>
          <w:szCs w:val="28"/>
        </w:rPr>
        <w:t>на жевательной волны</w:t>
      </w:r>
      <w:proofErr w:type="gramStart"/>
      <w:r w:rsidR="002F3642">
        <w:rPr>
          <w:rFonts w:ascii="Times New Roman" w:hAnsi="Times New Roman"/>
          <w:sz w:val="28"/>
          <w:szCs w:val="28"/>
        </w:rPr>
        <w:t xml:space="preserve"> Б</w:t>
      </w:r>
      <w:proofErr w:type="gramEnd"/>
      <w:r w:rsidR="002F3642">
        <w:rPr>
          <w:rFonts w:ascii="Times New Roman" w:hAnsi="Times New Roman"/>
          <w:sz w:val="28"/>
          <w:szCs w:val="28"/>
        </w:rPr>
        <w:t xml:space="preserve"> обознача</w:t>
      </w:r>
      <w:r w:rsidRPr="00B74662">
        <w:rPr>
          <w:rFonts w:ascii="Times New Roman" w:hAnsi="Times New Roman"/>
          <w:sz w:val="28"/>
          <w:szCs w:val="28"/>
        </w:rPr>
        <w:t>ет предел максимального опускания</w:t>
      </w:r>
      <w:r w:rsidR="002F3642">
        <w:rPr>
          <w:rFonts w:ascii="Times New Roman" w:hAnsi="Times New Roman"/>
          <w:sz w:val="28"/>
          <w:szCs w:val="28"/>
        </w:rPr>
        <w:t xml:space="preserve"> нижней челюсти, а ве</w:t>
      </w:r>
      <w:r w:rsidRPr="00B74662">
        <w:rPr>
          <w:rFonts w:ascii="Times New Roman" w:hAnsi="Times New Roman"/>
          <w:sz w:val="28"/>
          <w:szCs w:val="28"/>
        </w:rPr>
        <w:t>личина угла указывает на</w:t>
      </w:r>
      <w:r w:rsidR="002F3642">
        <w:rPr>
          <w:rFonts w:ascii="Times New Roman" w:hAnsi="Times New Roman"/>
          <w:sz w:val="28"/>
          <w:szCs w:val="28"/>
        </w:rPr>
        <w:t xml:space="preserve"> скорость перехода к подъему нижней челюсти</w:t>
      </w:r>
      <w:r w:rsidR="008E7470">
        <w:rPr>
          <w:rFonts w:ascii="Times New Roman" w:hAnsi="Times New Roman"/>
          <w:sz w:val="28"/>
          <w:szCs w:val="28"/>
        </w:rPr>
        <w:t>[9</w:t>
      </w:r>
      <w:r w:rsidR="002F3642" w:rsidRPr="002F3642">
        <w:rPr>
          <w:rFonts w:ascii="Times New Roman" w:hAnsi="Times New Roman"/>
          <w:sz w:val="28"/>
          <w:szCs w:val="28"/>
        </w:rPr>
        <w:t>].</w:t>
      </w: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Pr="002F3642" w:rsidRDefault="002F3642" w:rsidP="002F3642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F3642"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:rsidR="002F3642" w:rsidRPr="002F3642" w:rsidRDefault="002F3642" w:rsidP="002F36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Pr="002F3642" w:rsidRDefault="002F3642" w:rsidP="002F36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Жевательные пробы сложны при проведении, требуют специального оборудования и трудоемки. </w:t>
      </w:r>
    </w:p>
    <w:p w:rsidR="002F3642" w:rsidRPr="002F3642" w:rsidRDefault="002F3642" w:rsidP="002F36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Необходимо и целесообразно применять методики компьютерного анализа окклюзии зубных рядов при ортопедическом лечении пациентов для изучения и более правильной оценки жевательной эффективности. </w:t>
      </w:r>
    </w:p>
    <w:p w:rsidR="002F3642" w:rsidRPr="002F3642" w:rsidRDefault="002F3642" w:rsidP="002F36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Существующие методики оценки жевательной эффективности с использованием компьютерной обработки данных сложны и дороги из-за применения специализированного оборудования. </w:t>
      </w:r>
    </w:p>
    <w:p w:rsidR="002F3642" w:rsidRPr="002F3642" w:rsidRDefault="002F3642" w:rsidP="002F36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Необходимо повышать информативность методов за счет регистрации и компьютерного анализа объемного </w:t>
      </w:r>
      <w:proofErr w:type="spellStart"/>
      <w:r w:rsidRPr="002F3642">
        <w:rPr>
          <w:rFonts w:ascii="Times New Roman" w:hAnsi="Times New Roman"/>
          <w:sz w:val="28"/>
          <w:szCs w:val="28"/>
        </w:rPr>
        <w:t>окклюзионного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рельефа, что позволит более точно оценить жевательную эффективность на этапах ортопедического лечения.</w:t>
      </w:r>
    </w:p>
    <w:p w:rsidR="002F3642" w:rsidRDefault="002F3642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911" w:rsidRDefault="001E2911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Default="002F3642" w:rsidP="002F3642">
      <w:pPr>
        <w:pStyle w:val="1"/>
        <w:spacing w:before="0" w:after="0" w:line="360" w:lineRule="auto"/>
        <w:jc w:val="both"/>
        <w:rPr>
          <w:rFonts w:ascii="Times New Roman" w:eastAsiaTheme="minorHAnsi" w:hAnsi="Times New Roman" w:cs="Times New Roman"/>
          <w:b w:val="0"/>
          <w:bCs w:val="0"/>
          <w:kern w:val="0"/>
          <w:sz w:val="28"/>
          <w:szCs w:val="28"/>
        </w:rPr>
      </w:pPr>
      <w:bookmarkStart w:id="13" w:name="_Toc430609377"/>
    </w:p>
    <w:p w:rsidR="002F3642" w:rsidRDefault="002F3642" w:rsidP="002F3642"/>
    <w:p w:rsidR="002F3642" w:rsidRDefault="002F3642" w:rsidP="002F3642"/>
    <w:p w:rsidR="002F3642" w:rsidRDefault="002F3642" w:rsidP="002F3642"/>
    <w:p w:rsidR="002F3642" w:rsidRDefault="002F3642" w:rsidP="002F3642"/>
    <w:p w:rsidR="002F3642" w:rsidRDefault="002F3642" w:rsidP="002F3642"/>
    <w:p w:rsidR="002F3642" w:rsidRDefault="002F3642" w:rsidP="002F3642"/>
    <w:p w:rsidR="002F3642" w:rsidRDefault="002F3642" w:rsidP="002F3642"/>
    <w:p w:rsidR="002F3642" w:rsidRDefault="002F3642" w:rsidP="002F3642"/>
    <w:p w:rsidR="002F3642" w:rsidRDefault="002F3642" w:rsidP="002F3642"/>
    <w:p w:rsidR="002F3642" w:rsidRPr="002F3642" w:rsidRDefault="002F3642" w:rsidP="002F3642"/>
    <w:p w:rsidR="00F5681C" w:rsidRPr="002C76D6" w:rsidRDefault="00F5681C" w:rsidP="002F3642">
      <w:pPr>
        <w:pStyle w:val="1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6D6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  <w:bookmarkEnd w:id="13"/>
      <w:r w:rsidR="002F3642">
        <w:rPr>
          <w:rFonts w:ascii="Times New Roman" w:hAnsi="Times New Roman" w:cs="Times New Roman"/>
          <w:sz w:val="28"/>
          <w:szCs w:val="28"/>
        </w:rPr>
        <w:t>литературы</w:t>
      </w:r>
    </w:p>
    <w:p w:rsidR="00F5681C" w:rsidRPr="002C76D6" w:rsidRDefault="00F5681C" w:rsidP="002C76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2F3642">
        <w:rPr>
          <w:rFonts w:ascii="Times New Roman" w:hAnsi="Times New Roman"/>
          <w:sz w:val="28"/>
          <w:szCs w:val="28"/>
        </w:rPr>
        <w:t>Абакаров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И.С. Основы технологии зубного протезирования. Учебник в 2-х томах. Том 1. – М.: ГЭОТАР-Медиа, 2016. – 576 с.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2F3642">
        <w:rPr>
          <w:rFonts w:ascii="Times New Roman" w:hAnsi="Times New Roman"/>
          <w:sz w:val="28"/>
          <w:szCs w:val="28"/>
        </w:rPr>
        <w:t>Аболмасов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Н. Г, </w:t>
      </w:r>
      <w:proofErr w:type="spellStart"/>
      <w:r w:rsidRPr="002F3642">
        <w:rPr>
          <w:rFonts w:ascii="Times New Roman" w:hAnsi="Times New Roman"/>
          <w:sz w:val="28"/>
          <w:szCs w:val="28"/>
        </w:rPr>
        <w:t>Аболмасов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Н. Н, Бычков В. А.,  </w:t>
      </w:r>
      <w:proofErr w:type="spellStart"/>
      <w:r w:rsidRPr="002F3642">
        <w:rPr>
          <w:rFonts w:ascii="Times New Roman" w:hAnsi="Times New Roman"/>
          <w:sz w:val="28"/>
          <w:szCs w:val="28"/>
        </w:rPr>
        <w:t>Аль-Хаким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А. Ортопедическая стоматология:  </w:t>
      </w:r>
      <w:proofErr w:type="spellStart"/>
      <w:r w:rsidRPr="002F3642">
        <w:rPr>
          <w:rFonts w:ascii="Times New Roman" w:hAnsi="Times New Roman"/>
          <w:sz w:val="28"/>
          <w:szCs w:val="28"/>
        </w:rPr>
        <w:t>учебн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. для студ. / </w:t>
      </w:r>
      <w:proofErr w:type="spellStart"/>
      <w:r w:rsidRPr="002F3642">
        <w:rPr>
          <w:rFonts w:ascii="Times New Roman" w:hAnsi="Times New Roman"/>
          <w:sz w:val="28"/>
          <w:szCs w:val="28"/>
        </w:rPr>
        <w:t>Н.Г.Аболмасов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3642">
        <w:rPr>
          <w:rFonts w:ascii="Times New Roman" w:hAnsi="Times New Roman"/>
          <w:sz w:val="28"/>
          <w:szCs w:val="28"/>
        </w:rPr>
        <w:t>Н.Н.Аболмасов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, В.А.Бычков, </w:t>
      </w:r>
      <w:proofErr w:type="spellStart"/>
      <w:r w:rsidRPr="002F3642">
        <w:rPr>
          <w:rFonts w:ascii="Times New Roman" w:hAnsi="Times New Roman"/>
          <w:sz w:val="28"/>
          <w:szCs w:val="28"/>
        </w:rPr>
        <w:t>А.Аль-Хаким</w:t>
      </w:r>
      <w:proofErr w:type="spellEnd"/>
      <w:r w:rsidRPr="002F3642">
        <w:rPr>
          <w:rFonts w:ascii="Times New Roman" w:hAnsi="Times New Roman"/>
          <w:sz w:val="28"/>
          <w:szCs w:val="28"/>
        </w:rPr>
        <w:t>. – 8-е изд. – М.</w:t>
      </w:r>
      <w:proofErr w:type="gramStart"/>
      <w:r w:rsidRPr="002F364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2F36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3642">
        <w:rPr>
          <w:rFonts w:ascii="Times New Roman" w:hAnsi="Times New Roman"/>
          <w:sz w:val="28"/>
          <w:szCs w:val="28"/>
        </w:rPr>
        <w:t>МЕДпресс-информ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, 2011. – 512 с. 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>3.Аристархов И. В. Ортопедическая стоматология: Практическое руков</w:t>
      </w:r>
      <w:r w:rsidR="00EA56DD">
        <w:rPr>
          <w:rFonts w:ascii="Times New Roman" w:hAnsi="Times New Roman"/>
          <w:sz w:val="28"/>
          <w:szCs w:val="28"/>
        </w:rPr>
        <w:t>одство. – М.: Феникс, 2010</w:t>
      </w:r>
      <w:r w:rsidRPr="002F3642">
        <w:rPr>
          <w:rFonts w:ascii="Times New Roman" w:hAnsi="Times New Roman"/>
          <w:sz w:val="28"/>
          <w:szCs w:val="28"/>
        </w:rPr>
        <w:t>. – 192 с.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4. Белоусова М.А., Гончаренко А.Д., </w:t>
      </w:r>
      <w:proofErr w:type="spellStart"/>
      <w:r w:rsidRPr="002F3642">
        <w:rPr>
          <w:rFonts w:ascii="Times New Roman" w:hAnsi="Times New Roman"/>
          <w:sz w:val="28"/>
          <w:szCs w:val="28"/>
        </w:rPr>
        <w:t>Ермольев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С.Н., Логинова Н.К. Применение мягкой жевательной пробы при электромиографии жевательных мышц // Журнал Вестник современной клинической медицины. - 2014. - № 2. - С. 56–61. 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>5.Вульфес Х. Современные технологии протезирования.</w:t>
      </w:r>
      <w:r w:rsidR="00EA56DD">
        <w:rPr>
          <w:rFonts w:ascii="Times New Roman" w:hAnsi="Times New Roman"/>
          <w:sz w:val="28"/>
          <w:szCs w:val="28"/>
        </w:rPr>
        <w:t xml:space="preserve"> Пер. с англ. Берлин: BEGO, 2011</w:t>
      </w:r>
      <w:r w:rsidRPr="002F3642">
        <w:rPr>
          <w:rFonts w:ascii="Times New Roman" w:hAnsi="Times New Roman"/>
          <w:sz w:val="28"/>
          <w:szCs w:val="28"/>
        </w:rPr>
        <w:t>. -281с.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2F3642">
        <w:rPr>
          <w:rFonts w:ascii="Times New Roman" w:hAnsi="Times New Roman"/>
          <w:sz w:val="28"/>
          <w:szCs w:val="28"/>
        </w:rPr>
        <w:t>Еричева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, В. В. Руководство к практическим занятиям по ортопедической стоматологии / Под редакцией И.Ю. </w:t>
      </w:r>
      <w:proofErr w:type="spellStart"/>
      <w:r w:rsidRPr="002F3642">
        <w:rPr>
          <w:rFonts w:ascii="Times New Roman" w:hAnsi="Times New Roman"/>
          <w:sz w:val="28"/>
          <w:szCs w:val="28"/>
        </w:rPr>
        <w:t>Лебеденко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, В.В. </w:t>
      </w:r>
      <w:proofErr w:type="spellStart"/>
      <w:r w:rsidRPr="002F3642">
        <w:rPr>
          <w:rFonts w:ascii="Times New Roman" w:hAnsi="Times New Roman"/>
          <w:sz w:val="28"/>
          <w:szCs w:val="28"/>
        </w:rPr>
        <w:t>Еричева</w:t>
      </w:r>
      <w:proofErr w:type="spellEnd"/>
      <w:r w:rsidRPr="002F3642">
        <w:rPr>
          <w:rFonts w:ascii="Times New Roman" w:hAnsi="Times New Roman"/>
          <w:sz w:val="28"/>
          <w:szCs w:val="28"/>
        </w:rPr>
        <w:t>, Б.П. Маркова. - Л.: Практическая медицина, 2014. - 432 c.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2F3642">
        <w:rPr>
          <w:rFonts w:ascii="Times New Roman" w:hAnsi="Times New Roman"/>
          <w:sz w:val="28"/>
          <w:szCs w:val="28"/>
        </w:rPr>
        <w:t>Жулев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3642">
        <w:rPr>
          <w:rFonts w:ascii="Times New Roman" w:hAnsi="Times New Roman"/>
          <w:sz w:val="28"/>
          <w:szCs w:val="28"/>
        </w:rPr>
        <w:t>Е.Н.Челюстно-лицевая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ортопедическая стоматология</w:t>
      </w:r>
      <w:proofErr w:type="gramStart"/>
      <w:r w:rsidRPr="002F364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2F3642">
        <w:rPr>
          <w:rFonts w:ascii="Times New Roman" w:hAnsi="Times New Roman"/>
          <w:sz w:val="28"/>
          <w:szCs w:val="28"/>
        </w:rPr>
        <w:t xml:space="preserve"> пособие для врачей / Е. Н. </w:t>
      </w:r>
      <w:proofErr w:type="spellStart"/>
      <w:r w:rsidRPr="002F3642">
        <w:rPr>
          <w:rFonts w:ascii="Times New Roman" w:hAnsi="Times New Roman"/>
          <w:sz w:val="28"/>
          <w:szCs w:val="28"/>
        </w:rPr>
        <w:t>Жулев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, С. Д. Арутюнов, </w:t>
      </w:r>
      <w:r w:rsidR="00EA56DD">
        <w:rPr>
          <w:rFonts w:ascii="Times New Roman" w:hAnsi="Times New Roman"/>
          <w:sz w:val="28"/>
          <w:szCs w:val="28"/>
        </w:rPr>
        <w:t>И. Ю. Лебеденко. - М</w:t>
      </w:r>
      <w:proofErr w:type="gramStart"/>
      <w:r w:rsidR="00EA56DD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EA56DD">
        <w:rPr>
          <w:rFonts w:ascii="Times New Roman" w:hAnsi="Times New Roman"/>
          <w:sz w:val="28"/>
          <w:szCs w:val="28"/>
        </w:rPr>
        <w:t xml:space="preserve"> МИА, 2010</w:t>
      </w:r>
      <w:r w:rsidRPr="002F3642">
        <w:rPr>
          <w:rFonts w:ascii="Times New Roman" w:hAnsi="Times New Roman"/>
          <w:sz w:val="28"/>
          <w:szCs w:val="28"/>
        </w:rPr>
        <w:t xml:space="preserve">. - 160 с. 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8. Ибрагимов Т.И. Большаков Г.В Марков Б.П. Гожая Л.Д. Харитонов С.В. Кузнецова О.Е. Чистяков Б.Н. </w:t>
      </w:r>
      <w:proofErr w:type="spellStart"/>
      <w:r w:rsidRPr="002F3642">
        <w:rPr>
          <w:rFonts w:ascii="Times New Roman" w:hAnsi="Times New Roman"/>
          <w:sz w:val="28"/>
          <w:szCs w:val="28"/>
        </w:rPr>
        <w:t>Дымкова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В.Н. Егорова Т.А. Гришкина М.Г. Лекции по ортопедической стоматологии учебное пособие для врачей /Под ред. проф.Т.И. Ибрагимова. – М.:ГЭОТАР-Медиа, 2010.-208с.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2F3642">
        <w:rPr>
          <w:rFonts w:ascii="Times New Roman" w:hAnsi="Times New Roman"/>
          <w:sz w:val="28"/>
          <w:szCs w:val="28"/>
        </w:rPr>
        <w:t>Иорданишвили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А.К. Клиническая ортопедическая стоматология / </w:t>
      </w:r>
      <w:proofErr w:type="spellStart"/>
      <w:r w:rsidRPr="002F3642">
        <w:rPr>
          <w:rFonts w:ascii="Times New Roman" w:hAnsi="Times New Roman"/>
          <w:sz w:val="28"/>
          <w:szCs w:val="28"/>
        </w:rPr>
        <w:t>А.К.Иорданишв</w:t>
      </w:r>
      <w:r w:rsidR="00EA56DD">
        <w:rPr>
          <w:rFonts w:ascii="Times New Roman" w:hAnsi="Times New Roman"/>
          <w:sz w:val="28"/>
          <w:szCs w:val="28"/>
        </w:rPr>
        <w:t>или</w:t>
      </w:r>
      <w:proofErr w:type="spellEnd"/>
      <w:r w:rsidR="00EA56DD">
        <w:rPr>
          <w:rFonts w:ascii="Times New Roman" w:hAnsi="Times New Roman"/>
          <w:sz w:val="28"/>
          <w:szCs w:val="28"/>
        </w:rPr>
        <w:t>. — М.</w:t>
      </w:r>
      <w:proofErr w:type="gramStart"/>
      <w:r w:rsidR="00EA56DD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EA56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56DD">
        <w:rPr>
          <w:rFonts w:ascii="Times New Roman" w:hAnsi="Times New Roman"/>
          <w:sz w:val="28"/>
          <w:szCs w:val="28"/>
        </w:rPr>
        <w:t>МЕДпрессинформ</w:t>
      </w:r>
      <w:proofErr w:type="spellEnd"/>
      <w:r w:rsidR="00EA56DD">
        <w:rPr>
          <w:rFonts w:ascii="Times New Roman" w:hAnsi="Times New Roman"/>
          <w:sz w:val="28"/>
          <w:szCs w:val="28"/>
        </w:rPr>
        <w:t>, 2014</w:t>
      </w:r>
      <w:r w:rsidRPr="002F3642">
        <w:rPr>
          <w:rFonts w:ascii="Times New Roman" w:hAnsi="Times New Roman"/>
          <w:sz w:val="28"/>
          <w:szCs w:val="28"/>
        </w:rPr>
        <w:t xml:space="preserve">. — 248 с. 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2F3642">
        <w:rPr>
          <w:rFonts w:ascii="Times New Roman" w:hAnsi="Times New Roman"/>
          <w:sz w:val="28"/>
          <w:szCs w:val="28"/>
        </w:rPr>
        <w:t>Каливраджиян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Основы технологии зубного протезирования. Учебник в 2-х томах. Том 1. – М.: ГЭОТАР-Медиа, 2016. – 576 с.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lastRenderedPageBreak/>
        <w:t>11. Копейкин В.Н. и др. (ред.). Ортопедическая стоматология. - 2-</w:t>
      </w:r>
      <w:r w:rsidR="00EA56DD">
        <w:rPr>
          <w:rFonts w:ascii="Times New Roman" w:hAnsi="Times New Roman"/>
          <w:sz w:val="28"/>
          <w:szCs w:val="28"/>
        </w:rPr>
        <w:t>е изд., доп. - М.: Медицина, 201</w:t>
      </w:r>
      <w:r w:rsidRPr="002F3642">
        <w:rPr>
          <w:rFonts w:ascii="Times New Roman" w:hAnsi="Times New Roman"/>
          <w:sz w:val="28"/>
          <w:szCs w:val="28"/>
        </w:rPr>
        <w:t>1. - 622 с.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>12. Лебеденко И. Ю. Ортопедическая стоматология</w:t>
      </w:r>
      <w:proofErr w:type="gramStart"/>
      <w:r w:rsidRPr="002F364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2F3642">
        <w:rPr>
          <w:rFonts w:ascii="Times New Roman" w:hAnsi="Times New Roman"/>
          <w:sz w:val="28"/>
          <w:szCs w:val="28"/>
        </w:rPr>
        <w:t xml:space="preserve"> учебник / под ред. И. Ю. Лебеденко, Э. С. </w:t>
      </w:r>
      <w:proofErr w:type="spellStart"/>
      <w:r w:rsidRPr="002F3642">
        <w:rPr>
          <w:rFonts w:ascii="Times New Roman" w:hAnsi="Times New Roman"/>
          <w:sz w:val="28"/>
          <w:szCs w:val="28"/>
        </w:rPr>
        <w:t>Каливраджияна</w:t>
      </w:r>
      <w:proofErr w:type="spellEnd"/>
      <w:r w:rsidRPr="002F3642">
        <w:rPr>
          <w:rFonts w:ascii="Times New Roman" w:hAnsi="Times New Roman"/>
          <w:sz w:val="28"/>
          <w:szCs w:val="28"/>
        </w:rPr>
        <w:t>. - 2011. - 640 с. : ил.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13. </w:t>
      </w:r>
      <w:proofErr w:type="spellStart"/>
      <w:r w:rsidRPr="002F3642">
        <w:rPr>
          <w:rFonts w:ascii="Times New Roman" w:hAnsi="Times New Roman"/>
          <w:sz w:val="28"/>
          <w:szCs w:val="28"/>
        </w:rPr>
        <w:t>Миргазизова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, М. З. Ортопедическая стоматология / Под редакцией В.Н. Копейкина, М.З. </w:t>
      </w:r>
      <w:proofErr w:type="spellStart"/>
      <w:r w:rsidRPr="002F3642">
        <w:rPr>
          <w:rFonts w:ascii="Times New Roman" w:hAnsi="Times New Roman"/>
          <w:sz w:val="28"/>
          <w:szCs w:val="28"/>
        </w:rPr>
        <w:t>Миргазизова</w:t>
      </w:r>
      <w:proofErr w:type="spellEnd"/>
      <w:r w:rsidRPr="002F3642">
        <w:rPr>
          <w:rFonts w:ascii="Times New Roman" w:hAnsi="Times New Roman"/>
          <w:sz w:val="28"/>
          <w:szCs w:val="28"/>
        </w:rPr>
        <w:t>. - Л.: Медицина, 2011. - 624 c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>14. Митин Н. Е., Васильева Т. А., Гришин М. И. Современные методы оценки жевательной эффективности на этапах ортопедического лечения  // Вестник новых медицинских технологий. – 2015 – № 4.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ab/>
        <w:t>15. Наумович С. А. Ортопедическая стоматология. Лечение несъёмными протезами : учеб</w:t>
      </w:r>
      <w:proofErr w:type="gramStart"/>
      <w:r w:rsidRPr="002F3642">
        <w:rPr>
          <w:rFonts w:ascii="Times New Roman" w:hAnsi="Times New Roman"/>
          <w:sz w:val="28"/>
          <w:szCs w:val="28"/>
        </w:rPr>
        <w:t>.</w:t>
      </w:r>
      <w:proofErr w:type="gramEnd"/>
      <w:r w:rsidRPr="002F36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3642">
        <w:rPr>
          <w:rFonts w:ascii="Times New Roman" w:hAnsi="Times New Roman"/>
          <w:sz w:val="28"/>
          <w:szCs w:val="28"/>
        </w:rPr>
        <w:t>п</w:t>
      </w:r>
      <w:proofErr w:type="gramEnd"/>
      <w:r w:rsidRPr="002F3642">
        <w:rPr>
          <w:rFonts w:ascii="Times New Roman" w:hAnsi="Times New Roman"/>
          <w:sz w:val="28"/>
          <w:szCs w:val="28"/>
        </w:rPr>
        <w:t>особие / С. А. Наумович [и др.].</w:t>
      </w:r>
      <w:r w:rsidR="00EA56DD">
        <w:rPr>
          <w:rFonts w:ascii="Times New Roman" w:hAnsi="Times New Roman"/>
          <w:sz w:val="28"/>
          <w:szCs w:val="28"/>
        </w:rPr>
        <w:t xml:space="preserve"> – 2-е изд. – Минск : БГМУ, 2016</w:t>
      </w:r>
      <w:r w:rsidRPr="002F3642">
        <w:rPr>
          <w:rFonts w:ascii="Times New Roman" w:hAnsi="Times New Roman"/>
          <w:sz w:val="28"/>
          <w:szCs w:val="28"/>
        </w:rPr>
        <w:t>. – 139 с.</w:t>
      </w:r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16. Расулов М. М., Арутюнов С. Д., Ибрагимов Т. И. Зубопротезная техника. Учебник. – М.: ГЭОТАР-Медиа, 2016 г. – 384 </w:t>
      </w:r>
      <w:proofErr w:type="gramStart"/>
      <w:r w:rsidRPr="002F3642">
        <w:rPr>
          <w:rFonts w:ascii="Times New Roman" w:hAnsi="Times New Roman"/>
          <w:sz w:val="28"/>
          <w:szCs w:val="28"/>
        </w:rPr>
        <w:t>с</w:t>
      </w:r>
      <w:proofErr w:type="gramEnd"/>
    </w:p>
    <w:p w:rsidR="002F3642" w:rsidRP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>17. Смирнов Б.А., Щербаков А.С. Зуботехническое дело в стоматологии. Учебно-методи</w:t>
      </w:r>
      <w:r w:rsidR="00EA56DD">
        <w:rPr>
          <w:rFonts w:ascii="Times New Roman" w:hAnsi="Times New Roman"/>
          <w:sz w:val="28"/>
          <w:szCs w:val="28"/>
        </w:rPr>
        <w:t>ческое пособие. — М.: АНМИ, 2010</w:t>
      </w:r>
      <w:bookmarkStart w:id="14" w:name="_GoBack"/>
      <w:bookmarkEnd w:id="14"/>
      <w:r w:rsidRPr="002F3642">
        <w:rPr>
          <w:rFonts w:ascii="Times New Roman" w:hAnsi="Times New Roman"/>
          <w:sz w:val="28"/>
          <w:szCs w:val="28"/>
        </w:rPr>
        <w:t>. — 460 с.</w:t>
      </w:r>
    </w:p>
    <w:p w:rsidR="002C76D6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3642">
        <w:rPr>
          <w:rFonts w:ascii="Times New Roman" w:hAnsi="Times New Roman"/>
          <w:sz w:val="28"/>
          <w:szCs w:val="28"/>
        </w:rPr>
        <w:t xml:space="preserve">18. Трезубов В. Н., Щербаков А. С., </w:t>
      </w:r>
      <w:proofErr w:type="spellStart"/>
      <w:r w:rsidRPr="002F3642">
        <w:rPr>
          <w:rFonts w:ascii="Times New Roman" w:hAnsi="Times New Roman"/>
          <w:sz w:val="28"/>
          <w:szCs w:val="28"/>
        </w:rPr>
        <w:t>Мишнев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Л. М., Фадеев Р. А. Ортопедическая стоматология: Учебник для студентов медицинских вузов</w:t>
      </w:r>
      <w:proofErr w:type="gramStart"/>
      <w:r w:rsidRPr="002F3642">
        <w:rPr>
          <w:rFonts w:ascii="Times New Roman" w:hAnsi="Times New Roman"/>
          <w:sz w:val="28"/>
          <w:szCs w:val="28"/>
        </w:rPr>
        <w:t xml:space="preserve"> / П</w:t>
      </w:r>
      <w:proofErr w:type="gramEnd"/>
      <w:r w:rsidRPr="002F3642">
        <w:rPr>
          <w:rFonts w:ascii="Times New Roman" w:hAnsi="Times New Roman"/>
          <w:sz w:val="28"/>
          <w:szCs w:val="28"/>
        </w:rPr>
        <w:t xml:space="preserve">од ред. заслуженного деятеля науки РФ проф. В. Н. Трезубова — 8-е изд. </w:t>
      </w:r>
      <w:proofErr w:type="spellStart"/>
      <w:r w:rsidRPr="002F3642">
        <w:rPr>
          <w:rFonts w:ascii="Times New Roman" w:hAnsi="Times New Roman"/>
          <w:sz w:val="28"/>
          <w:szCs w:val="28"/>
        </w:rPr>
        <w:t>перераб</w:t>
      </w:r>
      <w:proofErr w:type="spellEnd"/>
      <w:r w:rsidRPr="002F3642">
        <w:rPr>
          <w:rFonts w:ascii="Times New Roman" w:hAnsi="Times New Roman"/>
          <w:sz w:val="28"/>
          <w:szCs w:val="28"/>
        </w:rPr>
        <w:t xml:space="preserve"> и доп. — СПб: ООО «Издательство ФОЛИАНТ». 2010. - 656 с.</w:t>
      </w:r>
    </w:p>
    <w:p w:rsid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</w:t>
      </w:r>
      <w:r w:rsidRPr="002F3642">
        <w:t xml:space="preserve"> </w:t>
      </w:r>
      <w:hyperlink r:id="rId10" w:history="1">
        <w:r w:rsidRPr="00F24A4A">
          <w:rPr>
            <w:rStyle w:val="aa"/>
            <w:rFonts w:ascii="Times New Roman" w:hAnsi="Times New Roman"/>
            <w:sz w:val="28"/>
            <w:szCs w:val="28"/>
          </w:rPr>
          <w:t>http://www.smile-center.com.ua/ru/articles?id=6398</w:t>
        </w:r>
      </w:hyperlink>
    </w:p>
    <w:p w:rsid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</w:t>
      </w:r>
      <w:r w:rsidRPr="002F3642">
        <w:t xml:space="preserve"> </w:t>
      </w:r>
      <w:hyperlink r:id="rId11" w:history="1">
        <w:r w:rsidRPr="00F24A4A">
          <w:rPr>
            <w:rStyle w:val="aa"/>
            <w:rFonts w:ascii="Times New Roman" w:hAnsi="Times New Roman"/>
            <w:sz w:val="28"/>
            <w:szCs w:val="28"/>
          </w:rPr>
          <w:t>http://www.mednovosti.by/journal.aspx?article=4456</w:t>
        </w:r>
      </w:hyperlink>
    </w:p>
    <w:p w:rsidR="002F3642" w:rsidRDefault="002F3642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E5D0C"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:rsidR="00DE5D0C" w:rsidRDefault="00DE5D0C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712335" cy="266446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35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1FA0" w:rsidRDefault="00FF1FA0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F1FA0">
        <w:rPr>
          <w:rFonts w:ascii="Times New Roman" w:hAnsi="Times New Roman"/>
          <w:sz w:val="28"/>
          <w:szCs w:val="28"/>
        </w:rPr>
        <w:t xml:space="preserve">Рис. 1. Схема записи жевания при помощи </w:t>
      </w:r>
      <w:proofErr w:type="spellStart"/>
      <w:r w:rsidRPr="00FF1FA0">
        <w:rPr>
          <w:rFonts w:ascii="Times New Roman" w:hAnsi="Times New Roman"/>
          <w:sz w:val="28"/>
          <w:szCs w:val="28"/>
        </w:rPr>
        <w:t>мастикациографа</w:t>
      </w:r>
      <w:proofErr w:type="spellEnd"/>
    </w:p>
    <w:p w:rsidR="00FF1FA0" w:rsidRDefault="00FF1FA0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07915" cy="926465"/>
            <wp:effectExtent l="0" t="0" r="698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1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1FA0" w:rsidRDefault="00FF1FA0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F1FA0">
        <w:rPr>
          <w:rFonts w:ascii="Times New Roman" w:hAnsi="Times New Roman"/>
          <w:sz w:val="28"/>
          <w:szCs w:val="28"/>
        </w:rPr>
        <w:t xml:space="preserve">Рис. 2. </w:t>
      </w:r>
      <w:proofErr w:type="spellStart"/>
      <w:r w:rsidRPr="00FF1FA0">
        <w:rPr>
          <w:rFonts w:ascii="Times New Roman" w:hAnsi="Times New Roman"/>
          <w:sz w:val="28"/>
          <w:szCs w:val="28"/>
        </w:rPr>
        <w:t>Мастикациограмма</w:t>
      </w:r>
      <w:proofErr w:type="spellEnd"/>
      <w:r w:rsidRPr="00FF1FA0">
        <w:rPr>
          <w:rFonts w:ascii="Times New Roman" w:hAnsi="Times New Roman"/>
          <w:sz w:val="28"/>
          <w:szCs w:val="28"/>
        </w:rPr>
        <w:t xml:space="preserve"> одного жевательного периода в норме (по И. С. Рубинову)</w:t>
      </w:r>
    </w:p>
    <w:p w:rsidR="00FF1FA0" w:rsidRPr="00DE5D0C" w:rsidRDefault="00FF1FA0" w:rsidP="002F364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FF1FA0" w:rsidRPr="00DE5D0C" w:rsidSect="002C76D6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411" w:rsidRDefault="00640411" w:rsidP="002C76D6">
      <w:r>
        <w:separator/>
      </w:r>
    </w:p>
  </w:endnote>
  <w:endnote w:type="continuationSeparator" w:id="0">
    <w:p w:rsidR="00640411" w:rsidRDefault="00640411" w:rsidP="002C7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88692874"/>
      <w:docPartObj>
        <w:docPartGallery w:val="Page Numbers (Bottom of Page)"/>
        <w:docPartUnique/>
      </w:docPartObj>
    </w:sdtPr>
    <w:sdtContent>
      <w:p w:rsidR="004B230F" w:rsidRDefault="008A2F3A">
        <w:pPr>
          <w:pStyle w:val="a5"/>
          <w:jc w:val="right"/>
        </w:pPr>
        <w:r>
          <w:fldChar w:fldCharType="begin"/>
        </w:r>
        <w:r w:rsidR="004B230F">
          <w:instrText>PAGE   \* MERGEFORMAT</w:instrText>
        </w:r>
        <w:r>
          <w:fldChar w:fldCharType="separate"/>
        </w:r>
        <w:r w:rsidR="00C834F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411" w:rsidRDefault="00640411" w:rsidP="002C76D6">
      <w:r>
        <w:separator/>
      </w:r>
    </w:p>
  </w:footnote>
  <w:footnote w:type="continuationSeparator" w:id="0">
    <w:p w:rsidR="00640411" w:rsidRDefault="00640411" w:rsidP="002C76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27D9F"/>
    <w:multiLevelType w:val="hybridMultilevel"/>
    <w:tmpl w:val="F0C8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461031"/>
    <w:multiLevelType w:val="multilevel"/>
    <w:tmpl w:val="C366B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693DC9"/>
    <w:multiLevelType w:val="multilevel"/>
    <w:tmpl w:val="EF8E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6B6B6E"/>
    <w:multiLevelType w:val="hybridMultilevel"/>
    <w:tmpl w:val="3BA0E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681C"/>
    <w:rsid w:val="000C7B86"/>
    <w:rsid w:val="000F6CE5"/>
    <w:rsid w:val="00102DBF"/>
    <w:rsid w:val="00113FC0"/>
    <w:rsid w:val="00115A25"/>
    <w:rsid w:val="001A2414"/>
    <w:rsid w:val="001C4FDD"/>
    <w:rsid w:val="001C5531"/>
    <w:rsid w:val="001E2911"/>
    <w:rsid w:val="00256F3B"/>
    <w:rsid w:val="0026736C"/>
    <w:rsid w:val="0027021B"/>
    <w:rsid w:val="002C76D6"/>
    <w:rsid w:val="002F3642"/>
    <w:rsid w:val="00321A6F"/>
    <w:rsid w:val="003238B5"/>
    <w:rsid w:val="00351D2A"/>
    <w:rsid w:val="00370A2D"/>
    <w:rsid w:val="00420AA1"/>
    <w:rsid w:val="00434230"/>
    <w:rsid w:val="004557D1"/>
    <w:rsid w:val="00482BFA"/>
    <w:rsid w:val="004B101A"/>
    <w:rsid w:val="004B230F"/>
    <w:rsid w:val="004D695F"/>
    <w:rsid w:val="005E7778"/>
    <w:rsid w:val="00640411"/>
    <w:rsid w:val="006C02E4"/>
    <w:rsid w:val="006E7899"/>
    <w:rsid w:val="00706279"/>
    <w:rsid w:val="007360B9"/>
    <w:rsid w:val="0077462A"/>
    <w:rsid w:val="007C6703"/>
    <w:rsid w:val="00805AE1"/>
    <w:rsid w:val="0086742D"/>
    <w:rsid w:val="008A2F3A"/>
    <w:rsid w:val="008E7470"/>
    <w:rsid w:val="0091675E"/>
    <w:rsid w:val="00922B16"/>
    <w:rsid w:val="00943EA7"/>
    <w:rsid w:val="00994831"/>
    <w:rsid w:val="009D59D4"/>
    <w:rsid w:val="00A24F0D"/>
    <w:rsid w:val="00B6274B"/>
    <w:rsid w:val="00B74662"/>
    <w:rsid w:val="00BC490A"/>
    <w:rsid w:val="00BF097B"/>
    <w:rsid w:val="00C167B4"/>
    <w:rsid w:val="00C606F1"/>
    <w:rsid w:val="00C733DB"/>
    <w:rsid w:val="00C834F8"/>
    <w:rsid w:val="00C83BA5"/>
    <w:rsid w:val="00CA2CF8"/>
    <w:rsid w:val="00CB347A"/>
    <w:rsid w:val="00D34CB8"/>
    <w:rsid w:val="00D709BA"/>
    <w:rsid w:val="00DC6BFC"/>
    <w:rsid w:val="00DE5D0C"/>
    <w:rsid w:val="00E52494"/>
    <w:rsid w:val="00E926E1"/>
    <w:rsid w:val="00EA56DD"/>
    <w:rsid w:val="00EC43FA"/>
    <w:rsid w:val="00F5681C"/>
    <w:rsid w:val="00FF1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header" w:uiPriority="0"/>
    <w:lsdException w:name="caption" w:uiPriority="35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B8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C4FD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C4F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C4F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C4F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C4F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C4F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C4FD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1C4FD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C4F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FDD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a3">
    <w:name w:val="header"/>
    <w:basedOn w:val="a"/>
    <w:link w:val="a4"/>
    <w:rsid w:val="00922B16"/>
    <w:pPr>
      <w:tabs>
        <w:tab w:val="center" w:pos="4844"/>
        <w:tab w:val="right" w:pos="9689"/>
      </w:tabs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922B16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22B16"/>
    <w:pPr>
      <w:tabs>
        <w:tab w:val="center" w:pos="4844"/>
        <w:tab w:val="right" w:pos="9689"/>
      </w:tabs>
    </w:pPr>
    <w:rPr>
      <w:rFonts w:eastAsia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22B16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922B16"/>
    <w:rPr>
      <w:rFonts w:eastAsia="Times New Roman"/>
    </w:rPr>
  </w:style>
  <w:style w:type="paragraph" w:styleId="11">
    <w:name w:val="toc 1"/>
    <w:aliases w:val="Введение"/>
    <w:basedOn w:val="a8"/>
    <w:autoRedefine/>
    <w:uiPriority w:val="39"/>
    <w:rsid w:val="002C76D6"/>
    <w:pPr>
      <w:tabs>
        <w:tab w:val="right" w:leader="dot" w:pos="9345"/>
      </w:tabs>
      <w:ind w:left="0"/>
    </w:pPr>
    <w:rPr>
      <w:rFonts w:eastAsia="Times New Roman"/>
      <w:sz w:val="28"/>
    </w:rPr>
  </w:style>
  <w:style w:type="character" w:styleId="a9">
    <w:name w:val="page number"/>
    <w:basedOn w:val="a0"/>
    <w:rsid w:val="00922B16"/>
  </w:style>
  <w:style w:type="character" w:styleId="aa">
    <w:name w:val="Hyperlink"/>
    <w:basedOn w:val="a0"/>
    <w:uiPriority w:val="99"/>
    <w:unhideWhenUsed/>
    <w:rsid w:val="00922B16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1C4FDD"/>
    <w:rPr>
      <w:b/>
      <w:bCs/>
    </w:rPr>
  </w:style>
  <w:style w:type="paragraph" w:styleId="ac">
    <w:name w:val="Document Map"/>
    <w:basedOn w:val="a"/>
    <w:link w:val="ad"/>
    <w:uiPriority w:val="99"/>
    <w:semiHidden/>
    <w:unhideWhenUsed/>
    <w:rsid w:val="00922B16"/>
    <w:rPr>
      <w:rFonts w:ascii="Tahoma" w:eastAsia="Times New Roman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922B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л1"/>
    <w:basedOn w:val="a"/>
    <w:rsid w:val="00922B16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6"/>
    </w:rPr>
  </w:style>
  <w:style w:type="character" w:customStyle="1" w:styleId="20">
    <w:name w:val="Заголовок 2 Знак"/>
    <w:basedOn w:val="a0"/>
    <w:link w:val="2"/>
    <w:uiPriority w:val="9"/>
    <w:rsid w:val="001C4F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C4F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C4FD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C4FD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1C4FDD"/>
    <w:rPr>
      <w:b/>
      <w:bCs/>
    </w:rPr>
  </w:style>
  <w:style w:type="character" w:customStyle="1" w:styleId="70">
    <w:name w:val="Заголовок 7 Знак"/>
    <w:basedOn w:val="a0"/>
    <w:link w:val="7"/>
    <w:uiPriority w:val="9"/>
    <w:rsid w:val="001C4FD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C4FD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1C4FDD"/>
    <w:rPr>
      <w:rFonts w:asciiTheme="majorHAnsi" w:eastAsiaTheme="majorEastAsia" w:hAnsiTheme="majorHAnsi"/>
    </w:rPr>
  </w:style>
  <w:style w:type="paragraph" w:styleId="a8">
    <w:name w:val="Normal Indent"/>
    <w:basedOn w:val="a"/>
    <w:semiHidden/>
    <w:rsid w:val="00922B16"/>
    <w:pPr>
      <w:ind w:left="708"/>
    </w:pPr>
  </w:style>
  <w:style w:type="paragraph" w:styleId="21">
    <w:name w:val="toc 2"/>
    <w:aliases w:val="Понятие производительности труда"/>
    <w:basedOn w:val="a8"/>
    <w:autoRedefine/>
    <w:uiPriority w:val="39"/>
    <w:rsid w:val="00922B16"/>
    <w:pPr>
      <w:ind w:left="240"/>
    </w:pPr>
    <w:rPr>
      <w:rFonts w:eastAsia="Times New Roman"/>
      <w:sz w:val="28"/>
    </w:rPr>
  </w:style>
  <w:style w:type="paragraph" w:styleId="31">
    <w:name w:val="toc 3"/>
    <w:aliases w:val="Показатели производительности труда"/>
    <w:basedOn w:val="a8"/>
    <w:autoRedefine/>
    <w:semiHidden/>
    <w:rsid w:val="00922B16"/>
    <w:pPr>
      <w:ind w:left="480"/>
    </w:pPr>
    <w:rPr>
      <w:rFonts w:eastAsia="Times New Roman"/>
      <w:sz w:val="28"/>
    </w:rPr>
  </w:style>
  <w:style w:type="paragraph" w:styleId="41">
    <w:name w:val="toc 4"/>
    <w:basedOn w:val="4"/>
    <w:next w:val="a"/>
    <w:autoRedefine/>
    <w:semiHidden/>
    <w:rsid w:val="00922B16"/>
    <w:pPr>
      <w:spacing w:before="0" w:after="0"/>
      <w:ind w:left="964"/>
      <w:jc w:val="both"/>
    </w:pPr>
    <w:rPr>
      <w:b w:val="0"/>
      <w:bCs w:val="0"/>
      <w:sz w:val="40"/>
      <w:szCs w:val="24"/>
    </w:rPr>
  </w:style>
  <w:style w:type="paragraph" w:styleId="ae">
    <w:name w:val="footnote text"/>
    <w:basedOn w:val="a"/>
    <w:link w:val="af"/>
    <w:semiHidden/>
    <w:rsid w:val="00922B16"/>
    <w:rPr>
      <w:rFonts w:eastAsia="Times New Roman"/>
    </w:rPr>
  </w:style>
  <w:style w:type="character" w:customStyle="1" w:styleId="af">
    <w:name w:val="Текст сноски Знак"/>
    <w:basedOn w:val="a0"/>
    <w:link w:val="ae"/>
    <w:semiHidden/>
    <w:rsid w:val="00922B16"/>
    <w:rPr>
      <w:rFonts w:eastAsia="Times New Roman"/>
      <w:sz w:val="20"/>
      <w:szCs w:val="20"/>
      <w:lang w:eastAsia="ru-RU"/>
    </w:rPr>
  </w:style>
  <w:style w:type="character" w:styleId="af0">
    <w:name w:val="footnote reference"/>
    <w:basedOn w:val="a0"/>
    <w:semiHidden/>
    <w:rsid w:val="00922B16"/>
    <w:rPr>
      <w:vertAlign w:val="superscript"/>
    </w:rPr>
  </w:style>
  <w:style w:type="character" w:styleId="af1">
    <w:name w:val="endnote reference"/>
    <w:basedOn w:val="a0"/>
    <w:semiHidden/>
    <w:rsid w:val="00922B16"/>
    <w:rPr>
      <w:vertAlign w:val="superscript"/>
    </w:rPr>
  </w:style>
  <w:style w:type="paragraph" w:styleId="af2">
    <w:name w:val="endnote text"/>
    <w:basedOn w:val="a"/>
    <w:link w:val="af3"/>
    <w:semiHidden/>
    <w:rsid w:val="00922B16"/>
    <w:rPr>
      <w:rFonts w:eastAsia="Times New Roman"/>
    </w:rPr>
  </w:style>
  <w:style w:type="character" w:customStyle="1" w:styleId="af3">
    <w:name w:val="Текст концевой сноски Знак"/>
    <w:basedOn w:val="a0"/>
    <w:link w:val="af2"/>
    <w:semiHidden/>
    <w:rsid w:val="00922B16"/>
    <w:rPr>
      <w:rFonts w:eastAsia="Times New Roman"/>
      <w:sz w:val="20"/>
      <w:szCs w:val="20"/>
      <w:lang w:eastAsia="ru-RU"/>
    </w:rPr>
  </w:style>
  <w:style w:type="paragraph" w:styleId="af4">
    <w:name w:val="Body Text"/>
    <w:basedOn w:val="a"/>
    <w:link w:val="af5"/>
    <w:semiHidden/>
    <w:rsid w:val="00922B16"/>
    <w:pPr>
      <w:jc w:val="both"/>
    </w:pPr>
    <w:rPr>
      <w:rFonts w:eastAsia="Times New Roman"/>
      <w:sz w:val="28"/>
    </w:rPr>
  </w:style>
  <w:style w:type="character" w:customStyle="1" w:styleId="af5">
    <w:name w:val="Основной текст Знак"/>
    <w:basedOn w:val="a0"/>
    <w:link w:val="af4"/>
    <w:semiHidden/>
    <w:rsid w:val="00922B16"/>
    <w:rPr>
      <w:rFonts w:eastAsia="Times New Roman"/>
      <w:sz w:val="28"/>
      <w:szCs w:val="24"/>
      <w:lang w:eastAsia="ru-RU"/>
    </w:rPr>
  </w:style>
  <w:style w:type="paragraph" w:styleId="af6">
    <w:name w:val="Body Text Indent"/>
    <w:basedOn w:val="a"/>
    <w:link w:val="af7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ind w:left="720"/>
      <w:jc w:val="both"/>
    </w:pPr>
    <w:rPr>
      <w:rFonts w:eastAsia="Times New Roman"/>
      <w:sz w:val="28"/>
    </w:rPr>
  </w:style>
  <w:style w:type="character" w:customStyle="1" w:styleId="af7">
    <w:name w:val="Основной текст с отступом Знак"/>
    <w:basedOn w:val="a0"/>
    <w:link w:val="af6"/>
    <w:semiHidden/>
    <w:rsid w:val="00922B16"/>
    <w:rPr>
      <w:rFonts w:eastAsia="Times New Roman"/>
      <w:sz w:val="28"/>
      <w:szCs w:val="24"/>
      <w:lang w:eastAsia="ru-RU"/>
    </w:rPr>
  </w:style>
  <w:style w:type="paragraph" w:styleId="22">
    <w:name w:val="Body Text 2"/>
    <w:basedOn w:val="a"/>
    <w:link w:val="23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jc w:val="center"/>
    </w:pPr>
    <w:rPr>
      <w:rFonts w:eastAsia="Times New Roman"/>
      <w:i/>
      <w:iCs/>
      <w:sz w:val="28"/>
    </w:rPr>
  </w:style>
  <w:style w:type="character" w:customStyle="1" w:styleId="23">
    <w:name w:val="Основной текст 2 Знак"/>
    <w:basedOn w:val="a0"/>
    <w:link w:val="22"/>
    <w:semiHidden/>
    <w:rsid w:val="00922B16"/>
    <w:rPr>
      <w:rFonts w:eastAsia="Times New Roman"/>
      <w:i/>
      <w:iCs/>
      <w:sz w:val="28"/>
      <w:szCs w:val="24"/>
      <w:lang w:eastAsia="ru-RU"/>
    </w:rPr>
  </w:style>
  <w:style w:type="paragraph" w:styleId="32">
    <w:name w:val="Body Text 3"/>
    <w:basedOn w:val="a"/>
    <w:link w:val="33"/>
    <w:semiHidden/>
    <w:rsid w:val="00922B16"/>
    <w:rPr>
      <w:rFonts w:eastAsia="Times New Roman"/>
      <w:sz w:val="28"/>
    </w:rPr>
  </w:style>
  <w:style w:type="character" w:customStyle="1" w:styleId="33">
    <w:name w:val="Основной текст 3 Знак"/>
    <w:basedOn w:val="a0"/>
    <w:link w:val="32"/>
    <w:semiHidden/>
    <w:rsid w:val="00922B16"/>
    <w:rPr>
      <w:rFonts w:eastAsia="Times New Roman"/>
      <w:sz w:val="28"/>
      <w:szCs w:val="24"/>
      <w:lang w:eastAsia="ru-RU"/>
    </w:rPr>
  </w:style>
  <w:style w:type="paragraph" w:styleId="24">
    <w:name w:val="Body Text Indent 2"/>
    <w:basedOn w:val="a"/>
    <w:link w:val="25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ind w:firstLine="709"/>
      <w:jc w:val="both"/>
    </w:pPr>
    <w:rPr>
      <w:rFonts w:eastAsia="Times New Roman"/>
      <w:sz w:val="28"/>
    </w:rPr>
  </w:style>
  <w:style w:type="character" w:customStyle="1" w:styleId="25">
    <w:name w:val="Основной текст с отступом 2 Знак"/>
    <w:basedOn w:val="a0"/>
    <w:link w:val="24"/>
    <w:semiHidden/>
    <w:rsid w:val="00922B16"/>
    <w:rPr>
      <w:rFonts w:eastAsia="Times New Roman"/>
      <w:sz w:val="28"/>
      <w:szCs w:val="24"/>
      <w:lang w:eastAsia="ru-RU"/>
    </w:rPr>
  </w:style>
  <w:style w:type="paragraph" w:styleId="34">
    <w:name w:val="Body Text Indent 3"/>
    <w:basedOn w:val="a"/>
    <w:link w:val="35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ind w:firstLine="709"/>
      <w:jc w:val="center"/>
    </w:pPr>
    <w:rPr>
      <w:rFonts w:eastAsia="Times New Roman"/>
      <w:sz w:val="28"/>
    </w:rPr>
  </w:style>
  <w:style w:type="character" w:customStyle="1" w:styleId="35">
    <w:name w:val="Основной текст с отступом 3 Знак"/>
    <w:basedOn w:val="a0"/>
    <w:link w:val="34"/>
    <w:semiHidden/>
    <w:rsid w:val="00922B16"/>
    <w:rPr>
      <w:rFonts w:eastAsia="Times New Roman"/>
      <w:sz w:val="28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1C4F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uiPriority w:val="10"/>
    <w:rsid w:val="001C4F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a">
    <w:name w:val="Subtitle"/>
    <w:basedOn w:val="a"/>
    <w:next w:val="a"/>
    <w:link w:val="afb"/>
    <w:uiPriority w:val="11"/>
    <w:qFormat/>
    <w:rsid w:val="001C4F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b">
    <w:name w:val="Подзаголовок Знак"/>
    <w:basedOn w:val="a0"/>
    <w:link w:val="afa"/>
    <w:uiPriority w:val="11"/>
    <w:rsid w:val="001C4FDD"/>
    <w:rPr>
      <w:rFonts w:asciiTheme="majorHAnsi" w:eastAsiaTheme="majorEastAsia" w:hAnsiTheme="majorHAnsi"/>
      <w:sz w:val="24"/>
      <w:szCs w:val="24"/>
    </w:rPr>
  </w:style>
  <w:style w:type="character" w:styleId="afc">
    <w:name w:val="Emphasis"/>
    <w:basedOn w:val="a0"/>
    <w:uiPriority w:val="20"/>
    <w:qFormat/>
    <w:rsid w:val="001C4FDD"/>
    <w:rPr>
      <w:rFonts w:asciiTheme="minorHAnsi" w:hAnsiTheme="minorHAnsi"/>
      <w:b/>
      <w:i/>
      <w:iCs/>
    </w:rPr>
  </w:style>
  <w:style w:type="paragraph" w:styleId="afd">
    <w:name w:val="No Spacing"/>
    <w:basedOn w:val="a"/>
    <w:uiPriority w:val="1"/>
    <w:qFormat/>
    <w:rsid w:val="001C4FDD"/>
    <w:rPr>
      <w:szCs w:val="32"/>
    </w:rPr>
  </w:style>
  <w:style w:type="paragraph" w:styleId="afe">
    <w:name w:val="List Paragraph"/>
    <w:basedOn w:val="a"/>
    <w:uiPriority w:val="34"/>
    <w:qFormat/>
    <w:rsid w:val="001C4FDD"/>
    <w:pPr>
      <w:ind w:left="720"/>
      <w:contextualSpacing/>
    </w:pPr>
  </w:style>
  <w:style w:type="paragraph" w:styleId="26">
    <w:name w:val="Quote"/>
    <w:basedOn w:val="a"/>
    <w:next w:val="a"/>
    <w:link w:val="27"/>
    <w:uiPriority w:val="29"/>
    <w:qFormat/>
    <w:rsid w:val="001C4FDD"/>
    <w:rPr>
      <w:i/>
    </w:rPr>
  </w:style>
  <w:style w:type="character" w:customStyle="1" w:styleId="27">
    <w:name w:val="Цитата 2 Знак"/>
    <w:basedOn w:val="a0"/>
    <w:link w:val="26"/>
    <w:uiPriority w:val="29"/>
    <w:rsid w:val="001C4FDD"/>
    <w:rPr>
      <w:i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1C4FDD"/>
    <w:pPr>
      <w:ind w:left="720" w:right="720"/>
    </w:pPr>
    <w:rPr>
      <w:b/>
      <w:i/>
      <w:szCs w:val="22"/>
    </w:rPr>
  </w:style>
  <w:style w:type="character" w:customStyle="1" w:styleId="aff0">
    <w:name w:val="Выделенная цитата Знак"/>
    <w:basedOn w:val="a0"/>
    <w:link w:val="aff"/>
    <w:uiPriority w:val="30"/>
    <w:rsid w:val="001C4FDD"/>
    <w:rPr>
      <w:b/>
      <w:i/>
      <w:sz w:val="24"/>
    </w:rPr>
  </w:style>
  <w:style w:type="character" w:styleId="aff1">
    <w:name w:val="Subtle Emphasis"/>
    <w:uiPriority w:val="19"/>
    <w:qFormat/>
    <w:rsid w:val="001C4FDD"/>
    <w:rPr>
      <w:i/>
      <w:color w:val="5A5A5A" w:themeColor="text1" w:themeTint="A5"/>
    </w:rPr>
  </w:style>
  <w:style w:type="character" w:styleId="aff2">
    <w:name w:val="Intense Emphasis"/>
    <w:basedOn w:val="a0"/>
    <w:uiPriority w:val="21"/>
    <w:qFormat/>
    <w:rsid w:val="001C4FDD"/>
    <w:rPr>
      <w:b/>
      <w:i/>
      <w:sz w:val="24"/>
      <w:szCs w:val="24"/>
      <w:u w:val="single"/>
    </w:rPr>
  </w:style>
  <w:style w:type="character" w:styleId="aff3">
    <w:name w:val="Subtle Reference"/>
    <w:basedOn w:val="a0"/>
    <w:uiPriority w:val="31"/>
    <w:qFormat/>
    <w:rsid w:val="001C4FDD"/>
    <w:rPr>
      <w:sz w:val="24"/>
      <w:szCs w:val="24"/>
      <w:u w:val="single"/>
    </w:rPr>
  </w:style>
  <w:style w:type="character" w:styleId="aff4">
    <w:name w:val="Intense Reference"/>
    <w:basedOn w:val="a0"/>
    <w:uiPriority w:val="32"/>
    <w:qFormat/>
    <w:rsid w:val="001C4FDD"/>
    <w:rPr>
      <w:b/>
      <w:sz w:val="24"/>
      <w:u w:val="single"/>
    </w:rPr>
  </w:style>
  <w:style w:type="character" w:styleId="aff5">
    <w:name w:val="Book Title"/>
    <w:basedOn w:val="a0"/>
    <w:uiPriority w:val="33"/>
    <w:qFormat/>
    <w:rsid w:val="001C4FDD"/>
    <w:rPr>
      <w:rFonts w:asciiTheme="majorHAnsi" w:eastAsiaTheme="majorEastAsia" w:hAnsiTheme="majorHAnsi"/>
      <w:b/>
      <w:i/>
      <w:sz w:val="24"/>
      <w:szCs w:val="24"/>
    </w:rPr>
  </w:style>
  <w:style w:type="paragraph" w:styleId="aff6">
    <w:name w:val="TOC Heading"/>
    <w:basedOn w:val="1"/>
    <w:next w:val="a"/>
    <w:uiPriority w:val="39"/>
    <w:semiHidden/>
    <w:unhideWhenUsed/>
    <w:qFormat/>
    <w:rsid w:val="001C4FDD"/>
    <w:pPr>
      <w:outlineLvl w:val="9"/>
    </w:pPr>
    <w:rPr>
      <w:rFonts w:cs="Times New Roman"/>
    </w:rPr>
  </w:style>
  <w:style w:type="paragraph" w:styleId="aff7">
    <w:name w:val="Balloon Text"/>
    <w:basedOn w:val="a"/>
    <w:link w:val="aff8"/>
    <w:uiPriority w:val="99"/>
    <w:semiHidden/>
    <w:unhideWhenUsed/>
    <w:rsid w:val="00F5681C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F5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header" w:uiPriority="0"/>
    <w:lsdException w:name="caption" w:uiPriority="35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B8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C4FD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C4F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C4F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C4F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C4F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C4F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C4FD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1C4FD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C4F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FDD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a3">
    <w:name w:val="header"/>
    <w:basedOn w:val="a"/>
    <w:link w:val="a4"/>
    <w:rsid w:val="00922B16"/>
    <w:pPr>
      <w:tabs>
        <w:tab w:val="center" w:pos="4844"/>
        <w:tab w:val="right" w:pos="9689"/>
      </w:tabs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922B16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22B16"/>
    <w:pPr>
      <w:tabs>
        <w:tab w:val="center" w:pos="4844"/>
        <w:tab w:val="right" w:pos="9689"/>
      </w:tabs>
    </w:pPr>
    <w:rPr>
      <w:rFonts w:eastAsia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22B16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922B16"/>
    <w:rPr>
      <w:rFonts w:eastAsia="Times New Roman"/>
    </w:rPr>
  </w:style>
  <w:style w:type="paragraph" w:styleId="11">
    <w:name w:val="toc 1"/>
    <w:aliases w:val="Введение"/>
    <w:basedOn w:val="a8"/>
    <w:autoRedefine/>
    <w:uiPriority w:val="39"/>
    <w:rsid w:val="002C76D6"/>
    <w:pPr>
      <w:tabs>
        <w:tab w:val="right" w:leader="dot" w:pos="9345"/>
      </w:tabs>
      <w:ind w:left="0"/>
    </w:pPr>
    <w:rPr>
      <w:rFonts w:eastAsia="Times New Roman"/>
      <w:sz w:val="28"/>
    </w:rPr>
  </w:style>
  <w:style w:type="character" w:styleId="a9">
    <w:name w:val="page number"/>
    <w:basedOn w:val="a0"/>
    <w:rsid w:val="00922B16"/>
  </w:style>
  <w:style w:type="character" w:styleId="aa">
    <w:name w:val="Hyperlink"/>
    <w:basedOn w:val="a0"/>
    <w:uiPriority w:val="99"/>
    <w:unhideWhenUsed/>
    <w:rsid w:val="00922B16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1C4FDD"/>
    <w:rPr>
      <w:b/>
      <w:bCs/>
    </w:rPr>
  </w:style>
  <w:style w:type="paragraph" w:styleId="ac">
    <w:name w:val="Document Map"/>
    <w:basedOn w:val="a"/>
    <w:link w:val="ad"/>
    <w:uiPriority w:val="99"/>
    <w:semiHidden/>
    <w:unhideWhenUsed/>
    <w:rsid w:val="00922B16"/>
    <w:rPr>
      <w:rFonts w:ascii="Tahoma" w:eastAsia="Times New Roman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922B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л1"/>
    <w:basedOn w:val="a"/>
    <w:rsid w:val="00922B16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6"/>
    </w:rPr>
  </w:style>
  <w:style w:type="character" w:customStyle="1" w:styleId="20">
    <w:name w:val="Заголовок 2 Знак"/>
    <w:basedOn w:val="a0"/>
    <w:link w:val="2"/>
    <w:uiPriority w:val="9"/>
    <w:rsid w:val="001C4F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C4F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C4FD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C4FD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1C4FDD"/>
    <w:rPr>
      <w:b/>
      <w:bCs/>
    </w:rPr>
  </w:style>
  <w:style w:type="character" w:customStyle="1" w:styleId="70">
    <w:name w:val="Заголовок 7 Знак"/>
    <w:basedOn w:val="a0"/>
    <w:link w:val="7"/>
    <w:uiPriority w:val="9"/>
    <w:rsid w:val="001C4FD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C4FD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1C4FDD"/>
    <w:rPr>
      <w:rFonts w:asciiTheme="majorHAnsi" w:eastAsiaTheme="majorEastAsia" w:hAnsiTheme="majorHAnsi"/>
    </w:rPr>
  </w:style>
  <w:style w:type="paragraph" w:styleId="a8">
    <w:name w:val="Normal Indent"/>
    <w:basedOn w:val="a"/>
    <w:semiHidden/>
    <w:rsid w:val="00922B16"/>
    <w:pPr>
      <w:ind w:left="708"/>
    </w:pPr>
  </w:style>
  <w:style w:type="paragraph" w:styleId="21">
    <w:name w:val="toc 2"/>
    <w:aliases w:val="Понятие производительности труда"/>
    <w:basedOn w:val="a8"/>
    <w:autoRedefine/>
    <w:uiPriority w:val="39"/>
    <w:rsid w:val="00922B16"/>
    <w:pPr>
      <w:ind w:left="240"/>
    </w:pPr>
    <w:rPr>
      <w:rFonts w:eastAsia="Times New Roman"/>
      <w:sz w:val="28"/>
    </w:rPr>
  </w:style>
  <w:style w:type="paragraph" w:styleId="31">
    <w:name w:val="toc 3"/>
    <w:aliases w:val="Показатели производительности труда"/>
    <w:basedOn w:val="a8"/>
    <w:autoRedefine/>
    <w:semiHidden/>
    <w:rsid w:val="00922B16"/>
    <w:pPr>
      <w:ind w:left="480"/>
    </w:pPr>
    <w:rPr>
      <w:rFonts w:eastAsia="Times New Roman"/>
      <w:sz w:val="28"/>
    </w:rPr>
  </w:style>
  <w:style w:type="paragraph" w:styleId="41">
    <w:name w:val="toc 4"/>
    <w:basedOn w:val="4"/>
    <w:next w:val="a"/>
    <w:autoRedefine/>
    <w:semiHidden/>
    <w:rsid w:val="00922B16"/>
    <w:pPr>
      <w:spacing w:before="0" w:after="0"/>
      <w:ind w:left="964"/>
      <w:jc w:val="both"/>
    </w:pPr>
    <w:rPr>
      <w:b w:val="0"/>
      <w:bCs w:val="0"/>
      <w:sz w:val="40"/>
      <w:szCs w:val="24"/>
    </w:rPr>
  </w:style>
  <w:style w:type="paragraph" w:styleId="ae">
    <w:name w:val="footnote text"/>
    <w:basedOn w:val="a"/>
    <w:link w:val="af"/>
    <w:semiHidden/>
    <w:rsid w:val="00922B16"/>
    <w:rPr>
      <w:rFonts w:eastAsia="Times New Roman"/>
    </w:rPr>
  </w:style>
  <w:style w:type="character" w:customStyle="1" w:styleId="af">
    <w:name w:val="Текст сноски Знак"/>
    <w:basedOn w:val="a0"/>
    <w:link w:val="ae"/>
    <w:semiHidden/>
    <w:rsid w:val="00922B16"/>
    <w:rPr>
      <w:rFonts w:eastAsia="Times New Roman"/>
      <w:sz w:val="20"/>
      <w:szCs w:val="20"/>
      <w:lang w:eastAsia="ru-RU"/>
    </w:rPr>
  </w:style>
  <w:style w:type="character" w:styleId="af0">
    <w:name w:val="footnote reference"/>
    <w:basedOn w:val="a0"/>
    <w:semiHidden/>
    <w:rsid w:val="00922B16"/>
    <w:rPr>
      <w:vertAlign w:val="superscript"/>
    </w:rPr>
  </w:style>
  <w:style w:type="character" w:styleId="af1">
    <w:name w:val="endnote reference"/>
    <w:basedOn w:val="a0"/>
    <w:semiHidden/>
    <w:rsid w:val="00922B16"/>
    <w:rPr>
      <w:vertAlign w:val="superscript"/>
    </w:rPr>
  </w:style>
  <w:style w:type="paragraph" w:styleId="af2">
    <w:name w:val="endnote text"/>
    <w:basedOn w:val="a"/>
    <w:link w:val="af3"/>
    <w:semiHidden/>
    <w:rsid w:val="00922B16"/>
    <w:rPr>
      <w:rFonts w:eastAsia="Times New Roman"/>
    </w:rPr>
  </w:style>
  <w:style w:type="character" w:customStyle="1" w:styleId="af3">
    <w:name w:val="Текст концевой сноски Знак"/>
    <w:basedOn w:val="a0"/>
    <w:link w:val="af2"/>
    <w:semiHidden/>
    <w:rsid w:val="00922B16"/>
    <w:rPr>
      <w:rFonts w:eastAsia="Times New Roman"/>
      <w:sz w:val="20"/>
      <w:szCs w:val="20"/>
      <w:lang w:eastAsia="ru-RU"/>
    </w:rPr>
  </w:style>
  <w:style w:type="paragraph" w:styleId="af4">
    <w:name w:val="Body Text"/>
    <w:basedOn w:val="a"/>
    <w:link w:val="af5"/>
    <w:semiHidden/>
    <w:rsid w:val="00922B16"/>
    <w:pPr>
      <w:jc w:val="both"/>
    </w:pPr>
    <w:rPr>
      <w:rFonts w:eastAsia="Times New Roman"/>
      <w:sz w:val="28"/>
    </w:rPr>
  </w:style>
  <w:style w:type="character" w:customStyle="1" w:styleId="af5">
    <w:name w:val="Основной текст Знак"/>
    <w:basedOn w:val="a0"/>
    <w:link w:val="af4"/>
    <w:semiHidden/>
    <w:rsid w:val="00922B16"/>
    <w:rPr>
      <w:rFonts w:eastAsia="Times New Roman"/>
      <w:sz w:val="28"/>
      <w:szCs w:val="24"/>
      <w:lang w:eastAsia="ru-RU"/>
    </w:rPr>
  </w:style>
  <w:style w:type="paragraph" w:styleId="af6">
    <w:name w:val="Body Text Indent"/>
    <w:basedOn w:val="a"/>
    <w:link w:val="af7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ind w:left="720"/>
      <w:jc w:val="both"/>
    </w:pPr>
    <w:rPr>
      <w:rFonts w:eastAsia="Times New Roman"/>
      <w:sz w:val="28"/>
    </w:rPr>
  </w:style>
  <w:style w:type="character" w:customStyle="1" w:styleId="af7">
    <w:name w:val="Основной текст с отступом Знак"/>
    <w:basedOn w:val="a0"/>
    <w:link w:val="af6"/>
    <w:semiHidden/>
    <w:rsid w:val="00922B16"/>
    <w:rPr>
      <w:rFonts w:eastAsia="Times New Roman"/>
      <w:sz w:val="28"/>
      <w:szCs w:val="24"/>
      <w:lang w:eastAsia="ru-RU"/>
    </w:rPr>
  </w:style>
  <w:style w:type="paragraph" w:styleId="22">
    <w:name w:val="Body Text 2"/>
    <w:basedOn w:val="a"/>
    <w:link w:val="23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jc w:val="center"/>
    </w:pPr>
    <w:rPr>
      <w:rFonts w:eastAsia="Times New Roman"/>
      <w:i/>
      <w:iCs/>
      <w:sz w:val="28"/>
    </w:rPr>
  </w:style>
  <w:style w:type="character" w:customStyle="1" w:styleId="23">
    <w:name w:val="Основной текст 2 Знак"/>
    <w:basedOn w:val="a0"/>
    <w:link w:val="22"/>
    <w:semiHidden/>
    <w:rsid w:val="00922B16"/>
    <w:rPr>
      <w:rFonts w:eastAsia="Times New Roman"/>
      <w:i/>
      <w:iCs/>
      <w:sz w:val="28"/>
      <w:szCs w:val="24"/>
      <w:lang w:eastAsia="ru-RU"/>
    </w:rPr>
  </w:style>
  <w:style w:type="paragraph" w:styleId="32">
    <w:name w:val="Body Text 3"/>
    <w:basedOn w:val="a"/>
    <w:link w:val="33"/>
    <w:semiHidden/>
    <w:rsid w:val="00922B16"/>
    <w:rPr>
      <w:rFonts w:eastAsia="Times New Roman"/>
      <w:sz w:val="28"/>
    </w:rPr>
  </w:style>
  <w:style w:type="character" w:customStyle="1" w:styleId="33">
    <w:name w:val="Основной текст 3 Знак"/>
    <w:basedOn w:val="a0"/>
    <w:link w:val="32"/>
    <w:semiHidden/>
    <w:rsid w:val="00922B16"/>
    <w:rPr>
      <w:rFonts w:eastAsia="Times New Roman"/>
      <w:sz w:val="28"/>
      <w:szCs w:val="24"/>
      <w:lang w:eastAsia="ru-RU"/>
    </w:rPr>
  </w:style>
  <w:style w:type="paragraph" w:styleId="24">
    <w:name w:val="Body Text Indent 2"/>
    <w:basedOn w:val="a"/>
    <w:link w:val="25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ind w:firstLine="709"/>
      <w:jc w:val="both"/>
    </w:pPr>
    <w:rPr>
      <w:rFonts w:eastAsia="Times New Roman"/>
      <w:sz w:val="28"/>
    </w:rPr>
  </w:style>
  <w:style w:type="character" w:customStyle="1" w:styleId="25">
    <w:name w:val="Основной текст с отступом 2 Знак"/>
    <w:basedOn w:val="a0"/>
    <w:link w:val="24"/>
    <w:semiHidden/>
    <w:rsid w:val="00922B16"/>
    <w:rPr>
      <w:rFonts w:eastAsia="Times New Roman"/>
      <w:sz w:val="28"/>
      <w:szCs w:val="24"/>
      <w:lang w:eastAsia="ru-RU"/>
    </w:rPr>
  </w:style>
  <w:style w:type="paragraph" w:styleId="34">
    <w:name w:val="Body Text Indent 3"/>
    <w:basedOn w:val="a"/>
    <w:link w:val="35"/>
    <w:semiHidden/>
    <w:rsid w:val="00922B16"/>
    <w:pPr>
      <w:tabs>
        <w:tab w:val="left" w:pos="966"/>
        <w:tab w:val="left" w:pos="2744"/>
        <w:tab w:val="left" w:pos="6545"/>
        <w:tab w:val="left" w:pos="6840"/>
        <w:tab w:val="left" w:pos="8602"/>
      </w:tabs>
      <w:spacing w:line="360" w:lineRule="auto"/>
      <w:ind w:firstLine="709"/>
      <w:jc w:val="center"/>
    </w:pPr>
    <w:rPr>
      <w:rFonts w:eastAsia="Times New Roman"/>
      <w:sz w:val="28"/>
    </w:rPr>
  </w:style>
  <w:style w:type="character" w:customStyle="1" w:styleId="35">
    <w:name w:val="Основной текст с отступом 3 Знак"/>
    <w:basedOn w:val="a0"/>
    <w:link w:val="34"/>
    <w:semiHidden/>
    <w:rsid w:val="00922B16"/>
    <w:rPr>
      <w:rFonts w:eastAsia="Times New Roman"/>
      <w:sz w:val="28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1C4F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uiPriority w:val="10"/>
    <w:rsid w:val="001C4F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a">
    <w:name w:val="Subtitle"/>
    <w:basedOn w:val="a"/>
    <w:next w:val="a"/>
    <w:link w:val="afb"/>
    <w:uiPriority w:val="11"/>
    <w:qFormat/>
    <w:rsid w:val="001C4F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b">
    <w:name w:val="Подзаголовок Знак"/>
    <w:basedOn w:val="a0"/>
    <w:link w:val="afa"/>
    <w:uiPriority w:val="11"/>
    <w:rsid w:val="001C4FDD"/>
    <w:rPr>
      <w:rFonts w:asciiTheme="majorHAnsi" w:eastAsiaTheme="majorEastAsia" w:hAnsiTheme="majorHAnsi"/>
      <w:sz w:val="24"/>
      <w:szCs w:val="24"/>
    </w:rPr>
  </w:style>
  <w:style w:type="character" w:styleId="afc">
    <w:name w:val="Emphasis"/>
    <w:basedOn w:val="a0"/>
    <w:uiPriority w:val="20"/>
    <w:qFormat/>
    <w:rsid w:val="001C4FDD"/>
    <w:rPr>
      <w:rFonts w:asciiTheme="minorHAnsi" w:hAnsiTheme="minorHAnsi"/>
      <w:b/>
      <w:i/>
      <w:iCs/>
    </w:rPr>
  </w:style>
  <w:style w:type="paragraph" w:styleId="afd">
    <w:name w:val="No Spacing"/>
    <w:basedOn w:val="a"/>
    <w:uiPriority w:val="1"/>
    <w:qFormat/>
    <w:rsid w:val="001C4FDD"/>
    <w:rPr>
      <w:szCs w:val="32"/>
    </w:rPr>
  </w:style>
  <w:style w:type="paragraph" w:styleId="afe">
    <w:name w:val="List Paragraph"/>
    <w:basedOn w:val="a"/>
    <w:uiPriority w:val="34"/>
    <w:qFormat/>
    <w:rsid w:val="001C4FDD"/>
    <w:pPr>
      <w:ind w:left="720"/>
      <w:contextualSpacing/>
    </w:pPr>
  </w:style>
  <w:style w:type="paragraph" w:styleId="26">
    <w:name w:val="Quote"/>
    <w:basedOn w:val="a"/>
    <w:next w:val="a"/>
    <w:link w:val="27"/>
    <w:uiPriority w:val="29"/>
    <w:qFormat/>
    <w:rsid w:val="001C4FDD"/>
    <w:rPr>
      <w:i/>
    </w:rPr>
  </w:style>
  <w:style w:type="character" w:customStyle="1" w:styleId="27">
    <w:name w:val="Цитата 2 Знак"/>
    <w:basedOn w:val="a0"/>
    <w:link w:val="26"/>
    <w:uiPriority w:val="29"/>
    <w:rsid w:val="001C4FDD"/>
    <w:rPr>
      <w:i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1C4FDD"/>
    <w:pPr>
      <w:ind w:left="720" w:right="720"/>
    </w:pPr>
    <w:rPr>
      <w:b/>
      <w:i/>
      <w:szCs w:val="22"/>
    </w:rPr>
  </w:style>
  <w:style w:type="character" w:customStyle="1" w:styleId="aff0">
    <w:name w:val="Выделенная цитата Знак"/>
    <w:basedOn w:val="a0"/>
    <w:link w:val="aff"/>
    <w:uiPriority w:val="30"/>
    <w:rsid w:val="001C4FDD"/>
    <w:rPr>
      <w:b/>
      <w:i/>
      <w:sz w:val="24"/>
    </w:rPr>
  </w:style>
  <w:style w:type="character" w:styleId="aff1">
    <w:name w:val="Subtle Emphasis"/>
    <w:uiPriority w:val="19"/>
    <w:qFormat/>
    <w:rsid w:val="001C4FDD"/>
    <w:rPr>
      <w:i/>
      <w:color w:val="5A5A5A" w:themeColor="text1" w:themeTint="A5"/>
    </w:rPr>
  </w:style>
  <w:style w:type="character" w:styleId="aff2">
    <w:name w:val="Intense Emphasis"/>
    <w:basedOn w:val="a0"/>
    <w:uiPriority w:val="21"/>
    <w:qFormat/>
    <w:rsid w:val="001C4FDD"/>
    <w:rPr>
      <w:b/>
      <w:i/>
      <w:sz w:val="24"/>
      <w:szCs w:val="24"/>
      <w:u w:val="single"/>
    </w:rPr>
  </w:style>
  <w:style w:type="character" w:styleId="aff3">
    <w:name w:val="Subtle Reference"/>
    <w:basedOn w:val="a0"/>
    <w:uiPriority w:val="31"/>
    <w:qFormat/>
    <w:rsid w:val="001C4FDD"/>
    <w:rPr>
      <w:sz w:val="24"/>
      <w:szCs w:val="24"/>
      <w:u w:val="single"/>
    </w:rPr>
  </w:style>
  <w:style w:type="character" w:styleId="aff4">
    <w:name w:val="Intense Reference"/>
    <w:basedOn w:val="a0"/>
    <w:uiPriority w:val="32"/>
    <w:qFormat/>
    <w:rsid w:val="001C4FDD"/>
    <w:rPr>
      <w:b/>
      <w:sz w:val="24"/>
      <w:u w:val="single"/>
    </w:rPr>
  </w:style>
  <w:style w:type="character" w:styleId="aff5">
    <w:name w:val="Book Title"/>
    <w:basedOn w:val="a0"/>
    <w:uiPriority w:val="33"/>
    <w:qFormat/>
    <w:rsid w:val="001C4FDD"/>
    <w:rPr>
      <w:rFonts w:asciiTheme="majorHAnsi" w:eastAsiaTheme="majorEastAsia" w:hAnsiTheme="majorHAnsi"/>
      <w:b/>
      <w:i/>
      <w:sz w:val="24"/>
      <w:szCs w:val="24"/>
    </w:rPr>
  </w:style>
  <w:style w:type="paragraph" w:styleId="aff6">
    <w:name w:val="TOC Heading"/>
    <w:basedOn w:val="1"/>
    <w:next w:val="a"/>
    <w:uiPriority w:val="39"/>
    <w:semiHidden/>
    <w:unhideWhenUsed/>
    <w:qFormat/>
    <w:rsid w:val="001C4FDD"/>
    <w:pPr>
      <w:outlineLvl w:val="9"/>
    </w:pPr>
    <w:rPr>
      <w:rFonts w:cs="Times New Roman"/>
    </w:rPr>
  </w:style>
  <w:style w:type="paragraph" w:styleId="aff7">
    <w:name w:val="Balloon Text"/>
    <w:basedOn w:val="a"/>
    <w:link w:val="aff8"/>
    <w:uiPriority w:val="99"/>
    <w:semiHidden/>
    <w:unhideWhenUsed/>
    <w:rsid w:val="00F5681C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F568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dnovosti.by/journal.aspx?article=4456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smile-center.com.ua/ru/articles?id=639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6F1ED-B4EF-4235-A483-B1DF12E2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4138</Words>
  <Characters>23591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Анастасия</cp:lastModifiedBy>
  <cp:revision>2</cp:revision>
  <cp:lastPrinted>2015-09-21T11:57:00Z</cp:lastPrinted>
  <dcterms:created xsi:type="dcterms:W3CDTF">2020-06-01T08:14:00Z</dcterms:created>
  <dcterms:modified xsi:type="dcterms:W3CDTF">2020-06-01T08:14:00Z</dcterms:modified>
</cp:coreProperties>
</file>