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104" w:rsidRPr="0099184F" w:rsidRDefault="00331104" w:rsidP="00331104">
      <w:pPr>
        <w:ind w:firstLine="142"/>
        <w:jc w:val="center"/>
        <w:rPr>
          <w:rFonts w:ascii="Times New Roman" w:hAnsi="Times New Roman"/>
          <w:sz w:val="27"/>
          <w:szCs w:val="27"/>
        </w:rPr>
      </w:pPr>
      <w:r w:rsidRPr="0099184F">
        <w:rPr>
          <w:rFonts w:ascii="Times New Roman" w:hAnsi="Times New Roman"/>
          <w:sz w:val="27"/>
          <w:szCs w:val="27"/>
        </w:rPr>
        <w:t>МИНИСТЕРСТВО ОБРАЗОВАНИЯ И НАУКИ РОССИЙСКОЙ ФЕДЕРАЦИИ</w:t>
      </w:r>
    </w:p>
    <w:p w:rsidR="00331104" w:rsidRPr="0099184F" w:rsidRDefault="00331104" w:rsidP="00331104">
      <w:pPr>
        <w:jc w:val="center"/>
        <w:rPr>
          <w:rFonts w:ascii="Times New Roman" w:hAnsi="Times New Roman"/>
          <w:sz w:val="27"/>
          <w:szCs w:val="27"/>
        </w:rPr>
      </w:pPr>
      <w:r w:rsidRPr="0099184F">
        <w:rPr>
          <w:rFonts w:ascii="Times New Roman" w:hAnsi="Times New Roman"/>
          <w:sz w:val="27"/>
          <w:szCs w:val="27"/>
        </w:rPr>
        <w:t>ПЕНЗЕНСКИЙ ГОСУДАРСТВЕННЫЙ УНИВЕРСИТЕТ</w:t>
      </w:r>
    </w:p>
    <w:p w:rsidR="00331104" w:rsidRDefault="00331104" w:rsidP="00331104">
      <w:pPr>
        <w:jc w:val="center"/>
        <w:rPr>
          <w:rFonts w:ascii="Times New Roman" w:hAnsi="Times New Roman"/>
          <w:sz w:val="28"/>
          <w:szCs w:val="28"/>
        </w:rPr>
      </w:pPr>
      <w:r>
        <w:rPr>
          <w:rFonts w:ascii="Times New Roman" w:hAnsi="Times New Roman"/>
          <w:sz w:val="28"/>
          <w:szCs w:val="28"/>
        </w:rPr>
        <w:t>Кафедра «Экономическая теория и международные отношения»</w:t>
      </w:r>
    </w:p>
    <w:p w:rsidR="00331104" w:rsidRDefault="00331104" w:rsidP="00331104">
      <w:pPr>
        <w:ind w:firstLine="709"/>
        <w:jc w:val="center"/>
        <w:rPr>
          <w:rFonts w:ascii="Times New Roman" w:hAnsi="Times New Roman"/>
          <w:sz w:val="28"/>
          <w:szCs w:val="28"/>
        </w:rPr>
      </w:pPr>
    </w:p>
    <w:p w:rsidR="00331104" w:rsidRDefault="00331104" w:rsidP="00331104">
      <w:pPr>
        <w:ind w:firstLine="709"/>
        <w:jc w:val="center"/>
        <w:rPr>
          <w:rFonts w:ascii="Times New Roman" w:hAnsi="Times New Roman"/>
          <w:b/>
          <w:sz w:val="28"/>
          <w:szCs w:val="28"/>
        </w:rPr>
      </w:pPr>
    </w:p>
    <w:p w:rsidR="00331104" w:rsidRDefault="00331104" w:rsidP="00331104">
      <w:pPr>
        <w:ind w:firstLine="709"/>
        <w:jc w:val="center"/>
        <w:rPr>
          <w:rFonts w:ascii="Times New Roman" w:hAnsi="Times New Roman"/>
          <w:b/>
          <w:sz w:val="28"/>
          <w:szCs w:val="28"/>
        </w:rPr>
      </w:pPr>
    </w:p>
    <w:p w:rsidR="00331104" w:rsidRDefault="00331104" w:rsidP="00331104">
      <w:pPr>
        <w:ind w:firstLine="709"/>
        <w:jc w:val="center"/>
        <w:rPr>
          <w:rFonts w:ascii="Times New Roman" w:hAnsi="Times New Roman"/>
          <w:sz w:val="28"/>
          <w:szCs w:val="28"/>
        </w:rPr>
      </w:pPr>
      <w:r>
        <w:rPr>
          <w:rFonts w:ascii="Times New Roman" w:hAnsi="Times New Roman"/>
          <w:b/>
          <w:sz w:val="28"/>
          <w:szCs w:val="28"/>
        </w:rPr>
        <w:t>Курсовая работа</w:t>
      </w:r>
    </w:p>
    <w:p w:rsidR="00331104" w:rsidRDefault="00331104" w:rsidP="00331104">
      <w:pPr>
        <w:ind w:firstLine="709"/>
        <w:jc w:val="center"/>
        <w:rPr>
          <w:rFonts w:ascii="Times New Roman" w:eastAsia="Tahoma" w:hAnsi="Times New Roman"/>
          <w:b/>
          <w:color w:val="000000"/>
          <w:sz w:val="28"/>
          <w:szCs w:val="28"/>
        </w:rPr>
      </w:pPr>
      <w:r>
        <w:rPr>
          <w:rFonts w:ascii="Times New Roman" w:eastAsia="Tahoma" w:hAnsi="Times New Roman"/>
          <w:b/>
          <w:color w:val="000000"/>
          <w:sz w:val="28"/>
          <w:szCs w:val="28"/>
        </w:rPr>
        <w:t>по дисциплине «Товароведение, экспертиза в таможенном деле»</w:t>
      </w:r>
    </w:p>
    <w:p w:rsidR="00331104" w:rsidRDefault="00331104" w:rsidP="00331104">
      <w:pPr>
        <w:ind w:firstLine="709"/>
        <w:jc w:val="center"/>
        <w:rPr>
          <w:rFonts w:ascii="Times New Roman" w:eastAsia="Tahoma" w:hAnsi="Times New Roman"/>
          <w:b/>
          <w:color w:val="000000"/>
          <w:sz w:val="28"/>
          <w:szCs w:val="28"/>
        </w:rPr>
      </w:pPr>
      <w:r>
        <w:rPr>
          <w:rFonts w:ascii="Times New Roman" w:eastAsia="Tahoma" w:hAnsi="Times New Roman"/>
          <w:b/>
          <w:color w:val="000000"/>
          <w:sz w:val="28"/>
          <w:szCs w:val="28"/>
        </w:rPr>
        <w:t>на тему: «</w:t>
      </w:r>
      <w:proofErr w:type="spellStart"/>
      <w:r>
        <w:rPr>
          <w:rFonts w:ascii="Times New Roman" w:eastAsia="Tahoma" w:hAnsi="Times New Roman"/>
          <w:b/>
          <w:color w:val="000000"/>
          <w:sz w:val="28"/>
          <w:szCs w:val="28"/>
        </w:rPr>
        <w:t>Индификационная</w:t>
      </w:r>
      <w:proofErr w:type="spellEnd"/>
      <w:r>
        <w:rPr>
          <w:rFonts w:ascii="Times New Roman" w:eastAsia="Tahoma" w:hAnsi="Times New Roman"/>
          <w:b/>
          <w:color w:val="000000"/>
          <w:sz w:val="28"/>
          <w:szCs w:val="28"/>
        </w:rPr>
        <w:t xml:space="preserve"> и </w:t>
      </w:r>
      <w:proofErr w:type="spellStart"/>
      <w:r>
        <w:rPr>
          <w:rFonts w:ascii="Times New Roman" w:eastAsia="Tahoma" w:hAnsi="Times New Roman"/>
          <w:b/>
          <w:color w:val="000000"/>
          <w:sz w:val="28"/>
          <w:szCs w:val="28"/>
        </w:rPr>
        <w:t>модификационная</w:t>
      </w:r>
      <w:proofErr w:type="spellEnd"/>
      <w:r>
        <w:rPr>
          <w:rFonts w:ascii="Times New Roman" w:eastAsia="Tahoma" w:hAnsi="Times New Roman"/>
          <w:b/>
          <w:color w:val="000000"/>
          <w:sz w:val="28"/>
          <w:szCs w:val="28"/>
        </w:rPr>
        <w:t xml:space="preserve"> термическая обработка металлов и сплавов при экспертизе»</w:t>
      </w:r>
    </w:p>
    <w:p w:rsidR="00331104" w:rsidRDefault="00331104" w:rsidP="00331104">
      <w:pPr>
        <w:rPr>
          <w:rFonts w:ascii="Times New Roman" w:hAnsi="Times New Roman"/>
          <w:sz w:val="28"/>
          <w:szCs w:val="28"/>
        </w:rPr>
      </w:pPr>
      <w:r>
        <w:rPr>
          <w:rFonts w:ascii="Times New Roman" w:hAnsi="Times New Roman"/>
          <w:sz w:val="28"/>
          <w:szCs w:val="28"/>
        </w:rPr>
        <w:t>Направление подготовки – 38.05.02. Таможенное дело</w:t>
      </w:r>
    </w:p>
    <w:p w:rsidR="00331104" w:rsidRDefault="00331104" w:rsidP="00331104">
      <w:pPr>
        <w:ind w:firstLine="709"/>
        <w:rPr>
          <w:rFonts w:ascii="Times New Roman" w:hAnsi="Times New Roman"/>
          <w:sz w:val="28"/>
          <w:szCs w:val="28"/>
        </w:rPr>
      </w:pPr>
    </w:p>
    <w:p w:rsidR="00331104" w:rsidRDefault="00331104" w:rsidP="00331104">
      <w:pPr>
        <w:rPr>
          <w:rFonts w:ascii="Times New Roman" w:hAnsi="Times New Roman"/>
          <w:sz w:val="28"/>
          <w:szCs w:val="28"/>
        </w:rPr>
      </w:pPr>
    </w:p>
    <w:p w:rsidR="00331104" w:rsidRDefault="00331104" w:rsidP="00331104">
      <w:pPr>
        <w:ind w:firstLine="709"/>
        <w:rPr>
          <w:rFonts w:ascii="Times New Roman" w:hAnsi="Times New Roman"/>
          <w:sz w:val="28"/>
          <w:szCs w:val="28"/>
        </w:rPr>
      </w:pPr>
    </w:p>
    <w:p w:rsidR="00331104" w:rsidRDefault="00331104" w:rsidP="00331104">
      <w:pPr>
        <w:ind w:firstLine="709"/>
        <w:jc w:val="right"/>
        <w:rPr>
          <w:rFonts w:ascii="Times New Roman" w:hAnsi="Times New Roman"/>
          <w:sz w:val="28"/>
          <w:szCs w:val="28"/>
        </w:rPr>
      </w:pPr>
    </w:p>
    <w:p w:rsidR="00331104" w:rsidRDefault="00331104" w:rsidP="00331104">
      <w:pPr>
        <w:ind w:firstLine="709"/>
        <w:jc w:val="right"/>
        <w:rPr>
          <w:rFonts w:ascii="Times New Roman" w:hAnsi="Times New Roman"/>
          <w:sz w:val="28"/>
          <w:szCs w:val="28"/>
        </w:rPr>
      </w:pPr>
    </w:p>
    <w:p w:rsidR="00331104" w:rsidRDefault="00331104" w:rsidP="00331104">
      <w:pPr>
        <w:ind w:firstLine="709"/>
        <w:jc w:val="right"/>
        <w:rPr>
          <w:rFonts w:ascii="Times New Roman" w:hAnsi="Times New Roman"/>
          <w:sz w:val="28"/>
          <w:szCs w:val="28"/>
        </w:rPr>
      </w:pPr>
    </w:p>
    <w:p w:rsidR="00331104" w:rsidRDefault="00331104" w:rsidP="00331104">
      <w:pPr>
        <w:jc w:val="right"/>
        <w:rPr>
          <w:rFonts w:ascii="Times New Roman" w:hAnsi="Times New Roman"/>
          <w:sz w:val="28"/>
          <w:szCs w:val="28"/>
        </w:rPr>
      </w:pPr>
      <w:r>
        <w:rPr>
          <w:rFonts w:ascii="Times New Roman" w:hAnsi="Times New Roman"/>
          <w:sz w:val="28"/>
          <w:szCs w:val="28"/>
        </w:rPr>
        <w:t>Выполнила студентка:_______</w:t>
      </w:r>
      <w:proofErr w:type="spellStart"/>
      <w:r>
        <w:rPr>
          <w:rFonts w:ascii="Times New Roman" w:hAnsi="Times New Roman"/>
          <w:sz w:val="28"/>
          <w:szCs w:val="28"/>
        </w:rPr>
        <w:t>Красномясова</w:t>
      </w:r>
      <w:proofErr w:type="spellEnd"/>
      <w:r>
        <w:rPr>
          <w:rFonts w:ascii="Times New Roman" w:hAnsi="Times New Roman"/>
          <w:sz w:val="28"/>
          <w:szCs w:val="28"/>
        </w:rPr>
        <w:t xml:space="preserve"> И.А. </w:t>
      </w:r>
    </w:p>
    <w:p w:rsidR="00331104" w:rsidRDefault="00331104" w:rsidP="00331104">
      <w:pPr>
        <w:ind w:firstLine="709"/>
        <w:jc w:val="right"/>
        <w:rPr>
          <w:rFonts w:ascii="Times New Roman" w:hAnsi="Times New Roman"/>
          <w:sz w:val="28"/>
          <w:szCs w:val="28"/>
        </w:rPr>
      </w:pPr>
      <w:r>
        <w:rPr>
          <w:rFonts w:ascii="Times New Roman" w:hAnsi="Times New Roman"/>
          <w:sz w:val="28"/>
          <w:szCs w:val="28"/>
        </w:rPr>
        <w:t>Группа:                                                            15ЭД3</w:t>
      </w:r>
    </w:p>
    <w:p w:rsidR="00331104" w:rsidRDefault="00331104" w:rsidP="00331104">
      <w:pPr>
        <w:ind w:firstLine="709"/>
        <w:jc w:val="right"/>
        <w:rPr>
          <w:rFonts w:ascii="Times New Roman" w:hAnsi="Times New Roman"/>
          <w:sz w:val="28"/>
          <w:szCs w:val="28"/>
        </w:rPr>
      </w:pPr>
      <w:r>
        <w:rPr>
          <w:rFonts w:ascii="Times New Roman" w:hAnsi="Times New Roman"/>
          <w:sz w:val="28"/>
          <w:szCs w:val="28"/>
        </w:rPr>
        <w:t>Руководитель: д.э.н.,</w:t>
      </w:r>
      <w:r w:rsidR="00F23495">
        <w:rPr>
          <w:rFonts w:ascii="Times New Roman" w:hAnsi="Times New Roman"/>
          <w:sz w:val="28"/>
          <w:szCs w:val="28"/>
        </w:rPr>
        <w:t xml:space="preserve"> </w:t>
      </w:r>
      <w:r>
        <w:rPr>
          <w:rFonts w:ascii="Times New Roman" w:hAnsi="Times New Roman"/>
          <w:sz w:val="28"/>
          <w:szCs w:val="28"/>
        </w:rPr>
        <w:t>профессор__________</w:t>
      </w:r>
      <w:proofErr w:type="spellStart"/>
      <w:r>
        <w:rPr>
          <w:rFonts w:ascii="Times New Roman" w:hAnsi="Times New Roman"/>
          <w:sz w:val="28"/>
          <w:szCs w:val="28"/>
        </w:rPr>
        <w:t>Бахтеев</w:t>
      </w:r>
      <w:proofErr w:type="spellEnd"/>
      <w:r>
        <w:rPr>
          <w:rFonts w:ascii="Times New Roman" w:hAnsi="Times New Roman"/>
          <w:sz w:val="28"/>
          <w:szCs w:val="28"/>
        </w:rPr>
        <w:t xml:space="preserve"> Ю.Д.                                                                                                   </w:t>
      </w:r>
    </w:p>
    <w:p w:rsidR="00331104" w:rsidRDefault="00331104" w:rsidP="00331104">
      <w:pPr>
        <w:ind w:firstLine="709"/>
        <w:jc w:val="right"/>
        <w:rPr>
          <w:rFonts w:ascii="Times New Roman" w:hAnsi="Times New Roman"/>
          <w:sz w:val="28"/>
          <w:szCs w:val="28"/>
        </w:rPr>
      </w:pPr>
      <w:r>
        <w:rPr>
          <w:rFonts w:ascii="Times New Roman" w:hAnsi="Times New Roman"/>
          <w:sz w:val="28"/>
          <w:szCs w:val="28"/>
        </w:rPr>
        <w:t xml:space="preserve"> </w:t>
      </w:r>
    </w:p>
    <w:p w:rsidR="00331104" w:rsidRDefault="00331104" w:rsidP="00331104">
      <w:pPr>
        <w:spacing w:before="240"/>
        <w:ind w:firstLine="709"/>
        <w:jc w:val="right"/>
        <w:rPr>
          <w:rFonts w:ascii="Times New Roman" w:hAnsi="Times New Roman"/>
          <w:sz w:val="28"/>
          <w:szCs w:val="28"/>
        </w:rPr>
      </w:pPr>
      <w:r>
        <w:rPr>
          <w:rFonts w:ascii="Times New Roman" w:hAnsi="Times New Roman"/>
          <w:sz w:val="28"/>
          <w:szCs w:val="28"/>
        </w:rPr>
        <w:t>Работа защищена с оценкой _______</w:t>
      </w:r>
    </w:p>
    <w:p w:rsidR="00331104" w:rsidRDefault="00331104" w:rsidP="00331104">
      <w:pPr>
        <w:spacing w:before="240"/>
        <w:ind w:firstLine="709"/>
        <w:jc w:val="right"/>
        <w:rPr>
          <w:rFonts w:ascii="Times New Roman" w:hAnsi="Times New Roman"/>
          <w:sz w:val="28"/>
          <w:szCs w:val="28"/>
        </w:rPr>
      </w:pPr>
      <w:r>
        <w:rPr>
          <w:rFonts w:ascii="Times New Roman" w:hAnsi="Times New Roman"/>
          <w:sz w:val="28"/>
          <w:szCs w:val="28"/>
        </w:rPr>
        <w:t>Преподаватель___________________</w:t>
      </w:r>
    </w:p>
    <w:p w:rsidR="00331104" w:rsidRDefault="00331104" w:rsidP="00331104">
      <w:pPr>
        <w:spacing w:before="240"/>
        <w:ind w:firstLine="709"/>
        <w:jc w:val="right"/>
        <w:rPr>
          <w:rFonts w:ascii="Times New Roman" w:hAnsi="Times New Roman"/>
          <w:sz w:val="28"/>
          <w:szCs w:val="28"/>
        </w:rPr>
      </w:pPr>
      <w:r>
        <w:rPr>
          <w:rFonts w:ascii="Times New Roman" w:hAnsi="Times New Roman"/>
          <w:sz w:val="28"/>
          <w:szCs w:val="28"/>
        </w:rPr>
        <w:t>Дата защиты ____________________</w:t>
      </w:r>
    </w:p>
    <w:p w:rsidR="00331104" w:rsidRDefault="00331104" w:rsidP="00331104">
      <w:pPr>
        <w:spacing w:before="240"/>
        <w:rPr>
          <w:rFonts w:ascii="Times New Roman" w:hAnsi="Times New Roman"/>
          <w:sz w:val="28"/>
          <w:szCs w:val="28"/>
        </w:rPr>
      </w:pPr>
    </w:p>
    <w:p w:rsidR="00331104" w:rsidRDefault="00331104" w:rsidP="00331104">
      <w:pPr>
        <w:jc w:val="center"/>
        <w:rPr>
          <w:rFonts w:ascii="Times New Roman" w:hAnsi="Times New Roman"/>
          <w:sz w:val="28"/>
          <w:szCs w:val="28"/>
        </w:rPr>
      </w:pPr>
    </w:p>
    <w:p w:rsidR="00331104" w:rsidRDefault="00331104" w:rsidP="00331104">
      <w:pPr>
        <w:jc w:val="center"/>
        <w:rPr>
          <w:rFonts w:ascii="Times New Roman" w:hAnsi="Times New Roman"/>
          <w:sz w:val="28"/>
          <w:szCs w:val="28"/>
        </w:rPr>
      </w:pPr>
    </w:p>
    <w:p w:rsidR="00331104" w:rsidRDefault="00331104" w:rsidP="00331104">
      <w:pPr>
        <w:jc w:val="center"/>
        <w:rPr>
          <w:rFonts w:ascii="Times New Roman" w:hAnsi="Times New Roman"/>
          <w:sz w:val="28"/>
          <w:szCs w:val="28"/>
        </w:rPr>
      </w:pPr>
      <w:r>
        <w:rPr>
          <w:rFonts w:ascii="Times New Roman" w:hAnsi="Times New Roman"/>
          <w:sz w:val="28"/>
          <w:szCs w:val="28"/>
        </w:rPr>
        <w:t>2016</w:t>
      </w:r>
    </w:p>
    <w:p w:rsidR="00331104" w:rsidRDefault="00331104" w:rsidP="00331104">
      <w:pPr>
        <w:tabs>
          <w:tab w:val="left" w:pos="4820"/>
        </w:tabs>
        <w:jc w:val="center"/>
        <w:rPr>
          <w:rFonts w:ascii="Times New Roman" w:eastAsia="Times New Roman" w:hAnsi="Times New Roman"/>
          <w:b/>
          <w:bCs/>
          <w:sz w:val="28"/>
          <w:szCs w:val="28"/>
        </w:rPr>
      </w:pPr>
      <w:r w:rsidRPr="00DB6019">
        <w:rPr>
          <w:rFonts w:ascii="Times New Roman" w:eastAsia="Times New Roman" w:hAnsi="Times New Roman"/>
          <w:b/>
          <w:bCs/>
          <w:sz w:val="28"/>
          <w:szCs w:val="28"/>
        </w:rPr>
        <w:lastRenderedPageBreak/>
        <w:t>Содержание</w:t>
      </w:r>
    </w:p>
    <w:p w:rsidR="00E7373E" w:rsidRDefault="00E7373E" w:rsidP="00331104">
      <w:pPr>
        <w:tabs>
          <w:tab w:val="left" w:pos="4820"/>
        </w:tabs>
        <w:jc w:val="center"/>
        <w:rPr>
          <w:rFonts w:ascii="Times New Roman" w:eastAsia="Times New Roman" w:hAnsi="Times New Roman"/>
          <w:b/>
          <w:bCs/>
          <w:sz w:val="28"/>
          <w:szCs w:val="28"/>
        </w:rPr>
      </w:pPr>
    </w:p>
    <w:p w:rsidR="00331104" w:rsidRDefault="00E7373E" w:rsidP="0096296F">
      <w:pPr>
        <w:jc w:val="center"/>
        <w:rPr>
          <w:rFonts w:ascii="Times New Roman" w:hAnsi="Times New Roman"/>
          <w:sz w:val="28"/>
          <w:szCs w:val="28"/>
        </w:rPr>
      </w:pPr>
      <w:r>
        <w:rPr>
          <w:rFonts w:ascii="Times New Roman" w:hAnsi="Times New Roman"/>
          <w:sz w:val="28"/>
          <w:szCs w:val="28"/>
        </w:rPr>
        <w:t>Введение……………………………………………………………………</w:t>
      </w:r>
      <w:r w:rsidR="00085EDB">
        <w:rPr>
          <w:rFonts w:ascii="Times New Roman" w:hAnsi="Times New Roman"/>
          <w:sz w:val="28"/>
          <w:szCs w:val="28"/>
        </w:rPr>
        <w:t>…….4</w:t>
      </w:r>
    </w:p>
    <w:p w:rsidR="00331104" w:rsidRPr="00E425D3" w:rsidRDefault="00331104" w:rsidP="0096296F">
      <w:pPr>
        <w:pStyle w:val="a3"/>
        <w:numPr>
          <w:ilvl w:val="0"/>
          <w:numId w:val="1"/>
        </w:numPr>
        <w:spacing w:after="0" w:line="360" w:lineRule="auto"/>
        <w:jc w:val="both"/>
        <w:rPr>
          <w:rFonts w:ascii="Times New Roman" w:hAnsi="Times New Roman"/>
          <w:sz w:val="28"/>
          <w:szCs w:val="28"/>
        </w:rPr>
      </w:pPr>
      <w:r w:rsidRPr="00E425D3">
        <w:rPr>
          <w:rFonts w:ascii="Times New Roman" w:hAnsi="Times New Roman"/>
          <w:sz w:val="28"/>
          <w:szCs w:val="28"/>
        </w:rPr>
        <w:t>Металлы и сплавы: поня</w:t>
      </w:r>
      <w:r w:rsidR="00E7373E">
        <w:rPr>
          <w:rFonts w:ascii="Times New Roman" w:hAnsi="Times New Roman"/>
          <w:sz w:val="28"/>
          <w:szCs w:val="28"/>
        </w:rPr>
        <w:t>тия,  свойства, классификация</w:t>
      </w:r>
      <w:r>
        <w:rPr>
          <w:rFonts w:ascii="Times New Roman" w:hAnsi="Times New Roman"/>
          <w:sz w:val="28"/>
          <w:szCs w:val="28"/>
        </w:rPr>
        <w:t>……………</w:t>
      </w:r>
      <w:r w:rsidR="00085EDB">
        <w:rPr>
          <w:rFonts w:ascii="Times New Roman" w:hAnsi="Times New Roman"/>
          <w:sz w:val="28"/>
          <w:szCs w:val="28"/>
        </w:rPr>
        <w:t>….5</w:t>
      </w:r>
    </w:p>
    <w:p w:rsidR="00331104" w:rsidRPr="00E425D3" w:rsidRDefault="00331104" w:rsidP="0096296F">
      <w:pPr>
        <w:pStyle w:val="a3"/>
        <w:numPr>
          <w:ilvl w:val="1"/>
          <w:numId w:val="1"/>
        </w:numPr>
        <w:spacing w:after="0" w:line="360" w:lineRule="auto"/>
        <w:jc w:val="both"/>
        <w:rPr>
          <w:rFonts w:ascii="Times New Roman" w:hAnsi="Times New Roman"/>
          <w:sz w:val="28"/>
          <w:szCs w:val="28"/>
        </w:rPr>
      </w:pPr>
      <w:r w:rsidRPr="00E425D3">
        <w:rPr>
          <w:rFonts w:ascii="Times New Roman" w:hAnsi="Times New Roman"/>
          <w:sz w:val="28"/>
          <w:szCs w:val="28"/>
        </w:rPr>
        <w:t>Понятия, свойства  и классификация металлов и сплавов</w:t>
      </w:r>
      <w:r>
        <w:rPr>
          <w:rFonts w:ascii="Times New Roman" w:hAnsi="Times New Roman"/>
          <w:sz w:val="28"/>
          <w:szCs w:val="28"/>
        </w:rPr>
        <w:t>…………</w:t>
      </w:r>
      <w:r w:rsidR="00085EDB">
        <w:rPr>
          <w:rFonts w:ascii="Times New Roman" w:hAnsi="Times New Roman"/>
          <w:sz w:val="28"/>
          <w:szCs w:val="28"/>
        </w:rPr>
        <w:t>....5</w:t>
      </w:r>
    </w:p>
    <w:p w:rsidR="00331104" w:rsidRDefault="00331104" w:rsidP="0096296F">
      <w:pPr>
        <w:pStyle w:val="a3"/>
        <w:numPr>
          <w:ilvl w:val="1"/>
          <w:numId w:val="1"/>
        </w:numPr>
        <w:spacing w:after="0" w:line="360" w:lineRule="auto"/>
        <w:rPr>
          <w:rFonts w:ascii="Times New Roman" w:hAnsi="Times New Roman"/>
          <w:sz w:val="28"/>
          <w:szCs w:val="28"/>
        </w:rPr>
      </w:pPr>
      <w:r>
        <w:rPr>
          <w:rFonts w:ascii="Times New Roman" w:hAnsi="Times New Roman"/>
          <w:sz w:val="28"/>
          <w:szCs w:val="28"/>
        </w:rPr>
        <w:t>Производство и применение металлов и сплавов……………</w:t>
      </w:r>
      <w:r w:rsidR="0001686A">
        <w:rPr>
          <w:rFonts w:ascii="Times New Roman" w:hAnsi="Times New Roman"/>
          <w:sz w:val="28"/>
          <w:szCs w:val="28"/>
        </w:rPr>
        <w:t>………...10</w:t>
      </w:r>
    </w:p>
    <w:p w:rsidR="00331104" w:rsidRDefault="00331104" w:rsidP="0096296F">
      <w:pPr>
        <w:pStyle w:val="a3"/>
        <w:numPr>
          <w:ilvl w:val="0"/>
          <w:numId w:val="1"/>
        </w:numPr>
        <w:spacing w:after="0" w:line="360" w:lineRule="auto"/>
        <w:rPr>
          <w:rFonts w:ascii="Times New Roman" w:hAnsi="Times New Roman"/>
          <w:sz w:val="28"/>
          <w:szCs w:val="28"/>
        </w:rPr>
      </w:pPr>
      <w:r>
        <w:rPr>
          <w:rFonts w:ascii="Times New Roman" w:hAnsi="Times New Roman"/>
          <w:sz w:val="28"/>
          <w:szCs w:val="28"/>
        </w:rPr>
        <w:t>Экспертиза металлов, сплавов и изделий из них при производстве таможенного оформления и контроля…………………………………</w:t>
      </w:r>
      <w:r w:rsidR="0001686A">
        <w:rPr>
          <w:rFonts w:ascii="Times New Roman" w:hAnsi="Times New Roman"/>
          <w:sz w:val="28"/>
          <w:szCs w:val="28"/>
        </w:rPr>
        <w:t>...15</w:t>
      </w:r>
    </w:p>
    <w:p w:rsidR="00331104" w:rsidRPr="00D93EC8" w:rsidRDefault="00331104" w:rsidP="0096296F">
      <w:pPr>
        <w:pStyle w:val="a3"/>
        <w:numPr>
          <w:ilvl w:val="1"/>
          <w:numId w:val="1"/>
        </w:numPr>
        <w:spacing w:after="0" w:line="360" w:lineRule="auto"/>
        <w:rPr>
          <w:rFonts w:ascii="Times New Roman" w:hAnsi="Times New Roman"/>
          <w:sz w:val="28"/>
          <w:szCs w:val="28"/>
        </w:rPr>
      </w:pPr>
      <w:r w:rsidRPr="00D93EC8">
        <w:rPr>
          <w:rFonts w:ascii="Times New Roman" w:hAnsi="Times New Roman"/>
          <w:sz w:val="28"/>
          <w:szCs w:val="28"/>
        </w:rPr>
        <w:t>Товароведческая экспертиза метал</w:t>
      </w:r>
      <w:r w:rsidR="00085EDB">
        <w:rPr>
          <w:rFonts w:ascii="Times New Roman" w:hAnsi="Times New Roman"/>
          <w:sz w:val="28"/>
          <w:szCs w:val="28"/>
        </w:rPr>
        <w:t>лов</w:t>
      </w:r>
      <w:r w:rsidR="0001686A">
        <w:rPr>
          <w:rFonts w:ascii="Times New Roman" w:hAnsi="Times New Roman"/>
          <w:sz w:val="28"/>
          <w:szCs w:val="28"/>
        </w:rPr>
        <w:t>, сплавов и изделий из них…...15</w:t>
      </w:r>
    </w:p>
    <w:p w:rsidR="00331104" w:rsidRDefault="00331104" w:rsidP="0096296F">
      <w:pPr>
        <w:pStyle w:val="a3"/>
        <w:numPr>
          <w:ilvl w:val="1"/>
          <w:numId w:val="1"/>
        </w:numPr>
        <w:spacing w:after="0" w:line="360" w:lineRule="auto"/>
        <w:jc w:val="both"/>
        <w:rPr>
          <w:rFonts w:ascii="Times New Roman" w:hAnsi="Times New Roman"/>
          <w:sz w:val="28"/>
          <w:szCs w:val="28"/>
        </w:rPr>
      </w:pPr>
      <w:r>
        <w:rPr>
          <w:rFonts w:ascii="Times New Roman" w:hAnsi="Times New Roman"/>
          <w:sz w:val="28"/>
          <w:szCs w:val="28"/>
        </w:rPr>
        <w:t xml:space="preserve">Особенности </w:t>
      </w:r>
      <w:r w:rsidR="007365F2">
        <w:rPr>
          <w:rFonts w:ascii="Times New Roman" w:hAnsi="Times New Roman"/>
          <w:sz w:val="28"/>
          <w:szCs w:val="28"/>
        </w:rPr>
        <w:t>проведения</w:t>
      </w:r>
      <w:r w:rsidR="0096296F">
        <w:rPr>
          <w:rFonts w:ascii="Times New Roman" w:hAnsi="Times New Roman"/>
          <w:sz w:val="28"/>
          <w:szCs w:val="28"/>
        </w:rPr>
        <w:t xml:space="preserve"> таможенной  экспертизы………………….</w:t>
      </w:r>
      <w:r w:rsidR="0001686A">
        <w:rPr>
          <w:rFonts w:ascii="Times New Roman" w:hAnsi="Times New Roman"/>
          <w:sz w:val="28"/>
          <w:szCs w:val="28"/>
        </w:rPr>
        <w:t>21</w:t>
      </w:r>
    </w:p>
    <w:p w:rsidR="00331104" w:rsidRPr="00D93EC8" w:rsidRDefault="00331104" w:rsidP="0096296F">
      <w:pPr>
        <w:ind w:left="360"/>
        <w:rPr>
          <w:rFonts w:ascii="Times New Roman" w:hAnsi="Times New Roman" w:cstheme="minorBidi"/>
          <w:sz w:val="28"/>
          <w:szCs w:val="28"/>
        </w:rPr>
      </w:pPr>
      <w:r w:rsidRPr="00D93EC8">
        <w:rPr>
          <w:rFonts w:ascii="Times New Roman" w:eastAsia="Times New Roman" w:hAnsi="Times New Roman"/>
          <w:bCs/>
          <w:sz w:val="28"/>
          <w:szCs w:val="28"/>
        </w:rPr>
        <w:t>3. Сущность и назначение термической обработ</w:t>
      </w:r>
      <w:r w:rsidR="0096296F">
        <w:rPr>
          <w:rFonts w:ascii="Times New Roman" w:eastAsia="Times New Roman" w:hAnsi="Times New Roman"/>
          <w:bCs/>
          <w:sz w:val="28"/>
          <w:szCs w:val="28"/>
        </w:rPr>
        <w:t>ки металлов и сплавов…</w:t>
      </w:r>
      <w:r w:rsidR="0001686A">
        <w:rPr>
          <w:rFonts w:ascii="Times New Roman" w:eastAsia="Times New Roman" w:hAnsi="Times New Roman"/>
          <w:bCs/>
          <w:sz w:val="28"/>
          <w:szCs w:val="28"/>
        </w:rPr>
        <w:t>27</w:t>
      </w:r>
      <w:r w:rsidRPr="00D93EC8">
        <w:rPr>
          <w:rFonts w:ascii="Times New Roman" w:hAnsi="Times New Roman"/>
          <w:bCs/>
          <w:sz w:val="28"/>
          <w:szCs w:val="28"/>
        </w:rPr>
        <w:t xml:space="preserve"> 3.1 Определение и назначение термической обработки………………</w:t>
      </w:r>
      <w:r w:rsidR="00085EDB">
        <w:rPr>
          <w:rFonts w:ascii="Times New Roman" w:hAnsi="Times New Roman"/>
          <w:bCs/>
          <w:sz w:val="28"/>
          <w:szCs w:val="28"/>
        </w:rPr>
        <w:t>….</w:t>
      </w:r>
      <w:r w:rsidR="0096296F">
        <w:rPr>
          <w:rFonts w:ascii="Times New Roman" w:hAnsi="Times New Roman"/>
          <w:bCs/>
          <w:sz w:val="28"/>
          <w:szCs w:val="28"/>
        </w:rPr>
        <w:t>.</w:t>
      </w:r>
      <w:r w:rsidR="0001686A">
        <w:rPr>
          <w:rFonts w:ascii="Times New Roman" w:hAnsi="Times New Roman"/>
          <w:bCs/>
          <w:sz w:val="28"/>
          <w:szCs w:val="28"/>
        </w:rPr>
        <w:t>27</w:t>
      </w:r>
    </w:p>
    <w:p w:rsidR="00331104" w:rsidRDefault="00331104" w:rsidP="0096296F">
      <w:pPr>
        <w:ind w:firstLine="360"/>
        <w:rPr>
          <w:rFonts w:ascii="Times New Roman" w:hAnsi="Times New Roman"/>
          <w:bCs/>
          <w:sz w:val="28"/>
          <w:szCs w:val="28"/>
        </w:rPr>
      </w:pPr>
      <w:r>
        <w:rPr>
          <w:rFonts w:ascii="Times New Roman" w:hAnsi="Times New Roman"/>
          <w:bCs/>
          <w:sz w:val="28"/>
          <w:szCs w:val="28"/>
        </w:rPr>
        <w:t>3.2 Виды термической обработки…………………………………</w:t>
      </w:r>
      <w:r w:rsidR="0001686A">
        <w:rPr>
          <w:rFonts w:ascii="Times New Roman" w:hAnsi="Times New Roman"/>
          <w:bCs/>
          <w:sz w:val="28"/>
          <w:szCs w:val="28"/>
        </w:rPr>
        <w:t>……....28</w:t>
      </w:r>
    </w:p>
    <w:p w:rsidR="00331104" w:rsidRDefault="00331104" w:rsidP="0096296F">
      <w:pPr>
        <w:ind w:firstLine="360"/>
        <w:rPr>
          <w:rFonts w:ascii="Times New Roman" w:hAnsi="Times New Roman"/>
          <w:sz w:val="28"/>
          <w:szCs w:val="28"/>
        </w:rPr>
      </w:pPr>
      <w:r>
        <w:rPr>
          <w:rFonts w:ascii="Times New Roman" w:hAnsi="Times New Roman"/>
          <w:sz w:val="28"/>
          <w:szCs w:val="28"/>
        </w:rPr>
        <w:t>Заключение………………………………………………</w:t>
      </w:r>
      <w:r w:rsidR="0001686A">
        <w:rPr>
          <w:rFonts w:ascii="Times New Roman" w:hAnsi="Times New Roman"/>
          <w:sz w:val="28"/>
          <w:szCs w:val="28"/>
        </w:rPr>
        <w:t>…………………..35</w:t>
      </w:r>
    </w:p>
    <w:p w:rsidR="00331104" w:rsidRPr="006A7160" w:rsidRDefault="00331104" w:rsidP="0096296F">
      <w:pPr>
        <w:ind w:firstLine="360"/>
        <w:rPr>
          <w:rFonts w:ascii="Times New Roman" w:hAnsi="Times New Roman"/>
          <w:sz w:val="28"/>
          <w:szCs w:val="28"/>
        </w:rPr>
      </w:pPr>
      <w:r>
        <w:rPr>
          <w:rFonts w:ascii="Times New Roman" w:hAnsi="Times New Roman"/>
          <w:sz w:val="28"/>
          <w:szCs w:val="28"/>
        </w:rPr>
        <w:t>Список использованных источников………………………………...</w:t>
      </w:r>
      <w:r w:rsidR="0001686A">
        <w:rPr>
          <w:rFonts w:ascii="Times New Roman" w:hAnsi="Times New Roman"/>
          <w:sz w:val="28"/>
          <w:szCs w:val="28"/>
        </w:rPr>
        <w:t>........38</w:t>
      </w:r>
    </w:p>
    <w:p w:rsidR="00331104" w:rsidRDefault="00331104" w:rsidP="00331104">
      <w:pPr>
        <w:rPr>
          <w:rFonts w:ascii="Times New Roman" w:hAnsi="Times New Roman"/>
          <w:sz w:val="28"/>
          <w:szCs w:val="28"/>
        </w:rPr>
      </w:pPr>
    </w:p>
    <w:p w:rsidR="00331104" w:rsidRDefault="00331104" w:rsidP="00331104">
      <w:pPr>
        <w:rPr>
          <w:rFonts w:ascii="Times New Roman" w:hAnsi="Times New Roman"/>
          <w:sz w:val="28"/>
          <w:szCs w:val="28"/>
        </w:rPr>
      </w:pPr>
    </w:p>
    <w:p w:rsidR="005E1782" w:rsidRDefault="00331104" w:rsidP="00491E83">
      <w:pPr>
        <w:widowControl w:val="0"/>
        <w:spacing w:line="240" w:lineRule="auto"/>
        <w:jc w:val="center"/>
        <w:rPr>
          <w:rFonts w:ascii="Times New Roman" w:eastAsia="Tahoma" w:hAnsi="Times New Roman"/>
          <w:color w:val="000000"/>
          <w:sz w:val="28"/>
          <w:szCs w:val="28"/>
          <w:lang w:eastAsia="ru-RU"/>
        </w:rPr>
      </w:pPr>
      <w:r>
        <w:rPr>
          <w:rFonts w:ascii="Times New Roman" w:eastAsia="Tahoma" w:hAnsi="Times New Roman"/>
          <w:color w:val="000000"/>
          <w:sz w:val="28"/>
          <w:szCs w:val="28"/>
          <w:lang w:eastAsia="ru-RU"/>
        </w:rPr>
        <w:br/>
      </w: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9814CC" w:rsidRDefault="009814CC" w:rsidP="00491E83">
      <w:pPr>
        <w:widowControl w:val="0"/>
        <w:spacing w:line="240" w:lineRule="auto"/>
        <w:jc w:val="center"/>
        <w:rPr>
          <w:rFonts w:ascii="Times New Roman" w:eastAsia="Tahoma" w:hAnsi="Times New Roman"/>
          <w:color w:val="000000"/>
          <w:sz w:val="28"/>
          <w:szCs w:val="28"/>
          <w:lang w:eastAsia="ru-RU"/>
        </w:rPr>
      </w:pPr>
    </w:p>
    <w:p w:rsidR="00331104" w:rsidRDefault="00331104" w:rsidP="00491E83">
      <w:pPr>
        <w:widowControl w:val="0"/>
        <w:spacing w:line="240" w:lineRule="auto"/>
        <w:jc w:val="center"/>
        <w:rPr>
          <w:rFonts w:ascii="Times New Roman" w:eastAsia="Tahoma" w:hAnsi="Times New Roman"/>
          <w:color w:val="000000"/>
          <w:sz w:val="28"/>
          <w:szCs w:val="28"/>
          <w:lang w:eastAsia="ru-RU"/>
        </w:rPr>
      </w:pPr>
    </w:p>
    <w:p w:rsidR="007365F2" w:rsidRDefault="007365F2" w:rsidP="00491E83">
      <w:pPr>
        <w:widowControl w:val="0"/>
        <w:spacing w:line="240" w:lineRule="auto"/>
        <w:jc w:val="center"/>
        <w:rPr>
          <w:rFonts w:ascii="Times New Roman" w:eastAsia="Tahoma" w:hAnsi="Times New Roman"/>
          <w:b/>
          <w:color w:val="000000"/>
          <w:sz w:val="28"/>
          <w:szCs w:val="28"/>
          <w:lang w:eastAsia="ru-RU"/>
        </w:rPr>
      </w:pPr>
    </w:p>
    <w:p w:rsidR="007365F2" w:rsidRDefault="007365F2" w:rsidP="00491E83">
      <w:pPr>
        <w:widowControl w:val="0"/>
        <w:spacing w:line="240" w:lineRule="auto"/>
        <w:jc w:val="center"/>
        <w:rPr>
          <w:rFonts w:ascii="Times New Roman" w:eastAsia="Tahoma" w:hAnsi="Times New Roman"/>
          <w:b/>
          <w:color w:val="000000"/>
          <w:sz w:val="28"/>
          <w:szCs w:val="28"/>
          <w:lang w:eastAsia="ru-RU"/>
        </w:rPr>
      </w:pPr>
    </w:p>
    <w:p w:rsidR="007365F2" w:rsidRDefault="007365F2" w:rsidP="00491E83">
      <w:pPr>
        <w:widowControl w:val="0"/>
        <w:spacing w:line="240" w:lineRule="auto"/>
        <w:jc w:val="center"/>
        <w:rPr>
          <w:rFonts w:ascii="Times New Roman" w:eastAsia="Tahoma" w:hAnsi="Times New Roman"/>
          <w:b/>
          <w:color w:val="000000"/>
          <w:sz w:val="28"/>
          <w:szCs w:val="28"/>
          <w:lang w:eastAsia="ru-RU"/>
        </w:rPr>
      </w:pPr>
    </w:p>
    <w:p w:rsidR="007365F2" w:rsidRDefault="007365F2" w:rsidP="00491E83">
      <w:pPr>
        <w:widowControl w:val="0"/>
        <w:spacing w:line="240" w:lineRule="auto"/>
        <w:jc w:val="center"/>
        <w:rPr>
          <w:rFonts w:ascii="Times New Roman" w:eastAsia="Tahoma" w:hAnsi="Times New Roman"/>
          <w:b/>
          <w:color w:val="000000"/>
          <w:sz w:val="28"/>
          <w:szCs w:val="28"/>
          <w:lang w:eastAsia="ru-RU"/>
        </w:rPr>
      </w:pPr>
    </w:p>
    <w:p w:rsidR="007365F2" w:rsidRDefault="007365F2" w:rsidP="00491E83">
      <w:pPr>
        <w:widowControl w:val="0"/>
        <w:spacing w:line="240" w:lineRule="auto"/>
        <w:jc w:val="center"/>
        <w:rPr>
          <w:rFonts w:ascii="Times New Roman" w:eastAsia="Tahoma" w:hAnsi="Times New Roman"/>
          <w:b/>
          <w:color w:val="000000"/>
          <w:sz w:val="28"/>
          <w:szCs w:val="28"/>
          <w:lang w:eastAsia="ru-RU"/>
        </w:rPr>
      </w:pPr>
    </w:p>
    <w:p w:rsidR="007365F2" w:rsidRDefault="007365F2" w:rsidP="00491E83">
      <w:pPr>
        <w:widowControl w:val="0"/>
        <w:spacing w:line="240" w:lineRule="auto"/>
        <w:jc w:val="center"/>
        <w:rPr>
          <w:rFonts w:ascii="Times New Roman" w:eastAsia="Tahoma" w:hAnsi="Times New Roman"/>
          <w:b/>
          <w:color w:val="000000"/>
          <w:sz w:val="28"/>
          <w:szCs w:val="28"/>
          <w:lang w:eastAsia="ru-RU"/>
        </w:rPr>
      </w:pPr>
    </w:p>
    <w:p w:rsidR="00E7373E" w:rsidRDefault="00E7373E" w:rsidP="00491E83">
      <w:pPr>
        <w:widowControl w:val="0"/>
        <w:spacing w:line="240" w:lineRule="auto"/>
        <w:jc w:val="center"/>
        <w:rPr>
          <w:rFonts w:ascii="Times New Roman" w:eastAsia="Tahoma" w:hAnsi="Times New Roman"/>
          <w:b/>
          <w:color w:val="000000"/>
          <w:sz w:val="28"/>
          <w:szCs w:val="28"/>
          <w:lang w:eastAsia="ru-RU"/>
        </w:rPr>
      </w:pPr>
      <w:r w:rsidRPr="00E7373E">
        <w:rPr>
          <w:rFonts w:ascii="Times New Roman" w:eastAsia="Tahoma" w:hAnsi="Times New Roman"/>
          <w:b/>
          <w:color w:val="000000"/>
          <w:sz w:val="28"/>
          <w:szCs w:val="28"/>
          <w:lang w:eastAsia="ru-RU"/>
        </w:rPr>
        <w:lastRenderedPageBreak/>
        <w:t xml:space="preserve">Введение </w:t>
      </w:r>
    </w:p>
    <w:p w:rsidR="00E7373E" w:rsidRDefault="00E7373E" w:rsidP="00491E83">
      <w:pPr>
        <w:widowControl w:val="0"/>
        <w:spacing w:line="240" w:lineRule="auto"/>
        <w:jc w:val="center"/>
        <w:rPr>
          <w:rFonts w:ascii="Times New Roman" w:eastAsia="Tahoma" w:hAnsi="Times New Roman"/>
          <w:b/>
          <w:color w:val="000000"/>
          <w:sz w:val="28"/>
          <w:szCs w:val="28"/>
          <w:lang w:eastAsia="ru-RU"/>
        </w:rPr>
      </w:pPr>
    </w:p>
    <w:p w:rsidR="00E7373E" w:rsidRDefault="00E7373E" w:rsidP="00491E83">
      <w:pPr>
        <w:widowControl w:val="0"/>
        <w:spacing w:line="240" w:lineRule="auto"/>
        <w:jc w:val="center"/>
        <w:rPr>
          <w:rFonts w:ascii="Times New Roman" w:eastAsia="Tahoma" w:hAnsi="Times New Roman"/>
          <w:b/>
          <w:color w:val="000000"/>
          <w:sz w:val="28"/>
          <w:szCs w:val="28"/>
          <w:lang w:eastAsia="ru-RU"/>
        </w:rPr>
      </w:pPr>
    </w:p>
    <w:p w:rsidR="00E7373E" w:rsidRPr="004429E3" w:rsidRDefault="00E7373E" w:rsidP="00E7373E">
      <w:pPr>
        <w:ind w:firstLine="708"/>
        <w:rPr>
          <w:rFonts w:ascii="Times New Roman" w:hAnsi="Times New Roman"/>
          <w:color w:val="000000"/>
          <w:sz w:val="28"/>
          <w:szCs w:val="28"/>
        </w:rPr>
      </w:pPr>
      <w:r w:rsidRPr="004429E3">
        <w:rPr>
          <w:rFonts w:ascii="Times New Roman" w:hAnsi="Times New Roman"/>
          <w:color w:val="000000"/>
          <w:sz w:val="28"/>
          <w:szCs w:val="28"/>
        </w:rPr>
        <w:t xml:space="preserve">Термическую обработку применяют на различных стадиях производства деталей машин и металлоизделий. В одних случаях она может быть промежуточной операцией, служащей для улучшения обрабатываемости сплавов давлением, резанием, в других – является окончательной операцией, обеспечивающей необходимый комплекс показателей механических, физических и эксплуатационных свойств изделий или полуфабрикатов. </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sidRPr="004429E3">
        <w:rPr>
          <w:rFonts w:ascii="Times New Roman" w:hAnsi="Times New Roman"/>
          <w:color w:val="000000"/>
          <w:sz w:val="28"/>
          <w:szCs w:val="28"/>
        </w:rPr>
        <w:t>Полуфабрикаты подвергают термической обработке для улучшения структуры, снижения твердости (улучшения обрабатываемости), а детали – для придания им определенных, требуемых свойств (твердости, износостойкости, прочности и других).</w:t>
      </w:r>
    </w:p>
    <w:p w:rsidR="00E7373E" w:rsidRDefault="00E7373E" w:rsidP="00E7373E">
      <w:pPr>
        <w:ind w:firstLine="709"/>
        <w:rPr>
          <w:rFonts w:ascii="Times New Roman" w:hAnsi="Times New Roman"/>
          <w:color w:val="000000"/>
          <w:sz w:val="28"/>
          <w:szCs w:val="28"/>
        </w:rPr>
      </w:pPr>
      <w:r w:rsidRPr="004429E3">
        <w:rPr>
          <w:rFonts w:ascii="Times New Roman" w:hAnsi="Times New Roman"/>
          <w:color w:val="000000"/>
          <w:sz w:val="28"/>
          <w:szCs w:val="28"/>
        </w:rPr>
        <w:t>В результате термической обработки свойства сплавов могут быть изменены в широких пределах. Возможность значительного повышения механических свойств после термической обработки по сравнению с исходным состоянием позволяет увеличить допускаемые напряжения, уменьшить размеры и массу машин и механизмов, повысить надежность и срок службы изделий.</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sidRPr="004429E3">
        <w:rPr>
          <w:rFonts w:ascii="Times New Roman" w:hAnsi="Times New Roman"/>
          <w:color w:val="000000"/>
          <w:sz w:val="28"/>
          <w:szCs w:val="28"/>
        </w:rPr>
        <w:t xml:space="preserve"> Улучшение свойств в результате термической обработки позволяет применять сплавы более простых составов, а поэтому более дешевые. Сплавы приобретают также некоторые новые свойства, в </w:t>
      </w:r>
      <w:proofErr w:type="gramStart"/>
      <w:r w:rsidRPr="004429E3">
        <w:rPr>
          <w:rFonts w:ascii="Times New Roman" w:hAnsi="Times New Roman"/>
          <w:color w:val="000000"/>
          <w:sz w:val="28"/>
          <w:szCs w:val="28"/>
        </w:rPr>
        <w:t>связи</w:t>
      </w:r>
      <w:proofErr w:type="gramEnd"/>
      <w:r w:rsidRPr="004429E3">
        <w:rPr>
          <w:rFonts w:ascii="Times New Roman" w:hAnsi="Times New Roman"/>
          <w:color w:val="000000"/>
          <w:sz w:val="28"/>
          <w:szCs w:val="28"/>
        </w:rPr>
        <w:t xml:space="preserve"> с чем расширяется область их применения.</w:t>
      </w:r>
    </w:p>
    <w:p w:rsidR="00085EDB" w:rsidRDefault="00085EDB" w:rsidP="00085EDB">
      <w:pPr>
        <w:ind w:firstLine="709"/>
        <w:rPr>
          <w:rFonts w:ascii="Times New Roman" w:hAnsi="Times New Roman"/>
          <w:sz w:val="28"/>
          <w:szCs w:val="28"/>
        </w:rPr>
      </w:pPr>
      <w:r>
        <w:rPr>
          <w:rFonts w:ascii="Times New Roman" w:hAnsi="Times New Roman"/>
          <w:sz w:val="28"/>
          <w:szCs w:val="28"/>
        </w:rPr>
        <w:t>Экспертиза в области металлов и сплавов производится в целях установления соответствия сплава, стали или металлоизделия требованиям нормативных документов и ГОСТ.</w:t>
      </w:r>
    </w:p>
    <w:p w:rsidR="00E7373E" w:rsidRDefault="00085EDB" w:rsidP="00085EDB">
      <w:pPr>
        <w:ind w:firstLine="709"/>
        <w:rPr>
          <w:rFonts w:ascii="Times New Roman" w:hAnsi="Times New Roman"/>
          <w:sz w:val="28"/>
          <w:szCs w:val="28"/>
        </w:rPr>
      </w:pPr>
      <w:r>
        <w:rPr>
          <w:rFonts w:ascii="Times New Roman" w:hAnsi="Times New Roman"/>
          <w:sz w:val="28"/>
          <w:szCs w:val="28"/>
        </w:rPr>
        <w:t>Актуальность данной работы заключается в выявлении наличия существующих методов экспертизы металлов и сплавов из них, выявления каких-либо недостатков в этой области на сегодняшний день.</w:t>
      </w:r>
    </w:p>
    <w:p w:rsidR="00085EDB" w:rsidRPr="00085EDB" w:rsidRDefault="00085EDB" w:rsidP="00085EDB">
      <w:pPr>
        <w:ind w:firstLine="709"/>
        <w:rPr>
          <w:rFonts w:ascii="Times New Roman" w:hAnsi="Times New Roman"/>
          <w:sz w:val="28"/>
          <w:szCs w:val="28"/>
        </w:rPr>
      </w:pPr>
    </w:p>
    <w:p w:rsidR="00331104" w:rsidRPr="00331104" w:rsidRDefault="00331104" w:rsidP="00331104">
      <w:pPr>
        <w:pStyle w:val="a3"/>
        <w:widowControl w:val="0"/>
        <w:numPr>
          <w:ilvl w:val="0"/>
          <w:numId w:val="2"/>
        </w:numPr>
        <w:spacing w:line="360" w:lineRule="auto"/>
        <w:ind w:left="0" w:firstLine="644"/>
        <w:jc w:val="center"/>
        <w:rPr>
          <w:rFonts w:ascii="Times New Roman" w:eastAsia="Tahoma" w:hAnsi="Times New Roman"/>
          <w:b/>
          <w:color w:val="000000"/>
          <w:sz w:val="28"/>
          <w:szCs w:val="28"/>
        </w:rPr>
      </w:pPr>
      <w:r w:rsidRPr="00331104">
        <w:rPr>
          <w:rFonts w:ascii="Times New Roman" w:hAnsi="Times New Roman"/>
          <w:b/>
          <w:sz w:val="28"/>
          <w:szCs w:val="28"/>
        </w:rPr>
        <w:lastRenderedPageBreak/>
        <w:t>Металлы и сплавы: понятия,  свойства, классификация,  производство и применение</w:t>
      </w:r>
    </w:p>
    <w:p w:rsidR="00331104" w:rsidRPr="00331104" w:rsidRDefault="00331104" w:rsidP="00331104">
      <w:pPr>
        <w:pStyle w:val="a3"/>
        <w:widowControl w:val="0"/>
        <w:spacing w:line="360" w:lineRule="auto"/>
        <w:ind w:left="0" w:firstLine="644"/>
        <w:rPr>
          <w:rFonts w:ascii="Times New Roman" w:eastAsia="Tahoma" w:hAnsi="Times New Roman"/>
          <w:b/>
          <w:color w:val="000000"/>
          <w:sz w:val="28"/>
          <w:szCs w:val="28"/>
        </w:rPr>
      </w:pPr>
    </w:p>
    <w:p w:rsidR="00331104" w:rsidRDefault="00331104" w:rsidP="00331104">
      <w:pPr>
        <w:pStyle w:val="a3"/>
        <w:widowControl w:val="0"/>
        <w:numPr>
          <w:ilvl w:val="1"/>
          <w:numId w:val="2"/>
        </w:numPr>
        <w:spacing w:line="360" w:lineRule="auto"/>
        <w:ind w:left="0" w:firstLine="644"/>
        <w:jc w:val="center"/>
        <w:rPr>
          <w:rFonts w:ascii="Times New Roman" w:hAnsi="Times New Roman"/>
          <w:b/>
          <w:sz w:val="28"/>
          <w:szCs w:val="28"/>
        </w:rPr>
      </w:pPr>
      <w:r w:rsidRPr="00331104">
        <w:rPr>
          <w:rFonts w:ascii="Times New Roman" w:hAnsi="Times New Roman"/>
          <w:b/>
          <w:sz w:val="28"/>
          <w:szCs w:val="28"/>
        </w:rPr>
        <w:t>Понятия, свойства  и классификация металлов и сплавов</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Все известные в настоящее время химические элементы (более 100 наименований) по совокупности свойств подразделяют на металлы и неметаллы. Примерно 80 % общего числа элементов относится к металлам. Некоторые из них (мышьяк, сурьму и др.) иногда называют полуметаллами, так как по одним свойствам их можно отнести к металлам, а по другим – к неметаллам.</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Металлы – это вещества, обладающие высокой электропроводностью и теплопроводностью, ковкостью, пластичностью и металлическим блеском. Эти характерные свойства металла обусловлены наличием свободно перемещающихся электронов в его кристаллической решетке. Из известных в настоящее время 107 химических элементов 85 относятся к металлам.</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Металлы хорошо проводят тепло и электрический ток, т. е. они теплопроводны и электропроводны. Самую высокую электропроводность имеют серебро </w:t>
      </w:r>
      <w:proofErr w:type="spellStart"/>
      <w:r w:rsidRPr="00331104">
        <w:rPr>
          <w:rFonts w:ascii="Times New Roman" w:hAnsi="Times New Roman"/>
          <w:sz w:val="28"/>
          <w:szCs w:val="28"/>
        </w:rPr>
        <w:t>Ag</w:t>
      </w:r>
      <w:proofErr w:type="spellEnd"/>
      <w:r w:rsidRPr="00331104">
        <w:rPr>
          <w:rFonts w:ascii="Times New Roman" w:hAnsi="Times New Roman"/>
          <w:sz w:val="28"/>
          <w:szCs w:val="28"/>
        </w:rPr>
        <w:t xml:space="preserve">, медь Си, алюминий </w:t>
      </w:r>
      <w:proofErr w:type="spellStart"/>
      <w:r w:rsidRPr="00331104">
        <w:rPr>
          <w:rFonts w:ascii="Times New Roman" w:hAnsi="Times New Roman"/>
          <w:sz w:val="28"/>
          <w:szCs w:val="28"/>
        </w:rPr>
        <w:t>Al</w:t>
      </w:r>
      <w:proofErr w:type="spellEnd"/>
      <w:r w:rsidRPr="00331104">
        <w:rPr>
          <w:rFonts w:ascii="Times New Roman" w:hAnsi="Times New Roman"/>
          <w:sz w:val="28"/>
          <w:szCs w:val="28"/>
        </w:rPr>
        <w:t xml:space="preserve">, золото </w:t>
      </w:r>
      <w:proofErr w:type="spellStart"/>
      <w:r w:rsidRPr="00331104">
        <w:rPr>
          <w:rFonts w:ascii="Times New Roman" w:hAnsi="Times New Roman"/>
          <w:sz w:val="28"/>
          <w:szCs w:val="28"/>
        </w:rPr>
        <w:t>Au</w:t>
      </w:r>
      <w:proofErr w:type="spellEnd"/>
      <w:r w:rsidRPr="00331104">
        <w:rPr>
          <w:rFonts w:ascii="Times New Roman" w:hAnsi="Times New Roman"/>
          <w:sz w:val="28"/>
          <w:szCs w:val="28"/>
        </w:rPr>
        <w:t xml:space="preserve"> и железо </w:t>
      </w:r>
      <w:proofErr w:type="spellStart"/>
      <w:r w:rsidRPr="00331104">
        <w:rPr>
          <w:rFonts w:ascii="Times New Roman" w:hAnsi="Times New Roman"/>
          <w:sz w:val="28"/>
          <w:szCs w:val="28"/>
        </w:rPr>
        <w:t>Fe</w:t>
      </w:r>
      <w:proofErr w:type="spellEnd"/>
      <w:r w:rsidRPr="00331104">
        <w:rPr>
          <w:rFonts w:ascii="Times New Roman" w:hAnsi="Times New Roman"/>
          <w:sz w:val="28"/>
          <w:szCs w:val="28"/>
        </w:rPr>
        <w:t>. Из меди и алюминия делают электрические провода.</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Характерным свойством металлов является пластичность. Пластичностью называется свойство металлов изменять форму.</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Металлы изменяют свою форму при ударе. В сильно нагретом состоянии они куются. Их можно прокатывать в листы, вытягивать в проволоку. Следовательно, металлы пластичны и ковки. Только марганец </w:t>
      </w:r>
      <w:proofErr w:type="spellStart"/>
      <w:r w:rsidRPr="00331104">
        <w:rPr>
          <w:rFonts w:ascii="Times New Roman" w:hAnsi="Times New Roman"/>
          <w:sz w:val="28"/>
          <w:szCs w:val="28"/>
        </w:rPr>
        <w:t>Mn</w:t>
      </w:r>
      <w:proofErr w:type="spellEnd"/>
      <w:r w:rsidRPr="00331104">
        <w:rPr>
          <w:rFonts w:ascii="Times New Roman" w:hAnsi="Times New Roman"/>
          <w:sz w:val="28"/>
          <w:szCs w:val="28"/>
        </w:rPr>
        <w:t xml:space="preserve">, сурьма </w:t>
      </w:r>
      <w:proofErr w:type="spellStart"/>
      <w:r w:rsidRPr="00331104">
        <w:rPr>
          <w:rFonts w:ascii="Times New Roman" w:hAnsi="Times New Roman"/>
          <w:sz w:val="28"/>
          <w:szCs w:val="28"/>
        </w:rPr>
        <w:t>Sb</w:t>
      </w:r>
      <w:proofErr w:type="spellEnd"/>
      <w:r w:rsidRPr="00331104">
        <w:rPr>
          <w:rFonts w:ascii="Times New Roman" w:hAnsi="Times New Roman"/>
          <w:sz w:val="28"/>
          <w:szCs w:val="28"/>
        </w:rPr>
        <w:t xml:space="preserve"> и висмут </w:t>
      </w:r>
      <w:proofErr w:type="spellStart"/>
      <w:r w:rsidRPr="00331104">
        <w:rPr>
          <w:rFonts w:ascii="Times New Roman" w:hAnsi="Times New Roman"/>
          <w:sz w:val="28"/>
          <w:szCs w:val="28"/>
        </w:rPr>
        <w:t>Bi</w:t>
      </w:r>
      <w:proofErr w:type="spellEnd"/>
      <w:r w:rsidRPr="00331104">
        <w:rPr>
          <w:rFonts w:ascii="Times New Roman" w:hAnsi="Times New Roman"/>
          <w:sz w:val="28"/>
          <w:szCs w:val="28"/>
        </w:rPr>
        <w:t xml:space="preserve"> </w:t>
      </w:r>
      <w:proofErr w:type="gramStart"/>
      <w:r w:rsidRPr="00331104">
        <w:rPr>
          <w:rFonts w:ascii="Times New Roman" w:hAnsi="Times New Roman"/>
          <w:sz w:val="28"/>
          <w:szCs w:val="28"/>
        </w:rPr>
        <w:t>хрупки</w:t>
      </w:r>
      <w:proofErr w:type="gramEnd"/>
      <w:r w:rsidRPr="00331104">
        <w:rPr>
          <w:rFonts w:ascii="Times New Roman" w:hAnsi="Times New Roman"/>
          <w:sz w:val="28"/>
          <w:szCs w:val="28"/>
        </w:rPr>
        <w:t>.</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Классификация металлов</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Все существующие металлы условно принято подразделять на черные и цветные.</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Черные металлы – промышленное название железа и его сплавов (чугун, сталь, ферросплавы и др.). Черные металлы составляют более 90 % </w:t>
      </w:r>
      <w:r w:rsidRPr="00331104">
        <w:rPr>
          <w:rFonts w:ascii="Times New Roman" w:hAnsi="Times New Roman"/>
          <w:sz w:val="28"/>
          <w:szCs w:val="28"/>
        </w:rPr>
        <w:lastRenderedPageBreak/>
        <w:t>всего объёма, используемых в экономике металлов, из них основную часть составляют различные стали.</w:t>
      </w:r>
    </w:p>
    <w:p w:rsidR="00331104" w:rsidRPr="00331104" w:rsidRDefault="00331104" w:rsidP="0049615E">
      <w:pPr>
        <w:ind w:firstLine="708"/>
        <w:rPr>
          <w:rFonts w:ascii="Times New Roman" w:hAnsi="Times New Roman"/>
          <w:sz w:val="28"/>
          <w:szCs w:val="28"/>
        </w:rPr>
      </w:pPr>
      <w:r w:rsidRPr="00331104">
        <w:rPr>
          <w:rFonts w:ascii="Times New Roman" w:hAnsi="Times New Roman"/>
          <w:sz w:val="28"/>
          <w:szCs w:val="28"/>
        </w:rPr>
        <w:t>Цветные металлы – название определенного класса металлов и их сплавов, не содержащих черных металлов - железа и сплавов на его основе, имеющих способность образовывать защитную пленку оксида на воздухе и другие полезные свойства, которых нет у железа</w:t>
      </w:r>
      <w:r w:rsidR="00F23495">
        <w:rPr>
          <w:rFonts w:ascii="Times New Roman" w:hAnsi="Times New Roman"/>
          <w:sz w:val="28"/>
          <w:szCs w:val="28"/>
        </w:rPr>
        <w:t>.</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Свойства металлов делятся </w:t>
      </w:r>
      <w:proofErr w:type="gramStart"/>
      <w:r w:rsidRPr="00331104">
        <w:rPr>
          <w:rFonts w:ascii="Times New Roman" w:hAnsi="Times New Roman"/>
          <w:sz w:val="28"/>
          <w:szCs w:val="28"/>
        </w:rPr>
        <w:t>на</w:t>
      </w:r>
      <w:proofErr w:type="gramEnd"/>
      <w:r w:rsidRPr="00331104">
        <w:rPr>
          <w:rFonts w:ascii="Times New Roman" w:hAnsi="Times New Roman"/>
          <w:sz w:val="28"/>
          <w:szCs w:val="28"/>
        </w:rPr>
        <w:t xml:space="preserve"> физические, химические, механические и технологические.</w:t>
      </w:r>
    </w:p>
    <w:p w:rsidR="00331104" w:rsidRPr="00331104" w:rsidRDefault="00331104" w:rsidP="00331104">
      <w:pPr>
        <w:ind w:firstLine="709"/>
        <w:rPr>
          <w:rFonts w:ascii="Times New Roman" w:hAnsi="Times New Roman"/>
          <w:sz w:val="28"/>
          <w:szCs w:val="28"/>
        </w:rPr>
      </w:pPr>
      <w:proofErr w:type="gramStart"/>
      <w:r w:rsidRPr="00331104">
        <w:rPr>
          <w:rFonts w:ascii="Times New Roman" w:hAnsi="Times New Roman"/>
          <w:sz w:val="28"/>
          <w:szCs w:val="28"/>
        </w:rPr>
        <w:t>К</w:t>
      </w:r>
      <w:r w:rsidR="007365F2">
        <w:rPr>
          <w:rFonts w:ascii="Times New Roman" w:hAnsi="Times New Roman"/>
          <w:sz w:val="28"/>
          <w:szCs w:val="28"/>
        </w:rPr>
        <w:t xml:space="preserve"> </w:t>
      </w:r>
      <w:r w:rsidRPr="00331104">
        <w:rPr>
          <w:rFonts w:ascii="Times New Roman" w:hAnsi="Times New Roman"/>
          <w:sz w:val="28"/>
          <w:szCs w:val="28"/>
        </w:rPr>
        <w:t>физическим свойствам относятся: цвет, удельный вес, плавкость, электропроводность, магнитные свойства, теплопроводность, расширяемость при нагревании.</w:t>
      </w:r>
      <w:proofErr w:type="gramEnd"/>
    </w:p>
    <w:p w:rsidR="00331104" w:rsidRPr="00331104" w:rsidRDefault="007365F2" w:rsidP="00331104">
      <w:pPr>
        <w:ind w:firstLine="709"/>
        <w:rPr>
          <w:rFonts w:ascii="Times New Roman" w:hAnsi="Times New Roman"/>
          <w:sz w:val="28"/>
          <w:szCs w:val="28"/>
        </w:rPr>
      </w:pPr>
      <w:r>
        <w:rPr>
          <w:rFonts w:ascii="Times New Roman" w:hAnsi="Times New Roman"/>
          <w:sz w:val="28"/>
          <w:szCs w:val="28"/>
        </w:rPr>
        <w:t xml:space="preserve">К </w:t>
      </w:r>
      <w:proofErr w:type="gramStart"/>
      <w:r>
        <w:rPr>
          <w:rFonts w:ascii="Times New Roman" w:hAnsi="Times New Roman"/>
          <w:sz w:val="28"/>
          <w:szCs w:val="28"/>
        </w:rPr>
        <w:t>химическим</w:t>
      </w:r>
      <w:proofErr w:type="gramEnd"/>
      <w:r>
        <w:rPr>
          <w:rFonts w:ascii="Times New Roman" w:hAnsi="Times New Roman"/>
          <w:sz w:val="28"/>
          <w:szCs w:val="28"/>
        </w:rPr>
        <w:t>:</w:t>
      </w:r>
      <w:r w:rsidR="00331104" w:rsidRPr="00331104">
        <w:rPr>
          <w:rFonts w:ascii="Times New Roman" w:hAnsi="Times New Roman"/>
          <w:sz w:val="28"/>
          <w:szCs w:val="28"/>
        </w:rPr>
        <w:t xml:space="preserve"> окисляемость, растворимость и коррозионная стойкость.</w:t>
      </w:r>
    </w:p>
    <w:p w:rsidR="00331104" w:rsidRPr="00331104" w:rsidRDefault="00F23495" w:rsidP="00331104">
      <w:pPr>
        <w:ind w:firstLine="709"/>
        <w:rPr>
          <w:rFonts w:ascii="Times New Roman" w:hAnsi="Times New Roman"/>
          <w:sz w:val="28"/>
          <w:szCs w:val="28"/>
        </w:rPr>
      </w:pPr>
      <w:r>
        <w:rPr>
          <w:rFonts w:ascii="Times New Roman" w:hAnsi="Times New Roman"/>
          <w:sz w:val="28"/>
          <w:szCs w:val="28"/>
        </w:rPr>
        <w:t xml:space="preserve">К </w:t>
      </w:r>
      <w:proofErr w:type="gramStart"/>
      <w:r>
        <w:rPr>
          <w:rFonts w:ascii="Times New Roman" w:hAnsi="Times New Roman"/>
          <w:sz w:val="28"/>
          <w:szCs w:val="28"/>
        </w:rPr>
        <w:t>механическим</w:t>
      </w:r>
      <w:proofErr w:type="gramEnd"/>
      <w:r>
        <w:rPr>
          <w:rFonts w:ascii="Times New Roman" w:hAnsi="Times New Roman"/>
          <w:sz w:val="28"/>
          <w:szCs w:val="28"/>
        </w:rPr>
        <w:t>: прочность,</w:t>
      </w:r>
      <w:r w:rsidR="00331104" w:rsidRPr="00331104">
        <w:rPr>
          <w:rFonts w:ascii="Times New Roman" w:hAnsi="Times New Roman"/>
          <w:sz w:val="28"/>
          <w:szCs w:val="28"/>
        </w:rPr>
        <w:t xml:space="preserve"> твердость, упругость, вязкость, пластичность.</w:t>
      </w:r>
    </w:p>
    <w:p w:rsidR="00331104" w:rsidRPr="00331104" w:rsidRDefault="007365F2" w:rsidP="00331104">
      <w:pPr>
        <w:ind w:firstLine="709"/>
        <w:rPr>
          <w:rFonts w:ascii="Times New Roman" w:hAnsi="Times New Roman"/>
          <w:sz w:val="28"/>
          <w:szCs w:val="28"/>
        </w:rPr>
      </w:pPr>
      <w:proofErr w:type="gramStart"/>
      <w:r>
        <w:rPr>
          <w:rFonts w:ascii="Times New Roman" w:hAnsi="Times New Roman"/>
          <w:sz w:val="28"/>
          <w:szCs w:val="28"/>
        </w:rPr>
        <w:t>К</w:t>
      </w:r>
      <w:proofErr w:type="gramEnd"/>
      <w:r>
        <w:rPr>
          <w:rFonts w:ascii="Times New Roman" w:hAnsi="Times New Roman"/>
          <w:sz w:val="28"/>
          <w:szCs w:val="28"/>
        </w:rPr>
        <w:t xml:space="preserve"> технологическим:</w:t>
      </w:r>
      <w:r w:rsidR="00331104" w:rsidRPr="00331104">
        <w:rPr>
          <w:rFonts w:ascii="Times New Roman" w:hAnsi="Times New Roman"/>
          <w:sz w:val="28"/>
          <w:szCs w:val="28"/>
        </w:rPr>
        <w:t xml:space="preserve"> </w:t>
      </w:r>
      <w:proofErr w:type="spellStart"/>
      <w:r w:rsidR="00331104" w:rsidRPr="00331104">
        <w:rPr>
          <w:rFonts w:ascii="Times New Roman" w:hAnsi="Times New Roman"/>
          <w:sz w:val="28"/>
          <w:szCs w:val="28"/>
        </w:rPr>
        <w:t>прокаливаемость</w:t>
      </w:r>
      <w:proofErr w:type="spellEnd"/>
      <w:r w:rsidR="00331104" w:rsidRPr="00331104">
        <w:rPr>
          <w:rFonts w:ascii="Times New Roman" w:hAnsi="Times New Roman"/>
          <w:sz w:val="28"/>
          <w:szCs w:val="28"/>
        </w:rPr>
        <w:t xml:space="preserve">, </w:t>
      </w:r>
      <w:proofErr w:type="spellStart"/>
      <w:r w:rsidR="00331104" w:rsidRPr="00331104">
        <w:rPr>
          <w:rFonts w:ascii="Times New Roman" w:hAnsi="Times New Roman"/>
          <w:sz w:val="28"/>
          <w:szCs w:val="28"/>
        </w:rPr>
        <w:t>жидкотекучесть</w:t>
      </w:r>
      <w:proofErr w:type="spellEnd"/>
      <w:r w:rsidR="00331104" w:rsidRPr="00331104">
        <w:rPr>
          <w:rFonts w:ascii="Times New Roman" w:hAnsi="Times New Roman"/>
          <w:sz w:val="28"/>
          <w:szCs w:val="28"/>
        </w:rPr>
        <w:t xml:space="preserve">, ковкость, </w:t>
      </w:r>
      <w:proofErr w:type="spellStart"/>
      <w:r w:rsidR="00331104" w:rsidRPr="00331104">
        <w:rPr>
          <w:rFonts w:ascii="Times New Roman" w:hAnsi="Times New Roman"/>
          <w:sz w:val="28"/>
          <w:szCs w:val="28"/>
        </w:rPr>
        <w:t>свариемость</w:t>
      </w:r>
      <w:proofErr w:type="spellEnd"/>
      <w:r w:rsidR="00331104" w:rsidRPr="00331104">
        <w:rPr>
          <w:rFonts w:ascii="Times New Roman" w:hAnsi="Times New Roman"/>
          <w:sz w:val="28"/>
          <w:szCs w:val="28"/>
        </w:rPr>
        <w:t>, обрабатываемость резанием.</w:t>
      </w:r>
    </w:p>
    <w:p w:rsidR="00331104" w:rsidRPr="00331104" w:rsidRDefault="00331104" w:rsidP="0049615E">
      <w:pPr>
        <w:ind w:firstLine="708"/>
        <w:rPr>
          <w:rFonts w:ascii="Times New Roman" w:hAnsi="Times New Roman"/>
          <w:sz w:val="28"/>
          <w:szCs w:val="28"/>
        </w:rPr>
      </w:pPr>
      <w:r w:rsidRPr="00331104">
        <w:rPr>
          <w:rFonts w:ascii="Times New Roman" w:hAnsi="Times New Roman"/>
          <w:sz w:val="28"/>
          <w:szCs w:val="28"/>
        </w:rPr>
        <w:t>Физические и химические свойства.</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Цветные  металлы непрозрачны, не пропускают сквозь себя свет, и в этом отраженном свете каждый металл имеет свой особенный оттенок – цвет.</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Из технических металлов окрашенными являются только медь (красная) и ее сплавы. </w:t>
      </w:r>
      <w:proofErr w:type="gramStart"/>
      <w:r w:rsidRPr="00331104">
        <w:rPr>
          <w:rFonts w:ascii="Times New Roman" w:hAnsi="Times New Roman"/>
          <w:sz w:val="28"/>
          <w:szCs w:val="28"/>
        </w:rPr>
        <w:t>Цвет остальных металлов колеблется от серо- стального до серебристо – белого.</w:t>
      </w:r>
      <w:proofErr w:type="gramEnd"/>
      <w:r w:rsidRPr="00331104">
        <w:rPr>
          <w:rFonts w:ascii="Times New Roman" w:hAnsi="Times New Roman"/>
          <w:sz w:val="28"/>
          <w:szCs w:val="28"/>
        </w:rPr>
        <w:t xml:space="preserve"> Тончайшие пленки окислов на поверхности металлических изделий придают им дополнительные окраски.</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Удельный вес. Вес одного кубического сантиметра вещества, выраженный в граммах, называется удельным весом.</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По величине удельного веса различают легкие металлы и тяжелые металлы. Из технических металлов легчайшим является магний </w:t>
      </w:r>
      <w:proofErr w:type="gramStart"/>
      <w:r w:rsidRPr="00331104">
        <w:rPr>
          <w:rFonts w:ascii="Times New Roman" w:hAnsi="Times New Roman"/>
          <w:sz w:val="28"/>
          <w:szCs w:val="28"/>
        </w:rPr>
        <w:t xml:space="preserve">( </w:t>
      </w:r>
      <w:proofErr w:type="gramEnd"/>
      <w:r w:rsidRPr="00331104">
        <w:rPr>
          <w:rFonts w:ascii="Times New Roman" w:hAnsi="Times New Roman"/>
          <w:sz w:val="28"/>
          <w:szCs w:val="28"/>
        </w:rPr>
        <w:t xml:space="preserve">удельный вес 1,74), наиболее тяжёлым – вольфрам (удельный вес 19,3). Удельный вес </w:t>
      </w:r>
      <w:r w:rsidRPr="00331104">
        <w:rPr>
          <w:rFonts w:ascii="Times New Roman" w:hAnsi="Times New Roman"/>
          <w:sz w:val="28"/>
          <w:szCs w:val="28"/>
        </w:rPr>
        <w:lastRenderedPageBreak/>
        <w:t>металлов в некоторой степени зависит от способа их производства и обработки.</w:t>
      </w:r>
      <w:r w:rsidR="009814CC" w:rsidRPr="009814CC">
        <w:rPr>
          <w:rFonts w:ascii="Times New Roman" w:eastAsia="Batang" w:hAnsi="Times New Roman"/>
          <w:sz w:val="28"/>
          <w:szCs w:val="28"/>
        </w:rPr>
        <w:t xml:space="preserve"> </w:t>
      </w:r>
      <w:r w:rsidR="009814CC">
        <w:rPr>
          <w:rFonts w:ascii="Times New Roman" w:eastAsia="Batang" w:hAnsi="Times New Roman"/>
          <w:sz w:val="28"/>
          <w:szCs w:val="28"/>
        </w:rPr>
        <w:t>[8].</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Плавкость. Способность при нагревании переходить из твердого состояния в </w:t>
      </w:r>
      <w:proofErr w:type="gramStart"/>
      <w:r w:rsidRPr="00331104">
        <w:rPr>
          <w:rFonts w:ascii="Times New Roman" w:hAnsi="Times New Roman"/>
          <w:sz w:val="28"/>
          <w:szCs w:val="28"/>
        </w:rPr>
        <w:t>жидкое</w:t>
      </w:r>
      <w:proofErr w:type="gramEnd"/>
      <w:r w:rsidRPr="00331104">
        <w:rPr>
          <w:rFonts w:ascii="Times New Roman" w:hAnsi="Times New Roman"/>
          <w:sz w:val="28"/>
          <w:szCs w:val="28"/>
        </w:rPr>
        <w:t xml:space="preserve"> является важнейшим свойством металлов. При нагревании все металлы переходят из твердого состояния </w:t>
      </w:r>
      <w:proofErr w:type="gramStart"/>
      <w:r w:rsidRPr="00331104">
        <w:rPr>
          <w:rFonts w:ascii="Times New Roman" w:hAnsi="Times New Roman"/>
          <w:sz w:val="28"/>
          <w:szCs w:val="28"/>
        </w:rPr>
        <w:t>в</w:t>
      </w:r>
      <w:proofErr w:type="gramEnd"/>
      <w:r w:rsidRPr="00331104">
        <w:rPr>
          <w:rFonts w:ascii="Times New Roman" w:hAnsi="Times New Roman"/>
          <w:sz w:val="28"/>
          <w:szCs w:val="28"/>
        </w:rPr>
        <w:t xml:space="preserve"> жидкое, а при охлаждении расплавленного металла – из жидкого состояния в твердого. Температура плавления технических сплавов имеет не одну определённую температуру плавления, а интервал температур, иногда весьма значительный.</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Электропроводность. Электропроводность заключается в переносе электричества свободными электронами. Электропроводность металлов в тысячи раз выше электропроводности неметаллических тел. При повышении температуры электропроводность металлов падет, и при понижении – возрастает. При приближении к абсолютному нулю (-2730 С) электропроводность беспредельно металлов колеблется от +2320 (олово) до 33700 (вольфрам). Большинство увеличивается (сопротивление, падает почти до нуля).</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Электропроводность сплавов всегда ниже электропроводности одного из компонентов, составляющих сплавов.</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Магнитные свойства. Явно магнитными (</w:t>
      </w:r>
      <w:proofErr w:type="spellStart"/>
      <w:r w:rsidRPr="00331104">
        <w:rPr>
          <w:rFonts w:ascii="Times New Roman" w:hAnsi="Times New Roman"/>
          <w:sz w:val="28"/>
          <w:szCs w:val="28"/>
        </w:rPr>
        <w:t>ферромагн</w:t>
      </w:r>
      <w:r w:rsidR="00351910">
        <w:rPr>
          <w:rFonts w:ascii="Times New Roman" w:hAnsi="Times New Roman"/>
          <w:sz w:val="28"/>
          <w:szCs w:val="28"/>
        </w:rPr>
        <w:t>ит</w:t>
      </w:r>
      <w:r w:rsidRPr="00331104">
        <w:rPr>
          <w:rFonts w:ascii="Times New Roman" w:hAnsi="Times New Roman"/>
          <w:sz w:val="28"/>
          <w:szCs w:val="28"/>
        </w:rPr>
        <w:t>ными</w:t>
      </w:r>
      <w:proofErr w:type="spellEnd"/>
      <w:r w:rsidRPr="00331104">
        <w:rPr>
          <w:rFonts w:ascii="Times New Roman" w:hAnsi="Times New Roman"/>
          <w:sz w:val="28"/>
          <w:szCs w:val="28"/>
        </w:rPr>
        <w:t xml:space="preserve">) являются только три металла: железо, никель, и кобальт, а также некоторые их сплавы. При нагревании до определённых температур эти металлы также теряют магнитные свойства. Некоторые сплавы железа и при комнатной температуре не являются </w:t>
      </w:r>
      <w:proofErr w:type="spellStart"/>
      <w:r w:rsidRPr="00331104">
        <w:rPr>
          <w:rFonts w:ascii="Times New Roman" w:hAnsi="Times New Roman"/>
          <w:sz w:val="28"/>
          <w:szCs w:val="28"/>
        </w:rPr>
        <w:t>ферромагнитными</w:t>
      </w:r>
      <w:proofErr w:type="spellEnd"/>
      <w:r w:rsidRPr="00331104">
        <w:rPr>
          <w:rFonts w:ascii="Times New Roman" w:hAnsi="Times New Roman"/>
          <w:sz w:val="28"/>
          <w:szCs w:val="28"/>
        </w:rPr>
        <w:t xml:space="preserve">. Все прочие металлы разделяются </w:t>
      </w:r>
      <w:proofErr w:type="gramStart"/>
      <w:r w:rsidRPr="00331104">
        <w:rPr>
          <w:rFonts w:ascii="Times New Roman" w:hAnsi="Times New Roman"/>
          <w:sz w:val="28"/>
          <w:szCs w:val="28"/>
        </w:rPr>
        <w:t>на</w:t>
      </w:r>
      <w:proofErr w:type="gramEnd"/>
      <w:r w:rsidRPr="00331104">
        <w:rPr>
          <w:rFonts w:ascii="Times New Roman" w:hAnsi="Times New Roman"/>
          <w:sz w:val="28"/>
          <w:szCs w:val="28"/>
        </w:rPr>
        <w:t xml:space="preserve"> парамагнитные (притягивают магнитами) и диамагнитные (отталкиваются магнитами).</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Теплопроводность. Теплопроводность называется переход тепла в теле от более нагретого места к менее </w:t>
      </w:r>
      <w:proofErr w:type="gramStart"/>
      <w:r w:rsidRPr="00331104">
        <w:rPr>
          <w:rFonts w:ascii="Times New Roman" w:hAnsi="Times New Roman"/>
          <w:sz w:val="28"/>
          <w:szCs w:val="28"/>
        </w:rPr>
        <w:t>нагретому</w:t>
      </w:r>
      <w:proofErr w:type="gramEnd"/>
      <w:r w:rsidR="00C56D94">
        <w:rPr>
          <w:rFonts w:ascii="Times New Roman" w:hAnsi="Times New Roman"/>
          <w:sz w:val="28"/>
          <w:szCs w:val="28"/>
        </w:rPr>
        <w:t>,</w:t>
      </w:r>
      <w:r w:rsidRPr="00331104">
        <w:rPr>
          <w:rFonts w:ascii="Times New Roman" w:hAnsi="Times New Roman"/>
          <w:sz w:val="28"/>
          <w:szCs w:val="28"/>
        </w:rPr>
        <w:t xml:space="preserve"> без видимого перемещения частиц этого тела. Высокая теплопроводность металлов позволяет быстро и равномерно нагревать их и охлаждать.</w:t>
      </w:r>
    </w:p>
    <w:p w:rsidR="00331104" w:rsidRDefault="00331104" w:rsidP="00331104">
      <w:pPr>
        <w:pStyle w:val="a4"/>
        <w:shd w:val="clear" w:color="auto" w:fill="FFFFFF"/>
        <w:spacing w:before="0" w:beforeAutospacing="0" w:after="82" w:afterAutospacing="0" w:line="360" w:lineRule="auto"/>
        <w:ind w:firstLine="709"/>
        <w:jc w:val="both"/>
        <w:rPr>
          <w:color w:val="000000" w:themeColor="text1"/>
          <w:sz w:val="28"/>
          <w:szCs w:val="28"/>
        </w:rPr>
      </w:pPr>
      <w:r>
        <w:rPr>
          <w:bCs/>
          <w:iCs/>
          <w:color w:val="000000" w:themeColor="text1"/>
          <w:sz w:val="28"/>
          <w:szCs w:val="28"/>
        </w:rPr>
        <w:t>Механические свойства.</w:t>
      </w:r>
    </w:p>
    <w:p w:rsidR="00331104" w:rsidRDefault="00331104" w:rsidP="00331104">
      <w:pPr>
        <w:pStyle w:val="a4"/>
        <w:shd w:val="clear" w:color="auto" w:fill="FFFFFF"/>
        <w:spacing w:before="0" w:beforeAutospacing="0" w:after="82" w:afterAutospacing="0" w:line="360" w:lineRule="auto"/>
        <w:ind w:firstLine="709"/>
        <w:jc w:val="both"/>
        <w:rPr>
          <w:color w:val="000000" w:themeColor="text1"/>
          <w:sz w:val="28"/>
          <w:szCs w:val="28"/>
        </w:rPr>
      </w:pPr>
      <w:r>
        <w:rPr>
          <w:bCs/>
          <w:color w:val="000000" w:themeColor="text1"/>
          <w:sz w:val="28"/>
          <w:szCs w:val="28"/>
        </w:rPr>
        <w:lastRenderedPageBreak/>
        <w:t>Прочность.</w:t>
      </w:r>
      <w:r>
        <w:rPr>
          <w:rStyle w:val="apple-converted-space"/>
          <w:color w:val="000000" w:themeColor="text1"/>
          <w:sz w:val="28"/>
          <w:szCs w:val="28"/>
        </w:rPr>
        <w:t> </w:t>
      </w:r>
      <w:r>
        <w:rPr>
          <w:color w:val="000000" w:themeColor="text1"/>
          <w:sz w:val="28"/>
          <w:szCs w:val="28"/>
        </w:rPr>
        <w:t>Прочностью металла называют его способность сопротивляться действию внешних сил, не разрушаясь.</w:t>
      </w:r>
    </w:p>
    <w:p w:rsidR="00331104" w:rsidRDefault="00331104" w:rsidP="00331104">
      <w:pPr>
        <w:pStyle w:val="a4"/>
        <w:shd w:val="clear" w:color="auto" w:fill="FFFFFF"/>
        <w:spacing w:before="0" w:beforeAutospacing="0" w:after="82" w:afterAutospacing="0" w:line="360" w:lineRule="auto"/>
        <w:ind w:firstLine="709"/>
        <w:jc w:val="both"/>
        <w:rPr>
          <w:color w:val="000000" w:themeColor="text1"/>
          <w:sz w:val="28"/>
          <w:szCs w:val="28"/>
        </w:rPr>
      </w:pPr>
      <w:r>
        <w:rPr>
          <w:bCs/>
          <w:color w:val="000000" w:themeColor="text1"/>
          <w:sz w:val="28"/>
          <w:szCs w:val="28"/>
        </w:rPr>
        <w:t>Твердость.</w:t>
      </w:r>
      <w:r>
        <w:rPr>
          <w:rStyle w:val="apple-converted-space"/>
          <w:color w:val="000000" w:themeColor="text1"/>
          <w:sz w:val="28"/>
          <w:szCs w:val="28"/>
        </w:rPr>
        <w:t> </w:t>
      </w:r>
      <w:r>
        <w:rPr>
          <w:color w:val="000000" w:themeColor="text1"/>
          <w:sz w:val="28"/>
          <w:szCs w:val="28"/>
        </w:rPr>
        <w:t>Твердостью называется способность тела противостоять проникновению в него другого, более твердого тела.</w:t>
      </w:r>
    </w:p>
    <w:p w:rsidR="00331104" w:rsidRDefault="00331104" w:rsidP="00331104">
      <w:pPr>
        <w:pStyle w:val="a4"/>
        <w:shd w:val="clear" w:color="auto" w:fill="FFFFFF"/>
        <w:spacing w:before="0" w:beforeAutospacing="0" w:after="82" w:afterAutospacing="0" w:line="360" w:lineRule="auto"/>
        <w:ind w:firstLine="709"/>
        <w:jc w:val="both"/>
        <w:rPr>
          <w:color w:val="000000" w:themeColor="text1"/>
          <w:sz w:val="28"/>
          <w:szCs w:val="28"/>
        </w:rPr>
      </w:pPr>
      <w:r>
        <w:rPr>
          <w:bCs/>
          <w:color w:val="000000" w:themeColor="text1"/>
          <w:sz w:val="28"/>
          <w:szCs w:val="28"/>
        </w:rPr>
        <w:t>Упругость.</w:t>
      </w:r>
      <w:r>
        <w:rPr>
          <w:rStyle w:val="apple-converted-space"/>
          <w:color w:val="000000" w:themeColor="text1"/>
          <w:sz w:val="28"/>
          <w:szCs w:val="28"/>
        </w:rPr>
        <w:t> </w:t>
      </w:r>
      <w:r>
        <w:rPr>
          <w:color w:val="000000" w:themeColor="text1"/>
          <w:sz w:val="28"/>
          <w:szCs w:val="28"/>
        </w:rPr>
        <w:t>Упругостью метал</w:t>
      </w:r>
      <w:r w:rsidR="00C56D94">
        <w:rPr>
          <w:color w:val="000000" w:themeColor="text1"/>
          <w:sz w:val="28"/>
          <w:szCs w:val="28"/>
        </w:rPr>
        <w:t>ла называется его свойство восста</w:t>
      </w:r>
      <w:r>
        <w:rPr>
          <w:color w:val="000000" w:themeColor="text1"/>
          <w:sz w:val="28"/>
          <w:szCs w:val="28"/>
        </w:rPr>
        <w:t>навливать свою форму после прекращения действия внешних сил, вызывавших изменение формы</w:t>
      </w:r>
      <w:r w:rsidR="00C56D94">
        <w:rPr>
          <w:color w:val="000000" w:themeColor="text1"/>
          <w:sz w:val="28"/>
          <w:szCs w:val="28"/>
        </w:rPr>
        <w:t xml:space="preserve"> </w:t>
      </w:r>
      <w:r>
        <w:rPr>
          <w:color w:val="000000" w:themeColor="text1"/>
          <w:sz w:val="28"/>
          <w:szCs w:val="28"/>
        </w:rPr>
        <w:t>(деформацию.)</w:t>
      </w:r>
    </w:p>
    <w:p w:rsidR="00331104" w:rsidRDefault="00331104" w:rsidP="00331104">
      <w:pPr>
        <w:pStyle w:val="a4"/>
        <w:shd w:val="clear" w:color="auto" w:fill="FFFFFF"/>
        <w:spacing w:before="0" w:beforeAutospacing="0" w:after="82" w:afterAutospacing="0" w:line="360" w:lineRule="auto"/>
        <w:ind w:firstLine="709"/>
        <w:jc w:val="both"/>
        <w:rPr>
          <w:color w:val="000000" w:themeColor="text1"/>
          <w:sz w:val="28"/>
          <w:szCs w:val="28"/>
        </w:rPr>
      </w:pPr>
      <w:r>
        <w:rPr>
          <w:bCs/>
          <w:color w:val="000000" w:themeColor="text1"/>
          <w:sz w:val="28"/>
          <w:szCs w:val="28"/>
        </w:rPr>
        <w:t>Вязкость.</w:t>
      </w:r>
      <w:r>
        <w:rPr>
          <w:rStyle w:val="apple-converted-space"/>
          <w:color w:val="000000" w:themeColor="text1"/>
          <w:sz w:val="28"/>
          <w:szCs w:val="28"/>
        </w:rPr>
        <w:t> </w:t>
      </w:r>
      <w:r>
        <w:rPr>
          <w:color w:val="000000" w:themeColor="text1"/>
          <w:sz w:val="28"/>
          <w:szCs w:val="28"/>
        </w:rPr>
        <w:t>Вязкостью называется способность металла оказывать сопротивление быстро возрастающим (ударным) внешним силам. Вязкость – свойство, обратное хрупкости.</w:t>
      </w:r>
    </w:p>
    <w:p w:rsidR="0049615E" w:rsidRDefault="00331104" w:rsidP="0049615E">
      <w:pPr>
        <w:pStyle w:val="a4"/>
        <w:shd w:val="clear" w:color="auto" w:fill="FFFFFF"/>
        <w:spacing w:before="0" w:beforeAutospacing="0" w:after="82" w:afterAutospacing="0" w:line="360" w:lineRule="auto"/>
        <w:ind w:firstLine="709"/>
        <w:jc w:val="both"/>
        <w:rPr>
          <w:color w:val="000000" w:themeColor="text1"/>
          <w:sz w:val="28"/>
          <w:szCs w:val="28"/>
        </w:rPr>
      </w:pPr>
      <w:r>
        <w:rPr>
          <w:bCs/>
          <w:color w:val="000000" w:themeColor="text1"/>
          <w:sz w:val="28"/>
          <w:szCs w:val="28"/>
        </w:rPr>
        <w:t xml:space="preserve">Пластичность. </w:t>
      </w:r>
      <w:r>
        <w:rPr>
          <w:color w:val="000000" w:themeColor="text1"/>
          <w:sz w:val="28"/>
          <w:szCs w:val="28"/>
        </w:rPr>
        <w:t xml:space="preserve">Пластичностью называется свойство металла деформироваться без разрушения под действием внешних сил и сохранять новую форму после прекращения действия сил. </w:t>
      </w:r>
    </w:p>
    <w:p w:rsidR="00331104" w:rsidRPr="00331104" w:rsidRDefault="00331104" w:rsidP="00331104">
      <w:pPr>
        <w:shd w:val="clear" w:color="auto" w:fill="FFFFFF"/>
        <w:spacing w:after="82"/>
        <w:ind w:left="709"/>
        <w:jc w:val="left"/>
        <w:rPr>
          <w:rFonts w:ascii="Times New Roman" w:eastAsia="Times New Roman" w:hAnsi="Times New Roman"/>
          <w:iCs/>
          <w:color w:val="000000" w:themeColor="text1"/>
          <w:sz w:val="28"/>
          <w:szCs w:val="28"/>
        </w:rPr>
      </w:pPr>
      <w:r w:rsidRPr="00331104">
        <w:rPr>
          <w:rFonts w:ascii="Times New Roman" w:eastAsia="Times New Roman" w:hAnsi="Times New Roman"/>
          <w:iCs/>
          <w:color w:val="000000" w:themeColor="text1"/>
          <w:sz w:val="28"/>
          <w:szCs w:val="28"/>
        </w:rPr>
        <w:t>Свойства технических металлов показаны в таблице 1:</w:t>
      </w:r>
    </w:p>
    <w:p w:rsidR="00331104" w:rsidRDefault="00331104" w:rsidP="0049615E">
      <w:pPr>
        <w:shd w:val="clear" w:color="auto" w:fill="FFFFFF"/>
        <w:spacing w:after="82" w:line="240" w:lineRule="auto"/>
        <w:rPr>
          <w:rFonts w:ascii="Times New Roman" w:eastAsia="Times New Roman" w:hAnsi="Times New Roman"/>
          <w:color w:val="000000" w:themeColor="text1"/>
          <w:sz w:val="28"/>
          <w:szCs w:val="28"/>
        </w:rPr>
      </w:pPr>
    </w:p>
    <w:p w:rsidR="0049615E" w:rsidRPr="00331104" w:rsidRDefault="0049615E" w:rsidP="00331104">
      <w:pPr>
        <w:shd w:val="clear" w:color="auto" w:fill="FFFFFF"/>
        <w:spacing w:after="82" w:line="240" w:lineRule="auto"/>
        <w:ind w:left="426"/>
        <w:rPr>
          <w:rFonts w:ascii="Times New Roman" w:eastAsia="Times New Roman" w:hAnsi="Times New Roman"/>
          <w:color w:val="000000" w:themeColor="text1"/>
          <w:sz w:val="28"/>
          <w:szCs w:val="28"/>
        </w:rPr>
      </w:pPr>
    </w:p>
    <w:tbl>
      <w:tblPr>
        <w:tblW w:w="0" w:type="auto"/>
        <w:tblBorders>
          <w:top w:val="outset" w:sz="6" w:space="0" w:color="auto"/>
          <w:left w:val="outset" w:sz="6" w:space="0" w:color="auto"/>
          <w:bottom w:val="outset" w:sz="6" w:space="0" w:color="auto"/>
          <w:right w:val="outset" w:sz="6" w:space="0" w:color="auto"/>
        </w:tblBorders>
        <w:shd w:val="clear" w:color="auto" w:fill="FFFFFF"/>
        <w:tblLayout w:type="fixed"/>
        <w:tblLook w:val="04A0" w:firstRow="1" w:lastRow="0" w:firstColumn="1" w:lastColumn="0" w:noHBand="0" w:noVBand="1"/>
      </w:tblPr>
      <w:tblGrid>
        <w:gridCol w:w="1149"/>
        <w:gridCol w:w="1261"/>
        <w:gridCol w:w="1007"/>
        <w:gridCol w:w="1276"/>
        <w:gridCol w:w="1985"/>
        <w:gridCol w:w="1417"/>
        <w:gridCol w:w="1290"/>
      </w:tblGrid>
      <w:tr w:rsidR="00331104" w:rsidTr="0049615E">
        <w:tc>
          <w:tcPr>
            <w:tcW w:w="11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Default="00331104">
            <w:pPr>
              <w:spacing w:line="240" w:lineRule="auto"/>
              <w:rPr>
                <w:rFonts w:ascii="Times New Roman" w:eastAsia="Times New Roman" w:hAnsi="Times New Roman"/>
                <w:color w:val="000000" w:themeColor="text1"/>
                <w:sz w:val="23"/>
                <w:szCs w:val="23"/>
                <w:lang w:eastAsia="ru-RU"/>
              </w:rPr>
            </w:pPr>
            <w:r>
              <w:rPr>
                <w:rFonts w:ascii="Times New Roman" w:eastAsia="Times New Roman" w:hAnsi="Times New Roman"/>
                <w:bCs/>
                <w:color w:val="000000" w:themeColor="text1"/>
                <w:sz w:val="23"/>
                <w:szCs w:val="23"/>
                <w:lang w:eastAsia="ru-RU"/>
              </w:rPr>
              <w:t>Название металла</w:t>
            </w:r>
          </w:p>
        </w:tc>
        <w:tc>
          <w:tcPr>
            <w:tcW w:w="126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Default="00331104">
            <w:pPr>
              <w:spacing w:line="240" w:lineRule="auto"/>
              <w:rPr>
                <w:rFonts w:ascii="Times New Roman" w:eastAsia="Times New Roman" w:hAnsi="Times New Roman"/>
                <w:color w:val="000000" w:themeColor="text1"/>
                <w:sz w:val="23"/>
                <w:szCs w:val="23"/>
                <w:lang w:eastAsia="ru-RU"/>
              </w:rPr>
            </w:pPr>
            <w:r>
              <w:rPr>
                <w:rFonts w:ascii="Times New Roman" w:eastAsia="Times New Roman" w:hAnsi="Times New Roman"/>
                <w:bCs/>
                <w:color w:val="000000" w:themeColor="text1"/>
                <w:sz w:val="23"/>
                <w:szCs w:val="23"/>
                <w:lang w:eastAsia="ru-RU"/>
              </w:rPr>
              <w:t>Удельный ве</w:t>
            </w:r>
            <w:proofErr w:type="gramStart"/>
            <w:r>
              <w:rPr>
                <w:rFonts w:ascii="Times New Roman" w:eastAsia="Times New Roman" w:hAnsi="Times New Roman"/>
                <w:bCs/>
                <w:color w:val="000000" w:themeColor="text1"/>
                <w:sz w:val="23"/>
                <w:szCs w:val="23"/>
                <w:lang w:eastAsia="ru-RU"/>
              </w:rPr>
              <w:t>с(</w:t>
            </w:r>
            <w:proofErr w:type="gramEnd"/>
            <w:r>
              <w:rPr>
                <w:rFonts w:ascii="Times New Roman" w:eastAsia="Times New Roman" w:hAnsi="Times New Roman"/>
                <w:bCs/>
                <w:color w:val="000000" w:themeColor="text1"/>
                <w:sz w:val="23"/>
                <w:szCs w:val="23"/>
                <w:lang w:eastAsia="ru-RU"/>
              </w:rPr>
              <w:t>плотность) г\см</w:t>
            </w:r>
            <w:r>
              <w:rPr>
                <w:rFonts w:ascii="Times New Roman" w:eastAsia="Times New Roman" w:hAnsi="Times New Roman"/>
                <w:bCs/>
                <w:color w:val="000000" w:themeColor="text1"/>
                <w:sz w:val="17"/>
                <w:szCs w:val="17"/>
                <w:vertAlign w:val="superscript"/>
                <w:lang w:eastAsia="ru-RU"/>
              </w:rPr>
              <w:t>3</w:t>
            </w:r>
          </w:p>
        </w:tc>
        <w:tc>
          <w:tcPr>
            <w:tcW w:w="10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Default="00331104">
            <w:pPr>
              <w:spacing w:line="240" w:lineRule="auto"/>
              <w:rPr>
                <w:rFonts w:ascii="Times New Roman" w:eastAsia="Times New Roman" w:hAnsi="Times New Roman"/>
                <w:color w:val="000000" w:themeColor="text1"/>
                <w:sz w:val="23"/>
                <w:szCs w:val="23"/>
                <w:lang w:eastAsia="ru-RU"/>
              </w:rPr>
            </w:pPr>
            <w:r>
              <w:rPr>
                <w:rFonts w:ascii="Times New Roman" w:eastAsia="Times New Roman" w:hAnsi="Times New Roman"/>
                <w:bCs/>
                <w:color w:val="000000" w:themeColor="text1"/>
                <w:sz w:val="23"/>
                <w:szCs w:val="23"/>
                <w:lang w:eastAsia="ru-RU"/>
              </w:rPr>
              <w:t>Температура плавления </w:t>
            </w:r>
            <w:r>
              <w:rPr>
                <w:rFonts w:ascii="Times New Roman" w:eastAsia="Times New Roman" w:hAnsi="Times New Roman"/>
                <w:bCs/>
                <w:color w:val="000000" w:themeColor="text1"/>
                <w:sz w:val="17"/>
                <w:szCs w:val="17"/>
                <w:vertAlign w:val="superscript"/>
                <w:lang w:eastAsia="ru-RU"/>
              </w:rPr>
              <w:t>0</w:t>
            </w:r>
            <w:r>
              <w:rPr>
                <w:rFonts w:ascii="Times New Roman" w:eastAsia="Times New Roman" w:hAnsi="Times New Roman"/>
                <w:bCs/>
                <w:color w:val="000000" w:themeColor="text1"/>
                <w:sz w:val="23"/>
                <w:szCs w:val="23"/>
                <w:lang w:eastAsia="ru-RU"/>
              </w:rPr>
              <w:t>С</w:t>
            </w:r>
          </w:p>
        </w:tc>
        <w:tc>
          <w:tcPr>
            <w:tcW w:w="127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Default="00331104">
            <w:pPr>
              <w:spacing w:line="240" w:lineRule="auto"/>
              <w:rPr>
                <w:rFonts w:ascii="Times New Roman" w:eastAsia="Times New Roman" w:hAnsi="Times New Roman"/>
                <w:color w:val="000000" w:themeColor="text1"/>
                <w:sz w:val="23"/>
                <w:szCs w:val="23"/>
                <w:lang w:eastAsia="ru-RU"/>
              </w:rPr>
            </w:pPr>
            <w:r>
              <w:rPr>
                <w:rFonts w:ascii="Times New Roman" w:eastAsia="Times New Roman" w:hAnsi="Times New Roman"/>
                <w:bCs/>
                <w:color w:val="000000" w:themeColor="text1"/>
                <w:sz w:val="23"/>
                <w:szCs w:val="23"/>
                <w:lang w:eastAsia="ru-RU"/>
              </w:rPr>
              <w:t>Твердость по Бринеллю</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Default="00331104">
            <w:pPr>
              <w:spacing w:line="240" w:lineRule="auto"/>
              <w:rPr>
                <w:rFonts w:ascii="Times New Roman" w:eastAsia="Times New Roman" w:hAnsi="Times New Roman"/>
                <w:color w:val="000000" w:themeColor="text1"/>
                <w:sz w:val="23"/>
                <w:szCs w:val="23"/>
                <w:lang w:eastAsia="ru-RU"/>
              </w:rPr>
            </w:pPr>
            <w:r>
              <w:rPr>
                <w:rFonts w:ascii="Times New Roman" w:eastAsia="Times New Roman" w:hAnsi="Times New Roman"/>
                <w:bCs/>
                <w:color w:val="000000" w:themeColor="text1"/>
                <w:sz w:val="23"/>
                <w:szCs w:val="23"/>
                <w:lang w:eastAsia="ru-RU"/>
              </w:rPr>
              <w:t>Предел прочност</w:t>
            </w:r>
            <w:proofErr w:type="gramStart"/>
            <w:r>
              <w:rPr>
                <w:rFonts w:ascii="Times New Roman" w:eastAsia="Times New Roman" w:hAnsi="Times New Roman"/>
                <w:bCs/>
                <w:color w:val="000000" w:themeColor="text1"/>
                <w:sz w:val="23"/>
                <w:szCs w:val="23"/>
                <w:lang w:eastAsia="ru-RU"/>
              </w:rPr>
              <w:t>и(</w:t>
            </w:r>
            <w:proofErr w:type="gramEnd"/>
            <w:r>
              <w:rPr>
                <w:rFonts w:ascii="Times New Roman" w:eastAsia="Times New Roman" w:hAnsi="Times New Roman"/>
                <w:bCs/>
                <w:color w:val="000000" w:themeColor="text1"/>
                <w:sz w:val="23"/>
                <w:szCs w:val="23"/>
                <w:lang w:eastAsia="ru-RU"/>
              </w:rPr>
              <w:t>временное сопротивление) кг\мм</w:t>
            </w:r>
            <w:r>
              <w:rPr>
                <w:rFonts w:ascii="Times New Roman" w:eastAsia="Times New Roman" w:hAnsi="Times New Roman"/>
                <w:bCs/>
                <w:color w:val="000000" w:themeColor="text1"/>
                <w:sz w:val="17"/>
                <w:szCs w:val="17"/>
                <w:vertAlign w:val="superscript"/>
                <w:lang w:eastAsia="ru-RU"/>
              </w:rPr>
              <w:t>2</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Default="00331104">
            <w:pPr>
              <w:spacing w:line="240" w:lineRule="auto"/>
              <w:rPr>
                <w:rFonts w:ascii="Times New Roman" w:eastAsia="Times New Roman" w:hAnsi="Times New Roman"/>
                <w:color w:val="000000" w:themeColor="text1"/>
                <w:sz w:val="23"/>
                <w:szCs w:val="23"/>
                <w:lang w:eastAsia="ru-RU"/>
              </w:rPr>
            </w:pPr>
            <w:r>
              <w:rPr>
                <w:rFonts w:ascii="Times New Roman" w:eastAsia="Times New Roman" w:hAnsi="Times New Roman"/>
                <w:bCs/>
                <w:color w:val="000000" w:themeColor="text1"/>
                <w:sz w:val="23"/>
                <w:szCs w:val="23"/>
                <w:lang w:eastAsia="ru-RU"/>
              </w:rPr>
              <w:t>Относительное удлинение %</w:t>
            </w:r>
          </w:p>
        </w:tc>
        <w:tc>
          <w:tcPr>
            <w:tcW w:w="12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Default="00331104">
            <w:pPr>
              <w:spacing w:line="240" w:lineRule="auto"/>
              <w:rPr>
                <w:rFonts w:ascii="Times New Roman" w:eastAsia="Times New Roman" w:hAnsi="Times New Roman"/>
                <w:color w:val="000000" w:themeColor="text1"/>
                <w:sz w:val="23"/>
                <w:szCs w:val="23"/>
                <w:lang w:eastAsia="ru-RU"/>
              </w:rPr>
            </w:pPr>
            <w:r>
              <w:rPr>
                <w:rFonts w:ascii="Times New Roman" w:eastAsia="Times New Roman" w:hAnsi="Times New Roman"/>
                <w:bCs/>
                <w:color w:val="000000" w:themeColor="text1"/>
                <w:sz w:val="23"/>
                <w:szCs w:val="23"/>
                <w:lang w:eastAsia="ru-RU"/>
              </w:rPr>
              <w:t>Относительное сужение поперечного сечения %</w:t>
            </w:r>
          </w:p>
        </w:tc>
      </w:tr>
      <w:tr w:rsidR="00331104" w:rsidTr="002D6C17">
        <w:trPr>
          <w:trHeight w:val="4125"/>
        </w:trPr>
        <w:tc>
          <w:tcPr>
            <w:tcW w:w="114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Алюминий</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Вольфрам</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Железо</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Кобальт</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Магний</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Марганец</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Медь</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Никель</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Олово</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Свинец</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Хром</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Цинк</w:t>
            </w:r>
          </w:p>
        </w:tc>
        <w:tc>
          <w:tcPr>
            <w:tcW w:w="126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2,7</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19,3</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7,87</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8,9</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1,74</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7,44</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8,84</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8,9</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7,3</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11,34</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7,14</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7,14</w:t>
            </w:r>
          </w:p>
        </w:tc>
        <w:tc>
          <w:tcPr>
            <w:tcW w:w="100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658</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3370</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1530</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1490</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651</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1242</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1083</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1452</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232</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327</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1550</w:t>
            </w:r>
          </w:p>
          <w:p w:rsidR="00331104" w:rsidRPr="002D6C17" w:rsidRDefault="00331104" w:rsidP="0049615E">
            <w:pPr>
              <w:spacing w:after="10"/>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419</w:t>
            </w:r>
          </w:p>
        </w:tc>
        <w:tc>
          <w:tcPr>
            <w:tcW w:w="127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20-37</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160</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50</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125</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25</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20</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35</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60</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5-10</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4-6</w:t>
            </w:r>
          </w:p>
          <w:p w:rsidR="0049615E" w:rsidRPr="002D6C17" w:rsidRDefault="00331104" w:rsidP="0049615E">
            <w:pPr>
              <w:spacing w:after="8"/>
              <w:jc w:val="center"/>
              <w:rPr>
                <w:rFonts w:ascii="Times New Roman" w:eastAsia="Times New Roman" w:hAnsi="Times New Roman"/>
                <w:bCs/>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108</w:t>
            </w:r>
          </w:p>
          <w:p w:rsidR="00331104" w:rsidRPr="002D6C17" w:rsidRDefault="00331104" w:rsidP="0049615E">
            <w:pPr>
              <w:spacing w:after="8"/>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30-42</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8-11</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110</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25-33</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70</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17-20</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Хрупкий</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22</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40-50</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2-4</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1,8</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Хрупкий</w:t>
            </w:r>
          </w:p>
          <w:p w:rsidR="00331104" w:rsidRPr="002D6C17" w:rsidRDefault="00331104" w:rsidP="0096296F">
            <w:pPr>
              <w:spacing w:after="17"/>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11,3-15</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40</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21-55</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3</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15</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Хрупкий</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60</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40</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40</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50</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Хрупкий</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5-20</w:t>
            </w:r>
          </w:p>
        </w:tc>
        <w:tc>
          <w:tcPr>
            <w:tcW w:w="12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85</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68-55</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20</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Хрупкий</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75</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70</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74</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100</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Хрупкий</w:t>
            </w:r>
          </w:p>
          <w:p w:rsidR="00331104" w:rsidRPr="002D6C17" w:rsidRDefault="00331104" w:rsidP="0049615E">
            <w:pPr>
              <w:spacing w:after="12"/>
              <w:jc w:val="center"/>
              <w:rPr>
                <w:rFonts w:ascii="Times New Roman" w:eastAsia="Times New Roman" w:hAnsi="Times New Roman"/>
                <w:color w:val="000000" w:themeColor="text1"/>
                <w:sz w:val="20"/>
                <w:szCs w:val="20"/>
                <w:lang w:eastAsia="ru-RU"/>
              </w:rPr>
            </w:pPr>
            <w:r w:rsidRPr="002D6C17">
              <w:rPr>
                <w:rFonts w:ascii="Times New Roman" w:eastAsia="Times New Roman" w:hAnsi="Times New Roman"/>
                <w:bCs/>
                <w:color w:val="000000" w:themeColor="text1"/>
                <w:sz w:val="20"/>
                <w:szCs w:val="20"/>
                <w:lang w:eastAsia="ru-RU"/>
              </w:rPr>
              <w:t>—</w:t>
            </w:r>
          </w:p>
        </w:tc>
      </w:tr>
    </w:tbl>
    <w:p w:rsidR="00331104" w:rsidRPr="00331104" w:rsidRDefault="00331104" w:rsidP="00331104">
      <w:pPr>
        <w:shd w:val="clear" w:color="auto" w:fill="FFFFFF"/>
        <w:spacing w:after="82" w:line="240" w:lineRule="auto"/>
        <w:ind w:left="426"/>
        <w:jc w:val="center"/>
        <w:rPr>
          <w:rFonts w:ascii="Arial" w:eastAsia="Times New Roman" w:hAnsi="Arial" w:cs="Arial"/>
          <w:b/>
          <w:bCs/>
          <w:i/>
          <w:iCs/>
          <w:color w:val="645952"/>
          <w:sz w:val="23"/>
          <w:szCs w:val="23"/>
        </w:rPr>
      </w:pPr>
    </w:p>
    <w:p w:rsidR="00331104" w:rsidRPr="00331104" w:rsidRDefault="00331104" w:rsidP="00331104">
      <w:pPr>
        <w:shd w:val="clear" w:color="auto" w:fill="FFFFFF"/>
        <w:spacing w:after="82"/>
        <w:ind w:left="360"/>
        <w:jc w:val="center"/>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 xml:space="preserve">Табл. 1– Свойства технических металлов </w:t>
      </w:r>
      <w:r w:rsidRPr="00331104">
        <w:rPr>
          <w:rFonts w:ascii="Times New Roman" w:eastAsia="Times New Roman" w:hAnsi="Times New Roman"/>
          <w:color w:val="000000" w:themeColor="text1"/>
          <w:sz w:val="28"/>
          <w:szCs w:val="28"/>
          <w:lang w:val="en-US"/>
        </w:rPr>
        <w:t>[8]</w:t>
      </w:r>
      <w:r w:rsidRPr="00331104">
        <w:rPr>
          <w:rFonts w:ascii="Times New Roman" w:eastAsia="Times New Roman" w:hAnsi="Times New Roman"/>
          <w:color w:val="000000" w:themeColor="text1"/>
          <w:sz w:val="28"/>
          <w:szCs w:val="28"/>
        </w:rPr>
        <w:t>.</w:t>
      </w:r>
    </w:p>
    <w:p w:rsidR="00331104" w:rsidRPr="00331104" w:rsidRDefault="00331104" w:rsidP="0096296F">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bCs/>
          <w:color w:val="000000" w:themeColor="text1"/>
          <w:sz w:val="28"/>
          <w:szCs w:val="28"/>
        </w:rPr>
        <w:lastRenderedPageBreak/>
        <w:t>Механические свойства. </w:t>
      </w:r>
      <w:r w:rsidRPr="00331104">
        <w:rPr>
          <w:rFonts w:ascii="Times New Roman" w:eastAsia="Times New Roman" w:hAnsi="Times New Roman"/>
          <w:color w:val="000000" w:themeColor="text1"/>
          <w:sz w:val="28"/>
          <w:szCs w:val="28"/>
        </w:rPr>
        <w:t>Первое требование, предъявляемое ко всякому изделию, – это достаточная прочность. Металлы обладают более высокой прочностью по сравнению с другими материалами, поэтому нагруженные детали машин, механизмов и сооружений о</w:t>
      </w:r>
      <w:r w:rsidR="0096296F">
        <w:rPr>
          <w:rFonts w:ascii="Times New Roman" w:eastAsia="Times New Roman" w:hAnsi="Times New Roman"/>
          <w:color w:val="000000" w:themeColor="text1"/>
          <w:sz w:val="28"/>
          <w:szCs w:val="28"/>
        </w:rPr>
        <w:t>бычно изготовляются из металлов</w:t>
      </w:r>
      <w:r w:rsidR="0096296F">
        <w:rPr>
          <w:rFonts w:ascii="Times New Roman" w:eastAsia="Batang" w:hAnsi="Times New Roman"/>
          <w:sz w:val="28"/>
          <w:szCs w:val="28"/>
        </w:rPr>
        <w:t>.</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Многие изделия, кроме общей прочности, должны обладать ещё особыми свойствами, характерными для работы данного изделия. Так, например, режущие инструменты должны обладать высокой твердостью. Для изготовления режущих других инструментов применяются инструментальные стали и сплавы.</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Для изготовления рессор и пружин применяются специальные стали и сплавы, обладающие высокой упругостью</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Вязкие металлы применяются в тех случаях, когда детали при работе подвергается ударной нагрузке.</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Пластичность металлов дает возможность производить их обработку давлением (ковать, прокатывать).</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bCs/>
          <w:color w:val="000000" w:themeColor="text1"/>
          <w:sz w:val="28"/>
          <w:szCs w:val="28"/>
        </w:rPr>
        <w:t>Физические свойства.</w:t>
      </w:r>
      <w:r w:rsidRPr="00331104">
        <w:rPr>
          <w:rFonts w:ascii="Times New Roman" w:eastAsia="Times New Roman" w:hAnsi="Times New Roman"/>
          <w:color w:val="000000" w:themeColor="text1"/>
          <w:sz w:val="28"/>
          <w:szCs w:val="28"/>
        </w:rPr>
        <w:t> В авиа-, авто- и вагоностроении вес деталей часто является важнейшей характеристикой, поэтому сплавы алюминия и особенно магния являются здесь незаменимыми. Удельная прочност</w:t>
      </w:r>
      <w:proofErr w:type="gramStart"/>
      <w:r w:rsidRPr="00331104">
        <w:rPr>
          <w:rFonts w:ascii="Times New Roman" w:eastAsia="Times New Roman" w:hAnsi="Times New Roman"/>
          <w:color w:val="000000" w:themeColor="text1"/>
          <w:sz w:val="28"/>
          <w:szCs w:val="28"/>
        </w:rPr>
        <w:t>ь(</w:t>
      </w:r>
      <w:proofErr w:type="gramEnd"/>
      <w:r w:rsidRPr="00331104">
        <w:rPr>
          <w:rFonts w:ascii="Times New Roman" w:eastAsia="Times New Roman" w:hAnsi="Times New Roman"/>
          <w:color w:val="000000" w:themeColor="text1"/>
          <w:sz w:val="28"/>
          <w:szCs w:val="28"/>
        </w:rPr>
        <w:t xml:space="preserve"> отношение предела прочности к удельному весу) для некоторых, например алюминиевых, сплавов выше, чем для мягкой стали.</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iCs/>
          <w:color w:val="000000" w:themeColor="text1"/>
          <w:sz w:val="28"/>
          <w:szCs w:val="28"/>
        </w:rPr>
        <w:t>Плавкость</w:t>
      </w:r>
      <w:r w:rsidRPr="00331104">
        <w:rPr>
          <w:rFonts w:ascii="Times New Roman" w:eastAsia="Times New Roman" w:hAnsi="Times New Roman"/>
          <w:color w:val="000000" w:themeColor="text1"/>
          <w:sz w:val="28"/>
          <w:szCs w:val="28"/>
        </w:rPr>
        <w:t> используется для получения отливок путём заливки расплавленного металла в формы. Легкоплавкие металл</w:t>
      </w:r>
      <w:proofErr w:type="gramStart"/>
      <w:r w:rsidRPr="00331104">
        <w:rPr>
          <w:rFonts w:ascii="Times New Roman" w:eastAsia="Times New Roman" w:hAnsi="Times New Roman"/>
          <w:color w:val="000000" w:themeColor="text1"/>
          <w:sz w:val="28"/>
          <w:szCs w:val="28"/>
        </w:rPr>
        <w:t>ы(</w:t>
      </w:r>
      <w:proofErr w:type="gramEnd"/>
      <w:r w:rsidRPr="00331104">
        <w:rPr>
          <w:rFonts w:ascii="Times New Roman" w:eastAsia="Times New Roman" w:hAnsi="Times New Roman"/>
          <w:color w:val="000000" w:themeColor="text1"/>
          <w:sz w:val="28"/>
          <w:szCs w:val="28"/>
        </w:rPr>
        <w:t>например, свинец) используются в качестве закалочной среды для стали. Некоторые сложные сплавы имеют столь низкую температуру плавления, что расплавляется в горячей воде. Такие сплавы применяются для отливки типографических матриц, в приборах, служащих для предохранения от пожаров.</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Металлы с высокой </w:t>
      </w:r>
      <w:r w:rsidRPr="00331104">
        <w:rPr>
          <w:rFonts w:ascii="Times New Roman" w:eastAsia="Times New Roman" w:hAnsi="Times New Roman"/>
          <w:iCs/>
          <w:color w:val="000000" w:themeColor="text1"/>
          <w:sz w:val="28"/>
          <w:szCs w:val="28"/>
        </w:rPr>
        <w:t>электропроводностью</w:t>
      </w:r>
      <w:r w:rsidRPr="00331104">
        <w:rPr>
          <w:rFonts w:ascii="Times New Roman" w:eastAsia="Times New Roman" w:hAnsi="Times New Roman"/>
          <w:color w:val="000000" w:themeColor="text1"/>
          <w:sz w:val="28"/>
          <w:szCs w:val="28"/>
        </w:rPr>
        <w:t xml:space="preserve"> (медь, алюминий) используются в электромашиностроении, для устройства линий </w:t>
      </w:r>
      <w:r w:rsidRPr="00331104">
        <w:rPr>
          <w:rFonts w:ascii="Times New Roman" w:eastAsia="Times New Roman" w:hAnsi="Times New Roman"/>
          <w:color w:val="000000" w:themeColor="text1"/>
          <w:sz w:val="28"/>
          <w:szCs w:val="28"/>
        </w:rPr>
        <w:lastRenderedPageBreak/>
        <w:t xml:space="preserve">электропередач, а сплавы с </w:t>
      </w:r>
      <w:proofErr w:type="gramStart"/>
      <w:r w:rsidRPr="00331104">
        <w:rPr>
          <w:rFonts w:ascii="Times New Roman" w:eastAsia="Times New Roman" w:hAnsi="Times New Roman"/>
          <w:color w:val="000000" w:themeColor="text1"/>
          <w:sz w:val="28"/>
          <w:szCs w:val="28"/>
        </w:rPr>
        <w:t>высоким</w:t>
      </w:r>
      <w:proofErr w:type="gramEnd"/>
      <w:r w:rsidRPr="00331104">
        <w:rPr>
          <w:rFonts w:ascii="Times New Roman" w:eastAsia="Times New Roman" w:hAnsi="Times New Roman"/>
          <w:color w:val="000000" w:themeColor="text1"/>
          <w:sz w:val="28"/>
          <w:szCs w:val="28"/>
        </w:rPr>
        <w:t xml:space="preserve"> электросопротивлением – для ламп накаливания, электронагревательных приборов.</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iCs/>
          <w:color w:val="000000" w:themeColor="text1"/>
          <w:sz w:val="28"/>
          <w:szCs w:val="28"/>
        </w:rPr>
        <w:t>Магнитные свойства</w:t>
      </w:r>
      <w:r w:rsidRPr="00331104">
        <w:rPr>
          <w:rFonts w:ascii="Times New Roman" w:eastAsia="Times New Roman" w:hAnsi="Times New Roman"/>
          <w:color w:val="000000" w:themeColor="text1"/>
          <w:sz w:val="28"/>
          <w:szCs w:val="28"/>
        </w:rPr>
        <w:t> металлов играют первостепенную роль в электромашиностроении (</w:t>
      </w:r>
      <w:proofErr w:type="spellStart"/>
      <w:r w:rsidRPr="00331104">
        <w:rPr>
          <w:rFonts w:ascii="Times New Roman" w:eastAsia="Times New Roman" w:hAnsi="Times New Roman"/>
          <w:color w:val="000000" w:themeColor="text1"/>
          <w:sz w:val="28"/>
          <w:szCs w:val="28"/>
        </w:rPr>
        <w:t>динамомашины</w:t>
      </w:r>
      <w:proofErr w:type="spellEnd"/>
      <w:r w:rsidRPr="00331104">
        <w:rPr>
          <w:rFonts w:ascii="Times New Roman" w:eastAsia="Times New Roman" w:hAnsi="Times New Roman"/>
          <w:color w:val="000000" w:themeColor="text1"/>
          <w:sz w:val="28"/>
          <w:szCs w:val="28"/>
        </w:rPr>
        <w:t>, мотора, трансформаторы),</w:t>
      </w:r>
      <w:r w:rsidR="00213F83">
        <w:rPr>
          <w:rFonts w:ascii="Times New Roman" w:eastAsia="Times New Roman" w:hAnsi="Times New Roman"/>
          <w:color w:val="000000" w:themeColor="text1"/>
          <w:sz w:val="28"/>
          <w:szCs w:val="28"/>
        </w:rPr>
        <w:t xml:space="preserve"> </w:t>
      </w:r>
      <w:r w:rsidRPr="00331104">
        <w:rPr>
          <w:rFonts w:ascii="Times New Roman" w:eastAsia="Times New Roman" w:hAnsi="Times New Roman"/>
          <w:color w:val="000000" w:themeColor="text1"/>
          <w:sz w:val="28"/>
          <w:szCs w:val="28"/>
        </w:rPr>
        <w:t xml:space="preserve">для приборов связи </w:t>
      </w:r>
      <w:proofErr w:type="gramStart"/>
      <w:r w:rsidRPr="00331104">
        <w:rPr>
          <w:rFonts w:ascii="Times New Roman" w:eastAsia="Times New Roman" w:hAnsi="Times New Roman"/>
          <w:color w:val="000000" w:themeColor="text1"/>
          <w:sz w:val="28"/>
          <w:szCs w:val="28"/>
        </w:rPr>
        <w:t xml:space="preserve">( </w:t>
      </w:r>
      <w:proofErr w:type="gramEnd"/>
      <w:r w:rsidRPr="00331104">
        <w:rPr>
          <w:rFonts w:ascii="Times New Roman" w:eastAsia="Times New Roman" w:hAnsi="Times New Roman"/>
          <w:color w:val="000000" w:themeColor="text1"/>
          <w:sz w:val="28"/>
          <w:szCs w:val="28"/>
        </w:rPr>
        <w:t>телефонные и телеграфные аппараты) и используются во многих других видах машин и приборов.</w:t>
      </w:r>
      <w:r w:rsidR="009814CC" w:rsidRPr="009814CC">
        <w:rPr>
          <w:rFonts w:ascii="Times New Roman" w:eastAsia="Batang" w:hAnsi="Times New Roman"/>
          <w:sz w:val="28"/>
          <w:szCs w:val="28"/>
        </w:rPr>
        <w:t xml:space="preserve"> </w:t>
      </w:r>
      <w:r w:rsidR="009814CC">
        <w:rPr>
          <w:rFonts w:ascii="Times New Roman" w:eastAsia="Batang" w:hAnsi="Times New Roman"/>
          <w:sz w:val="28"/>
          <w:szCs w:val="28"/>
        </w:rPr>
        <w:t>[5].</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iCs/>
          <w:color w:val="000000" w:themeColor="text1"/>
          <w:sz w:val="28"/>
          <w:szCs w:val="28"/>
        </w:rPr>
        <w:t>Теплопроводность</w:t>
      </w:r>
      <w:r w:rsidRPr="00331104">
        <w:rPr>
          <w:rFonts w:ascii="Times New Roman" w:eastAsia="Times New Roman" w:hAnsi="Times New Roman"/>
          <w:color w:val="000000" w:themeColor="text1"/>
          <w:sz w:val="28"/>
          <w:szCs w:val="28"/>
        </w:rPr>
        <w:t> металлов дает возможность производить их физические свойства. Теплопроводность используется также при производстве пайки и сварки металлов.</w:t>
      </w:r>
    </w:p>
    <w:p w:rsidR="00331104" w:rsidRPr="00331104" w:rsidRDefault="00331104" w:rsidP="00331104">
      <w:pPr>
        <w:shd w:val="clear" w:color="auto" w:fill="FFFFFF"/>
        <w:spacing w:after="82"/>
        <w:ind w:firstLine="709"/>
        <w:rPr>
          <w:rFonts w:ascii="Times New Roman" w:eastAsia="Times New Roman" w:hAnsi="Times New Roman"/>
          <w:color w:val="000000" w:themeColor="text1"/>
          <w:sz w:val="28"/>
          <w:szCs w:val="28"/>
        </w:rPr>
      </w:pPr>
      <w:r w:rsidRPr="00331104">
        <w:rPr>
          <w:rFonts w:ascii="Times New Roman" w:eastAsia="Times New Roman" w:hAnsi="Times New Roman"/>
          <w:iCs/>
          <w:color w:val="000000" w:themeColor="text1"/>
          <w:sz w:val="28"/>
          <w:szCs w:val="28"/>
        </w:rPr>
        <w:t>Химические свойства. </w:t>
      </w:r>
      <w:r w:rsidRPr="00331104">
        <w:rPr>
          <w:rFonts w:ascii="Times New Roman" w:eastAsia="Times New Roman" w:hAnsi="Times New Roman"/>
          <w:color w:val="000000" w:themeColor="text1"/>
          <w:sz w:val="28"/>
          <w:szCs w:val="28"/>
        </w:rPr>
        <w:t>Коррозионная стойкость особенно важна для изделий, работающих в сильно окислительных средах (колосниковые решётки, детали химических машин и приборов). Для достижения высокой коррозионной стойкости производят специальные нержавеющие, кислостойкие и жаропрочные стали, а также применяются защитные покрытия.</w:t>
      </w:r>
    </w:p>
    <w:p w:rsidR="00331104" w:rsidRPr="00331104" w:rsidRDefault="00331104" w:rsidP="00331104">
      <w:pPr>
        <w:shd w:val="clear" w:color="auto" w:fill="FFFFFF"/>
        <w:spacing w:after="82"/>
        <w:ind w:firstLine="709"/>
        <w:rPr>
          <w:rFonts w:ascii="Arial" w:eastAsia="Times New Roman" w:hAnsi="Arial" w:cs="Arial"/>
          <w:color w:val="645952"/>
          <w:sz w:val="23"/>
          <w:szCs w:val="23"/>
        </w:rPr>
      </w:pPr>
      <w:r w:rsidRPr="00331104">
        <w:rPr>
          <w:rFonts w:ascii="Times New Roman" w:eastAsia="Times New Roman" w:hAnsi="Times New Roman"/>
          <w:iCs/>
          <w:color w:val="000000" w:themeColor="text1"/>
          <w:sz w:val="28"/>
          <w:szCs w:val="28"/>
        </w:rPr>
        <w:t>Технологические свойства.</w:t>
      </w:r>
      <w:r w:rsidRPr="00331104">
        <w:rPr>
          <w:rFonts w:ascii="Times New Roman" w:eastAsia="Times New Roman" w:hAnsi="Times New Roman"/>
          <w:color w:val="000000" w:themeColor="text1"/>
          <w:sz w:val="28"/>
          <w:szCs w:val="28"/>
        </w:rPr>
        <w:t> Имеют большое значение при производстве тех или иных технологических операций.</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Сплав — макроскопический однородный металлический материал, состоящий из смеси двух или большего числа химических элементов с преобладанием металлических компонентов.</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Классификация сплавов</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Технически чистые металлы обладают низкой прочностью и поэтому применение их ограничено. В промышленности, как правило, применяются сплавы металлов.</w:t>
      </w:r>
      <w:r w:rsidR="009814CC" w:rsidRPr="009814CC">
        <w:rPr>
          <w:rFonts w:ascii="Times New Roman" w:eastAsia="Batang" w:hAnsi="Times New Roman"/>
          <w:sz w:val="28"/>
          <w:szCs w:val="28"/>
        </w:rPr>
        <w:t xml:space="preserve"> </w:t>
      </w:r>
      <w:r w:rsidR="009814CC">
        <w:rPr>
          <w:rFonts w:ascii="Times New Roman" w:eastAsia="Batang" w:hAnsi="Times New Roman"/>
          <w:sz w:val="28"/>
          <w:szCs w:val="28"/>
        </w:rPr>
        <w:t>[6].</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По характеру металла (основы) различают:</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 –  черные или железоуглеродистые с</w:t>
      </w:r>
      <w:r w:rsidR="0096296F">
        <w:rPr>
          <w:rFonts w:ascii="Times New Roman" w:hAnsi="Times New Roman"/>
          <w:sz w:val="28"/>
          <w:szCs w:val="28"/>
        </w:rPr>
        <w:t>плавы,</w:t>
      </w:r>
      <w:r w:rsidRPr="00331104">
        <w:rPr>
          <w:rFonts w:ascii="Times New Roman" w:hAnsi="Times New Roman"/>
          <w:sz w:val="28"/>
          <w:szCs w:val="28"/>
        </w:rPr>
        <w:t xml:space="preserve"> стали, чугуны (основа - </w:t>
      </w:r>
      <w:proofErr w:type="spellStart"/>
      <w:r w:rsidRPr="00331104">
        <w:rPr>
          <w:rFonts w:ascii="Times New Roman" w:hAnsi="Times New Roman"/>
          <w:sz w:val="28"/>
          <w:szCs w:val="28"/>
        </w:rPr>
        <w:t>Fe</w:t>
      </w:r>
      <w:proofErr w:type="spellEnd"/>
      <w:r w:rsidRPr="00331104">
        <w:rPr>
          <w:rFonts w:ascii="Times New Roman" w:hAnsi="Times New Roman"/>
          <w:sz w:val="28"/>
          <w:szCs w:val="28"/>
        </w:rPr>
        <w:t>);</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 –  цветные сплавы</w:t>
      </w:r>
      <w:r w:rsidR="0096296F">
        <w:rPr>
          <w:rFonts w:ascii="Times New Roman" w:hAnsi="Times New Roman"/>
          <w:sz w:val="28"/>
          <w:szCs w:val="28"/>
        </w:rPr>
        <w:t xml:space="preserve"> </w:t>
      </w:r>
      <w:r w:rsidRPr="00331104">
        <w:rPr>
          <w:rFonts w:ascii="Times New Roman" w:hAnsi="Times New Roman"/>
          <w:sz w:val="28"/>
          <w:szCs w:val="28"/>
        </w:rPr>
        <w:t>(основа - цветные металлы), в том числе</w:t>
      </w:r>
      <w:proofErr w:type="gramStart"/>
      <w:r w:rsidRPr="00331104">
        <w:rPr>
          <w:rFonts w:ascii="Times New Roman" w:hAnsi="Times New Roman"/>
          <w:sz w:val="28"/>
          <w:szCs w:val="28"/>
        </w:rPr>
        <w:t xml:space="preserve"> :</w:t>
      </w:r>
      <w:proofErr w:type="gramEnd"/>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lastRenderedPageBreak/>
        <w:t>– сплавы на основе цветных металлов, таких как K(калий),</w:t>
      </w:r>
      <w:r w:rsidR="0096296F">
        <w:rPr>
          <w:rFonts w:ascii="Times New Roman" w:hAnsi="Times New Roman"/>
          <w:sz w:val="28"/>
          <w:szCs w:val="28"/>
        </w:rPr>
        <w:t xml:space="preserve"> </w:t>
      </w:r>
      <w:proofErr w:type="spellStart"/>
      <w:r w:rsidRPr="00331104">
        <w:rPr>
          <w:rFonts w:ascii="Times New Roman" w:hAnsi="Times New Roman"/>
          <w:sz w:val="28"/>
          <w:szCs w:val="28"/>
        </w:rPr>
        <w:t>Na</w:t>
      </w:r>
      <w:proofErr w:type="spellEnd"/>
      <w:r w:rsidRPr="00331104">
        <w:rPr>
          <w:rFonts w:ascii="Times New Roman" w:hAnsi="Times New Roman"/>
          <w:sz w:val="28"/>
          <w:szCs w:val="28"/>
        </w:rPr>
        <w:t>(натрий называются легкими цветными сплавами;</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 на основе тугоплавких металлов, таких как W(вольфрам), </w:t>
      </w:r>
      <w:proofErr w:type="spellStart"/>
      <w:r w:rsidRPr="00331104">
        <w:rPr>
          <w:rFonts w:ascii="Times New Roman" w:hAnsi="Times New Roman"/>
          <w:sz w:val="28"/>
          <w:szCs w:val="28"/>
        </w:rPr>
        <w:t>Ti</w:t>
      </w:r>
      <w:proofErr w:type="spellEnd"/>
      <w:r w:rsidRPr="00331104">
        <w:rPr>
          <w:rFonts w:ascii="Times New Roman" w:hAnsi="Times New Roman"/>
          <w:sz w:val="28"/>
          <w:szCs w:val="28"/>
        </w:rPr>
        <w:t xml:space="preserve">(титан), </w:t>
      </w:r>
      <w:proofErr w:type="spellStart"/>
      <w:proofErr w:type="gramStart"/>
      <w:r w:rsidRPr="00331104">
        <w:rPr>
          <w:rFonts w:ascii="Times New Roman" w:hAnsi="Times New Roman"/>
          <w:sz w:val="28"/>
          <w:szCs w:val="28"/>
        </w:rPr>
        <w:t>M</w:t>
      </w:r>
      <w:proofErr w:type="gramEnd"/>
      <w:r w:rsidRPr="00331104">
        <w:rPr>
          <w:rFonts w:ascii="Times New Roman" w:hAnsi="Times New Roman"/>
          <w:sz w:val="28"/>
          <w:szCs w:val="28"/>
        </w:rPr>
        <w:t>о</w:t>
      </w:r>
      <w:proofErr w:type="spellEnd"/>
      <w:r w:rsidRPr="00331104">
        <w:rPr>
          <w:rFonts w:ascii="Times New Roman" w:hAnsi="Times New Roman"/>
          <w:sz w:val="28"/>
          <w:szCs w:val="28"/>
        </w:rPr>
        <w:t xml:space="preserve"> (молибден),V(ванадий), </w:t>
      </w:r>
      <w:proofErr w:type="spellStart"/>
      <w:r w:rsidRPr="00331104">
        <w:rPr>
          <w:rFonts w:ascii="Times New Roman" w:hAnsi="Times New Roman"/>
          <w:sz w:val="28"/>
          <w:szCs w:val="28"/>
        </w:rPr>
        <w:t>Nb</w:t>
      </w:r>
      <w:proofErr w:type="spellEnd"/>
      <w:r w:rsidRPr="00331104">
        <w:rPr>
          <w:rFonts w:ascii="Times New Roman" w:hAnsi="Times New Roman"/>
          <w:sz w:val="28"/>
          <w:szCs w:val="28"/>
        </w:rPr>
        <w:t xml:space="preserve">(ниобий), </w:t>
      </w:r>
      <w:proofErr w:type="spellStart"/>
      <w:r w:rsidRPr="00331104">
        <w:rPr>
          <w:rFonts w:ascii="Times New Roman" w:hAnsi="Times New Roman"/>
          <w:sz w:val="28"/>
          <w:szCs w:val="28"/>
        </w:rPr>
        <w:t>Zr</w:t>
      </w:r>
      <w:proofErr w:type="spellEnd"/>
      <w:r w:rsidRPr="00331104">
        <w:rPr>
          <w:rFonts w:ascii="Times New Roman" w:hAnsi="Times New Roman"/>
          <w:sz w:val="28"/>
          <w:szCs w:val="28"/>
        </w:rPr>
        <w:t>(цирконий), и т.д. называются тугоплавкими сплавами;</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сплавы радиоактивных металлов (основа – радиоактивные металлы);</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сплавы редкоземельных металлов (основа – радиоактивные металлы).</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В зависимости от количества основных компонентов, входящих в состав сплава, различают сплавы двойные (бинарные) и сложные (тройные, четверные и т. д.)</w:t>
      </w:r>
    </w:p>
    <w:p w:rsidR="00331104" w:rsidRPr="00331104" w:rsidRDefault="00331104" w:rsidP="00782BB6">
      <w:pPr>
        <w:ind w:firstLine="708"/>
        <w:rPr>
          <w:rFonts w:ascii="Times New Roman" w:hAnsi="Times New Roman"/>
          <w:sz w:val="28"/>
          <w:szCs w:val="28"/>
        </w:rPr>
      </w:pPr>
      <w:r w:rsidRPr="00331104">
        <w:rPr>
          <w:rFonts w:ascii="Times New Roman" w:hAnsi="Times New Roman"/>
          <w:sz w:val="28"/>
          <w:szCs w:val="28"/>
        </w:rPr>
        <w:t>Структура сплавов.</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По структуре сплавы разделяют на твердые растворы, механические смеси и химические соединения.</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Если атомы входящих в состав сплава компонентов имеют незначительные различия в размерах и строении электронной оболочки, то они, как правило, образуют общую кристаллическую решетку. Такая структура называется твердым раствором.</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Механическая смесь получается в том случае, когда компоненты сплава не могут образовать общую решетку, и каждый из них кристаллизуется самостоятельно.</w:t>
      </w:r>
    </w:p>
    <w:p w:rsidR="00331104" w:rsidRDefault="00331104" w:rsidP="00331104">
      <w:pPr>
        <w:ind w:firstLine="709"/>
        <w:rPr>
          <w:rFonts w:ascii="Times New Roman" w:hAnsi="Times New Roman"/>
          <w:sz w:val="28"/>
          <w:szCs w:val="28"/>
        </w:rPr>
      </w:pPr>
      <w:r w:rsidRPr="00331104">
        <w:rPr>
          <w:rFonts w:ascii="Times New Roman" w:hAnsi="Times New Roman"/>
          <w:sz w:val="28"/>
          <w:szCs w:val="28"/>
        </w:rPr>
        <w:t>Если при химическом взаимодействии компонентов сплава получается новое вещество, свойства которого резко отличаются от свойств исходных компонентов, то такой сплав называют химическим соединением.</w:t>
      </w:r>
      <w:r>
        <w:rPr>
          <w:rFonts w:ascii="Times New Roman" w:hAnsi="Times New Roman"/>
          <w:sz w:val="28"/>
          <w:szCs w:val="28"/>
        </w:rPr>
        <w:t xml:space="preserve"> </w:t>
      </w:r>
    </w:p>
    <w:p w:rsidR="00331104" w:rsidRDefault="00331104" w:rsidP="00331104">
      <w:pPr>
        <w:ind w:firstLine="709"/>
        <w:rPr>
          <w:rFonts w:ascii="Times New Roman" w:hAnsi="Times New Roman"/>
          <w:sz w:val="28"/>
          <w:szCs w:val="28"/>
        </w:rPr>
      </w:pPr>
    </w:p>
    <w:p w:rsidR="000A14AE" w:rsidRPr="00331104" w:rsidRDefault="000A14AE" w:rsidP="00331104">
      <w:pPr>
        <w:ind w:firstLine="709"/>
        <w:rPr>
          <w:rFonts w:ascii="Times New Roman" w:hAnsi="Times New Roman"/>
          <w:sz w:val="28"/>
          <w:szCs w:val="28"/>
        </w:rPr>
      </w:pPr>
    </w:p>
    <w:p w:rsidR="00331104" w:rsidRDefault="00331104" w:rsidP="00331104">
      <w:pPr>
        <w:pStyle w:val="a3"/>
        <w:widowControl w:val="0"/>
        <w:numPr>
          <w:ilvl w:val="1"/>
          <w:numId w:val="2"/>
        </w:numPr>
        <w:jc w:val="center"/>
        <w:rPr>
          <w:rFonts w:ascii="Times New Roman" w:hAnsi="Times New Roman"/>
          <w:b/>
          <w:sz w:val="28"/>
          <w:szCs w:val="28"/>
        </w:rPr>
      </w:pPr>
      <w:r w:rsidRPr="00331104">
        <w:rPr>
          <w:rFonts w:ascii="Times New Roman" w:hAnsi="Times New Roman"/>
          <w:b/>
          <w:sz w:val="28"/>
          <w:szCs w:val="28"/>
        </w:rPr>
        <w:t>Производство и применение металлов и сплавов</w:t>
      </w:r>
    </w:p>
    <w:p w:rsidR="00331104" w:rsidRPr="00331104" w:rsidRDefault="00331104" w:rsidP="00331104">
      <w:pPr>
        <w:pStyle w:val="a3"/>
        <w:widowControl w:val="0"/>
        <w:ind w:left="1140"/>
        <w:rPr>
          <w:rFonts w:ascii="Times New Roman" w:hAnsi="Times New Roman"/>
          <w:b/>
          <w:sz w:val="28"/>
          <w:szCs w:val="28"/>
        </w:rPr>
      </w:pP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Среди факторов, определяющих возможность и целесообразность практического использования металлов и их сплавов, важнейшим является стоимость. Стоимость, в свою очередь, зависит от распространенности </w:t>
      </w:r>
      <w:r w:rsidRPr="00331104">
        <w:rPr>
          <w:rFonts w:ascii="Times New Roman" w:hAnsi="Times New Roman"/>
          <w:sz w:val="28"/>
          <w:szCs w:val="28"/>
        </w:rPr>
        <w:lastRenderedPageBreak/>
        <w:t>металлов в природе, химической устойчивости, определяющей способ производства, масштаба производства, степени совершенства технологии производства, хозяйственной и политической ситуации.</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Стоимость получения химически чистого металла определяется его химической активностью и может быть оценена по энтальпии его наиболее устойчивого оксида. Энтальпия характеризует изменение внутренней энергии вещества при различных преобразованиях, в том числе при образовании оксида металла, и соответствует </w:t>
      </w:r>
      <w:proofErr w:type="spellStart"/>
      <w:r w:rsidRPr="00331104">
        <w:rPr>
          <w:rFonts w:ascii="Times New Roman" w:hAnsi="Times New Roman"/>
          <w:sz w:val="28"/>
          <w:szCs w:val="28"/>
        </w:rPr>
        <w:t>энергозатратам</w:t>
      </w:r>
      <w:proofErr w:type="spellEnd"/>
      <w:r w:rsidRPr="00331104">
        <w:rPr>
          <w:rFonts w:ascii="Times New Roman" w:hAnsi="Times New Roman"/>
          <w:sz w:val="28"/>
          <w:szCs w:val="28"/>
        </w:rPr>
        <w:t xml:space="preserve">, </w:t>
      </w:r>
      <w:proofErr w:type="gramStart"/>
      <w:r w:rsidRPr="00331104">
        <w:rPr>
          <w:rFonts w:ascii="Times New Roman" w:hAnsi="Times New Roman"/>
          <w:sz w:val="28"/>
          <w:szCs w:val="28"/>
        </w:rPr>
        <w:t>необходимым</w:t>
      </w:r>
      <w:proofErr w:type="gramEnd"/>
      <w:r w:rsidRPr="00331104">
        <w:rPr>
          <w:rFonts w:ascii="Times New Roman" w:hAnsi="Times New Roman"/>
          <w:sz w:val="28"/>
          <w:szCs w:val="28"/>
        </w:rPr>
        <w:t xml:space="preserve"> для его разрушения.</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Можно выделить четыре группы способов производства металлов:</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Физические способы. Простейшим из них является прямое извлечение из природных источников. Примером может служить добыча самородного золота. Некоторые металлы (платину, мышьяк) получают разложением природных соединений при нагревании. </w:t>
      </w:r>
      <w:r w:rsidR="00361D91">
        <w:rPr>
          <w:rFonts w:ascii="Times New Roman" w:hAnsi="Times New Roman"/>
          <w:sz w:val="28"/>
          <w:szCs w:val="28"/>
        </w:rPr>
        <w:tab/>
      </w:r>
      <w:r w:rsidR="00361D91">
        <w:rPr>
          <w:rFonts w:ascii="Times New Roman" w:hAnsi="Times New Roman"/>
          <w:sz w:val="28"/>
          <w:szCs w:val="28"/>
        </w:rPr>
        <w:tab/>
      </w:r>
      <w:r w:rsidR="00361D91">
        <w:rPr>
          <w:rFonts w:ascii="Times New Roman" w:hAnsi="Times New Roman"/>
          <w:sz w:val="28"/>
          <w:szCs w:val="28"/>
        </w:rPr>
        <w:tab/>
      </w:r>
      <w:r w:rsidR="00361D91">
        <w:rPr>
          <w:rFonts w:ascii="Times New Roman" w:hAnsi="Times New Roman"/>
          <w:sz w:val="28"/>
          <w:szCs w:val="28"/>
        </w:rPr>
        <w:tab/>
      </w:r>
      <w:r w:rsidR="00361D91">
        <w:rPr>
          <w:rFonts w:ascii="Times New Roman" w:hAnsi="Times New Roman"/>
          <w:sz w:val="28"/>
          <w:szCs w:val="28"/>
        </w:rPr>
        <w:tab/>
      </w:r>
      <w:r w:rsidR="00361D91">
        <w:rPr>
          <w:rFonts w:ascii="Times New Roman" w:hAnsi="Times New Roman"/>
          <w:sz w:val="28"/>
          <w:szCs w:val="28"/>
        </w:rPr>
        <w:tab/>
      </w:r>
      <w:r w:rsidRPr="00331104">
        <w:rPr>
          <w:rFonts w:ascii="Times New Roman" w:hAnsi="Times New Roman"/>
          <w:sz w:val="28"/>
          <w:szCs w:val="28"/>
        </w:rPr>
        <w:t>Физические способы — наиболее дешевые. Они приемлемы для металлов и соединений, имеющих очень низкую отрицательную энтальпию.</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Восстановление неметаллами. Как правило, реакции восстановления идут при высоких температурах. В качестве восстановителей применяют углерод или оксид углерода (для железа, олова и др.), сернистый газ или сульфиды (для меди, ниобия и др.) или водород (для вольфрама, молибдена, рения и др.). Способ пригоден для получения металлов со сравнительно невысокой энтальпией оксидов и обходится дороже, чем предыдущий.</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Электролиз. Электролиз в водных растворах (меди, хрома, висмута и др.) или в расплавах солей (алюминия, магния и др.) применяется для получения химически активных металлов и стоит еще дороже.</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Восстановление металлами (металлотермия). Этот способ требует предварительного получения химически чистых металлов – восстановителей. Металл восстанавливают из оксидов (ванадий, барий, </w:t>
      </w:r>
      <w:proofErr w:type="spellStart"/>
      <w:r w:rsidRPr="00331104">
        <w:rPr>
          <w:rFonts w:ascii="Times New Roman" w:hAnsi="Times New Roman"/>
          <w:sz w:val="28"/>
          <w:szCs w:val="28"/>
        </w:rPr>
        <w:t>галий</w:t>
      </w:r>
      <w:proofErr w:type="spellEnd"/>
      <w:r w:rsidRPr="00331104">
        <w:rPr>
          <w:rFonts w:ascii="Times New Roman" w:hAnsi="Times New Roman"/>
          <w:sz w:val="28"/>
          <w:szCs w:val="28"/>
        </w:rPr>
        <w:t xml:space="preserve"> и др.) или галогенных соединений (титан, цинк, бериллий и </w:t>
      </w:r>
      <w:proofErr w:type="spellStart"/>
      <w:proofErr w:type="gramStart"/>
      <w:r w:rsidRPr="00331104">
        <w:rPr>
          <w:rFonts w:ascii="Times New Roman" w:hAnsi="Times New Roman"/>
          <w:sz w:val="28"/>
          <w:szCs w:val="28"/>
        </w:rPr>
        <w:t>др</w:t>
      </w:r>
      <w:proofErr w:type="spellEnd"/>
      <w:proofErr w:type="gramEnd"/>
      <w:r w:rsidRPr="00331104">
        <w:rPr>
          <w:rFonts w:ascii="Times New Roman" w:hAnsi="Times New Roman"/>
          <w:sz w:val="28"/>
          <w:szCs w:val="28"/>
        </w:rPr>
        <w:t>). Это самый дорогой способ.</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lastRenderedPageBreak/>
        <w:t xml:space="preserve">Общий объем производства металлов изменяется из года в год, но соотношение объемов производства разных металлов остается примерно одинаковым. </w:t>
      </w:r>
      <w:proofErr w:type="gramStart"/>
      <w:r w:rsidRPr="00331104">
        <w:rPr>
          <w:rFonts w:ascii="Times New Roman" w:hAnsi="Times New Roman"/>
          <w:sz w:val="28"/>
          <w:szCs w:val="28"/>
        </w:rPr>
        <w:t>Так, годовые объемы производства железа (точнее, его сплавов – стали и чугуна) в промышленно развитых странах измеряются миллиардами тонн, алюминия и меди – десятками миллионов, цинка, свинца и хрома –  миллионами тонн, никеля, магния и олова – сотнями тысяч тонн, титана, кобальта и кадмия – десятками тысяч тонн, золота и ртути – тысячами тонн, платины – сотнями тонн, рения – десятками тонн.</w:t>
      </w:r>
      <w:proofErr w:type="gramEnd"/>
    </w:p>
    <w:p w:rsidR="00331104" w:rsidRPr="00331104" w:rsidRDefault="00331104" w:rsidP="00331104">
      <w:pPr>
        <w:ind w:firstLine="709"/>
        <w:rPr>
          <w:rFonts w:ascii="Times New Roman" w:hAnsi="Times New Roman"/>
          <w:color w:val="000000" w:themeColor="text1"/>
          <w:sz w:val="28"/>
          <w:szCs w:val="28"/>
          <w:shd w:val="clear" w:color="auto" w:fill="FFFFFF"/>
        </w:rPr>
      </w:pPr>
      <w:r w:rsidRPr="00331104">
        <w:rPr>
          <w:rFonts w:ascii="Times New Roman" w:hAnsi="Times New Roman"/>
          <w:color w:val="000000" w:themeColor="text1"/>
          <w:sz w:val="28"/>
          <w:szCs w:val="28"/>
          <w:shd w:val="clear" w:color="auto" w:fill="FFFFFF"/>
        </w:rPr>
        <w:t>Распространение сплавов в современной промышленности.</w:t>
      </w:r>
    </w:p>
    <w:p w:rsidR="00331104" w:rsidRPr="00331104" w:rsidRDefault="00331104" w:rsidP="00331104">
      <w:pPr>
        <w:ind w:firstLine="709"/>
        <w:rPr>
          <w:rFonts w:ascii="Times New Roman" w:hAnsi="Times New Roman"/>
          <w:color w:val="000000" w:themeColor="text1"/>
          <w:sz w:val="28"/>
          <w:szCs w:val="28"/>
          <w:shd w:val="clear" w:color="auto" w:fill="FFFFFF"/>
        </w:rPr>
      </w:pPr>
      <w:r w:rsidRPr="00331104">
        <w:rPr>
          <w:rFonts w:ascii="Times New Roman" w:hAnsi="Times New Roman"/>
          <w:color w:val="000000" w:themeColor="text1"/>
          <w:sz w:val="28"/>
          <w:szCs w:val="28"/>
          <w:shd w:val="clear" w:color="auto" w:fill="FFFFFF"/>
        </w:rPr>
        <w:t xml:space="preserve"> Следует заметить, что все металлы, которые интенсивно используются современной промышленностью, являются именно сплавами. Так, более 90% всего получаемого в мире железа идет на изготовление чугунов и различных сталей. Объясняется такой подход к делу тем, что сплавы металлов в большинстве случаев демонстрируют лучшие свойства, нежели чем их «прародители». Так, предел текучести чистого алюминия составляет всего лишь 35 Мпа. А вот если в него добавить 1,6% меди, магния и цинка в соотношении 2,5% и 5,6% соответственно, то этот показатель может легко превысить даже 500 МПа. Кроме прочего, можно значительно улучшить свойства электропроводности, теплопроводности или другие. Никакой мистики в этом нет: в сплавах строение кристаллической решетки изменяется, что и позволяет приобретать им прочие свойства. Проще говоря, количество такого рода материалов в наши дни велико, но оно постоянно продолжает расти.</w:t>
      </w:r>
      <w:r w:rsidR="009814CC" w:rsidRPr="009814CC">
        <w:rPr>
          <w:rFonts w:ascii="Times New Roman" w:eastAsia="Batang" w:hAnsi="Times New Roman"/>
          <w:sz w:val="28"/>
          <w:szCs w:val="28"/>
        </w:rPr>
        <w:t xml:space="preserve"> </w:t>
      </w:r>
      <w:r w:rsidR="009814CC">
        <w:rPr>
          <w:rFonts w:ascii="Times New Roman" w:eastAsia="Batang" w:hAnsi="Times New Roman"/>
          <w:sz w:val="28"/>
          <w:szCs w:val="28"/>
        </w:rPr>
        <w:t>[11].</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Применение сплавов в качестве конструкционных материалов</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Сплавы, используемые для изготовления различных конструкций, должны быть прочными и легко обрабатываемыми.</w:t>
      </w:r>
      <w:r w:rsidR="00361D91">
        <w:rPr>
          <w:rFonts w:ascii="Times New Roman" w:hAnsi="Times New Roman"/>
          <w:sz w:val="28"/>
          <w:szCs w:val="28"/>
        </w:rPr>
        <w:t xml:space="preserve"> </w:t>
      </w:r>
      <w:r w:rsidRPr="00331104">
        <w:rPr>
          <w:rFonts w:ascii="Times New Roman" w:hAnsi="Times New Roman"/>
          <w:sz w:val="28"/>
          <w:szCs w:val="28"/>
        </w:rPr>
        <w:t>В строительстве и в машиностроении наиболее широко используются сплавы железа и алюминия.</w:t>
      </w:r>
      <w:r w:rsidR="00361D91">
        <w:rPr>
          <w:rFonts w:ascii="Times New Roman" w:hAnsi="Times New Roman"/>
          <w:sz w:val="28"/>
          <w:szCs w:val="28"/>
        </w:rPr>
        <w:t xml:space="preserve"> </w:t>
      </w:r>
      <w:r w:rsidRPr="00331104">
        <w:rPr>
          <w:rFonts w:ascii="Times New Roman" w:hAnsi="Times New Roman"/>
          <w:sz w:val="28"/>
          <w:szCs w:val="28"/>
        </w:rPr>
        <w:t>Такие сплавы железа, как стали, отличаются высокой прочностью и твёрдостью. Их можно ковать, прессовать, сваривать.</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lastRenderedPageBreak/>
        <w:t>Чугуны используют для изготовления массивных и очень прочных деталей. Например, раньше из чугуна отливали радиаторы центрального отопления, канализационные трубы, до сих пор изготавливают котлы, перила и опоры мостов. Изделия из чугуна изготавливаются с применением литья.</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Сплавы алюминия, используемые в конструкциях, наряду с прочностью, должны отличаться лёгкостью. Дюралюминий, силумин – сплавы алюминия, они незаменимы в </w:t>
      </w:r>
      <w:proofErr w:type="spellStart"/>
      <w:r w:rsidRPr="00331104">
        <w:rPr>
          <w:rFonts w:ascii="Times New Roman" w:hAnsi="Times New Roman"/>
          <w:sz w:val="28"/>
          <w:szCs w:val="28"/>
        </w:rPr>
        <w:t>самолёт</w:t>
      </w:r>
      <w:proofErr w:type="gramStart"/>
      <w:r w:rsidRPr="00331104">
        <w:rPr>
          <w:rFonts w:ascii="Times New Roman" w:hAnsi="Times New Roman"/>
          <w:sz w:val="28"/>
          <w:szCs w:val="28"/>
        </w:rPr>
        <w:t>о</w:t>
      </w:r>
      <w:proofErr w:type="spellEnd"/>
      <w:r w:rsidRPr="00331104">
        <w:rPr>
          <w:rFonts w:ascii="Times New Roman" w:hAnsi="Times New Roman"/>
          <w:sz w:val="28"/>
          <w:szCs w:val="28"/>
        </w:rPr>
        <w:t>-</w:t>
      </w:r>
      <w:proofErr w:type="gramEnd"/>
      <w:r w:rsidRPr="00331104">
        <w:rPr>
          <w:rFonts w:ascii="Times New Roman" w:hAnsi="Times New Roman"/>
          <w:sz w:val="28"/>
          <w:szCs w:val="28"/>
        </w:rPr>
        <w:t xml:space="preserve">, </w:t>
      </w:r>
      <w:proofErr w:type="spellStart"/>
      <w:r w:rsidRPr="00331104">
        <w:rPr>
          <w:rFonts w:ascii="Times New Roman" w:hAnsi="Times New Roman"/>
          <w:sz w:val="28"/>
          <w:szCs w:val="28"/>
        </w:rPr>
        <w:t>вагоно</w:t>
      </w:r>
      <w:proofErr w:type="spellEnd"/>
      <w:r w:rsidRPr="00331104">
        <w:rPr>
          <w:rFonts w:ascii="Times New Roman" w:hAnsi="Times New Roman"/>
          <w:sz w:val="28"/>
          <w:szCs w:val="28"/>
        </w:rPr>
        <w:t>- и кораблестроении. В некоторых узлах самолётов используются сплавы магния, очень лёгкие и жароустойчивые. В ракетостроении применяют лёгкие и термостойкие сплавы на основе титана.</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 xml:space="preserve">Для улучшения </w:t>
      </w:r>
      <w:proofErr w:type="spellStart"/>
      <w:r w:rsidRPr="00331104">
        <w:rPr>
          <w:rFonts w:ascii="Times New Roman" w:hAnsi="Times New Roman"/>
          <w:sz w:val="28"/>
          <w:szCs w:val="28"/>
        </w:rPr>
        <w:t>ударопрочности</w:t>
      </w:r>
      <w:proofErr w:type="spellEnd"/>
      <w:r w:rsidRPr="00331104">
        <w:rPr>
          <w:rFonts w:ascii="Times New Roman" w:hAnsi="Times New Roman"/>
          <w:sz w:val="28"/>
          <w:szCs w:val="28"/>
        </w:rPr>
        <w:t>, коррозионной стойкости, износоустойчивости, сплавы легируют – вводят специальные добавки. Добавка марганца, делает сталь ударопрочной. Чтобы получить нержавеющую сталь, в состав сплава вводят хром.</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Применение сплавов в электротехнической промышленности, электронике и приборостроении</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Сплавы служат незаменимым материалом при изготовлении особо чувствительных и высокоточных приборов, различного рода датчиков и преобразователей энергии. Например, на изготовление сердечников трансформаторов и деталей реле идёт сплав никеля. Отдельные детали электромоторов изготавливаются из сплавов кобальта.</w:t>
      </w:r>
    </w:p>
    <w:p w:rsidR="00331104" w:rsidRPr="00331104" w:rsidRDefault="00331104" w:rsidP="00331104">
      <w:pPr>
        <w:ind w:firstLine="709"/>
        <w:rPr>
          <w:rFonts w:ascii="Times New Roman" w:hAnsi="Times New Roman"/>
          <w:sz w:val="28"/>
          <w:szCs w:val="28"/>
        </w:rPr>
      </w:pPr>
      <w:r w:rsidRPr="00331104">
        <w:rPr>
          <w:rFonts w:ascii="Times New Roman" w:hAnsi="Times New Roman"/>
          <w:sz w:val="28"/>
          <w:szCs w:val="28"/>
        </w:rPr>
        <w:t>Сплав никеля с хромом – нихром, отличающийся высоким сопротивлением, используется для изготовления нагревательных элементов печей и бытовых электроприборов. Из сплавов меди в электротехнической промышленности и в приборостроении наиболее широкое применение находят латуни и бронзы. Латуни незаменимы при изготовлении приборов, деталью которых являются запорные краны. Такие приборы используются в сетях подачи газа и воды. Бронзы идут на изготовлени</w:t>
      </w:r>
      <w:r w:rsidR="009814CC">
        <w:rPr>
          <w:rFonts w:ascii="Times New Roman" w:hAnsi="Times New Roman"/>
          <w:sz w:val="28"/>
          <w:szCs w:val="28"/>
        </w:rPr>
        <w:t>е пружин и пружинящих контактов</w:t>
      </w:r>
      <w:r w:rsidR="009814CC" w:rsidRPr="009814CC">
        <w:rPr>
          <w:rFonts w:ascii="Times New Roman" w:eastAsia="Batang" w:hAnsi="Times New Roman"/>
          <w:sz w:val="28"/>
          <w:szCs w:val="28"/>
        </w:rPr>
        <w:t xml:space="preserve"> </w:t>
      </w:r>
      <w:r w:rsidR="009814CC">
        <w:rPr>
          <w:rFonts w:ascii="Times New Roman" w:eastAsia="Batang" w:hAnsi="Times New Roman"/>
          <w:sz w:val="28"/>
          <w:szCs w:val="28"/>
        </w:rPr>
        <w:t>[9].</w:t>
      </w:r>
    </w:p>
    <w:p w:rsidR="00331104" w:rsidRPr="00331104" w:rsidRDefault="00331104" w:rsidP="00331104">
      <w:pPr>
        <w:shd w:val="clear" w:color="auto" w:fill="FFFFFF"/>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Применение легкоплавких сплавов</w:t>
      </w:r>
    </w:p>
    <w:p w:rsidR="00331104" w:rsidRPr="00331104" w:rsidRDefault="00331104" w:rsidP="00331104">
      <w:pPr>
        <w:shd w:val="clear" w:color="auto" w:fill="FFFFFF"/>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lastRenderedPageBreak/>
        <w:t>Главным востребованным свойством легкоплавких сплавов является заданная низкая температура плавления. Это свойство, в частности, используется для пайки микросхем. Кроме того, эти сплавы должны иметь определённую плотность, прочность на разрыв, химическую инертность, теплопроводность. </w:t>
      </w:r>
    </w:p>
    <w:p w:rsidR="00331104" w:rsidRPr="00331104" w:rsidRDefault="00331104" w:rsidP="00331104">
      <w:pPr>
        <w:shd w:val="clear" w:color="auto" w:fill="FFFFFF"/>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 Легкоплавких сплавы производят из </w:t>
      </w:r>
      <w:r w:rsidRPr="00331104">
        <w:rPr>
          <w:rFonts w:ascii="Times New Roman" w:eastAsia="Times New Roman" w:hAnsi="Times New Roman"/>
          <w:bCs/>
          <w:color w:val="000000" w:themeColor="text1"/>
          <w:sz w:val="28"/>
          <w:szCs w:val="28"/>
        </w:rPr>
        <w:t>висмута</w:t>
      </w:r>
      <w:r w:rsidRPr="00331104">
        <w:rPr>
          <w:rFonts w:ascii="Times New Roman" w:eastAsia="Times New Roman" w:hAnsi="Times New Roman"/>
          <w:color w:val="000000" w:themeColor="text1"/>
          <w:sz w:val="28"/>
          <w:szCs w:val="28"/>
        </w:rPr>
        <w:t>, </w:t>
      </w:r>
      <w:r w:rsidRPr="00331104">
        <w:rPr>
          <w:rFonts w:ascii="Times New Roman" w:eastAsia="Times New Roman" w:hAnsi="Times New Roman"/>
          <w:bCs/>
          <w:color w:val="000000" w:themeColor="text1"/>
          <w:sz w:val="28"/>
          <w:szCs w:val="28"/>
        </w:rPr>
        <w:t>свинца</w:t>
      </w:r>
      <w:r w:rsidRPr="00331104">
        <w:rPr>
          <w:rFonts w:ascii="Times New Roman" w:eastAsia="Times New Roman" w:hAnsi="Times New Roman"/>
          <w:color w:val="000000" w:themeColor="text1"/>
          <w:sz w:val="28"/>
          <w:szCs w:val="28"/>
        </w:rPr>
        <w:t>,</w:t>
      </w:r>
      <w:r w:rsidRPr="00331104">
        <w:rPr>
          <w:rFonts w:ascii="Times New Roman" w:eastAsia="Times New Roman" w:hAnsi="Times New Roman"/>
          <w:bCs/>
          <w:color w:val="000000" w:themeColor="text1"/>
          <w:sz w:val="28"/>
          <w:szCs w:val="28"/>
        </w:rPr>
        <w:t> кадмия</w:t>
      </w:r>
      <w:r w:rsidRPr="00331104">
        <w:rPr>
          <w:rFonts w:ascii="Times New Roman" w:eastAsia="Times New Roman" w:hAnsi="Times New Roman"/>
          <w:color w:val="000000" w:themeColor="text1"/>
          <w:sz w:val="28"/>
          <w:szCs w:val="28"/>
        </w:rPr>
        <w:t>,</w:t>
      </w:r>
      <w:r w:rsidRPr="00331104">
        <w:rPr>
          <w:rFonts w:ascii="Times New Roman" w:eastAsia="Times New Roman" w:hAnsi="Times New Roman"/>
          <w:bCs/>
          <w:color w:val="000000" w:themeColor="text1"/>
          <w:sz w:val="28"/>
          <w:szCs w:val="28"/>
        </w:rPr>
        <w:t> олова</w:t>
      </w:r>
      <w:r w:rsidRPr="00331104">
        <w:rPr>
          <w:rFonts w:ascii="Times New Roman" w:eastAsia="Times New Roman" w:hAnsi="Times New Roman"/>
          <w:color w:val="000000" w:themeColor="text1"/>
          <w:sz w:val="28"/>
          <w:szCs w:val="28"/>
        </w:rPr>
        <w:t> и других металлов. Такие сплавы используют в термодатчиках, термометрах, пожарной сигнализации, например, </w:t>
      </w:r>
      <w:r w:rsidRPr="00331104">
        <w:rPr>
          <w:rFonts w:ascii="Times New Roman" w:eastAsia="Times New Roman" w:hAnsi="Times New Roman"/>
          <w:bCs/>
          <w:color w:val="000000" w:themeColor="text1"/>
          <w:sz w:val="28"/>
          <w:szCs w:val="28"/>
        </w:rPr>
        <w:t>сплав Вуда</w:t>
      </w:r>
      <w:r w:rsidRPr="00331104">
        <w:rPr>
          <w:rFonts w:ascii="Times New Roman" w:eastAsia="Times New Roman" w:hAnsi="Times New Roman"/>
          <w:color w:val="000000" w:themeColor="text1"/>
          <w:sz w:val="28"/>
          <w:szCs w:val="28"/>
        </w:rPr>
        <w:t xml:space="preserve">. В литейном деле для производства выплавляемых моделей, </w:t>
      </w:r>
      <w:proofErr w:type="gramStart"/>
      <w:r w:rsidRPr="00331104">
        <w:rPr>
          <w:rFonts w:ascii="Times New Roman" w:eastAsia="Times New Roman" w:hAnsi="Times New Roman"/>
          <w:color w:val="000000" w:themeColor="text1"/>
          <w:sz w:val="28"/>
          <w:szCs w:val="28"/>
        </w:rPr>
        <w:t>для</w:t>
      </w:r>
      <w:proofErr w:type="gramEnd"/>
      <w:r w:rsidRPr="00331104">
        <w:rPr>
          <w:rFonts w:ascii="Times New Roman" w:eastAsia="Times New Roman" w:hAnsi="Times New Roman"/>
          <w:color w:val="000000" w:themeColor="text1"/>
          <w:sz w:val="28"/>
          <w:szCs w:val="28"/>
        </w:rPr>
        <w:t xml:space="preserve"> </w:t>
      </w:r>
      <w:proofErr w:type="gramStart"/>
      <w:r w:rsidRPr="00331104">
        <w:rPr>
          <w:rFonts w:ascii="Times New Roman" w:eastAsia="Times New Roman" w:hAnsi="Times New Roman"/>
          <w:color w:val="000000" w:themeColor="text1"/>
          <w:sz w:val="28"/>
          <w:szCs w:val="28"/>
        </w:rPr>
        <w:t>фиксация</w:t>
      </w:r>
      <w:proofErr w:type="gramEnd"/>
      <w:r w:rsidRPr="00331104">
        <w:rPr>
          <w:rFonts w:ascii="Times New Roman" w:eastAsia="Times New Roman" w:hAnsi="Times New Roman"/>
          <w:color w:val="000000" w:themeColor="text1"/>
          <w:sz w:val="28"/>
          <w:szCs w:val="28"/>
        </w:rPr>
        <w:t xml:space="preserve"> костей и протезирования в медицине.</w:t>
      </w:r>
    </w:p>
    <w:p w:rsidR="00331104" w:rsidRPr="00331104" w:rsidRDefault="00331104" w:rsidP="00331104">
      <w:pPr>
        <w:shd w:val="clear" w:color="auto" w:fill="FFFFFF"/>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 Сплав </w:t>
      </w:r>
      <w:r w:rsidRPr="00331104">
        <w:rPr>
          <w:rFonts w:ascii="Times New Roman" w:eastAsia="Times New Roman" w:hAnsi="Times New Roman"/>
          <w:bCs/>
          <w:color w:val="000000" w:themeColor="text1"/>
          <w:sz w:val="28"/>
          <w:szCs w:val="28"/>
        </w:rPr>
        <w:t>натрия с калием</w:t>
      </w:r>
      <w:r w:rsidRPr="00331104">
        <w:rPr>
          <w:rFonts w:ascii="Times New Roman" w:eastAsia="Times New Roman" w:hAnsi="Times New Roman"/>
          <w:color w:val="000000" w:themeColor="text1"/>
          <w:sz w:val="28"/>
          <w:szCs w:val="28"/>
        </w:rPr>
        <w:t> (температура плавления </w:t>
      </w:r>
      <w:r w:rsidRPr="00331104">
        <w:rPr>
          <w:rFonts w:ascii="Times New Roman" w:eastAsia="Times New Roman" w:hAnsi="Times New Roman"/>
          <w:color w:val="000000" w:themeColor="text1"/>
          <w:sz w:val="28"/>
          <w:szCs w:val="28"/>
          <w:bdr w:val="none" w:sz="0" w:space="0" w:color="auto" w:frame="1"/>
        </w:rPr>
        <w:t>−12,5°</w:t>
      </w:r>
      <w:r w:rsidRPr="00331104">
        <w:rPr>
          <w:rFonts w:ascii="Times New Roman" w:eastAsia="Times New Roman" w:hAnsi="Times New Roman"/>
          <w:iCs/>
          <w:color w:val="000000" w:themeColor="text1"/>
          <w:sz w:val="28"/>
          <w:szCs w:val="28"/>
          <w:bdr w:val="none" w:sz="0" w:space="0" w:color="auto" w:frame="1"/>
        </w:rPr>
        <w:t>С</w:t>
      </w:r>
      <w:r w:rsidRPr="00331104">
        <w:rPr>
          <w:rFonts w:ascii="Times New Roman" w:eastAsia="Times New Roman" w:hAnsi="Times New Roman"/>
          <w:color w:val="000000" w:themeColor="text1"/>
          <w:sz w:val="28"/>
          <w:szCs w:val="28"/>
        </w:rPr>
        <w:t>) используется как теплоноситель для охлаждения ядерных реакторов.</w:t>
      </w:r>
    </w:p>
    <w:p w:rsidR="00331104" w:rsidRPr="00331104" w:rsidRDefault="00331104" w:rsidP="002D6C17">
      <w:pPr>
        <w:shd w:val="clear" w:color="auto" w:fill="FFFFFF"/>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Применение сплавов в ювелирном деле</w:t>
      </w:r>
    </w:p>
    <w:p w:rsidR="00331104" w:rsidRPr="00331104" w:rsidRDefault="00331104" w:rsidP="002D6C17">
      <w:pPr>
        <w:shd w:val="clear" w:color="auto" w:fill="FFFFFF"/>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Применение в чистом виде драгоценных металлов в ювелирном деле не всегда оправдано и целесообразно из-за их дороговизны, физических и химических особенностей. Для придания ювелирным изделиям из золота большей твёрдости и износостойкости использую</w:t>
      </w:r>
      <w:r w:rsidR="002D6C17">
        <w:rPr>
          <w:rFonts w:ascii="Times New Roman" w:eastAsia="Times New Roman" w:hAnsi="Times New Roman"/>
          <w:color w:val="000000" w:themeColor="text1"/>
          <w:sz w:val="28"/>
          <w:szCs w:val="28"/>
        </w:rPr>
        <w:t>тся сплавы с другими металлами.</w:t>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002D6C17">
        <w:rPr>
          <w:rFonts w:ascii="Times New Roman" w:eastAsia="Times New Roman" w:hAnsi="Times New Roman"/>
          <w:color w:val="000000" w:themeColor="text1"/>
          <w:sz w:val="28"/>
          <w:szCs w:val="28"/>
        </w:rPr>
        <w:tab/>
      </w:r>
      <w:r w:rsidRPr="00331104">
        <w:rPr>
          <w:rFonts w:ascii="Times New Roman" w:eastAsia="Times New Roman" w:hAnsi="Times New Roman"/>
          <w:color w:val="000000" w:themeColor="text1"/>
          <w:sz w:val="28"/>
          <w:szCs w:val="28"/>
        </w:rPr>
        <w:t>Самая лучшая добавка  – это серебро (понижает температуру плавления) и медь (повышает твёрдость). Чистое золото используют очень редко, так как оно слишком мягкое, легко деформируется и царапается. Из сплавов золота с </w:t>
      </w:r>
      <w:r w:rsidRPr="00331104">
        <w:rPr>
          <w:rFonts w:ascii="Times New Roman" w:eastAsia="Times New Roman" w:hAnsi="Times New Roman"/>
          <w:color w:val="000000" w:themeColor="text1"/>
          <w:sz w:val="28"/>
          <w:szCs w:val="28"/>
          <w:bdr w:val="none" w:sz="0" w:space="0" w:color="auto" w:frame="1"/>
        </w:rPr>
        <w:t>10-30%</w:t>
      </w:r>
      <w:r w:rsidRPr="00331104">
        <w:rPr>
          <w:rFonts w:ascii="Times New Roman" w:eastAsia="Times New Roman" w:hAnsi="Times New Roman"/>
          <w:color w:val="000000" w:themeColor="text1"/>
          <w:sz w:val="28"/>
          <w:szCs w:val="28"/>
        </w:rPr>
        <w:t> других благородных металлов (платины или палладия) изготавливают форсунки лабораторных приборов, а из сплава с </w:t>
      </w:r>
      <w:r w:rsidRPr="00331104">
        <w:rPr>
          <w:rFonts w:ascii="Times New Roman" w:eastAsia="Times New Roman" w:hAnsi="Times New Roman"/>
          <w:color w:val="000000" w:themeColor="text1"/>
          <w:sz w:val="28"/>
          <w:szCs w:val="28"/>
          <w:bdr w:val="none" w:sz="0" w:space="0" w:color="auto" w:frame="1"/>
        </w:rPr>
        <w:t>25−30%</w:t>
      </w:r>
      <w:r w:rsidRPr="00331104">
        <w:rPr>
          <w:rFonts w:ascii="Times New Roman" w:eastAsia="Times New Roman" w:hAnsi="Times New Roman"/>
          <w:color w:val="000000" w:themeColor="text1"/>
          <w:sz w:val="28"/>
          <w:szCs w:val="28"/>
        </w:rPr>
        <w:t> серебра – ювелирные изделия и электрические контакты.</w:t>
      </w:r>
    </w:p>
    <w:p w:rsidR="00331104" w:rsidRPr="00331104" w:rsidRDefault="00331104" w:rsidP="002D6C17">
      <w:pPr>
        <w:shd w:val="clear" w:color="auto" w:fill="FFFFFF"/>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Сплавы в искусстве</w:t>
      </w:r>
    </w:p>
    <w:p w:rsidR="00782BB6" w:rsidRPr="00782BB6" w:rsidRDefault="00331104" w:rsidP="00782BB6">
      <w:pPr>
        <w:shd w:val="clear" w:color="auto" w:fill="FFFFFF"/>
        <w:ind w:firstLine="709"/>
        <w:rPr>
          <w:rFonts w:ascii="Times New Roman" w:eastAsia="Times New Roman" w:hAnsi="Times New Roman"/>
          <w:color w:val="000000" w:themeColor="text1"/>
          <w:sz w:val="28"/>
          <w:szCs w:val="28"/>
        </w:rPr>
      </w:pPr>
      <w:r w:rsidRPr="00331104">
        <w:rPr>
          <w:rFonts w:ascii="Times New Roman" w:eastAsia="Times New Roman" w:hAnsi="Times New Roman"/>
          <w:color w:val="000000" w:themeColor="text1"/>
          <w:sz w:val="28"/>
          <w:szCs w:val="28"/>
        </w:rPr>
        <w:t>Оловянная бронза (</w:t>
      </w:r>
      <w:r w:rsidRPr="00331104">
        <w:rPr>
          <w:rFonts w:ascii="Times New Roman" w:eastAsia="Times New Roman" w:hAnsi="Times New Roman"/>
          <w:bCs/>
          <w:color w:val="000000" w:themeColor="text1"/>
          <w:sz w:val="28"/>
          <w:szCs w:val="28"/>
        </w:rPr>
        <w:t>сплав меди с оловом</w:t>
      </w:r>
      <w:r w:rsidRPr="00331104">
        <w:rPr>
          <w:rFonts w:ascii="Times New Roman" w:eastAsia="Times New Roman" w:hAnsi="Times New Roman"/>
          <w:color w:val="000000" w:themeColor="text1"/>
          <w:sz w:val="28"/>
          <w:szCs w:val="28"/>
        </w:rPr>
        <w:t>)</w:t>
      </w:r>
      <w:r>
        <w:t xml:space="preserve"> </w:t>
      </w:r>
      <w:r w:rsidRPr="00331104">
        <w:rPr>
          <w:rFonts w:ascii="Times New Roman" w:eastAsia="Times New Roman" w:hAnsi="Times New Roman"/>
          <w:color w:val="000000" w:themeColor="text1"/>
          <w:sz w:val="28"/>
          <w:szCs w:val="28"/>
        </w:rPr>
        <w:t xml:space="preserve">– один из первых освоенных человеком сплавов металлов. Она обладает большей, по сравнению с чистой медью, твёрдостью, прочностью и более легкоплавка. Бронзы успешно применяют для получения сложных по конфигурации отливок, включая художественное литьё. </w:t>
      </w:r>
    </w:p>
    <w:p w:rsidR="00331104" w:rsidRPr="00331104" w:rsidRDefault="00331104" w:rsidP="00331104">
      <w:pPr>
        <w:pStyle w:val="a3"/>
        <w:numPr>
          <w:ilvl w:val="0"/>
          <w:numId w:val="2"/>
        </w:numPr>
        <w:shd w:val="clear" w:color="auto" w:fill="FFFFFF"/>
        <w:jc w:val="center"/>
        <w:rPr>
          <w:rFonts w:ascii="Times New Roman" w:eastAsia="Times New Roman" w:hAnsi="Times New Roman"/>
          <w:b/>
          <w:color w:val="000000" w:themeColor="text1"/>
          <w:sz w:val="28"/>
          <w:szCs w:val="28"/>
        </w:rPr>
      </w:pPr>
      <w:r w:rsidRPr="00331104">
        <w:rPr>
          <w:rFonts w:ascii="Times New Roman" w:hAnsi="Times New Roman"/>
          <w:b/>
          <w:sz w:val="28"/>
          <w:szCs w:val="28"/>
        </w:rPr>
        <w:lastRenderedPageBreak/>
        <w:t>Экспертиза металлов, сплавов и изделий из них при производстве таможенного оформления и контроля</w:t>
      </w:r>
    </w:p>
    <w:p w:rsidR="00331104" w:rsidRDefault="00331104" w:rsidP="00331104">
      <w:pPr>
        <w:pStyle w:val="a3"/>
        <w:shd w:val="clear" w:color="auto" w:fill="FFFFFF"/>
        <w:rPr>
          <w:rFonts w:ascii="Times New Roman" w:hAnsi="Times New Roman"/>
          <w:b/>
          <w:sz w:val="28"/>
          <w:szCs w:val="28"/>
        </w:rPr>
      </w:pPr>
    </w:p>
    <w:p w:rsidR="00331104" w:rsidRDefault="00331104" w:rsidP="003D1FD4">
      <w:pPr>
        <w:pStyle w:val="a3"/>
        <w:numPr>
          <w:ilvl w:val="1"/>
          <w:numId w:val="2"/>
        </w:numPr>
        <w:shd w:val="clear" w:color="auto" w:fill="FFFFFF"/>
        <w:jc w:val="center"/>
        <w:rPr>
          <w:rFonts w:ascii="Times New Roman" w:hAnsi="Times New Roman"/>
          <w:b/>
          <w:sz w:val="28"/>
          <w:szCs w:val="28"/>
        </w:rPr>
      </w:pPr>
      <w:r w:rsidRPr="00331104">
        <w:rPr>
          <w:rFonts w:ascii="Times New Roman" w:hAnsi="Times New Roman"/>
          <w:b/>
          <w:sz w:val="28"/>
          <w:szCs w:val="28"/>
        </w:rPr>
        <w:t>Товароведческая экспертиза металлов, сплавов и изделий из них</w:t>
      </w:r>
    </w:p>
    <w:p w:rsidR="003D1FD4" w:rsidRDefault="003D1FD4" w:rsidP="003D1FD4">
      <w:pPr>
        <w:pStyle w:val="a3"/>
        <w:shd w:val="clear" w:color="auto" w:fill="FFFFFF"/>
        <w:ind w:left="1140"/>
        <w:rPr>
          <w:rFonts w:ascii="Times New Roman" w:hAnsi="Times New Roman"/>
          <w:b/>
          <w:sz w:val="28"/>
          <w:szCs w:val="28"/>
        </w:rPr>
      </w:pPr>
    </w:p>
    <w:p w:rsidR="003D1FD4" w:rsidRDefault="003D1FD4" w:rsidP="003D1FD4">
      <w:pPr>
        <w:ind w:firstLine="709"/>
        <w:rPr>
          <w:rFonts w:ascii="Times New Roman" w:hAnsi="Times New Roman"/>
          <w:sz w:val="28"/>
          <w:szCs w:val="28"/>
        </w:rPr>
      </w:pPr>
      <w:r>
        <w:rPr>
          <w:rFonts w:ascii="Times New Roman" w:hAnsi="Times New Roman"/>
          <w:sz w:val="28"/>
          <w:szCs w:val="28"/>
        </w:rPr>
        <w:t>Экспертиза – это исследование каких – либо вопросов, решение которых требует специальных знаний, с представлением мотивированного заключения. Экспертиза, как специфический вид деятельности, связанный с проведением анализа и оценки качества товара, требует применения экспертных методов на основе исследований и учета результатов испытаний.</w:t>
      </w:r>
    </w:p>
    <w:p w:rsidR="003D1FD4" w:rsidRDefault="003D1FD4" w:rsidP="003D1FD4">
      <w:pPr>
        <w:ind w:firstLine="709"/>
        <w:rPr>
          <w:rFonts w:ascii="Times New Roman" w:hAnsi="Times New Roman"/>
          <w:sz w:val="28"/>
          <w:szCs w:val="28"/>
        </w:rPr>
      </w:pPr>
      <w:r>
        <w:rPr>
          <w:rFonts w:ascii="Times New Roman" w:hAnsi="Times New Roman"/>
          <w:sz w:val="28"/>
          <w:szCs w:val="28"/>
        </w:rPr>
        <w:t>Основные компоненты экспертизы: субъект, объект, критерии, методы, процедуры и результат.</w:t>
      </w:r>
    </w:p>
    <w:p w:rsidR="003D1FD4" w:rsidRDefault="003D1FD4" w:rsidP="003D1FD4">
      <w:pPr>
        <w:ind w:firstLine="709"/>
        <w:rPr>
          <w:rFonts w:ascii="Times New Roman" w:hAnsi="Times New Roman"/>
          <w:sz w:val="28"/>
          <w:szCs w:val="28"/>
        </w:rPr>
      </w:pPr>
      <w:r>
        <w:rPr>
          <w:rFonts w:ascii="Times New Roman" w:hAnsi="Times New Roman"/>
          <w:sz w:val="28"/>
          <w:szCs w:val="28"/>
        </w:rPr>
        <w:t>Объектом экспертизы являются потребительские свойства товаров, проявившиеся при их взаимодействии с субъектом - человеком-потребителем в процессах потребления.</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Критерии, используемые при анализе и оценке потребительских свойств товаров, подразделяются </w:t>
      </w:r>
      <w:proofErr w:type="gramStart"/>
      <w:r>
        <w:rPr>
          <w:rFonts w:ascii="Times New Roman" w:hAnsi="Times New Roman"/>
          <w:sz w:val="28"/>
          <w:szCs w:val="28"/>
        </w:rPr>
        <w:t>на</w:t>
      </w:r>
      <w:proofErr w:type="gramEnd"/>
      <w:r>
        <w:rPr>
          <w:rFonts w:ascii="Times New Roman" w:hAnsi="Times New Roman"/>
          <w:sz w:val="28"/>
          <w:szCs w:val="28"/>
        </w:rPr>
        <w:t xml:space="preserve"> общие и конкретные. Общие критерии –  это сложившиеся в обществе ценностные нормы и представления, руководствуясь которыми эксперты судят о потребительской ценности товара. </w:t>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r w:rsidR="002D6C17">
        <w:rPr>
          <w:rFonts w:ascii="Times New Roman" w:hAnsi="Times New Roman"/>
          <w:sz w:val="28"/>
          <w:szCs w:val="28"/>
        </w:rPr>
        <w:tab/>
      </w:r>
    </w:p>
    <w:p w:rsidR="003D1FD4" w:rsidRDefault="003D1FD4" w:rsidP="003D1FD4">
      <w:pPr>
        <w:ind w:firstLine="709"/>
        <w:rPr>
          <w:rFonts w:ascii="Times New Roman" w:hAnsi="Times New Roman"/>
          <w:sz w:val="28"/>
          <w:szCs w:val="28"/>
        </w:rPr>
      </w:pPr>
      <w:r>
        <w:rPr>
          <w:rFonts w:ascii="Times New Roman" w:hAnsi="Times New Roman"/>
          <w:sz w:val="28"/>
          <w:szCs w:val="28"/>
        </w:rPr>
        <w:t>Товароведческая экспертиза</w:t>
      </w:r>
      <w:r w:rsidR="002D6C17">
        <w:rPr>
          <w:rFonts w:ascii="Times New Roman" w:hAnsi="Times New Roman"/>
          <w:sz w:val="28"/>
          <w:szCs w:val="28"/>
        </w:rPr>
        <w:t xml:space="preserve"> </w:t>
      </w:r>
      <w:r>
        <w:rPr>
          <w:rFonts w:ascii="Times New Roman" w:hAnsi="Times New Roman"/>
          <w:sz w:val="28"/>
          <w:szCs w:val="28"/>
        </w:rPr>
        <w:t xml:space="preserve"> –</w:t>
      </w:r>
      <w:r w:rsidR="002D6C17">
        <w:rPr>
          <w:rFonts w:ascii="Times New Roman" w:hAnsi="Times New Roman"/>
          <w:sz w:val="28"/>
          <w:szCs w:val="28"/>
        </w:rPr>
        <w:t xml:space="preserve"> </w:t>
      </w:r>
      <w:r>
        <w:rPr>
          <w:rFonts w:ascii="Times New Roman" w:hAnsi="Times New Roman"/>
          <w:sz w:val="28"/>
          <w:szCs w:val="28"/>
        </w:rPr>
        <w:t xml:space="preserve"> это исследование непродовольственных товаров, оборудования и сырья, с целью выявления качественных показателей и соответствия ГОСТам.</w:t>
      </w:r>
    </w:p>
    <w:p w:rsidR="003D1FD4" w:rsidRDefault="003D1FD4" w:rsidP="003D1FD4">
      <w:pPr>
        <w:ind w:firstLine="709"/>
        <w:rPr>
          <w:rFonts w:ascii="Times New Roman" w:hAnsi="Times New Roman"/>
          <w:sz w:val="28"/>
          <w:szCs w:val="28"/>
        </w:rPr>
      </w:pPr>
      <w:r>
        <w:rPr>
          <w:rFonts w:ascii="Times New Roman" w:hAnsi="Times New Roman"/>
          <w:sz w:val="28"/>
          <w:szCs w:val="28"/>
        </w:rPr>
        <w:t>Товароведческая экспертиза – экспертиза, назначаемая для установления признаков, свойств, потребительских качеств, соответствия стандартам и техническим условиям товаров народного потребления, полуфабрика</w:t>
      </w:r>
      <w:r w:rsidR="00782BB6">
        <w:rPr>
          <w:rFonts w:ascii="Times New Roman" w:hAnsi="Times New Roman"/>
          <w:sz w:val="28"/>
          <w:szCs w:val="28"/>
        </w:rPr>
        <w:t>тов, тары, упаковочных средств.</w:t>
      </w:r>
      <w:r w:rsidR="00782BB6">
        <w:rPr>
          <w:rFonts w:ascii="Times New Roman" w:hAnsi="Times New Roman"/>
          <w:sz w:val="28"/>
          <w:szCs w:val="28"/>
        </w:rPr>
        <w:tab/>
      </w:r>
      <w:r w:rsidR="00782BB6">
        <w:rPr>
          <w:rFonts w:ascii="Times New Roman" w:hAnsi="Times New Roman"/>
          <w:sz w:val="28"/>
          <w:szCs w:val="28"/>
        </w:rPr>
        <w:tab/>
      </w:r>
      <w:r w:rsidR="00782BB6">
        <w:rPr>
          <w:rFonts w:ascii="Times New Roman" w:hAnsi="Times New Roman"/>
          <w:sz w:val="28"/>
          <w:szCs w:val="28"/>
        </w:rPr>
        <w:tab/>
      </w:r>
      <w:r w:rsidR="00782BB6">
        <w:rPr>
          <w:rFonts w:ascii="Times New Roman" w:hAnsi="Times New Roman"/>
          <w:sz w:val="28"/>
          <w:szCs w:val="28"/>
        </w:rPr>
        <w:tab/>
      </w:r>
      <w:r w:rsidR="00782BB6">
        <w:rPr>
          <w:rFonts w:ascii="Times New Roman" w:hAnsi="Times New Roman"/>
          <w:sz w:val="28"/>
          <w:szCs w:val="28"/>
        </w:rPr>
        <w:tab/>
      </w:r>
      <w:r w:rsidR="00782BB6">
        <w:rPr>
          <w:rFonts w:ascii="Times New Roman" w:hAnsi="Times New Roman"/>
          <w:sz w:val="28"/>
          <w:szCs w:val="28"/>
        </w:rPr>
        <w:tab/>
      </w:r>
      <w:r w:rsidR="00782BB6">
        <w:rPr>
          <w:rFonts w:ascii="Times New Roman" w:hAnsi="Times New Roman"/>
          <w:sz w:val="28"/>
          <w:szCs w:val="28"/>
        </w:rPr>
        <w:tab/>
      </w:r>
      <w:r>
        <w:rPr>
          <w:rFonts w:ascii="Times New Roman" w:hAnsi="Times New Roman"/>
          <w:sz w:val="28"/>
          <w:szCs w:val="28"/>
        </w:rPr>
        <w:t xml:space="preserve">  Научной основой товароведческой экспертизы является товароведение – экономическая дисциплина, изучающая полезные свойства продуктов труда, классификацию, стандартизацию, закономерности </w:t>
      </w:r>
      <w:r>
        <w:rPr>
          <w:rFonts w:ascii="Times New Roman" w:hAnsi="Times New Roman"/>
          <w:sz w:val="28"/>
          <w:szCs w:val="28"/>
        </w:rPr>
        <w:lastRenderedPageBreak/>
        <w:t>формирования ассортимента товаров и его структуру, факторы, обусловливающие качество товаров, способы его контроля и оценки, условия сохранения товаров при транспортировке и хранении.</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Товароведческая экспертиза может быть проведена в следующих случаях:</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При осуществлении экспортно-импортных операций (таможенная стоимость); Для определения залоговой стоимости с целью кредитования. Для страхования, возмещения при страховом случае. Для целей налогообложения, бухгалтерского учета. При разделе имущества между совладельцами. При определении размера материального ущерба, нанесенного имуществу при затоплении, пожаре и других страховых случаях. В других случаях.</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Вместе с постановлением (определением) о назначении экспертизы эксперту предоставляется объект исследования. Громоздкие предметы исследуются по местонахождению. Если эти объекты находятся по месту жительства граждан, то лицо или орган, которые назначили экспертизу, обязаны обеспечить эксперту возможность их осмотра. В гражданских делах экспертный осмотр объектов исследования при необходимости проводится в присутствии сторон (заинтересованных лиц).</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Если перед экспертом поставлен вопрос о стоимости имущества, лицо или орган, которые назначили экспертизу, должны отметить, по состоянию на какое время предстоит решать поставленный вопрос.</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На экспертизу может быть поставлен вопрос о стоимости отсутствующего имущества.</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Основными критериями при оценке товара является его товарная характеристика, показатели качества, техническое или технологическое состояние, потребительская ценность и покупательная привлекательность.</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Основными товарными характеристиками, необходимыми для идентификации объектов исследования, имеются следующие данные:</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lastRenderedPageBreak/>
        <w:t>торговая марка; модель изделия; комплектность; материал изготовления; страна производитель; дата приобретения и срок эксплуатации; технические характеристики; особенности оформления и исполнения, в зависимости от группы товаров.</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При проведении осмотра эксперт изучает фактические изменения, связанные со снижением функциональности изделий от воздействия внешних неблагоприятных факторов. В зависимости от технической возможности и экономической целесообразности восстановления утраченных потребительских свойств, физический износ поврежденного имущества делится на два вида:</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 такой, что возможно устранить, допускает ремонт и экономически целесообразно;</w:t>
      </w:r>
    </w:p>
    <w:p w:rsidR="003D1FD4" w:rsidRDefault="0096296F" w:rsidP="003D1FD4">
      <w:pPr>
        <w:ind w:firstLine="709"/>
        <w:rPr>
          <w:rFonts w:ascii="Times New Roman" w:eastAsiaTheme="minorHAnsi" w:hAnsi="Times New Roman"/>
          <w:sz w:val="28"/>
          <w:szCs w:val="28"/>
        </w:rPr>
      </w:pPr>
      <w:r>
        <w:rPr>
          <w:rFonts w:ascii="Times New Roman" w:eastAsiaTheme="minorHAnsi" w:hAnsi="Times New Roman"/>
          <w:sz w:val="28"/>
          <w:szCs w:val="28"/>
        </w:rPr>
        <w:t xml:space="preserve"> – </w:t>
      </w:r>
      <w:proofErr w:type="gramStart"/>
      <w:r>
        <w:rPr>
          <w:rFonts w:ascii="Times New Roman" w:eastAsiaTheme="minorHAnsi" w:hAnsi="Times New Roman"/>
          <w:sz w:val="28"/>
          <w:szCs w:val="28"/>
        </w:rPr>
        <w:t>такой</w:t>
      </w:r>
      <w:proofErr w:type="gramEnd"/>
      <w:r>
        <w:rPr>
          <w:rFonts w:ascii="Times New Roman" w:eastAsiaTheme="minorHAnsi" w:hAnsi="Times New Roman"/>
          <w:sz w:val="28"/>
          <w:szCs w:val="28"/>
        </w:rPr>
        <w:t xml:space="preserve">, </w:t>
      </w:r>
      <w:r w:rsidR="003D1FD4">
        <w:rPr>
          <w:rFonts w:ascii="Times New Roman" w:eastAsiaTheme="minorHAnsi" w:hAnsi="Times New Roman"/>
          <w:sz w:val="28"/>
          <w:szCs w:val="28"/>
        </w:rPr>
        <w:t>что нельзя устранить, или когда устранение технически невозможно или экономически нецелесообразно.</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На характер и величину износа влияют многочисленные конструктивные, производственные и эксплуатационные показатели качества, согласно различным группам товаров. Эксперт при проведении осмотра имущества рассматривает возможность устранения несоответствий, которые привели к повреждению изделий.</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При проведении товароведческого исследования эксперт на основе визуально установленных повреждений определяет общую степень износа от ухудшения технических и эксплуатационных показателей качества изделий, по сравнению с положениями регламентированных документов, непосредственно выражается в соотношении стоимости объективно необходимых ремонтных работ по восстановлению объектов к первоначальному состоянию.</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 xml:space="preserve">Товароведческая экспертиза определяет принадлежность товаров (товарной продукции) к определенной классификационной категории, качественные изменения товарной продукции и причины этих изменений, способ производства, стоимость товарной продукции (в том числе </w:t>
      </w:r>
      <w:r>
        <w:rPr>
          <w:rFonts w:ascii="Times New Roman" w:eastAsiaTheme="minorHAnsi" w:hAnsi="Times New Roman"/>
          <w:sz w:val="28"/>
          <w:szCs w:val="28"/>
        </w:rPr>
        <w:lastRenderedPageBreak/>
        <w:t>отсутствующей) и другие вопросы, касающиеся исследования товаров различных видов.</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Основными товарными характеристиками, необходимыми для идентификации объектов исследования, имеются следующие данные:</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торговая марка;</w:t>
      </w:r>
    </w:p>
    <w:p w:rsidR="003D1FD4" w:rsidRDefault="003D1FD4" w:rsidP="003D1FD4">
      <w:pPr>
        <w:ind w:firstLine="709"/>
        <w:rPr>
          <w:rFonts w:ascii="Times New Roman" w:eastAsiaTheme="minorHAnsi" w:hAnsi="Times New Roman"/>
          <w:sz w:val="28"/>
          <w:szCs w:val="28"/>
        </w:rPr>
      </w:pPr>
      <w:r>
        <w:rPr>
          <w:rFonts w:ascii="Times New Roman" w:eastAsiaTheme="minorHAnsi" w:hAnsi="Times New Roman"/>
          <w:sz w:val="28"/>
          <w:szCs w:val="28"/>
        </w:rPr>
        <w:t>модель изделия  [4].</w:t>
      </w:r>
    </w:p>
    <w:p w:rsidR="00782BB6" w:rsidRDefault="00782BB6" w:rsidP="003D1FD4">
      <w:pPr>
        <w:ind w:firstLine="709"/>
        <w:rPr>
          <w:rFonts w:ascii="Times New Roman" w:eastAsiaTheme="minorHAnsi" w:hAnsi="Times New Roman"/>
          <w:sz w:val="28"/>
          <w:szCs w:val="28"/>
        </w:rPr>
      </w:pPr>
    </w:p>
    <w:p w:rsidR="00782BB6" w:rsidRDefault="00782BB6" w:rsidP="00782BB6">
      <w:pPr>
        <w:ind w:firstLine="709"/>
        <w:rPr>
          <w:rFonts w:ascii="Times New Roman" w:eastAsiaTheme="minorHAnsi" w:hAnsi="Times New Roman"/>
          <w:sz w:val="28"/>
          <w:szCs w:val="28"/>
        </w:rPr>
      </w:pPr>
      <w:r>
        <w:rPr>
          <w:rFonts w:ascii="Times New Roman" w:eastAsiaTheme="minorHAnsi" w:hAnsi="Times New Roman"/>
          <w:sz w:val="28"/>
          <w:szCs w:val="28"/>
        </w:rPr>
        <w:t>Порядок применения экспертизы металлов и сплавов показаны на схеме  2:</w:t>
      </w:r>
    </w:p>
    <w:p w:rsidR="003D1FD4" w:rsidRDefault="003D1FD4" w:rsidP="00782BB6">
      <w:pPr>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65920" behindDoc="0" locked="0" layoutInCell="1" allowOverlap="1" wp14:anchorId="2F41BA52" wp14:editId="0795B794">
                <wp:simplePos x="0" y="0"/>
                <wp:positionH relativeFrom="column">
                  <wp:posOffset>621665</wp:posOffset>
                </wp:positionH>
                <wp:positionV relativeFrom="paragraph">
                  <wp:posOffset>635</wp:posOffset>
                </wp:positionV>
                <wp:extent cx="4214495" cy="540385"/>
                <wp:effectExtent l="0" t="0" r="14605" b="12065"/>
                <wp:wrapNone/>
                <wp:docPr id="1" name="Прямоугольник 1"/>
                <wp:cNvGraphicFramePr/>
                <a:graphic xmlns:a="http://schemas.openxmlformats.org/drawingml/2006/main">
                  <a:graphicData uri="http://schemas.microsoft.com/office/word/2010/wordprocessingShape">
                    <wps:wsp>
                      <wps:cNvSpPr/>
                      <wps:spPr>
                        <a:xfrm>
                          <a:off x="0" y="0"/>
                          <a:ext cx="4213860" cy="540385"/>
                        </a:xfrm>
                        <a:prstGeom prst="rect">
                          <a:avLst/>
                        </a:prstGeom>
                      </wps:spPr>
                      <wps:style>
                        <a:lnRef idx="2">
                          <a:schemeClr val="accent6"/>
                        </a:lnRef>
                        <a:fillRef idx="1">
                          <a:schemeClr val="lt1"/>
                        </a:fillRef>
                        <a:effectRef idx="0">
                          <a:schemeClr val="accent6"/>
                        </a:effectRef>
                        <a:fontRef idx="minor">
                          <a:schemeClr val="dk1"/>
                        </a:fontRef>
                      </wps:style>
                      <wps:txbx>
                        <w:txbxContent>
                          <w:p w:rsidR="003D1FD4" w:rsidRDefault="003D1FD4" w:rsidP="003D1FD4">
                            <w:pPr>
                              <w:jc w:val="center"/>
                            </w:pPr>
                            <w:r>
                              <w:t>Отбор проб и образцов</w:t>
                            </w:r>
                          </w:p>
                          <w:p w:rsidR="003D1FD4" w:rsidRDefault="003D1FD4" w:rsidP="003D1F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1" o:spid="_x0000_s1026" style="position:absolute;left:0;text-align:left;margin-left:48.95pt;margin-top:.05pt;width:331.85pt;height:4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" fillcolor="white [3201]" strokecolor="#70ad47 [3209]" strokeweight="1pt">
                <v:textbox>
                  <w:txbxContent>
                    <w:p w:rsidR="003D1FD4" w:rsidRDefault="003D1FD4" w:rsidP="003D1FD4">
                      <w:pPr>
                        <w:jc w:val="center"/>
                      </w:pPr>
                      <w:r>
                        <w:t>Отбор проб и образцов</w:t>
                      </w:r>
                    </w:p>
                    <w:p w:rsidR="003D1FD4" w:rsidRDefault="003D1FD4" w:rsidP="003D1FD4">
                      <w:pPr>
                        <w:jc w:val="center"/>
                      </w:pPr>
                    </w:p>
                  </w:txbxContent>
                </v:textbox>
              </v:rect>
            </w:pict>
          </mc:Fallback>
        </mc:AlternateContent>
      </w:r>
    </w:p>
    <w:p w:rsidR="003D1FD4" w:rsidRDefault="003D1FD4" w:rsidP="003D1FD4">
      <w:pPr>
        <w:ind w:firstLine="709"/>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49536" behindDoc="0" locked="0" layoutInCell="1" allowOverlap="1" wp14:anchorId="2C8FF64F" wp14:editId="29E8F9DC">
                <wp:simplePos x="0" y="0"/>
                <wp:positionH relativeFrom="column">
                  <wp:posOffset>2577465</wp:posOffset>
                </wp:positionH>
                <wp:positionV relativeFrom="paragraph">
                  <wp:posOffset>179070</wp:posOffset>
                </wp:positionV>
                <wp:extent cx="0" cy="182880"/>
                <wp:effectExtent l="0" t="0" r="19050" b="2667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0" cy="18288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14.1pt" to="202.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" strokecolor="black [3200]" strokeweight="1pt">
                <v:stroke joinstyle="miter"/>
              </v:line>
            </w:pict>
          </mc:Fallback>
        </mc:AlternateContent>
      </w:r>
      <w:r>
        <w:rPr>
          <w:rFonts w:ascii="Times New Roman" w:eastAsiaTheme="minorHAnsi" w:hAnsi="Times New Roman"/>
          <w:sz w:val="28"/>
          <w:szCs w:val="28"/>
        </w:rPr>
        <w:t xml:space="preserve">  </w:t>
      </w:r>
    </w:p>
    <w:p w:rsidR="003D1FD4" w:rsidRDefault="003D1FD4" w:rsidP="003D1FD4">
      <w:pPr>
        <w:ind w:firstLine="709"/>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50560" behindDoc="0" locked="0" layoutInCell="1" allowOverlap="1" wp14:anchorId="69C6397F" wp14:editId="7498AF66">
                <wp:simplePos x="0" y="0"/>
                <wp:positionH relativeFrom="column">
                  <wp:posOffset>621665</wp:posOffset>
                </wp:positionH>
                <wp:positionV relativeFrom="paragraph">
                  <wp:posOffset>635</wp:posOffset>
                </wp:positionV>
                <wp:extent cx="4214495" cy="564515"/>
                <wp:effectExtent l="0" t="0" r="14605" b="26035"/>
                <wp:wrapNone/>
                <wp:docPr id="2" name="Прямоугольник 2"/>
                <wp:cNvGraphicFramePr/>
                <a:graphic xmlns:a="http://schemas.openxmlformats.org/drawingml/2006/main">
                  <a:graphicData uri="http://schemas.microsoft.com/office/word/2010/wordprocessingShape">
                    <wps:wsp>
                      <wps:cNvSpPr/>
                      <wps:spPr>
                        <a:xfrm>
                          <a:off x="0" y="0"/>
                          <a:ext cx="4213860" cy="564515"/>
                        </a:xfrm>
                        <a:prstGeom prst="rect">
                          <a:avLst/>
                        </a:prstGeom>
                        <a:solidFill>
                          <a:sysClr val="window" lastClr="FFFFFF"/>
                        </a:solidFill>
                        <a:ln w="25400" cap="flat" cmpd="sng" algn="ctr">
                          <a:solidFill>
                            <a:srgbClr val="F79646"/>
                          </a:solidFill>
                          <a:prstDash val="solid"/>
                        </a:ln>
                        <a:effectLst/>
                      </wps:spPr>
                      <wps:txbx>
                        <w:txbxContent>
                          <w:p w:rsidR="003D1FD4" w:rsidRDefault="003D1FD4" w:rsidP="003D1FD4">
                            <w:pPr>
                              <w:jc w:val="center"/>
                            </w:pPr>
                            <w:r>
                              <w:t>Приемка и оформление ценностей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2" o:spid="_x0000_s1027" style="position:absolute;left:0;text-align:left;margin-left:48.95pt;margin-top:.05pt;width:331.85pt;height:4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" fillcolor="window" strokecolor="#f79646" strokeweight="2pt">
                <v:textbox>
                  <w:txbxContent>
                    <w:p w:rsidR="003D1FD4" w:rsidRDefault="003D1FD4" w:rsidP="003D1FD4">
                      <w:pPr>
                        <w:jc w:val="center"/>
                      </w:pPr>
                      <w:r>
                        <w:t>Приемка и оформление ценностей</w:t>
                      </w:r>
                    </w:p>
                  </w:txbxContent>
                </v:textbox>
              </v:rect>
            </w:pict>
          </mc:Fallback>
        </mc:AlternateContent>
      </w:r>
    </w:p>
    <w:p w:rsidR="003D1FD4" w:rsidRDefault="003D1FD4" w:rsidP="003D1FD4">
      <w:pPr>
        <w:ind w:firstLine="709"/>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51584" behindDoc="0" locked="0" layoutInCell="1" allowOverlap="1" wp14:anchorId="208DDC56" wp14:editId="7D4A8184">
                <wp:simplePos x="0" y="0"/>
                <wp:positionH relativeFrom="column">
                  <wp:posOffset>2577465</wp:posOffset>
                </wp:positionH>
                <wp:positionV relativeFrom="paragraph">
                  <wp:posOffset>203200</wp:posOffset>
                </wp:positionV>
                <wp:extent cx="0" cy="191135"/>
                <wp:effectExtent l="0" t="0" r="19050" b="18415"/>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0" cy="190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16pt" to="202.9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" strokecolor="black [3200]" strokeweight="1pt">
                <v:stroke joinstyle="miter"/>
              </v:line>
            </w:pict>
          </mc:Fallback>
        </mc:AlternateContent>
      </w:r>
      <w:r>
        <w:rPr>
          <w:rFonts w:ascii="Times New Roman" w:eastAsiaTheme="minorHAnsi" w:hAnsi="Times New Roman"/>
          <w:sz w:val="28"/>
          <w:szCs w:val="28"/>
        </w:rPr>
        <w:t xml:space="preserve">     </w:t>
      </w:r>
    </w:p>
    <w:p w:rsidR="003D1FD4" w:rsidRDefault="003D1FD4" w:rsidP="003D1FD4">
      <w:pPr>
        <w:ind w:firstLine="709"/>
        <w:rPr>
          <w:rFonts w:ascii="Times New Roman" w:eastAsiaTheme="minorHAnsi" w:hAnsi="Times New Roman"/>
          <w:sz w:val="28"/>
          <w:szCs w:val="28"/>
        </w:rPr>
      </w:pPr>
      <w:r>
        <w:rPr>
          <w:noProof/>
          <w:lang w:eastAsia="ru-RU"/>
        </w:rPr>
        <mc:AlternateContent>
          <mc:Choice Requires="wps">
            <w:drawing>
              <wp:anchor distT="0" distB="0" distL="114300" distR="114300" simplePos="0" relativeHeight="251652608" behindDoc="0" locked="0" layoutInCell="1" allowOverlap="1" wp14:anchorId="2E57A096" wp14:editId="72B8693D">
                <wp:simplePos x="0" y="0"/>
                <wp:positionH relativeFrom="column">
                  <wp:posOffset>621665</wp:posOffset>
                </wp:positionH>
                <wp:positionV relativeFrom="paragraph">
                  <wp:posOffset>31115</wp:posOffset>
                </wp:positionV>
                <wp:extent cx="4213860" cy="532765"/>
                <wp:effectExtent l="0" t="0" r="15240" b="19685"/>
                <wp:wrapNone/>
                <wp:docPr id="3" name="Прямоугольник 3"/>
                <wp:cNvGraphicFramePr/>
                <a:graphic xmlns:a="http://schemas.openxmlformats.org/drawingml/2006/main">
                  <a:graphicData uri="http://schemas.microsoft.com/office/word/2010/wordprocessingShape">
                    <wps:wsp>
                      <wps:cNvSpPr/>
                      <wps:spPr>
                        <a:xfrm>
                          <a:off x="0" y="0"/>
                          <a:ext cx="4213860" cy="532130"/>
                        </a:xfrm>
                        <a:prstGeom prst="rect">
                          <a:avLst/>
                        </a:prstGeom>
                        <a:solidFill>
                          <a:sysClr val="window" lastClr="FFFFFF"/>
                        </a:solidFill>
                        <a:ln w="25400" cap="flat" cmpd="sng" algn="ctr">
                          <a:solidFill>
                            <a:srgbClr val="F79646"/>
                          </a:solidFill>
                          <a:prstDash val="solid"/>
                        </a:ln>
                        <a:effectLst/>
                      </wps:spPr>
                      <wps:txbx>
                        <w:txbxContent>
                          <w:p w:rsidR="003D1FD4" w:rsidRDefault="003D1FD4" w:rsidP="003D1FD4">
                            <w:pPr>
                              <w:jc w:val="center"/>
                            </w:pPr>
                            <w:r>
                              <w:t>Диагностика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Прямоугольник 3" o:spid="_x0000_s1028" style="position:absolute;left:0;text-align:left;margin-left:48.95pt;margin-top:2.45pt;width:331.8pt;height:4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" fillcolor="window" strokecolor="#f79646" strokeweight="2pt">
                <v:textbox>
                  <w:txbxContent>
                    <w:p w:rsidR="003D1FD4" w:rsidRDefault="003D1FD4" w:rsidP="003D1FD4">
                      <w:pPr>
                        <w:jc w:val="center"/>
                      </w:pPr>
                      <w:r>
                        <w:t>Диагностика</w:t>
                      </w:r>
                    </w:p>
                  </w:txbxContent>
                </v:textbox>
              </v:rect>
            </w:pict>
          </mc:Fallback>
        </mc:AlternateContent>
      </w:r>
      <w:r>
        <w:rPr>
          <w:noProof/>
          <w:lang w:eastAsia="ru-RU"/>
        </w:rPr>
        <mc:AlternateContent>
          <mc:Choice Requires="wps">
            <w:drawing>
              <wp:anchor distT="0" distB="0" distL="114300" distR="114300" simplePos="0" relativeHeight="251653632" behindDoc="0" locked="0" layoutInCell="1" allowOverlap="1" wp14:anchorId="27AA45B1" wp14:editId="4A406CF2">
                <wp:simplePos x="0" y="0"/>
                <wp:positionH relativeFrom="column">
                  <wp:posOffset>621665</wp:posOffset>
                </wp:positionH>
                <wp:positionV relativeFrom="paragraph">
                  <wp:posOffset>701040</wp:posOffset>
                </wp:positionV>
                <wp:extent cx="4213860" cy="516890"/>
                <wp:effectExtent l="0" t="0" r="15240" b="16510"/>
                <wp:wrapNone/>
                <wp:docPr id="7" name="Прямоугольник 7"/>
                <wp:cNvGraphicFramePr/>
                <a:graphic xmlns:a="http://schemas.openxmlformats.org/drawingml/2006/main">
                  <a:graphicData uri="http://schemas.microsoft.com/office/word/2010/wordprocessingShape">
                    <wps:wsp>
                      <wps:cNvSpPr/>
                      <wps:spPr>
                        <a:xfrm>
                          <a:off x="0" y="0"/>
                          <a:ext cx="4213860" cy="516255"/>
                        </a:xfrm>
                        <a:prstGeom prst="rect">
                          <a:avLst/>
                        </a:prstGeom>
                      </wps:spPr>
                      <wps:style>
                        <a:lnRef idx="2">
                          <a:schemeClr val="accent6"/>
                        </a:lnRef>
                        <a:fillRef idx="1">
                          <a:schemeClr val="lt1"/>
                        </a:fillRef>
                        <a:effectRef idx="0">
                          <a:schemeClr val="accent6"/>
                        </a:effectRef>
                        <a:fontRef idx="minor">
                          <a:schemeClr val="dk1"/>
                        </a:fontRef>
                      </wps:style>
                      <wps:txbx>
                        <w:txbxContent>
                          <w:p w:rsidR="003D1FD4" w:rsidRDefault="003D1FD4" w:rsidP="003D1FD4">
                            <w:pPr>
                              <w:jc w:val="center"/>
                            </w:pPr>
                            <w:r>
                              <w:t>Непосредственно экспертиза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9" style="position:absolute;left:0;text-align:left;margin-left:48.95pt;margin-top:55.2pt;width:331.8pt;height:4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" fillcolor="white [3201]" strokecolor="#70ad47 [3209]" strokeweight="1pt">
                <v:textbox>
                  <w:txbxContent>
                    <w:p w:rsidR="003D1FD4" w:rsidRDefault="003D1FD4" w:rsidP="003D1FD4">
                      <w:pPr>
                        <w:jc w:val="center"/>
                      </w:pPr>
                      <w:r>
                        <w:t>Непосредственно экспертиза</w:t>
                      </w:r>
                    </w:p>
                  </w:txbxContent>
                </v:textbox>
              </v:rect>
            </w:pict>
          </mc:Fallback>
        </mc:AlternateContent>
      </w:r>
      <w:r>
        <w:rPr>
          <w:noProof/>
          <w:lang w:eastAsia="ru-RU"/>
        </w:rPr>
        <mc:AlternateContent>
          <mc:Choice Requires="wps">
            <w:drawing>
              <wp:anchor distT="0" distB="0" distL="114300" distR="114300" simplePos="0" relativeHeight="251654656" behindDoc="0" locked="0" layoutInCell="1" allowOverlap="1" wp14:anchorId="24A04AFF" wp14:editId="3469CC43">
                <wp:simplePos x="0" y="0"/>
                <wp:positionH relativeFrom="column">
                  <wp:posOffset>2577465</wp:posOffset>
                </wp:positionH>
                <wp:positionV relativeFrom="paragraph">
                  <wp:posOffset>549275</wp:posOffset>
                </wp:positionV>
                <wp:extent cx="0" cy="151765"/>
                <wp:effectExtent l="0" t="0" r="19050" b="1968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15113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43.25pt" to="202.95pt,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" strokecolor="black [3200]" strokeweight="1pt">
                <v:stroke joinstyle="miter"/>
              </v:line>
            </w:pict>
          </mc:Fallback>
        </mc:AlternateConten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noProof/>
          <w:lang w:eastAsia="ru-RU"/>
        </w:rPr>
        <mc:AlternateContent>
          <mc:Choice Requires="wps">
            <w:drawing>
              <wp:anchor distT="0" distB="0" distL="114300" distR="114300" simplePos="0" relativeHeight="251655680" behindDoc="0" locked="0" layoutInCell="1" allowOverlap="1" wp14:anchorId="59CE05F2" wp14:editId="4FC70C6D">
                <wp:simplePos x="0" y="0"/>
                <wp:positionH relativeFrom="column">
                  <wp:posOffset>2830830</wp:posOffset>
                </wp:positionH>
                <wp:positionV relativeFrom="paragraph">
                  <wp:posOffset>398780</wp:posOffset>
                </wp:positionV>
                <wp:extent cx="2170430" cy="532130"/>
                <wp:effectExtent l="0" t="0" r="20320" b="20320"/>
                <wp:wrapNone/>
                <wp:docPr id="14" name="Прямоугольник 14"/>
                <wp:cNvGraphicFramePr/>
                <a:graphic xmlns:a="http://schemas.openxmlformats.org/drawingml/2006/main">
                  <a:graphicData uri="http://schemas.microsoft.com/office/word/2010/wordprocessingShape">
                    <wps:wsp>
                      <wps:cNvSpPr/>
                      <wps:spPr>
                        <a:xfrm>
                          <a:off x="0" y="0"/>
                          <a:ext cx="2170430" cy="532130"/>
                        </a:xfrm>
                        <a:prstGeom prst="rect">
                          <a:avLst/>
                        </a:prstGeom>
                      </wps:spPr>
                      <wps:style>
                        <a:lnRef idx="2">
                          <a:schemeClr val="accent6"/>
                        </a:lnRef>
                        <a:fillRef idx="1">
                          <a:schemeClr val="lt1"/>
                        </a:fillRef>
                        <a:effectRef idx="0">
                          <a:schemeClr val="accent6"/>
                        </a:effectRef>
                        <a:fontRef idx="minor">
                          <a:schemeClr val="dk1"/>
                        </a:fontRef>
                      </wps:style>
                      <wps:txbx>
                        <w:txbxContent>
                          <w:p w:rsidR="003D1FD4" w:rsidRDefault="003D1FD4" w:rsidP="003D1FD4">
                            <w:pPr>
                              <w:jc w:val="center"/>
                            </w:pPr>
                            <w:r>
                              <w:t xml:space="preserve">Искусствоведческая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0" style="position:absolute;left:0;text-align:left;margin-left:222.9pt;margin-top:31.4pt;width:170.9pt;height:4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" fillcolor="white [3201]" strokecolor="#70ad47 [3209]" strokeweight="1pt">
                <v:textbox>
                  <w:txbxContent>
                    <w:p w:rsidR="003D1FD4" w:rsidRDefault="003D1FD4" w:rsidP="003D1FD4">
                      <w:pPr>
                        <w:jc w:val="center"/>
                      </w:pPr>
                      <w:r>
                        <w:t xml:space="preserve">Искусствоведческая </w:t>
                      </w:r>
                    </w:p>
                  </w:txbxContent>
                </v:textbox>
              </v:rect>
            </w:pict>
          </mc:Fallback>
        </mc:AlternateContent>
      </w:r>
      <w:r>
        <w:rPr>
          <w:noProof/>
          <w:lang w:eastAsia="ru-RU"/>
        </w:rPr>
        <mc:AlternateContent>
          <mc:Choice Requires="wps">
            <w:drawing>
              <wp:anchor distT="0" distB="0" distL="114300" distR="114300" simplePos="0" relativeHeight="251656704" behindDoc="0" locked="0" layoutInCell="1" allowOverlap="1" wp14:anchorId="22348093" wp14:editId="53354C1C">
                <wp:simplePos x="0" y="0"/>
                <wp:positionH relativeFrom="column">
                  <wp:posOffset>382905</wp:posOffset>
                </wp:positionH>
                <wp:positionV relativeFrom="paragraph">
                  <wp:posOffset>401320</wp:posOffset>
                </wp:positionV>
                <wp:extent cx="2091055" cy="532130"/>
                <wp:effectExtent l="0" t="0" r="23495" b="20320"/>
                <wp:wrapNone/>
                <wp:docPr id="16" name="Прямоугольник 16"/>
                <wp:cNvGraphicFramePr/>
                <a:graphic xmlns:a="http://schemas.openxmlformats.org/drawingml/2006/main">
                  <a:graphicData uri="http://schemas.microsoft.com/office/word/2010/wordprocessingShape">
                    <wps:wsp>
                      <wps:cNvSpPr/>
                      <wps:spPr>
                        <a:xfrm>
                          <a:off x="0" y="0"/>
                          <a:ext cx="2090420" cy="532130"/>
                        </a:xfrm>
                        <a:prstGeom prst="rect">
                          <a:avLst/>
                        </a:prstGeom>
                      </wps:spPr>
                      <wps:style>
                        <a:lnRef idx="2">
                          <a:schemeClr val="accent6"/>
                        </a:lnRef>
                        <a:fillRef idx="1">
                          <a:schemeClr val="lt1"/>
                        </a:fillRef>
                        <a:effectRef idx="0">
                          <a:schemeClr val="accent6"/>
                        </a:effectRef>
                        <a:fontRef idx="minor">
                          <a:schemeClr val="dk1"/>
                        </a:fontRef>
                      </wps:style>
                      <wps:txbx>
                        <w:txbxContent>
                          <w:p w:rsidR="003D1FD4" w:rsidRDefault="003D1FD4" w:rsidP="003D1FD4">
                            <w:pPr>
                              <w:jc w:val="center"/>
                            </w:pPr>
                            <w:r>
                              <w:t xml:space="preserve">Товароведная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6" o:spid="_x0000_s1031" style="position:absolute;left:0;text-align:left;margin-left:30.15pt;margin-top:31.6pt;width:164.65pt;height:4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" fillcolor="white [3201]" strokecolor="#70ad47 [3209]" strokeweight="1pt">
                <v:textbox>
                  <w:txbxContent>
                    <w:p w:rsidR="003D1FD4" w:rsidRDefault="003D1FD4" w:rsidP="003D1FD4">
                      <w:pPr>
                        <w:jc w:val="center"/>
                      </w:pPr>
                      <w:r>
                        <w:t xml:space="preserve">Товароведная </w:t>
                      </w:r>
                    </w:p>
                  </w:txbxContent>
                </v:textbox>
              </v:rect>
            </w:pict>
          </mc:Fallback>
        </mc:AlternateContent>
      </w:r>
      <w:r>
        <w:rPr>
          <w:noProof/>
          <w:lang w:eastAsia="ru-RU"/>
        </w:rPr>
        <mc:AlternateContent>
          <mc:Choice Requires="wps">
            <w:drawing>
              <wp:anchor distT="0" distB="0" distL="114300" distR="114300" simplePos="0" relativeHeight="251657728" behindDoc="0" locked="0" layoutInCell="1" allowOverlap="1" wp14:anchorId="3EB5BDAA" wp14:editId="5D3A0763">
                <wp:simplePos x="0" y="0"/>
                <wp:positionH relativeFrom="column">
                  <wp:posOffset>1559560</wp:posOffset>
                </wp:positionH>
                <wp:positionV relativeFrom="paragraph">
                  <wp:posOffset>51435</wp:posOffset>
                </wp:positionV>
                <wp:extent cx="668020" cy="358140"/>
                <wp:effectExtent l="0" t="0" r="17780" b="22860"/>
                <wp:wrapNone/>
                <wp:docPr id="17" name="Прямая соединительная линия 17"/>
                <wp:cNvGraphicFramePr/>
                <a:graphic xmlns:a="http://schemas.openxmlformats.org/drawingml/2006/main">
                  <a:graphicData uri="http://schemas.microsoft.com/office/word/2010/wordprocessingShape">
                    <wps:wsp>
                      <wps:cNvCnPr/>
                      <wps:spPr>
                        <a:xfrm flipH="1">
                          <a:off x="0" y="0"/>
                          <a:ext cx="667385" cy="3581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8pt,4.05pt" to="175.4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" strokecolor="black [3200]" strokeweight="1pt">
                <v:stroke joinstyle="miter"/>
              </v:line>
            </w:pict>
          </mc:Fallback>
        </mc:AlternateContent>
      </w:r>
      <w:r>
        <w:rPr>
          <w:noProof/>
          <w:lang w:eastAsia="ru-RU"/>
        </w:rPr>
        <mc:AlternateContent>
          <mc:Choice Requires="wps">
            <w:drawing>
              <wp:anchor distT="0" distB="0" distL="114300" distR="114300" simplePos="0" relativeHeight="251658752" behindDoc="0" locked="0" layoutInCell="1" allowOverlap="1" wp14:anchorId="163A38A2" wp14:editId="529B6642">
                <wp:simplePos x="0" y="0"/>
                <wp:positionH relativeFrom="column">
                  <wp:posOffset>2934970</wp:posOffset>
                </wp:positionH>
                <wp:positionV relativeFrom="paragraph">
                  <wp:posOffset>52070</wp:posOffset>
                </wp:positionV>
                <wp:extent cx="731520" cy="357505"/>
                <wp:effectExtent l="0" t="0" r="30480" b="23495"/>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731520" cy="35750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1pt,4.1pt" to="288.7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" strokecolor="black [3200]" strokeweight="1pt">
                <v:stroke joinstyle="miter"/>
              </v:line>
            </w:pict>
          </mc:Fallback>
        </mc:AlternateContent>
      </w:r>
      <w:r>
        <w:rPr>
          <w:noProof/>
          <w:lang w:eastAsia="ru-RU"/>
        </w:rPr>
        <mc:AlternateContent>
          <mc:Choice Requires="wps">
            <w:drawing>
              <wp:anchor distT="0" distB="0" distL="114300" distR="114300" simplePos="0" relativeHeight="251659776" behindDoc="0" locked="0" layoutInCell="1" allowOverlap="1" wp14:anchorId="2EAECFCA" wp14:editId="03663BBF">
                <wp:simplePos x="0" y="0"/>
                <wp:positionH relativeFrom="column">
                  <wp:posOffset>1559560</wp:posOffset>
                </wp:positionH>
                <wp:positionV relativeFrom="paragraph">
                  <wp:posOffset>1174115</wp:posOffset>
                </wp:positionV>
                <wp:extent cx="2496820" cy="556895"/>
                <wp:effectExtent l="0" t="0" r="17780" b="14605"/>
                <wp:wrapNone/>
                <wp:docPr id="20" name="Прямоугольник 20"/>
                <wp:cNvGraphicFramePr/>
                <a:graphic xmlns:a="http://schemas.openxmlformats.org/drawingml/2006/main">
                  <a:graphicData uri="http://schemas.microsoft.com/office/word/2010/wordprocessingShape">
                    <wps:wsp>
                      <wps:cNvSpPr/>
                      <wps:spPr>
                        <a:xfrm>
                          <a:off x="0" y="0"/>
                          <a:ext cx="2496185" cy="556260"/>
                        </a:xfrm>
                        <a:prstGeom prst="rect">
                          <a:avLst/>
                        </a:prstGeom>
                      </wps:spPr>
                      <wps:style>
                        <a:lnRef idx="2">
                          <a:schemeClr val="accent6"/>
                        </a:lnRef>
                        <a:fillRef idx="1">
                          <a:schemeClr val="lt1"/>
                        </a:fillRef>
                        <a:effectRef idx="0">
                          <a:schemeClr val="accent6"/>
                        </a:effectRef>
                        <a:fontRef idx="minor">
                          <a:schemeClr val="dk1"/>
                        </a:fontRef>
                      </wps:style>
                      <wps:txbx>
                        <w:txbxContent>
                          <w:p w:rsidR="003D1FD4" w:rsidRDefault="003D1FD4" w:rsidP="003D1FD4">
                            <w:pPr>
                              <w:jc w:val="center"/>
                            </w:pPr>
                            <w:r>
                              <w:t>Стоимостная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32" style="position:absolute;left:0;text-align:left;margin-left:122.8pt;margin-top:92.45pt;width:196.6pt;height:4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" fillcolor="white [3201]" strokecolor="#70ad47 [3209]" strokeweight="1pt">
                <v:textbox>
                  <w:txbxContent>
                    <w:p w:rsidR="003D1FD4" w:rsidRDefault="003D1FD4" w:rsidP="003D1FD4">
                      <w:pPr>
                        <w:jc w:val="center"/>
                      </w:pPr>
                      <w:r>
                        <w:t>Стоимостная</w:t>
                      </w:r>
                    </w:p>
                  </w:txbxContent>
                </v:textbox>
              </v:rect>
            </w:pict>
          </mc:Fallback>
        </mc:AlternateContent>
      </w:r>
      <w:r>
        <w:rPr>
          <w:noProof/>
          <w:lang w:eastAsia="ru-RU"/>
        </w:rPr>
        <mc:AlternateContent>
          <mc:Choice Requires="wps">
            <w:drawing>
              <wp:anchor distT="0" distB="0" distL="114300" distR="114300" simplePos="0" relativeHeight="251660800" behindDoc="0" locked="0" layoutInCell="1" allowOverlap="1" wp14:anchorId="040ECD2E" wp14:editId="46E2196E">
                <wp:simplePos x="0" y="0"/>
                <wp:positionH relativeFrom="column">
                  <wp:posOffset>3022600</wp:posOffset>
                </wp:positionH>
                <wp:positionV relativeFrom="paragraph">
                  <wp:posOffset>924560</wp:posOffset>
                </wp:positionV>
                <wp:extent cx="643890" cy="254635"/>
                <wp:effectExtent l="0" t="0" r="22860" b="31115"/>
                <wp:wrapNone/>
                <wp:docPr id="21" name="Прямая соединительная линия 21"/>
                <wp:cNvGraphicFramePr/>
                <a:graphic xmlns:a="http://schemas.openxmlformats.org/drawingml/2006/main">
                  <a:graphicData uri="http://schemas.microsoft.com/office/word/2010/wordprocessingShape">
                    <wps:wsp>
                      <wps:cNvCnPr/>
                      <wps:spPr>
                        <a:xfrm flipV="1">
                          <a:off x="0" y="0"/>
                          <a:ext cx="643890" cy="25463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pt,72.8pt" to="288.7pt,9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" strokecolor="black [3200]" strokeweight="1pt">
                <v:stroke joinstyle="miter"/>
              </v:line>
            </w:pict>
          </mc:Fallback>
        </mc:AlternateContent>
      </w:r>
      <w:r>
        <w:rPr>
          <w:noProof/>
          <w:lang w:eastAsia="ru-RU"/>
        </w:rPr>
        <mc:AlternateContent>
          <mc:Choice Requires="wps">
            <w:drawing>
              <wp:anchor distT="0" distB="0" distL="114300" distR="114300" simplePos="0" relativeHeight="251661824" behindDoc="0" locked="0" layoutInCell="1" allowOverlap="1" wp14:anchorId="6AF661E2" wp14:editId="0915FB8A">
                <wp:simplePos x="0" y="0"/>
                <wp:positionH relativeFrom="column">
                  <wp:posOffset>1607185</wp:posOffset>
                </wp:positionH>
                <wp:positionV relativeFrom="paragraph">
                  <wp:posOffset>924560</wp:posOffset>
                </wp:positionV>
                <wp:extent cx="770890" cy="255270"/>
                <wp:effectExtent l="0" t="0" r="29210" b="30480"/>
                <wp:wrapNone/>
                <wp:docPr id="22" name="Прямая соединительная линия 22"/>
                <wp:cNvGraphicFramePr/>
                <a:graphic xmlns:a="http://schemas.openxmlformats.org/drawingml/2006/main">
                  <a:graphicData uri="http://schemas.microsoft.com/office/word/2010/wordprocessingShape">
                    <wps:wsp>
                      <wps:cNvCnPr/>
                      <wps:spPr>
                        <a:xfrm flipH="1" flipV="1">
                          <a:off x="0" y="0"/>
                          <a:ext cx="770255" cy="2552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22"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26.55pt,72.8pt" to="187.25pt,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" strokecolor="black [3200]" strokeweight="1pt">
                <v:stroke joinstyle="miter"/>
              </v:line>
            </w:pict>
          </mc:Fallback>
        </mc:AlternateContent>
      </w:r>
      <w:r>
        <w:rPr>
          <w:noProof/>
          <w:lang w:eastAsia="ru-RU"/>
        </w:rPr>
        <mc:AlternateContent>
          <mc:Choice Requires="wps">
            <w:drawing>
              <wp:anchor distT="0" distB="0" distL="114300" distR="114300" simplePos="0" relativeHeight="251662848" behindDoc="0" locked="0" layoutInCell="1" allowOverlap="1" wp14:anchorId="2B5F87EB" wp14:editId="0AEE1159">
                <wp:simplePos x="0" y="0"/>
                <wp:positionH relativeFrom="column">
                  <wp:posOffset>1559560</wp:posOffset>
                </wp:positionH>
                <wp:positionV relativeFrom="paragraph">
                  <wp:posOffset>2051050</wp:posOffset>
                </wp:positionV>
                <wp:extent cx="2552065" cy="548640"/>
                <wp:effectExtent l="0" t="0" r="19685" b="22860"/>
                <wp:wrapNone/>
                <wp:docPr id="25" name="Прямоугольник 25"/>
                <wp:cNvGraphicFramePr/>
                <a:graphic xmlns:a="http://schemas.openxmlformats.org/drawingml/2006/main">
                  <a:graphicData uri="http://schemas.microsoft.com/office/word/2010/wordprocessingShape">
                    <wps:wsp>
                      <wps:cNvSpPr/>
                      <wps:spPr>
                        <a:xfrm>
                          <a:off x="0" y="0"/>
                          <a:ext cx="2552065" cy="548640"/>
                        </a:xfrm>
                        <a:prstGeom prst="rect">
                          <a:avLst/>
                        </a:prstGeom>
                      </wps:spPr>
                      <wps:style>
                        <a:lnRef idx="2">
                          <a:schemeClr val="accent6"/>
                        </a:lnRef>
                        <a:fillRef idx="1">
                          <a:schemeClr val="lt1"/>
                        </a:fillRef>
                        <a:effectRef idx="0">
                          <a:schemeClr val="accent6"/>
                        </a:effectRef>
                        <a:fontRef idx="minor">
                          <a:schemeClr val="dk1"/>
                        </a:fontRef>
                      </wps:style>
                      <wps:txbx>
                        <w:txbxContent>
                          <w:p w:rsidR="003D1FD4" w:rsidRDefault="003D1FD4" w:rsidP="003D1FD4">
                            <w:pPr>
                              <w:jc w:val="center"/>
                            </w:pPr>
                            <w:r>
                              <w:t xml:space="preserve">Оформление результатов экспертизы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3" style="position:absolute;left:0;text-align:left;margin-left:122.8pt;margin-top:161.5pt;width:200.95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" fillcolor="white [3201]" strokecolor="#70ad47 [3209]" strokeweight="1pt">
                <v:textbox>
                  <w:txbxContent>
                    <w:p w:rsidR="003D1FD4" w:rsidRDefault="003D1FD4" w:rsidP="003D1FD4">
                      <w:pPr>
                        <w:jc w:val="center"/>
                      </w:pPr>
                      <w:r>
                        <w:t xml:space="preserve">Оформление результатов экспертизы </w:t>
                      </w:r>
                    </w:p>
                  </w:txbxContent>
                </v:textbox>
              </v:rect>
            </w:pict>
          </mc:Fallback>
        </mc:AlternateContent>
      </w:r>
      <w:r>
        <w:rPr>
          <w:noProof/>
          <w:lang w:eastAsia="ru-RU"/>
        </w:rPr>
        <mc:AlternateContent>
          <mc:Choice Requires="wps">
            <w:drawing>
              <wp:anchor distT="0" distB="0" distL="114300" distR="114300" simplePos="0" relativeHeight="251663872" behindDoc="0" locked="0" layoutInCell="1" allowOverlap="1" wp14:anchorId="6A1C480A" wp14:editId="5A049720">
                <wp:simplePos x="0" y="0"/>
                <wp:positionH relativeFrom="column">
                  <wp:posOffset>3134360</wp:posOffset>
                </wp:positionH>
                <wp:positionV relativeFrom="paragraph">
                  <wp:posOffset>1725930</wp:posOffset>
                </wp:positionV>
                <wp:extent cx="24130" cy="0"/>
                <wp:effectExtent l="0" t="0" r="13970"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234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8pt,135.9pt" to="248.7pt,1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" strokecolor="#5b9bd5 [3204]" strokeweight=".5pt">
                <v:stroke joinstyle="miter"/>
              </v:line>
            </w:pict>
          </mc:Fallback>
        </mc:AlternateContent>
      </w:r>
      <w:r>
        <w:rPr>
          <w:noProof/>
          <w:lang w:eastAsia="ru-RU"/>
        </w:rPr>
        <mc:AlternateContent>
          <mc:Choice Requires="wps">
            <w:drawing>
              <wp:anchor distT="0" distB="0" distL="114300" distR="114300" simplePos="0" relativeHeight="251664896" behindDoc="0" locked="0" layoutInCell="1" allowOverlap="1" wp14:anchorId="7D268B40" wp14:editId="4AB91447">
                <wp:simplePos x="0" y="0"/>
                <wp:positionH relativeFrom="column">
                  <wp:posOffset>2712720</wp:posOffset>
                </wp:positionH>
                <wp:positionV relativeFrom="paragraph">
                  <wp:posOffset>1717675</wp:posOffset>
                </wp:positionV>
                <wp:extent cx="0" cy="342265"/>
                <wp:effectExtent l="0" t="0" r="19050" b="19685"/>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0" cy="34163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6pt,135.25pt" to="213.6pt,1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" strokecolor="black [3200]" strokeweight="1pt">
                <v:stroke joinstyle="miter"/>
              </v:line>
            </w:pict>
          </mc:Fallback>
        </mc:AlternateConten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9814CC"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Схема 2 – П</w:t>
      </w:r>
      <w:r w:rsidR="003D1FD4">
        <w:rPr>
          <w:rFonts w:ascii="Times New Roman" w:eastAsia="Times New Roman" w:hAnsi="Times New Roman"/>
          <w:color w:val="000000"/>
          <w:sz w:val="28"/>
          <w:szCs w:val="28"/>
          <w:lang w:eastAsia="ru-RU"/>
        </w:rPr>
        <w:t>орядок применения экспертизы сплавов и металлов.</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Экспертиза металлов, сплавов и изделий из них относится к группе химических исследований и применяется для анализа любых объектов металлической природы. Исследуемые предметы или фрагменты могут быть выполнены из металлов, сплавов, являться частями (в том числе микрочастицами) более крупных металлических объектов. Металловедческая экспертиза определяет состав изделия, способ изготовления, сферу применения, способы эксплуатации, а также воздействие, которое было оказано на предмет. Металловедческая экспертиза устанавливает принадлежность частиц к определенным объектам, характер их отделения от объекта и способ переноса на место, где они были обнаружены. По форме и другим характеристикам частей может быть установлен изначальный вид объекта. Экспертиза металлов, сплавов и изделий из них имеет широкий круг применения в самых разнообразных областях – от уголовных до арбитражных дел. Например, по анализу мельчайших металлических опилок можно установить их происхождение и сузить круг подозреваемых до лиц, которые могли осуществить перенос опилок на место преступления. Также металловедческая экспертиза используется в делах, связанных с претензиями к качеству приобретенных металлических изделий, и в других делах, касающихся защиты прав потребителей. С помощью подобных исследований устанавливаются факты производства поддельной продукции, содержащей металлические части</w:t>
      </w:r>
      <w:r w:rsidR="00F96890">
        <w:rPr>
          <w:rFonts w:ascii="Times New Roman" w:eastAsia="Times New Roman" w:hAnsi="Times New Roman"/>
          <w:color w:val="000000"/>
          <w:sz w:val="28"/>
          <w:szCs w:val="28"/>
          <w:lang w:eastAsia="ru-RU"/>
        </w:rPr>
        <w:t>.</w:t>
      </w:r>
      <w:bookmarkStart w:id="0" w:name="_GoBack"/>
      <w:bookmarkEnd w:id="0"/>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Наличие на объекте металлических частиц может свидетельствовать о контакте объекта с предметом, изготовленным из металлов или сплавов. О контакте также можно судить по так называемым следам металлизации на объекте. Следами металлизации называют области поверхности, покрытые тончайшим металлическим слоем, появившимся в результате сильного соприкосновения поверхностей. Как правило, следы металлизации являются следствием трения или удара одного предмета о другой – например, если автомобиль задевает здание, столб или другой объект. По физико-химическому состоянию металла в исследуемых частях можно установить </w:t>
      </w:r>
      <w:r>
        <w:rPr>
          <w:rFonts w:ascii="Times New Roman" w:eastAsia="Times New Roman" w:hAnsi="Times New Roman"/>
          <w:color w:val="000000"/>
          <w:sz w:val="28"/>
          <w:szCs w:val="28"/>
          <w:lang w:eastAsia="ru-RU"/>
        </w:rPr>
        <w:lastRenderedPageBreak/>
        <w:t>нарушения производственного процесса, которые вызвали повышенную хрупкость или ломкость металла или сплава, что, несомненно, отразится на сроке эксплуатации и общей безопасности использования данной детали. Например, нарушения температурного режима при производстве ступицы колеса являются причиной усталости металла – накопления значительного количества микроповреждений в толще материала, в результате чего эти ступицы могут разрушиться непосредственно в процессе управления автомобилем, подвергая огромному риску жизнь водителя и пассажиров [7].</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Перечень объектов, предоставляемых для проведения металловедческой экспертизы чрезвычайно широк, что является прямым следствием повсеместного использования изделий из металлов и их сплавов в современной жизни. Все металлические объекты принято классифицировать по материалу, из которого они изготовлены, а также по функциональному признаку.</w:t>
      </w:r>
    </w:p>
    <w:p w:rsidR="003D1FD4" w:rsidRDefault="003D1FD4" w:rsidP="003D1FD4">
      <w:pPr>
        <w:shd w:val="clear" w:color="auto" w:fill="FFFFFF"/>
        <w:tabs>
          <w:tab w:val="left" w:pos="1127"/>
        </w:tabs>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t xml:space="preserve">    </w:t>
      </w:r>
      <w:proofErr w:type="gramStart"/>
      <w:r>
        <w:rPr>
          <w:rFonts w:ascii="Times New Roman" w:eastAsia="Times New Roman" w:hAnsi="Times New Roman"/>
          <w:color w:val="000000"/>
          <w:sz w:val="28"/>
          <w:szCs w:val="28"/>
          <w:lang w:eastAsia="ru-RU"/>
        </w:rPr>
        <w:t xml:space="preserve">–  </w:t>
      </w:r>
      <w:r w:rsidR="002868D5">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холодное оружие: ножи, сабли, кортики, кинжалы, кастеты, мечи, стилеты и пр. </w:t>
      </w:r>
      <w:proofErr w:type="gramEnd"/>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детали взрывных устройств: обломки снарядов, мин, фрагменты самодельных бомб, металлические наполнители взрывных устройств, применяемые для увеличения радиуса поражения и т.д.</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автомобильные детали и их фрагменты.</w:t>
      </w:r>
    </w:p>
    <w:p w:rsidR="003D1FD4" w:rsidRDefault="002D6C17"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ab/>
        <w:t xml:space="preserve"> </w:t>
      </w:r>
      <w:r w:rsidR="003D1FD4">
        <w:rPr>
          <w:rFonts w:ascii="Times New Roman" w:eastAsia="Times New Roman" w:hAnsi="Times New Roman"/>
          <w:color w:val="000000"/>
          <w:sz w:val="28"/>
          <w:szCs w:val="28"/>
          <w:lang w:eastAsia="ru-RU"/>
        </w:rPr>
        <w:t>–   изделия из черных металлов: провода, рельсы, крестовины, шпалы, стыковые накладки, изделия из чугуна и пр.</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Изделия из цветных металлов: трубы, арматуры, заготовки и пр.</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изделия из драгоценных металлов: ювелирные изделия, стоматологические коронки и протезы, детали для электроники, фармакологические изделия и пр.</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  бытовые предметы: посуда, элементы одежды, мебельные детали, светильники и пр.</w:t>
      </w:r>
    </w:p>
    <w:p w:rsidR="003D1FD4" w:rsidRPr="00782BB6" w:rsidRDefault="003D1FD4" w:rsidP="00782BB6">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Вне классификационных групп стоит отметить, что для анализа предоставляются любые металлические частицы, обнаруженные на месте </w:t>
      </w:r>
      <w:r>
        <w:rPr>
          <w:rFonts w:ascii="Times New Roman" w:eastAsia="Times New Roman" w:hAnsi="Times New Roman"/>
          <w:color w:val="000000"/>
          <w:sz w:val="28"/>
          <w:szCs w:val="28"/>
          <w:lang w:eastAsia="ru-RU"/>
        </w:rPr>
        <w:lastRenderedPageBreak/>
        <w:t>преступления, на одежде подозреваемых и потерпевших, части орудий убийства и т.д.</w:t>
      </w:r>
      <w:bookmarkStart w:id="1" w:name="595"/>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00782BB6">
        <w:rPr>
          <w:rFonts w:ascii="Times New Roman" w:eastAsia="Times New Roman" w:hAnsi="Times New Roman"/>
          <w:color w:val="000000"/>
          <w:sz w:val="28"/>
          <w:szCs w:val="28"/>
          <w:lang w:eastAsia="ru-RU"/>
        </w:rPr>
        <w:tab/>
      </w:r>
      <w:r w:rsidRPr="00782BB6">
        <w:rPr>
          <w:rFonts w:ascii="Times New Roman" w:hAnsi="Times New Roman"/>
          <w:color w:val="000000"/>
          <w:sz w:val="28"/>
          <w:szCs w:val="28"/>
          <w:shd w:val="clear" w:color="auto" w:fill="FFFFFF"/>
        </w:rPr>
        <w:t xml:space="preserve">Правовые аспекты проведения экспертизы металлов, сплавов и изделий из них. </w:t>
      </w:r>
      <w:bookmarkEnd w:id="1"/>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Все дела, связанные с качеством продукции, металлических изделий, изделий из сплавов, определяются Федеральным законом о защите прав потребителей.</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частности, статья 7 Закона гарантирует право потребителя на безопасность покупаемой им продукции. Это относится к надлежащему качеству деталей автомобиля, так как недобросовестно изготовленные детали могут послужить причиной автомобильных катастроф и происшествий. Статья 4 Закона обязывает продавца предоставить покупателю продукцию соответствующего качества. Статья 13 Закона предписывает ответственность продавца или изготовителя за нарушение прав покупателя.</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Любые уголовные дела, по которым проводится металловедческая экспертиза, регулируются Уголовным кодексом Российской Федерации. Статья 222 Уголовного кодекса назначает ответственность за незаконное обращение с холодным оружием, в частности за его изготовление. Статья 223 Уголовного кодекса предписывает меру наказания за незаконное изготовление огнестрельного оружия [2].</w:t>
      </w:r>
    </w:p>
    <w:p w:rsidR="003D1FD4" w:rsidRDefault="003D1FD4" w:rsidP="003D1FD4">
      <w:pPr>
        <w:shd w:val="clear" w:color="auto" w:fill="FFFFFF"/>
        <w:ind w:firstLine="709"/>
        <w:textAlignment w:val="baseline"/>
        <w:rPr>
          <w:rFonts w:ascii="Times New Roman" w:eastAsia="Times New Roman" w:hAnsi="Times New Roman"/>
          <w:color w:val="000000"/>
          <w:sz w:val="28"/>
          <w:szCs w:val="28"/>
          <w:lang w:eastAsia="ru-RU"/>
        </w:rPr>
      </w:pPr>
    </w:p>
    <w:p w:rsidR="003D1FD4" w:rsidRPr="003D1FD4" w:rsidRDefault="003D1FD4" w:rsidP="003D1FD4">
      <w:pPr>
        <w:shd w:val="clear" w:color="auto" w:fill="FFFFFF"/>
        <w:ind w:firstLine="709"/>
        <w:jc w:val="center"/>
        <w:textAlignment w:val="baseline"/>
        <w:rPr>
          <w:rFonts w:ascii="Times New Roman" w:eastAsia="Times New Roman" w:hAnsi="Times New Roman"/>
          <w:b/>
          <w:color w:val="000000"/>
          <w:sz w:val="28"/>
          <w:szCs w:val="28"/>
          <w:lang w:eastAsia="ru-RU"/>
        </w:rPr>
      </w:pPr>
      <w:r w:rsidRPr="003D1FD4">
        <w:rPr>
          <w:rFonts w:ascii="Times New Roman" w:hAnsi="Times New Roman"/>
          <w:b/>
          <w:sz w:val="28"/>
          <w:szCs w:val="28"/>
        </w:rPr>
        <w:t>2.2 Особенности проведения таможенной экспертизы металлов и сплавов</w:t>
      </w:r>
    </w:p>
    <w:p w:rsidR="00331104" w:rsidRDefault="00331104" w:rsidP="003D1FD4">
      <w:pPr>
        <w:jc w:val="center"/>
        <w:rPr>
          <w:b/>
        </w:rPr>
      </w:pP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Под таможенной экспертизой понимают процедуру разрешения вопросов, возникающих при производстве таможенного оформления товаров, проведении таможенного контроля с использованием специальных знаний. Таможенная экспертиза может производиться при принятии предварительного решения и в других таможенных целях. Таможенная </w:t>
      </w:r>
      <w:r>
        <w:rPr>
          <w:rFonts w:ascii="Times New Roman" w:hAnsi="Times New Roman"/>
          <w:sz w:val="28"/>
          <w:szCs w:val="28"/>
        </w:rPr>
        <w:lastRenderedPageBreak/>
        <w:t>экспертиза может назначаться на различных этапах перемещения товаров через таможенную границу.</w:t>
      </w:r>
    </w:p>
    <w:p w:rsidR="003D1FD4" w:rsidRDefault="003D1FD4" w:rsidP="003D1FD4">
      <w:pPr>
        <w:ind w:firstLine="709"/>
        <w:rPr>
          <w:rFonts w:ascii="Times New Roman" w:hAnsi="Times New Roman"/>
          <w:sz w:val="28"/>
          <w:szCs w:val="28"/>
        </w:rPr>
      </w:pPr>
      <w:r>
        <w:rPr>
          <w:rFonts w:ascii="Times New Roman" w:hAnsi="Times New Roman"/>
          <w:sz w:val="28"/>
          <w:szCs w:val="28"/>
        </w:rPr>
        <w:t>Предмет и объекты экспертизы.</w:t>
      </w:r>
    </w:p>
    <w:p w:rsidR="003D1FD4" w:rsidRDefault="003D1FD4" w:rsidP="003D1FD4">
      <w:pPr>
        <w:ind w:firstLine="709"/>
        <w:rPr>
          <w:rFonts w:ascii="Times New Roman" w:hAnsi="Times New Roman"/>
          <w:sz w:val="28"/>
          <w:szCs w:val="28"/>
        </w:rPr>
      </w:pPr>
      <w:r>
        <w:rPr>
          <w:rFonts w:ascii="Times New Roman" w:hAnsi="Times New Roman"/>
          <w:sz w:val="28"/>
          <w:szCs w:val="28"/>
        </w:rPr>
        <w:t>Объектами экспертного исследования, проводимого для таможенных целей, выступают товары.</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При проведении экспертизы в отношении товаров на разрешение эксперта могут быть поставлены вопросы, связанные с установлением: </w:t>
      </w:r>
    </w:p>
    <w:p w:rsidR="003D1FD4" w:rsidRDefault="003D1FD4" w:rsidP="003D1FD4">
      <w:pPr>
        <w:ind w:firstLine="709"/>
        <w:rPr>
          <w:rFonts w:ascii="Times New Roman" w:hAnsi="Times New Roman"/>
          <w:sz w:val="28"/>
          <w:szCs w:val="28"/>
        </w:rPr>
      </w:pPr>
      <w:r>
        <w:rPr>
          <w:rFonts w:ascii="Times New Roman" w:hAnsi="Times New Roman"/>
          <w:sz w:val="28"/>
          <w:szCs w:val="28"/>
        </w:rPr>
        <w:t>– характеристик для определения кода товара согласно ТН ВЭД России;</w:t>
      </w:r>
    </w:p>
    <w:p w:rsidR="003D1FD4" w:rsidRDefault="003D1FD4" w:rsidP="003D1FD4">
      <w:pPr>
        <w:ind w:firstLine="709"/>
        <w:rPr>
          <w:rFonts w:ascii="Times New Roman" w:hAnsi="Times New Roman"/>
          <w:sz w:val="28"/>
          <w:szCs w:val="28"/>
        </w:rPr>
      </w:pPr>
      <w:r>
        <w:rPr>
          <w:rFonts w:ascii="Times New Roman" w:hAnsi="Times New Roman"/>
          <w:sz w:val="28"/>
          <w:szCs w:val="28"/>
        </w:rPr>
        <w:t>–  места происхождения;</w:t>
      </w:r>
    </w:p>
    <w:p w:rsidR="003D1FD4" w:rsidRDefault="003D1FD4" w:rsidP="003D1FD4">
      <w:pPr>
        <w:ind w:firstLine="709"/>
        <w:rPr>
          <w:rFonts w:ascii="Times New Roman" w:hAnsi="Times New Roman"/>
          <w:sz w:val="28"/>
          <w:szCs w:val="28"/>
        </w:rPr>
      </w:pPr>
      <w:r>
        <w:rPr>
          <w:rFonts w:ascii="Times New Roman" w:hAnsi="Times New Roman"/>
          <w:sz w:val="28"/>
          <w:szCs w:val="28"/>
        </w:rPr>
        <w:t>–  свободной (рыночной) стоимости;</w:t>
      </w:r>
    </w:p>
    <w:p w:rsidR="003D1FD4" w:rsidRDefault="003D1FD4" w:rsidP="003D1FD4">
      <w:pPr>
        <w:ind w:firstLine="709"/>
        <w:rPr>
          <w:rFonts w:ascii="Times New Roman" w:hAnsi="Times New Roman"/>
          <w:sz w:val="28"/>
          <w:szCs w:val="28"/>
        </w:rPr>
      </w:pPr>
      <w:r>
        <w:rPr>
          <w:rFonts w:ascii="Times New Roman" w:hAnsi="Times New Roman"/>
          <w:sz w:val="28"/>
          <w:szCs w:val="28"/>
        </w:rPr>
        <w:t>– идентификации, в том числе сырья в товаре после проведения операций по его переработке;</w:t>
      </w:r>
    </w:p>
    <w:p w:rsidR="003D1FD4" w:rsidRDefault="003D1FD4" w:rsidP="003D1FD4">
      <w:pPr>
        <w:ind w:firstLine="709"/>
        <w:rPr>
          <w:rFonts w:ascii="Times New Roman" w:hAnsi="Times New Roman"/>
          <w:sz w:val="28"/>
          <w:szCs w:val="28"/>
        </w:rPr>
      </w:pPr>
      <w:r>
        <w:rPr>
          <w:rFonts w:ascii="Times New Roman" w:hAnsi="Times New Roman"/>
          <w:sz w:val="28"/>
          <w:szCs w:val="28"/>
        </w:rPr>
        <w:t>–  физических и химических свойств, состава;</w:t>
      </w:r>
    </w:p>
    <w:p w:rsidR="003D1FD4" w:rsidRDefault="003D1FD4" w:rsidP="003D1FD4">
      <w:pPr>
        <w:ind w:firstLine="709"/>
        <w:rPr>
          <w:rFonts w:ascii="Times New Roman" w:hAnsi="Times New Roman"/>
          <w:sz w:val="28"/>
          <w:szCs w:val="28"/>
        </w:rPr>
      </w:pPr>
      <w:r>
        <w:rPr>
          <w:rFonts w:ascii="Times New Roman" w:hAnsi="Times New Roman"/>
          <w:sz w:val="28"/>
          <w:szCs w:val="28"/>
        </w:rPr>
        <w:t>–  марки, сорта, вида и качества;</w:t>
      </w:r>
    </w:p>
    <w:p w:rsidR="003D1FD4" w:rsidRDefault="003D1FD4" w:rsidP="003D1FD4">
      <w:pPr>
        <w:ind w:firstLine="709"/>
        <w:rPr>
          <w:rFonts w:ascii="Times New Roman" w:hAnsi="Times New Roman"/>
          <w:sz w:val="28"/>
          <w:szCs w:val="28"/>
        </w:rPr>
      </w:pPr>
      <w:r>
        <w:rPr>
          <w:rFonts w:ascii="Times New Roman" w:hAnsi="Times New Roman"/>
          <w:sz w:val="28"/>
          <w:szCs w:val="28"/>
        </w:rPr>
        <w:t>–  технологии производства;</w:t>
      </w:r>
    </w:p>
    <w:p w:rsidR="003D1FD4" w:rsidRDefault="003D1FD4" w:rsidP="003D1FD4">
      <w:pPr>
        <w:ind w:firstLine="709"/>
        <w:rPr>
          <w:rFonts w:ascii="Times New Roman" w:hAnsi="Times New Roman"/>
          <w:sz w:val="28"/>
          <w:szCs w:val="28"/>
        </w:rPr>
      </w:pPr>
      <w:r>
        <w:rPr>
          <w:rFonts w:ascii="Times New Roman" w:hAnsi="Times New Roman"/>
          <w:sz w:val="28"/>
          <w:szCs w:val="28"/>
        </w:rPr>
        <w:t>–  источников сырья для производства;</w:t>
      </w:r>
    </w:p>
    <w:p w:rsidR="003D1FD4" w:rsidRDefault="003D1FD4" w:rsidP="003D1FD4">
      <w:pPr>
        <w:ind w:firstLine="709"/>
        <w:rPr>
          <w:rFonts w:ascii="Times New Roman" w:hAnsi="Times New Roman"/>
          <w:sz w:val="28"/>
          <w:szCs w:val="28"/>
        </w:rPr>
      </w:pPr>
      <w:r>
        <w:rPr>
          <w:rFonts w:ascii="Times New Roman" w:hAnsi="Times New Roman"/>
          <w:sz w:val="28"/>
          <w:szCs w:val="28"/>
        </w:rPr>
        <w:t>– норм выхода продукции при переработке сырья и других товаров [6, c. 31].</w:t>
      </w:r>
    </w:p>
    <w:p w:rsidR="003D1FD4" w:rsidRDefault="003D1FD4" w:rsidP="003D1FD4">
      <w:pPr>
        <w:ind w:firstLine="709"/>
        <w:rPr>
          <w:rFonts w:ascii="Times New Roman" w:hAnsi="Times New Roman"/>
          <w:sz w:val="28"/>
          <w:szCs w:val="28"/>
        </w:rPr>
      </w:pPr>
      <w:r>
        <w:rPr>
          <w:rFonts w:ascii="Times New Roman" w:hAnsi="Times New Roman"/>
          <w:sz w:val="28"/>
          <w:szCs w:val="28"/>
        </w:rPr>
        <w:t>Экспертиза проводится экспертами таможенных лабораторий, а также иных соответствующих организаций или другими экспертами, назначаемыми таможенными органами. В качестве эксперта может быть назначено любое лицо, обладающее необходимыми специальными познаниями для дачи заключения. Для проведения экспертизы эксперт привлекается на договорной основе. При назначении экспертизы по инициативе декларанта либо иного заинтересованного лица указанные лица вправе представить таможенным органам предложения по кандидатуре эксперта.</w:t>
      </w:r>
    </w:p>
    <w:p w:rsidR="003D1FD4" w:rsidRDefault="003D1FD4" w:rsidP="003D1FD4">
      <w:pPr>
        <w:ind w:firstLine="709"/>
        <w:rPr>
          <w:rFonts w:ascii="Times New Roman" w:hAnsi="Times New Roman"/>
          <w:sz w:val="28"/>
          <w:szCs w:val="28"/>
        </w:rPr>
      </w:pPr>
      <w:proofErr w:type="gramStart"/>
      <w:r>
        <w:rPr>
          <w:rFonts w:ascii="Times New Roman" w:hAnsi="Times New Roman"/>
          <w:sz w:val="28"/>
          <w:szCs w:val="28"/>
        </w:rPr>
        <w:t xml:space="preserve">О назначении экспертизы должностное лицо таможенного органа с согласия начальника этого органа или его заместителя выносит об этом постановление, в котором указываются основания для проведения </w:t>
      </w:r>
      <w:r>
        <w:rPr>
          <w:rFonts w:ascii="Times New Roman" w:hAnsi="Times New Roman"/>
          <w:sz w:val="28"/>
          <w:szCs w:val="28"/>
        </w:rPr>
        <w:lastRenderedPageBreak/>
        <w:t>экспертизы, фамилия, имя и отчество эксперта, наименование организации, в которой должна быть проведена экспертиза, вопросы, поставленные перед экспертом, перечень материалов и документов, предоставляемых в распоряжение эксперта, и срок проведения экспертизы и представления заключения в таможенный</w:t>
      </w:r>
      <w:proofErr w:type="gramEnd"/>
      <w:r>
        <w:rPr>
          <w:rFonts w:ascii="Times New Roman" w:hAnsi="Times New Roman"/>
          <w:sz w:val="28"/>
          <w:szCs w:val="28"/>
        </w:rPr>
        <w:t xml:space="preserve"> орган.</w:t>
      </w:r>
    </w:p>
    <w:p w:rsidR="003D1FD4" w:rsidRDefault="003D1FD4" w:rsidP="003D1FD4">
      <w:pPr>
        <w:ind w:firstLine="709"/>
        <w:rPr>
          <w:rFonts w:ascii="Times New Roman" w:hAnsi="Times New Roman"/>
          <w:sz w:val="28"/>
          <w:szCs w:val="28"/>
        </w:rPr>
      </w:pPr>
      <w:r>
        <w:rPr>
          <w:rFonts w:ascii="Times New Roman" w:hAnsi="Times New Roman"/>
          <w:sz w:val="28"/>
          <w:szCs w:val="28"/>
        </w:rPr>
        <w:t>Срок проведения экспертизы не должен превышать:</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 </w:t>
      </w:r>
      <w:r w:rsidR="00782BB6">
        <w:rPr>
          <w:rFonts w:ascii="Times New Roman" w:hAnsi="Times New Roman"/>
          <w:sz w:val="28"/>
          <w:szCs w:val="28"/>
        </w:rPr>
        <w:t xml:space="preserve">  </w:t>
      </w:r>
      <w:r>
        <w:rPr>
          <w:rFonts w:ascii="Times New Roman" w:hAnsi="Times New Roman"/>
          <w:sz w:val="28"/>
          <w:szCs w:val="28"/>
        </w:rPr>
        <w:t>сроки временного хранения, если выпуск товаров не осуществляется до получения результатов экспертизы;</w:t>
      </w:r>
    </w:p>
    <w:p w:rsidR="003D1FD4" w:rsidRDefault="003D1FD4" w:rsidP="003D1FD4">
      <w:pPr>
        <w:ind w:firstLine="709"/>
        <w:rPr>
          <w:rFonts w:ascii="Times New Roman" w:hAnsi="Times New Roman"/>
          <w:sz w:val="28"/>
          <w:szCs w:val="28"/>
        </w:rPr>
      </w:pPr>
      <w:r>
        <w:rPr>
          <w:rFonts w:ascii="Times New Roman" w:hAnsi="Times New Roman"/>
          <w:sz w:val="28"/>
          <w:szCs w:val="28"/>
        </w:rPr>
        <w:t>– шесть месяцев, если экспертиза проводится в отношении транспортных средств;</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 – один год в иных случаях.</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Должностное лицо таможенного органа обязано ознакомить декларанта или иное лицо, обладающее полномочиями в отношении товаров, если оно известно, с постановлением о назначении экспертизы и разъяснить его </w:t>
      </w:r>
      <w:proofErr w:type="gramStart"/>
      <w:r>
        <w:rPr>
          <w:rFonts w:ascii="Times New Roman" w:hAnsi="Times New Roman"/>
          <w:sz w:val="28"/>
          <w:szCs w:val="28"/>
        </w:rPr>
        <w:t>права</w:t>
      </w:r>
      <w:proofErr w:type="gramEnd"/>
      <w:r>
        <w:rPr>
          <w:rFonts w:ascii="Times New Roman" w:hAnsi="Times New Roman"/>
          <w:sz w:val="28"/>
          <w:szCs w:val="28"/>
        </w:rPr>
        <w:t xml:space="preserve"> о чем делается соответствующая отметка в постановлении, удостоверяемая указанным лицом либо его представителем.</w:t>
      </w:r>
    </w:p>
    <w:p w:rsidR="003D1FD4" w:rsidRDefault="003D1FD4" w:rsidP="003D1FD4">
      <w:pPr>
        <w:ind w:firstLine="709"/>
        <w:rPr>
          <w:rFonts w:ascii="Times New Roman" w:hAnsi="Times New Roman"/>
          <w:sz w:val="28"/>
          <w:szCs w:val="28"/>
        </w:rPr>
      </w:pPr>
      <w:r>
        <w:rPr>
          <w:rFonts w:ascii="Times New Roman" w:hAnsi="Times New Roman"/>
          <w:sz w:val="28"/>
          <w:szCs w:val="28"/>
        </w:rPr>
        <w:t>Расходы на проведение экспертиз, возникшие у таможенных органов, таможенных лабораторий и иных экспертов и организаций, проводивших экспертизы, возмещаются за счет федерального бюджета, за исключением случаев проведения экспертизы не по инициативе таможенных органов.</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Таможенные экспертизы назначаются таможенными органами Российской Федерации в процессе таможенного контроля и таможенного оформления, по делам о нарушении таможенных правил или в процессе проведения таможенными органами дознания по уголовным делам о контрабанде и иных преступлениях, производство дознания по которым отнесено к компетенции таможенных органов. </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Экспертизы назначаются только при наличии оснований, предусмотренных уголовно-процессуальным, таможенным законодательством, а также законодательством Российской Федерации об административных правонарушениях в порядке, установленном этим </w:t>
      </w:r>
      <w:r>
        <w:rPr>
          <w:rFonts w:ascii="Times New Roman" w:hAnsi="Times New Roman"/>
          <w:sz w:val="28"/>
          <w:szCs w:val="28"/>
        </w:rPr>
        <w:lastRenderedPageBreak/>
        <w:t>законодательством и указаниями Государственного таможенного комитета Российской Федерации.</w:t>
      </w:r>
    </w:p>
    <w:p w:rsidR="003D1FD4" w:rsidRDefault="003D1FD4" w:rsidP="003D1FD4">
      <w:pPr>
        <w:ind w:firstLine="709"/>
        <w:rPr>
          <w:rFonts w:ascii="Times New Roman" w:hAnsi="Times New Roman"/>
          <w:sz w:val="28"/>
          <w:szCs w:val="28"/>
        </w:rPr>
      </w:pPr>
      <w:proofErr w:type="gramStart"/>
      <w:r>
        <w:rPr>
          <w:rFonts w:ascii="Times New Roman" w:hAnsi="Times New Roman"/>
          <w:sz w:val="28"/>
          <w:szCs w:val="28"/>
        </w:rPr>
        <w:t>Таможенные экспертизы в таможенных лаборатории ФТС России производятся по решениям таможенных или других правоохранительных органов Российской Федерации по уголовным и гражданским делам, при разрешении споров в арбитражных судах, по делам о нарушении таможенных правил, а также при проведении таможенными органами Российской Федерации таможенного контроля и таможенного оформления [2].</w:t>
      </w:r>
      <w:proofErr w:type="gramEnd"/>
    </w:p>
    <w:p w:rsidR="003D1FD4" w:rsidRDefault="003D1FD4" w:rsidP="003D1FD4">
      <w:pPr>
        <w:ind w:firstLine="709"/>
        <w:rPr>
          <w:rFonts w:ascii="Times New Roman" w:hAnsi="Times New Roman"/>
          <w:sz w:val="28"/>
          <w:szCs w:val="28"/>
        </w:rPr>
      </w:pPr>
      <w:r>
        <w:rPr>
          <w:rFonts w:ascii="Times New Roman" w:hAnsi="Times New Roman"/>
          <w:sz w:val="28"/>
          <w:szCs w:val="28"/>
        </w:rPr>
        <w:t>Расходы на проведение экспертиз, возникшие у таможенных органов, таможенных лабораторий и иных экспертов и организаций, проводивших экспертизы, возмещаются за счет федерального бюджета, за исключением случаев проведения экспертизы не по инициативе таможенных органов.</w:t>
      </w:r>
    </w:p>
    <w:p w:rsidR="003D1FD4" w:rsidRDefault="003D1FD4" w:rsidP="003D1FD4">
      <w:pPr>
        <w:ind w:firstLine="709"/>
        <w:rPr>
          <w:rFonts w:ascii="Times New Roman" w:hAnsi="Times New Roman"/>
          <w:sz w:val="28"/>
          <w:szCs w:val="28"/>
        </w:rPr>
      </w:pPr>
      <w:r>
        <w:rPr>
          <w:rFonts w:ascii="Times New Roman" w:hAnsi="Times New Roman"/>
          <w:sz w:val="28"/>
          <w:szCs w:val="28"/>
        </w:rPr>
        <w:t>Заключение эксперта</w:t>
      </w:r>
    </w:p>
    <w:p w:rsidR="003D1FD4" w:rsidRDefault="003D1FD4" w:rsidP="003D1FD4">
      <w:pPr>
        <w:ind w:firstLine="709"/>
        <w:rPr>
          <w:rFonts w:ascii="Times New Roman" w:hAnsi="Times New Roman"/>
          <w:sz w:val="28"/>
          <w:szCs w:val="28"/>
        </w:rPr>
      </w:pPr>
      <w:r>
        <w:rPr>
          <w:rFonts w:ascii="Times New Roman" w:hAnsi="Times New Roman"/>
          <w:sz w:val="28"/>
          <w:szCs w:val="28"/>
        </w:rPr>
        <w:t>На основании проведенных исследований и с учетом их результатов эксперт дает заключение в письменной форме от своего имени.</w:t>
      </w:r>
    </w:p>
    <w:p w:rsidR="003D1FD4" w:rsidRDefault="003D1FD4" w:rsidP="003D1FD4">
      <w:pPr>
        <w:ind w:firstLine="709"/>
        <w:rPr>
          <w:rFonts w:ascii="Times New Roman" w:hAnsi="Times New Roman"/>
          <w:sz w:val="28"/>
          <w:szCs w:val="28"/>
        </w:rPr>
      </w:pPr>
      <w:r>
        <w:rPr>
          <w:rFonts w:ascii="Times New Roman" w:hAnsi="Times New Roman"/>
          <w:sz w:val="28"/>
          <w:szCs w:val="28"/>
        </w:rPr>
        <w:t>В заключени</w:t>
      </w:r>
      <w:proofErr w:type="gramStart"/>
      <w:r>
        <w:rPr>
          <w:rFonts w:ascii="Times New Roman" w:hAnsi="Times New Roman"/>
          <w:sz w:val="28"/>
          <w:szCs w:val="28"/>
        </w:rPr>
        <w:t>и</w:t>
      </w:r>
      <w:proofErr w:type="gramEnd"/>
      <w:r>
        <w:rPr>
          <w:rFonts w:ascii="Times New Roman" w:hAnsi="Times New Roman"/>
          <w:sz w:val="28"/>
          <w:szCs w:val="28"/>
        </w:rPr>
        <w:t xml:space="preserve"> эксперта должны быть указаны время и место проведения исследования, кем и на каком основании проводились исследования, вопросы, поставленные перед экспертом, объекты исследований, материалы и документы, предоставленные эксперту, содержание и результаты исследований с указанием примененных методов, оценка результатов исследований, выводы по поставленным вопросам и их обоснование.</w:t>
      </w:r>
    </w:p>
    <w:p w:rsidR="003D1FD4" w:rsidRDefault="003D1FD4" w:rsidP="003D1FD4">
      <w:pPr>
        <w:ind w:firstLine="709"/>
        <w:rPr>
          <w:rFonts w:ascii="Times New Roman" w:hAnsi="Times New Roman"/>
          <w:sz w:val="28"/>
          <w:szCs w:val="28"/>
        </w:rPr>
      </w:pPr>
      <w:r>
        <w:rPr>
          <w:rFonts w:ascii="Times New Roman" w:hAnsi="Times New Roman"/>
          <w:sz w:val="28"/>
          <w:szCs w:val="28"/>
        </w:rPr>
        <w:t>Материалы и документы, иллюстрирующие заключение эксперта или нескольких экспертов, прилагаются к заключению и служат его составной частью.</w:t>
      </w:r>
    </w:p>
    <w:p w:rsidR="003D1FD4" w:rsidRDefault="003D1FD4" w:rsidP="003D1FD4">
      <w:pPr>
        <w:ind w:firstLine="709"/>
        <w:rPr>
          <w:rFonts w:ascii="Times New Roman" w:hAnsi="Times New Roman"/>
          <w:sz w:val="28"/>
          <w:szCs w:val="28"/>
        </w:rPr>
      </w:pPr>
      <w:r>
        <w:rPr>
          <w:rFonts w:ascii="Times New Roman" w:hAnsi="Times New Roman"/>
          <w:sz w:val="28"/>
          <w:szCs w:val="28"/>
        </w:rPr>
        <w:t>Если эксперт при проведении экспертизы установит имеющиеся существенные для дела обстоятельства, по поводу которых ему не были поставлены вопросы, он вправе включить выводы об этих обстоятельствах в свое заключение.</w:t>
      </w:r>
    </w:p>
    <w:p w:rsidR="003D1FD4" w:rsidRDefault="003D1FD4" w:rsidP="003D1FD4">
      <w:pPr>
        <w:ind w:firstLine="709"/>
        <w:rPr>
          <w:rFonts w:ascii="Times New Roman" w:hAnsi="Times New Roman"/>
          <w:sz w:val="28"/>
          <w:szCs w:val="28"/>
        </w:rPr>
      </w:pPr>
      <w:r>
        <w:rPr>
          <w:rFonts w:ascii="Times New Roman" w:hAnsi="Times New Roman"/>
          <w:sz w:val="28"/>
          <w:szCs w:val="28"/>
        </w:rPr>
        <w:lastRenderedPageBreak/>
        <w:t>–  если экспертиза проводилась при участии нескольких экспертов, заключение подписывается всеми экспертами. При разногласии между экспертами каждый из них делает свои выводы отдельно.</w:t>
      </w:r>
    </w:p>
    <w:p w:rsidR="003D1FD4" w:rsidRDefault="003D1FD4" w:rsidP="003D1FD4">
      <w:pPr>
        <w:ind w:firstLine="709"/>
        <w:rPr>
          <w:rFonts w:ascii="Times New Roman" w:hAnsi="Times New Roman"/>
          <w:sz w:val="28"/>
          <w:szCs w:val="28"/>
        </w:rPr>
      </w:pPr>
      <w:r>
        <w:rPr>
          <w:rFonts w:ascii="Times New Roman" w:hAnsi="Times New Roman"/>
          <w:sz w:val="28"/>
          <w:szCs w:val="28"/>
        </w:rPr>
        <w:t>–  таможенный орган, назначивший экспертизу, вручает декларанту либо иным лицам, обладающим полномочиями в отношении товаров и (или) транспортных средств, если эти лица известны, копию заключения эксперта либо его сообщения о невозможности дать заключение.</w:t>
      </w:r>
    </w:p>
    <w:p w:rsidR="003D1FD4" w:rsidRDefault="003D1FD4" w:rsidP="003D1FD4">
      <w:pPr>
        <w:ind w:firstLine="709"/>
        <w:rPr>
          <w:rFonts w:ascii="Times New Roman" w:hAnsi="Times New Roman"/>
          <w:sz w:val="28"/>
          <w:szCs w:val="28"/>
        </w:rPr>
      </w:pPr>
      <w:r>
        <w:rPr>
          <w:rFonts w:ascii="Times New Roman" w:hAnsi="Times New Roman"/>
          <w:sz w:val="28"/>
          <w:szCs w:val="28"/>
        </w:rPr>
        <w:t>– при принятии решения таможенные органы рассматривают заключения экспертов по результатам экспертиз, в том числе проводившихся по инициативе декларанта или иного заинтересованного лица.</w:t>
      </w:r>
    </w:p>
    <w:p w:rsidR="003D1FD4" w:rsidRDefault="003D1FD4" w:rsidP="003D1FD4">
      <w:pPr>
        <w:ind w:firstLine="709"/>
        <w:rPr>
          <w:rFonts w:ascii="Times New Roman" w:hAnsi="Times New Roman"/>
          <w:sz w:val="28"/>
          <w:szCs w:val="28"/>
        </w:rPr>
      </w:pPr>
      <w:r>
        <w:rPr>
          <w:rFonts w:ascii="Times New Roman" w:hAnsi="Times New Roman"/>
          <w:sz w:val="28"/>
          <w:szCs w:val="28"/>
        </w:rPr>
        <w:t>Заключение эксперта – это акт, составленный на основании проведенных исследований и полученных результатов, содержащий мотивированные выводы по поставленным перед ним вопросам.</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В свое заключение эксперт вправе включить также выводы об обстоятельствах, которые были установлены им при проведении экспертизы и имеют, по его мнению, существенное значение для дела, но по </w:t>
      </w:r>
      <w:proofErr w:type="gramStart"/>
      <w:r>
        <w:rPr>
          <w:rFonts w:ascii="Times New Roman" w:hAnsi="Times New Roman"/>
          <w:sz w:val="28"/>
          <w:szCs w:val="28"/>
        </w:rPr>
        <w:t>поводу</w:t>
      </w:r>
      <w:proofErr w:type="gramEnd"/>
      <w:r>
        <w:rPr>
          <w:rFonts w:ascii="Times New Roman" w:hAnsi="Times New Roman"/>
          <w:sz w:val="28"/>
          <w:szCs w:val="28"/>
        </w:rPr>
        <w:t xml:space="preserve"> которых не были поставлены вопросы.</w:t>
      </w:r>
    </w:p>
    <w:p w:rsidR="003D1FD4" w:rsidRDefault="003D1FD4" w:rsidP="003D1FD4">
      <w:pPr>
        <w:ind w:firstLine="709"/>
        <w:rPr>
          <w:rFonts w:ascii="Times New Roman" w:hAnsi="Times New Roman"/>
          <w:sz w:val="28"/>
          <w:szCs w:val="28"/>
        </w:rPr>
      </w:pPr>
      <w:r>
        <w:rPr>
          <w:rFonts w:ascii="Times New Roman" w:hAnsi="Times New Roman"/>
          <w:sz w:val="28"/>
          <w:szCs w:val="28"/>
        </w:rPr>
        <w:t>Экспертное заключение, как правило, состоит из трех частей: вводной, исследовательской и заключительной.</w:t>
      </w:r>
    </w:p>
    <w:p w:rsidR="003D1FD4" w:rsidRDefault="003D1FD4" w:rsidP="003D1FD4">
      <w:pPr>
        <w:ind w:firstLine="709"/>
        <w:rPr>
          <w:rFonts w:ascii="Times New Roman" w:hAnsi="Times New Roman"/>
          <w:sz w:val="28"/>
          <w:szCs w:val="28"/>
        </w:rPr>
      </w:pPr>
      <w:r>
        <w:rPr>
          <w:rFonts w:ascii="Times New Roman" w:hAnsi="Times New Roman"/>
          <w:sz w:val="28"/>
          <w:szCs w:val="28"/>
        </w:rPr>
        <w:t>Во вводной части указываются: время и место проведения исследования, наименование экспертной организации либо фамилия, имя, отчество лица, проводившего экспертизу, основания для проведения исследования, вопросы, поставленные перед экспертом, объекты, поступившие на исследование, материалы и документы, предоставленные эксперту.</w:t>
      </w:r>
    </w:p>
    <w:p w:rsidR="003D1FD4" w:rsidRDefault="003D1FD4" w:rsidP="003D1FD4">
      <w:pPr>
        <w:ind w:firstLine="709"/>
        <w:rPr>
          <w:rFonts w:ascii="Times New Roman" w:hAnsi="Times New Roman"/>
          <w:sz w:val="28"/>
          <w:szCs w:val="28"/>
        </w:rPr>
      </w:pPr>
      <w:r>
        <w:rPr>
          <w:rFonts w:ascii="Times New Roman" w:hAnsi="Times New Roman"/>
          <w:sz w:val="28"/>
          <w:szCs w:val="28"/>
        </w:rPr>
        <w:t>В исследовательской части отражается процесс проведения экспертизы, ее содержание и результаты исследований, описываются примененные методы и методики, дается научное обоснование установленным фактам, проводится оценка результатов исследований.</w:t>
      </w:r>
    </w:p>
    <w:p w:rsidR="003D1FD4" w:rsidRDefault="003D1FD4" w:rsidP="003D1FD4">
      <w:pPr>
        <w:ind w:firstLine="709"/>
        <w:rPr>
          <w:rFonts w:ascii="Times New Roman" w:hAnsi="Times New Roman"/>
          <w:sz w:val="28"/>
          <w:szCs w:val="28"/>
        </w:rPr>
      </w:pPr>
      <w:r>
        <w:rPr>
          <w:rFonts w:ascii="Times New Roman" w:hAnsi="Times New Roman"/>
          <w:sz w:val="28"/>
          <w:szCs w:val="28"/>
        </w:rPr>
        <w:lastRenderedPageBreak/>
        <w:t>Выводы по поставленным вопросам эксперт формулирует в заключительной части доступным для понимания языком в категоричной или вероятной форме.</w:t>
      </w:r>
    </w:p>
    <w:p w:rsidR="003D1FD4" w:rsidRDefault="003D1FD4" w:rsidP="003D1FD4">
      <w:pPr>
        <w:ind w:firstLine="709"/>
        <w:rPr>
          <w:rFonts w:ascii="Times New Roman" w:hAnsi="Times New Roman"/>
          <w:sz w:val="28"/>
          <w:szCs w:val="28"/>
        </w:rPr>
      </w:pPr>
      <w:r>
        <w:rPr>
          <w:rFonts w:ascii="Times New Roman" w:hAnsi="Times New Roman"/>
          <w:sz w:val="28"/>
          <w:szCs w:val="28"/>
        </w:rPr>
        <w:t>При этом эксперт не вправе самостоятельно корректировать или изменять поставленные вопросы.</w:t>
      </w:r>
    </w:p>
    <w:p w:rsidR="003D1FD4" w:rsidRDefault="003D1FD4" w:rsidP="003D1FD4">
      <w:pPr>
        <w:ind w:firstLine="709"/>
        <w:rPr>
          <w:rFonts w:ascii="Times New Roman" w:hAnsi="Times New Roman"/>
          <w:sz w:val="28"/>
          <w:szCs w:val="28"/>
        </w:rPr>
      </w:pPr>
      <w:r>
        <w:rPr>
          <w:rFonts w:ascii="Times New Roman" w:hAnsi="Times New Roman"/>
          <w:sz w:val="28"/>
          <w:szCs w:val="28"/>
        </w:rPr>
        <w:t>Все материалы и документы, иллюстрирующие заключение эксперта, прилагаются к заключению и являются его составной частью.</w:t>
      </w:r>
    </w:p>
    <w:p w:rsidR="003D1FD4" w:rsidRDefault="003D1FD4" w:rsidP="003D1FD4">
      <w:pPr>
        <w:ind w:firstLine="709"/>
        <w:rPr>
          <w:rFonts w:ascii="Times New Roman" w:hAnsi="Times New Roman"/>
          <w:sz w:val="28"/>
          <w:szCs w:val="28"/>
        </w:rPr>
      </w:pPr>
      <w:r>
        <w:rPr>
          <w:rFonts w:ascii="Times New Roman" w:hAnsi="Times New Roman"/>
          <w:sz w:val="28"/>
          <w:szCs w:val="28"/>
        </w:rPr>
        <w:t>Если экспертиза проводилась при участии нескольких экспертов (комиссионная экспертиза), заключение подписывается всеми экспертами.</w:t>
      </w:r>
    </w:p>
    <w:p w:rsidR="003D1FD4" w:rsidRDefault="003D1FD4" w:rsidP="003D1FD4">
      <w:pPr>
        <w:ind w:firstLine="709"/>
        <w:rPr>
          <w:rFonts w:ascii="Times New Roman" w:hAnsi="Times New Roman"/>
          <w:sz w:val="28"/>
          <w:szCs w:val="28"/>
        </w:rPr>
      </w:pPr>
      <w:r>
        <w:rPr>
          <w:rFonts w:ascii="Times New Roman" w:hAnsi="Times New Roman"/>
          <w:sz w:val="28"/>
          <w:szCs w:val="28"/>
        </w:rPr>
        <w:t xml:space="preserve">В случаях, когда эксперты не пришли к общему выводу, они формулируют самостоятельные выводы в общем заключении в виде особого мнения. При этом каждый эксперт обязан обосновать причины своего несогласия с мнением других членов комиссии. В случаях, когда проведение экспертизы невозможно, эксперт готовит сообщение о невозможности дачи заключения. Форма и содержание такого сообщения ТК РФ не предусмотрена. </w:t>
      </w:r>
      <w:proofErr w:type="gramStart"/>
      <w:r>
        <w:rPr>
          <w:rFonts w:ascii="Times New Roman" w:hAnsi="Times New Roman"/>
          <w:sz w:val="28"/>
          <w:szCs w:val="28"/>
        </w:rPr>
        <w:t>Однако, как и любой акт, фиксирующий результаты деятельности эксперта, сообщение о невозможности дачи заключения должно составляться экспертом в письменной форме от собственного имени и состоять из вводной, мотивировочной и заключительной частей.</w:t>
      </w:r>
      <w:proofErr w:type="gramEnd"/>
    </w:p>
    <w:p w:rsidR="00782BB6" w:rsidRDefault="003D1FD4" w:rsidP="002868D5">
      <w:pPr>
        <w:ind w:firstLine="709"/>
        <w:rPr>
          <w:rFonts w:ascii="Times New Roman" w:hAnsi="Times New Roman"/>
          <w:sz w:val="28"/>
          <w:szCs w:val="28"/>
        </w:rPr>
      </w:pPr>
      <w:r>
        <w:rPr>
          <w:rFonts w:ascii="Times New Roman" w:hAnsi="Times New Roman"/>
          <w:sz w:val="28"/>
          <w:szCs w:val="28"/>
        </w:rPr>
        <w:t xml:space="preserve">Решение о невозможности дать заключение может быть принято до начала проведения исследования, в процессе, а также после проведенного исследования. Заключение эксперта либо сообщение о невозможности дачи такого заключения направляется в таможенный орган, назначивший экспертизу, который вручает декларанту либо иным лицам, обладающим полномочиями в отношении продовольственных товаров, если эти лица известны, копию полученного документа. При принятии решения таможенные органы рассматривают заключения экспертов по результатам экспертиз независимо от того, по чьей </w:t>
      </w:r>
      <w:r w:rsidR="002868D5">
        <w:rPr>
          <w:rFonts w:ascii="Times New Roman" w:hAnsi="Times New Roman"/>
          <w:sz w:val="28"/>
          <w:szCs w:val="28"/>
        </w:rPr>
        <w:t>инициативе она проводилась.</w:t>
      </w:r>
    </w:p>
    <w:p w:rsidR="003D1FD4" w:rsidRDefault="003D1FD4" w:rsidP="003D1FD4">
      <w:pPr>
        <w:pStyle w:val="a3"/>
        <w:numPr>
          <w:ilvl w:val="0"/>
          <w:numId w:val="2"/>
        </w:numPr>
        <w:jc w:val="center"/>
        <w:rPr>
          <w:rFonts w:ascii="Times New Roman" w:eastAsia="Times New Roman" w:hAnsi="Times New Roman"/>
          <w:b/>
          <w:bCs/>
          <w:sz w:val="28"/>
          <w:szCs w:val="28"/>
        </w:rPr>
      </w:pPr>
      <w:r w:rsidRPr="003D1FD4">
        <w:rPr>
          <w:rFonts w:ascii="Times New Roman" w:eastAsia="Times New Roman" w:hAnsi="Times New Roman"/>
          <w:b/>
          <w:bCs/>
          <w:sz w:val="28"/>
          <w:szCs w:val="28"/>
        </w:rPr>
        <w:t xml:space="preserve">Сущность и назначение термической обработки металлов и сплавов </w:t>
      </w:r>
    </w:p>
    <w:p w:rsidR="003D1FD4" w:rsidRPr="003D1FD4" w:rsidRDefault="003D1FD4" w:rsidP="003D1FD4">
      <w:pPr>
        <w:jc w:val="center"/>
        <w:rPr>
          <w:rFonts w:ascii="Times New Roman" w:eastAsia="Times New Roman" w:hAnsi="Times New Roman"/>
          <w:b/>
          <w:bCs/>
          <w:sz w:val="28"/>
          <w:szCs w:val="28"/>
        </w:rPr>
      </w:pPr>
    </w:p>
    <w:p w:rsidR="003D1FD4" w:rsidRPr="003D1FD4" w:rsidRDefault="003D1FD4" w:rsidP="003D1FD4">
      <w:pPr>
        <w:pStyle w:val="a3"/>
        <w:numPr>
          <w:ilvl w:val="1"/>
          <w:numId w:val="4"/>
        </w:numPr>
        <w:jc w:val="center"/>
        <w:rPr>
          <w:rFonts w:ascii="Times New Roman" w:hAnsi="Times New Roman"/>
          <w:b/>
          <w:sz w:val="28"/>
          <w:szCs w:val="28"/>
        </w:rPr>
      </w:pPr>
      <w:r>
        <w:rPr>
          <w:rFonts w:ascii="Times New Roman" w:hAnsi="Times New Roman"/>
          <w:b/>
          <w:sz w:val="28"/>
          <w:szCs w:val="28"/>
        </w:rPr>
        <w:t xml:space="preserve"> </w:t>
      </w:r>
      <w:r w:rsidRPr="003D1FD4">
        <w:rPr>
          <w:rFonts w:ascii="Times New Roman" w:hAnsi="Times New Roman"/>
          <w:b/>
          <w:sz w:val="28"/>
          <w:szCs w:val="28"/>
        </w:rPr>
        <w:t>Определение и назначение термической обработки</w:t>
      </w:r>
    </w:p>
    <w:p w:rsidR="003D1FD4" w:rsidRPr="00412DE8" w:rsidRDefault="003D1FD4" w:rsidP="003D1FD4">
      <w:pPr>
        <w:ind w:left="360"/>
        <w:jc w:val="center"/>
        <w:rPr>
          <w:rFonts w:ascii="Times New Roman" w:hAnsi="Times New Roman"/>
          <w:b/>
          <w:sz w:val="28"/>
          <w:szCs w:val="28"/>
        </w:rPr>
      </w:pPr>
    </w:p>
    <w:p w:rsidR="003D1FD4" w:rsidRPr="00412DE8" w:rsidRDefault="003D1FD4" w:rsidP="003D1FD4">
      <w:pPr>
        <w:ind w:firstLine="708"/>
        <w:rPr>
          <w:rFonts w:ascii="Times New Roman" w:hAnsi="Times New Roman"/>
          <w:b/>
          <w:sz w:val="28"/>
          <w:szCs w:val="28"/>
        </w:rPr>
      </w:pPr>
      <w:r w:rsidRPr="00412DE8">
        <w:rPr>
          <w:rFonts w:ascii="Times New Roman" w:hAnsi="Times New Roman"/>
          <w:bCs/>
          <w:sz w:val="28"/>
          <w:szCs w:val="28"/>
        </w:rPr>
        <w:t>Термическая обработка</w:t>
      </w:r>
      <w:r w:rsidRPr="00412DE8">
        <w:rPr>
          <w:rFonts w:ascii="Times New Roman" w:hAnsi="Times New Roman"/>
          <w:b/>
          <w:bCs/>
          <w:sz w:val="28"/>
          <w:szCs w:val="28"/>
        </w:rPr>
        <w:t xml:space="preserve"> </w:t>
      </w:r>
      <w:r w:rsidRPr="00412DE8">
        <w:rPr>
          <w:rFonts w:ascii="Times New Roman" w:hAnsi="Times New Roman"/>
          <w:sz w:val="28"/>
          <w:szCs w:val="28"/>
        </w:rPr>
        <w:t xml:space="preserve">— выдерживание материала при повышенной или при пониженной </w:t>
      </w:r>
      <w:hyperlink r:id="rId7" w:tooltip="Температура" w:history="1">
        <w:r w:rsidRPr="003D1FD4">
          <w:rPr>
            <w:rStyle w:val="a5"/>
            <w:rFonts w:ascii="Times New Roman" w:hAnsi="Times New Roman"/>
            <w:color w:val="000000" w:themeColor="text1"/>
            <w:sz w:val="28"/>
            <w:szCs w:val="28"/>
            <w:u w:val="none"/>
          </w:rPr>
          <w:t>температуре</w:t>
        </w:r>
      </w:hyperlink>
      <w:r w:rsidRPr="003D1FD4">
        <w:rPr>
          <w:rFonts w:ascii="Times New Roman" w:hAnsi="Times New Roman"/>
          <w:color w:val="000000" w:themeColor="text1"/>
          <w:sz w:val="28"/>
          <w:szCs w:val="28"/>
        </w:rPr>
        <w:t xml:space="preserve">, </w:t>
      </w:r>
      <w:r w:rsidRPr="00412DE8">
        <w:rPr>
          <w:rFonts w:ascii="Times New Roman" w:hAnsi="Times New Roman"/>
          <w:sz w:val="28"/>
          <w:szCs w:val="28"/>
        </w:rPr>
        <w:t>либо соблюдение определённого температурного режима в течение определённого времени для придания ему необходимых свойств.</w:t>
      </w:r>
    </w:p>
    <w:p w:rsidR="003D1FD4" w:rsidRDefault="003D1FD4" w:rsidP="003D1FD4">
      <w:pPr>
        <w:pStyle w:val="a3"/>
        <w:tabs>
          <w:tab w:val="left" w:pos="0"/>
        </w:tabs>
        <w:spacing w:after="0" w:line="360" w:lineRule="auto"/>
        <w:ind w:left="0" w:firstLine="360"/>
        <w:jc w:val="both"/>
        <w:rPr>
          <w:rFonts w:ascii="Times New Roman" w:hAnsi="Times New Roman" w:cs="Times New Roman"/>
          <w:sz w:val="28"/>
          <w:szCs w:val="28"/>
        </w:rPr>
      </w:pPr>
      <w:r>
        <w:rPr>
          <w:rFonts w:ascii="Times New Roman" w:hAnsi="Times New Roman" w:cs="Times New Roman"/>
          <w:bCs/>
          <w:sz w:val="28"/>
          <w:szCs w:val="28"/>
        </w:rPr>
        <w:tab/>
      </w:r>
      <w:r w:rsidRPr="00412DE8">
        <w:rPr>
          <w:rFonts w:ascii="Times New Roman" w:hAnsi="Times New Roman" w:cs="Times New Roman"/>
          <w:bCs/>
          <w:sz w:val="28"/>
          <w:szCs w:val="28"/>
        </w:rPr>
        <w:t>Термическая обработка</w:t>
      </w:r>
      <w:r w:rsidRPr="00412DE8">
        <w:rPr>
          <w:rFonts w:ascii="Times New Roman" w:hAnsi="Times New Roman" w:cs="Times New Roman"/>
          <w:sz w:val="28"/>
          <w:szCs w:val="28"/>
        </w:rPr>
        <w:t xml:space="preserve"> заключается в нагревании деталей по определенному режиму до заданной температуры, выдержке при этой температуре, а затем охлаждении с определенной скоростью.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12DE8">
        <w:rPr>
          <w:rFonts w:ascii="Times New Roman" w:hAnsi="Times New Roman" w:cs="Times New Roman"/>
          <w:sz w:val="28"/>
          <w:szCs w:val="28"/>
        </w:rPr>
        <w:t xml:space="preserve">В случае обработки холодом, т. е. при отрицательных температурах, процесс состоит в охлаждении деталей в камере холода с некоторой скоростью, выдержке при заданной отрицательной температуре и нагревании до комнатной температуры.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12DE8">
        <w:rPr>
          <w:rFonts w:ascii="Times New Roman" w:hAnsi="Times New Roman" w:cs="Times New Roman"/>
          <w:sz w:val="28"/>
          <w:szCs w:val="28"/>
        </w:rPr>
        <w:t>Таким образом, режим термической обработки определяется совокупностью ряда факторов — температурой и скоростью нагрева или охлаждения, продолжительностью выдержки при заданной температуре.</w:t>
      </w:r>
    </w:p>
    <w:p w:rsidR="003D1FD4" w:rsidRDefault="003D1FD4" w:rsidP="003D1FD4">
      <w:pPr>
        <w:pStyle w:val="a3"/>
        <w:spacing w:after="0" w:line="360" w:lineRule="auto"/>
        <w:ind w:left="0"/>
        <w:jc w:val="both"/>
        <w:rPr>
          <w:rFonts w:ascii="Times New Roman" w:hAnsi="Times New Roman" w:cs="Times New Roman"/>
          <w:sz w:val="28"/>
          <w:szCs w:val="28"/>
        </w:rPr>
      </w:pPr>
      <w:r w:rsidRPr="00412DE8">
        <w:rPr>
          <w:rFonts w:ascii="Times New Roman" w:hAnsi="Times New Roman" w:cs="Times New Roman"/>
          <w:sz w:val="28"/>
          <w:szCs w:val="28"/>
        </w:rPr>
        <w:t>Назначение термической обработки — придать металлу или сплаву необходимые свойства: повышенную или пониженную твердость, прочность, пластичность. Изменение физико-механических свойств металлов и сплавов в результате термической обработки вызыва</w:t>
      </w:r>
      <w:r>
        <w:rPr>
          <w:rFonts w:ascii="Times New Roman" w:hAnsi="Times New Roman" w:cs="Times New Roman"/>
          <w:sz w:val="28"/>
          <w:szCs w:val="28"/>
        </w:rPr>
        <w:t>ется изменениями их структуры.</w:t>
      </w:r>
      <w:r>
        <w:rPr>
          <w:rFonts w:ascii="Times New Roman" w:hAnsi="Times New Roman" w:cs="Times New Roman"/>
          <w:sz w:val="28"/>
          <w:szCs w:val="28"/>
        </w:rPr>
        <w:tab/>
      </w:r>
      <w:r w:rsidRPr="00412DE8">
        <w:rPr>
          <w:rFonts w:ascii="Times New Roman" w:hAnsi="Times New Roman" w:cs="Times New Roman"/>
          <w:bCs/>
          <w:sz w:val="28"/>
          <w:szCs w:val="28"/>
        </w:rPr>
        <w:t>Термическая обработка</w:t>
      </w:r>
      <w:r w:rsidRPr="00412DE8">
        <w:rPr>
          <w:rFonts w:ascii="Times New Roman" w:hAnsi="Times New Roman" w:cs="Times New Roman"/>
          <w:sz w:val="28"/>
          <w:szCs w:val="28"/>
        </w:rPr>
        <w:t xml:space="preserve"> в инструментальном производстве осуществляется с целью повышения прочностных свойств режущего инструмента. К основным видам термической обработки относятся отжиг, закалка, отпуск, обработка холодом,</w:t>
      </w:r>
      <w:r>
        <w:rPr>
          <w:rFonts w:ascii="Times New Roman" w:hAnsi="Times New Roman" w:cs="Times New Roman"/>
          <w:sz w:val="28"/>
          <w:szCs w:val="28"/>
        </w:rPr>
        <w:t xml:space="preserve"> химико-термическая обработка.</w:t>
      </w:r>
      <w:r>
        <w:rPr>
          <w:rFonts w:ascii="Times New Roman" w:hAnsi="Times New Roman" w:cs="Times New Roman"/>
          <w:sz w:val="28"/>
          <w:szCs w:val="28"/>
        </w:rPr>
        <w:tab/>
      </w:r>
      <w:r>
        <w:rPr>
          <w:rFonts w:ascii="Times New Roman" w:hAnsi="Times New Roman" w:cs="Times New Roman"/>
          <w:sz w:val="28"/>
          <w:szCs w:val="28"/>
        </w:rPr>
        <w:tab/>
      </w:r>
      <w:r w:rsidRPr="00412DE8">
        <w:rPr>
          <w:rFonts w:ascii="Times New Roman" w:hAnsi="Times New Roman" w:cs="Times New Roman"/>
          <w:sz w:val="28"/>
          <w:szCs w:val="28"/>
        </w:rPr>
        <w:t xml:space="preserve">Отжиг первого рода, или </w:t>
      </w:r>
      <w:proofErr w:type="spellStart"/>
      <w:r w:rsidRPr="00412DE8">
        <w:rPr>
          <w:rFonts w:ascii="Times New Roman" w:hAnsi="Times New Roman" w:cs="Times New Roman"/>
          <w:sz w:val="28"/>
          <w:szCs w:val="28"/>
        </w:rPr>
        <w:t>рекристаллизационный</w:t>
      </w:r>
      <w:proofErr w:type="spellEnd"/>
      <w:r w:rsidRPr="00412DE8">
        <w:rPr>
          <w:rFonts w:ascii="Times New Roman" w:hAnsi="Times New Roman" w:cs="Times New Roman"/>
          <w:sz w:val="28"/>
          <w:szCs w:val="28"/>
        </w:rPr>
        <w:t xml:space="preserve"> отжиг, проводят при температуре, составляющей 0,4 температуры плавления металла (практически сталь отжигают при 630 — 650° С). Отжиг этого вида применяется для снятия упрочнения, возникшего в металле в результате механической обработки</w:t>
      </w:r>
      <w:proofErr w:type="gramStart"/>
      <w:r w:rsidRPr="00412DE8">
        <w:rPr>
          <w:rFonts w:ascii="Times New Roman" w:hAnsi="Times New Roman" w:cs="Times New Roman"/>
          <w:sz w:val="28"/>
          <w:szCs w:val="28"/>
        </w:rPr>
        <w:t>.</w:t>
      </w:r>
      <w:proofErr w:type="gramEnd"/>
      <w:r w:rsidRPr="00412DE8">
        <w:rPr>
          <w:rFonts w:ascii="Times New Roman" w:hAnsi="Times New Roman" w:cs="Times New Roman"/>
          <w:sz w:val="28"/>
          <w:szCs w:val="28"/>
        </w:rPr>
        <w:t xml:space="preserve"> </w:t>
      </w:r>
      <w:proofErr w:type="gramStart"/>
      <w:r w:rsidRPr="00412DE8">
        <w:rPr>
          <w:rFonts w:ascii="Times New Roman" w:hAnsi="Times New Roman" w:cs="Times New Roman"/>
          <w:sz w:val="28"/>
          <w:szCs w:val="28"/>
        </w:rPr>
        <w:t>о</w:t>
      </w:r>
      <w:proofErr w:type="gramEnd"/>
      <w:r w:rsidRPr="00412DE8">
        <w:rPr>
          <w:rFonts w:ascii="Times New Roman" w:hAnsi="Times New Roman" w:cs="Times New Roman"/>
          <w:sz w:val="28"/>
          <w:szCs w:val="28"/>
        </w:rPr>
        <w:t>тжиг повышает пластичность мета</w:t>
      </w:r>
      <w:r>
        <w:rPr>
          <w:rFonts w:ascii="Times New Roman" w:hAnsi="Times New Roman" w:cs="Times New Roman"/>
          <w:sz w:val="28"/>
          <w:szCs w:val="28"/>
        </w:rPr>
        <w:t xml:space="preserve">лла и прочность </w:t>
      </w:r>
      <w:proofErr w:type="spellStart"/>
      <w:r>
        <w:rPr>
          <w:rFonts w:ascii="Times New Roman" w:hAnsi="Times New Roman" w:cs="Times New Roman"/>
          <w:sz w:val="28"/>
          <w:szCs w:val="28"/>
        </w:rPr>
        <w:lastRenderedPageBreak/>
        <w:t>итвердость</w:t>
      </w:r>
      <w:proofErr w:type="spellEnd"/>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12DE8">
        <w:rPr>
          <w:rFonts w:ascii="Times New Roman" w:hAnsi="Times New Roman" w:cs="Times New Roman"/>
          <w:sz w:val="28"/>
          <w:szCs w:val="28"/>
        </w:rPr>
        <w:t xml:space="preserve">В сплавах происходят структурные превращения состоянии, т. е. перекристаллизация. При этом температуры (внутренних структурных перестроений), охлаждается. Этот вид отжига применяется внутренних напряжений и улучшения структуры состоит в нагревании металла выше температуры ты превращений (как и в случае отжига второго рода) и I охлаждении. </w:t>
      </w:r>
      <w:r>
        <w:rPr>
          <w:rFonts w:ascii="Times New Roman" w:eastAsia="Times New Roman" w:hAnsi="Times New Roman" w:cs="Times New Roman"/>
          <w:color w:val="000000"/>
          <w:sz w:val="28"/>
          <w:szCs w:val="28"/>
        </w:rPr>
        <w:t>[1]</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12DE8">
        <w:rPr>
          <w:rFonts w:ascii="Times New Roman" w:hAnsi="Times New Roman" w:cs="Times New Roman"/>
          <w:sz w:val="28"/>
          <w:szCs w:val="28"/>
        </w:rPr>
        <w:t>Закалкой достигается получение структуры, которая обеспечивает металлу устойчивые механические свойства при высоких температуру и' следовательно, после закалки повышается твердость</w:t>
      </w:r>
      <w:proofErr w:type="gramStart"/>
      <w:r w:rsidRPr="00412DE8">
        <w:rPr>
          <w:rFonts w:ascii="Times New Roman" w:hAnsi="Times New Roman" w:cs="Times New Roman"/>
          <w:sz w:val="28"/>
          <w:szCs w:val="28"/>
        </w:rPr>
        <w:t xml:space="preserve"> ,</w:t>
      </w:r>
      <w:proofErr w:type="gramEnd"/>
      <w:r w:rsidRPr="00412DE8">
        <w:rPr>
          <w:rFonts w:ascii="Times New Roman" w:hAnsi="Times New Roman" w:cs="Times New Roman"/>
          <w:sz w:val="28"/>
          <w:szCs w:val="28"/>
        </w:rPr>
        <w:t xml:space="preserve"> и I прочности металла. Структура металла после закалки неравновесном </w:t>
      </w:r>
      <w:proofErr w:type="gramStart"/>
      <w:r w:rsidRPr="00412DE8">
        <w:rPr>
          <w:rFonts w:ascii="Times New Roman" w:hAnsi="Times New Roman" w:cs="Times New Roman"/>
          <w:sz w:val="28"/>
          <w:szCs w:val="28"/>
        </w:rPr>
        <w:t>состоянии</w:t>
      </w:r>
      <w:proofErr w:type="gramEnd"/>
      <w:r w:rsidRPr="00412DE8">
        <w:rPr>
          <w:rFonts w:ascii="Times New Roman" w:hAnsi="Times New Roman" w:cs="Times New Roman"/>
          <w:sz w:val="28"/>
          <w:szCs w:val="28"/>
        </w:rPr>
        <w:t xml:space="preserve">, так как в ней присутствуют различные фазы (фаза — однородная часть сплава). Отпуск состоит в нагреве сплавов, имеющих </w:t>
      </w:r>
      <w:proofErr w:type="gramStart"/>
      <w:r w:rsidRPr="00412DE8">
        <w:rPr>
          <w:rFonts w:ascii="Times New Roman" w:hAnsi="Times New Roman" w:cs="Times New Roman"/>
          <w:sz w:val="28"/>
          <w:szCs w:val="28"/>
        </w:rPr>
        <w:t>неравновесную</w:t>
      </w:r>
      <w:proofErr w:type="gramEnd"/>
      <w:r w:rsidRPr="00412DE8">
        <w:rPr>
          <w:rFonts w:ascii="Times New Roman" w:hAnsi="Times New Roman" w:cs="Times New Roman"/>
          <w:sz w:val="28"/>
          <w:szCs w:val="28"/>
        </w:rPr>
        <w:t xml:space="preserve"> гуру, ниже температуры фазовых превращений, выдержке той температуре и охлаждении.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12DE8">
        <w:rPr>
          <w:rFonts w:ascii="Times New Roman" w:hAnsi="Times New Roman" w:cs="Times New Roman"/>
          <w:sz w:val="28"/>
          <w:szCs w:val="28"/>
        </w:rPr>
        <w:t xml:space="preserve"> В результате отпуска структура металла становится </w:t>
      </w:r>
      <w:proofErr w:type="gramStart"/>
      <w:r w:rsidRPr="00412DE8">
        <w:rPr>
          <w:rFonts w:ascii="Times New Roman" w:hAnsi="Times New Roman" w:cs="Times New Roman"/>
          <w:sz w:val="28"/>
          <w:szCs w:val="28"/>
        </w:rPr>
        <w:t>более равновесной</w:t>
      </w:r>
      <w:proofErr w:type="gramEnd"/>
      <w:r w:rsidRPr="00412DE8">
        <w:rPr>
          <w:rFonts w:ascii="Times New Roman" w:hAnsi="Times New Roman" w:cs="Times New Roman"/>
          <w:sz w:val="28"/>
          <w:szCs w:val="28"/>
        </w:rPr>
        <w:t>, что вызывает снижение твердости и прочности и повышение пластичности и вязкой металла.</w:t>
      </w:r>
      <w:r>
        <w:rPr>
          <w:rFonts w:ascii="Times New Roman" w:hAnsi="Times New Roman" w:cs="Times New Roman"/>
          <w:sz w:val="28"/>
          <w:szCs w:val="28"/>
        </w:rPr>
        <w:t xml:space="preserve">  </w:t>
      </w:r>
    </w:p>
    <w:p w:rsidR="003D1FD4" w:rsidRDefault="003D1FD4" w:rsidP="003D1FD4">
      <w:pPr>
        <w:pStyle w:val="a3"/>
        <w:spacing w:after="0" w:line="360" w:lineRule="auto"/>
        <w:ind w:left="0"/>
        <w:jc w:val="both"/>
        <w:rPr>
          <w:rFonts w:ascii="Times New Roman" w:hAnsi="Times New Roman" w:cs="Times New Roman"/>
          <w:sz w:val="28"/>
          <w:szCs w:val="28"/>
        </w:rPr>
      </w:pPr>
    </w:p>
    <w:p w:rsidR="003D1FD4" w:rsidRPr="003D1FD4" w:rsidRDefault="003D1FD4" w:rsidP="003D1FD4">
      <w:pPr>
        <w:pStyle w:val="a3"/>
        <w:spacing w:after="0" w:line="360" w:lineRule="auto"/>
        <w:ind w:left="0"/>
        <w:jc w:val="center"/>
        <w:rPr>
          <w:rFonts w:ascii="Times New Roman" w:hAnsi="Times New Roman" w:cs="Times New Roman"/>
          <w:b/>
          <w:sz w:val="28"/>
          <w:szCs w:val="28"/>
        </w:rPr>
      </w:pPr>
      <w:r w:rsidRPr="003D1FD4">
        <w:rPr>
          <w:rFonts w:ascii="Times New Roman" w:hAnsi="Times New Roman" w:cs="Times New Roman"/>
          <w:b/>
          <w:sz w:val="28"/>
          <w:szCs w:val="28"/>
        </w:rPr>
        <w:t>3.2 Виды термической обработки</w:t>
      </w:r>
    </w:p>
    <w:p w:rsidR="003D1FD4" w:rsidRDefault="003D1FD4" w:rsidP="003D1FD4">
      <w:pPr>
        <w:ind w:firstLine="709"/>
        <w:rPr>
          <w:rFonts w:ascii="Times New Roman" w:hAnsi="Times New Roman"/>
          <w:sz w:val="28"/>
          <w:szCs w:val="28"/>
        </w:rPr>
      </w:pP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Термической обработкой называются процессы, сущность которых заключается в нагреве и охлаждении изделий по определенным режимам, в результате чего происходят изменения структуры, фазового состава, механических и физических свойств материала, без изменения химического состава.</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 xml:space="preserve">Назначение термической обработки металлов – получение требуемой твердости, улучшение прочностных характеристик металлов и сплавов. Термическая обработка подразделяется на </w:t>
      </w:r>
      <w:proofErr w:type="gramStart"/>
      <w:r w:rsidRPr="00040A82">
        <w:rPr>
          <w:rFonts w:ascii="Times New Roman" w:hAnsi="Times New Roman"/>
          <w:color w:val="000000"/>
          <w:sz w:val="28"/>
          <w:szCs w:val="28"/>
        </w:rPr>
        <w:t>термическую</w:t>
      </w:r>
      <w:proofErr w:type="gramEnd"/>
      <w:r w:rsidRPr="00040A82">
        <w:rPr>
          <w:rFonts w:ascii="Times New Roman" w:hAnsi="Times New Roman"/>
          <w:color w:val="000000"/>
          <w:sz w:val="28"/>
          <w:szCs w:val="28"/>
        </w:rPr>
        <w:t xml:space="preserve">, термомеханическую и химико-термическую. Термическая обработка – только термическое воздействие, термомеханическая – сочетание термического воздействия и </w:t>
      </w:r>
      <w:r w:rsidRPr="00040A82">
        <w:rPr>
          <w:rFonts w:ascii="Times New Roman" w:hAnsi="Times New Roman"/>
          <w:color w:val="000000"/>
          <w:sz w:val="28"/>
          <w:szCs w:val="28"/>
        </w:rPr>
        <w:lastRenderedPageBreak/>
        <w:t>пластической деформации, химико-термическая – сочетание термического и химического воздействия. Термическая обработка, в зависимости от структурного состояния, получаемого в результате ее применения, подразделяется на отжиг (первого и второго рода), закалку и отпуск.</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 xml:space="preserve">Отжиг </w:t>
      </w:r>
      <w:r w:rsidRPr="00040A82">
        <w:rPr>
          <w:rFonts w:ascii="Times New Roman" w:hAnsi="Times New Roman"/>
          <w:i/>
          <w:color w:val="000000"/>
          <w:sz w:val="28"/>
          <w:szCs w:val="28"/>
        </w:rPr>
        <w:t xml:space="preserve">– </w:t>
      </w:r>
      <w:r w:rsidRPr="00040A82">
        <w:rPr>
          <w:rFonts w:ascii="Times New Roman" w:hAnsi="Times New Roman"/>
          <w:color w:val="000000"/>
          <w:sz w:val="28"/>
          <w:szCs w:val="28"/>
        </w:rPr>
        <w:t>термическая обработка,  заключающаяся в нагреве металла до определенных температур, выдержка и последующего очень медленного охлаждения вместе с печью. Применяют для улучшения обработки металлов резанием, снижения твердости, получения зернистой структуры, а также для снятия напряжений, устраняет частично (или полностью) всякого рода неоднородности, которые были внесены в металл при предшествующих операциях (механическая обработка, обработка давлением, литье, сварка), улучшает структуру стали.</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 xml:space="preserve">Отжиг первого рода  </w:t>
      </w:r>
      <w:r w:rsidRPr="00040A82">
        <w:rPr>
          <w:rFonts w:ascii="Times New Roman" w:hAnsi="Times New Roman"/>
          <w:i/>
          <w:color w:val="000000"/>
          <w:sz w:val="28"/>
          <w:szCs w:val="28"/>
        </w:rPr>
        <w:t xml:space="preserve">–  </w:t>
      </w:r>
      <w:r w:rsidRPr="00040A82">
        <w:rPr>
          <w:rFonts w:ascii="Times New Roman" w:hAnsi="Times New Roman"/>
          <w:color w:val="000000"/>
          <w:sz w:val="28"/>
          <w:szCs w:val="28"/>
        </w:rPr>
        <w:t>это</w:t>
      </w:r>
      <w:r w:rsidRPr="00040A82">
        <w:rPr>
          <w:rFonts w:ascii="Times New Roman" w:hAnsi="Times New Roman"/>
          <w:i/>
          <w:color w:val="000000"/>
          <w:sz w:val="28"/>
          <w:szCs w:val="28"/>
        </w:rPr>
        <w:t xml:space="preserve"> </w:t>
      </w:r>
      <w:proofErr w:type="gramStart"/>
      <w:r w:rsidRPr="00040A82">
        <w:rPr>
          <w:rFonts w:ascii="Times New Roman" w:hAnsi="Times New Roman"/>
          <w:color w:val="000000"/>
          <w:sz w:val="28"/>
          <w:szCs w:val="28"/>
        </w:rPr>
        <w:t>отжиг</w:t>
      </w:r>
      <w:proofErr w:type="gramEnd"/>
      <w:r w:rsidRPr="00040A82">
        <w:rPr>
          <w:rFonts w:ascii="Times New Roman" w:hAnsi="Times New Roman"/>
          <w:color w:val="000000"/>
          <w:sz w:val="28"/>
          <w:szCs w:val="28"/>
        </w:rPr>
        <w:t xml:space="preserve">  при котором не происходит фазовых превращений, а если они имеют место, то не оказывают влияния на конечные результаты, предусмотренные его целевым назначением. </w:t>
      </w:r>
      <w:r w:rsidRPr="00040A82">
        <w:rPr>
          <w:rFonts w:ascii="Times New Roman" w:hAnsi="Times New Roman"/>
          <w:color w:val="000000"/>
          <w:sz w:val="28"/>
          <w:szCs w:val="28"/>
        </w:rPr>
        <w:tab/>
      </w:r>
      <w:r w:rsidRPr="00040A82">
        <w:rPr>
          <w:rFonts w:ascii="Times New Roman" w:hAnsi="Times New Roman"/>
          <w:color w:val="000000"/>
          <w:sz w:val="28"/>
          <w:szCs w:val="28"/>
        </w:rPr>
        <w:tab/>
      </w:r>
      <w:r w:rsidRPr="00040A82">
        <w:rPr>
          <w:rFonts w:ascii="Times New Roman" w:hAnsi="Times New Roman"/>
          <w:color w:val="000000"/>
          <w:sz w:val="28"/>
          <w:szCs w:val="28"/>
        </w:rPr>
        <w:tab/>
        <w:t xml:space="preserve">Различают следующие разновидности отжига первого рода: </w:t>
      </w:r>
      <w:proofErr w:type="spellStart"/>
      <w:r w:rsidRPr="00040A82">
        <w:rPr>
          <w:rFonts w:ascii="Times New Roman" w:hAnsi="Times New Roman"/>
          <w:color w:val="000000"/>
          <w:sz w:val="28"/>
          <w:szCs w:val="28"/>
        </w:rPr>
        <w:t>гомогенизационный</w:t>
      </w:r>
      <w:proofErr w:type="spellEnd"/>
      <w:r w:rsidRPr="00040A82">
        <w:rPr>
          <w:rFonts w:ascii="Times New Roman" w:hAnsi="Times New Roman"/>
          <w:color w:val="000000"/>
          <w:sz w:val="28"/>
          <w:szCs w:val="28"/>
        </w:rPr>
        <w:t xml:space="preserve"> и </w:t>
      </w:r>
      <w:proofErr w:type="spellStart"/>
      <w:r w:rsidRPr="00040A82">
        <w:rPr>
          <w:rFonts w:ascii="Times New Roman" w:hAnsi="Times New Roman"/>
          <w:color w:val="000000"/>
          <w:sz w:val="28"/>
          <w:szCs w:val="28"/>
        </w:rPr>
        <w:t>рекристаллизационный</w:t>
      </w:r>
      <w:proofErr w:type="spellEnd"/>
      <w:r w:rsidRPr="00040A82">
        <w:rPr>
          <w:rFonts w:ascii="Times New Roman" w:hAnsi="Times New Roman"/>
          <w:color w:val="000000"/>
          <w:sz w:val="28"/>
          <w:szCs w:val="28"/>
        </w:rPr>
        <w:t>.</w:t>
      </w:r>
    </w:p>
    <w:p w:rsidR="003D1FD4" w:rsidRPr="00040A82" w:rsidRDefault="003D1FD4" w:rsidP="003D1FD4">
      <w:pPr>
        <w:ind w:firstLine="709"/>
        <w:rPr>
          <w:rFonts w:ascii="Times New Roman" w:hAnsi="Times New Roman"/>
          <w:color w:val="000000"/>
          <w:sz w:val="28"/>
          <w:szCs w:val="28"/>
        </w:rPr>
      </w:pPr>
      <w:proofErr w:type="spellStart"/>
      <w:r w:rsidRPr="00040A82">
        <w:rPr>
          <w:rFonts w:ascii="Times New Roman" w:hAnsi="Times New Roman"/>
          <w:color w:val="000000"/>
          <w:sz w:val="28"/>
          <w:szCs w:val="28"/>
        </w:rPr>
        <w:t>Гомогенизационный</w:t>
      </w:r>
      <w:proofErr w:type="spellEnd"/>
      <w:r w:rsidRPr="00040A82">
        <w:rPr>
          <w:rFonts w:ascii="Times New Roman" w:hAnsi="Times New Roman"/>
          <w:color w:val="000000"/>
          <w:sz w:val="28"/>
          <w:szCs w:val="28"/>
        </w:rPr>
        <w:t xml:space="preserve"> – это отжиг с длительной выдержкой при температуре выше 950</w:t>
      </w:r>
      <w:proofErr w:type="gramStart"/>
      <w:r w:rsidRPr="00040A82">
        <w:rPr>
          <w:rFonts w:ascii="Times New Roman" w:hAnsi="Times New Roman"/>
          <w:color w:val="000000"/>
          <w:sz w:val="28"/>
          <w:szCs w:val="28"/>
        </w:rPr>
        <w:t>ºС</w:t>
      </w:r>
      <w:proofErr w:type="gramEnd"/>
      <w:r w:rsidRPr="00040A82">
        <w:rPr>
          <w:rFonts w:ascii="Times New Roman" w:hAnsi="Times New Roman"/>
          <w:color w:val="000000"/>
          <w:sz w:val="28"/>
          <w:szCs w:val="28"/>
        </w:rPr>
        <w:t xml:space="preserve"> (обычно 1100–1200ºС) с целью выравнивания химического состава.</w:t>
      </w:r>
    </w:p>
    <w:p w:rsidR="003D1FD4" w:rsidRPr="00040A82" w:rsidRDefault="003D1FD4" w:rsidP="003D1FD4">
      <w:pPr>
        <w:ind w:firstLine="709"/>
        <w:rPr>
          <w:rFonts w:ascii="Times New Roman" w:hAnsi="Times New Roman"/>
          <w:color w:val="000000"/>
          <w:sz w:val="28"/>
          <w:szCs w:val="28"/>
        </w:rPr>
      </w:pPr>
      <w:proofErr w:type="spellStart"/>
      <w:r w:rsidRPr="00040A82">
        <w:rPr>
          <w:rFonts w:ascii="Times New Roman" w:hAnsi="Times New Roman"/>
          <w:color w:val="000000"/>
          <w:sz w:val="28"/>
          <w:szCs w:val="28"/>
        </w:rPr>
        <w:t>Рекристаллизационный</w:t>
      </w:r>
      <w:proofErr w:type="spellEnd"/>
      <w:r w:rsidRPr="00040A82">
        <w:rPr>
          <w:rFonts w:ascii="Times New Roman" w:hAnsi="Times New Roman"/>
          <w:color w:val="000000"/>
          <w:sz w:val="28"/>
          <w:szCs w:val="28"/>
        </w:rPr>
        <w:t xml:space="preserve"> – это отжиг наклепанной стали при температуре, превышающей температуру начала рекристаллизации, с целью устранения </w:t>
      </w:r>
      <w:proofErr w:type="spellStart"/>
      <w:r w:rsidRPr="00040A82">
        <w:rPr>
          <w:rFonts w:ascii="Times New Roman" w:hAnsi="Times New Roman"/>
          <w:color w:val="000000"/>
          <w:sz w:val="28"/>
          <w:szCs w:val="28"/>
        </w:rPr>
        <w:t>наклепаи</w:t>
      </w:r>
      <w:proofErr w:type="spellEnd"/>
      <w:r w:rsidRPr="00040A82">
        <w:rPr>
          <w:rFonts w:ascii="Times New Roman" w:hAnsi="Times New Roman"/>
          <w:color w:val="000000"/>
          <w:sz w:val="28"/>
          <w:szCs w:val="28"/>
        </w:rPr>
        <w:t xml:space="preserve"> получение определенной величины зерна.</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Отжиг второго рода. Это отжиг, при котором фазовые превращения определяют его целевое назначение.</w:t>
      </w:r>
      <w:r w:rsidRPr="00A93FD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[2]</w:t>
      </w:r>
      <w:r w:rsidRPr="00040A82">
        <w:rPr>
          <w:rFonts w:ascii="Times New Roman" w:hAnsi="Times New Roman"/>
          <w:color w:val="000000"/>
          <w:sz w:val="28"/>
          <w:szCs w:val="28"/>
        </w:rPr>
        <w:t xml:space="preserve"> </w:t>
      </w:r>
      <w:r w:rsidRPr="00040A82">
        <w:rPr>
          <w:rFonts w:ascii="Times New Roman" w:hAnsi="Times New Roman"/>
          <w:color w:val="000000"/>
          <w:sz w:val="28"/>
          <w:szCs w:val="28"/>
        </w:rPr>
        <w:tab/>
      </w:r>
      <w:r w:rsidRPr="00040A82">
        <w:rPr>
          <w:rFonts w:ascii="Times New Roman" w:hAnsi="Times New Roman"/>
          <w:color w:val="000000"/>
          <w:sz w:val="28"/>
          <w:szCs w:val="28"/>
        </w:rPr>
        <w:tab/>
      </w:r>
      <w:r w:rsidRPr="00040A82">
        <w:rPr>
          <w:rFonts w:ascii="Times New Roman" w:hAnsi="Times New Roman"/>
          <w:color w:val="000000"/>
          <w:sz w:val="28"/>
          <w:szCs w:val="28"/>
        </w:rPr>
        <w:tab/>
      </w:r>
      <w:r w:rsidRPr="00040A82">
        <w:rPr>
          <w:rFonts w:ascii="Times New Roman" w:hAnsi="Times New Roman"/>
          <w:color w:val="000000"/>
          <w:sz w:val="28"/>
          <w:szCs w:val="28"/>
        </w:rPr>
        <w:tab/>
      </w:r>
      <w:r w:rsidRPr="00040A82">
        <w:rPr>
          <w:rFonts w:ascii="Times New Roman" w:hAnsi="Times New Roman"/>
          <w:color w:val="000000"/>
          <w:sz w:val="28"/>
          <w:szCs w:val="28"/>
        </w:rPr>
        <w:tab/>
      </w:r>
      <w:r w:rsidRPr="00040A82">
        <w:rPr>
          <w:rFonts w:ascii="Times New Roman" w:hAnsi="Times New Roman"/>
          <w:color w:val="000000"/>
          <w:sz w:val="28"/>
          <w:szCs w:val="28"/>
        </w:rPr>
        <w:tab/>
      </w:r>
      <w:r>
        <w:rPr>
          <w:rFonts w:ascii="Times New Roman" w:hAnsi="Times New Roman"/>
          <w:color w:val="000000"/>
          <w:sz w:val="28"/>
          <w:szCs w:val="28"/>
        </w:rPr>
        <w:t xml:space="preserve">Различают следующие виды: </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Полный отжиг производят путем нагрева стали на 30–50</w:t>
      </w:r>
      <w:proofErr w:type="gramStart"/>
      <w:r w:rsidRPr="00040A82">
        <w:rPr>
          <w:rFonts w:ascii="Times New Roman" w:hAnsi="Times New Roman"/>
          <w:color w:val="000000"/>
          <w:sz w:val="28"/>
          <w:szCs w:val="28"/>
        </w:rPr>
        <w:t> °С</w:t>
      </w:r>
      <w:proofErr w:type="gramEnd"/>
      <w:r w:rsidRPr="00040A82">
        <w:rPr>
          <w:rFonts w:ascii="Times New Roman" w:hAnsi="Times New Roman"/>
          <w:color w:val="000000"/>
          <w:sz w:val="28"/>
          <w:szCs w:val="28"/>
        </w:rPr>
        <w:t xml:space="preserve"> выше критической точки, выдержкой при этой температуре и медленным охлаждением до 400–500 °С со скоростью 200 °С в час углеродистых сталей, 100 °С в час для низколегированных сталей и 50 °С в час для </w:t>
      </w:r>
      <w:r w:rsidRPr="00040A82">
        <w:rPr>
          <w:rFonts w:ascii="Times New Roman" w:hAnsi="Times New Roman"/>
          <w:color w:val="000000"/>
          <w:sz w:val="28"/>
          <w:szCs w:val="28"/>
        </w:rPr>
        <w:lastRenderedPageBreak/>
        <w:t>высоколегированных сталей. Структура стали после отжига равновесная, устойчивая.</w:t>
      </w:r>
    </w:p>
    <w:p w:rsidR="003D1FD4" w:rsidRPr="00040A82" w:rsidRDefault="003D1FD4" w:rsidP="003D1FD4">
      <w:pPr>
        <w:ind w:firstLine="709"/>
        <w:rPr>
          <w:rFonts w:ascii="Times New Roman" w:hAnsi="Times New Roman"/>
          <w:i/>
          <w:color w:val="000000"/>
          <w:sz w:val="28"/>
          <w:szCs w:val="28"/>
        </w:rPr>
      </w:pPr>
      <w:r w:rsidRPr="00040A82">
        <w:rPr>
          <w:rFonts w:ascii="Times New Roman" w:hAnsi="Times New Roman"/>
          <w:color w:val="000000"/>
          <w:sz w:val="28"/>
          <w:szCs w:val="28"/>
        </w:rPr>
        <w:t>Неполный отжиг производится путем нагрева стали до одной из температур, находящейся в интервале превращений, выдержкой и медленным охлаждением. Неполный отжиг применяют для снижения внутренних напряжений, понижения твердости и улучшения обрабатываемости резанием</w:t>
      </w:r>
    </w:p>
    <w:p w:rsidR="003D1FD4" w:rsidRPr="00040A82" w:rsidRDefault="003D1FD4" w:rsidP="003D1FD4">
      <w:pPr>
        <w:ind w:firstLine="709"/>
        <w:rPr>
          <w:rFonts w:ascii="Times New Roman" w:hAnsi="Times New Roman"/>
          <w:i/>
          <w:color w:val="000000"/>
          <w:sz w:val="28"/>
          <w:szCs w:val="28"/>
        </w:rPr>
      </w:pPr>
      <w:r w:rsidRPr="00040A82">
        <w:rPr>
          <w:rFonts w:ascii="Times New Roman" w:hAnsi="Times New Roman"/>
          <w:color w:val="000000"/>
          <w:sz w:val="28"/>
          <w:szCs w:val="28"/>
        </w:rPr>
        <w:t>Диффузионный отжиг. Металл нагревают до температур 1100–1200</w:t>
      </w:r>
      <w:proofErr w:type="gramStart"/>
      <w:r w:rsidRPr="00040A82">
        <w:rPr>
          <w:rFonts w:ascii="Times New Roman" w:hAnsi="Times New Roman"/>
          <w:color w:val="000000"/>
          <w:sz w:val="28"/>
          <w:szCs w:val="28"/>
        </w:rPr>
        <w:t>ºС</w:t>
      </w:r>
      <w:proofErr w:type="gramEnd"/>
      <w:r w:rsidRPr="00040A82">
        <w:rPr>
          <w:rFonts w:ascii="Times New Roman" w:hAnsi="Times New Roman"/>
          <w:color w:val="000000"/>
          <w:sz w:val="28"/>
          <w:szCs w:val="28"/>
        </w:rPr>
        <w:t>, так как при этом более полно протекают диффузионные процессы, необходимые для выравнивания химического состава.</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Изотермический отжиг заключается в следующем: сталь нагревают, а затем быстро охлаждают (чаще переносом в другую печь) до температуры, находящейся ниже критической на 50–100ºС. В основном применяется для легированных сталей. Экономически выгоден, так как длительность обычного отжига (13 – 15) ч, а изотермического отжига (4 – 6) ч</w:t>
      </w:r>
    </w:p>
    <w:p w:rsidR="003D1FD4" w:rsidRPr="00040A82" w:rsidRDefault="003D1FD4" w:rsidP="003D1FD4">
      <w:pPr>
        <w:ind w:firstLine="709"/>
        <w:rPr>
          <w:rFonts w:ascii="Times New Roman" w:hAnsi="Times New Roman"/>
          <w:color w:val="000000"/>
          <w:sz w:val="28"/>
          <w:szCs w:val="28"/>
        </w:rPr>
      </w:pPr>
      <w:proofErr w:type="spellStart"/>
      <w:r>
        <w:rPr>
          <w:rFonts w:ascii="Times New Roman" w:hAnsi="Times New Roman"/>
          <w:color w:val="000000"/>
          <w:sz w:val="28"/>
          <w:szCs w:val="28"/>
        </w:rPr>
        <w:t>Сфероидизирующий</w:t>
      </w:r>
      <w:proofErr w:type="spellEnd"/>
      <w:r>
        <w:rPr>
          <w:rFonts w:ascii="Times New Roman" w:hAnsi="Times New Roman"/>
          <w:color w:val="000000"/>
          <w:sz w:val="28"/>
          <w:szCs w:val="28"/>
        </w:rPr>
        <w:t xml:space="preserve"> отжиг </w:t>
      </w:r>
      <w:r w:rsidRPr="00040A82">
        <w:rPr>
          <w:rFonts w:ascii="Times New Roman" w:hAnsi="Times New Roman"/>
          <w:color w:val="000000"/>
          <w:sz w:val="28"/>
          <w:szCs w:val="28"/>
        </w:rPr>
        <w:t>заключается в нагреве стали выше критической температуры на 20 – 30</w:t>
      </w:r>
      <w:proofErr w:type="gramStart"/>
      <w:r w:rsidRPr="00040A82">
        <w:rPr>
          <w:rFonts w:ascii="Times New Roman" w:hAnsi="Times New Roman"/>
          <w:color w:val="000000"/>
          <w:sz w:val="28"/>
          <w:szCs w:val="28"/>
        </w:rPr>
        <w:t> °С</w:t>
      </w:r>
      <w:proofErr w:type="gramEnd"/>
      <w:r w:rsidRPr="00040A82">
        <w:rPr>
          <w:rFonts w:ascii="Times New Roman" w:hAnsi="Times New Roman"/>
          <w:color w:val="000000"/>
          <w:sz w:val="28"/>
          <w:szCs w:val="28"/>
        </w:rPr>
        <w:t>, выдержке при этой температуре и медленном охлаждении.</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Светлый отжиг осуществляется по режимам полного или неполного отжига с применением защитных атмосфер ил в печах с частичным вакуумом. Применяется с целью защиты поверхности металла от окисления и обезуглероживания.</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Нормализация – заключается в нагреве металла до температуры на (30–50) º</w:t>
      </w:r>
      <w:proofErr w:type="gramStart"/>
      <w:r w:rsidRPr="00040A82">
        <w:rPr>
          <w:rFonts w:ascii="Times New Roman" w:hAnsi="Times New Roman"/>
          <w:color w:val="000000"/>
          <w:sz w:val="28"/>
          <w:szCs w:val="28"/>
        </w:rPr>
        <w:t>С выше</w:t>
      </w:r>
      <w:proofErr w:type="gramEnd"/>
      <w:r w:rsidRPr="00040A82">
        <w:rPr>
          <w:rFonts w:ascii="Times New Roman" w:hAnsi="Times New Roman"/>
          <w:color w:val="000000"/>
          <w:sz w:val="28"/>
          <w:szCs w:val="28"/>
        </w:rPr>
        <w:t xml:space="preserve"> критической точки и последующего охлаждения на воздухе. Назначение нормализации различно в зависимости от состава стали. Вместо отжига низкоуглеродистые стали подвергают нормализации. </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sidRPr="00040A82">
        <w:rPr>
          <w:rFonts w:ascii="Times New Roman" w:hAnsi="Times New Roman"/>
          <w:color w:val="000000"/>
          <w:sz w:val="28"/>
          <w:szCs w:val="28"/>
        </w:rPr>
        <w:t xml:space="preserve">Для среднеуглеродистых сталей нормализацию применяют вместо закалки и высокого отпуска. Высокоуглеродистые стали подвергают нормализации с целью устранения </w:t>
      </w:r>
      <w:proofErr w:type="spellStart"/>
      <w:r w:rsidRPr="00040A82">
        <w:rPr>
          <w:rFonts w:ascii="Times New Roman" w:hAnsi="Times New Roman"/>
          <w:color w:val="000000"/>
          <w:sz w:val="28"/>
          <w:szCs w:val="28"/>
        </w:rPr>
        <w:t>цементитной</w:t>
      </w:r>
      <w:proofErr w:type="spellEnd"/>
      <w:r w:rsidRPr="00040A82">
        <w:rPr>
          <w:rFonts w:ascii="Times New Roman" w:hAnsi="Times New Roman"/>
          <w:color w:val="000000"/>
          <w:sz w:val="28"/>
          <w:szCs w:val="28"/>
        </w:rPr>
        <w:t xml:space="preserve"> сетки. Нормализацию с последующим высоким отпуском применяют вместо отжига для исправления </w:t>
      </w:r>
      <w:r w:rsidRPr="00040A82">
        <w:rPr>
          <w:rFonts w:ascii="Times New Roman" w:hAnsi="Times New Roman"/>
          <w:color w:val="000000"/>
          <w:sz w:val="28"/>
          <w:szCs w:val="28"/>
        </w:rPr>
        <w:lastRenderedPageBreak/>
        <w:t>структуры легированных сталей. Нормализация по сравнению с отжигом – более экономичная операция, так как не требует охлаждения вместе с печью.</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Закалка – это нагрев до оптимальной температуры, выдержка и последующее быстрое охлаждение с целью получения неравновесной структуры.</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В результате закалки повышается прочность и твердость и пон</w:t>
      </w:r>
      <w:r>
        <w:rPr>
          <w:rFonts w:ascii="Times New Roman" w:hAnsi="Times New Roman"/>
          <w:color w:val="000000"/>
          <w:sz w:val="28"/>
          <w:szCs w:val="28"/>
        </w:rPr>
        <w:t>и</w:t>
      </w:r>
      <w:r w:rsidRPr="00040A82">
        <w:rPr>
          <w:rFonts w:ascii="Times New Roman" w:hAnsi="Times New Roman"/>
          <w:color w:val="000000"/>
          <w:sz w:val="28"/>
          <w:szCs w:val="28"/>
        </w:rPr>
        <w:t>жается пластичность стали. Основные параметры при закалке – температура нагрева и скорость охлаждения. Критической скоростью закалки называется скорость охлаждения, обеспечивающая получение структуры – мартенсит или мартенсит и остаточный аустенит.</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В зависимости от формы детали, марки стали и требуемого комплекса свойств</w:t>
      </w:r>
      <w:r>
        <w:rPr>
          <w:rFonts w:ascii="Times New Roman" w:hAnsi="Times New Roman"/>
          <w:color w:val="000000"/>
          <w:sz w:val="28"/>
          <w:szCs w:val="28"/>
        </w:rPr>
        <w:t>,</w:t>
      </w:r>
      <w:r w:rsidRPr="00040A82">
        <w:rPr>
          <w:rFonts w:ascii="Times New Roman" w:hAnsi="Times New Roman"/>
          <w:color w:val="000000"/>
          <w:sz w:val="28"/>
          <w:szCs w:val="28"/>
        </w:rPr>
        <w:t xml:space="preserve"> применяют различные способы закалки.</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Закалка в одном охладителе. Деталь нагревают до температуры закалки и охлаждают в одном охладителе (вода, масло).</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Закалка в двух средах (прерывистая закалка) – это закалка при которой деталь охлаждают последовательно в двух средах: первая среда – охлаждающая жидкость (вода), вторая – воздух или масло.</w:t>
      </w:r>
      <w:r w:rsidRPr="00A93FD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[3]</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Ступенчатая закалка. Нагретую до температуры закалки деталь охлаждают в расплавленных солях, после выдержки в течени</w:t>
      </w:r>
      <w:proofErr w:type="gramStart"/>
      <w:r w:rsidRPr="00040A82">
        <w:rPr>
          <w:rFonts w:ascii="Times New Roman" w:hAnsi="Times New Roman"/>
          <w:color w:val="000000"/>
          <w:sz w:val="28"/>
          <w:szCs w:val="28"/>
        </w:rPr>
        <w:t>и</w:t>
      </w:r>
      <w:proofErr w:type="gramEnd"/>
      <w:r w:rsidRPr="00040A82">
        <w:rPr>
          <w:rFonts w:ascii="Times New Roman" w:hAnsi="Times New Roman"/>
          <w:color w:val="000000"/>
          <w:sz w:val="28"/>
          <w:szCs w:val="28"/>
        </w:rPr>
        <w:t xml:space="preserve"> времени необходимого для выравнивания температуры по всему сечению, деталь охлаждают на воздухе, что способствует снижению закалочных напряжений.</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Изотермическая закалка</w:t>
      </w:r>
      <w:r w:rsidRPr="00040A82">
        <w:rPr>
          <w:rFonts w:ascii="Times New Roman" w:hAnsi="Times New Roman"/>
          <w:i/>
          <w:color w:val="000000"/>
          <w:sz w:val="28"/>
          <w:szCs w:val="28"/>
        </w:rPr>
        <w:t xml:space="preserve"> </w:t>
      </w:r>
      <w:r w:rsidRPr="00040A82">
        <w:rPr>
          <w:rFonts w:ascii="Times New Roman" w:hAnsi="Times New Roman"/>
          <w:color w:val="000000"/>
          <w:sz w:val="28"/>
          <w:szCs w:val="28"/>
        </w:rPr>
        <w:t>так же, как и ступенчатая, производится в двух охлаждающих средах. Температура горячей среды (соляные, селитровые или щелочные ванны) различна: она зависит от химического состава стали, но всегда на 20–100</w:t>
      </w:r>
      <w:proofErr w:type="gramStart"/>
      <w:r w:rsidRPr="00040A82">
        <w:rPr>
          <w:rFonts w:ascii="Times New Roman" w:hAnsi="Times New Roman"/>
          <w:color w:val="000000"/>
          <w:sz w:val="28"/>
          <w:szCs w:val="28"/>
        </w:rPr>
        <w:t> °С</w:t>
      </w:r>
      <w:proofErr w:type="gramEnd"/>
      <w:r w:rsidRPr="00040A82">
        <w:rPr>
          <w:rFonts w:ascii="Times New Roman" w:hAnsi="Times New Roman"/>
          <w:color w:val="000000"/>
          <w:sz w:val="28"/>
          <w:szCs w:val="28"/>
        </w:rPr>
        <w:t xml:space="preserve"> выше точки мартенситного превращения для данной стали. Окончательное охлаждение до комнатной температуры производится на воздухе. Изотермическая закалка широко применяется для деталей из высоколегированных сталей. После изотермической закалки сталь приобретает высокие прочностные свойства, то есть сочетание высокой вязкости с прочностью.</w:t>
      </w:r>
    </w:p>
    <w:p w:rsidR="003D1FD4" w:rsidRPr="00040A82" w:rsidRDefault="003D1FD4" w:rsidP="003D1FD4">
      <w:pPr>
        <w:ind w:firstLine="709"/>
        <w:rPr>
          <w:rFonts w:ascii="Times New Roman" w:hAnsi="Times New Roman"/>
          <w:color w:val="000000"/>
          <w:sz w:val="28"/>
          <w:szCs w:val="28"/>
        </w:rPr>
      </w:pPr>
      <w:r>
        <w:rPr>
          <w:rFonts w:ascii="Times New Roman" w:hAnsi="Times New Roman"/>
          <w:color w:val="000000"/>
          <w:sz w:val="28"/>
          <w:szCs w:val="28"/>
        </w:rPr>
        <w:lastRenderedPageBreak/>
        <w:t xml:space="preserve">Закалка с </w:t>
      </w:r>
      <w:proofErr w:type="spellStart"/>
      <w:r>
        <w:rPr>
          <w:rFonts w:ascii="Times New Roman" w:hAnsi="Times New Roman"/>
          <w:color w:val="000000"/>
          <w:sz w:val="28"/>
          <w:szCs w:val="28"/>
        </w:rPr>
        <w:t>самоо</w:t>
      </w:r>
      <w:r w:rsidRPr="00040A82">
        <w:rPr>
          <w:rFonts w:ascii="Times New Roman" w:hAnsi="Times New Roman"/>
          <w:color w:val="000000"/>
          <w:sz w:val="28"/>
          <w:szCs w:val="28"/>
        </w:rPr>
        <w:t>тпуском</w:t>
      </w:r>
      <w:proofErr w:type="spellEnd"/>
      <w:r w:rsidRPr="00040A82">
        <w:rPr>
          <w:rFonts w:ascii="Times New Roman" w:hAnsi="Times New Roman"/>
          <w:color w:val="000000"/>
          <w:sz w:val="28"/>
          <w:szCs w:val="28"/>
        </w:rPr>
        <w:t xml:space="preserve"> имеет широкое применение в инструментальном производстве. Процесс состоит в том, что детали выдерживаются в охлаждающей среде не до полного охлаждения, а в определенный момент извлекаются из нее с целью сохранения в сердцевине детали некоторого количества тепла, за счет которого производится последующий отпуск.</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Отпуск</w:t>
      </w:r>
      <w:r w:rsidRPr="00040A82">
        <w:rPr>
          <w:rFonts w:ascii="Times New Roman" w:hAnsi="Times New Roman"/>
          <w:i/>
          <w:color w:val="000000"/>
          <w:sz w:val="28"/>
          <w:szCs w:val="28"/>
        </w:rPr>
        <w:t xml:space="preserve"> </w:t>
      </w:r>
      <w:r w:rsidRPr="00040A82">
        <w:rPr>
          <w:rFonts w:ascii="Times New Roman" w:hAnsi="Times New Roman"/>
          <w:color w:val="000000"/>
          <w:sz w:val="28"/>
          <w:szCs w:val="28"/>
        </w:rPr>
        <w:t>стали является завершающей операцией термической обра</w:t>
      </w:r>
      <w:r>
        <w:rPr>
          <w:rFonts w:ascii="Times New Roman" w:hAnsi="Times New Roman"/>
          <w:color w:val="000000"/>
          <w:sz w:val="28"/>
          <w:szCs w:val="28"/>
        </w:rPr>
        <w:t xml:space="preserve">ботки, формирующей структуру, </w:t>
      </w:r>
      <w:proofErr w:type="gramStart"/>
      <w:r>
        <w:rPr>
          <w:rFonts w:ascii="Times New Roman" w:hAnsi="Times New Roman"/>
          <w:color w:val="000000"/>
          <w:sz w:val="28"/>
          <w:szCs w:val="28"/>
        </w:rPr>
        <w:t>а</w:t>
      </w:r>
      <w:proofErr w:type="gramEnd"/>
      <w:r>
        <w:rPr>
          <w:rFonts w:ascii="Times New Roman" w:hAnsi="Times New Roman"/>
          <w:color w:val="000000"/>
          <w:sz w:val="28"/>
          <w:szCs w:val="28"/>
        </w:rPr>
        <w:t xml:space="preserve"> следовательно</w:t>
      </w:r>
      <w:r w:rsidRPr="00040A82">
        <w:rPr>
          <w:rFonts w:ascii="Times New Roman" w:hAnsi="Times New Roman"/>
          <w:color w:val="000000"/>
          <w:sz w:val="28"/>
          <w:szCs w:val="28"/>
        </w:rPr>
        <w:t xml:space="preserve"> и свойства стали. Отпуск заключается в нагреве стали до различных температур (в зависимости от вида отпуска, но всегда ниже критической точки), выдержке при этой температуре и охлаждении с разными скоростями. Назначение отпуска – снять внутренние напряжения, возникающие в процессе закалки, и получить необходимую структуру.</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В зависимости от температуры нагрева закаленной детали различают три вида отпуска: высокий, средний и низкий.</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Высокий отпуск</w:t>
      </w:r>
      <w:r w:rsidRPr="00040A82">
        <w:rPr>
          <w:rFonts w:ascii="Times New Roman" w:hAnsi="Times New Roman"/>
          <w:color w:val="000000"/>
          <w:sz w:val="28"/>
          <w:szCs w:val="28"/>
        </w:rPr>
        <w:t xml:space="preserve"> производится при температурах нагрева выше 350–600</w:t>
      </w:r>
      <w:proofErr w:type="gramStart"/>
      <w:r w:rsidRPr="00040A82">
        <w:rPr>
          <w:rFonts w:ascii="Times New Roman" w:hAnsi="Times New Roman"/>
          <w:color w:val="000000"/>
          <w:sz w:val="28"/>
          <w:szCs w:val="28"/>
        </w:rPr>
        <w:t> °С</w:t>
      </w:r>
      <w:proofErr w:type="gramEnd"/>
      <w:r w:rsidRPr="00040A82">
        <w:rPr>
          <w:rFonts w:ascii="Times New Roman" w:hAnsi="Times New Roman"/>
          <w:color w:val="000000"/>
          <w:sz w:val="28"/>
          <w:szCs w:val="28"/>
        </w:rPr>
        <w:t>, но ниже критической точки; такой отпуск применяется для конструкционных сталей.</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Средний отпуск</w:t>
      </w:r>
      <w:r w:rsidRPr="00040A82">
        <w:rPr>
          <w:rFonts w:ascii="Times New Roman" w:hAnsi="Times New Roman"/>
          <w:color w:val="000000"/>
          <w:sz w:val="28"/>
          <w:szCs w:val="28"/>
        </w:rPr>
        <w:t xml:space="preserve"> производится при температурах нагрева 350 – 500</w:t>
      </w:r>
      <w:proofErr w:type="gramStart"/>
      <w:r w:rsidRPr="00040A82">
        <w:rPr>
          <w:rFonts w:ascii="Times New Roman" w:hAnsi="Times New Roman"/>
          <w:color w:val="000000"/>
          <w:sz w:val="28"/>
          <w:szCs w:val="28"/>
        </w:rPr>
        <w:t> °С</w:t>
      </w:r>
      <w:proofErr w:type="gramEnd"/>
      <w:r w:rsidRPr="00040A82">
        <w:rPr>
          <w:rFonts w:ascii="Times New Roman" w:hAnsi="Times New Roman"/>
          <w:color w:val="000000"/>
          <w:sz w:val="28"/>
          <w:szCs w:val="28"/>
        </w:rPr>
        <w:t>; такой отпуск широко применяется для пружинной и рессорной сталей.</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Низкий отпуск</w:t>
      </w:r>
      <w:r w:rsidRPr="00040A82">
        <w:rPr>
          <w:rFonts w:ascii="Times New Roman" w:hAnsi="Times New Roman"/>
          <w:color w:val="000000"/>
          <w:sz w:val="28"/>
          <w:szCs w:val="28"/>
        </w:rPr>
        <w:t xml:space="preserve"> </w:t>
      </w:r>
      <w:proofErr w:type="gramStart"/>
      <w:r w:rsidRPr="00040A82">
        <w:rPr>
          <w:rFonts w:ascii="Times New Roman" w:hAnsi="Times New Roman"/>
          <w:color w:val="000000"/>
          <w:sz w:val="28"/>
          <w:szCs w:val="28"/>
        </w:rPr>
        <w:t>производится при температурах 150–250 °С. Твердость детали после закалки почти не изменяется</w:t>
      </w:r>
      <w:proofErr w:type="gramEnd"/>
      <w:r w:rsidRPr="00040A82">
        <w:rPr>
          <w:rFonts w:ascii="Times New Roman" w:hAnsi="Times New Roman"/>
          <w:color w:val="000000"/>
          <w:sz w:val="28"/>
          <w:szCs w:val="28"/>
        </w:rPr>
        <w:t>; низкий отпуск применяется для углеродистых и легированных инструментальных сталей, для которых необходимы высокая твердость и износостойкость.</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Контроль отпуска осуществляется по цветам побежалости, появляющимся на поверхности детали.</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sidRPr="0060634B">
        <w:rPr>
          <w:rFonts w:ascii="Times New Roman" w:hAnsi="Times New Roman"/>
          <w:color w:val="000000"/>
          <w:sz w:val="28"/>
          <w:szCs w:val="28"/>
        </w:rPr>
        <w:t>Старение –</w:t>
      </w:r>
      <w:r w:rsidRPr="00040A82">
        <w:rPr>
          <w:rFonts w:ascii="Times New Roman" w:hAnsi="Times New Roman"/>
          <w:b/>
          <w:color w:val="000000"/>
          <w:sz w:val="28"/>
          <w:szCs w:val="28"/>
        </w:rPr>
        <w:t xml:space="preserve"> </w:t>
      </w:r>
      <w:r>
        <w:rPr>
          <w:rFonts w:ascii="Times New Roman" w:hAnsi="Times New Roman"/>
          <w:color w:val="000000"/>
          <w:sz w:val="28"/>
          <w:szCs w:val="28"/>
        </w:rPr>
        <w:t>это процесс изменения свой</w:t>
      </w:r>
      <w:proofErr w:type="gramStart"/>
      <w:r>
        <w:rPr>
          <w:rFonts w:ascii="Times New Roman" w:hAnsi="Times New Roman"/>
          <w:color w:val="000000"/>
          <w:sz w:val="28"/>
          <w:szCs w:val="28"/>
        </w:rPr>
        <w:t xml:space="preserve">ств </w:t>
      </w:r>
      <w:r w:rsidRPr="00040A82">
        <w:rPr>
          <w:rFonts w:ascii="Times New Roman" w:hAnsi="Times New Roman"/>
          <w:color w:val="000000"/>
          <w:sz w:val="28"/>
          <w:szCs w:val="28"/>
        </w:rPr>
        <w:t>спл</w:t>
      </w:r>
      <w:proofErr w:type="gramEnd"/>
      <w:r w:rsidRPr="00040A82">
        <w:rPr>
          <w:rFonts w:ascii="Times New Roman" w:hAnsi="Times New Roman"/>
          <w:color w:val="000000"/>
          <w:sz w:val="28"/>
          <w:szCs w:val="28"/>
        </w:rPr>
        <w:t>авов без заметного изменения микроструктуры. Известны два вида старения: термическое и деформационное.</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lastRenderedPageBreak/>
        <w:t>Термическое старение</w:t>
      </w:r>
      <w:r w:rsidRPr="00040A82">
        <w:rPr>
          <w:rFonts w:ascii="Times New Roman" w:hAnsi="Times New Roman"/>
          <w:color w:val="000000"/>
          <w:sz w:val="28"/>
          <w:szCs w:val="28"/>
        </w:rPr>
        <w:t xml:space="preserve"> протекает в результате изменения растворимости углерода в железе в зависимости от температуры.</w:t>
      </w:r>
    </w:p>
    <w:p w:rsidR="003D1FD4" w:rsidRPr="0060634B"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 xml:space="preserve">Если изменение твердости, пластичности и прочности протекает при комнатной температуре, то такое старение называется </w:t>
      </w:r>
      <w:r w:rsidRPr="0060634B">
        <w:rPr>
          <w:rFonts w:ascii="Times New Roman" w:hAnsi="Times New Roman"/>
          <w:color w:val="000000"/>
          <w:sz w:val="28"/>
          <w:szCs w:val="28"/>
        </w:rPr>
        <w:t>естественным.</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 xml:space="preserve">Если же процесс протекает при повышенной температуре, то старение </w:t>
      </w:r>
      <w:r w:rsidRPr="0060634B">
        <w:rPr>
          <w:rFonts w:ascii="Times New Roman" w:hAnsi="Times New Roman"/>
          <w:color w:val="000000"/>
          <w:sz w:val="28"/>
          <w:szCs w:val="28"/>
        </w:rPr>
        <w:t>называется искусственным</w:t>
      </w:r>
      <w:r w:rsidRPr="00040A82">
        <w:rPr>
          <w:rFonts w:ascii="Times New Roman" w:hAnsi="Times New Roman"/>
          <w:i/>
          <w:color w:val="000000"/>
          <w:sz w:val="28"/>
          <w:szCs w:val="28"/>
        </w:rPr>
        <w:t>.</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Деформационное (механическое) старение</w:t>
      </w:r>
      <w:r w:rsidRPr="00040A82">
        <w:rPr>
          <w:rFonts w:ascii="Times New Roman" w:hAnsi="Times New Roman"/>
          <w:color w:val="000000"/>
          <w:sz w:val="28"/>
          <w:szCs w:val="28"/>
        </w:rPr>
        <w:t xml:space="preserve"> протекает после холодной пластической деформации.</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Обработка холодом</w:t>
      </w:r>
      <w:r>
        <w:rPr>
          <w:rFonts w:ascii="Times New Roman" w:hAnsi="Times New Roman"/>
          <w:color w:val="000000"/>
          <w:sz w:val="28"/>
          <w:szCs w:val="28"/>
        </w:rPr>
        <w:t xml:space="preserve"> </w:t>
      </w:r>
      <w:r w:rsidRPr="0060634B">
        <w:rPr>
          <w:rFonts w:ascii="Times New Roman" w:hAnsi="Times New Roman"/>
          <w:color w:val="000000"/>
          <w:sz w:val="28"/>
          <w:szCs w:val="28"/>
        </w:rPr>
        <w:t>–</w:t>
      </w:r>
      <w:r>
        <w:rPr>
          <w:rFonts w:ascii="Times New Roman" w:hAnsi="Times New Roman"/>
          <w:color w:val="000000"/>
          <w:sz w:val="28"/>
          <w:szCs w:val="28"/>
        </w:rPr>
        <w:t xml:space="preserve"> н</w:t>
      </w:r>
      <w:r w:rsidRPr="00040A82">
        <w:rPr>
          <w:rFonts w:ascii="Times New Roman" w:hAnsi="Times New Roman"/>
          <w:color w:val="000000"/>
          <w:sz w:val="28"/>
          <w:szCs w:val="28"/>
        </w:rPr>
        <w:t>овый вид термической обработки, для повышения твердости стали путем перевода остаточного аустенита закаленной стали в мартенсит. Это выполняется при охлаждении стали до температуры нижней мартенситной точки.</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Методы поверхностного упрочнения</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Поверхностной закалкой</w:t>
      </w:r>
      <w:r w:rsidRPr="00040A82">
        <w:rPr>
          <w:rFonts w:ascii="Times New Roman" w:hAnsi="Times New Roman"/>
          <w:i/>
          <w:color w:val="000000"/>
          <w:sz w:val="28"/>
          <w:szCs w:val="28"/>
        </w:rPr>
        <w:t xml:space="preserve"> </w:t>
      </w:r>
      <w:r w:rsidRPr="00040A82">
        <w:rPr>
          <w:rFonts w:ascii="Times New Roman" w:hAnsi="Times New Roman"/>
          <w:color w:val="000000"/>
          <w:sz w:val="28"/>
          <w:szCs w:val="28"/>
        </w:rPr>
        <w:t>называют процесс термической обработки, представляющий собой нагрев поверхностного слоя стали до температуры выше критической и последующее охлаждение с целью получения в поверхностном слое структуры мартенсита.</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Различают следующие виды: индукционная закалка; закалка в электролите, закалка при нагреве токами высокой частот</w:t>
      </w:r>
      <w:proofErr w:type="gramStart"/>
      <w:r w:rsidRPr="00040A82">
        <w:rPr>
          <w:rFonts w:ascii="Times New Roman" w:hAnsi="Times New Roman"/>
          <w:color w:val="000000"/>
          <w:sz w:val="28"/>
          <w:szCs w:val="28"/>
        </w:rPr>
        <w:t>ы(</w:t>
      </w:r>
      <w:proofErr w:type="gramEnd"/>
      <w:r w:rsidRPr="00040A82">
        <w:rPr>
          <w:rFonts w:ascii="Times New Roman" w:hAnsi="Times New Roman"/>
          <w:color w:val="000000"/>
          <w:sz w:val="28"/>
          <w:szCs w:val="28"/>
        </w:rPr>
        <w:t>ТВЧ), закалка с газопламенным нагревом.</w:t>
      </w:r>
      <w:r w:rsidRPr="00A93FD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[4]</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Индукционная закалка</w:t>
      </w:r>
      <w:r w:rsidRPr="00040A82">
        <w:rPr>
          <w:rFonts w:ascii="Times New Roman" w:hAnsi="Times New Roman"/>
          <w:color w:val="000000"/>
          <w:sz w:val="28"/>
          <w:szCs w:val="28"/>
        </w:rPr>
        <w:t xml:space="preserve"> основана на физическом явлении, сущность которого заключается в том, что электрический ток высокой частоты, проходя по проводнику, создает вокруг него электромагнитное поле. На поверхности детали, помещенной в этом поле, индуцируются вихревые токи, вызывая нагрев металла до высоких температур. Это обеспечивает возможность протекания фазовых превращений.</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В зависимости от способа нагрева индукционная закалка подразделяется на три вида:</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одновременный нагрев и закалка всей поверхности (используется для мелких деталей);</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lastRenderedPageBreak/>
        <w:t>последовательный нагрев и закалка отдельных участков (используется для коленчатых валов и подобных им деталей);</w:t>
      </w:r>
    </w:p>
    <w:p w:rsidR="003D1FD4" w:rsidRPr="00040A82" w:rsidRDefault="003D1FD4" w:rsidP="003D1FD4">
      <w:pPr>
        <w:ind w:firstLine="709"/>
        <w:rPr>
          <w:rFonts w:ascii="Times New Roman" w:hAnsi="Times New Roman"/>
          <w:color w:val="000000"/>
          <w:sz w:val="28"/>
          <w:szCs w:val="28"/>
        </w:rPr>
      </w:pPr>
      <w:r w:rsidRPr="00040A82">
        <w:rPr>
          <w:rFonts w:ascii="Times New Roman" w:hAnsi="Times New Roman"/>
          <w:color w:val="000000"/>
          <w:sz w:val="28"/>
          <w:szCs w:val="28"/>
        </w:rPr>
        <w:t>непрерывно-последовательный нагрев и закалка перемещением (используется для длинных деталей).</w:t>
      </w:r>
    </w:p>
    <w:p w:rsidR="003D1FD4" w:rsidRPr="00040A82" w:rsidRDefault="003D1FD4" w:rsidP="003D1FD4">
      <w:pPr>
        <w:ind w:firstLine="709"/>
        <w:rPr>
          <w:rFonts w:ascii="Times New Roman" w:hAnsi="Times New Roman"/>
          <w:color w:val="000000"/>
          <w:sz w:val="28"/>
          <w:szCs w:val="28"/>
        </w:rPr>
      </w:pPr>
      <w:r w:rsidRPr="0060634B">
        <w:rPr>
          <w:rFonts w:ascii="Times New Roman" w:hAnsi="Times New Roman"/>
          <w:color w:val="000000"/>
          <w:sz w:val="28"/>
          <w:szCs w:val="28"/>
        </w:rPr>
        <w:t>Газопламенная закалка.</w:t>
      </w:r>
      <w:r w:rsidRPr="00040A82">
        <w:rPr>
          <w:rFonts w:ascii="Times New Roman" w:hAnsi="Times New Roman"/>
          <w:i/>
          <w:color w:val="000000"/>
          <w:sz w:val="28"/>
          <w:szCs w:val="28"/>
        </w:rPr>
        <w:t xml:space="preserve"> </w:t>
      </w:r>
      <w:r w:rsidRPr="00040A82">
        <w:rPr>
          <w:rFonts w:ascii="Times New Roman" w:hAnsi="Times New Roman"/>
          <w:color w:val="000000"/>
          <w:sz w:val="28"/>
          <w:szCs w:val="28"/>
        </w:rPr>
        <w:t xml:space="preserve">Процесс газопламенной закалки заключается в быстром </w:t>
      </w:r>
      <w:r>
        <w:rPr>
          <w:rFonts w:ascii="Times New Roman" w:hAnsi="Times New Roman"/>
          <w:color w:val="000000"/>
          <w:sz w:val="28"/>
          <w:szCs w:val="28"/>
        </w:rPr>
        <w:t>нагреве поверхности детали ацети</w:t>
      </w:r>
      <w:r w:rsidRPr="00040A82">
        <w:rPr>
          <w:rFonts w:ascii="Times New Roman" w:hAnsi="Times New Roman"/>
          <w:color w:val="000000"/>
          <w:sz w:val="28"/>
          <w:szCs w:val="28"/>
        </w:rPr>
        <w:t>ленокислородным, газокислородным или кислородно-керосиновым пламенем до температуры закалки с последующим охлаждением водой или эмульсией.</w:t>
      </w:r>
    </w:p>
    <w:p w:rsidR="003D1FD4" w:rsidRPr="00040A82" w:rsidRDefault="003D1FD4" w:rsidP="003D1FD4">
      <w:pPr>
        <w:ind w:firstLine="709"/>
        <w:rPr>
          <w:rFonts w:ascii="Times New Roman" w:hAnsi="Times New Roman"/>
          <w:color w:val="000000"/>
          <w:sz w:val="28"/>
          <w:szCs w:val="28"/>
        </w:rPr>
      </w:pPr>
      <w:r>
        <w:rPr>
          <w:rFonts w:ascii="Times New Roman" w:hAnsi="Times New Roman"/>
          <w:color w:val="000000"/>
          <w:sz w:val="28"/>
          <w:szCs w:val="28"/>
        </w:rPr>
        <w:t xml:space="preserve">Закалка в электролите </w:t>
      </w:r>
      <w:r w:rsidRPr="0060634B">
        <w:rPr>
          <w:rFonts w:ascii="Times New Roman" w:hAnsi="Times New Roman"/>
          <w:color w:val="000000"/>
          <w:sz w:val="28"/>
          <w:szCs w:val="28"/>
        </w:rPr>
        <w:t>–</w:t>
      </w:r>
      <w:r>
        <w:rPr>
          <w:rFonts w:ascii="Times New Roman" w:hAnsi="Times New Roman"/>
          <w:color w:val="000000"/>
          <w:sz w:val="28"/>
          <w:szCs w:val="28"/>
        </w:rPr>
        <w:t xml:space="preserve"> это п</w:t>
      </w:r>
      <w:r w:rsidRPr="00040A82">
        <w:rPr>
          <w:rFonts w:ascii="Times New Roman" w:hAnsi="Times New Roman"/>
          <w:color w:val="000000"/>
          <w:sz w:val="28"/>
          <w:szCs w:val="28"/>
        </w:rPr>
        <w:t xml:space="preserve">роцесс закалки в электролите заключается в следующем: в ванну с электролитом (5–10% раствор кальцинированной соли) опускают закаливаемую деталь и пропускают ток напряжением 220–250 </w:t>
      </w:r>
      <w:proofErr w:type="gramStart"/>
      <w:r w:rsidRPr="00040A82">
        <w:rPr>
          <w:rFonts w:ascii="Times New Roman" w:hAnsi="Times New Roman"/>
          <w:color w:val="000000"/>
          <w:sz w:val="28"/>
          <w:szCs w:val="28"/>
        </w:rPr>
        <w:t>В.</w:t>
      </w:r>
      <w:proofErr w:type="gramEnd"/>
      <w:r w:rsidRPr="00040A82">
        <w:rPr>
          <w:rFonts w:ascii="Times New Roman" w:hAnsi="Times New Roman"/>
          <w:color w:val="000000"/>
          <w:sz w:val="28"/>
          <w:szCs w:val="28"/>
        </w:rPr>
        <w:t xml:space="preserve"> </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sidRPr="00040A82">
        <w:rPr>
          <w:rFonts w:ascii="Times New Roman" w:hAnsi="Times New Roman"/>
          <w:color w:val="000000"/>
          <w:sz w:val="28"/>
          <w:szCs w:val="28"/>
        </w:rPr>
        <w:t>В результате чего происходит нагрев детали до высоких температур. Охлаждение детали производят или в том же электролите (после выключения тока) ил</w:t>
      </w:r>
      <w:r w:rsidR="009814CC">
        <w:rPr>
          <w:rFonts w:ascii="Times New Roman" w:hAnsi="Times New Roman"/>
          <w:color w:val="000000"/>
          <w:sz w:val="28"/>
          <w:szCs w:val="28"/>
        </w:rPr>
        <w:t xml:space="preserve">и в специальном закалочном баке </w:t>
      </w:r>
      <w:r w:rsidR="009814CC">
        <w:rPr>
          <w:rFonts w:ascii="Times New Roman" w:eastAsia="Batang" w:hAnsi="Times New Roman"/>
          <w:sz w:val="28"/>
          <w:szCs w:val="28"/>
        </w:rPr>
        <w:t>[11].</w:t>
      </w:r>
    </w:p>
    <w:p w:rsidR="003D1FD4" w:rsidRPr="00040A82" w:rsidRDefault="003D1FD4" w:rsidP="002868D5">
      <w:pPr>
        <w:spacing w:line="276" w:lineRule="auto"/>
        <w:ind w:firstLine="708"/>
        <w:rPr>
          <w:rFonts w:ascii="Times New Roman" w:hAnsi="Times New Roman"/>
          <w:color w:val="000000"/>
          <w:sz w:val="28"/>
          <w:szCs w:val="28"/>
        </w:rPr>
      </w:pPr>
      <w:r w:rsidRPr="00040A82">
        <w:rPr>
          <w:rFonts w:ascii="Times New Roman" w:hAnsi="Times New Roman"/>
          <w:color w:val="000000"/>
          <w:sz w:val="28"/>
          <w:szCs w:val="28"/>
        </w:rPr>
        <w:t>Термомеханическая обработка (Т.М.О.) – новый метод упрочнения металлов и сплавов при сохранении достаточной пластичности, совмещающий пластическую деформацию и упрочняющую термическую обработку (закалку и отпуск). Различают три основных способа термомеханической обработки.</w:t>
      </w:r>
    </w:p>
    <w:p w:rsidR="003D1FD4" w:rsidRPr="00040A82" w:rsidRDefault="003D1FD4" w:rsidP="002868D5">
      <w:pPr>
        <w:spacing w:line="276" w:lineRule="auto"/>
        <w:ind w:firstLine="709"/>
        <w:rPr>
          <w:rFonts w:ascii="Times New Roman" w:hAnsi="Times New Roman"/>
          <w:color w:val="000000"/>
          <w:sz w:val="28"/>
          <w:szCs w:val="28"/>
        </w:rPr>
      </w:pPr>
      <w:r w:rsidRPr="0060634B">
        <w:rPr>
          <w:rFonts w:ascii="Times New Roman" w:hAnsi="Times New Roman"/>
          <w:color w:val="000000"/>
          <w:sz w:val="28"/>
          <w:szCs w:val="28"/>
        </w:rPr>
        <w:t>Низкотемпературная термомеханическая обработка (Н.Т.М.О)</w:t>
      </w:r>
      <w:r w:rsidRPr="00040A82">
        <w:rPr>
          <w:rFonts w:ascii="Times New Roman" w:hAnsi="Times New Roman"/>
          <w:color w:val="000000"/>
          <w:sz w:val="28"/>
          <w:szCs w:val="28"/>
        </w:rPr>
        <w:t xml:space="preserve"> основана на ступенчатой закалке, то есть пластическая деформация стали осуществляется при температурах относительной устойчивости аустенита с последующей закалкой и отпуском.</w:t>
      </w:r>
    </w:p>
    <w:p w:rsidR="003D1FD4" w:rsidRDefault="003D1FD4" w:rsidP="002868D5">
      <w:pPr>
        <w:spacing w:line="276" w:lineRule="auto"/>
        <w:ind w:firstLine="709"/>
        <w:rPr>
          <w:rFonts w:ascii="Times New Roman" w:hAnsi="Times New Roman"/>
          <w:color w:val="000000"/>
          <w:sz w:val="28"/>
          <w:szCs w:val="28"/>
        </w:rPr>
      </w:pPr>
      <w:r w:rsidRPr="0060634B">
        <w:rPr>
          <w:rFonts w:ascii="Times New Roman" w:hAnsi="Times New Roman"/>
          <w:color w:val="000000"/>
          <w:sz w:val="28"/>
          <w:szCs w:val="28"/>
        </w:rPr>
        <w:t xml:space="preserve">Высокотемпературная термомеханическая обработка (В.Т.М.О) при этом </w:t>
      </w:r>
      <w:r w:rsidRPr="00040A82">
        <w:rPr>
          <w:rFonts w:ascii="Times New Roman" w:hAnsi="Times New Roman"/>
          <w:color w:val="000000"/>
          <w:sz w:val="28"/>
          <w:szCs w:val="28"/>
        </w:rPr>
        <w:t>пластическую деформацию проводят при температурах устойчивости аустенита с последующе</w:t>
      </w:r>
      <w:r>
        <w:rPr>
          <w:rFonts w:ascii="Times New Roman" w:hAnsi="Times New Roman"/>
          <w:color w:val="000000"/>
          <w:sz w:val="28"/>
          <w:szCs w:val="28"/>
        </w:rPr>
        <w:t xml:space="preserve">й закалкой и отпуском. </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t xml:space="preserve">Предварительная термомеханическая обработка (П.Т.М.О), деформация при этом </w:t>
      </w:r>
      <w:proofErr w:type="gramStart"/>
      <w:r>
        <w:rPr>
          <w:rFonts w:ascii="Times New Roman" w:hAnsi="Times New Roman"/>
          <w:color w:val="000000"/>
          <w:sz w:val="28"/>
          <w:szCs w:val="28"/>
        </w:rPr>
        <w:t xml:space="preserve">может осуществляться при температуре </w:t>
      </w:r>
      <w:r w:rsidRPr="00040A82">
        <w:rPr>
          <w:rFonts w:ascii="Times New Roman" w:hAnsi="Times New Roman"/>
          <w:color w:val="000000"/>
          <w:sz w:val="28"/>
          <w:szCs w:val="28"/>
        </w:rPr>
        <w:t>20ºС.</w:t>
      </w:r>
      <w:r>
        <w:rPr>
          <w:rFonts w:ascii="Times New Roman" w:hAnsi="Times New Roman"/>
          <w:color w:val="000000"/>
          <w:sz w:val="28"/>
          <w:szCs w:val="28"/>
        </w:rPr>
        <w:t xml:space="preserve"> Далее осуществляется</w:t>
      </w:r>
      <w:proofErr w:type="gramEnd"/>
      <w:r>
        <w:rPr>
          <w:rFonts w:ascii="Times New Roman" w:hAnsi="Times New Roman"/>
          <w:color w:val="000000"/>
          <w:sz w:val="28"/>
          <w:szCs w:val="28"/>
        </w:rPr>
        <w:t xml:space="preserve"> обычная термическая обработка: закалка и отпуск. </w:t>
      </w:r>
      <w:r w:rsidR="0049615E">
        <w:rPr>
          <w:rFonts w:ascii="Times New Roman" w:hAnsi="Times New Roman"/>
          <w:color w:val="000000"/>
          <w:sz w:val="28"/>
          <w:szCs w:val="28"/>
        </w:rPr>
        <w:t xml:space="preserve">  </w:t>
      </w:r>
    </w:p>
    <w:p w:rsidR="002D6C17" w:rsidRDefault="002D6C17" w:rsidP="003D1FD4">
      <w:pPr>
        <w:ind w:firstLine="709"/>
        <w:rPr>
          <w:rFonts w:ascii="Times New Roman" w:hAnsi="Times New Roman"/>
          <w:color w:val="000000"/>
          <w:sz w:val="28"/>
          <w:szCs w:val="28"/>
        </w:rPr>
      </w:pPr>
    </w:p>
    <w:p w:rsidR="002868D5" w:rsidRDefault="002868D5" w:rsidP="002868D5">
      <w:pPr>
        <w:rPr>
          <w:rFonts w:ascii="Times New Roman" w:hAnsi="Times New Roman"/>
          <w:b/>
          <w:color w:val="000000"/>
          <w:sz w:val="28"/>
          <w:szCs w:val="28"/>
        </w:rPr>
      </w:pPr>
    </w:p>
    <w:p w:rsidR="003D1FD4" w:rsidRDefault="002D6C17" w:rsidP="002D6C17">
      <w:pPr>
        <w:ind w:firstLine="709"/>
        <w:jc w:val="center"/>
        <w:rPr>
          <w:rFonts w:ascii="Times New Roman" w:hAnsi="Times New Roman"/>
          <w:b/>
          <w:color w:val="000000"/>
          <w:sz w:val="28"/>
          <w:szCs w:val="28"/>
        </w:rPr>
      </w:pPr>
      <w:r w:rsidRPr="002D6C17">
        <w:rPr>
          <w:rFonts w:ascii="Times New Roman" w:hAnsi="Times New Roman"/>
          <w:b/>
          <w:color w:val="000000"/>
          <w:sz w:val="28"/>
          <w:szCs w:val="28"/>
        </w:rPr>
        <w:t>Заключение</w:t>
      </w:r>
    </w:p>
    <w:p w:rsidR="0069627C" w:rsidRDefault="0069627C" w:rsidP="002D6C17">
      <w:pPr>
        <w:ind w:firstLine="709"/>
        <w:jc w:val="center"/>
        <w:rPr>
          <w:rFonts w:ascii="Times New Roman" w:hAnsi="Times New Roman"/>
          <w:b/>
          <w:color w:val="000000"/>
          <w:sz w:val="28"/>
          <w:szCs w:val="28"/>
        </w:rPr>
      </w:pP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lastRenderedPageBreak/>
        <w:t>Под экспертизой понимается исследование представленных объектов и анализ полученных на его основе данных, проводимое экспертом (экспертной комиссией) и направленное на проверку качественных свойств объекта, его подлинности, соответствия, идентификации и т.д., которое завершается выпуском акта, заключения, а в некоторых случаях - сертификата качества, соответствия.</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Экспертиза металлов, сплавов и изделий из них относится к группе химических исследований и применяется для анализа любых объектов металлической природы. Исследуемые предметы или фрагменты могут быть выполнены из металлов, сплавов, являться частями (в том числе микрочастицами) более крупных металлических объектов. Металловедческая экспертиза определяет состав изделия, способ изготовления, сферу применения, способы эксплуатации, а также воздействие, которое было оказано на предмет.</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Перечень объектов, предоставляемых для проведения металловедческой экспертизы чрезвычайно широк, что является прямым следствием повсеместного использования изделий из металлов и их сплавов в современной жизни.</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Решение о назначении экспертизы принимается должностным лицом таможенного органа с согласия начальника этого органа или его заместителя, о чем выносится мотивированное постановление.</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В зависимости от процессуального основания помимо первичной экспертизы выделяют дополнительные, повторные, комплексные и комиссионные, в связи, с чем важно указать вид назначаемой экспертизы. Необходимость определения вида экспертизы обусловлена различными особенностями их назначения и проведения.</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В случае необходимости (отсутствие специализированного оборудования, эксперта, обладающего определенными знаниями) проведение экспертизы может быть поручено соответствующим организациям или другим экспертам, назначенным таможенным органом.</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lastRenderedPageBreak/>
        <w:t>Общий спектр вопросов, которые могут быть поставлены перед экспертом, неограничен, но в то же время в частном случае он не должен выходить за рамки специальных познаний конкретного эксперта.</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Эксперт, декларант и иные лица, обладающие полномочиями в отношении товара при проведении экспертизы, имеют ряд прав и обязанностей. На основании проведенных исследований и с учетом их результатов эксперт дает заключение в письменной форме от своего имени.</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Экспертное заключение, как правило, состоит из трех частей: вводной, исследовательской и заключительной.</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В заключени</w:t>
      </w:r>
      <w:proofErr w:type="gramStart"/>
      <w:r>
        <w:rPr>
          <w:rFonts w:ascii="Times New Roman" w:eastAsia="Batang" w:hAnsi="Times New Roman"/>
          <w:sz w:val="28"/>
          <w:szCs w:val="28"/>
        </w:rPr>
        <w:t>и</w:t>
      </w:r>
      <w:proofErr w:type="gramEnd"/>
      <w:r>
        <w:rPr>
          <w:rFonts w:ascii="Times New Roman" w:eastAsia="Batang" w:hAnsi="Times New Roman"/>
          <w:sz w:val="28"/>
          <w:szCs w:val="28"/>
        </w:rPr>
        <w:t xml:space="preserve"> эксперта должны быть указаны время и место проведения исследования, кем и на каком основании проводились исследования, вопросы, поставленные перед экспертом, объекты исследований, материалы и документы, предоставленные эксперту, содержание и результаты исследований с указанием примененных методов, оценка результатов исследований, выводы по поставленным вопросам и их обоснование.</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Если экспертиза проводилась при участии нескольких экспертов, заключение подписывается всеми экспертами. При разногласии между экспертами каждый из них делает свои выводы отдельно. В качестве объекта экспертного исследования могут выступать пробы и образцы.</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Под образцом товара понимается единица продукции, являющаяся тождественной по структуре, составу и свойствам всей серии (партии) продукции, а под пробой - оптимально необходимая часть образца товара, тождественная по составу объекту исследования.</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Взятие проб и образцов товаров производится для целей:</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 таможенного контроля и таможенного оформления товаров, перемещаемых через таможенную границу Российской Федерации, и их таможенного обложения;</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 подготовки заключений по экспертизам, назначенным в процессе производства таможенного контроля и таможенного оформления;</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lastRenderedPageBreak/>
        <w:t>- обеспечения защиты интересов потребителей [5].</w:t>
      </w:r>
    </w:p>
    <w:p w:rsidR="0069627C" w:rsidRDefault="0069627C" w:rsidP="0069627C">
      <w:pPr>
        <w:ind w:firstLine="709"/>
        <w:rPr>
          <w:rFonts w:ascii="Times New Roman" w:eastAsia="Batang" w:hAnsi="Times New Roman"/>
          <w:sz w:val="28"/>
          <w:szCs w:val="28"/>
        </w:rPr>
      </w:pPr>
      <w:r>
        <w:rPr>
          <w:rFonts w:ascii="Times New Roman" w:eastAsia="Batang" w:hAnsi="Times New Roman"/>
          <w:sz w:val="28"/>
          <w:szCs w:val="28"/>
        </w:rPr>
        <w:t>Таким образом, актуальность исследования металлов и сплавов на сегодняшний день очевидна ввиду высокого спроса на эти материалы и широких возможностей  использования их в различных областях.</w:t>
      </w:r>
    </w:p>
    <w:p w:rsidR="0069627C" w:rsidRDefault="0069627C" w:rsidP="0069627C">
      <w:pPr>
        <w:ind w:firstLine="709"/>
        <w:rPr>
          <w:rFonts w:ascii="Times New Roman" w:hAnsi="Times New Roman"/>
          <w:color w:val="000000"/>
          <w:sz w:val="28"/>
          <w:szCs w:val="28"/>
        </w:rPr>
      </w:pPr>
      <w:r w:rsidRPr="00412DE8">
        <w:rPr>
          <w:rFonts w:ascii="Times New Roman" w:hAnsi="Times New Roman"/>
          <w:bCs/>
          <w:sz w:val="28"/>
          <w:szCs w:val="28"/>
        </w:rPr>
        <w:t>Термическая обработка</w:t>
      </w:r>
      <w:r w:rsidRPr="00412DE8">
        <w:rPr>
          <w:rFonts w:ascii="Times New Roman" w:hAnsi="Times New Roman"/>
          <w:sz w:val="28"/>
          <w:szCs w:val="28"/>
        </w:rPr>
        <w:t xml:space="preserve"> заключается в нагревании деталей по определенному режиму до заданной температуры, выдержке при этой температуре, а затем охлаждении с определенной скоростью. </w:t>
      </w:r>
      <w:r>
        <w:rPr>
          <w:rFonts w:ascii="Times New Roman" w:hAnsi="Times New Roman"/>
          <w:sz w:val="28"/>
          <w:szCs w:val="28"/>
        </w:rPr>
        <w:tab/>
      </w:r>
      <w:r>
        <w:rPr>
          <w:rFonts w:ascii="Times New Roman" w:hAnsi="Times New Roman"/>
          <w:sz w:val="28"/>
          <w:szCs w:val="28"/>
        </w:rPr>
        <w:tab/>
      </w:r>
    </w:p>
    <w:p w:rsidR="0069627C" w:rsidRDefault="0069627C" w:rsidP="0069627C">
      <w:pPr>
        <w:ind w:firstLine="709"/>
        <w:rPr>
          <w:rFonts w:ascii="Times New Roman" w:hAnsi="Times New Roman"/>
          <w:color w:val="000000"/>
          <w:sz w:val="28"/>
          <w:szCs w:val="28"/>
        </w:rPr>
      </w:pPr>
      <w:r w:rsidRPr="004429E3">
        <w:rPr>
          <w:rFonts w:ascii="Times New Roman" w:hAnsi="Times New Roman"/>
          <w:color w:val="000000"/>
          <w:sz w:val="28"/>
          <w:szCs w:val="28"/>
        </w:rPr>
        <w:t>Термическая обработка является одной из основных, наиболее важных операций общего технологического цикла обработки, от правильного выполнения которой зависит качество (механические и физико-химические свойства) изготовляемых деталей машин и механизмов, инструмента и другой продукции.</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sidRPr="004429E3">
        <w:rPr>
          <w:rFonts w:ascii="Times New Roman" w:hAnsi="Times New Roman"/>
          <w:color w:val="000000"/>
          <w:sz w:val="28"/>
          <w:szCs w:val="28"/>
        </w:rPr>
        <w:t xml:space="preserve">Термическую обработку применяют на различных стадиях производства деталей машин и металлоизделий. В одних случаях она может быть промежуточной операцией, служащей для улучшения обрабатываемости сплавов давлением, резанием, в других – является окончательной операцией, обеспечивающей необходимый комплекс показателей механических, физических и эксплуатационных свойств изделий или полуфабрикатов. </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p>
    <w:p w:rsidR="0069627C" w:rsidRPr="004429E3" w:rsidRDefault="0069627C" w:rsidP="0069627C">
      <w:pPr>
        <w:ind w:firstLine="709"/>
        <w:rPr>
          <w:rFonts w:ascii="Times New Roman" w:hAnsi="Times New Roman"/>
          <w:color w:val="000000"/>
          <w:sz w:val="28"/>
          <w:szCs w:val="28"/>
        </w:rPr>
      </w:pPr>
      <w:r w:rsidRPr="004429E3">
        <w:rPr>
          <w:rFonts w:ascii="Times New Roman" w:hAnsi="Times New Roman"/>
          <w:color w:val="000000"/>
          <w:sz w:val="28"/>
          <w:szCs w:val="28"/>
        </w:rPr>
        <w:t xml:space="preserve"> Разработаны и рационализированы технологические процессы термической обработки серых и белых чугунов, сплавов цветных металлов</w:t>
      </w:r>
    </w:p>
    <w:p w:rsidR="002868D5" w:rsidRPr="002868D5" w:rsidRDefault="0069627C" w:rsidP="002868D5">
      <w:pPr>
        <w:ind w:firstLine="709"/>
        <w:rPr>
          <w:rFonts w:ascii="Times New Roman" w:hAnsi="Times New Roman"/>
          <w:color w:val="000000"/>
          <w:sz w:val="28"/>
          <w:szCs w:val="28"/>
        </w:rPr>
      </w:pPr>
      <w:r w:rsidRPr="004429E3">
        <w:rPr>
          <w:rFonts w:ascii="Times New Roman" w:hAnsi="Times New Roman"/>
          <w:color w:val="000000"/>
          <w:sz w:val="28"/>
          <w:szCs w:val="28"/>
        </w:rPr>
        <w:t>Перспективным направлением совершенствования технологии термической обработки является установка агрегатов для термической обработки в механических цехах, создание автоматических линий с включением в них про</w:t>
      </w:r>
      <w:r>
        <w:rPr>
          <w:rFonts w:ascii="Times New Roman" w:hAnsi="Times New Roman"/>
          <w:color w:val="000000"/>
          <w:sz w:val="28"/>
          <w:szCs w:val="28"/>
        </w:rPr>
        <w:t xml:space="preserve">цессов термической обработки.  </w:t>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r>
      <w:r>
        <w:rPr>
          <w:rFonts w:ascii="Times New Roman" w:hAnsi="Times New Roman"/>
          <w:color w:val="000000"/>
          <w:sz w:val="28"/>
          <w:szCs w:val="28"/>
        </w:rPr>
        <w:tab/>
        <w:t xml:space="preserve">А </w:t>
      </w:r>
      <w:r w:rsidRPr="004429E3">
        <w:rPr>
          <w:rFonts w:ascii="Times New Roman" w:hAnsi="Times New Roman"/>
          <w:color w:val="000000"/>
          <w:sz w:val="28"/>
          <w:szCs w:val="28"/>
        </w:rPr>
        <w:t>также и разработка методов, обеспечивающих повышение прочностных свойств деталей, их надежности и долговечности</w:t>
      </w:r>
      <w:r w:rsidR="002868D5">
        <w:rPr>
          <w:rFonts w:ascii="Times New Roman" w:hAnsi="Times New Roman"/>
          <w:color w:val="000000"/>
          <w:sz w:val="28"/>
          <w:szCs w:val="28"/>
        </w:rPr>
        <w:t>.</w:t>
      </w:r>
    </w:p>
    <w:p w:rsidR="002868D5" w:rsidRDefault="002868D5" w:rsidP="002868D5">
      <w:pPr>
        <w:rPr>
          <w:rFonts w:ascii="Times New Roman" w:hAnsi="Times New Roman"/>
          <w:b/>
          <w:sz w:val="28"/>
          <w:szCs w:val="28"/>
        </w:rPr>
      </w:pPr>
    </w:p>
    <w:p w:rsidR="0069627C" w:rsidRDefault="0069627C" w:rsidP="0069627C">
      <w:pPr>
        <w:jc w:val="center"/>
        <w:rPr>
          <w:rFonts w:ascii="Times New Roman" w:hAnsi="Times New Roman"/>
          <w:b/>
          <w:sz w:val="28"/>
          <w:szCs w:val="28"/>
        </w:rPr>
      </w:pPr>
      <w:r w:rsidRPr="0069627C">
        <w:rPr>
          <w:rFonts w:ascii="Times New Roman" w:hAnsi="Times New Roman"/>
          <w:b/>
          <w:sz w:val="28"/>
          <w:szCs w:val="28"/>
        </w:rPr>
        <w:t>Список использованных источников</w:t>
      </w:r>
    </w:p>
    <w:p w:rsidR="0069627C" w:rsidRPr="0069627C" w:rsidRDefault="0069627C" w:rsidP="0069627C">
      <w:pPr>
        <w:rPr>
          <w:rFonts w:ascii="Times New Roman" w:hAnsi="Times New Roman"/>
          <w:b/>
          <w:sz w:val="28"/>
          <w:szCs w:val="28"/>
        </w:rPr>
      </w:pPr>
    </w:p>
    <w:p w:rsidR="0069627C" w:rsidRDefault="0069627C" w:rsidP="0069627C">
      <w:pPr>
        <w:pStyle w:val="a3"/>
        <w:numPr>
          <w:ilvl w:val="0"/>
          <w:numId w:val="5"/>
        </w:numPr>
        <w:spacing w:line="360" w:lineRule="auto"/>
        <w:jc w:val="both"/>
        <w:rPr>
          <w:rFonts w:ascii="Times New Roman" w:hAnsi="Times New Roman"/>
          <w:sz w:val="28"/>
          <w:szCs w:val="28"/>
        </w:rPr>
      </w:pPr>
      <w:r>
        <w:rPr>
          <w:rFonts w:ascii="Times New Roman" w:hAnsi="Times New Roman"/>
          <w:sz w:val="28"/>
          <w:szCs w:val="28"/>
        </w:rPr>
        <w:lastRenderedPageBreak/>
        <w:t>Таможенный Кодекс Таможенного Союза, глава 20, ст. 137-143, 2016 год.</w:t>
      </w:r>
    </w:p>
    <w:p w:rsidR="0069627C" w:rsidRDefault="0069627C" w:rsidP="0069627C">
      <w:pPr>
        <w:pStyle w:val="a3"/>
        <w:numPr>
          <w:ilvl w:val="0"/>
          <w:numId w:val="5"/>
        </w:numPr>
        <w:spacing w:line="360" w:lineRule="auto"/>
        <w:jc w:val="both"/>
        <w:rPr>
          <w:rFonts w:ascii="Times New Roman" w:hAnsi="Times New Roman"/>
          <w:sz w:val="28"/>
          <w:szCs w:val="28"/>
        </w:rPr>
      </w:pPr>
      <w:r>
        <w:rPr>
          <w:rFonts w:ascii="Times New Roman" w:hAnsi="Times New Roman"/>
          <w:sz w:val="28"/>
          <w:szCs w:val="28"/>
        </w:rPr>
        <w:t>Постановление Госгортехнадзора России «Положение о проведении экспертизы металлургических и производственных объектов», глава 2-3, №78.</w:t>
      </w:r>
    </w:p>
    <w:p w:rsidR="0069627C" w:rsidRDefault="0069627C" w:rsidP="0069627C">
      <w:pPr>
        <w:pStyle w:val="a3"/>
        <w:numPr>
          <w:ilvl w:val="0"/>
          <w:numId w:val="5"/>
        </w:numPr>
        <w:spacing w:line="360" w:lineRule="auto"/>
        <w:jc w:val="both"/>
        <w:rPr>
          <w:rFonts w:ascii="Times New Roman" w:hAnsi="Times New Roman"/>
          <w:sz w:val="28"/>
          <w:szCs w:val="28"/>
        </w:rPr>
      </w:pPr>
      <w:r>
        <w:rPr>
          <w:rFonts w:ascii="Times New Roman" w:hAnsi="Times New Roman"/>
          <w:sz w:val="28"/>
          <w:szCs w:val="28"/>
        </w:rPr>
        <w:t xml:space="preserve">Алексеев Н.С., </w:t>
      </w:r>
      <w:proofErr w:type="spellStart"/>
      <w:r>
        <w:rPr>
          <w:rFonts w:ascii="Times New Roman" w:hAnsi="Times New Roman"/>
          <w:sz w:val="28"/>
          <w:szCs w:val="28"/>
        </w:rPr>
        <w:t>Ганцов</w:t>
      </w:r>
      <w:proofErr w:type="spellEnd"/>
      <w:r>
        <w:rPr>
          <w:rFonts w:ascii="Times New Roman" w:hAnsi="Times New Roman"/>
          <w:sz w:val="28"/>
          <w:szCs w:val="28"/>
        </w:rPr>
        <w:t xml:space="preserve"> Ш.К., Курятин Г.И. Теоретические основы товароведения непродовольственных товаров, Москва 2016. </w:t>
      </w:r>
    </w:p>
    <w:p w:rsidR="0069627C" w:rsidRDefault="0069627C" w:rsidP="0069627C">
      <w:pPr>
        <w:pStyle w:val="a3"/>
        <w:numPr>
          <w:ilvl w:val="0"/>
          <w:numId w:val="5"/>
        </w:numPr>
        <w:spacing w:line="360" w:lineRule="auto"/>
        <w:jc w:val="both"/>
        <w:rPr>
          <w:rFonts w:ascii="Times New Roman" w:hAnsi="Times New Roman"/>
          <w:sz w:val="28"/>
          <w:szCs w:val="28"/>
        </w:rPr>
      </w:pPr>
      <w:r>
        <w:rPr>
          <w:rFonts w:ascii="Times New Roman" w:hAnsi="Times New Roman"/>
          <w:sz w:val="28"/>
          <w:szCs w:val="28"/>
        </w:rPr>
        <w:t>Чечеткина И.М. Путилина Т.И. Товарная экспертиза, учебник: Ростов-на-Дону: Феникс, 2015г.</w:t>
      </w:r>
    </w:p>
    <w:p w:rsidR="0069627C" w:rsidRDefault="0069627C" w:rsidP="0069627C">
      <w:pPr>
        <w:pStyle w:val="a3"/>
        <w:numPr>
          <w:ilvl w:val="0"/>
          <w:numId w:val="5"/>
        </w:numPr>
        <w:spacing w:line="360" w:lineRule="auto"/>
        <w:jc w:val="both"/>
        <w:rPr>
          <w:rFonts w:ascii="Times New Roman" w:hAnsi="Times New Roman"/>
          <w:sz w:val="28"/>
          <w:szCs w:val="28"/>
        </w:rPr>
      </w:pPr>
      <w:r>
        <w:rPr>
          <w:rFonts w:ascii="Times New Roman" w:hAnsi="Times New Roman"/>
          <w:sz w:val="28"/>
          <w:szCs w:val="28"/>
        </w:rPr>
        <w:t xml:space="preserve">Таможенная экспертиза </w:t>
      </w:r>
      <w:hyperlink r:id="rId8" w:history="1">
        <w:r>
          <w:rPr>
            <w:rStyle w:val="a5"/>
            <w:rFonts w:ascii="Times New Roman" w:hAnsi="Times New Roman"/>
            <w:sz w:val="28"/>
            <w:szCs w:val="28"/>
          </w:rPr>
          <w:t>http://www.studfiles.ru/preview/6172749</w:t>
        </w:r>
      </w:hyperlink>
      <w:r>
        <w:rPr>
          <w:rFonts w:ascii="Times New Roman" w:hAnsi="Times New Roman"/>
          <w:sz w:val="28"/>
          <w:szCs w:val="28"/>
        </w:rPr>
        <w:t xml:space="preserve"> </w:t>
      </w:r>
      <w:proofErr w:type="gramStart"/>
      <w:r>
        <w:rPr>
          <w:rFonts w:ascii="Times New Roman" w:hAnsi="Times New Roman"/>
          <w:sz w:val="28"/>
          <w:szCs w:val="28"/>
        </w:rPr>
        <w:t xml:space="preserve">( </w:t>
      </w:r>
      <w:proofErr w:type="gramEnd"/>
      <w:r>
        <w:rPr>
          <w:rFonts w:ascii="Times New Roman" w:hAnsi="Times New Roman"/>
          <w:sz w:val="28"/>
          <w:szCs w:val="28"/>
        </w:rPr>
        <w:t>дата обращения: 12.11.16).</w:t>
      </w:r>
    </w:p>
    <w:p w:rsidR="0069627C" w:rsidRDefault="0069627C" w:rsidP="0069627C">
      <w:pPr>
        <w:pStyle w:val="a3"/>
        <w:numPr>
          <w:ilvl w:val="0"/>
          <w:numId w:val="5"/>
        </w:numPr>
        <w:spacing w:line="360" w:lineRule="auto"/>
        <w:jc w:val="both"/>
        <w:rPr>
          <w:rFonts w:ascii="Times New Roman" w:hAnsi="Times New Roman"/>
          <w:sz w:val="28"/>
          <w:szCs w:val="28"/>
        </w:rPr>
      </w:pPr>
      <w:r>
        <w:rPr>
          <w:rFonts w:ascii="Times New Roman" w:hAnsi="Times New Roman"/>
          <w:sz w:val="28"/>
          <w:szCs w:val="28"/>
        </w:rPr>
        <w:t>Мирский Д.Я. Теоретические и методические вопросы экспертизы.– М.: Приор, 2014.</w:t>
      </w:r>
    </w:p>
    <w:p w:rsidR="0069627C" w:rsidRDefault="0069627C" w:rsidP="0069627C">
      <w:pPr>
        <w:pStyle w:val="a3"/>
        <w:numPr>
          <w:ilvl w:val="0"/>
          <w:numId w:val="5"/>
        </w:numPr>
        <w:spacing w:line="360" w:lineRule="auto"/>
        <w:jc w:val="both"/>
        <w:rPr>
          <w:rFonts w:ascii="Times New Roman" w:hAnsi="Times New Roman"/>
          <w:sz w:val="28"/>
          <w:szCs w:val="28"/>
        </w:rPr>
      </w:pPr>
      <w:r>
        <w:rPr>
          <w:rFonts w:ascii="Times New Roman" w:hAnsi="Times New Roman"/>
          <w:sz w:val="28"/>
          <w:szCs w:val="28"/>
        </w:rPr>
        <w:t xml:space="preserve">Казаков А.А., Ковалёв П.В. Статья «Металлургическая экспертиза как основа определения природы дефектов металлов </w:t>
      </w:r>
      <w:hyperlink r:id="rId9" w:history="1">
        <w:r>
          <w:rPr>
            <w:rStyle w:val="a5"/>
            <w:rFonts w:ascii="Times New Roman" w:hAnsi="Times New Roman"/>
            <w:sz w:val="28"/>
            <w:szCs w:val="28"/>
          </w:rPr>
          <w:t>http://www.thixomet.ru/</w:t>
        </w:r>
      </w:hyperlink>
      <w:r>
        <w:rPr>
          <w:rFonts w:ascii="Times New Roman" w:hAnsi="Times New Roman"/>
          <w:sz w:val="28"/>
          <w:szCs w:val="28"/>
        </w:rPr>
        <w:t xml:space="preserve">  </w:t>
      </w:r>
      <w:proofErr w:type="gramStart"/>
      <w:r>
        <w:rPr>
          <w:rFonts w:ascii="Times New Roman" w:hAnsi="Times New Roman"/>
          <w:sz w:val="28"/>
          <w:szCs w:val="28"/>
        </w:rPr>
        <w:t xml:space="preserve">( </w:t>
      </w:r>
      <w:proofErr w:type="gramEnd"/>
      <w:r>
        <w:rPr>
          <w:rFonts w:ascii="Times New Roman" w:hAnsi="Times New Roman"/>
          <w:sz w:val="28"/>
          <w:szCs w:val="28"/>
        </w:rPr>
        <w:t>дата обращения 10.11.16).</w:t>
      </w:r>
    </w:p>
    <w:p w:rsidR="0069627C" w:rsidRDefault="0069627C" w:rsidP="0069627C">
      <w:pPr>
        <w:pStyle w:val="a3"/>
        <w:numPr>
          <w:ilvl w:val="0"/>
          <w:numId w:val="5"/>
        </w:numPr>
        <w:spacing w:line="360" w:lineRule="auto"/>
        <w:jc w:val="both"/>
        <w:rPr>
          <w:rFonts w:ascii="Times New Roman" w:hAnsi="Times New Roman"/>
          <w:sz w:val="28"/>
          <w:szCs w:val="28"/>
        </w:rPr>
      </w:pPr>
      <w:r>
        <w:rPr>
          <w:rFonts w:ascii="Times New Roman" w:hAnsi="Times New Roman"/>
          <w:sz w:val="28"/>
          <w:szCs w:val="28"/>
        </w:rPr>
        <w:t xml:space="preserve">Свойства металлов </w:t>
      </w:r>
      <w:hyperlink r:id="rId10" w:history="1">
        <w:r>
          <w:rPr>
            <w:rStyle w:val="a5"/>
            <w:rFonts w:ascii="Times New Roman" w:hAnsi="Times New Roman"/>
            <w:sz w:val="28"/>
            <w:szCs w:val="28"/>
          </w:rPr>
          <w:t>http://mirznanii.com/a/194714/svoystva-metallov</w:t>
        </w:r>
      </w:hyperlink>
      <w:r>
        <w:rPr>
          <w:rFonts w:ascii="Times New Roman" w:hAnsi="Times New Roman"/>
          <w:sz w:val="28"/>
          <w:szCs w:val="28"/>
        </w:rPr>
        <w:t xml:space="preserve"> (дата обращения: 10.11.16).</w:t>
      </w:r>
    </w:p>
    <w:p w:rsidR="0069627C" w:rsidRPr="008772A2" w:rsidRDefault="0069627C" w:rsidP="0069627C">
      <w:pPr>
        <w:pStyle w:val="a3"/>
        <w:numPr>
          <w:ilvl w:val="0"/>
          <w:numId w:val="5"/>
        </w:numPr>
        <w:spacing w:after="0" w:line="360" w:lineRule="auto"/>
        <w:jc w:val="both"/>
        <w:rPr>
          <w:rFonts w:ascii="Times New Roman" w:hAnsi="Times New Roman"/>
          <w:color w:val="000000"/>
          <w:sz w:val="28"/>
          <w:szCs w:val="28"/>
        </w:rPr>
      </w:pPr>
      <w:r w:rsidRPr="008772A2">
        <w:rPr>
          <w:rFonts w:ascii="Times New Roman" w:hAnsi="Times New Roman"/>
          <w:color w:val="000000"/>
          <w:sz w:val="28"/>
          <w:szCs w:val="28"/>
        </w:rPr>
        <w:t xml:space="preserve">Захаров Б.В., </w:t>
      </w:r>
      <w:proofErr w:type="spellStart"/>
      <w:r w:rsidRPr="008772A2">
        <w:rPr>
          <w:rFonts w:ascii="Times New Roman" w:hAnsi="Times New Roman"/>
          <w:color w:val="000000"/>
          <w:sz w:val="28"/>
          <w:szCs w:val="28"/>
        </w:rPr>
        <w:t>Берсенева</w:t>
      </w:r>
      <w:proofErr w:type="spellEnd"/>
      <w:r w:rsidRPr="008772A2">
        <w:rPr>
          <w:rFonts w:ascii="Times New Roman" w:hAnsi="Times New Roman"/>
          <w:color w:val="000000"/>
          <w:sz w:val="28"/>
          <w:szCs w:val="28"/>
        </w:rPr>
        <w:t xml:space="preserve"> Н.В. «Прогрессивные технологические процессы и оборудование при термической обработке металлов» М. «Высшая школа» </w:t>
      </w:r>
      <w:r>
        <w:rPr>
          <w:rFonts w:ascii="Times New Roman" w:hAnsi="Times New Roman"/>
          <w:color w:val="000000"/>
          <w:sz w:val="28"/>
          <w:szCs w:val="28"/>
        </w:rPr>
        <w:t>2016</w:t>
      </w:r>
      <w:r w:rsidRPr="008772A2">
        <w:rPr>
          <w:rFonts w:ascii="Times New Roman" w:hAnsi="Times New Roman"/>
          <w:color w:val="000000"/>
          <w:sz w:val="28"/>
          <w:szCs w:val="28"/>
        </w:rPr>
        <w:t>. – 113с.</w:t>
      </w:r>
    </w:p>
    <w:p w:rsidR="0069627C" w:rsidRPr="008772A2" w:rsidRDefault="0069627C" w:rsidP="0069627C">
      <w:pPr>
        <w:pStyle w:val="a3"/>
        <w:numPr>
          <w:ilvl w:val="0"/>
          <w:numId w:val="5"/>
        </w:numPr>
        <w:spacing w:after="0" w:line="360" w:lineRule="auto"/>
        <w:jc w:val="both"/>
        <w:rPr>
          <w:rFonts w:ascii="Times New Roman" w:hAnsi="Times New Roman"/>
          <w:color w:val="000000"/>
          <w:sz w:val="28"/>
          <w:szCs w:val="28"/>
        </w:rPr>
      </w:pPr>
      <w:r w:rsidRPr="008772A2">
        <w:rPr>
          <w:rFonts w:ascii="Times New Roman" w:hAnsi="Times New Roman"/>
          <w:color w:val="000000"/>
          <w:sz w:val="28"/>
          <w:szCs w:val="28"/>
        </w:rPr>
        <w:t>Зуев В.М. «Термическая обработка металлов» М. </w:t>
      </w:r>
      <w:r>
        <w:rPr>
          <w:rFonts w:ascii="Times New Roman" w:hAnsi="Times New Roman"/>
          <w:color w:val="000000"/>
          <w:sz w:val="28"/>
          <w:szCs w:val="28"/>
        </w:rPr>
        <w:t>Высшая школа 2014</w:t>
      </w:r>
      <w:r w:rsidRPr="008772A2">
        <w:rPr>
          <w:rFonts w:ascii="Times New Roman" w:hAnsi="Times New Roman"/>
          <w:color w:val="000000"/>
          <w:sz w:val="28"/>
          <w:szCs w:val="28"/>
        </w:rPr>
        <w:t>. – 86с.</w:t>
      </w:r>
    </w:p>
    <w:p w:rsidR="0069627C" w:rsidRPr="008772A2" w:rsidRDefault="0069627C" w:rsidP="0069627C">
      <w:pPr>
        <w:pStyle w:val="a3"/>
        <w:numPr>
          <w:ilvl w:val="0"/>
          <w:numId w:val="5"/>
        </w:numPr>
        <w:spacing w:after="0" w:line="360" w:lineRule="auto"/>
        <w:jc w:val="both"/>
        <w:rPr>
          <w:rFonts w:ascii="Times New Roman" w:hAnsi="Times New Roman"/>
          <w:color w:val="000000"/>
          <w:sz w:val="28"/>
          <w:szCs w:val="28"/>
        </w:rPr>
      </w:pPr>
      <w:proofErr w:type="spellStart"/>
      <w:r w:rsidRPr="008772A2">
        <w:rPr>
          <w:rFonts w:ascii="Times New Roman" w:hAnsi="Times New Roman" w:cs="Times New Roman"/>
          <w:sz w:val="28"/>
          <w:szCs w:val="28"/>
        </w:rPr>
        <w:t>Жиряева</w:t>
      </w:r>
      <w:proofErr w:type="spellEnd"/>
      <w:r w:rsidRPr="008772A2">
        <w:rPr>
          <w:rFonts w:ascii="Times New Roman" w:hAnsi="Times New Roman" w:cs="Times New Roman"/>
          <w:sz w:val="28"/>
          <w:szCs w:val="28"/>
        </w:rPr>
        <w:t xml:space="preserve"> Е.В. «Товароведение. 2-е изд.» СПб: Санкт-Петербург,</w:t>
      </w:r>
      <w:r>
        <w:rPr>
          <w:rFonts w:ascii="Times New Roman" w:hAnsi="Times New Roman" w:cs="Times New Roman"/>
          <w:sz w:val="28"/>
          <w:szCs w:val="28"/>
        </w:rPr>
        <w:t xml:space="preserve"> 2015</w:t>
      </w:r>
      <w:r w:rsidRPr="008772A2">
        <w:rPr>
          <w:rFonts w:ascii="Times New Roman" w:hAnsi="Times New Roman" w:cs="Times New Roman"/>
          <w:sz w:val="28"/>
          <w:szCs w:val="28"/>
        </w:rPr>
        <w:t xml:space="preserve">. </w:t>
      </w:r>
      <w:r w:rsidRPr="008772A2">
        <w:rPr>
          <w:rFonts w:ascii="Times New Roman" w:hAnsi="Times New Roman"/>
          <w:color w:val="000000"/>
          <w:sz w:val="28"/>
          <w:szCs w:val="28"/>
        </w:rPr>
        <w:t xml:space="preserve">– </w:t>
      </w:r>
      <w:r w:rsidRPr="008772A2">
        <w:rPr>
          <w:rFonts w:ascii="Times New Roman" w:hAnsi="Times New Roman" w:cs="Times New Roman"/>
          <w:sz w:val="28"/>
          <w:szCs w:val="28"/>
        </w:rPr>
        <w:t xml:space="preserve"> 154с.</w:t>
      </w:r>
    </w:p>
    <w:p w:rsidR="0069627C" w:rsidRPr="0069627C" w:rsidRDefault="0069627C" w:rsidP="0069627C"/>
    <w:p w:rsidR="003D1FD4" w:rsidRDefault="003D1FD4" w:rsidP="003D1FD4">
      <w:pPr>
        <w:ind w:firstLine="709"/>
        <w:rPr>
          <w:rFonts w:ascii="Times New Roman" w:hAnsi="Times New Roman"/>
          <w:color w:val="000000"/>
          <w:sz w:val="28"/>
          <w:szCs w:val="28"/>
        </w:rPr>
      </w:pPr>
    </w:p>
    <w:p w:rsidR="003D1FD4" w:rsidRPr="003D1FD4" w:rsidRDefault="003D1FD4" w:rsidP="003D1FD4"/>
    <w:sectPr w:rsidR="003D1FD4" w:rsidRPr="003D1F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E43A1"/>
    <w:multiLevelType w:val="hybridMultilevel"/>
    <w:tmpl w:val="54409782"/>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4CA7580"/>
    <w:multiLevelType w:val="multilevel"/>
    <w:tmpl w:val="FE5CCD22"/>
    <w:lvl w:ilvl="0">
      <w:start w:val="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4BD329CB"/>
    <w:multiLevelType w:val="hybridMultilevel"/>
    <w:tmpl w:val="B8BE0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A27C48"/>
    <w:multiLevelType w:val="multilevel"/>
    <w:tmpl w:val="37841B12"/>
    <w:lvl w:ilvl="0">
      <w:start w:val="1"/>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660B6DDE"/>
    <w:multiLevelType w:val="multilevel"/>
    <w:tmpl w:val="83C82478"/>
    <w:lvl w:ilvl="0">
      <w:start w:val="1"/>
      <w:numFmt w:val="decimal"/>
      <w:lvlText w:val="%1."/>
      <w:lvlJc w:val="left"/>
      <w:pPr>
        <w:ind w:left="720" w:hanging="360"/>
      </w:pPr>
      <w:rPr>
        <w:rFonts w:eastAsia="Calibri" w:hint="default"/>
        <w:color w:val="auto"/>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719A77A1"/>
    <w:multiLevelType w:val="multilevel"/>
    <w:tmpl w:val="38A22522"/>
    <w:lvl w:ilvl="0">
      <w:start w:val="1"/>
      <w:numFmt w:val="decimal"/>
      <w:lvlText w:val="%1."/>
      <w:lvlJc w:val="left"/>
      <w:pPr>
        <w:ind w:left="720" w:hanging="360"/>
      </w:pPr>
      <w:rPr>
        <w:rFonts w:cs="Times New Roman"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5"/>
  </w:num>
  <w:num w:numId="2">
    <w:abstractNumId w:val="4"/>
  </w:num>
  <w:num w:numId="3">
    <w:abstractNumId w:val="3"/>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E83"/>
    <w:rsid w:val="0001686A"/>
    <w:rsid w:val="00085EDB"/>
    <w:rsid w:val="000A14AE"/>
    <w:rsid w:val="0016253D"/>
    <w:rsid w:val="00213F83"/>
    <w:rsid w:val="002868D5"/>
    <w:rsid w:val="002D6C17"/>
    <w:rsid w:val="00331104"/>
    <w:rsid w:val="00351910"/>
    <w:rsid w:val="00361D91"/>
    <w:rsid w:val="003D1FD4"/>
    <w:rsid w:val="0046331B"/>
    <w:rsid w:val="00491E83"/>
    <w:rsid w:val="0049615E"/>
    <w:rsid w:val="005E1782"/>
    <w:rsid w:val="0069627C"/>
    <w:rsid w:val="007365F2"/>
    <w:rsid w:val="00782BB6"/>
    <w:rsid w:val="0096296F"/>
    <w:rsid w:val="009814CC"/>
    <w:rsid w:val="00BF053A"/>
    <w:rsid w:val="00C56D94"/>
    <w:rsid w:val="00E7373E"/>
    <w:rsid w:val="00F23495"/>
    <w:rsid w:val="00F96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E83"/>
    <w:pPr>
      <w:spacing w:after="0" w:line="36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1104"/>
    <w:pPr>
      <w:spacing w:after="200" w:line="276" w:lineRule="auto"/>
      <w:ind w:left="720"/>
      <w:contextualSpacing/>
      <w:jc w:val="left"/>
    </w:pPr>
    <w:rPr>
      <w:rFonts w:asciiTheme="minorHAnsi" w:eastAsiaTheme="minorEastAsia" w:hAnsiTheme="minorHAnsi" w:cstheme="minorBidi"/>
      <w:lang w:eastAsia="ru-RU"/>
    </w:rPr>
  </w:style>
  <w:style w:type="paragraph" w:styleId="a4">
    <w:name w:val="Normal (Web)"/>
    <w:basedOn w:val="a"/>
    <w:uiPriority w:val="99"/>
    <w:semiHidden/>
    <w:unhideWhenUsed/>
    <w:rsid w:val="00331104"/>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apple-converted-space">
    <w:name w:val="apple-converted-space"/>
    <w:basedOn w:val="a0"/>
    <w:rsid w:val="00331104"/>
  </w:style>
  <w:style w:type="character" w:styleId="a5">
    <w:name w:val="Hyperlink"/>
    <w:basedOn w:val="a0"/>
    <w:uiPriority w:val="99"/>
    <w:semiHidden/>
    <w:unhideWhenUsed/>
    <w:rsid w:val="003D1FD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E83"/>
    <w:pPr>
      <w:spacing w:after="0" w:line="36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1104"/>
    <w:pPr>
      <w:spacing w:after="200" w:line="276" w:lineRule="auto"/>
      <w:ind w:left="720"/>
      <w:contextualSpacing/>
      <w:jc w:val="left"/>
    </w:pPr>
    <w:rPr>
      <w:rFonts w:asciiTheme="minorHAnsi" w:eastAsiaTheme="minorEastAsia" w:hAnsiTheme="minorHAnsi" w:cstheme="minorBidi"/>
      <w:lang w:eastAsia="ru-RU"/>
    </w:rPr>
  </w:style>
  <w:style w:type="paragraph" w:styleId="a4">
    <w:name w:val="Normal (Web)"/>
    <w:basedOn w:val="a"/>
    <w:uiPriority w:val="99"/>
    <w:semiHidden/>
    <w:unhideWhenUsed/>
    <w:rsid w:val="00331104"/>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apple-converted-space">
    <w:name w:val="apple-converted-space"/>
    <w:basedOn w:val="a0"/>
    <w:rsid w:val="00331104"/>
  </w:style>
  <w:style w:type="character" w:styleId="a5">
    <w:name w:val="Hyperlink"/>
    <w:basedOn w:val="a0"/>
    <w:uiPriority w:val="99"/>
    <w:semiHidden/>
    <w:unhideWhenUsed/>
    <w:rsid w:val="003D1F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130808">
      <w:bodyDiv w:val="1"/>
      <w:marLeft w:val="0"/>
      <w:marRight w:val="0"/>
      <w:marTop w:val="0"/>
      <w:marBottom w:val="0"/>
      <w:divBdr>
        <w:top w:val="none" w:sz="0" w:space="0" w:color="auto"/>
        <w:left w:val="none" w:sz="0" w:space="0" w:color="auto"/>
        <w:bottom w:val="none" w:sz="0" w:space="0" w:color="auto"/>
        <w:right w:val="none" w:sz="0" w:space="0" w:color="auto"/>
      </w:divBdr>
    </w:div>
    <w:div w:id="713962228">
      <w:bodyDiv w:val="1"/>
      <w:marLeft w:val="0"/>
      <w:marRight w:val="0"/>
      <w:marTop w:val="0"/>
      <w:marBottom w:val="0"/>
      <w:divBdr>
        <w:top w:val="none" w:sz="0" w:space="0" w:color="auto"/>
        <w:left w:val="none" w:sz="0" w:space="0" w:color="auto"/>
        <w:bottom w:val="none" w:sz="0" w:space="0" w:color="auto"/>
        <w:right w:val="none" w:sz="0" w:space="0" w:color="auto"/>
      </w:divBdr>
    </w:div>
    <w:div w:id="773788881">
      <w:bodyDiv w:val="1"/>
      <w:marLeft w:val="0"/>
      <w:marRight w:val="0"/>
      <w:marTop w:val="0"/>
      <w:marBottom w:val="0"/>
      <w:divBdr>
        <w:top w:val="none" w:sz="0" w:space="0" w:color="auto"/>
        <w:left w:val="none" w:sz="0" w:space="0" w:color="auto"/>
        <w:bottom w:val="none" w:sz="0" w:space="0" w:color="auto"/>
        <w:right w:val="none" w:sz="0" w:space="0" w:color="auto"/>
      </w:divBdr>
    </w:div>
    <w:div w:id="866989451">
      <w:bodyDiv w:val="1"/>
      <w:marLeft w:val="0"/>
      <w:marRight w:val="0"/>
      <w:marTop w:val="0"/>
      <w:marBottom w:val="0"/>
      <w:divBdr>
        <w:top w:val="none" w:sz="0" w:space="0" w:color="auto"/>
        <w:left w:val="none" w:sz="0" w:space="0" w:color="auto"/>
        <w:bottom w:val="none" w:sz="0" w:space="0" w:color="auto"/>
        <w:right w:val="none" w:sz="0" w:space="0" w:color="auto"/>
      </w:divBdr>
    </w:div>
    <w:div w:id="1292595606">
      <w:bodyDiv w:val="1"/>
      <w:marLeft w:val="0"/>
      <w:marRight w:val="0"/>
      <w:marTop w:val="0"/>
      <w:marBottom w:val="0"/>
      <w:divBdr>
        <w:top w:val="none" w:sz="0" w:space="0" w:color="auto"/>
        <w:left w:val="none" w:sz="0" w:space="0" w:color="auto"/>
        <w:bottom w:val="none" w:sz="0" w:space="0" w:color="auto"/>
        <w:right w:val="none" w:sz="0" w:space="0" w:color="auto"/>
      </w:divBdr>
    </w:div>
    <w:div w:id="1394542818">
      <w:bodyDiv w:val="1"/>
      <w:marLeft w:val="0"/>
      <w:marRight w:val="0"/>
      <w:marTop w:val="0"/>
      <w:marBottom w:val="0"/>
      <w:divBdr>
        <w:top w:val="none" w:sz="0" w:space="0" w:color="auto"/>
        <w:left w:val="none" w:sz="0" w:space="0" w:color="auto"/>
        <w:bottom w:val="none" w:sz="0" w:space="0" w:color="auto"/>
        <w:right w:val="none" w:sz="0" w:space="0" w:color="auto"/>
      </w:divBdr>
    </w:div>
    <w:div w:id="1644961649">
      <w:bodyDiv w:val="1"/>
      <w:marLeft w:val="0"/>
      <w:marRight w:val="0"/>
      <w:marTop w:val="0"/>
      <w:marBottom w:val="0"/>
      <w:divBdr>
        <w:top w:val="none" w:sz="0" w:space="0" w:color="auto"/>
        <w:left w:val="none" w:sz="0" w:space="0" w:color="auto"/>
        <w:bottom w:val="none" w:sz="0" w:space="0" w:color="auto"/>
        <w:right w:val="none" w:sz="0" w:space="0" w:color="auto"/>
      </w:divBdr>
    </w:div>
    <w:div w:id="1877280421">
      <w:bodyDiv w:val="1"/>
      <w:marLeft w:val="0"/>
      <w:marRight w:val="0"/>
      <w:marTop w:val="0"/>
      <w:marBottom w:val="0"/>
      <w:divBdr>
        <w:top w:val="none" w:sz="0" w:space="0" w:color="auto"/>
        <w:left w:val="none" w:sz="0" w:space="0" w:color="auto"/>
        <w:bottom w:val="none" w:sz="0" w:space="0" w:color="auto"/>
        <w:right w:val="none" w:sz="0" w:space="0" w:color="auto"/>
      </w:divBdr>
    </w:div>
    <w:div w:id="1984237523">
      <w:bodyDiv w:val="1"/>
      <w:marLeft w:val="0"/>
      <w:marRight w:val="0"/>
      <w:marTop w:val="0"/>
      <w:marBottom w:val="0"/>
      <w:divBdr>
        <w:top w:val="none" w:sz="0" w:space="0" w:color="auto"/>
        <w:left w:val="none" w:sz="0" w:space="0" w:color="auto"/>
        <w:bottom w:val="none" w:sz="0" w:space="0" w:color="auto"/>
        <w:right w:val="none" w:sz="0" w:space="0" w:color="auto"/>
      </w:divBdr>
    </w:div>
    <w:div w:id="214461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files.ru/preview/6172749" TargetMode="External"/><Relationship Id="rId3" Type="http://schemas.openxmlformats.org/officeDocument/2006/relationships/styles" Target="styles.xml"/><Relationship Id="rId7" Type="http://schemas.openxmlformats.org/officeDocument/2006/relationships/hyperlink" Target="https://ru.wikipedia.org/wiki/%D0%A2%D0%B5%D0%BC%D0%BF%D0%B5%D1%80%D0%B0%D1%82%D1%83%D1%80%D0%B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mirznanii.com/a/194714/svoystva-metallov" TargetMode="External"/><Relationship Id="rId4" Type="http://schemas.microsoft.com/office/2007/relationships/stylesWithEffects" Target="stylesWithEffects.xml"/><Relationship Id="rId9" Type="http://schemas.openxmlformats.org/officeDocument/2006/relationships/hyperlink" Target="http://www.thixomet.ru/UserFiles/File/Articles/1/8.CHM_2007_7-8%20-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CFEB6-037E-4EE0-9D44-06CCFBF97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38</Pages>
  <Words>9107</Words>
  <Characters>51913</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cp:lastModifiedBy>
  <cp:revision>12</cp:revision>
  <dcterms:created xsi:type="dcterms:W3CDTF">2016-11-28T18:52:00Z</dcterms:created>
  <dcterms:modified xsi:type="dcterms:W3CDTF">2016-12-13T11:19:00Z</dcterms:modified>
</cp:coreProperties>
</file>